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71" w:rsidRPr="007C41C0" w:rsidRDefault="00932571" w:rsidP="009861D0">
      <w:pPr>
        <w:pStyle w:val="a5"/>
        <w:numPr>
          <w:ilvl w:val="0"/>
          <w:numId w:val="2"/>
        </w:numPr>
        <w:spacing w:after="0" w:line="360" w:lineRule="auto"/>
        <w:ind w:left="0" w:firstLine="709"/>
        <w:jc w:val="both"/>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Принципы проектирования логистической системы</w:t>
      </w:r>
      <w:r w:rsidR="006C5563" w:rsidRPr="007C41C0">
        <w:rPr>
          <w:rFonts w:ascii="Times New Roman" w:eastAsia="Times New Roman" w:hAnsi="Times New Roman" w:cs="Times New Roman"/>
          <w:b/>
          <w:color w:val="000000"/>
          <w:sz w:val="28"/>
          <w:szCs w:val="28"/>
          <w:lang w:eastAsia="ru-RU"/>
        </w:rPr>
        <w:t>:</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направленность на максимальное достижение конечной цели;</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согласованность информационных, ресурсных, технических и других характеристик логистической системы;</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системного подхода;</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глобальной оптимизации – согласование локальных целей функционирования элементов логистической системы для достижения глобального оптимума;</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устойчивость (устойчиво работать при допустимых отклонениях параметров и факторов среды функционирования) и адаптивности (при значительных колебаниях стохастических факторов внешней среды логистическая система должна приспосабливаться к новым условиям, меняя программу функционирования, параметры и критерии оптимизации);</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моделирования и информационно-компьютерной поддержки, которые предполагают во время анализа, синтеза и оптимизации объектов и процессов в логистической системе использовать экономико-математические модели;</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логистической координации и интеграции – достижение согласованного, интегрального участия всех звеньев логистической системы в управлении потоками при реализации целевой функции;</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ограниченности во времени выполнения проекта;</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наличия определенного бюджета расходов (финансового, материального и т. д.);</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в определенной степени неповторимость, уникальность ЛС;</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четкости описания результата и объемов работ по ЛС;</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соответствия проектных расходов бюджету расходов ЛС;</w:t>
      </w:r>
    </w:p>
    <w:p w:rsidR="006C556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ответственности за выполнение проектных мероприятий со стороны исполнителей.</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7C41C0" w:rsidRDefault="00932571" w:rsidP="009861D0">
      <w:pPr>
        <w:pStyle w:val="a5"/>
        <w:numPr>
          <w:ilvl w:val="0"/>
          <w:numId w:val="2"/>
        </w:numPr>
        <w:spacing w:after="0" w:line="360" w:lineRule="auto"/>
        <w:ind w:left="0" w:firstLine="709"/>
        <w:jc w:val="both"/>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lastRenderedPageBreak/>
        <w:t>Особенности системного подхода при формировании логистической системы.</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p>
    <w:p w:rsidR="009861D0" w:rsidRPr="007C41C0" w:rsidRDefault="009861D0"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xml:space="preserve">Материальные потоки в экономике создаются в результате действий большого количества участников, каждый из которых преследует собственную цель. Если участники смогут согласовать свою деятельность в целях рационализации совместного объекта управления – сквозного материального потока, то все они будут иметь значительный экономический выигрыш. Рационализация материального потока возможна в пределах одного предприятия или его подразделения. Однако максимальный эффект можно получить оптимизируя совокупный материальный поток от первичного источника сырья до конечного потребителя, либо отдельные значительные его участки. При этом все звенья </w:t>
      </w:r>
      <w:proofErr w:type="spellStart"/>
      <w:r w:rsidRPr="007C41C0">
        <w:rPr>
          <w:rFonts w:ascii="Times New Roman" w:eastAsia="Times New Roman" w:hAnsi="Times New Roman" w:cs="Times New Roman"/>
          <w:color w:val="000000"/>
          <w:sz w:val="28"/>
          <w:szCs w:val="28"/>
          <w:lang w:eastAsia="ru-RU"/>
        </w:rPr>
        <w:t>материалопроводной</w:t>
      </w:r>
      <w:proofErr w:type="spellEnd"/>
      <w:r w:rsidRPr="007C41C0">
        <w:rPr>
          <w:rFonts w:ascii="Times New Roman" w:eastAsia="Times New Roman" w:hAnsi="Times New Roman" w:cs="Times New Roman"/>
          <w:color w:val="000000"/>
          <w:sz w:val="28"/>
          <w:szCs w:val="28"/>
          <w:lang w:eastAsia="ru-RU"/>
        </w:rPr>
        <w:t xml:space="preserve"> цепи, то есть все элементы </w:t>
      </w:r>
      <w:proofErr w:type="spellStart"/>
      <w:r w:rsidRPr="007C41C0">
        <w:rPr>
          <w:rFonts w:ascii="Times New Roman" w:eastAsia="Times New Roman" w:hAnsi="Times New Roman" w:cs="Times New Roman"/>
          <w:color w:val="000000"/>
          <w:sz w:val="28"/>
          <w:szCs w:val="28"/>
          <w:lang w:eastAsia="ru-RU"/>
        </w:rPr>
        <w:t>макрологистические</w:t>
      </w:r>
      <w:proofErr w:type="spellEnd"/>
      <w:r w:rsidRPr="007C41C0">
        <w:rPr>
          <w:rFonts w:ascii="Times New Roman" w:eastAsia="Times New Roman" w:hAnsi="Times New Roman" w:cs="Times New Roman"/>
          <w:color w:val="000000"/>
          <w:sz w:val="28"/>
          <w:szCs w:val="28"/>
          <w:lang w:eastAsia="ru-RU"/>
        </w:rPr>
        <w:t xml:space="preserve"> и </w:t>
      </w:r>
      <w:proofErr w:type="spellStart"/>
      <w:r w:rsidRPr="007C41C0">
        <w:rPr>
          <w:rFonts w:ascii="Times New Roman" w:eastAsia="Times New Roman" w:hAnsi="Times New Roman" w:cs="Times New Roman"/>
          <w:color w:val="000000"/>
          <w:sz w:val="28"/>
          <w:szCs w:val="28"/>
          <w:lang w:eastAsia="ru-RU"/>
        </w:rPr>
        <w:t>микрологистических</w:t>
      </w:r>
      <w:proofErr w:type="spellEnd"/>
      <w:r w:rsidRPr="007C41C0">
        <w:rPr>
          <w:rFonts w:ascii="Times New Roman" w:eastAsia="Times New Roman" w:hAnsi="Times New Roman" w:cs="Times New Roman"/>
          <w:color w:val="000000"/>
          <w:sz w:val="28"/>
          <w:szCs w:val="28"/>
          <w:lang w:eastAsia="ru-RU"/>
        </w:rPr>
        <w:t xml:space="preserve"> систем, должны работать как единый слаженный механизм.</w:t>
      </w:r>
    </w:p>
    <w:p w:rsidR="009861D0" w:rsidRPr="007C41C0" w:rsidRDefault="009861D0"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Для решения этой задачи необходимо с системных позиций подходить к выбору техники, к проектированию взаимосвязанных технологических процессов на различных участках движения материалов, к вопросам согласованности материальных потоков.</w:t>
      </w:r>
    </w:p>
    <w:p w:rsidR="00E77AA3" w:rsidRPr="007C41C0" w:rsidRDefault="009861D0"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xml:space="preserve">То есть, для успешного решения проблем автотранспортных предприятий логистику следует рассматривать не только как материально-техническое обеспечение и материальное потребление ресурсов, а как сквозную организационно-экономическую целенаправленную систему оптимизации материальных потоков на макро – и </w:t>
      </w:r>
      <w:proofErr w:type="spellStart"/>
      <w:r w:rsidRPr="007C41C0">
        <w:rPr>
          <w:rFonts w:ascii="Times New Roman" w:eastAsia="Times New Roman" w:hAnsi="Times New Roman" w:cs="Times New Roman"/>
          <w:color w:val="000000"/>
          <w:sz w:val="28"/>
          <w:szCs w:val="28"/>
          <w:lang w:eastAsia="ru-RU"/>
        </w:rPr>
        <w:t>микроуровнях</w:t>
      </w:r>
      <w:proofErr w:type="spellEnd"/>
      <w:r w:rsidRPr="007C41C0">
        <w:rPr>
          <w:rFonts w:ascii="Times New Roman" w:eastAsia="Times New Roman" w:hAnsi="Times New Roman" w:cs="Times New Roman"/>
          <w:color w:val="000000"/>
          <w:sz w:val="28"/>
          <w:szCs w:val="28"/>
          <w:lang w:eastAsia="ru-RU"/>
        </w:rPr>
        <w:t>, построение которой обеспечит возможность постоянного согласования и взаимной корректировки  решений, планов и действий внутри предприятия.</w:t>
      </w:r>
    </w:p>
    <w:p w:rsidR="00E77AA3" w:rsidRPr="007C41C0" w:rsidRDefault="00E77AA3" w:rsidP="00AC5AB5">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7C41C0" w:rsidRDefault="00932571" w:rsidP="00AC5AB5">
      <w:pPr>
        <w:pStyle w:val="a5"/>
        <w:numPr>
          <w:ilvl w:val="0"/>
          <w:numId w:val="2"/>
        </w:numPr>
        <w:spacing w:after="0" w:line="360" w:lineRule="auto"/>
        <w:ind w:left="0" w:firstLine="709"/>
        <w:jc w:val="both"/>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Основные этапы применения системного подхода при построении логистической системы.</w:t>
      </w:r>
    </w:p>
    <w:p w:rsidR="009861D0" w:rsidRPr="007C41C0" w:rsidRDefault="009861D0" w:rsidP="00AC5AB5">
      <w:pPr>
        <w:spacing w:after="0" w:line="360" w:lineRule="auto"/>
        <w:ind w:firstLine="709"/>
        <w:jc w:val="both"/>
        <w:rPr>
          <w:rFonts w:ascii="Times New Roman" w:eastAsia="Times New Roman" w:hAnsi="Times New Roman" w:cs="Times New Roman"/>
          <w:color w:val="000000"/>
          <w:sz w:val="28"/>
          <w:szCs w:val="28"/>
          <w:lang w:eastAsia="ru-RU"/>
        </w:rPr>
      </w:pP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bookmarkStart w:id="0" w:name="153"/>
      <w:r w:rsidRPr="007C41C0">
        <w:rPr>
          <w:noProof/>
          <w:color w:val="000000"/>
          <w:sz w:val="28"/>
          <w:szCs w:val="28"/>
        </w:rPr>
        <w:lastRenderedPageBreak/>
        <w:pict>
          <v:shapetype id="_x0000_t202" coordsize="21600,21600" o:spt="202" path="m,l,21600r21600,l21600,xe">
            <v:stroke joinstyle="miter"/>
            <v:path gradientshapeok="t" o:connecttype="rect"/>
          </v:shapetype>
          <v:shape id="_x0000_s1058" type="#_x0000_t202" style="position:absolute;left:0;text-align:left;margin-left:376.95pt;margin-top:134.85pt;width:65.25pt;height:31.5pt;z-index:251691008" stroked="f">
            <v:textbox>
              <w:txbxContent>
                <w:p w:rsidR="00AC5AB5" w:rsidRPr="00AC5AB5" w:rsidRDefault="00AC5AB5" w:rsidP="00AC5AB5">
                  <w:pPr>
                    <w:rPr>
                      <w:rFonts w:ascii="Times New Roman" w:hAnsi="Times New Roman" w:cs="Times New Roman"/>
                      <w:sz w:val="24"/>
                      <w:szCs w:val="24"/>
                      <w:lang w:val="uk-UA"/>
                    </w:rPr>
                  </w:pPr>
                  <w:r>
                    <w:rPr>
                      <w:rFonts w:ascii="Times New Roman" w:hAnsi="Times New Roman" w:cs="Times New Roman"/>
                      <w:sz w:val="24"/>
                      <w:szCs w:val="24"/>
                      <w:lang w:val="uk-UA"/>
                    </w:rPr>
                    <w:t>4</w:t>
                  </w:r>
                  <w:r w:rsidRPr="00AC5AB5">
                    <w:rPr>
                      <w:rFonts w:ascii="Times New Roman" w:hAnsi="Times New Roman" w:cs="Times New Roman"/>
                      <w:sz w:val="24"/>
                      <w:szCs w:val="24"/>
                      <w:lang w:val="uk-UA"/>
                    </w:rPr>
                    <w:t xml:space="preserve">-й </w:t>
                  </w:r>
                  <w:proofErr w:type="spellStart"/>
                  <w:r w:rsidRPr="00AC5AB5">
                    <w:rPr>
                      <w:rFonts w:ascii="Times New Roman" w:hAnsi="Times New Roman" w:cs="Times New Roman"/>
                      <w:sz w:val="24"/>
                      <w:szCs w:val="24"/>
                      <w:lang w:val="uk-UA"/>
                    </w:rPr>
                    <w:t>этап</w:t>
                  </w:r>
                  <w:proofErr w:type="spellEnd"/>
                </w:p>
              </w:txbxContent>
            </v:textbox>
          </v:shape>
        </w:pict>
      </w:r>
      <w:r w:rsidRPr="007C41C0">
        <w:rPr>
          <w:noProof/>
          <w:color w:val="000000"/>
          <w:sz w:val="28"/>
          <w:szCs w:val="28"/>
        </w:rPr>
        <w:pict>
          <v:shape id="_x0000_s1057" type="#_x0000_t202" style="position:absolute;left:0;text-align:left;margin-left:256.2pt;margin-top:140.85pt;width:65.25pt;height:31.5pt;z-index:251689984" stroked="f">
            <v:textbox>
              <w:txbxContent>
                <w:p w:rsidR="00AC5AB5" w:rsidRPr="00AC5AB5" w:rsidRDefault="00AC5AB5" w:rsidP="00AC5AB5">
                  <w:pPr>
                    <w:rPr>
                      <w:rFonts w:ascii="Times New Roman" w:hAnsi="Times New Roman" w:cs="Times New Roman"/>
                      <w:sz w:val="24"/>
                      <w:szCs w:val="24"/>
                      <w:lang w:val="uk-UA"/>
                    </w:rPr>
                  </w:pPr>
                  <w:r>
                    <w:rPr>
                      <w:rFonts w:ascii="Times New Roman" w:hAnsi="Times New Roman" w:cs="Times New Roman"/>
                      <w:sz w:val="24"/>
                      <w:szCs w:val="24"/>
                      <w:lang w:val="uk-UA"/>
                    </w:rPr>
                    <w:t>3</w:t>
                  </w:r>
                  <w:r w:rsidRPr="00AC5AB5">
                    <w:rPr>
                      <w:rFonts w:ascii="Times New Roman" w:hAnsi="Times New Roman" w:cs="Times New Roman"/>
                      <w:sz w:val="24"/>
                      <w:szCs w:val="24"/>
                      <w:lang w:val="uk-UA"/>
                    </w:rPr>
                    <w:t xml:space="preserve">-й </w:t>
                  </w:r>
                  <w:proofErr w:type="spellStart"/>
                  <w:r w:rsidRPr="00AC5AB5">
                    <w:rPr>
                      <w:rFonts w:ascii="Times New Roman" w:hAnsi="Times New Roman" w:cs="Times New Roman"/>
                      <w:sz w:val="24"/>
                      <w:szCs w:val="24"/>
                      <w:lang w:val="uk-UA"/>
                    </w:rPr>
                    <w:t>этап</w:t>
                  </w:r>
                  <w:proofErr w:type="spellEnd"/>
                </w:p>
              </w:txbxContent>
            </v:textbox>
          </v:shape>
        </w:pict>
      </w:r>
      <w:r w:rsidR="009861D0" w:rsidRPr="007C41C0">
        <w:rPr>
          <w:color w:val="000000"/>
          <w:sz w:val="28"/>
          <w:szCs w:val="28"/>
          <w:shd w:val="clear" w:color="auto" w:fill="FFFFFF"/>
        </w:rPr>
        <w:t xml:space="preserve">При формировании </w:t>
      </w:r>
      <w:proofErr w:type="spellStart"/>
      <w:r w:rsidR="009861D0" w:rsidRPr="007C41C0">
        <w:rPr>
          <w:color w:val="000000"/>
          <w:sz w:val="28"/>
          <w:szCs w:val="28"/>
          <w:shd w:val="clear" w:color="auto" w:fill="FFFFFF"/>
        </w:rPr>
        <w:t>логистических</w:t>
      </w:r>
      <w:proofErr w:type="spellEnd"/>
      <w:r w:rsidR="009861D0" w:rsidRPr="007C41C0">
        <w:rPr>
          <w:color w:val="000000"/>
          <w:sz w:val="28"/>
          <w:szCs w:val="28"/>
          <w:shd w:val="clear" w:color="auto" w:fill="FFFFFF"/>
        </w:rPr>
        <w:t xml:space="preserve"> систем применяют системный подход. При данном подходе основой всего логистического процесса является конечная цель, именно </w:t>
      </w:r>
      <w:proofErr w:type="gramStart"/>
      <w:r w:rsidR="009861D0" w:rsidRPr="007C41C0">
        <w:rPr>
          <w:color w:val="000000"/>
          <w:sz w:val="28"/>
          <w:szCs w:val="28"/>
          <w:shd w:val="clear" w:color="auto" w:fill="FFFFFF"/>
        </w:rPr>
        <w:t>для</w:t>
      </w:r>
      <w:proofErr w:type="gramEnd"/>
      <w:r w:rsidR="009861D0" w:rsidRPr="007C41C0">
        <w:rPr>
          <w:color w:val="000000"/>
          <w:sz w:val="28"/>
          <w:szCs w:val="28"/>
          <w:shd w:val="clear" w:color="auto" w:fill="FFFFFF"/>
        </w:rPr>
        <w:t xml:space="preserve"> </w:t>
      </w:r>
      <w:proofErr w:type="gramStart"/>
      <w:r w:rsidR="009861D0" w:rsidRPr="007C41C0">
        <w:rPr>
          <w:color w:val="000000"/>
          <w:sz w:val="28"/>
          <w:szCs w:val="28"/>
          <w:shd w:val="clear" w:color="auto" w:fill="FFFFFF"/>
        </w:rPr>
        <w:t>достижении</w:t>
      </w:r>
      <w:proofErr w:type="gramEnd"/>
      <w:r w:rsidR="009861D0" w:rsidRPr="007C41C0">
        <w:rPr>
          <w:color w:val="000000"/>
          <w:sz w:val="28"/>
          <w:szCs w:val="28"/>
          <w:shd w:val="clear" w:color="auto" w:fill="FFFFFF"/>
        </w:rPr>
        <w:t xml:space="preserve"> этой цели создается логистическая система. Формирование логистической системы</w:t>
      </w:r>
      <w:r w:rsidRPr="007C41C0">
        <w:rPr>
          <w:color w:val="000000"/>
          <w:sz w:val="28"/>
          <w:szCs w:val="28"/>
          <w:shd w:val="clear" w:color="auto" w:fill="FFFFFF"/>
        </w:rPr>
        <w:t xml:space="preserve"> в рамках системного подхода</w:t>
      </w:r>
      <w:r w:rsidR="009861D0" w:rsidRPr="007C41C0">
        <w:rPr>
          <w:color w:val="000000"/>
          <w:sz w:val="28"/>
          <w:szCs w:val="28"/>
          <w:shd w:val="clear" w:color="auto" w:fill="FFFFFF"/>
        </w:rPr>
        <w:t xml:space="preserve"> </w:t>
      </w:r>
      <w:r w:rsidRPr="007C41C0">
        <w:rPr>
          <w:color w:val="000000"/>
          <w:sz w:val="28"/>
          <w:szCs w:val="28"/>
          <w:shd w:val="clear" w:color="auto" w:fill="FFFFFF"/>
        </w:rPr>
        <w:t>проходит ряд этапов, последовательность которых видим на рис.</w:t>
      </w:r>
      <w:r w:rsidR="004E39FE" w:rsidRPr="007C41C0">
        <w:rPr>
          <w:color w:val="000000"/>
          <w:sz w:val="28"/>
          <w:szCs w:val="28"/>
          <w:shd w:val="clear" w:color="auto" w:fill="FFFFFF"/>
        </w:rPr>
        <w:t xml:space="preserve"> 1.</w: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 id="_x0000_s1056" type="#_x0000_t202" style="position:absolute;left:0;text-align:left;margin-left:134.7pt;margin-top:1.2pt;width:65.25pt;height:31.5pt;z-index:251688960" stroked="f">
            <v:textbox>
              <w:txbxContent>
                <w:p w:rsidR="00AC5AB5" w:rsidRPr="00AC5AB5" w:rsidRDefault="00AC5AB5" w:rsidP="00AC5AB5">
                  <w:pPr>
                    <w:rPr>
                      <w:rFonts w:ascii="Times New Roman" w:hAnsi="Times New Roman" w:cs="Times New Roman"/>
                      <w:sz w:val="24"/>
                      <w:szCs w:val="24"/>
                      <w:lang w:val="uk-UA"/>
                    </w:rPr>
                  </w:pPr>
                  <w:r w:rsidRPr="00AC5AB5">
                    <w:rPr>
                      <w:rFonts w:ascii="Times New Roman" w:hAnsi="Times New Roman" w:cs="Times New Roman"/>
                      <w:sz w:val="24"/>
                      <w:szCs w:val="24"/>
                      <w:lang w:val="uk-UA"/>
                    </w:rPr>
                    <w:t xml:space="preserve">2-й </w:t>
                  </w:r>
                  <w:proofErr w:type="spellStart"/>
                  <w:r w:rsidRPr="00AC5AB5">
                    <w:rPr>
                      <w:rFonts w:ascii="Times New Roman" w:hAnsi="Times New Roman" w:cs="Times New Roman"/>
                      <w:sz w:val="24"/>
                      <w:szCs w:val="24"/>
                      <w:lang w:val="uk-UA"/>
                    </w:rPr>
                    <w:t>этап</w:t>
                  </w:r>
                  <w:proofErr w:type="spellEnd"/>
                </w:p>
              </w:txbxContent>
            </v:textbox>
          </v:shape>
        </w:pict>
      </w:r>
      <w:r w:rsidRPr="007C41C0">
        <w:rPr>
          <w:noProof/>
          <w:color w:val="000000"/>
          <w:sz w:val="28"/>
          <w:szCs w:val="28"/>
        </w:rPr>
        <w:pict>
          <v:shape id="_x0000_s1055" type="#_x0000_t202" style="position:absolute;left:0;text-align:left;margin-left:22.95pt;margin-top:1.2pt;width:65.25pt;height:31.5pt;z-index:251687936" stroked="f">
            <v:textbox>
              <w:txbxContent>
                <w:p w:rsidR="00AC5AB5" w:rsidRPr="00AC5AB5" w:rsidRDefault="00AC5AB5">
                  <w:pPr>
                    <w:rPr>
                      <w:rFonts w:ascii="Times New Roman" w:hAnsi="Times New Roman" w:cs="Times New Roman"/>
                      <w:sz w:val="24"/>
                      <w:szCs w:val="24"/>
                      <w:lang w:val="uk-UA"/>
                    </w:rPr>
                  </w:pPr>
                  <w:r w:rsidRPr="00AC5AB5">
                    <w:rPr>
                      <w:rFonts w:ascii="Times New Roman" w:hAnsi="Times New Roman" w:cs="Times New Roman"/>
                      <w:sz w:val="24"/>
                      <w:szCs w:val="24"/>
                      <w:lang w:val="uk-UA"/>
                    </w:rPr>
                    <w:t xml:space="preserve">1-й </w:t>
                  </w:r>
                  <w:proofErr w:type="spellStart"/>
                  <w:r w:rsidRPr="00AC5AB5">
                    <w:rPr>
                      <w:rFonts w:ascii="Times New Roman" w:hAnsi="Times New Roman" w:cs="Times New Roman"/>
                      <w:sz w:val="24"/>
                      <w:szCs w:val="24"/>
                      <w:lang w:val="uk-UA"/>
                    </w:rPr>
                    <w:t>этап</w:t>
                  </w:r>
                  <w:proofErr w:type="spellEnd"/>
                </w:p>
              </w:txbxContent>
            </v:textbox>
          </v:shape>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 id="_x0000_s1034" type="#_x0000_t202" style="position:absolute;left:0;text-align:left;margin-left:416.7pt;margin-top:12.3pt;width:36.75pt;height:162.45pt;z-index:251666432" fillcolor="white [3201]" strokecolor="#c2d69b [1942]" strokeweight="1pt">
            <v:fill color2="#d6e3bc [1302]" focusposition="1" focussize="" focus="100%" type="gradient"/>
            <v:shadow on="t" type="perspective" color="#4e6128 [1606]" opacity=".5" offset="1pt" offset2="-3pt"/>
            <v:textbox style="layout-flow:vertical;mso-layout-flow-alt:bottom-to-top">
              <w:txbxContent>
                <w:p w:rsidR="00AC5AB5" w:rsidRPr="00AC5AB5" w:rsidRDefault="00AC5AB5" w:rsidP="00AC5AB5">
                  <w:pPr>
                    <w:jc w:val="center"/>
                    <w:rPr>
                      <w:rFonts w:ascii="Times New Roman" w:hAnsi="Times New Roman" w:cs="Times New Roman"/>
                      <w:sz w:val="28"/>
                    </w:rPr>
                  </w:pPr>
                  <w:r>
                    <w:rPr>
                      <w:rFonts w:ascii="Times New Roman" w:hAnsi="Times New Roman" w:cs="Times New Roman"/>
                      <w:sz w:val="28"/>
                    </w:rPr>
                    <w:t>СИСТЕМА</w:t>
                  </w:r>
                </w:p>
              </w:txbxContent>
            </v:textbox>
          </v:shape>
        </w:pict>
      </w:r>
      <w:r w:rsidRPr="007C41C0">
        <w:rPr>
          <w:noProof/>
          <w:color w:val="000000"/>
          <w:sz w:val="28"/>
          <w:szCs w:val="28"/>
        </w:rPr>
        <w:pict>
          <v:shape id="_x0000_s1032" type="#_x0000_t202" style="position:absolute;left:0;text-align:left;margin-left:265.2pt;margin-top:12.3pt;width:36.75pt;height:162.45pt;z-index:251664384" fillcolor="white [3201]" strokecolor="#d99594 [1941]" strokeweight="1pt">
            <v:fill color2="#e5b8b7 [1301]" focusposition="1" focussize="" focus="100%" type="gradient"/>
            <v:shadow on="t" type="perspective" color="#622423 [1605]" opacity=".5" offset="1pt" offset2="-3pt"/>
            <v:textbox style="layout-flow:vertical;mso-layout-flow-alt:bottom-to-top">
              <w:txbxContent>
                <w:p w:rsidR="00AC5AB5" w:rsidRPr="00AC5AB5" w:rsidRDefault="00AC5AB5" w:rsidP="00AC5AB5">
                  <w:pPr>
                    <w:jc w:val="center"/>
                    <w:rPr>
                      <w:rFonts w:ascii="Times New Roman" w:hAnsi="Times New Roman" w:cs="Times New Roman"/>
                      <w:sz w:val="28"/>
                      <w:lang w:val="uk-UA"/>
                    </w:rPr>
                  </w:pPr>
                  <w:r w:rsidRPr="00AC5AB5">
                    <w:rPr>
                      <w:rFonts w:ascii="Times New Roman" w:hAnsi="Times New Roman" w:cs="Times New Roman"/>
                      <w:sz w:val="28"/>
                      <w:lang w:val="uk-UA"/>
                    </w:rPr>
                    <w:t>Подсистема П</w:t>
                  </w:r>
                  <w:r>
                    <w:rPr>
                      <w:rFonts w:ascii="Times New Roman" w:hAnsi="Times New Roman" w:cs="Times New Roman"/>
                      <w:sz w:val="28"/>
                      <w:lang w:val="uk-UA"/>
                    </w:rPr>
                    <w:t>2</w:t>
                  </w:r>
                </w:p>
              </w:txbxContent>
            </v:textbox>
          </v:shape>
        </w:pict>
      </w:r>
      <w:r w:rsidRPr="007C41C0">
        <w:rPr>
          <w:noProof/>
          <w:color w:val="000000"/>
          <w:sz w:val="28"/>
          <w:szCs w:val="28"/>
        </w:rPr>
        <w:pict>
          <v:shape id="_x0000_s1033" type="#_x0000_t202" style="position:absolute;left:0;text-align:left;margin-left:345.45pt;margin-top:8.55pt;width:36.75pt;height:162.45pt;z-index:251665408" fillcolor="white [3201]" strokecolor="#d99594 [1941]" strokeweight="1pt">
            <v:fill color2="#e5b8b7 [1301]" focusposition="1" focussize="" focus="100%" type="gradient"/>
            <v:shadow on="t" type="perspective" color="#622423 [1605]" opacity=".5" offset="1pt" offset2="-3pt"/>
            <v:textbox style="layout-flow:vertical;mso-layout-flow-alt:bottom-to-top">
              <w:txbxContent>
                <w:p w:rsidR="00AC5AB5" w:rsidRPr="00AC5AB5" w:rsidRDefault="00AC5AB5" w:rsidP="00AC5AB5">
                  <w:pPr>
                    <w:jc w:val="center"/>
                    <w:rPr>
                      <w:rFonts w:ascii="Times New Roman" w:hAnsi="Times New Roman" w:cs="Times New Roman"/>
                      <w:sz w:val="28"/>
                    </w:rPr>
                  </w:pPr>
                  <w:r w:rsidRPr="00AC5AB5">
                    <w:rPr>
                      <w:rFonts w:ascii="Times New Roman" w:hAnsi="Times New Roman" w:cs="Times New Roman"/>
                      <w:sz w:val="28"/>
                      <w:lang w:val="uk-UA"/>
                    </w:rPr>
                    <w:t>Подсистема П</w:t>
                  </w:r>
                  <w:r>
                    <w:rPr>
                      <w:rFonts w:ascii="Times New Roman" w:hAnsi="Times New Roman" w:cs="Times New Roman"/>
                      <w:sz w:val="28"/>
                      <w:lang w:val="en-US"/>
                    </w:rPr>
                    <w:t>j</w:t>
                  </w:r>
                </w:p>
              </w:txbxContent>
            </v:textbox>
          </v:shape>
        </w:pict>
      </w:r>
      <w:r w:rsidRPr="007C41C0">
        <w:rPr>
          <w:noProof/>
          <w:color w:val="000000"/>
          <w:sz w:val="28"/>
          <w:szCs w:val="28"/>
        </w:rPr>
        <w:pict>
          <v:shape id="_x0000_s1031" type="#_x0000_t202" style="position:absolute;left:0;text-align:left;margin-left:223.2pt;margin-top:12.3pt;width:36.75pt;height:162.45pt;z-index:251663360" fillcolor="white [3201]" strokecolor="#d99594 [1941]" strokeweight="1pt">
            <v:fill color2="#e5b8b7 [1301]" focusposition="1" focussize="" focus="100%" type="gradient"/>
            <v:shadow on="t" type="perspective" color="#622423 [1605]" opacity=".5" offset="1pt" offset2="-3pt"/>
            <v:textbox style="layout-flow:vertical;mso-layout-flow-alt:bottom-to-top">
              <w:txbxContent>
                <w:p w:rsidR="00AC5AB5" w:rsidRPr="00AC5AB5" w:rsidRDefault="00AC5AB5" w:rsidP="00AC5AB5">
                  <w:pPr>
                    <w:jc w:val="center"/>
                    <w:rPr>
                      <w:rFonts w:ascii="Times New Roman" w:hAnsi="Times New Roman" w:cs="Times New Roman"/>
                      <w:sz w:val="28"/>
                      <w:lang w:val="uk-UA"/>
                    </w:rPr>
                  </w:pPr>
                  <w:r w:rsidRPr="00AC5AB5">
                    <w:rPr>
                      <w:rFonts w:ascii="Times New Roman" w:hAnsi="Times New Roman" w:cs="Times New Roman"/>
                      <w:sz w:val="28"/>
                      <w:lang w:val="uk-UA"/>
                    </w:rPr>
                    <w:t>Подсистема П1</w:t>
                  </w:r>
                </w:p>
              </w:txbxContent>
            </v:textbox>
          </v:shape>
        </w:pict>
      </w:r>
      <w:r w:rsidRPr="007C41C0">
        <w:rPr>
          <w:noProof/>
          <w:color w:val="000000"/>
          <w:sz w:val="28"/>
          <w:szCs w:val="28"/>
        </w:rPr>
        <w:pict>
          <v:shape id="_x0000_s1027" type="#_x0000_t202" style="position:absolute;left:0;text-align:left;margin-left:149.7pt;margin-top:17.55pt;width:36.75pt;height:24pt;z-index:251659264" fillcolor="white [3201]" strokecolor="#92cddc [1944]" strokeweight="1pt">
            <v:fill color2="#b6dde8 [1304]" focusposition="1" focussize="" focus="100%" type="gradient"/>
            <v:shadow on="t" type="perspective" color="#205867 [1608]" opacity=".5" offset="1pt" offset2="-3pt"/>
            <v:textbox>
              <w:txbxContent>
                <w:p w:rsidR="00AC5AB5" w:rsidRPr="00AC5AB5" w:rsidRDefault="00AC5AB5">
                  <w:pPr>
                    <w:rPr>
                      <w:rFonts w:ascii="Times New Roman" w:hAnsi="Times New Roman" w:cs="Times New Roman"/>
                      <w:sz w:val="24"/>
                      <w:szCs w:val="24"/>
                    </w:rPr>
                  </w:pPr>
                  <w:r w:rsidRPr="00AC5AB5">
                    <w:rPr>
                      <w:rFonts w:ascii="Times New Roman" w:hAnsi="Times New Roman" w:cs="Times New Roman"/>
                      <w:sz w:val="24"/>
                      <w:szCs w:val="24"/>
                    </w:rPr>
                    <w:t>Т</w:t>
                  </w:r>
                  <w:proofErr w:type="gramStart"/>
                  <w:r w:rsidRPr="00AC5AB5">
                    <w:rPr>
                      <w:rFonts w:ascii="Times New Roman" w:hAnsi="Times New Roman" w:cs="Times New Roman"/>
                      <w:sz w:val="24"/>
                      <w:szCs w:val="24"/>
                    </w:rPr>
                    <w:t>1</w:t>
                  </w:r>
                  <w:proofErr w:type="gramEnd"/>
                </w:p>
              </w:txbxContent>
            </v:textbox>
          </v:shape>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82.2pt;margin-top:10.65pt;width:34.5pt;height:0;z-index:251680768" o:connectortype="straight">
            <v:stroke endarrow="block"/>
          </v:shape>
        </w:pict>
      </w:r>
      <w:r w:rsidRPr="007C41C0">
        <w:rPr>
          <w:noProof/>
          <w:color w:val="000000"/>
          <w:sz w:val="28"/>
          <w:szCs w:val="28"/>
        </w:rPr>
        <w:pict>
          <v:shape id="_x0000_s1042" type="#_x0000_t32" style="position:absolute;left:0;text-align:left;margin-left:191.7pt;margin-top:.15pt;width:29.25pt;height:0;z-index:251674624" o:connectortype="straight">
            <v:stroke endarrow="block"/>
          </v:shape>
        </w:pict>
      </w:r>
      <w:r w:rsidRPr="007C41C0">
        <w:rPr>
          <w:noProof/>
          <w:color w:val="000000"/>
          <w:sz w:val="28"/>
          <w:szCs w:val="28"/>
        </w:rPr>
        <w:pict>
          <v:shape id="_x0000_s1038" type="#_x0000_t32" style="position:absolute;left:0;text-align:left;margin-left:72.45pt;margin-top:10.65pt;width:77.25pt;height:35.25pt;flip:y;z-index:251670528" o:connectortype="straight">
            <v:stroke endarrow="block"/>
          </v:shape>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 id="_x0000_s1050" type="#_x0000_t32" style="position:absolute;left:0;text-align:left;margin-left:382.2pt;margin-top:21.75pt;width:34.5pt;height:0;z-index:251682816" o:connectortype="straight">
            <v:stroke endarrow="block"/>
          </v:shape>
        </w:pict>
      </w:r>
      <w:r w:rsidRPr="007C41C0">
        <w:rPr>
          <w:noProof/>
          <w:color w:val="000000"/>
          <w:sz w:val="28"/>
          <w:szCs w:val="28"/>
        </w:rPr>
        <w:pict>
          <v:shape id="_x0000_s1049" type="#_x0000_t32" style="position:absolute;left:0;text-align:left;margin-left:382.2pt;margin-top:4.05pt;width:34.5pt;height:0;z-index:251681792" o:connectortype="straight">
            <v:stroke endarrow="block"/>
          </v:shape>
        </w:pict>
      </w:r>
      <w:r w:rsidRPr="007C41C0">
        <w:rPr>
          <w:noProof/>
          <w:color w:val="000000"/>
          <w:sz w:val="28"/>
          <w:szCs w:val="28"/>
        </w:rPr>
        <w:pict>
          <v:shape id="_x0000_s1043" type="#_x0000_t32" style="position:absolute;left:0;text-align:left;margin-left:193.2pt;margin-top:12.3pt;width:29.25pt;height:0;z-index:251675648" o:connectortype="straight">
            <v:stroke endarrow="block"/>
          </v:shape>
        </w:pict>
      </w:r>
      <w:r w:rsidRPr="007C41C0">
        <w:rPr>
          <w:noProof/>
          <w:color w:val="000000"/>
          <w:sz w:val="28"/>
          <w:szCs w:val="28"/>
        </w:rPr>
        <w:pict>
          <v:shape id="_x0000_s1039" type="#_x0000_t32" style="position:absolute;left:0;text-align:left;margin-left:77.7pt;margin-top:21.75pt;width:1in;height:6.3pt;flip:y;z-index:251671552" o:connectortype="straight">
            <v:stroke endarrow="block"/>
          </v:shape>
        </w:pict>
      </w:r>
      <w:r w:rsidRPr="007C41C0">
        <w:rPr>
          <w:noProof/>
          <w:color w:val="000000"/>
          <w:sz w:val="28"/>
          <w:szCs w:val="28"/>
        </w:rPr>
        <w:pict>
          <v:shape id="_x0000_s1029" type="#_x0000_t202" style="position:absolute;left:0;text-align:left;margin-left:149.7pt;margin-top:4.05pt;width:36.75pt;height:24pt;z-index:251661312" fillcolor="white [3201]" strokecolor="#92cddc [1944]" strokeweight="1pt">
            <v:fill color2="#b6dde8 [1304]" focusposition="1" focussize="" focus="100%" type="gradient"/>
            <v:shadow on="t" type="perspective" color="#205867 [1608]" opacity=".5" offset="1pt" offset2="-3pt"/>
            <v:textbox>
              <w:txbxContent>
                <w:p w:rsidR="00AC5AB5" w:rsidRPr="00AC5AB5" w:rsidRDefault="00AC5AB5" w:rsidP="00AC5AB5">
                  <w:pPr>
                    <w:rPr>
                      <w:rFonts w:ascii="Times New Roman" w:hAnsi="Times New Roman" w:cs="Times New Roman"/>
                      <w:sz w:val="24"/>
                      <w:szCs w:val="24"/>
                      <w:lang w:val="uk-UA"/>
                    </w:rPr>
                  </w:pPr>
                  <w:r w:rsidRPr="00AC5AB5">
                    <w:rPr>
                      <w:rFonts w:ascii="Times New Roman" w:hAnsi="Times New Roman" w:cs="Times New Roman"/>
                      <w:sz w:val="24"/>
                      <w:szCs w:val="24"/>
                    </w:rPr>
                    <w:t>Т</w:t>
                  </w:r>
                  <w:proofErr w:type="gramStart"/>
                  <w:r>
                    <w:rPr>
                      <w:rFonts w:ascii="Times New Roman" w:hAnsi="Times New Roman" w:cs="Times New Roman"/>
                      <w:sz w:val="24"/>
                      <w:szCs w:val="24"/>
                      <w:lang w:val="uk-UA"/>
                    </w:rPr>
                    <w:t>2</w:t>
                  </w:r>
                  <w:proofErr w:type="gramEnd"/>
                </w:p>
              </w:txbxContent>
            </v:textbox>
          </v:shape>
        </w:pict>
      </w:r>
      <w:r w:rsidRPr="007C41C0">
        <w:rPr>
          <w:noProof/>
          <w:color w:val="000000"/>
          <w:sz w:val="28"/>
          <w:szCs w:val="28"/>
        </w:rPr>
        <w:pict>
          <v:oval id="_x0000_s1026" style="position:absolute;left:0;text-align:left;margin-left:13.2pt;margin-top:12.3pt;width:69.75pt;height:60.75pt;z-index:251658240" fillcolor="white [3201]" strokecolor="#b2a1c7 [1943]" strokeweight="1pt">
            <v:fill color2="#ccc0d9 [1303]" focusposition="1" focussize="" focus="100%" type="gradient"/>
            <v:shadow on="t" type="perspective" color="#3f3151 [1607]" opacity=".5" offset="1pt" offset2="-3pt"/>
            <v:textbox>
              <w:txbxContent>
                <w:p w:rsidR="00AC5AB5" w:rsidRPr="00AC5AB5" w:rsidRDefault="00AC5AB5" w:rsidP="00AC5AB5">
                  <w:pPr>
                    <w:jc w:val="center"/>
                    <w:rPr>
                      <w:rFonts w:ascii="Times New Roman" w:hAnsi="Times New Roman" w:cs="Times New Roman"/>
                      <w:b/>
                      <w:sz w:val="28"/>
                      <w:szCs w:val="28"/>
                    </w:rPr>
                  </w:pPr>
                  <w:proofErr w:type="gramStart"/>
                  <w:r w:rsidRPr="00AC5AB5">
                    <w:rPr>
                      <w:rFonts w:ascii="Times New Roman" w:hAnsi="Times New Roman" w:cs="Times New Roman"/>
                      <w:b/>
                      <w:sz w:val="28"/>
                      <w:szCs w:val="28"/>
                    </w:rPr>
                    <w:t>Ц</w:t>
                  </w:r>
                  <w:proofErr w:type="gramEnd"/>
                </w:p>
              </w:txbxContent>
            </v:textbox>
          </v:oval>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 id="_x0000_s1051" type="#_x0000_t32" style="position:absolute;left:0;text-align:left;margin-left:383.7pt;margin-top:10.4pt;width:34.5pt;height:0;z-index:251683840" o:connectortype="straight">
            <v:stroke endarrow="block"/>
          </v:shape>
        </w:pict>
      </w:r>
      <w:r w:rsidRPr="007C41C0">
        <w:rPr>
          <w:noProof/>
          <w:color w:val="000000"/>
          <w:sz w:val="28"/>
          <w:szCs w:val="28"/>
        </w:rPr>
        <w:pict>
          <v:shape id="_x0000_s1040" type="#_x0000_t32" style="position:absolute;left:0;text-align:left;margin-left:82.95pt;margin-top:13.65pt;width:66.75pt;height:14.75pt;z-index:251672576" o:connectortype="straight">
            <v:stroke endarrow="block"/>
          </v:shape>
        </w:pict>
      </w:r>
      <w:r w:rsidRPr="007C41C0">
        <w:rPr>
          <w:noProof/>
          <w:color w:val="000000"/>
          <w:sz w:val="28"/>
          <w:szCs w:val="28"/>
        </w:rPr>
        <w:pict>
          <v:shape id="_x0000_s1028" type="#_x0000_t202" style="position:absolute;left:0;text-align:left;margin-left:149.7pt;margin-top:13.65pt;width:36.75pt;height:24pt;z-index:251660288" fillcolor="white [3201]" strokecolor="#92cddc [1944]" strokeweight="1pt">
            <v:fill color2="#b6dde8 [1304]" focusposition="1" focussize="" focus="100%" type="gradient"/>
            <v:shadow on="t" type="perspective" color="#205867 [1608]" opacity=".5" offset="1pt" offset2="-3pt"/>
            <v:textbox>
              <w:txbxContent>
                <w:p w:rsidR="00AC5AB5" w:rsidRPr="00AC5AB5" w:rsidRDefault="00AC5AB5" w:rsidP="00AC5AB5">
                  <w:pPr>
                    <w:rPr>
                      <w:rFonts w:ascii="Times New Roman" w:hAnsi="Times New Roman" w:cs="Times New Roman"/>
                      <w:sz w:val="24"/>
                      <w:szCs w:val="24"/>
                      <w:lang w:val="uk-UA"/>
                    </w:rPr>
                  </w:pPr>
                  <w:r w:rsidRPr="00AC5AB5">
                    <w:rPr>
                      <w:rFonts w:ascii="Times New Roman" w:hAnsi="Times New Roman" w:cs="Times New Roman"/>
                      <w:sz w:val="24"/>
                      <w:szCs w:val="24"/>
                    </w:rPr>
                    <w:t>Т</w:t>
                  </w:r>
                  <w:r>
                    <w:rPr>
                      <w:rFonts w:ascii="Times New Roman" w:hAnsi="Times New Roman" w:cs="Times New Roman"/>
                      <w:sz w:val="24"/>
                      <w:szCs w:val="24"/>
                      <w:lang w:val="uk-UA"/>
                    </w:rPr>
                    <w:t>3</w:t>
                  </w:r>
                </w:p>
              </w:txbxContent>
            </v:textbox>
          </v:shape>
        </w:pict>
      </w:r>
      <w:r w:rsidRPr="007C41C0">
        <w:rPr>
          <w:color w:val="000000"/>
          <w:sz w:val="28"/>
          <w:szCs w:val="28"/>
          <w:shd w:val="clear" w:color="auto" w:fill="FFFFFF"/>
        </w:rPr>
        <w:t xml:space="preserve">                                                                        ………</w: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 id="_x0000_s1053" type="#_x0000_t32" style="position:absolute;left:0;text-align:left;margin-left:383.7pt;margin-top:13.5pt;width:34.5pt;height:0;z-index:251685888" o:connectortype="straight">
            <v:stroke endarrow="block"/>
          </v:shape>
        </w:pict>
      </w:r>
      <w:r w:rsidRPr="007C41C0">
        <w:rPr>
          <w:noProof/>
          <w:color w:val="000000"/>
          <w:sz w:val="28"/>
          <w:szCs w:val="28"/>
        </w:rPr>
        <w:pict>
          <v:shape id="_x0000_s1052" type="#_x0000_t32" style="position:absolute;left:0;text-align:left;margin-left:383.7pt;margin-top:.5pt;width:34.5pt;height:0;z-index:251684864" o:connectortype="straight">
            <v:stroke endarrow="block"/>
          </v:shape>
        </w:pict>
      </w:r>
      <w:r w:rsidRPr="007C41C0">
        <w:rPr>
          <w:noProof/>
          <w:color w:val="000000"/>
          <w:sz w:val="28"/>
          <w:szCs w:val="28"/>
        </w:rPr>
        <w:pict>
          <v:shape id="_x0000_s1044" type="#_x0000_t32" style="position:absolute;left:0;text-align:left;margin-left:194.7pt;margin-top:.5pt;width:29.25pt;height:0;z-index:251676672" o:connectortype="straight">
            <v:stroke endarrow="block"/>
          </v:shape>
        </w:pict>
      </w:r>
      <w:r w:rsidRPr="007C41C0">
        <w:rPr>
          <w:noProof/>
          <w:color w:val="000000"/>
          <w:sz w:val="28"/>
          <w:szCs w:val="28"/>
        </w:rPr>
        <w:pict>
          <v:shape id="_x0000_s1045" type="#_x0000_t32" style="position:absolute;left:0;text-align:left;margin-left:194.7pt;margin-top:20.75pt;width:29.25pt;height:0;z-index:251677696" o:connectortype="straight">
            <v:stroke endarrow="block"/>
          </v:shape>
        </w:pict>
      </w:r>
      <w:r w:rsidRPr="007C41C0">
        <w:rPr>
          <w:noProof/>
          <w:color w:val="000000"/>
          <w:sz w:val="28"/>
          <w:szCs w:val="28"/>
        </w:rPr>
        <w:pict>
          <v:shape id="_x0000_s1041" type="#_x0000_t32" style="position:absolute;left:0;text-align:left;margin-left:72.45pt;margin-top:13.5pt;width:77.25pt;height:50.75pt;z-index:251673600" o:connectortype="straight">
            <v:stroke endarrow="block"/>
          </v:shape>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 id="_x0000_s1054" type="#_x0000_t32" style="position:absolute;left:0;text-align:left;margin-left:383.7pt;margin-top:13.1pt;width:34.5pt;height:0;z-index:251686912" o:connectortype="straight">
            <v:stroke endarrow="block"/>
          </v:shape>
        </w:pict>
      </w:r>
      <w:r w:rsidRPr="007C41C0">
        <w:rPr>
          <w:noProof/>
          <w:color w:val="000000"/>
          <w:sz w:val="28"/>
          <w:szCs w:val="28"/>
        </w:rPr>
        <w:pict>
          <v:shape id="_x0000_s1046" type="#_x0000_t32" style="position:absolute;left:0;text-align:left;margin-left:193.2pt;margin-top:13.1pt;width:29.25pt;height:0;z-index:251678720" o:connectortype="straight">
            <v:stroke endarrow="block"/>
          </v:shape>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 id="_x0000_s1047" type="#_x0000_t32" style="position:absolute;left:0;text-align:left;margin-left:190.2pt;margin-top:15.95pt;width:29.25pt;height:0;z-index:251679744" o:connectortype="straight">
            <v:stroke endarrow="block"/>
          </v:shape>
        </w:pict>
      </w:r>
      <w:r w:rsidRPr="007C41C0">
        <w:rPr>
          <w:noProof/>
          <w:color w:val="000000"/>
          <w:sz w:val="28"/>
          <w:szCs w:val="28"/>
        </w:rPr>
        <w:pict>
          <v:shape id="_x0000_s1030" type="#_x0000_t202" style="position:absolute;left:0;text-align:left;margin-left:149.7pt;margin-top:5.9pt;width:36.75pt;height:24pt;z-index:251662336" fillcolor="white [3201]" strokecolor="#92cddc [1944]" strokeweight="1pt">
            <v:fill color2="#b6dde8 [1304]" focusposition="1" focussize="" focus="100%" type="gradient"/>
            <v:shadow on="t" type="perspective" color="#205867 [1608]" opacity=".5" offset="1pt" offset2="-3pt"/>
            <v:textbox>
              <w:txbxContent>
                <w:p w:rsidR="00AC5AB5" w:rsidRPr="00AC5AB5" w:rsidRDefault="00AC5AB5" w:rsidP="00AC5AB5">
                  <w:pPr>
                    <w:rPr>
                      <w:rFonts w:ascii="Times New Roman" w:hAnsi="Times New Roman" w:cs="Times New Roman"/>
                      <w:sz w:val="24"/>
                      <w:szCs w:val="24"/>
                      <w:lang w:val="uk-UA"/>
                    </w:rPr>
                  </w:pPr>
                  <w:r w:rsidRPr="00AC5AB5">
                    <w:rPr>
                      <w:rFonts w:ascii="Times New Roman" w:hAnsi="Times New Roman" w:cs="Times New Roman"/>
                      <w:sz w:val="24"/>
                      <w:szCs w:val="24"/>
                    </w:rPr>
                    <w:t>Т</w:t>
                  </w:r>
                  <w:r>
                    <w:rPr>
                      <w:rFonts w:ascii="Times New Roman" w:hAnsi="Times New Roman" w:cs="Times New Roman"/>
                      <w:sz w:val="24"/>
                      <w:szCs w:val="24"/>
                      <w:lang w:val="uk-UA"/>
                    </w:rPr>
                    <w:t>і</w:t>
                  </w:r>
                </w:p>
              </w:txbxContent>
            </v:textbox>
          </v:shape>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r w:rsidRPr="007C41C0">
        <w:rPr>
          <w:noProof/>
          <w:color w:val="000000"/>
          <w:sz w:val="28"/>
          <w:szCs w:val="28"/>
        </w:rPr>
        <w:pict>
          <v:shape id="_x0000_s1037" type="#_x0000_t202" style="position:absolute;left:0;text-align:left;margin-left:345.45pt;margin-top:17.75pt;width:36.75pt;height:24pt;z-index:251669504" fillcolor="white [3201]" strokecolor="#b2a1c7 [1943]" strokeweight="1pt">
            <v:fill color2="#ccc0d9 [1303]" focusposition="1" focussize="" focus="100%" type="gradient"/>
            <v:shadow on="t" type="perspective" color="#3f3151 [1607]" opacity=".5" offset="1pt" offset2="-3pt"/>
            <v:textbox>
              <w:txbxContent>
                <w:p w:rsidR="00AC5AB5" w:rsidRPr="00AC5AB5" w:rsidRDefault="00AC5AB5" w:rsidP="00AC5AB5">
                  <w:pPr>
                    <w:rPr>
                      <w:rFonts w:ascii="Times New Roman" w:hAnsi="Times New Roman" w:cs="Times New Roman"/>
                      <w:sz w:val="24"/>
                      <w:szCs w:val="24"/>
                      <w:lang w:val="uk-UA"/>
                    </w:rPr>
                  </w:pPr>
                  <w:proofErr w:type="gramStart"/>
                  <w:r>
                    <w:rPr>
                      <w:rFonts w:ascii="Times New Roman" w:hAnsi="Times New Roman" w:cs="Times New Roman"/>
                      <w:sz w:val="24"/>
                      <w:szCs w:val="24"/>
                    </w:rPr>
                    <w:t>Ц</w:t>
                  </w:r>
                  <w:proofErr w:type="gramEnd"/>
                  <w:r>
                    <w:rPr>
                      <w:rFonts w:ascii="Times New Roman" w:hAnsi="Times New Roman" w:cs="Times New Roman"/>
                      <w:sz w:val="24"/>
                      <w:szCs w:val="24"/>
                      <w:lang w:val="uk-UA"/>
                    </w:rPr>
                    <w:t>і</w:t>
                  </w:r>
                </w:p>
              </w:txbxContent>
            </v:textbox>
          </v:shape>
        </w:pict>
      </w:r>
      <w:r w:rsidRPr="007C41C0">
        <w:rPr>
          <w:noProof/>
          <w:color w:val="000000"/>
          <w:sz w:val="28"/>
          <w:szCs w:val="28"/>
        </w:rPr>
        <w:pict>
          <v:shape id="_x0000_s1036" type="#_x0000_t202" style="position:absolute;left:0;text-align:left;margin-left:271.95pt;margin-top:17.75pt;width:36.75pt;height:24pt;z-index:251668480" fillcolor="white [3201]" strokecolor="#b2a1c7 [1943]" strokeweight="1pt">
            <v:fill color2="#ccc0d9 [1303]" focusposition="1" focussize="" focus="100%" type="gradient"/>
            <v:shadow on="t" type="perspective" color="#3f3151 [1607]" opacity=".5" offset="1pt" offset2="-3pt"/>
            <v:textbox>
              <w:txbxContent>
                <w:p w:rsidR="00AC5AB5" w:rsidRPr="00AC5AB5" w:rsidRDefault="00AC5AB5" w:rsidP="00AC5AB5">
                  <w:pPr>
                    <w:rPr>
                      <w:rFonts w:ascii="Times New Roman" w:hAnsi="Times New Roman" w:cs="Times New Roman"/>
                      <w:sz w:val="24"/>
                      <w:szCs w:val="24"/>
                      <w:lang w:val="uk-UA"/>
                    </w:rPr>
                  </w:pPr>
                  <w:r>
                    <w:rPr>
                      <w:rFonts w:ascii="Times New Roman" w:hAnsi="Times New Roman" w:cs="Times New Roman"/>
                      <w:sz w:val="24"/>
                      <w:szCs w:val="24"/>
                    </w:rPr>
                    <w:t>Ц</w:t>
                  </w:r>
                  <w:proofErr w:type="gramStart"/>
                  <w:r>
                    <w:rPr>
                      <w:rFonts w:ascii="Times New Roman" w:hAnsi="Times New Roman" w:cs="Times New Roman"/>
                      <w:sz w:val="24"/>
                      <w:szCs w:val="24"/>
                      <w:lang w:val="uk-UA"/>
                    </w:rPr>
                    <w:t>2</w:t>
                  </w:r>
                  <w:proofErr w:type="gramEnd"/>
                </w:p>
              </w:txbxContent>
            </v:textbox>
          </v:shape>
        </w:pict>
      </w:r>
      <w:r w:rsidRPr="007C41C0">
        <w:rPr>
          <w:noProof/>
          <w:color w:val="000000"/>
          <w:sz w:val="28"/>
          <w:szCs w:val="28"/>
        </w:rPr>
        <w:pict>
          <v:shape id="_x0000_s1035" type="#_x0000_t202" style="position:absolute;left:0;text-align:left;margin-left:223.2pt;margin-top:17.75pt;width:36.75pt;height:24pt;z-index:251667456" fillcolor="white [3201]" strokecolor="#b2a1c7 [1943]" strokeweight="1pt">
            <v:fill color2="#ccc0d9 [1303]" focusposition="1" focussize="" focus="100%" type="gradient"/>
            <v:shadow on="t" type="perspective" color="#3f3151 [1607]" opacity=".5" offset="1pt" offset2="-3pt"/>
            <v:textbox>
              <w:txbxContent>
                <w:p w:rsidR="00AC5AB5" w:rsidRPr="00AC5AB5" w:rsidRDefault="00AC5AB5" w:rsidP="00AC5AB5">
                  <w:pPr>
                    <w:rPr>
                      <w:rFonts w:ascii="Times New Roman" w:hAnsi="Times New Roman" w:cs="Times New Roman"/>
                      <w:sz w:val="24"/>
                      <w:szCs w:val="24"/>
                    </w:rPr>
                  </w:pPr>
                  <w:r>
                    <w:rPr>
                      <w:rFonts w:ascii="Times New Roman" w:hAnsi="Times New Roman" w:cs="Times New Roman"/>
                      <w:sz w:val="24"/>
                      <w:szCs w:val="24"/>
                    </w:rPr>
                    <w:t>Ц</w:t>
                  </w:r>
                  <w:proofErr w:type="gramStart"/>
                  <w:r w:rsidRPr="00AC5AB5">
                    <w:rPr>
                      <w:rFonts w:ascii="Times New Roman" w:hAnsi="Times New Roman" w:cs="Times New Roman"/>
                      <w:sz w:val="24"/>
                      <w:szCs w:val="24"/>
                    </w:rPr>
                    <w:t>1</w:t>
                  </w:r>
                  <w:proofErr w:type="gramEnd"/>
                </w:p>
              </w:txbxContent>
            </v:textbox>
          </v:shape>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p>
    <w:p w:rsidR="00AC5AB5" w:rsidRPr="007C41C0" w:rsidRDefault="00AC5AB5" w:rsidP="00AC5AB5">
      <w:pPr>
        <w:pStyle w:val="a6"/>
        <w:spacing w:before="0" w:beforeAutospacing="0" w:after="0" w:afterAutospacing="0" w:line="360" w:lineRule="auto"/>
        <w:ind w:firstLine="709"/>
        <w:jc w:val="center"/>
        <w:rPr>
          <w:color w:val="000000"/>
          <w:sz w:val="28"/>
          <w:szCs w:val="28"/>
          <w:shd w:val="clear" w:color="auto" w:fill="FFFFFF"/>
        </w:rPr>
      </w:pPr>
      <w:r w:rsidRPr="007C41C0">
        <w:rPr>
          <w:color w:val="000000"/>
          <w:sz w:val="28"/>
          <w:szCs w:val="28"/>
          <w:shd w:val="clear" w:color="auto" w:fill="FFFFFF"/>
        </w:rPr>
        <w:t xml:space="preserve">Рисунок </w:t>
      </w:r>
      <w:r w:rsidR="004E39FE" w:rsidRPr="007C41C0">
        <w:rPr>
          <w:color w:val="000000"/>
          <w:sz w:val="28"/>
          <w:szCs w:val="28"/>
          <w:shd w:val="clear" w:color="auto" w:fill="FFFFFF"/>
        </w:rPr>
        <w:t xml:space="preserve">1 </w:t>
      </w:r>
      <w:r w:rsidRPr="007C41C0">
        <w:rPr>
          <w:color w:val="000000"/>
          <w:sz w:val="28"/>
          <w:szCs w:val="28"/>
          <w:shd w:val="clear" w:color="auto" w:fill="FFFFFF"/>
        </w:rPr>
        <w:t xml:space="preserve">– Последовательность этапов </w:t>
      </w:r>
      <w:r w:rsidRPr="007C41C0">
        <w:rPr>
          <w:color w:val="000000"/>
          <w:sz w:val="28"/>
          <w:szCs w:val="28"/>
        </w:rPr>
        <w:t>системного подхода при построении логистической системы</w:t>
      </w:r>
    </w:p>
    <w:bookmarkEnd w:id="0"/>
    <w:p w:rsidR="009861D0" w:rsidRPr="007C41C0" w:rsidRDefault="009861D0" w:rsidP="00AC5AB5">
      <w:pPr>
        <w:spacing w:after="0" w:line="360" w:lineRule="auto"/>
        <w:ind w:firstLine="709"/>
        <w:jc w:val="both"/>
        <w:rPr>
          <w:rFonts w:ascii="Times New Roman" w:eastAsia="Times New Roman" w:hAnsi="Times New Roman" w:cs="Times New Roman"/>
          <w:color w:val="000000"/>
          <w:sz w:val="28"/>
          <w:szCs w:val="28"/>
          <w:lang w:eastAsia="ru-RU"/>
        </w:rPr>
      </w:pPr>
    </w:p>
    <w:p w:rsidR="00AC5AB5" w:rsidRPr="007C41C0" w:rsidRDefault="00AC5AB5"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1-й этап. Определяются и формулируются цели (Ц) функционирования системы.</w:t>
      </w:r>
    </w:p>
    <w:p w:rsidR="00AC5AB5" w:rsidRPr="007C41C0" w:rsidRDefault="00AC5AB5"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2-й этап. Согласно поставленным целям создания логистической системы и ограничениям со стороны внешней среды определяются требования</w:t>
      </w:r>
      <w:r w:rsidR="00B876F6" w:rsidRPr="007C41C0">
        <w:rPr>
          <w:rFonts w:ascii="Times New Roman" w:eastAsia="Times New Roman" w:hAnsi="Times New Roman" w:cs="Times New Roman"/>
          <w:color w:val="000000"/>
          <w:sz w:val="28"/>
          <w:szCs w:val="28"/>
          <w:lang w:eastAsia="ru-RU"/>
        </w:rPr>
        <w:t xml:space="preserve"> (Т)</w:t>
      </w:r>
      <w:r w:rsidRPr="007C41C0">
        <w:rPr>
          <w:rFonts w:ascii="Times New Roman" w:eastAsia="Times New Roman" w:hAnsi="Times New Roman" w:cs="Times New Roman"/>
          <w:color w:val="000000"/>
          <w:sz w:val="28"/>
          <w:szCs w:val="28"/>
          <w:lang w:eastAsia="ru-RU"/>
        </w:rPr>
        <w:t xml:space="preserve"> к построению логистической системы.</w:t>
      </w:r>
    </w:p>
    <w:p w:rsidR="00AC5AB5" w:rsidRPr="007C41C0" w:rsidRDefault="00AC5AB5"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xml:space="preserve">3-й этап. Исходя из выдвинутых требований (Т) </w:t>
      </w:r>
      <w:r w:rsidR="00B876F6" w:rsidRPr="007C41C0">
        <w:rPr>
          <w:rFonts w:ascii="Times New Roman" w:eastAsia="Times New Roman" w:hAnsi="Times New Roman" w:cs="Times New Roman"/>
          <w:color w:val="000000"/>
          <w:sz w:val="28"/>
          <w:szCs w:val="28"/>
          <w:lang w:eastAsia="ru-RU"/>
        </w:rPr>
        <w:t>создаются</w:t>
      </w:r>
      <w:r w:rsidRPr="007C41C0">
        <w:rPr>
          <w:rFonts w:ascii="Times New Roman" w:eastAsia="Times New Roman" w:hAnsi="Times New Roman" w:cs="Times New Roman"/>
          <w:color w:val="000000"/>
          <w:sz w:val="28"/>
          <w:szCs w:val="28"/>
          <w:lang w:eastAsia="ru-RU"/>
        </w:rPr>
        <w:t xml:space="preserve"> (ориентировочно) некоторые подсистемы со своими подцел</w:t>
      </w:r>
      <w:r w:rsidR="00B876F6" w:rsidRPr="007C41C0">
        <w:rPr>
          <w:rFonts w:ascii="Times New Roman" w:eastAsia="Times New Roman" w:hAnsi="Times New Roman" w:cs="Times New Roman"/>
          <w:color w:val="000000"/>
          <w:sz w:val="28"/>
          <w:szCs w:val="28"/>
          <w:lang w:eastAsia="ru-RU"/>
        </w:rPr>
        <w:t>ями</w:t>
      </w:r>
      <w:r w:rsidRPr="007C41C0">
        <w:rPr>
          <w:rFonts w:ascii="Times New Roman" w:eastAsia="Times New Roman" w:hAnsi="Times New Roman" w:cs="Times New Roman"/>
          <w:color w:val="000000"/>
          <w:sz w:val="28"/>
          <w:szCs w:val="28"/>
          <w:lang w:eastAsia="ru-RU"/>
        </w:rPr>
        <w:t xml:space="preserve"> Ц</w:t>
      </w:r>
      <w:proofErr w:type="gramStart"/>
      <w:r w:rsidRPr="007C41C0">
        <w:rPr>
          <w:rFonts w:ascii="Times New Roman" w:eastAsia="Times New Roman" w:hAnsi="Times New Roman" w:cs="Times New Roman"/>
          <w:color w:val="000000"/>
          <w:sz w:val="28"/>
          <w:szCs w:val="28"/>
          <w:lang w:eastAsia="ru-RU"/>
        </w:rPr>
        <w:t>1</w:t>
      </w:r>
      <w:proofErr w:type="gramEnd"/>
      <w:r w:rsidRPr="007C41C0">
        <w:rPr>
          <w:rFonts w:ascii="Times New Roman" w:eastAsia="Times New Roman" w:hAnsi="Times New Roman" w:cs="Times New Roman"/>
          <w:color w:val="000000"/>
          <w:sz w:val="28"/>
          <w:szCs w:val="28"/>
          <w:lang w:eastAsia="ru-RU"/>
        </w:rPr>
        <w:t xml:space="preserve">, ..., </w:t>
      </w:r>
      <w:proofErr w:type="spellStart"/>
      <w:r w:rsidRPr="007C41C0">
        <w:rPr>
          <w:rFonts w:ascii="Times New Roman" w:eastAsia="Times New Roman" w:hAnsi="Times New Roman" w:cs="Times New Roman"/>
          <w:color w:val="000000"/>
          <w:sz w:val="28"/>
          <w:szCs w:val="28"/>
          <w:lang w:eastAsia="ru-RU"/>
        </w:rPr>
        <w:t>Цј</w:t>
      </w:r>
      <w:proofErr w:type="spellEnd"/>
      <w:r w:rsidRPr="007C41C0">
        <w:rPr>
          <w:rFonts w:ascii="Times New Roman" w:eastAsia="Times New Roman" w:hAnsi="Times New Roman" w:cs="Times New Roman"/>
          <w:color w:val="000000"/>
          <w:sz w:val="28"/>
          <w:szCs w:val="28"/>
          <w:lang w:eastAsia="ru-RU"/>
        </w:rPr>
        <w:t>.</w:t>
      </w:r>
    </w:p>
    <w:p w:rsidR="00AC5AB5" w:rsidRPr="007C41C0" w:rsidRDefault="00B876F6"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4-й</w:t>
      </w:r>
      <w:r w:rsidR="00AC5AB5" w:rsidRPr="007C41C0">
        <w:rPr>
          <w:rFonts w:ascii="Times New Roman" w:eastAsia="Times New Roman" w:hAnsi="Times New Roman" w:cs="Times New Roman"/>
          <w:color w:val="000000"/>
          <w:sz w:val="28"/>
          <w:szCs w:val="28"/>
          <w:lang w:eastAsia="ru-RU"/>
        </w:rPr>
        <w:t xml:space="preserve"> этап. </w:t>
      </w:r>
      <w:r w:rsidRPr="007C41C0">
        <w:rPr>
          <w:rFonts w:ascii="Times New Roman" w:eastAsia="Times New Roman" w:hAnsi="Times New Roman" w:cs="Times New Roman"/>
          <w:color w:val="000000"/>
          <w:sz w:val="28"/>
          <w:szCs w:val="28"/>
          <w:lang w:eastAsia="ru-RU"/>
        </w:rPr>
        <w:t xml:space="preserve">Оценка и синтез результатов полученных на всех этапах и обобщение всех данных в единую систему. </w:t>
      </w:r>
      <w:r w:rsidR="00AC5AB5" w:rsidRPr="007C41C0">
        <w:rPr>
          <w:rFonts w:ascii="Times New Roman" w:eastAsia="Times New Roman" w:hAnsi="Times New Roman" w:cs="Times New Roman"/>
          <w:color w:val="000000"/>
          <w:sz w:val="28"/>
          <w:szCs w:val="28"/>
          <w:lang w:eastAsia="ru-RU"/>
        </w:rPr>
        <w:t>В логистике одним из основных методов синтеза систем является моделирование.</w:t>
      </w:r>
    </w:p>
    <w:p w:rsidR="009861D0" w:rsidRPr="007C41C0" w:rsidRDefault="00B876F6"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lastRenderedPageBreak/>
        <w:t>Отличительной чертой</w:t>
      </w:r>
      <w:r w:rsidR="00AC5AB5" w:rsidRPr="007C41C0">
        <w:rPr>
          <w:rFonts w:ascii="Times New Roman" w:eastAsia="Times New Roman" w:hAnsi="Times New Roman" w:cs="Times New Roman"/>
          <w:color w:val="000000"/>
          <w:sz w:val="28"/>
          <w:szCs w:val="28"/>
          <w:lang w:eastAsia="ru-RU"/>
        </w:rPr>
        <w:t xml:space="preserve"> </w:t>
      </w:r>
      <w:proofErr w:type="spellStart"/>
      <w:r w:rsidR="00AC5AB5" w:rsidRPr="007C41C0">
        <w:rPr>
          <w:rFonts w:ascii="Times New Roman" w:eastAsia="Times New Roman" w:hAnsi="Times New Roman" w:cs="Times New Roman"/>
          <w:color w:val="000000"/>
          <w:sz w:val="28"/>
          <w:szCs w:val="28"/>
          <w:lang w:eastAsia="ru-RU"/>
        </w:rPr>
        <w:t>логистических</w:t>
      </w:r>
      <w:proofErr w:type="spellEnd"/>
      <w:r w:rsidR="00AC5AB5" w:rsidRPr="007C41C0">
        <w:rPr>
          <w:rFonts w:ascii="Times New Roman" w:eastAsia="Times New Roman" w:hAnsi="Times New Roman" w:cs="Times New Roman"/>
          <w:color w:val="000000"/>
          <w:sz w:val="28"/>
          <w:szCs w:val="28"/>
          <w:lang w:eastAsia="ru-RU"/>
        </w:rPr>
        <w:t xml:space="preserve"> систем </w:t>
      </w:r>
      <w:r w:rsidRPr="007C41C0">
        <w:rPr>
          <w:rFonts w:ascii="Times New Roman" w:eastAsia="Times New Roman" w:hAnsi="Times New Roman" w:cs="Times New Roman"/>
          <w:color w:val="000000"/>
          <w:sz w:val="28"/>
          <w:szCs w:val="28"/>
          <w:lang w:eastAsia="ru-RU"/>
        </w:rPr>
        <w:t xml:space="preserve">является наличие </w:t>
      </w:r>
      <w:r w:rsidR="00AC5AB5" w:rsidRPr="007C41C0">
        <w:rPr>
          <w:rFonts w:ascii="Times New Roman" w:eastAsia="Times New Roman" w:hAnsi="Times New Roman" w:cs="Times New Roman"/>
          <w:color w:val="000000"/>
          <w:sz w:val="28"/>
          <w:szCs w:val="28"/>
          <w:lang w:eastAsia="ru-RU"/>
        </w:rPr>
        <w:t>сложных стохастических связей как</w:t>
      </w:r>
      <w:r w:rsidRPr="007C41C0">
        <w:rPr>
          <w:rFonts w:ascii="Times New Roman" w:eastAsia="Times New Roman" w:hAnsi="Times New Roman" w:cs="Times New Roman"/>
          <w:color w:val="000000"/>
          <w:sz w:val="28"/>
          <w:szCs w:val="28"/>
          <w:lang w:eastAsia="ru-RU"/>
        </w:rPr>
        <w:t xml:space="preserve"> непосредственно</w:t>
      </w:r>
      <w:r w:rsidR="00AC5AB5" w:rsidRPr="007C41C0">
        <w:rPr>
          <w:rFonts w:ascii="Times New Roman" w:eastAsia="Times New Roman" w:hAnsi="Times New Roman" w:cs="Times New Roman"/>
          <w:color w:val="000000"/>
          <w:sz w:val="28"/>
          <w:szCs w:val="28"/>
          <w:lang w:eastAsia="ru-RU"/>
        </w:rPr>
        <w:t xml:space="preserve"> внутри этих систем, так и в их отношениях с окружающей средой. В этих условиях принятие частных решений без учета общих целей функционирования системы и предъявляемых к ней требований может оказаться недостаточным, а возможно, и ошибочным.</w:t>
      </w:r>
    </w:p>
    <w:p w:rsidR="00AC5AB5" w:rsidRPr="007C41C0" w:rsidRDefault="00AC5AB5" w:rsidP="00AC5AB5">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7C41C0" w:rsidRDefault="00932571" w:rsidP="004E39FE">
      <w:pPr>
        <w:pStyle w:val="a5"/>
        <w:numPr>
          <w:ilvl w:val="0"/>
          <w:numId w:val="2"/>
        </w:numPr>
        <w:spacing w:after="0" w:line="360" w:lineRule="auto"/>
        <w:ind w:left="0" w:firstLine="709"/>
        <w:jc w:val="both"/>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Алгоритм оценки и выбора альтернатив в процессе формирования логистической системы.</w:t>
      </w:r>
    </w:p>
    <w:p w:rsidR="000C7CFE" w:rsidRPr="007C41C0" w:rsidRDefault="000C7CFE" w:rsidP="004E39FE">
      <w:pPr>
        <w:spacing w:after="0" w:line="360" w:lineRule="auto"/>
        <w:ind w:firstLine="709"/>
        <w:jc w:val="both"/>
        <w:rPr>
          <w:rFonts w:ascii="Times New Roman" w:eastAsia="Times New Roman" w:hAnsi="Times New Roman" w:cs="Times New Roman"/>
          <w:color w:val="000000"/>
          <w:sz w:val="28"/>
          <w:szCs w:val="28"/>
          <w:lang w:eastAsia="ru-RU"/>
        </w:rPr>
      </w:pPr>
    </w:p>
    <w:p w:rsidR="000C7CFE" w:rsidRPr="007C41C0" w:rsidRDefault="000C7CFE" w:rsidP="004E39FE">
      <w:pPr>
        <w:spacing w:after="0" w:line="360" w:lineRule="auto"/>
        <w:ind w:firstLine="709"/>
        <w:jc w:val="both"/>
        <w:rPr>
          <w:rFonts w:ascii="Times New Roman" w:eastAsia="Times New Roman" w:hAnsi="Times New Roman" w:cs="Times New Roman"/>
          <w:sz w:val="28"/>
          <w:szCs w:val="28"/>
          <w:lang w:eastAsia="ru-RU"/>
        </w:rPr>
      </w:pPr>
      <w:r w:rsidRPr="007C41C0">
        <w:rPr>
          <w:rFonts w:ascii="Times New Roman" w:eastAsia="Times New Roman" w:hAnsi="Times New Roman" w:cs="Times New Roman"/>
          <w:sz w:val="28"/>
          <w:szCs w:val="28"/>
          <w:lang w:eastAsia="ru-RU"/>
        </w:rPr>
        <w:t xml:space="preserve">С целью рационального выбора альтернатив в процессе формирования РЛС </w:t>
      </w:r>
      <w:proofErr w:type="gramStart"/>
      <w:r w:rsidRPr="007C41C0">
        <w:rPr>
          <w:rFonts w:ascii="Times New Roman" w:eastAsia="Times New Roman" w:hAnsi="Times New Roman" w:cs="Times New Roman"/>
          <w:sz w:val="28"/>
          <w:szCs w:val="28"/>
          <w:lang w:eastAsia="ru-RU"/>
        </w:rPr>
        <w:t xml:space="preserve">используют определенный  </w:t>
      </w:r>
      <w:proofErr w:type="spellStart"/>
      <w:r w:rsidRPr="007C41C0">
        <w:rPr>
          <w:rFonts w:ascii="Times New Roman" w:eastAsia="Times New Roman" w:hAnsi="Times New Roman" w:cs="Times New Roman"/>
          <w:sz w:val="28"/>
          <w:szCs w:val="28"/>
          <w:lang w:eastAsia="ru-RU"/>
        </w:rPr>
        <w:t>алгоритего</w:t>
      </w:r>
      <w:proofErr w:type="spellEnd"/>
      <w:r w:rsidRPr="007C41C0">
        <w:rPr>
          <w:rFonts w:ascii="Times New Roman" w:eastAsia="Times New Roman" w:hAnsi="Times New Roman" w:cs="Times New Roman"/>
          <w:sz w:val="28"/>
          <w:szCs w:val="28"/>
          <w:lang w:eastAsia="ru-RU"/>
        </w:rPr>
        <w:t xml:space="preserve"> упрощенный вариант представлен</w:t>
      </w:r>
      <w:proofErr w:type="gramEnd"/>
      <w:r w:rsidRPr="007C41C0">
        <w:rPr>
          <w:rFonts w:ascii="Times New Roman" w:eastAsia="Times New Roman" w:hAnsi="Times New Roman" w:cs="Times New Roman"/>
          <w:sz w:val="28"/>
          <w:szCs w:val="28"/>
          <w:lang w:eastAsia="ru-RU"/>
        </w:rPr>
        <w:t xml:space="preserve"> на рис. 2. </w:t>
      </w:r>
      <w:proofErr w:type="gramStart"/>
      <w:r w:rsidRPr="007C41C0">
        <w:rPr>
          <w:rFonts w:ascii="Times New Roman" w:eastAsia="Times New Roman" w:hAnsi="Times New Roman" w:cs="Times New Roman"/>
          <w:sz w:val="28"/>
          <w:szCs w:val="28"/>
          <w:lang w:eastAsia="ru-RU"/>
        </w:rPr>
        <w:t xml:space="preserve">Вся указанная деятельность, по </w:t>
      </w:r>
      <w:r w:rsidRPr="007C41C0">
        <w:rPr>
          <w:rFonts w:ascii="Times New Roman" w:eastAsia="Times New Roman" w:hAnsi="Times New Roman" w:cs="Times New Roman"/>
          <w:color w:val="000000"/>
          <w:sz w:val="28"/>
          <w:szCs w:val="28"/>
          <w:lang w:eastAsia="ru-RU"/>
        </w:rPr>
        <w:t>оценке и выбору альтернатив в процессе формирования логистической системы,</w:t>
      </w:r>
      <w:r w:rsidRPr="007C41C0">
        <w:rPr>
          <w:rFonts w:ascii="Times New Roman" w:eastAsia="Times New Roman" w:hAnsi="Times New Roman" w:cs="Times New Roman"/>
          <w:sz w:val="28"/>
          <w:szCs w:val="28"/>
          <w:lang w:eastAsia="ru-RU"/>
        </w:rPr>
        <w:t xml:space="preserve"> нацелена не только на конкретный результат, она мотивируется этим результатом м оценивается по основному критерию логистики: минимум </w:t>
      </w:r>
      <w:proofErr w:type="spellStart"/>
      <w:r w:rsidRPr="007C41C0">
        <w:rPr>
          <w:rFonts w:ascii="Times New Roman" w:eastAsia="Times New Roman" w:hAnsi="Times New Roman" w:cs="Times New Roman"/>
          <w:sz w:val="28"/>
          <w:szCs w:val="28"/>
          <w:lang w:eastAsia="ru-RU"/>
        </w:rPr>
        <w:t>логистических</w:t>
      </w:r>
      <w:proofErr w:type="spellEnd"/>
      <w:r w:rsidRPr="007C41C0">
        <w:rPr>
          <w:rFonts w:ascii="Times New Roman" w:eastAsia="Times New Roman" w:hAnsi="Times New Roman" w:cs="Times New Roman"/>
          <w:sz w:val="28"/>
          <w:szCs w:val="28"/>
          <w:lang w:eastAsia="ru-RU"/>
        </w:rPr>
        <w:t xml:space="preserve"> затрат всех привлеченных ресурсов по отдельным поточным циклом, который включает разные потоки, а за единым потоком преобразования потребительских свойств продукта на всех этапах производства, обеспечения, сбыта, торговли, потребления, после</w:t>
      </w:r>
      <w:proofErr w:type="gramEnd"/>
      <w:r w:rsidRPr="007C41C0">
        <w:rPr>
          <w:rFonts w:ascii="Times New Roman" w:eastAsia="Times New Roman" w:hAnsi="Times New Roman" w:cs="Times New Roman"/>
          <w:sz w:val="28"/>
          <w:szCs w:val="28"/>
          <w:lang w:eastAsia="ru-RU"/>
        </w:rPr>
        <w:t xml:space="preserve"> продажных услуг. </w:t>
      </w:r>
    </w:p>
    <w:p w:rsidR="000C7CFE" w:rsidRPr="007C41C0" w:rsidRDefault="000C7CFE" w:rsidP="004E39FE">
      <w:pPr>
        <w:spacing w:after="0" w:line="360" w:lineRule="auto"/>
        <w:ind w:firstLine="709"/>
        <w:jc w:val="both"/>
        <w:rPr>
          <w:rFonts w:ascii="Times New Roman" w:eastAsia="Times New Roman" w:hAnsi="Times New Roman" w:cs="Times New Roman"/>
          <w:sz w:val="28"/>
          <w:szCs w:val="28"/>
          <w:lang w:eastAsia="ru-RU"/>
        </w:rPr>
      </w:pPr>
      <w:r w:rsidRPr="007C41C0">
        <w:rPr>
          <w:rFonts w:ascii="Times New Roman" w:eastAsia="Times New Roman" w:hAnsi="Times New Roman" w:cs="Times New Roman"/>
          <w:sz w:val="28"/>
          <w:szCs w:val="28"/>
          <w:lang w:eastAsia="ru-RU"/>
        </w:rPr>
        <w:t>Важным направлением при проектировании ЛС является формирование соответствующего порядка производственно-транспортно-коммерческой деятельности, который сможет обеспечить достижение целей проектирования системы целей и базовых блоков предыдущего сценария ее поведения, усилит ее надежность и гибкость.</w:t>
      </w:r>
    </w:p>
    <w:p w:rsidR="000C7CFE" w:rsidRPr="007C41C0" w:rsidRDefault="000C7CFE">
      <w:pPr>
        <w:rPr>
          <w:rFonts w:ascii="Times New Roman" w:eastAsia="Times New Roman" w:hAnsi="Times New Roman" w:cs="Times New Roman"/>
          <w:sz w:val="28"/>
          <w:szCs w:val="28"/>
          <w:lang w:eastAsia="ru-RU"/>
        </w:rPr>
      </w:pPr>
      <w:r w:rsidRPr="007C41C0">
        <w:rPr>
          <w:rFonts w:ascii="Times New Roman" w:eastAsia="Times New Roman" w:hAnsi="Times New Roman" w:cs="Times New Roman"/>
          <w:sz w:val="28"/>
          <w:szCs w:val="28"/>
          <w:lang w:eastAsia="ru-RU"/>
        </w:rPr>
        <w:br w:type="page"/>
      </w:r>
    </w:p>
    <w:p w:rsidR="000C7CFE" w:rsidRPr="007C41C0" w:rsidRDefault="000C7CFE" w:rsidP="000C7CFE">
      <w:pPr>
        <w:spacing w:line="24" w:lineRule="atLeast"/>
        <w:ind w:firstLine="709"/>
        <w:jc w:val="both"/>
        <w:rPr>
          <w:rFonts w:ascii="Arial" w:hAnsi="Arial" w:cs="Arial"/>
          <w:sz w:val="36"/>
          <w:szCs w:val="36"/>
        </w:rPr>
      </w:pPr>
      <w:r w:rsidRPr="007C41C0">
        <w:rPr>
          <w:noProof/>
        </w:rPr>
        <w:lastRenderedPageBreak/>
        <w:pict>
          <v:shape id="_x0000_s1059" type="#_x0000_t202" style="position:absolute;left:0;text-align:left;margin-left:162pt;margin-top:3.6pt;width:189pt;height:27pt;z-index:251693056" o:allowincell="f">
            <v:shadow on="t"/>
            <v:textbox style="mso-next-textbox:#_x0000_s1059">
              <w:txbxContent>
                <w:p w:rsidR="000C7CFE" w:rsidRDefault="000C7CFE" w:rsidP="000C7CFE">
                  <w:pPr>
                    <w:pStyle w:val="2"/>
                  </w:pPr>
                  <w:r>
                    <w:t xml:space="preserve">Альтернатива </w:t>
                  </w:r>
                </w:p>
              </w:txbxContent>
            </v:textbox>
          </v:shape>
        </w:pict>
      </w:r>
      <w:r w:rsidRPr="007C41C0">
        <w:rPr>
          <w:noProof/>
        </w:rPr>
        <w:pict>
          <v:line id="_x0000_s1089" style="position:absolute;left:0;text-align:left;flip:y;z-index:251723776" from="18pt,3.6pt" to="18pt,298.1pt" o:allowincell="f"/>
        </w:pict>
      </w:r>
      <w:r w:rsidRPr="007C41C0">
        <w:rPr>
          <w:noProof/>
        </w:rPr>
        <w:pict>
          <v:line id="_x0000_s1090" style="position:absolute;left:0;text-align:left;z-index:251724800" from="18pt,3.6pt" to="162pt,3.6pt" o:allowincell="f">
            <v:stroke endarrow="block"/>
          </v:line>
        </w:pict>
      </w:r>
      <w:r w:rsidRPr="007C41C0">
        <w:rPr>
          <w:noProof/>
        </w:rPr>
        <w:pict>
          <v:line id="_x0000_s1087" style="position:absolute;left:0;text-align:left;z-index:251721728" from="27pt,12.6pt" to="162pt,12.6pt" o:allowincell="f">
            <v:stroke endarrow="block"/>
          </v:line>
        </w:pict>
      </w:r>
      <w:r w:rsidRPr="007C41C0">
        <w:rPr>
          <w:noProof/>
        </w:rPr>
        <w:pict>
          <v:line id="_x0000_s1086" style="position:absolute;left:0;text-align:left;flip:y;z-index:251720704" from="27pt,12.6pt" to="27pt,102.6pt" o:allowincell="f"/>
        </w:pict>
      </w:r>
    </w:p>
    <w:p w:rsidR="000C7CFE" w:rsidRPr="007C41C0" w:rsidRDefault="000C7CFE" w:rsidP="000C7CFE">
      <w:pPr>
        <w:spacing w:line="24" w:lineRule="atLeast"/>
        <w:ind w:firstLine="709"/>
        <w:jc w:val="both"/>
        <w:rPr>
          <w:rFonts w:ascii="Arial" w:hAnsi="Arial" w:cs="Arial"/>
          <w:sz w:val="36"/>
          <w:szCs w:val="36"/>
        </w:rPr>
      </w:pPr>
      <w:r w:rsidRPr="007C41C0">
        <w:rPr>
          <w:noProof/>
        </w:rPr>
        <w:pict>
          <v:shape id="_x0000_s1060" type="#_x0000_t202" style="position:absolute;left:0;text-align:left;margin-left:36pt;margin-top:18.9pt;width:225pt;height:36pt;z-index:251694080" o:allowincell="f">
            <v:shadow on="t"/>
            <v:textbox>
              <w:txbxContent>
                <w:p w:rsidR="000C7CFE" w:rsidRPr="000C7CFE" w:rsidRDefault="000C7CFE" w:rsidP="000C7CFE">
                  <w:pPr>
                    <w:pStyle w:val="23"/>
                    <w:rPr>
                      <w:sz w:val="24"/>
                      <w:szCs w:val="24"/>
                    </w:rPr>
                  </w:pPr>
                  <w:r w:rsidRPr="000C7CFE">
                    <w:rPr>
                      <w:sz w:val="24"/>
                      <w:szCs w:val="24"/>
                    </w:rPr>
                    <w:t>Оценка полезности (эффективности) альтернативы</w:t>
                  </w:r>
                </w:p>
              </w:txbxContent>
            </v:textbox>
          </v:shape>
        </w:pict>
      </w:r>
      <w:r w:rsidRPr="007C41C0">
        <w:rPr>
          <w:noProof/>
        </w:rPr>
        <w:pict>
          <v:line id="_x0000_s1071" style="position:absolute;left:0;text-align:left;z-index:251705344" from="324pt,.9pt" to="324pt,18.9pt" o:allowincell="f">
            <v:stroke endarrow="block"/>
          </v:line>
        </w:pict>
      </w:r>
      <w:r w:rsidRPr="007C41C0">
        <w:rPr>
          <w:noProof/>
        </w:rPr>
        <w:pict>
          <v:line id="_x0000_s1070" style="position:absolute;left:0;text-align:left;z-index:251704320" from="189pt,.9pt" to="189pt,18.9pt" o:allowincell="f">
            <v:stroke endarrow="block"/>
          </v:line>
        </w:pict>
      </w:r>
      <w:r w:rsidRPr="007C41C0">
        <w:rPr>
          <w:noProof/>
        </w:rPr>
        <w:pict>
          <v:shape id="_x0000_s1061" type="#_x0000_t202" style="position:absolute;left:0;text-align:left;margin-left:297pt;margin-top:18.9pt;width:171pt;height:36pt;z-index:251695104" o:allowincell="f">
            <v:shadow on="t"/>
            <v:textbox>
              <w:txbxContent>
                <w:p w:rsidR="000C7CFE" w:rsidRPr="000C7CFE" w:rsidRDefault="000C7CFE" w:rsidP="000C7CFE">
                  <w:pPr>
                    <w:pStyle w:val="a8"/>
                  </w:pPr>
                  <w:r w:rsidRPr="000C7CFE">
                    <w:t>Оценка расходов на реализацию альтернативы</w:t>
                  </w:r>
                </w:p>
              </w:txbxContent>
            </v:textbox>
          </v:shape>
        </w:pict>
      </w:r>
    </w:p>
    <w:p w:rsidR="000C7CFE" w:rsidRPr="007C41C0" w:rsidRDefault="000C7CFE" w:rsidP="000C7CFE">
      <w:pPr>
        <w:spacing w:line="24" w:lineRule="atLeast"/>
        <w:ind w:firstLine="709"/>
        <w:jc w:val="both"/>
        <w:rPr>
          <w:rFonts w:ascii="Arial" w:hAnsi="Arial" w:cs="Arial"/>
          <w:sz w:val="36"/>
          <w:szCs w:val="36"/>
        </w:rPr>
      </w:pPr>
    </w:p>
    <w:p w:rsidR="000C7CFE" w:rsidRPr="007C41C0" w:rsidRDefault="000C7CFE" w:rsidP="000C7CFE">
      <w:pPr>
        <w:spacing w:line="24" w:lineRule="atLeast"/>
        <w:ind w:firstLine="709"/>
        <w:jc w:val="both"/>
        <w:rPr>
          <w:rFonts w:ascii="Arial" w:hAnsi="Arial" w:cs="Arial"/>
          <w:sz w:val="36"/>
          <w:szCs w:val="36"/>
        </w:rPr>
      </w:pPr>
      <w:r w:rsidRPr="007C41C0">
        <w:rPr>
          <w:noProof/>
        </w:rPr>
        <w:pict>
          <v:shapetype id="_x0000_t110" coordsize="21600,21600" o:spt="110" path="m10800,l,10800,10800,21600,21600,10800xe">
            <v:stroke joinstyle="miter"/>
            <v:path gradientshapeok="t" o:connecttype="rect" textboxrect="5400,5400,16200,16200"/>
          </v:shapetype>
          <v:shape id="_x0000_s1063" type="#_x0000_t110" style="position:absolute;left:0;text-align:left;margin-left:189pt;margin-top:19.85pt;width:189pt;height:63pt;z-index:251697152">
            <v:shadow on="t"/>
            <v:textbox>
              <w:txbxContent>
                <w:p w:rsidR="000C7CFE" w:rsidRDefault="000C7CFE" w:rsidP="000C7CFE">
                  <w:pPr>
                    <w:pStyle w:val="a8"/>
                    <w:rPr>
                      <w:lang w:val="uk-UA"/>
                    </w:rPr>
                  </w:pPr>
                  <w:r>
                    <w:rPr>
                      <w:lang w:val="uk-UA"/>
                    </w:rPr>
                    <w:t>Альтернатива допустима?</w:t>
                  </w:r>
                </w:p>
              </w:txbxContent>
            </v:textbox>
          </v:shape>
        </w:pict>
      </w:r>
      <w:r w:rsidRPr="007C41C0">
        <w:rPr>
          <w:noProof/>
        </w:rPr>
        <w:pict>
          <v:line id="_x0000_s1092" style="position:absolute;left:0;text-align:left;z-index:251726848" from="333pt,12.9pt" to="333pt,29pt"/>
        </w:pict>
      </w:r>
      <w:r w:rsidRPr="007C41C0">
        <w:rPr>
          <w:noProof/>
        </w:rPr>
        <w:pict>
          <v:line id="_x0000_s1091" style="position:absolute;left:0;text-align:left;flip:y;z-index:251725824" from="225pt,12.9pt" to="225pt,29pt"/>
        </w:pict>
      </w:r>
      <w:r w:rsidRPr="007C41C0">
        <w:rPr>
          <w:noProof/>
        </w:rPr>
        <w:pict>
          <v:shape id="_x0000_s1062" type="#_x0000_t202" style="position:absolute;left:0;text-align:left;margin-left:36pt;margin-top:-.7pt;width:117pt;height:36pt;z-index:251696128">
            <v:shadow on="t"/>
            <v:textbox>
              <w:txbxContent>
                <w:p w:rsidR="000C7CFE" w:rsidRPr="000C7CFE" w:rsidRDefault="000C7CFE" w:rsidP="000C7CFE">
                  <w:pPr>
                    <w:pStyle w:val="23"/>
                    <w:rPr>
                      <w:sz w:val="24"/>
                      <w:szCs w:val="24"/>
                    </w:rPr>
                  </w:pPr>
                  <w:r w:rsidRPr="000C7CFE">
                    <w:rPr>
                      <w:sz w:val="24"/>
                      <w:szCs w:val="24"/>
                    </w:rPr>
                    <w:t xml:space="preserve">Анализ причин недовольства </w:t>
                  </w:r>
                </w:p>
              </w:txbxContent>
            </v:textbox>
          </v:shape>
        </w:pict>
      </w:r>
      <w:r w:rsidRPr="007C41C0">
        <w:rPr>
          <w:noProof/>
        </w:rPr>
        <w:pict>
          <v:line id="_x0000_s1072" style="position:absolute;left:0;text-align:left;z-index:251706368" from="225pt,8.3pt" to="333pt,8.3pt"/>
        </w:pict>
      </w:r>
      <w:r w:rsidRPr="007C41C0">
        <w:rPr>
          <w:noProof/>
        </w:rPr>
        <w:pict>
          <v:line id="_x0000_s1073" style="position:absolute;left:0;text-align:left;flip:x;z-index:251707392" from="270pt,8.3pt" to="270pt,26.3pt">
            <v:stroke endarrow="block"/>
          </v:line>
        </w:pict>
      </w:r>
      <w:r w:rsidRPr="007C41C0">
        <w:rPr>
          <w:noProof/>
        </w:rPr>
        <w:pict>
          <v:line id="_x0000_s1085" style="position:absolute;left:0;text-align:left;flip:x;z-index:251719680" from="27pt,19.85pt" to="36pt,19.85pt" o:allowincell="f"/>
        </w:pict>
      </w:r>
    </w:p>
    <w:p w:rsidR="000C7CFE" w:rsidRPr="007C41C0" w:rsidRDefault="000C7CFE" w:rsidP="000C7CFE">
      <w:pPr>
        <w:spacing w:line="24" w:lineRule="atLeast"/>
        <w:ind w:firstLine="709"/>
        <w:jc w:val="both"/>
        <w:rPr>
          <w:sz w:val="28"/>
          <w:szCs w:val="28"/>
        </w:rPr>
      </w:pPr>
      <w:r w:rsidRPr="007C41C0">
        <w:rPr>
          <w:noProof/>
        </w:rPr>
        <w:pict>
          <v:line id="_x0000_s1075" style="position:absolute;left:0;text-align:left;flip:y;z-index:251709440" from="112.05pt,8.25pt" to="112.05pt,23.7pt" o:allowincell="f">
            <v:stroke endarrow="block"/>
          </v:line>
        </w:pict>
      </w:r>
      <w:r w:rsidRPr="007C41C0">
        <w:rPr>
          <w:noProof/>
        </w:rPr>
        <w:pict>
          <v:line id="_x0000_s1074" style="position:absolute;left:0;text-align:left;flip:x;z-index:251708416" from="112.05pt,23.7pt" to="193.05pt,23.7pt"/>
        </w:pict>
      </w:r>
      <w:r w:rsidRPr="007C41C0">
        <w:rPr>
          <w:rFonts w:ascii="Arial" w:hAnsi="Arial" w:cs="Arial"/>
          <w:sz w:val="36"/>
          <w:szCs w:val="36"/>
        </w:rPr>
        <w:t xml:space="preserve">                          </w:t>
      </w:r>
    </w:p>
    <w:p w:rsidR="000C7CFE" w:rsidRPr="007C41C0" w:rsidRDefault="000C7CFE" w:rsidP="000C7CFE">
      <w:pPr>
        <w:spacing w:line="24" w:lineRule="atLeast"/>
        <w:ind w:firstLine="709"/>
        <w:jc w:val="both"/>
        <w:rPr>
          <w:sz w:val="28"/>
          <w:szCs w:val="28"/>
        </w:rPr>
      </w:pPr>
      <w:r w:rsidRPr="007C41C0">
        <w:rPr>
          <w:rFonts w:ascii="Arial" w:hAnsi="Arial" w:cs="Arial"/>
          <w:sz w:val="36"/>
          <w:szCs w:val="36"/>
        </w:rPr>
        <w:t xml:space="preserve">                       </w:t>
      </w:r>
      <w:r w:rsidRPr="007C41C0">
        <w:rPr>
          <w:sz w:val="28"/>
          <w:szCs w:val="28"/>
        </w:rPr>
        <w:t xml:space="preserve">нет </w:t>
      </w:r>
    </w:p>
    <w:p w:rsidR="000C7CFE" w:rsidRPr="007C41C0" w:rsidRDefault="000C7CFE" w:rsidP="000C7CFE">
      <w:pPr>
        <w:spacing w:line="24" w:lineRule="atLeast"/>
        <w:ind w:firstLine="709"/>
        <w:jc w:val="both"/>
        <w:rPr>
          <w:sz w:val="28"/>
          <w:szCs w:val="28"/>
        </w:rPr>
      </w:pPr>
      <w:r w:rsidRPr="007C41C0">
        <w:rPr>
          <w:rFonts w:ascii="Arial" w:hAnsi="Arial" w:cs="Arial"/>
          <w:sz w:val="36"/>
          <w:szCs w:val="36"/>
        </w:rPr>
        <w:t xml:space="preserve">                                                         </w:t>
      </w:r>
      <w:r w:rsidRPr="007C41C0">
        <w:rPr>
          <w:sz w:val="28"/>
          <w:szCs w:val="28"/>
        </w:rPr>
        <w:t xml:space="preserve">да                                        </w:t>
      </w:r>
    </w:p>
    <w:p w:rsidR="000C7CFE" w:rsidRPr="007C41C0" w:rsidRDefault="000C7CFE" w:rsidP="000C7CFE">
      <w:pPr>
        <w:spacing w:line="24" w:lineRule="atLeast"/>
        <w:ind w:firstLine="709"/>
        <w:jc w:val="both"/>
        <w:rPr>
          <w:sz w:val="28"/>
          <w:szCs w:val="28"/>
        </w:rPr>
      </w:pPr>
      <w:r w:rsidRPr="007C41C0">
        <w:rPr>
          <w:noProof/>
        </w:rPr>
        <w:pict>
          <v:line id="_x0000_s1078" style="position:absolute;left:0;text-align:left;z-index:251712512" from="99pt,4pt" to="99pt,33.45pt" o:allowincell="f">
            <v:stroke endarrow="block"/>
          </v:line>
        </w:pict>
      </w:r>
      <w:r w:rsidRPr="007C41C0">
        <w:rPr>
          <w:noProof/>
        </w:rPr>
        <w:pict>
          <v:line id="_x0000_s1079" style="position:absolute;left:0;text-align:left;z-index:251713536" from="423pt,4pt" to="423pt,33.45pt" o:allowincell="f">
            <v:stroke endarrow="block"/>
          </v:line>
        </w:pict>
      </w:r>
      <w:r w:rsidRPr="007C41C0">
        <w:rPr>
          <w:noProof/>
        </w:rPr>
        <w:pict>
          <v:line id="_x0000_s1076" style="position:absolute;left:0;text-align:left;flip:x;z-index:251710464" from="270pt,4pt" to="270pt,33.45pt">
            <v:stroke endarrow="block"/>
          </v:line>
        </w:pict>
      </w:r>
      <w:r w:rsidRPr="007C41C0">
        <w:rPr>
          <w:noProof/>
        </w:rPr>
        <w:pict>
          <v:line id="_x0000_s1077" style="position:absolute;left:0;text-align:left;z-index:251711488" from="99pt,4pt" to="423pt,4pt"/>
        </w:pict>
      </w:r>
    </w:p>
    <w:p w:rsidR="000C7CFE" w:rsidRPr="007C41C0" w:rsidRDefault="000C7CFE" w:rsidP="000C7CFE">
      <w:pPr>
        <w:spacing w:line="24" w:lineRule="atLeast"/>
        <w:ind w:firstLine="709"/>
        <w:jc w:val="both"/>
        <w:rPr>
          <w:rFonts w:ascii="Arial" w:hAnsi="Arial" w:cs="Arial"/>
          <w:sz w:val="36"/>
          <w:szCs w:val="36"/>
        </w:rPr>
      </w:pPr>
      <w:r w:rsidRPr="007C41C0">
        <w:rPr>
          <w:noProof/>
        </w:rPr>
        <w:pict>
          <v:shape id="_x0000_s1066" type="#_x0000_t202" style="position:absolute;left:0;text-align:left;margin-left:5in;margin-top:6.35pt;width:117pt;height:55.9pt;z-index:251700224" o:allowincell="f">
            <v:shadow on="t"/>
            <v:textbox>
              <w:txbxContent>
                <w:p w:rsidR="000C7CFE" w:rsidRPr="000C7CFE" w:rsidRDefault="000C7CFE" w:rsidP="000C7CFE">
                  <w:pPr>
                    <w:spacing w:after="0" w:line="240" w:lineRule="auto"/>
                  </w:pPr>
                  <w:r w:rsidRPr="000C7CFE">
                    <w:rPr>
                      <w:rFonts w:ascii="Times New Roman" w:eastAsia="Times New Roman" w:hAnsi="Times New Roman" w:cs="Times New Roman"/>
                      <w:sz w:val="24"/>
                      <w:szCs w:val="24"/>
                      <w:lang w:eastAsia="ru-RU"/>
                    </w:rPr>
                    <w:t>Анализ влияния альтернативы на состояние всей</w:t>
                  </w:r>
                  <w:r w:rsidRPr="000C7C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ЛС</w:t>
                  </w:r>
                </w:p>
              </w:txbxContent>
            </v:textbox>
          </v:shape>
        </w:pict>
      </w:r>
      <w:r w:rsidRPr="007C41C0">
        <w:rPr>
          <w:noProof/>
        </w:rPr>
        <w:pict>
          <v:shape id="_x0000_s1065" type="#_x0000_t202" style="position:absolute;left:0;text-align:left;margin-left:198pt;margin-top:6.35pt;width:153pt;height:60.6pt;z-index:251699200" o:allowincell="f">
            <v:shadow on="t"/>
            <v:textbox>
              <w:txbxContent>
                <w:p w:rsidR="000C7CFE" w:rsidRPr="000C7CFE" w:rsidRDefault="000C7CFE" w:rsidP="000C7CFE">
                  <w:r w:rsidRPr="000C7CFE">
                    <w:rPr>
                      <w:rFonts w:ascii="Times New Roman" w:eastAsia="Times New Roman" w:hAnsi="Times New Roman" w:cs="Times New Roman"/>
                      <w:sz w:val="24"/>
                      <w:szCs w:val="24"/>
                      <w:lang w:eastAsia="ru-RU"/>
                    </w:rPr>
                    <w:t>Сравнение альтернативы с другими по проблеме</w:t>
                  </w:r>
                </w:p>
              </w:txbxContent>
            </v:textbox>
          </v:shape>
        </w:pict>
      </w:r>
      <w:r w:rsidRPr="007C41C0">
        <w:rPr>
          <w:noProof/>
        </w:rPr>
        <w:pict>
          <v:shape id="_x0000_s1064" type="#_x0000_t202" style="position:absolute;left:0;text-align:left;margin-left:36pt;margin-top:6.35pt;width:153pt;height:60.6pt;z-index:251698176" o:allowincell="f">
            <v:shadow on="t"/>
            <v:textbox>
              <w:txbxContent>
                <w:p w:rsidR="000C7CFE" w:rsidRPr="000C7CFE" w:rsidRDefault="000C7CFE" w:rsidP="000C7CFE">
                  <w:pPr>
                    <w:spacing w:after="0" w:line="240" w:lineRule="auto"/>
                    <w:jc w:val="center"/>
                    <w:rPr>
                      <w:szCs w:val="24"/>
                    </w:rPr>
                  </w:pPr>
                  <w:r w:rsidRPr="000C7CFE">
                    <w:rPr>
                      <w:rFonts w:ascii="Times New Roman" w:eastAsia="Times New Roman" w:hAnsi="Times New Roman" w:cs="Times New Roman"/>
                      <w:sz w:val="24"/>
                      <w:szCs w:val="24"/>
                      <w:lang w:eastAsia="ru-RU"/>
                    </w:rPr>
                    <w:t>Влияние альтернативы на другие ситуации и внешнюю среду</w:t>
                  </w:r>
                </w:p>
              </w:txbxContent>
            </v:textbox>
          </v:shape>
        </w:pict>
      </w:r>
    </w:p>
    <w:p w:rsidR="000C7CFE" w:rsidRPr="007C41C0" w:rsidRDefault="000C7CFE" w:rsidP="000C7CFE">
      <w:pPr>
        <w:spacing w:line="24" w:lineRule="atLeast"/>
        <w:ind w:firstLine="709"/>
        <w:jc w:val="both"/>
        <w:rPr>
          <w:rFonts w:ascii="Arial" w:hAnsi="Arial" w:cs="Arial"/>
          <w:sz w:val="36"/>
          <w:szCs w:val="36"/>
        </w:rPr>
      </w:pPr>
    </w:p>
    <w:p w:rsidR="000C7CFE" w:rsidRPr="007C41C0" w:rsidRDefault="000C7CFE" w:rsidP="000C7CFE">
      <w:pPr>
        <w:spacing w:line="24" w:lineRule="atLeast"/>
        <w:ind w:firstLine="709"/>
        <w:jc w:val="both"/>
        <w:rPr>
          <w:rFonts w:ascii="Arial" w:hAnsi="Arial" w:cs="Arial"/>
          <w:sz w:val="36"/>
          <w:szCs w:val="36"/>
        </w:rPr>
      </w:pPr>
      <w:r w:rsidRPr="007C41C0">
        <w:rPr>
          <w:noProof/>
        </w:rPr>
        <w:pict>
          <v:line id="_x0000_s1082" style="position:absolute;left:0;text-align:left;z-index:251716608" from="423pt,5.55pt" to="423pt,42.6pt" o:allowincell="f">
            <v:stroke endarrow="block"/>
          </v:line>
        </w:pict>
      </w:r>
      <w:r w:rsidRPr="007C41C0">
        <w:rPr>
          <w:noProof/>
        </w:rPr>
        <w:pict>
          <v:line id="_x0000_s1081" style="position:absolute;left:0;text-align:left;z-index:251715584" from="99pt,5.55pt" to="99pt,40.6pt" o:allowincell="f">
            <v:stroke endarrow="block"/>
          </v:line>
        </w:pict>
      </w:r>
      <w:r w:rsidRPr="007C41C0">
        <w:rPr>
          <w:noProof/>
        </w:rPr>
        <w:pict>
          <v:line id="_x0000_s1083" style="position:absolute;left:0;text-align:left;z-index:251717632" from="238.95pt,5.55pt" to="238.95pt,36.95pt" o:allowincell="f">
            <v:stroke endarrow="block"/>
          </v:line>
        </w:pict>
      </w:r>
    </w:p>
    <w:p w:rsidR="000C7CFE" w:rsidRPr="007C41C0" w:rsidRDefault="004E39FE" w:rsidP="000C7CFE">
      <w:pPr>
        <w:spacing w:line="24" w:lineRule="atLeast"/>
        <w:ind w:firstLine="709"/>
        <w:jc w:val="both"/>
        <w:rPr>
          <w:rFonts w:ascii="Arial" w:hAnsi="Arial" w:cs="Arial"/>
          <w:sz w:val="36"/>
          <w:szCs w:val="36"/>
        </w:rPr>
      </w:pPr>
      <w:r w:rsidRPr="007C41C0">
        <w:rPr>
          <w:noProof/>
        </w:rPr>
        <w:pict>
          <v:shape id="_x0000_s1068" type="#_x0000_t202" style="position:absolute;left:0;text-align:left;margin-left:5in;margin-top:18.9pt;width:117pt;height:108.1pt;z-index:251702272">
            <v:shadow on="t"/>
            <v:textbox style="mso-next-textbox:#_x0000_s1068">
              <w:txbxContent>
                <w:p w:rsidR="000C7CFE" w:rsidRPr="000C7CFE" w:rsidRDefault="000C7CFE" w:rsidP="000C7CFE">
                  <w:pPr>
                    <w:jc w:val="center"/>
                  </w:pPr>
                  <w:r w:rsidRPr="000C7CFE">
                    <w:rPr>
                      <w:rFonts w:ascii="Times New Roman" w:eastAsia="Times New Roman" w:hAnsi="Times New Roman" w:cs="Times New Roman"/>
                      <w:sz w:val="24"/>
                      <w:szCs w:val="24"/>
                      <w:lang w:eastAsia="ru-RU"/>
                    </w:rPr>
                    <w:t>Координирование с другими программами и проектами регионального развития</w:t>
                  </w:r>
                </w:p>
              </w:txbxContent>
            </v:textbox>
          </v:shape>
        </w:pict>
      </w:r>
      <w:r w:rsidR="000C7CFE" w:rsidRPr="007C41C0">
        <w:rPr>
          <w:noProof/>
        </w:rPr>
        <w:pict>
          <v:line id="_x0000_s1080" style="position:absolute;left:0;text-align:left;z-index:251714560" from="99pt,9.9pt" to="423pt,9.9pt" o:allowincell="f"/>
        </w:pict>
      </w:r>
      <w:r w:rsidR="000C7CFE" w:rsidRPr="007C41C0">
        <w:rPr>
          <w:noProof/>
        </w:rPr>
        <w:pict>
          <v:shape id="_x0000_s1067" type="#_x0000_t110" style="position:absolute;left:0;text-align:left;margin-left:1in;margin-top:18.9pt;width:270pt;height:63pt;z-index:251701248" o:allowincell="f">
            <v:shadow on="t"/>
            <v:textbox>
              <w:txbxContent>
                <w:p w:rsidR="000C7CFE" w:rsidRDefault="000C7CFE" w:rsidP="000C7CFE">
                  <w:pPr>
                    <w:pStyle w:val="23"/>
                    <w:rPr>
                      <w:sz w:val="24"/>
                      <w:szCs w:val="24"/>
                      <w:lang w:val="uk-UA"/>
                    </w:rPr>
                  </w:pPr>
                  <w:r>
                    <w:rPr>
                      <w:sz w:val="24"/>
                      <w:szCs w:val="24"/>
                      <w:lang w:val="uk-UA"/>
                    </w:rPr>
                    <w:t>Альтернатива приймається?</w:t>
                  </w:r>
                </w:p>
              </w:txbxContent>
            </v:textbox>
          </v:shape>
        </w:pict>
      </w:r>
    </w:p>
    <w:p w:rsidR="000C7CFE" w:rsidRPr="007C41C0" w:rsidRDefault="000C7CFE" w:rsidP="000C7CFE">
      <w:pPr>
        <w:spacing w:line="24" w:lineRule="atLeast"/>
        <w:ind w:firstLine="709"/>
        <w:jc w:val="both"/>
        <w:rPr>
          <w:sz w:val="28"/>
          <w:szCs w:val="28"/>
        </w:rPr>
      </w:pPr>
      <w:r w:rsidRPr="007C41C0">
        <w:rPr>
          <w:noProof/>
        </w:rPr>
        <w:pict>
          <v:line id="_x0000_s1088" style="position:absolute;left:0;text-align:left;flip:x;z-index:251722752" from="27pt,18.3pt" to="81pt,18.3pt" o:allowincell="f"/>
        </w:pict>
      </w:r>
      <w:r w:rsidRPr="007C41C0">
        <w:rPr>
          <w:rFonts w:ascii="Arial" w:hAnsi="Arial" w:cs="Arial"/>
          <w:sz w:val="28"/>
          <w:szCs w:val="28"/>
        </w:rPr>
        <w:t xml:space="preserve"> </w:t>
      </w:r>
      <w:r w:rsidRPr="007C41C0">
        <w:rPr>
          <w:sz w:val="28"/>
          <w:szCs w:val="28"/>
        </w:rPr>
        <w:t>нет</w:t>
      </w:r>
    </w:p>
    <w:p w:rsidR="000C7CFE" w:rsidRPr="007C41C0" w:rsidRDefault="000C7CFE" w:rsidP="000C7CFE">
      <w:pPr>
        <w:spacing w:line="24" w:lineRule="atLeast"/>
        <w:ind w:firstLine="709"/>
        <w:jc w:val="both"/>
        <w:rPr>
          <w:rFonts w:ascii="Arial" w:hAnsi="Arial" w:cs="Arial"/>
          <w:sz w:val="36"/>
          <w:szCs w:val="36"/>
        </w:rPr>
      </w:pPr>
      <w:r w:rsidRPr="007C41C0">
        <w:rPr>
          <w:noProof/>
        </w:rPr>
        <w:pict>
          <v:line id="_x0000_s1084" style="position:absolute;left:0;text-align:left;z-index:251718656" from="207pt,24.1pt" to="207pt,51.1pt" o:allowincell="f">
            <v:stroke endarrow="block"/>
          </v:line>
        </w:pict>
      </w:r>
    </w:p>
    <w:p w:rsidR="000C7CFE" w:rsidRPr="007C41C0" w:rsidRDefault="004E39FE" w:rsidP="000C7CFE">
      <w:pPr>
        <w:spacing w:line="24" w:lineRule="atLeast"/>
        <w:jc w:val="both"/>
        <w:rPr>
          <w:sz w:val="28"/>
          <w:szCs w:val="28"/>
        </w:rPr>
      </w:pPr>
      <w:r w:rsidRPr="007C41C0">
        <w:rPr>
          <w:noProof/>
        </w:rPr>
        <w:pict>
          <v:shape id="_x0000_s1069" type="#_x0000_t202" style="position:absolute;left:0;text-align:left;margin-left:108pt;margin-top:20.4pt;width:198pt;height:27pt;z-index:251703296" o:allowincell="f">
            <v:shadow on="t"/>
            <v:textbox>
              <w:txbxContent>
                <w:p w:rsidR="000C7CFE" w:rsidRPr="000C7CFE" w:rsidRDefault="000C7CFE" w:rsidP="000C7CFE">
                  <w:pPr>
                    <w:pStyle w:val="5"/>
                    <w:rPr>
                      <w:lang w:val="ru-RU"/>
                    </w:rPr>
                  </w:pPr>
                  <w:r>
                    <w:rPr>
                      <w:lang w:val="ru-RU"/>
                    </w:rPr>
                    <w:t>Разработка проекта ЛС</w:t>
                  </w:r>
                </w:p>
              </w:txbxContent>
            </v:textbox>
          </v:shape>
        </w:pict>
      </w:r>
      <w:r w:rsidR="000C7CFE" w:rsidRPr="007C41C0">
        <w:rPr>
          <w:rFonts w:ascii="Arial" w:hAnsi="Arial" w:cs="Arial"/>
          <w:sz w:val="36"/>
          <w:szCs w:val="36"/>
        </w:rPr>
        <w:t xml:space="preserve">                            </w:t>
      </w:r>
      <w:r w:rsidRPr="007C41C0">
        <w:rPr>
          <w:rFonts w:ascii="Arial" w:hAnsi="Arial" w:cs="Arial"/>
          <w:sz w:val="36"/>
          <w:szCs w:val="36"/>
        </w:rPr>
        <w:t xml:space="preserve">     </w:t>
      </w:r>
      <w:r w:rsidR="000C7CFE" w:rsidRPr="007C41C0">
        <w:rPr>
          <w:rFonts w:ascii="Arial" w:hAnsi="Arial" w:cs="Arial"/>
          <w:sz w:val="36"/>
          <w:szCs w:val="36"/>
        </w:rPr>
        <w:t xml:space="preserve"> </w:t>
      </w:r>
      <w:r w:rsidRPr="007C41C0">
        <w:rPr>
          <w:sz w:val="28"/>
          <w:szCs w:val="28"/>
        </w:rPr>
        <w:t>да</w:t>
      </w:r>
    </w:p>
    <w:p w:rsidR="000C7CFE" w:rsidRPr="007C41C0" w:rsidRDefault="004E39FE" w:rsidP="000C7CFE">
      <w:pPr>
        <w:spacing w:line="24" w:lineRule="atLeast"/>
        <w:ind w:firstLine="709"/>
        <w:jc w:val="both"/>
        <w:rPr>
          <w:rFonts w:ascii="Arial" w:hAnsi="Arial" w:cs="Arial"/>
          <w:sz w:val="36"/>
          <w:szCs w:val="36"/>
        </w:rPr>
      </w:pPr>
      <w:r w:rsidRPr="007C41C0">
        <w:rPr>
          <w:noProof/>
        </w:rPr>
        <w:pict>
          <v:line id="_x0000_s1093" style="position:absolute;left:0;text-align:left;z-index:251727872" from="309.75pt,5.4pt" to="354.75pt,5.4pt">
            <v:stroke endarrow="block"/>
          </v:line>
        </w:pict>
      </w:r>
    </w:p>
    <w:p w:rsidR="004E39FE" w:rsidRPr="007C41C0" w:rsidRDefault="004E39FE" w:rsidP="009F3536">
      <w:pPr>
        <w:spacing w:after="0" w:line="360" w:lineRule="auto"/>
        <w:jc w:val="center"/>
        <w:rPr>
          <w:rFonts w:ascii="Times New Roman" w:eastAsia="Times New Roman" w:hAnsi="Times New Roman" w:cs="Times New Roman"/>
          <w:sz w:val="28"/>
          <w:szCs w:val="28"/>
          <w:lang w:eastAsia="ru-RU"/>
        </w:rPr>
      </w:pPr>
      <w:r w:rsidRPr="007C41C0">
        <w:rPr>
          <w:rFonts w:ascii="Times New Roman" w:eastAsia="Times New Roman" w:hAnsi="Times New Roman" w:cs="Times New Roman"/>
          <w:sz w:val="28"/>
          <w:szCs w:val="28"/>
          <w:lang w:eastAsia="ru-RU"/>
        </w:rPr>
        <w:t xml:space="preserve">Рисунок 2 -  Алгоритм оценки и выбора альтернатив в процессе </w:t>
      </w:r>
      <w:r w:rsidR="009F3536">
        <w:rPr>
          <w:rFonts w:ascii="Times New Roman" w:eastAsia="Times New Roman" w:hAnsi="Times New Roman" w:cs="Times New Roman"/>
          <w:sz w:val="28"/>
          <w:szCs w:val="28"/>
          <w:lang w:eastAsia="ru-RU"/>
        </w:rPr>
        <w:t>ф</w:t>
      </w:r>
      <w:r w:rsidRPr="007C41C0">
        <w:rPr>
          <w:rFonts w:ascii="Times New Roman" w:eastAsia="Times New Roman" w:hAnsi="Times New Roman" w:cs="Times New Roman"/>
          <w:sz w:val="28"/>
          <w:szCs w:val="28"/>
          <w:lang w:eastAsia="ru-RU"/>
        </w:rPr>
        <w:t>ормирование ЛС</w:t>
      </w:r>
    </w:p>
    <w:p w:rsidR="000C7CFE" w:rsidRPr="007C41C0" w:rsidRDefault="004E39FE" w:rsidP="007C41C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sz w:val="28"/>
          <w:szCs w:val="28"/>
          <w:lang w:eastAsia="ru-RU"/>
        </w:rPr>
        <w:t xml:space="preserve">Проектирование ЛС является очень важным и сложным процессом, который </w:t>
      </w:r>
      <w:proofErr w:type="gramStart"/>
      <w:r w:rsidRPr="007C41C0">
        <w:rPr>
          <w:rFonts w:ascii="Times New Roman" w:eastAsia="Times New Roman" w:hAnsi="Times New Roman" w:cs="Times New Roman"/>
          <w:sz w:val="28"/>
          <w:szCs w:val="28"/>
          <w:lang w:eastAsia="ru-RU"/>
        </w:rPr>
        <w:t>проявляется</w:t>
      </w:r>
      <w:proofErr w:type="gramEnd"/>
      <w:r w:rsidRPr="007C41C0">
        <w:rPr>
          <w:rFonts w:ascii="Times New Roman" w:eastAsia="Times New Roman" w:hAnsi="Times New Roman" w:cs="Times New Roman"/>
          <w:sz w:val="28"/>
          <w:szCs w:val="28"/>
          <w:lang w:eastAsia="ru-RU"/>
        </w:rPr>
        <w:t xml:space="preserve"> прежде всего в том, что такие системы могут включать постоянные, временные и мигрируя подсистемы. При этом набор тех или иных подсистем и последовательность их включения в деятельность ЛС может зависеть от большого количества возможных структурных связей в </w:t>
      </w:r>
      <w:proofErr w:type="spellStart"/>
      <w:r w:rsidRPr="007C41C0">
        <w:rPr>
          <w:rFonts w:ascii="Times New Roman" w:eastAsia="Times New Roman" w:hAnsi="Times New Roman" w:cs="Times New Roman"/>
          <w:sz w:val="28"/>
          <w:szCs w:val="28"/>
          <w:lang w:eastAsia="ru-RU"/>
        </w:rPr>
        <w:t>логистических</w:t>
      </w:r>
      <w:proofErr w:type="spellEnd"/>
      <w:r w:rsidRPr="007C41C0">
        <w:rPr>
          <w:rFonts w:ascii="Times New Roman" w:eastAsia="Times New Roman" w:hAnsi="Times New Roman" w:cs="Times New Roman"/>
          <w:sz w:val="28"/>
          <w:szCs w:val="28"/>
          <w:lang w:eastAsia="ru-RU"/>
        </w:rPr>
        <w:t xml:space="preserve"> цепях, их длины, масштабов логистического обслуживания, а также функциональных действий тех или иных </w:t>
      </w:r>
      <w:proofErr w:type="spellStart"/>
      <w:r w:rsidRPr="007C41C0">
        <w:rPr>
          <w:rFonts w:ascii="Times New Roman" w:eastAsia="Times New Roman" w:hAnsi="Times New Roman" w:cs="Times New Roman"/>
          <w:sz w:val="28"/>
          <w:szCs w:val="28"/>
          <w:lang w:eastAsia="ru-RU"/>
        </w:rPr>
        <w:t>логистических</w:t>
      </w:r>
      <w:proofErr w:type="spellEnd"/>
      <w:r w:rsidRPr="007C41C0">
        <w:rPr>
          <w:rFonts w:ascii="Times New Roman" w:eastAsia="Times New Roman" w:hAnsi="Times New Roman" w:cs="Times New Roman"/>
          <w:sz w:val="28"/>
          <w:szCs w:val="28"/>
          <w:lang w:eastAsia="ru-RU"/>
        </w:rPr>
        <w:t xml:space="preserve"> потоков в пространстве и времени.</w:t>
      </w:r>
    </w:p>
    <w:p w:rsidR="000C7CFE" w:rsidRPr="007C41C0" w:rsidRDefault="000C7CFE" w:rsidP="007C41C0">
      <w:pPr>
        <w:spacing w:after="0" w:line="360" w:lineRule="auto"/>
        <w:ind w:firstLine="709"/>
        <w:jc w:val="both"/>
        <w:rPr>
          <w:rFonts w:ascii="Times New Roman" w:eastAsia="Times New Roman" w:hAnsi="Times New Roman" w:cs="Times New Roman"/>
          <w:b/>
          <w:color w:val="000000"/>
          <w:sz w:val="28"/>
          <w:szCs w:val="28"/>
          <w:lang w:eastAsia="ru-RU"/>
        </w:rPr>
      </w:pPr>
    </w:p>
    <w:p w:rsidR="00932571" w:rsidRPr="007C41C0" w:rsidRDefault="00932571" w:rsidP="007C41C0">
      <w:pPr>
        <w:pStyle w:val="a5"/>
        <w:numPr>
          <w:ilvl w:val="0"/>
          <w:numId w:val="2"/>
        </w:numPr>
        <w:spacing w:after="0" w:line="360" w:lineRule="auto"/>
        <w:ind w:left="0" w:firstLine="709"/>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lastRenderedPageBreak/>
        <w:t>Модель формирования организационной структуры логистической системы.</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Организационная структура логистики предприятия - это </w:t>
      </w:r>
      <w:r w:rsidRPr="007C41C0">
        <w:rPr>
          <w:iCs/>
          <w:color w:val="000000"/>
          <w:sz w:val="28"/>
          <w:szCs w:val="28"/>
        </w:rPr>
        <w:t>внутреннее устройство любой системы логистического менеджмента, то есть принцип организации элементов в логистическую систему предприятия, совокупность устойчивых связей и отношений между ними.</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Организационная структура логистики предприятия отражает форму (то есть построение), устройство субъекта логистического управления, способ его внутренней организации, связи элементов такого субъекта между собой (порядок расположения, подчиненности отдельных звеньев управленческого аппарата).</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Задача организационной структуры управления заключается в формировании отношений между взаимосвязанными объектами и субъектами управления и ресурсами, которые обеспечивают эффективное достижение целей производственно-хозяйственной деятельности предприятия.</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Формирование организационной структуры службы логистики является не только основой существования количественно определенной системы логистического управления, но и формой, в рамках которой происходят изменения, появляются предпосылки для перехода системы из одного состояния в другое.</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Эффективно выстроенная организационная структура логистики обеспечивает ей стабильность, устойчивость, благодаря чему такая система сохраняет свои свойства при изменении условий функционирования внешней среды.</w:t>
      </w:r>
    </w:p>
    <w:p w:rsidR="004E39FE" w:rsidRPr="007C41C0" w:rsidRDefault="004E39FE" w:rsidP="007C41C0">
      <w:pPr>
        <w:spacing w:after="0" w:line="360" w:lineRule="auto"/>
        <w:ind w:firstLine="709"/>
        <w:rPr>
          <w:rFonts w:ascii="Times New Roman" w:eastAsia="Times New Roman" w:hAnsi="Times New Roman" w:cs="Times New Roman"/>
          <w:color w:val="000000"/>
          <w:sz w:val="28"/>
          <w:szCs w:val="28"/>
          <w:lang w:eastAsia="ru-RU"/>
        </w:rPr>
      </w:pPr>
    </w:p>
    <w:p w:rsidR="00932571" w:rsidRPr="007C41C0" w:rsidRDefault="00932571" w:rsidP="007C41C0">
      <w:pPr>
        <w:pStyle w:val="a5"/>
        <w:numPr>
          <w:ilvl w:val="0"/>
          <w:numId w:val="2"/>
        </w:numPr>
        <w:spacing w:after="0" w:line="360" w:lineRule="auto"/>
        <w:ind w:left="0" w:firstLine="709"/>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Классификация организационных структур логистической системы.</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iCs/>
          <w:color w:val="000000"/>
          <w:sz w:val="28"/>
          <w:szCs w:val="28"/>
        </w:rPr>
        <w:t>Иерархическая структура</w:t>
      </w:r>
      <w:r w:rsidRPr="007C41C0">
        <w:rPr>
          <w:color w:val="000000"/>
          <w:sz w:val="28"/>
          <w:szCs w:val="28"/>
        </w:rPr>
        <w:t xml:space="preserve"> - это тип организации с многоуровневым управлением, жестким подчинением и незначительным объемом управления </w:t>
      </w:r>
      <w:r w:rsidRPr="007C41C0">
        <w:rPr>
          <w:color w:val="000000"/>
          <w:sz w:val="28"/>
          <w:szCs w:val="28"/>
        </w:rPr>
        <w:lastRenderedPageBreak/>
        <w:t xml:space="preserve">на каждом уровне Она подразделяется на </w:t>
      </w:r>
      <w:proofErr w:type="gramStart"/>
      <w:r w:rsidRPr="007C41C0">
        <w:rPr>
          <w:color w:val="000000"/>
          <w:sz w:val="28"/>
          <w:szCs w:val="28"/>
        </w:rPr>
        <w:t>линейно-функциональную</w:t>
      </w:r>
      <w:proofErr w:type="gramEnd"/>
      <w:r w:rsidRPr="007C41C0">
        <w:rPr>
          <w:color w:val="000000"/>
          <w:sz w:val="28"/>
          <w:szCs w:val="28"/>
        </w:rPr>
        <w:t xml:space="preserve"> и дивизионную.</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rStyle w:val="a7"/>
          <w:b w:val="0"/>
          <w:iCs/>
          <w:color w:val="000000"/>
          <w:sz w:val="28"/>
          <w:szCs w:val="28"/>
        </w:rPr>
        <w:t>Линейно-функциональная структура.</w:t>
      </w:r>
      <w:r w:rsidRPr="007C41C0">
        <w:rPr>
          <w:color w:val="000000"/>
          <w:sz w:val="28"/>
          <w:szCs w:val="28"/>
        </w:rPr>
        <w:t xml:space="preserve"> Ее основу составляет "шахматный" принцип построения, который характеризуется организацией по функциональному принципу, то есть специализированными видами работ внутри коллектива. Далее по каждому из видов работ формируется иерархия подразделений коллектива </w:t>
      </w:r>
      <w:proofErr w:type="gramStart"/>
      <w:r w:rsidRPr="007C41C0">
        <w:rPr>
          <w:color w:val="000000"/>
          <w:sz w:val="28"/>
          <w:szCs w:val="28"/>
        </w:rPr>
        <w:t xml:space="preserve">( </w:t>
      </w:r>
      <w:proofErr w:type="gramEnd"/>
      <w:r w:rsidRPr="007C41C0">
        <w:rPr>
          <w:color w:val="000000"/>
          <w:sz w:val="28"/>
          <w:szCs w:val="28"/>
        </w:rPr>
        <w:t>"шахмат"), которая "пронизывает" всю организацию "сверху вниз".</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 xml:space="preserve">При таком типе организационной структуры основные процессы (маркетинговые, </w:t>
      </w:r>
      <w:proofErr w:type="spellStart"/>
      <w:r w:rsidRPr="007C41C0">
        <w:rPr>
          <w:color w:val="000000"/>
          <w:sz w:val="28"/>
          <w:szCs w:val="28"/>
        </w:rPr>
        <w:t>логистические</w:t>
      </w:r>
      <w:proofErr w:type="spellEnd"/>
      <w:r w:rsidRPr="007C41C0">
        <w:rPr>
          <w:color w:val="000000"/>
          <w:sz w:val="28"/>
          <w:szCs w:val="28"/>
        </w:rPr>
        <w:t>, производственные) совпадают с основными подразделениями предприятия, имеющие непосредственное отношение к выпуску продукции и получения прибыли.</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rStyle w:val="a7"/>
          <w:iCs/>
          <w:color w:val="000000"/>
          <w:sz w:val="28"/>
          <w:szCs w:val="28"/>
        </w:rPr>
        <w:t>Дивизионная организационная структура предприятия</w:t>
      </w:r>
      <w:r w:rsidRPr="007C41C0">
        <w:rPr>
          <w:rStyle w:val="a7"/>
          <w:b w:val="0"/>
          <w:iCs/>
          <w:color w:val="000000"/>
          <w:sz w:val="28"/>
          <w:szCs w:val="28"/>
        </w:rPr>
        <w:t>.</w:t>
      </w:r>
      <w:r w:rsidRPr="007C41C0">
        <w:rPr>
          <w:color w:val="000000"/>
          <w:sz w:val="28"/>
          <w:szCs w:val="28"/>
        </w:rPr>
        <w:t xml:space="preserve"> Такая структура, наряду с "шахматным" принципом построения организации, имеет и дополнительные виды структурирования: по видам продукции и услуг, по территориальному признаку (филиала) и т.д. В дивизионных структурах ответственность за выполнение основных функций (маркетинговых, </w:t>
      </w:r>
      <w:proofErr w:type="spellStart"/>
      <w:r w:rsidRPr="007C41C0">
        <w:rPr>
          <w:color w:val="000000"/>
          <w:sz w:val="28"/>
          <w:szCs w:val="28"/>
        </w:rPr>
        <w:t>логистических</w:t>
      </w:r>
      <w:proofErr w:type="spellEnd"/>
      <w:r w:rsidRPr="007C41C0">
        <w:rPr>
          <w:color w:val="000000"/>
          <w:sz w:val="28"/>
          <w:szCs w:val="28"/>
        </w:rPr>
        <w:t xml:space="preserve"> или производственных) может передаваться ее производственным подразделениям (</w:t>
      </w:r>
      <w:proofErr w:type="gramStart"/>
      <w:r w:rsidRPr="007C41C0">
        <w:rPr>
          <w:color w:val="000000"/>
          <w:sz w:val="28"/>
          <w:szCs w:val="28"/>
        </w:rPr>
        <w:t>производственные</w:t>
      </w:r>
      <w:proofErr w:type="gramEnd"/>
      <w:r w:rsidRPr="007C41C0">
        <w:rPr>
          <w:color w:val="000000"/>
          <w:sz w:val="28"/>
          <w:szCs w:val="28"/>
        </w:rPr>
        <w:t xml:space="preserve"> дивизионам), а ответственность за их выполнение распределяются между производственными дивизионами и центральным офисом или управляющим дивизионом.</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Матричная организационная структура представляется в виде матрицы (подразделений) и работ, которые строятся по принципу двойного подчинения:</w:t>
      </w:r>
    </w:p>
    <w:p w:rsidR="007C41C0" w:rsidRPr="009F3536" w:rsidRDefault="007C41C0" w:rsidP="009F3536">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 xml:space="preserve">- </w:t>
      </w:r>
      <w:proofErr w:type="gramStart"/>
      <w:r w:rsidRPr="007C41C0">
        <w:rPr>
          <w:color w:val="000000"/>
          <w:sz w:val="28"/>
          <w:szCs w:val="28"/>
        </w:rPr>
        <w:t>административном</w:t>
      </w:r>
      <w:proofErr w:type="gramEnd"/>
      <w:r w:rsidRPr="007C41C0">
        <w:rPr>
          <w:color w:val="000000"/>
          <w:sz w:val="28"/>
          <w:szCs w:val="28"/>
        </w:rPr>
        <w:t xml:space="preserve"> руководителю, который отвечает за обеспечение </w:t>
      </w:r>
      <w:r w:rsidRPr="009F3536">
        <w:rPr>
          <w:color w:val="000000"/>
          <w:sz w:val="28"/>
          <w:szCs w:val="28"/>
        </w:rPr>
        <w:t>работников (подразделений) ресурсами для выполнения основных обязанностей;</w:t>
      </w:r>
    </w:p>
    <w:p w:rsidR="007C41C0" w:rsidRPr="009F3536" w:rsidRDefault="007C41C0" w:rsidP="009F3536">
      <w:pPr>
        <w:pStyle w:val="a6"/>
        <w:shd w:val="clear" w:color="auto" w:fill="FFFFFF"/>
        <w:spacing w:before="0" w:beforeAutospacing="0" w:after="0" w:afterAutospacing="0" w:line="360" w:lineRule="auto"/>
        <w:ind w:firstLine="709"/>
        <w:jc w:val="both"/>
        <w:rPr>
          <w:color w:val="000000"/>
          <w:sz w:val="28"/>
          <w:szCs w:val="28"/>
        </w:rPr>
      </w:pPr>
      <w:r w:rsidRPr="009F3536">
        <w:rPr>
          <w:color w:val="000000"/>
          <w:sz w:val="28"/>
          <w:szCs w:val="28"/>
        </w:rPr>
        <w:t>- руководителю проектных работ или руководителю направления.</w:t>
      </w:r>
    </w:p>
    <w:p w:rsidR="007C41C0" w:rsidRPr="009F3536" w:rsidRDefault="007C41C0" w:rsidP="009F3536">
      <w:pPr>
        <w:spacing w:after="0" w:line="360" w:lineRule="auto"/>
        <w:ind w:firstLine="709"/>
        <w:jc w:val="both"/>
        <w:rPr>
          <w:rFonts w:ascii="Times New Roman" w:eastAsia="Times New Roman" w:hAnsi="Times New Roman" w:cs="Times New Roman"/>
          <w:color w:val="000000"/>
          <w:sz w:val="28"/>
          <w:szCs w:val="28"/>
          <w:lang w:eastAsia="ru-RU"/>
        </w:rPr>
      </w:pPr>
    </w:p>
    <w:p w:rsidR="009F3536" w:rsidRPr="009F3536" w:rsidRDefault="00932571"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b/>
          <w:color w:val="000000"/>
          <w:sz w:val="28"/>
          <w:szCs w:val="28"/>
          <w:lang w:eastAsia="ru-RU"/>
        </w:rPr>
        <w:lastRenderedPageBreak/>
        <w:t>7. Программно-целевое</w:t>
      </w:r>
      <w:r w:rsidR="00C24E24" w:rsidRPr="009F3536">
        <w:rPr>
          <w:rFonts w:ascii="Times New Roman" w:eastAsia="Times New Roman" w:hAnsi="Times New Roman" w:cs="Times New Roman"/>
          <w:b/>
          <w:color w:val="000000"/>
          <w:sz w:val="28"/>
          <w:szCs w:val="28"/>
          <w:lang w:eastAsia="ru-RU"/>
        </w:rPr>
        <w:t xml:space="preserve"> </w:t>
      </w:r>
      <w:r w:rsidRPr="009F3536">
        <w:rPr>
          <w:rFonts w:ascii="Times New Roman" w:eastAsia="Times New Roman" w:hAnsi="Times New Roman" w:cs="Times New Roman"/>
          <w:b/>
          <w:color w:val="000000"/>
          <w:sz w:val="28"/>
          <w:szCs w:val="28"/>
          <w:lang w:eastAsia="ru-RU"/>
        </w:rPr>
        <w:t>планирование при проектировании логистической системы</w:t>
      </w:r>
    </w:p>
    <w:p w:rsidR="009F3536" w:rsidRPr="009F3536" w:rsidRDefault="009F3536" w:rsidP="009F3536">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F3536">
        <w:rPr>
          <w:rFonts w:ascii="Times New Roman" w:eastAsia="Times New Roman" w:hAnsi="Times New Roman" w:cs="Times New Roman"/>
          <w:color w:val="000000"/>
          <w:sz w:val="28"/>
          <w:szCs w:val="28"/>
          <w:lang w:eastAsia="ru-RU"/>
        </w:rPr>
        <w:t>Программно-целевое планирование ЛС - это метод управления ресурсами (материальными, транспортными, временными, человеческими  и т.д., с помощью разработки и осуществления конкретных плановых документов - комплексных целевых программ.</w:t>
      </w:r>
      <w:proofErr w:type="gramEnd"/>
      <w:r w:rsidRPr="009F3536">
        <w:rPr>
          <w:rFonts w:ascii="Times New Roman" w:eastAsia="Times New Roman" w:hAnsi="Times New Roman" w:cs="Times New Roman"/>
          <w:color w:val="000000"/>
          <w:sz w:val="28"/>
          <w:szCs w:val="28"/>
          <w:lang w:eastAsia="ru-RU"/>
        </w:rPr>
        <w:t xml:space="preserve"> Программно-целевое планирование ЛС построено по логической схеме: цели - пути их достижения - способы (инструменты) достижения цели - средства, необходимые для достижения цели. </w:t>
      </w:r>
    </w:p>
    <w:p w:rsidR="009F3536" w:rsidRPr="009F3536" w:rsidRDefault="009F3536"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t xml:space="preserve">Программно-целевой метод определяет приемы и способы разработки программ и отражает последовательность принятия программных решений во времени и пространстве в рамках </w:t>
      </w:r>
      <w:proofErr w:type="spellStart"/>
      <w:r w:rsidRPr="009F3536">
        <w:rPr>
          <w:rFonts w:ascii="Times New Roman" w:eastAsia="Times New Roman" w:hAnsi="Times New Roman" w:cs="Times New Roman"/>
          <w:color w:val="000000"/>
          <w:sz w:val="28"/>
          <w:szCs w:val="28"/>
          <w:lang w:eastAsia="ru-RU"/>
        </w:rPr>
        <w:t>проектированияЛС</w:t>
      </w:r>
      <w:proofErr w:type="spellEnd"/>
      <w:r w:rsidRPr="009F3536">
        <w:rPr>
          <w:rFonts w:ascii="Times New Roman" w:eastAsia="Times New Roman" w:hAnsi="Times New Roman" w:cs="Times New Roman"/>
          <w:color w:val="000000"/>
          <w:sz w:val="28"/>
          <w:szCs w:val="28"/>
          <w:lang w:eastAsia="ru-RU"/>
        </w:rPr>
        <w:t>.</w:t>
      </w:r>
    </w:p>
    <w:p w:rsidR="009F3536" w:rsidRPr="009F3536" w:rsidRDefault="009F3536"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t>Особенностью данного метода является прогнозирование будущих состояний логистической системы, а также составление конкретной программы достижения желаемых результатов при проектировании и эффективности ЛС.</w:t>
      </w:r>
    </w:p>
    <w:p w:rsidR="009F3536" w:rsidRPr="009F3536" w:rsidRDefault="009F3536"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t xml:space="preserve">Еще одной особенностью программно-целевого планирования является способ влияния на планируемую логистическую систему. Во главу угла ставится не </w:t>
      </w:r>
      <w:proofErr w:type="gramStart"/>
      <w:r w:rsidRPr="009F3536">
        <w:rPr>
          <w:rFonts w:ascii="Times New Roman" w:eastAsia="Times New Roman" w:hAnsi="Times New Roman" w:cs="Times New Roman"/>
          <w:color w:val="000000"/>
          <w:sz w:val="28"/>
          <w:szCs w:val="28"/>
          <w:lang w:eastAsia="ru-RU"/>
        </w:rPr>
        <w:t>система</w:t>
      </w:r>
      <w:proofErr w:type="gramEnd"/>
      <w:r w:rsidRPr="009F3536">
        <w:rPr>
          <w:rFonts w:ascii="Times New Roman" w:eastAsia="Times New Roman" w:hAnsi="Times New Roman" w:cs="Times New Roman"/>
          <w:color w:val="000000"/>
          <w:sz w:val="28"/>
          <w:szCs w:val="28"/>
          <w:lang w:eastAsia="ru-RU"/>
        </w:rPr>
        <w:t xml:space="preserve"> которая уже сформировалась, и ее структура, а элементы программы, которые могут не совпадать с системой (разрабатываются меры по изменению системы).</w:t>
      </w:r>
    </w:p>
    <w:p w:rsidR="003074CA" w:rsidRDefault="009F3536" w:rsidP="003074CA">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t xml:space="preserve">Основным преимуществом программно-целевого метода в современных условиях является концентрация ресурсов на реализацию взаимосвязанных мероприятий, возможность </w:t>
      </w:r>
      <w:proofErr w:type="gramStart"/>
      <w:r w:rsidRPr="009F3536">
        <w:rPr>
          <w:rFonts w:ascii="Times New Roman" w:eastAsia="Times New Roman" w:hAnsi="Times New Roman" w:cs="Times New Roman"/>
          <w:color w:val="000000"/>
          <w:sz w:val="28"/>
          <w:szCs w:val="28"/>
          <w:lang w:eastAsia="ru-RU"/>
        </w:rPr>
        <w:t>контроля за</w:t>
      </w:r>
      <w:proofErr w:type="gramEnd"/>
      <w:r w:rsidRPr="009F3536">
        <w:rPr>
          <w:rFonts w:ascii="Times New Roman" w:eastAsia="Times New Roman" w:hAnsi="Times New Roman" w:cs="Times New Roman"/>
          <w:color w:val="000000"/>
          <w:sz w:val="28"/>
          <w:szCs w:val="28"/>
          <w:lang w:eastAsia="ru-RU"/>
        </w:rPr>
        <w:t xml:space="preserve"> их расходованием, корректировки и стимулирования их эффективного использования при проектировании логистической системы.</w:t>
      </w:r>
    </w:p>
    <w:p w:rsidR="003074CA" w:rsidRDefault="003074C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32571" w:rsidRPr="005F3A43" w:rsidRDefault="003074CA" w:rsidP="003074CA">
      <w:pPr>
        <w:spacing w:after="0" w:line="360" w:lineRule="auto"/>
        <w:ind w:firstLine="709"/>
        <w:jc w:val="center"/>
        <w:rPr>
          <w:rFonts w:ascii="Times New Roman" w:eastAsia="Times New Roman" w:hAnsi="Times New Roman" w:cs="Times New Roman"/>
          <w:b/>
          <w:bCs/>
          <w:color w:val="000000"/>
          <w:sz w:val="28"/>
          <w:szCs w:val="24"/>
          <w:lang w:eastAsia="ru-RU"/>
        </w:rPr>
      </w:pPr>
      <w:r w:rsidRPr="005F3A43">
        <w:rPr>
          <w:rFonts w:ascii="Times New Roman" w:eastAsia="Times New Roman" w:hAnsi="Times New Roman" w:cs="Times New Roman"/>
          <w:b/>
          <w:bCs/>
          <w:color w:val="000000"/>
          <w:sz w:val="28"/>
          <w:szCs w:val="24"/>
          <w:lang w:eastAsia="ru-RU"/>
        </w:rPr>
        <w:lastRenderedPageBreak/>
        <w:t>ЗАДАНИЕ 1</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Бизнес-процесс пронизывают основные подразделения предприятия: снабжение, производство, сбыт и проч. (рис. 1).</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Традиционный метод учета, направленный на определение затрат по функциональным областям (по вертикали), отражает затраты на работу этой области. Учет издержек по бизнес процессу дает наглядную картину того, как формируются затраты, связанные с обслуживанием клиента (по горизонтали).</w:t>
      </w:r>
    </w:p>
    <w:p w:rsidR="009F3536" w:rsidRDefault="009F3536" w:rsidP="005F3A43">
      <w:pPr>
        <w:spacing w:after="0" w:line="240" w:lineRule="auto"/>
        <w:ind w:firstLine="709"/>
        <w:jc w:val="both"/>
        <w:rPr>
          <w:rFonts w:ascii="Times New Roman" w:eastAsia="Times New Roman" w:hAnsi="Times New Roman" w:cs="Times New Roman"/>
          <w:color w:val="000000"/>
          <w:sz w:val="24"/>
          <w:szCs w:val="24"/>
          <w:lang w:eastAsia="ru-RU"/>
        </w:rPr>
      </w:pPr>
    </w:p>
    <w:p w:rsidR="00932571" w:rsidRPr="005F3A43" w:rsidRDefault="00932571" w:rsidP="005F3A43">
      <w:pPr>
        <w:spacing w:after="0" w:line="360" w:lineRule="auto"/>
        <w:ind w:firstLine="709"/>
        <w:jc w:val="center"/>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noProof/>
          <w:color w:val="000000"/>
          <w:sz w:val="24"/>
          <w:szCs w:val="24"/>
          <w:lang w:eastAsia="ru-RU"/>
        </w:rPr>
        <w:drawing>
          <wp:inline distT="0" distB="0" distL="0" distR="0">
            <wp:extent cx="5543550" cy="3990975"/>
            <wp:effectExtent l="0" t="0" r="0" b="9525"/>
            <wp:docPr id="11" name="Рисунок 11" descr="C:\Users\Пользователь\Desktop\image05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age054-11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3990975"/>
                    </a:xfrm>
                    <a:prstGeom prst="rect">
                      <a:avLst/>
                    </a:prstGeom>
                    <a:noFill/>
                    <a:ln>
                      <a:noFill/>
                    </a:ln>
                  </pic:spPr>
                </pic:pic>
              </a:graphicData>
            </a:graphic>
          </wp:inline>
        </w:drawing>
      </w:r>
      <w:r w:rsidR="00C24E24" w:rsidRPr="005F3A43">
        <w:rPr>
          <w:rFonts w:ascii="Times New Roman" w:eastAsia="Times New Roman" w:hAnsi="Times New Roman" w:cs="Times New Roman"/>
          <w:color w:val="000000"/>
          <w:sz w:val="28"/>
          <w:szCs w:val="28"/>
          <w:lang w:eastAsia="ru-RU"/>
        </w:rPr>
        <w:t xml:space="preserve">Рисунок 1. Схема учета </w:t>
      </w:r>
      <w:proofErr w:type="spellStart"/>
      <w:r w:rsidR="00C24E24" w:rsidRPr="005F3A43">
        <w:rPr>
          <w:rFonts w:ascii="Times New Roman" w:eastAsia="Times New Roman" w:hAnsi="Times New Roman" w:cs="Times New Roman"/>
          <w:color w:val="000000"/>
          <w:sz w:val="28"/>
          <w:szCs w:val="28"/>
          <w:lang w:eastAsia="ru-RU"/>
        </w:rPr>
        <w:t>логистических</w:t>
      </w:r>
      <w:proofErr w:type="spellEnd"/>
      <w:r w:rsidR="00C24E24" w:rsidRPr="005F3A43">
        <w:rPr>
          <w:rFonts w:ascii="Times New Roman" w:eastAsia="Times New Roman" w:hAnsi="Times New Roman" w:cs="Times New Roman"/>
          <w:color w:val="000000"/>
          <w:sz w:val="28"/>
          <w:szCs w:val="28"/>
          <w:lang w:eastAsia="ru-RU"/>
        </w:rPr>
        <w:t xml:space="preserve"> издержек на всем пути движения материального потока</w:t>
      </w:r>
    </w:p>
    <w:p w:rsidR="00932571" w:rsidRPr="005F3A43" w:rsidRDefault="00932571" w:rsidP="005F3A43">
      <w:pPr>
        <w:spacing w:after="0" w:line="360" w:lineRule="auto"/>
        <w:ind w:firstLine="709"/>
        <w:jc w:val="both"/>
        <w:rPr>
          <w:rFonts w:ascii="Times New Roman" w:eastAsia="Times New Roman" w:hAnsi="Times New Roman" w:cs="Times New Roman"/>
          <w:i/>
          <w:iCs/>
          <w:color w:val="000000"/>
          <w:sz w:val="28"/>
          <w:szCs w:val="24"/>
          <w:lang w:eastAsia="ru-RU"/>
        </w:rPr>
      </w:pPr>
    </w:p>
    <w:p w:rsidR="00932571" w:rsidRPr="005F3A43" w:rsidRDefault="00932571" w:rsidP="005F3A43">
      <w:pPr>
        <w:spacing w:after="0" w:line="360" w:lineRule="auto"/>
        <w:ind w:firstLine="709"/>
        <w:jc w:val="both"/>
        <w:rPr>
          <w:rFonts w:ascii="Times New Roman" w:eastAsia="Times New Roman" w:hAnsi="Times New Roman" w:cs="Times New Roman"/>
          <w:i/>
          <w:iCs/>
          <w:color w:val="000000"/>
          <w:sz w:val="28"/>
          <w:szCs w:val="24"/>
          <w:lang w:eastAsia="ru-RU"/>
        </w:rPr>
      </w:pPr>
    </w:p>
    <w:p w:rsidR="00932571" w:rsidRPr="005F3A43" w:rsidRDefault="00932571" w:rsidP="005F3A43">
      <w:pPr>
        <w:pStyle w:val="a5"/>
        <w:numPr>
          <w:ilvl w:val="0"/>
          <w:numId w:val="4"/>
        </w:numPr>
        <w:spacing w:after="0" w:line="360" w:lineRule="auto"/>
        <w:ind w:left="0" w:firstLine="709"/>
        <w:jc w:val="both"/>
        <w:rPr>
          <w:rFonts w:ascii="Times New Roman" w:eastAsia="Times New Roman" w:hAnsi="Times New Roman" w:cs="Times New Roman"/>
          <w:b/>
          <w:color w:val="000000"/>
          <w:sz w:val="28"/>
          <w:szCs w:val="24"/>
          <w:lang w:eastAsia="ru-RU"/>
        </w:rPr>
      </w:pPr>
      <w:r w:rsidRPr="005F3A43">
        <w:rPr>
          <w:rFonts w:ascii="Times New Roman" w:eastAsia="Times New Roman" w:hAnsi="Times New Roman" w:cs="Times New Roman"/>
          <w:b/>
          <w:iCs/>
          <w:color w:val="000000"/>
          <w:sz w:val="28"/>
          <w:szCs w:val="24"/>
          <w:lang w:eastAsia="ru-RU"/>
        </w:rPr>
        <w:t>О</w:t>
      </w:r>
      <w:r w:rsidRPr="005F3A43">
        <w:rPr>
          <w:rFonts w:ascii="Times New Roman" w:eastAsia="Times New Roman" w:hAnsi="Times New Roman" w:cs="Times New Roman"/>
          <w:b/>
          <w:color w:val="000000"/>
          <w:sz w:val="28"/>
          <w:szCs w:val="24"/>
          <w:lang w:eastAsia="ru-RU"/>
        </w:rPr>
        <w:t>пределить, какой бизнес-процесс более затратный и проанализировать методы учета затрат: традиционного и по бизнес-процессу.</w:t>
      </w:r>
    </w:p>
    <w:p w:rsidR="007103DC" w:rsidRPr="005F3A43" w:rsidRDefault="007103DC"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lastRenderedPageBreak/>
        <w:t>Как видим наиболее затратный бизнес-процесс</w:t>
      </w:r>
      <w:proofErr w:type="gramStart"/>
      <w:r w:rsidRPr="005F3A43">
        <w:rPr>
          <w:rFonts w:ascii="Times New Roman" w:eastAsia="Times New Roman" w:hAnsi="Times New Roman" w:cs="Times New Roman"/>
          <w:color w:val="000000"/>
          <w:sz w:val="28"/>
          <w:szCs w:val="24"/>
          <w:lang w:eastAsia="ru-RU"/>
        </w:rPr>
        <w:t xml:space="preserve"> А</w:t>
      </w:r>
      <w:proofErr w:type="gramEnd"/>
      <w:r w:rsidRPr="005F3A43">
        <w:rPr>
          <w:rFonts w:ascii="Times New Roman" w:eastAsia="Times New Roman" w:hAnsi="Times New Roman" w:cs="Times New Roman"/>
          <w:color w:val="000000"/>
          <w:sz w:val="28"/>
          <w:szCs w:val="24"/>
          <w:lang w:eastAsia="ru-RU"/>
        </w:rPr>
        <w:t>, поскольку расходы на снабжение составили 50, на транспорт – 40, издержки производства – 80, запасы – 120, расходы на сбыт – 25, Итого по Бизнес-процессу</w:t>
      </w:r>
      <w:proofErr w:type="gramStart"/>
      <w:r w:rsidRPr="005F3A43">
        <w:rPr>
          <w:rFonts w:ascii="Times New Roman" w:eastAsia="Times New Roman" w:hAnsi="Times New Roman" w:cs="Times New Roman"/>
          <w:color w:val="000000"/>
          <w:sz w:val="28"/>
          <w:szCs w:val="24"/>
          <w:lang w:eastAsia="ru-RU"/>
        </w:rPr>
        <w:t xml:space="preserve"> А</w:t>
      </w:r>
      <w:proofErr w:type="gramEnd"/>
      <w:r w:rsidRPr="005F3A43">
        <w:rPr>
          <w:rFonts w:ascii="Times New Roman" w:eastAsia="Times New Roman" w:hAnsi="Times New Roman" w:cs="Times New Roman"/>
          <w:color w:val="000000"/>
          <w:sz w:val="28"/>
          <w:szCs w:val="24"/>
          <w:lang w:eastAsia="ru-RU"/>
        </w:rPr>
        <w:t xml:space="preserve"> общая сумма затрат составила 315.</w:t>
      </w:r>
    </w:p>
    <w:p w:rsidR="007103DC" w:rsidRPr="005F3A43" w:rsidRDefault="007103DC" w:rsidP="005F3A43">
      <w:pPr>
        <w:spacing w:after="0" w:line="360" w:lineRule="auto"/>
        <w:ind w:firstLine="709"/>
        <w:jc w:val="both"/>
        <w:rPr>
          <w:rFonts w:ascii="Times New Roman" w:eastAsia="Times New Roman" w:hAnsi="Times New Roman" w:cs="Times New Roman"/>
          <w:color w:val="000000"/>
          <w:sz w:val="28"/>
          <w:szCs w:val="24"/>
          <w:lang w:eastAsia="ru-RU"/>
        </w:rPr>
      </w:pPr>
      <w:proofErr w:type="gramStart"/>
      <w:r w:rsidRPr="005F3A43">
        <w:rPr>
          <w:rFonts w:ascii="Times New Roman" w:eastAsia="Times New Roman" w:hAnsi="Times New Roman" w:cs="Times New Roman"/>
          <w:color w:val="000000"/>
          <w:sz w:val="28"/>
          <w:szCs w:val="24"/>
          <w:lang w:eastAsia="ru-RU"/>
        </w:rPr>
        <w:t>Согласно традиционному методу учета затрат по функциональным областям можно рассчитать затраты по каждой сфере деятельности (издержки по функциям:</w:t>
      </w:r>
      <w:proofErr w:type="gramEnd"/>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Затраты на снабжение = 85</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Затраты на транспорт = 110</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Издержки на производство 180</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Затраты на запасы = 230</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Издержки на сбыт = 95</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Итого затраты по всем сферам (функциям) предприятия составляют 700.</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Издержки по процессам:</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Бизнес-процесс</w:t>
      </w:r>
      <w:proofErr w:type="gramStart"/>
      <w:r w:rsidRPr="005F3A43">
        <w:rPr>
          <w:rFonts w:ascii="Times New Roman" w:eastAsia="Times New Roman" w:hAnsi="Times New Roman" w:cs="Times New Roman"/>
          <w:color w:val="000000"/>
          <w:sz w:val="28"/>
          <w:szCs w:val="24"/>
          <w:lang w:eastAsia="ru-RU"/>
        </w:rPr>
        <w:t xml:space="preserve"> А</w:t>
      </w:r>
      <w:proofErr w:type="gramEnd"/>
      <w:r w:rsidRPr="005F3A43">
        <w:rPr>
          <w:rFonts w:ascii="Times New Roman" w:eastAsia="Times New Roman" w:hAnsi="Times New Roman" w:cs="Times New Roman"/>
          <w:color w:val="000000"/>
          <w:sz w:val="28"/>
          <w:szCs w:val="24"/>
          <w:lang w:eastAsia="ru-RU"/>
        </w:rPr>
        <w:t xml:space="preserve"> = 315</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Бизнес-процесс</w:t>
      </w:r>
      <w:proofErr w:type="gramStart"/>
      <w:r w:rsidRPr="005F3A43">
        <w:rPr>
          <w:rFonts w:ascii="Times New Roman" w:eastAsia="Times New Roman" w:hAnsi="Times New Roman" w:cs="Times New Roman"/>
          <w:color w:val="000000"/>
          <w:sz w:val="28"/>
          <w:szCs w:val="24"/>
          <w:lang w:eastAsia="ru-RU"/>
        </w:rPr>
        <w:t xml:space="preserve"> А</w:t>
      </w:r>
      <w:proofErr w:type="gramEnd"/>
      <w:r w:rsidRPr="005F3A43">
        <w:rPr>
          <w:rFonts w:ascii="Times New Roman" w:eastAsia="Times New Roman" w:hAnsi="Times New Roman" w:cs="Times New Roman"/>
          <w:color w:val="000000"/>
          <w:sz w:val="28"/>
          <w:szCs w:val="24"/>
          <w:lang w:eastAsia="ru-RU"/>
        </w:rPr>
        <w:t xml:space="preserve"> = 330</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Бизнес-процесс</w:t>
      </w:r>
      <w:proofErr w:type="gramStart"/>
      <w:r w:rsidRPr="005F3A43">
        <w:rPr>
          <w:rFonts w:ascii="Times New Roman" w:eastAsia="Times New Roman" w:hAnsi="Times New Roman" w:cs="Times New Roman"/>
          <w:color w:val="000000"/>
          <w:sz w:val="28"/>
          <w:szCs w:val="24"/>
          <w:lang w:eastAsia="ru-RU"/>
        </w:rPr>
        <w:t xml:space="preserve"> А</w:t>
      </w:r>
      <w:proofErr w:type="gramEnd"/>
      <w:r w:rsidRPr="005F3A43">
        <w:rPr>
          <w:rFonts w:ascii="Times New Roman" w:eastAsia="Times New Roman" w:hAnsi="Times New Roman" w:cs="Times New Roman"/>
          <w:color w:val="000000"/>
          <w:sz w:val="28"/>
          <w:szCs w:val="24"/>
          <w:lang w:eastAsia="ru-RU"/>
        </w:rPr>
        <w:t xml:space="preserve"> = 155</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Итого издержки по бизнес-процессам = 700</w:t>
      </w:r>
    </w:p>
    <w:p w:rsidR="007103DC" w:rsidRPr="005F3A43" w:rsidRDefault="007103DC"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Традиционный метод учета затрат раскрывает особенности формирования расходов по сферам деятельности, такой метод удобно и целесообразно использовать при формировании и учете расходов в общем по предприятию и отдельно по сферам деятельности.</w:t>
      </w:r>
    </w:p>
    <w:p w:rsidR="007103DC" w:rsidRPr="005F3A43" w:rsidRDefault="007103DC"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На мой взгляд для оценки эффективности того или иного вида деятельности или производства продукции в рамках предприятия, целесообразно проводить оценку затрат по бизнес-процессам. Это позволит оценить наиболее затратные бизнес-процессы, а в совокупность с такой же системой оценки прибыльности этих бизнес-процессов, позволит выявить наиболее эффективные бизнес-процессы в организации.</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4"/>
          <w:lang w:eastAsia="ru-RU"/>
        </w:rPr>
      </w:pPr>
    </w:p>
    <w:p w:rsidR="00932571" w:rsidRPr="005F3A43" w:rsidRDefault="00932571" w:rsidP="005F3A43">
      <w:pPr>
        <w:spacing w:after="0" w:line="360" w:lineRule="auto"/>
        <w:ind w:firstLine="709"/>
        <w:jc w:val="both"/>
        <w:rPr>
          <w:rFonts w:ascii="Times New Roman" w:eastAsia="Times New Roman" w:hAnsi="Times New Roman" w:cs="Times New Roman"/>
          <w:b/>
          <w:color w:val="000000"/>
          <w:sz w:val="28"/>
          <w:szCs w:val="24"/>
          <w:lang w:eastAsia="ru-RU"/>
        </w:rPr>
      </w:pPr>
      <w:r w:rsidRPr="005F3A43">
        <w:rPr>
          <w:rFonts w:ascii="Times New Roman" w:eastAsia="Times New Roman" w:hAnsi="Times New Roman" w:cs="Times New Roman"/>
          <w:b/>
          <w:color w:val="000000"/>
          <w:sz w:val="28"/>
          <w:szCs w:val="24"/>
          <w:lang w:eastAsia="ru-RU"/>
        </w:rPr>
        <w:lastRenderedPageBreak/>
        <w:t>2. Какой метод, на ваш взгляд, отражает реальную стоимость бизнеса? Почему?</w:t>
      </w:r>
    </w:p>
    <w:p w:rsidR="00932571" w:rsidRPr="005F3A43" w:rsidRDefault="00932571" w:rsidP="005F3A43">
      <w:pPr>
        <w:spacing w:after="0" w:line="360" w:lineRule="auto"/>
        <w:ind w:firstLine="709"/>
        <w:jc w:val="both"/>
        <w:rPr>
          <w:rFonts w:ascii="Times New Roman" w:eastAsia="Times New Roman" w:hAnsi="Times New Roman" w:cs="Times New Roman"/>
          <w:bCs/>
          <w:color w:val="000000"/>
          <w:sz w:val="28"/>
          <w:szCs w:val="24"/>
          <w:lang w:eastAsia="ru-RU"/>
        </w:rPr>
      </w:pPr>
    </w:p>
    <w:p w:rsidR="007103DC" w:rsidRDefault="007103DC" w:rsidP="005F3A43">
      <w:pPr>
        <w:spacing w:after="0" w:line="360" w:lineRule="auto"/>
        <w:ind w:firstLine="709"/>
        <w:jc w:val="both"/>
        <w:rPr>
          <w:rFonts w:ascii="Times New Roman" w:eastAsia="Times New Roman" w:hAnsi="Times New Roman" w:cs="Times New Roman"/>
          <w:bCs/>
          <w:color w:val="000000"/>
          <w:sz w:val="28"/>
          <w:szCs w:val="24"/>
          <w:lang w:eastAsia="ru-RU"/>
        </w:rPr>
      </w:pPr>
      <w:r w:rsidRPr="005F3A43">
        <w:rPr>
          <w:rFonts w:ascii="Times New Roman" w:eastAsia="Times New Roman" w:hAnsi="Times New Roman" w:cs="Times New Roman"/>
          <w:bCs/>
          <w:color w:val="000000"/>
          <w:sz w:val="28"/>
          <w:szCs w:val="24"/>
          <w:lang w:eastAsia="ru-RU"/>
        </w:rPr>
        <w:t xml:space="preserve">Реальную стоимость бизнеса отражает скорее </w:t>
      </w:r>
      <w:r w:rsidR="005F3A43" w:rsidRPr="005F3A43">
        <w:rPr>
          <w:rFonts w:ascii="Times New Roman" w:eastAsia="Times New Roman" w:hAnsi="Times New Roman" w:cs="Times New Roman"/>
          <w:bCs/>
          <w:color w:val="000000"/>
          <w:sz w:val="28"/>
          <w:szCs w:val="24"/>
          <w:lang w:eastAsia="ru-RU"/>
        </w:rPr>
        <w:t>традиционный метод, поскольку позволяет оценить расходы по функциям предприятия, и такой метод учета удобен для отражения результатов в финансовой отчетности организации. Оценка же по бизнес-процессам позволит оценить конкретные затраты на обслуживание клиента, таким образом они отражают картину по заказчику, а не по функциям предприятия, как это происходит при традиционном методе. Еще одним недостатком учета по бизнес-процессу является то, что таких бизнес-процессов может быть огромное множество и оценить достоверно данные по всем им не просто сложно, но порой и нецелесообразно.</w:t>
      </w:r>
    </w:p>
    <w:p w:rsidR="003074CA" w:rsidRPr="005F3A43" w:rsidRDefault="003074CA" w:rsidP="005F3A43">
      <w:pPr>
        <w:spacing w:after="0" w:line="360" w:lineRule="auto"/>
        <w:ind w:firstLine="709"/>
        <w:jc w:val="both"/>
        <w:rPr>
          <w:rFonts w:ascii="Times New Roman" w:eastAsia="Times New Roman" w:hAnsi="Times New Roman" w:cs="Times New Roman"/>
          <w:bCs/>
          <w:color w:val="000000"/>
          <w:sz w:val="28"/>
          <w:szCs w:val="24"/>
          <w:lang w:eastAsia="ru-RU"/>
        </w:rPr>
      </w:pPr>
    </w:p>
    <w:p w:rsidR="00932571" w:rsidRPr="003074CA" w:rsidRDefault="003074CA" w:rsidP="003074CA">
      <w:pPr>
        <w:spacing w:after="0" w:line="360" w:lineRule="auto"/>
        <w:ind w:firstLine="709"/>
        <w:jc w:val="center"/>
        <w:rPr>
          <w:rFonts w:ascii="Times New Roman" w:eastAsia="Times New Roman" w:hAnsi="Times New Roman" w:cs="Times New Roman"/>
          <w:b/>
          <w:bCs/>
          <w:color w:val="000000"/>
          <w:sz w:val="28"/>
          <w:szCs w:val="28"/>
          <w:lang w:eastAsia="ru-RU"/>
        </w:rPr>
      </w:pPr>
      <w:r w:rsidRPr="003074CA">
        <w:rPr>
          <w:rFonts w:ascii="Times New Roman" w:eastAsia="Times New Roman" w:hAnsi="Times New Roman" w:cs="Times New Roman"/>
          <w:b/>
          <w:bCs/>
          <w:color w:val="000000"/>
          <w:sz w:val="28"/>
          <w:szCs w:val="28"/>
          <w:lang w:eastAsia="ru-RU"/>
        </w:rPr>
        <w:t>ЗАДАНИЕ 2</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8"/>
          <w:lang w:eastAsia="ru-RU"/>
        </w:rPr>
      </w:pPr>
      <w:r w:rsidRPr="005F3A43">
        <w:rPr>
          <w:rFonts w:ascii="Times New Roman" w:eastAsia="Times New Roman" w:hAnsi="Times New Roman" w:cs="Times New Roman"/>
          <w:color w:val="000000"/>
          <w:sz w:val="28"/>
          <w:szCs w:val="28"/>
          <w:lang w:eastAsia="ru-RU"/>
        </w:rPr>
        <w:t>Компания «</w:t>
      </w:r>
      <w:proofErr w:type="spellStart"/>
      <w:r w:rsidRPr="005F3A43">
        <w:rPr>
          <w:rFonts w:ascii="Times New Roman" w:eastAsia="Times New Roman" w:hAnsi="Times New Roman" w:cs="Times New Roman"/>
          <w:color w:val="000000"/>
          <w:sz w:val="28"/>
          <w:szCs w:val="28"/>
          <w:lang w:eastAsia="ru-RU"/>
        </w:rPr>
        <w:t>Электроникс</w:t>
      </w:r>
      <w:proofErr w:type="spellEnd"/>
      <w:r w:rsidRPr="005F3A43">
        <w:rPr>
          <w:rFonts w:ascii="Times New Roman" w:eastAsia="Times New Roman" w:hAnsi="Times New Roman" w:cs="Times New Roman"/>
          <w:color w:val="000000"/>
          <w:sz w:val="28"/>
          <w:szCs w:val="28"/>
          <w:lang w:eastAsia="ru-RU"/>
        </w:rPr>
        <w:t xml:space="preserve">» производит две модели </w:t>
      </w:r>
      <w:proofErr w:type="spellStart"/>
      <w:r w:rsidRPr="005F3A43">
        <w:rPr>
          <w:rFonts w:ascii="Times New Roman" w:eastAsia="Times New Roman" w:hAnsi="Times New Roman" w:cs="Times New Roman"/>
          <w:color w:val="000000"/>
          <w:sz w:val="28"/>
          <w:szCs w:val="28"/>
          <w:lang w:eastAsia="ru-RU"/>
        </w:rPr>
        <w:t>радиочасов</w:t>
      </w:r>
      <w:proofErr w:type="spellEnd"/>
      <w:r w:rsidRPr="005F3A43">
        <w:rPr>
          <w:rFonts w:ascii="Times New Roman" w:eastAsia="Times New Roman" w:hAnsi="Times New Roman" w:cs="Times New Roman"/>
          <w:color w:val="000000"/>
          <w:sz w:val="28"/>
          <w:szCs w:val="28"/>
          <w:lang w:eastAsia="ru-RU"/>
        </w:rPr>
        <w:t xml:space="preserve"> – Х-100 и Х-250</w:t>
      </w:r>
      <w:r w:rsidR="00C24E24" w:rsidRPr="005F3A43">
        <w:rPr>
          <w:rFonts w:ascii="Times New Roman" w:eastAsia="Times New Roman" w:hAnsi="Times New Roman" w:cs="Times New Roman"/>
          <w:color w:val="000000"/>
          <w:sz w:val="28"/>
          <w:szCs w:val="28"/>
          <w:lang w:eastAsia="ru-RU"/>
        </w:rPr>
        <w:t xml:space="preserve"> </w:t>
      </w:r>
      <w:bookmarkStart w:id="1" w:name="_GoBack"/>
      <w:bookmarkEnd w:id="1"/>
      <w:r w:rsidRPr="005F3A43">
        <w:rPr>
          <w:rFonts w:ascii="Times New Roman" w:eastAsia="Times New Roman" w:hAnsi="Times New Roman" w:cs="Times New Roman"/>
          <w:color w:val="000000"/>
          <w:sz w:val="28"/>
          <w:szCs w:val="28"/>
          <w:lang w:eastAsia="ru-RU"/>
        </w:rPr>
        <w:t xml:space="preserve">с улучшенным дизайном. В настоящее время обе модели упаковываются в однослойный гофрированный картон. При анализе сохранности продукции фирма обнаружила, что на этапе от упаковки до поставки заказчикам 0,5% продукции обеих марок приходит в негодность. Компания может упаковывать любую из моделей или обе модели в двойной гофрированный картон, что сократит потери наполовину. Нынешняя упаковка стоит 0,8 </w:t>
      </w:r>
      <w:proofErr w:type="spellStart"/>
      <w:r w:rsidRPr="005F3A43">
        <w:rPr>
          <w:rFonts w:ascii="Times New Roman" w:eastAsia="Times New Roman" w:hAnsi="Times New Roman" w:cs="Times New Roman"/>
          <w:color w:val="000000"/>
          <w:sz w:val="28"/>
          <w:szCs w:val="28"/>
          <w:lang w:eastAsia="ru-RU"/>
        </w:rPr>
        <w:t>у.е</w:t>
      </w:r>
      <w:proofErr w:type="spellEnd"/>
      <w:r w:rsidRPr="005F3A43">
        <w:rPr>
          <w:rFonts w:ascii="Times New Roman" w:eastAsia="Times New Roman" w:hAnsi="Times New Roman" w:cs="Times New Roman"/>
          <w:color w:val="000000"/>
          <w:sz w:val="28"/>
          <w:szCs w:val="28"/>
          <w:lang w:eastAsia="ru-RU"/>
        </w:rPr>
        <w:t>., а из двухслойного картона на 20% больше. Рыночная цена модели Х-100</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 xml:space="preserve">составляет 40 </w:t>
      </w:r>
      <w:proofErr w:type="spellStart"/>
      <w:r w:rsidRPr="005F3A43">
        <w:rPr>
          <w:rFonts w:ascii="Times New Roman" w:eastAsia="Times New Roman" w:hAnsi="Times New Roman" w:cs="Times New Roman"/>
          <w:color w:val="000000"/>
          <w:sz w:val="28"/>
          <w:szCs w:val="28"/>
          <w:lang w:eastAsia="ru-RU"/>
        </w:rPr>
        <w:t>у.е</w:t>
      </w:r>
      <w:proofErr w:type="spellEnd"/>
      <w:r w:rsidRPr="005F3A43">
        <w:rPr>
          <w:rFonts w:ascii="Times New Roman" w:eastAsia="Times New Roman" w:hAnsi="Times New Roman" w:cs="Times New Roman"/>
          <w:color w:val="000000"/>
          <w:sz w:val="28"/>
          <w:szCs w:val="28"/>
          <w:lang w:eastAsia="ru-RU"/>
        </w:rPr>
        <w:t>., а модели</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Х-250</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 xml:space="preserve">– 70 </w:t>
      </w:r>
      <w:proofErr w:type="spellStart"/>
      <w:r w:rsidRPr="005F3A43">
        <w:rPr>
          <w:rFonts w:ascii="Times New Roman" w:eastAsia="Times New Roman" w:hAnsi="Times New Roman" w:cs="Times New Roman"/>
          <w:color w:val="000000"/>
          <w:sz w:val="28"/>
          <w:szCs w:val="28"/>
          <w:lang w:eastAsia="ru-RU"/>
        </w:rPr>
        <w:t>у.е</w:t>
      </w:r>
      <w:proofErr w:type="spellEnd"/>
      <w:r w:rsidRPr="005F3A43">
        <w:rPr>
          <w:rFonts w:ascii="Times New Roman" w:eastAsia="Times New Roman" w:hAnsi="Times New Roman" w:cs="Times New Roman"/>
          <w:color w:val="000000"/>
          <w:sz w:val="28"/>
          <w:szCs w:val="28"/>
          <w:lang w:eastAsia="ru-RU"/>
        </w:rPr>
        <w:t>. Поврежденные часы восстановлению не подлежат. В прошлом году компания «</w:t>
      </w:r>
      <w:proofErr w:type="spellStart"/>
      <w:r w:rsidRPr="005F3A43">
        <w:rPr>
          <w:rFonts w:ascii="Times New Roman" w:eastAsia="Times New Roman" w:hAnsi="Times New Roman" w:cs="Times New Roman"/>
          <w:color w:val="000000"/>
          <w:sz w:val="28"/>
          <w:szCs w:val="28"/>
          <w:lang w:eastAsia="ru-RU"/>
        </w:rPr>
        <w:t>Электроникс</w:t>
      </w:r>
      <w:proofErr w:type="spellEnd"/>
      <w:r w:rsidRPr="005F3A43">
        <w:rPr>
          <w:rFonts w:ascii="Times New Roman" w:eastAsia="Times New Roman" w:hAnsi="Times New Roman" w:cs="Times New Roman"/>
          <w:color w:val="000000"/>
          <w:sz w:val="28"/>
          <w:szCs w:val="28"/>
          <w:lang w:eastAsia="ru-RU"/>
        </w:rPr>
        <w:t>» продала 12 тысяч часов модели Х-100 и 7 тысяч модели –</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Х-250. В соответствии с прогнозами на следующий год сбыт модели Х-100</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останется на том же уровне, а модели</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Х-250 увеличится на 5%.</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7E4FDB" w:rsidRDefault="00932571" w:rsidP="005F3A43">
      <w:pPr>
        <w:spacing w:after="0" w:line="360" w:lineRule="auto"/>
        <w:ind w:firstLine="709"/>
        <w:jc w:val="both"/>
        <w:rPr>
          <w:rFonts w:ascii="Times New Roman" w:eastAsia="Times New Roman" w:hAnsi="Times New Roman" w:cs="Times New Roman"/>
          <w:b/>
          <w:color w:val="000000"/>
          <w:sz w:val="28"/>
          <w:szCs w:val="28"/>
          <w:lang w:eastAsia="ru-RU"/>
        </w:rPr>
      </w:pPr>
      <w:r w:rsidRPr="007E4FDB">
        <w:rPr>
          <w:rFonts w:ascii="Times New Roman" w:eastAsia="Times New Roman" w:hAnsi="Times New Roman" w:cs="Times New Roman"/>
          <w:b/>
          <w:color w:val="000000"/>
          <w:sz w:val="28"/>
          <w:szCs w:val="28"/>
          <w:lang w:eastAsia="ru-RU"/>
        </w:rPr>
        <w:lastRenderedPageBreak/>
        <w:t>1. Если судить по уровню общих издержек, выгодно ли компании в следующем году переходить на упаковку часов модели Х-100</w:t>
      </w:r>
      <w:r w:rsidR="00C24E24" w:rsidRPr="007E4FDB">
        <w:rPr>
          <w:rFonts w:ascii="Times New Roman" w:eastAsia="Times New Roman" w:hAnsi="Times New Roman" w:cs="Times New Roman"/>
          <w:b/>
          <w:color w:val="000000"/>
          <w:sz w:val="28"/>
          <w:szCs w:val="28"/>
          <w:lang w:eastAsia="ru-RU"/>
        </w:rPr>
        <w:t xml:space="preserve"> </w:t>
      </w:r>
      <w:r w:rsidRPr="007E4FDB">
        <w:rPr>
          <w:rFonts w:ascii="Times New Roman" w:eastAsia="Times New Roman" w:hAnsi="Times New Roman" w:cs="Times New Roman"/>
          <w:b/>
          <w:color w:val="000000"/>
          <w:sz w:val="28"/>
          <w:szCs w:val="28"/>
          <w:lang w:eastAsia="ru-RU"/>
        </w:rPr>
        <w:t>в двойной гофрированный картон?</w:t>
      </w:r>
    </w:p>
    <w:p w:rsidR="007E4FDB" w:rsidRDefault="005F3A43"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Находим потери от повреждений в текущем году, для этого рассчитаем доход от продажи часов марки Х-100 = 12</w:t>
      </w:r>
      <w:r w:rsidR="007E4FDB">
        <w:rPr>
          <w:rFonts w:ascii="Times New Roman" w:eastAsia="Times New Roman" w:hAnsi="Times New Roman" w:cs="Times New Roman"/>
          <w:color w:val="000000"/>
          <w:sz w:val="28"/>
          <w:szCs w:val="28"/>
          <w:lang w:eastAsia="ru-RU"/>
        </w:rPr>
        <w:t xml:space="preserve"> 000шт.*40 </w:t>
      </w:r>
      <w:proofErr w:type="spellStart"/>
      <w:r w:rsidR="007E4FDB">
        <w:rPr>
          <w:rFonts w:ascii="Times New Roman" w:eastAsia="Times New Roman" w:hAnsi="Times New Roman" w:cs="Times New Roman"/>
          <w:color w:val="000000"/>
          <w:sz w:val="28"/>
          <w:szCs w:val="28"/>
          <w:lang w:eastAsia="ru-RU"/>
        </w:rPr>
        <w:t>у.е</w:t>
      </w:r>
      <w:proofErr w:type="spellEnd"/>
      <w:r w:rsidR="007E4FDB">
        <w:rPr>
          <w:rFonts w:ascii="Times New Roman" w:eastAsia="Times New Roman" w:hAnsi="Times New Roman" w:cs="Times New Roman"/>
          <w:color w:val="000000"/>
          <w:sz w:val="28"/>
          <w:szCs w:val="28"/>
          <w:lang w:eastAsia="ru-RU"/>
        </w:rPr>
        <w:t xml:space="preserve">. = 480 000 </w:t>
      </w:r>
      <w:proofErr w:type="spellStart"/>
      <w:r w:rsidR="007E4FDB">
        <w:rPr>
          <w:rFonts w:ascii="Times New Roman" w:eastAsia="Times New Roman" w:hAnsi="Times New Roman" w:cs="Times New Roman"/>
          <w:color w:val="000000"/>
          <w:sz w:val="28"/>
          <w:szCs w:val="28"/>
          <w:lang w:eastAsia="ru-RU"/>
        </w:rPr>
        <w:t>у.е</w:t>
      </w:r>
      <w:proofErr w:type="spellEnd"/>
      <w:r w:rsidR="007E4FDB">
        <w:rPr>
          <w:rFonts w:ascii="Times New Roman" w:eastAsia="Times New Roman" w:hAnsi="Times New Roman" w:cs="Times New Roman"/>
          <w:color w:val="000000"/>
          <w:sz w:val="28"/>
          <w:szCs w:val="28"/>
          <w:lang w:eastAsia="ru-RU"/>
        </w:rPr>
        <w:t>.</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Потери = 480 000 *0,005 = 2400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потери из-за некачественно упаковки составят 2400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Увеличение затрат на новую упаковку составят (с учетом того, что объем продаж данной модели не увеличиться) 0,8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 *0,2 * 12 000 = 1920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условии отмечено, что при внедрении новой упаковки потери снизятся всего на 50 %, таким образом</w:t>
      </w:r>
      <w:r w:rsidR="003074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потери уменьшаться в 2 раза: 2400/2 = 1200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Pr="005F3A43"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Экономия от внедрения упаковки составит 1200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 xml:space="preserve">., а себестоимость новой упаковки будет больше на 1920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 таким образом</w:t>
      </w:r>
      <w:r w:rsidR="003074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экономической точки зрения внедрения </w:t>
      </w:r>
      <w:r w:rsidR="003074CA">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овой упаковки для часов марки Х-100 нецелесообразно</w:t>
      </w:r>
      <w:r w:rsidR="003074CA">
        <w:rPr>
          <w:rFonts w:ascii="Times New Roman" w:eastAsia="Times New Roman" w:hAnsi="Times New Roman" w:cs="Times New Roman"/>
          <w:color w:val="000000"/>
          <w:sz w:val="28"/>
          <w:szCs w:val="28"/>
          <w:lang w:eastAsia="ru-RU"/>
        </w:rPr>
        <w:t xml:space="preserve">, поскольку стоимость упаковки на 720 </w:t>
      </w:r>
      <w:proofErr w:type="spellStart"/>
      <w:r w:rsidR="003074CA">
        <w:rPr>
          <w:rFonts w:ascii="Times New Roman" w:eastAsia="Times New Roman" w:hAnsi="Times New Roman" w:cs="Times New Roman"/>
          <w:color w:val="000000"/>
          <w:sz w:val="28"/>
          <w:szCs w:val="28"/>
          <w:lang w:eastAsia="ru-RU"/>
        </w:rPr>
        <w:t>у.е</w:t>
      </w:r>
      <w:proofErr w:type="spellEnd"/>
      <w:r w:rsidR="003074CA">
        <w:rPr>
          <w:rFonts w:ascii="Times New Roman" w:eastAsia="Times New Roman" w:hAnsi="Times New Roman" w:cs="Times New Roman"/>
          <w:color w:val="000000"/>
          <w:sz w:val="28"/>
          <w:szCs w:val="28"/>
          <w:lang w:eastAsia="ru-RU"/>
        </w:rPr>
        <w:t xml:space="preserve">. </w:t>
      </w:r>
      <w:proofErr w:type="gramStart"/>
      <w:r w:rsidR="003074CA">
        <w:rPr>
          <w:rFonts w:ascii="Times New Roman" w:eastAsia="Times New Roman" w:hAnsi="Times New Roman" w:cs="Times New Roman"/>
          <w:color w:val="000000"/>
          <w:sz w:val="28"/>
          <w:szCs w:val="28"/>
          <w:lang w:eastAsia="ru-RU"/>
        </w:rPr>
        <w:t>дороже</w:t>
      </w:r>
      <w:proofErr w:type="gramEnd"/>
      <w:r w:rsidR="003074CA">
        <w:rPr>
          <w:rFonts w:ascii="Times New Roman" w:eastAsia="Times New Roman" w:hAnsi="Times New Roman" w:cs="Times New Roman"/>
          <w:color w:val="000000"/>
          <w:sz w:val="28"/>
          <w:szCs w:val="28"/>
          <w:lang w:eastAsia="ru-RU"/>
        </w:rPr>
        <w:t xml:space="preserve"> чем уровень экономии</w:t>
      </w:r>
      <w:r>
        <w:rPr>
          <w:rFonts w:ascii="Times New Roman" w:eastAsia="Times New Roman" w:hAnsi="Times New Roman" w:cs="Times New Roman"/>
          <w:color w:val="000000"/>
          <w:sz w:val="28"/>
          <w:szCs w:val="28"/>
          <w:lang w:eastAsia="ru-RU"/>
        </w:rPr>
        <w:t>.</w:t>
      </w:r>
    </w:p>
    <w:p w:rsidR="00932571" w:rsidRPr="007E4FDB" w:rsidRDefault="00932571" w:rsidP="005F3A43">
      <w:pPr>
        <w:spacing w:after="0" w:line="360" w:lineRule="auto"/>
        <w:ind w:firstLine="709"/>
        <w:jc w:val="both"/>
        <w:rPr>
          <w:rFonts w:ascii="Times New Roman" w:eastAsia="Times New Roman" w:hAnsi="Times New Roman" w:cs="Times New Roman"/>
          <w:b/>
          <w:color w:val="000000"/>
          <w:sz w:val="28"/>
          <w:szCs w:val="28"/>
          <w:lang w:eastAsia="ru-RU"/>
        </w:rPr>
      </w:pPr>
      <w:r w:rsidRPr="007E4FDB">
        <w:rPr>
          <w:rFonts w:ascii="Times New Roman" w:eastAsia="Times New Roman" w:hAnsi="Times New Roman" w:cs="Times New Roman"/>
          <w:b/>
          <w:color w:val="000000"/>
          <w:sz w:val="28"/>
          <w:szCs w:val="28"/>
          <w:lang w:eastAsia="ru-RU"/>
        </w:rPr>
        <w:t>2. А часов модели Х-250?</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Находим потери от повреждений в будущем году, для этого рассчитаем доход от продажи часов марки Х-250 с учетом роста объемов продаж на будущий год (с учетом роста на 5 %)= (7 000 шт.* 70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 xml:space="preserve">.) * 1,05 = 514500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Потери = 514500 *0,005 = 2572,5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потери из-за некачественно упаковки составят 2572,5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Увеличение затрат на новую упаковку составят (с учетом того, что объем продаж данной модели </w:t>
      </w:r>
      <w:r w:rsidR="003074CA">
        <w:rPr>
          <w:rFonts w:ascii="Times New Roman" w:eastAsia="Times New Roman" w:hAnsi="Times New Roman" w:cs="Times New Roman"/>
          <w:color w:val="000000"/>
          <w:sz w:val="28"/>
          <w:szCs w:val="28"/>
          <w:lang w:eastAsia="ru-RU"/>
        </w:rPr>
        <w:t>увеличиться на 5 %</w:t>
      </w:r>
      <w:r>
        <w:rPr>
          <w:rFonts w:ascii="Times New Roman" w:eastAsia="Times New Roman" w:hAnsi="Times New Roman" w:cs="Times New Roman"/>
          <w:color w:val="000000"/>
          <w:sz w:val="28"/>
          <w:szCs w:val="28"/>
          <w:lang w:eastAsia="ru-RU"/>
        </w:rPr>
        <w:t xml:space="preserve">) </w:t>
      </w:r>
      <w:r w:rsidR="00307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0,8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 xml:space="preserve">. *0,2 * </w:t>
      </w:r>
      <w:r w:rsidR="003074CA">
        <w:rPr>
          <w:rFonts w:ascii="Times New Roman" w:eastAsia="Times New Roman" w:hAnsi="Times New Roman" w:cs="Times New Roman"/>
          <w:color w:val="000000"/>
          <w:sz w:val="28"/>
          <w:szCs w:val="28"/>
          <w:lang w:eastAsia="ru-RU"/>
        </w:rPr>
        <w:t>(7000 шт.*1,05)</w:t>
      </w:r>
      <w:r>
        <w:rPr>
          <w:rFonts w:ascii="Times New Roman" w:eastAsia="Times New Roman" w:hAnsi="Times New Roman" w:cs="Times New Roman"/>
          <w:color w:val="000000"/>
          <w:sz w:val="28"/>
          <w:szCs w:val="28"/>
          <w:lang w:eastAsia="ru-RU"/>
        </w:rPr>
        <w:t xml:space="preserve"> = </w:t>
      </w:r>
      <w:r w:rsidR="003074CA">
        <w:rPr>
          <w:rFonts w:ascii="Times New Roman" w:eastAsia="Times New Roman" w:hAnsi="Times New Roman" w:cs="Times New Roman"/>
          <w:color w:val="000000"/>
          <w:sz w:val="28"/>
          <w:szCs w:val="28"/>
          <w:lang w:eastAsia="ru-RU"/>
        </w:rPr>
        <w:t>1176</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условии отмечено, что при внедрении новой упаковки потери снизятся всего на 50 %, таким образом</w:t>
      </w:r>
      <w:r w:rsidR="003074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потери уменьшаться в 2 раза: </w:t>
      </w:r>
      <w:r w:rsidR="003074CA">
        <w:rPr>
          <w:rFonts w:ascii="Times New Roman" w:eastAsia="Times New Roman" w:hAnsi="Times New Roman" w:cs="Times New Roman"/>
          <w:color w:val="000000"/>
          <w:sz w:val="28"/>
          <w:szCs w:val="28"/>
          <w:lang w:eastAsia="ru-RU"/>
        </w:rPr>
        <w:t>2572,5</w:t>
      </w:r>
      <w:r>
        <w:rPr>
          <w:rFonts w:ascii="Times New Roman" w:eastAsia="Times New Roman" w:hAnsi="Times New Roman" w:cs="Times New Roman"/>
          <w:color w:val="000000"/>
          <w:sz w:val="28"/>
          <w:szCs w:val="28"/>
          <w:lang w:eastAsia="ru-RU"/>
        </w:rPr>
        <w:t>/2 = 12</w:t>
      </w:r>
      <w:r w:rsidR="003074CA">
        <w:rPr>
          <w:rFonts w:ascii="Times New Roman" w:eastAsia="Times New Roman" w:hAnsi="Times New Roman" w:cs="Times New Roman"/>
          <w:color w:val="000000"/>
          <w:sz w:val="28"/>
          <w:szCs w:val="28"/>
          <w:lang w:eastAsia="ru-RU"/>
        </w:rPr>
        <w:t>86,25</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w:t>
      </w:r>
    </w:p>
    <w:p w:rsidR="007E4FDB" w:rsidRPr="005F3A43"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Экономия от внедрения упаковки </w:t>
      </w:r>
      <w:r w:rsidR="003074CA">
        <w:rPr>
          <w:rFonts w:ascii="Times New Roman" w:eastAsia="Times New Roman" w:hAnsi="Times New Roman" w:cs="Times New Roman"/>
          <w:color w:val="000000"/>
          <w:sz w:val="28"/>
          <w:szCs w:val="28"/>
          <w:lang w:eastAsia="ru-RU"/>
        </w:rPr>
        <w:t xml:space="preserve">(с учетом роста объемов продаж) </w:t>
      </w:r>
      <w:r>
        <w:rPr>
          <w:rFonts w:ascii="Times New Roman" w:eastAsia="Times New Roman" w:hAnsi="Times New Roman" w:cs="Times New Roman"/>
          <w:color w:val="000000"/>
          <w:sz w:val="28"/>
          <w:szCs w:val="28"/>
          <w:lang w:eastAsia="ru-RU"/>
        </w:rPr>
        <w:t xml:space="preserve">составит </w:t>
      </w:r>
      <w:r w:rsidR="003074CA">
        <w:rPr>
          <w:rFonts w:ascii="Times New Roman" w:eastAsia="Times New Roman" w:hAnsi="Times New Roman" w:cs="Times New Roman"/>
          <w:color w:val="000000"/>
          <w:sz w:val="28"/>
          <w:szCs w:val="28"/>
          <w:lang w:eastAsia="ru-RU"/>
        </w:rPr>
        <w:t>1286,25</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 xml:space="preserve">., а себестоимость новой упаковки будет больше на </w:t>
      </w:r>
      <w:r w:rsidR="003074CA">
        <w:rPr>
          <w:rFonts w:ascii="Times New Roman" w:eastAsia="Times New Roman" w:hAnsi="Times New Roman" w:cs="Times New Roman"/>
          <w:color w:val="000000"/>
          <w:sz w:val="28"/>
          <w:szCs w:val="28"/>
          <w:lang w:eastAsia="ru-RU"/>
        </w:rPr>
        <w:t>1176</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у.е</w:t>
      </w:r>
      <w:proofErr w:type="spellEnd"/>
      <w:r>
        <w:rPr>
          <w:rFonts w:ascii="Times New Roman" w:eastAsia="Times New Roman" w:hAnsi="Times New Roman" w:cs="Times New Roman"/>
          <w:color w:val="000000"/>
          <w:sz w:val="28"/>
          <w:szCs w:val="28"/>
          <w:lang w:eastAsia="ru-RU"/>
        </w:rPr>
        <w:t>., таким образом</w:t>
      </w:r>
      <w:r w:rsidR="003074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074CA">
        <w:rPr>
          <w:rFonts w:ascii="Times New Roman" w:eastAsia="Times New Roman" w:hAnsi="Times New Roman" w:cs="Times New Roman"/>
          <w:color w:val="000000"/>
          <w:sz w:val="28"/>
          <w:szCs w:val="28"/>
          <w:lang w:eastAsia="ru-RU"/>
        </w:rPr>
        <w:t xml:space="preserve">уровень экономии от внедрения новой упаковки для часов Х-250 составит 1286,25-1176 = + 110,25 </w:t>
      </w:r>
      <w:proofErr w:type="spellStart"/>
      <w:r w:rsidR="003074CA">
        <w:rPr>
          <w:rFonts w:ascii="Times New Roman" w:eastAsia="Times New Roman" w:hAnsi="Times New Roman" w:cs="Times New Roman"/>
          <w:color w:val="000000"/>
          <w:sz w:val="28"/>
          <w:szCs w:val="28"/>
          <w:lang w:eastAsia="ru-RU"/>
        </w:rPr>
        <w:t>у.е</w:t>
      </w:r>
      <w:proofErr w:type="spellEnd"/>
      <w:r w:rsidR="003074CA">
        <w:rPr>
          <w:rFonts w:ascii="Times New Roman" w:eastAsia="Times New Roman" w:hAnsi="Times New Roman" w:cs="Times New Roman"/>
          <w:color w:val="000000"/>
          <w:sz w:val="28"/>
          <w:szCs w:val="28"/>
          <w:lang w:eastAsia="ru-RU"/>
        </w:rPr>
        <w:t xml:space="preserve">. </w:t>
      </w:r>
      <w:r w:rsidR="003074CA" w:rsidRPr="003074CA">
        <w:rPr>
          <w:rFonts w:ascii="Times New Roman" w:eastAsia="Times New Roman" w:hAnsi="Times New Roman" w:cs="Times New Roman"/>
          <w:b/>
          <w:color w:val="000000"/>
          <w:sz w:val="28"/>
          <w:szCs w:val="28"/>
          <w:lang w:eastAsia="ru-RU"/>
        </w:rPr>
        <w:t>Таким образом</w:t>
      </w:r>
      <w:r w:rsidR="003074CA">
        <w:rPr>
          <w:rFonts w:ascii="Times New Roman" w:eastAsia="Times New Roman" w:hAnsi="Times New Roman" w:cs="Times New Roman"/>
          <w:b/>
          <w:color w:val="000000"/>
          <w:sz w:val="28"/>
          <w:szCs w:val="28"/>
          <w:lang w:eastAsia="ru-RU"/>
        </w:rPr>
        <w:t>,</w:t>
      </w:r>
      <w:r w:rsidR="003074CA" w:rsidRPr="003074CA">
        <w:rPr>
          <w:rFonts w:ascii="Times New Roman" w:eastAsia="Times New Roman" w:hAnsi="Times New Roman" w:cs="Times New Roman"/>
          <w:b/>
          <w:color w:val="000000"/>
          <w:sz w:val="28"/>
          <w:szCs w:val="28"/>
          <w:lang w:eastAsia="ru-RU"/>
        </w:rPr>
        <w:t xml:space="preserve"> внедрение новой упаковки принесет экономическую выгоду в размере 110,25 </w:t>
      </w:r>
      <w:proofErr w:type="spellStart"/>
      <w:r w:rsidR="003074CA" w:rsidRPr="003074CA">
        <w:rPr>
          <w:rFonts w:ascii="Times New Roman" w:eastAsia="Times New Roman" w:hAnsi="Times New Roman" w:cs="Times New Roman"/>
          <w:b/>
          <w:color w:val="000000"/>
          <w:sz w:val="28"/>
          <w:szCs w:val="28"/>
          <w:lang w:eastAsia="ru-RU"/>
        </w:rPr>
        <w:t>у.е</w:t>
      </w:r>
      <w:proofErr w:type="spellEnd"/>
      <w:r w:rsidR="003074CA" w:rsidRPr="003074CA">
        <w:rPr>
          <w:rFonts w:ascii="Times New Roman" w:eastAsia="Times New Roman" w:hAnsi="Times New Roman" w:cs="Times New Roman"/>
          <w:b/>
          <w:color w:val="000000"/>
          <w:sz w:val="28"/>
          <w:szCs w:val="28"/>
          <w:lang w:eastAsia="ru-RU"/>
        </w:rPr>
        <w:t>., данное внедрения для модели часов Х-250 эффективно</w:t>
      </w:r>
      <w:r w:rsidRPr="003074CA">
        <w:rPr>
          <w:rFonts w:ascii="Times New Roman" w:eastAsia="Times New Roman" w:hAnsi="Times New Roman" w:cs="Times New Roman"/>
          <w:b/>
          <w:color w:val="000000"/>
          <w:sz w:val="28"/>
          <w:szCs w:val="28"/>
          <w:lang w:eastAsia="ru-RU"/>
        </w:rPr>
        <w:t>.</w:t>
      </w:r>
      <w:proofErr w:type="gramEnd"/>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3074CA" w:rsidRDefault="00932571" w:rsidP="005F3A43">
      <w:pPr>
        <w:spacing w:after="0" w:line="360" w:lineRule="auto"/>
        <w:ind w:firstLine="709"/>
        <w:jc w:val="both"/>
        <w:rPr>
          <w:rFonts w:ascii="Times New Roman" w:eastAsia="Times New Roman" w:hAnsi="Times New Roman" w:cs="Times New Roman"/>
          <w:b/>
          <w:color w:val="000000"/>
          <w:sz w:val="28"/>
          <w:szCs w:val="28"/>
          <w:lang w:eastAsia="ru-RU"/>
        </w:rPr>
      </w:pPr>
      <w:r w:rsidRPr="003074CA">
        <w:rPr>
          <w:rFonts w:ascii="Times New Roman" w:eastAsia="Times New Roman" w:hAnsi="Times New Roman" w:cs="Times New Roman"/>
          <w:b/>
          <w:color w:val="000000"/>
          <w:sz w:val="28"/>
          <w:szCs w:val="28"/>
          <w:lang w:eastAsia="ru-RU"/>
        </w:rPr>
        <w:t>3.Как совершенствование упаковки может повлиять на величину транспортных издержек?</w:t>
      </w:r>
    </w:p>
    <w:p w:rsidR="00932571" w:rsidRDefault="00932571" w:rsidP="005F3A43">
      <w:pPr>
        <w:spacing w:after="0" w:line="360" w:lineRule="auto"/>
        <w:ind w:firstLine="709"/>
        <w:jc w:val="both"/>
        <w:rPr>
          <w:rFonts w:ascii="Times New Roman" w:eastAsia="Times New Roman" w:hAnsi="Times New Roman" w:cs="Times New Roman"/>
          <w:b/>
          <w:bCs/>
          <w:color w:val="000000"/>
          <w:sz w:val="28"/>
          <w:szCs w:val="28"/>
          <w:lang w:eastAsia="ru-RU"/>
        </w:rPr>
      </w:pPr>
    </w:p>
    <w:p w:rsidR="003074CA" w:rsidRPr="003074CA" w:rsidRDefault="003074CA" w:rsidP="005F3A43">
      <w:pPr>
        <w:spacing w:after="0" w:line="360" w:lineRule="auto"/>
        <w:ind w:firstLine="709"/>
        <w:jc w:val="both"/>
        <w:rPr>
          <w:rFonts w:ascii="Times New Roman" w:eastAsia="Times New Roman" w:hAnsi="Times New Roman" w:cs="Times New Roman"/>
          <w:bCs/>
          <w:color w:val="000000"/>
          <w:sz w:val="28"/>
          <w:szCs w:val="28"/>
          <w:lang w:eastAsia="ru-RU"/>
        </w:rPr>
      </w:pPr>
      <w:r w:rsidRPr="003074CA">
        <w:rPr>
          <w:rFonts w:ascii="Times New Roman" w:eastAsia="Times New Roman" w:hAnsi="Times New Roman" w:cs="Times New Roman"/>
          <w:bCs/>
          <w:color w:val="000000"/>
          <w:sz w:val="28"/>
          <w:szCs w:val="28"/>
          <w:lang w:eastAsia="ru-RU"/>
        </w:rPr>
        <w:t>При внедрении новой упаковки, которая станет в 2 раза толще транспортные расходы увеличатся</w:t>
      </w:r>
      <w:r>
        <w:rPr>
          <w:rFonts w:ascii="Times New Roman" w:eastAsia="Times New Roman" w:hAnsi="Times New Roman" w:cs="Times New Roman"/>
          <w:bCs/>
          <w:color w:val="000000"/>
          <w:sz w:val="28"/>
          <w:szCs w:val="28"/>
          <w:lang w:eastAsia="ru-RU"/>
        </w:rPr>
        <w:t>, поскольку объем упаковки будет больше</w:t>
      </w:r>
      <w:proofErr w:type="gramStart"/>
      <w:r>
        <w:rPr>
          <w:rFonts w:ascii="Times New Roman" w:eastAsia="Times New Roman" w:hAnsi="Times New Roman" w:cs="Times New Roman"/>
          <w:bCs/>
          <w:color w:val="000000"/>
          <w:sz w:val="28"/>
          <w:szCs w:val="28"/>
          <w:lang w:eastAsia="ru-RU"/>
        </w:rPr>
        <w:t>.</w:t>
      </w:r>
      <w:proofErr w:type="gramEnd"/>
    </w:p>
    <w:sectPr w:rsidR="003074CA" w:rsidRPr="003074CA" w:rsidSect="003074CA">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3C" w:rsidRDefault="009D253C" w:rsidP="003074CA">
      <w:pPr>
        <w:spacing w:after="0" w:line="240" w:lineRule="auto"/>
      </w:pPr>
      <w:r>
        <w:separator/>
      </w:r>
    </w:p>
  </w:endnote>
  <w:endnote w:type="continuationSeparator" w:id="0">
    <w:p w:rsidR="009D253C" w:rsidRDefault="009D253C" w:rsidP="00307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249063"/>
      <w:docPartObj>
        <w:docPartGallery w:val="Общ"/>
        <w:docPartUnique/>
      </w:docPartObj>
    </w:sdtPr>
    <w:sdtContent>
      <w:p w:rsidR="003074CA" w:rsidRDefault="003074CA" w:rsidP="003074CA">
        <w:pPr>
          <w:pStyle w:val="ad"/>
          <w:jc w:val="center"/>
        </w:pPr>
        <w:r w:rsidRPr="003074CA">
          <w:rPr>
            <w:rFonts w:ascii="Times New Roman" w:hAnsi="Times New Roman" w:cs="Times New Roman"/>
            <w:sz w:val="28"/>
            <w:szCs w:val="28"/>
          </w:rPr>
          <w:fldChar w:fldCharType="begin"/>
        </w:r>
        <w:r w:rsidRPr="003074CA">
          <w:rPr>
            <w:rFonts w:ascii="Times New Roman" w:hAnsi="Times New Roman" w:cs="Times New Roman"/>
            <w:sz w:val="28"/>
            <w:szCs w:val="28"/>
          </w:rPr>
          <w:instrText xml:space="preserve"> PAGE   \* MERGEFORMAT </w:instrText>
        </w:r>
        <w:r w:rsidRPr="003074CA">
          <w:rPr>
            <w:rFonts w:ascii="Times New Roman" w:hAnsi="Times New Roman" w:cs="Times New Roman"/>
            <w:sz w:val="28"/>
            <w:szCs w:val="28"/>
          </w:rPr>
          <w:fldChar w:fldCharType="separate"/>
        </w:r>
        <w:r>
          <w:rPr>
            <w:rFonts w:ascii="Times New Roman" w:hAnsi="Times New Roman" w:cs="Times New Roman"/>
            <w:noProof/>
            <w:sz w:val="28"/>
            <w:szCs w:val="28"/>
          </w:rPr>
          <w:t>14</w:t>
        </w:r>
        <w:r w:rsidRPr="003074CA">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3C" w:rsidRDefault="009D253C" w:rsidP="003074CA">
      <w:pPr>
        <w:spacing w:after="0" w:line="240" w:lineRule="auto"/>
      </w:pPr>
      <w:r>
        <w:separator/>
      </w:r>
    </w:p>
  </w:footnote>
  <w:footnote w:type="continuationSeparator" w:id="0">
    <w:p w:rsidR="009D253C" w:rsidRDefault="009D253C" w:rsidP="00307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65D"/>
    <w:multiLevelType w:val="hybridMultilevel"/>
    <w:tmpl w:val="8B826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A1E04"/>
    <w:multiLevelType w:val="hybridMultilevel"/>
    <w:tmpl w:val="71DEB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C409D"/>
    <w:multiLevelType w:val="hybridMultilevel"/>
    <w:tmpl w:val="F62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40E76"/>
    <w:multiLevelType w:val="hybridMultilevel"/>
    <w:tmpl w:val="3024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5A85"/>
    <w:rsid w:val="000C7CFE"/>
    <w:rsid w:val="00282879"/>
    <w:rsid w:val="003074CA"/>
    <w:rsid w:val="004E39FE"/>
    <w:rsid w:val="005F3A43"/>
    <w:rsid w:val="006C5563"/>
    <w:rsid w:val="007103DC"/>
    <w:rsid w:val="007C41C0"/>
    <w:rsid w:val="007E4FDB"/>
    <w:rsid w:val="00932571"/>
    <w:rsid w:val="009861D0"/>
    <w:rsid w:val="009B5A85"/>
    <w:rsid w:val="009D253C"/>
    <w:rsid w:val="009F3536"/>
    <w:rsid w:val="00A3657E"/>
    <w:rsid w:val="00AC5AB5"/>
    <w:rsid w:val="00B876F6"/>
    <w:rsid w:val="00C24E24"/>
    <w:rsid w:val="00E7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038"/>
        <o:r id="V:Rule4" type="connector" idref="#_x0000_s1039"/>
        <o:r id="V:Rule6" type="connector" idref="#_x0000_s1040"/>
        <o:r id="V:Rule8" type="connector" idref="#_x0000_s1041"/>
        <o:r id="V:Rule10" type="connector" idref="#_x0000_s1042"/>
        <o:r id="V:Rule11" type="connector" idref="#_x0000_s1043"/>
        <o:r id="V:Rule12" type="connector" idref="#_x0000_s1044"/>
        <o:r id="V:Rule13" type="connector" idref="#_x0000_s1045"/>
        <o:r id="V:Rule14" type="connector" idref="#_x0000_s1046"/>
        <o:r id="V:Rule15" type="connector" idref="#_x0000_s1047"/>
        <o:r id="V:Rule17" type="connector" idref="#_x0000_s1048"/>
        <o:r id="V:Rule18" type="connector" idref="#_x0000_s1049"/>
        <o:r id="V:Rule19" type="connector" idref="#_x0000_s1050"/>
        <o:r id="V:Rule20" type="connector" idref="#_x0000_s1051"/>
        <o:r id="V:Rule21" type="connector" idref="#_x0000_s1052"/>
        <o:r id="V:Rule22" type="connector" idref="#_x0000_s1053"/>
        <o:r id="V:Rule23"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79"/>
  </w:style>
  <w:style w:type="paragraph" w:styleId="2">
    <w:name w:val="heading 2"/>
    <w:basedOn w:val="a"/>
    <w:next w:val="a"/>
    <w:link w:val="20"/>
    <w:uiPriority w:val="99"/>
    <w:qFormat/>
    <w:rsid w:val="000C7CFE"/>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0C7CFE"/>
    <w:pPr>
      <w:keepNext/>
      <w:spacing w:after="0" w:line="360" w:lineRule="auto"/>
      <w:ind w:firstLine="709"/>
      <w:jc w:val="center"/>
      <w:outlineLvl w:val="4"/>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71"/>
    <w:rPr>
      <w:rFonts w:ascii="Tahoma" w:hAnsi="Tahoma" w:cs="Tahoma"/>
      <w:sz w:val="16"/>
      <w:szCs w:val="16"/>
    </w:rPr>
  </w:style>
  <w:style w:type="paragraph" w:styleId="a5">
    <w:name w:val="List Paragraph"/>
    <w:basedOn w:val="a"/>
    <w:uiPriority w:val="34"/>
    <w:qFormat/>
    <w:rsid w:val="00932571"/>
    <w:pPr>
      <w:ind w:left="720"/>
      <w:contextualSpacing/>
    </w:pPr>
  </w:style>
  <w:style w:type="paragraph" w:styleId="a6">
    <w:name w:val="Normal (Web)"/>
    <w:basedOn w:val="a"/>
    <w:uiPriority w:val="99"/>
    <w:unhideWhenUsed/>
    <w:rsid w:val="00986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861D0"/>
    <w:rPr>
      <w:b/>
      <w:bCs/>
    </w:rPr>
  </w:style>
  <w:style w:type="character" w:customStyle="1" w:styleId="20">
    <w:name w:val="Заголовок 2 Знак"/>
    <w:basedOn w:val="a0"/>
    <w:link w:val="2"/>
    <w:uiPriority w:val="99"/>
    <w:rsid w:val="000C7CF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0C7CFE"/>
    <w:rPr>
      <w:rFonts w:ascii="Times New Roman" w:eastAsia="Times New Roman" w:hAnsi="Times New Roman" w:cs="Times New Roman"/>
      <w:sz w:val="28"/>
      <w:szCs w:val="28"/>
      <w:lang w:val="uk-UA" w:eastAsia="ru-RU"/>
    </w:rPr>
  </w:style>
  <w:style w:type="paragraph" w:styleId="21">
    <w:name w:val="Body Text Indent 2"/>
    <w:basedOn w:val="a"/>
    <w:link w:val="22"/>
    <w:uiPriority w:val="99"/>
    <w:rsid w:val="000C7CFE"/>
    <w:pPr>
      <w:spacing w:after="0" w:line="360" w:lineRule="auto"/>
      <w:ind w:firstLine="709"/>
      <w:jc w:val="both"/>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uiPriority w:val="99"/>
    <w:rsid w:val="000C7CFE"/>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0C7CFE"/>
    <w:pPr>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uiPriority w:val="99"/>
    <w:rsid w:val="000C7CFE"/>
    <w:rPr>
      <w:rFonts w:ascii="Times New Roman" w:eastAsia="Times New Roman" w:hAnsi="Times New Roman" w:cs="Times New Roman"/>
      <w:sz w:val="28"/>
      <w:szCs w:val="28"/>
      <w:lang w:eastAsia="ru-RU"/>
    </w:rPr>
  </w:style>
  <w:style w:type="paragraph" w:styleId="a8">
    <w:name w:val="Body Text"/>
    <w:basedOn w:val="a"/>
    <w:link w:val="a9"/>
    <w:uiPriority w:val="99"/>
    <w:rsid w:val="000C7CFE"/>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C7CFE"/>
    <w:rPr>
      <w:rFonts w:ascii="Times New Roman" w:eastAsia="Times New Roman" w:hAnsi="Times New Roman" w:cs="Times New Roman"/>
      <w:sz w:val="24"/>
      <w:szCs w:val="24"/>
      <w:lang w:eastAsia="ru-RU"/>
    </w:rPr>
  </w:style>
  <w:style w:type="paragraph" w:styleId="3">
    <w:name w:val="Body Text 3"/>
    <w:basedOn w:val="a"/>
    <w:link w:val="30"/>
    <w:uiPriority w:val="99"/>
    <w:rsid w:val="000C7CFE"/>
    <w:pPr>
      <w:spacing w:after="0" w:line="240" w:lineRule="auto"/>
      <w:jc w:val="center"/>
    </w:pPr>
    <w:rPr>
      <w:rFonts w:ascii="Times New Roman" w:eastAsia="Times New Roman" w:hAnsi="Times New Roman" w:cs="Times New Roman"/>
      <w:sz w:val="28"/>
      <w:szCs w:val="28"/>
      <w:lang w:val="uk-UA" w:eastAsia="ru-RU"/>
    </w:rPr>
  </w:style>
  <w:style w:type="character" w:customStyle="1" w:styleId="30">
    <w:name w:val="Основной текст 3 Знак"/>
    <w:basedOn w:val="a0"/>
    <w:link w:val="3"/>
    <w:uiPriority w:val="99"/>
    <w:rsid w:val="000C7CFE"/>
    <w:rPr>
      <w:rFonts w:ascii="Times New Roman" w:eastAsia="Times New Roman" w:hAnsi="Times New Roman" w:cs="Times New Roman"/>
      <w:sz w:val="28"/>
      <w:szCs w:val="28"/>
      <w:lang w:val="uk-UA" w:eastAsia="ru-RU"/>
    </w:rPr>
  </w:style>
  <w:style w:type="character" w:styleId="aa">
    <w:name w:val="Hyperlink"/>
    <w:basedOn w:val="a0"/>
    <w:uiPriority w:val="99"/>
    <w:semiHidden/>
    <w:unhideWhenUsed/>
    <w:rsid w:val="004E39FE"/>
    <w:rPr>
      <w:color w:val="0000FF"/>
      <w:u w:val="single"/>
    </w:rPr>
  </w:style>
  <w:style w:type="paragraph" w:styleId="ab">
    <w:name w:val="header"/>
    <w:basedOn w:val="a"/>
    <w:link w:val="ac"/>
    <w:uiPriority w:val="99"/>
    <w:semiHidden/>
    <w:unhideWhenUsed/>
    <w:rsid w:val="003074C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074CA"/>
  </w:style>
  <w:style w:type="paragraph" w:styleId="ad">
    <w:name w:val="footer"/>
    <w:basedOn w:val="a"/>
    <w:link w:val="ae"/>
    <w:uiPriority w:val="99"/>
    <w:unhideWhenUsed/>
    <w:rsid w:val="003074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7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71"/>
    <w:rPr>
      <w:rFonts w:ascii="Tahoma" w:hAnsi="Tahoma" w:cs="Tahoma"/>
      <w:sz w:val="16"/>
      <w:szCs w:val="16"/>
    </w:rPr>
  </w:style>
  <w:style w:type="paragraph" w:styleId="a5">
    <w:name w:val="List Paragraph"/>
    <w:basedOn w:val="a"/>
    <w:uiPriority w:val="34"/>
    <w:qFormat/>
    <w:rsid w:val="00932571"/>
    <w:pPr>
      <w:ind w:left="720"/>
      <w:contextualSpacing/>
    </w:pPr>
  </w:style>
</w:styles>
</file>

<file path=word/webSettings.xml><?xml version="1.0" encoding="utf-8"?>
<w:webSettings xmlns:r="http://schemas.openxmlformats.org/officeDocument/2006/relationships" xmlns:w="http://schemas.openxmlformats.org/wordprocessingml/2006/main">
  <w:divs>
    <w:div w:id="370767124">
      <w:bodyDiv w:val="1"/>
      <w:marLeft w:val="0"/>
      <w:marRight w:val="0"/>
      <w:marTop w:val="0"/>
      <w:marBottom w:val="0"/>
      <w:divBdr>
        <w:top w:val="none" w:sz="0" w:space="0" w:color="auto"/>
        <w:left w:val="none" w:sz="0" w:space="0" w:color="auto"/>
        <w:bottom w:val="none" w:sz="0" w:space="0" w:color="auto"/>
        <w:right w:val="none" w:sz="0" w:space="0" w:color="auto"/>
      </w:divBdr>
    </w:div>
    <w:div w:id="456487414">
      <w:bodyDiv w:val="1"/>
      <w:marLeft w:val="0"/>
      <w:marRight w:val="0"/>
      <w:marTop w:val="0"/>
      <w:marBottom w:val="0"/>
      <w:divBdr>
        <w:top w:val="none" w:sz="0" w:space="0" w:color="auto"/>
        <w:left w:val="none" w:sz="0" w:space="0" w:color="auto"/>
        <w:bottom w:val="none" w:sz="0" w:space="0" w:color="auto"/>
        <w:right w:val="none" w:sz="0" w:space="0" w:color="auto"/>
      </w:divBdr>
    </w:div>
    <w:div w:id="906184567">
      <w:bodyDiv w:val="1"/>
      <w:marLeft w:val="0"/>
      <w:marRight w:val="0"/>
      <w:marTop w:val="0"/>
      <w:marBottom w:val="0"/>
      <w:divBdr>
        <w:top w:val="none" w:sz="0" w:space="0" w:color="auto"/>
        <w:left w:val="none" w:sz="0" w:space="0" w:color="auto"/>
        <w:bottom w:val="none" w:sz="0" w:space="0" w:color="auto"/>
        <w:right w:val="none" w:sz="0" w:space="0" w:color="auto"/>
      </w:divBdr>
    </w:div>
    <w:div w:id="1228613715">
      <w:bodyDiv w:val="1"/>
      <w:marLeft w:val="0"/>
      <w:marRight w:val="0"/>
      <w:marTop w:val="0"/>
      <w:marBottom w:val="0"/>
      <w:divBdr>
        <w:top w:val="none" w:sz="0" w:space="0" w:color="auto"/>
        <w:left w:val="none" w:sz="0" w:space="0" w:color="auto"/>
        <w:bottom w:val="none" w:sz="0" w:space="0" w:color="auto"/>
        <w:right w:val="none" w:sz="0" w:space="0" w:color="auto"/>
      </w:divBdr>
    </w:div>
    <w:div w:id="1274093055">
      <w:bodyDiv w:val="1"/>
      <w:marLeft w:val="0"/>
      <w:marRight w:val="0"/>
      <w:marTop w:val="0"/>
      <w:marBottom w:val="0"/>
      <w:divBdr>
        <w:top w:val="none" w:sz="0" w:space="0" w:color="auto"/>
        <w:left w:val="none" w:sz="0" w:space="0" w:color="auto"/>
        <w:bottom w:val="none" w:sz="0" w:space="0" w:color="auto"/>
        <w:right w:val="none" w:sz="0" w:space="0" w:color="auto"/>
      </w:divBdr>
    </w:div>
    <w:div w:id="1535728455">
      <w:bodyDiv w:val="1"/>
      <w:marLeft w:val="0"/>
      <w:marRight w:val="0"/>
      <w:marTop w:val="0"/>
      <w:marBottom w:val="0"/>
      <w:divBdr>
        <w:top w:val="none" w:sz="0" w:space="0" w:color="auto"/>
        <w:left w:val="none" w:sz="0" w:space="0" w:color="auto"/>
        <w:bottom w:val="none" w:sz="0" w:space="0" w:color="auto"/>
        <w:right w:val="none" w:sz="0" w:space="0" w:color="auto"/>
      </w:divBdr>
      <w:divsChild>
        <w:div w:id="466313040">
          <w:marLeft w:val="0"/>
          <w:marRight w:val="0"/>
          <w:marTop w:val="150"/>
          <w:marBottom w:val="150"/>
          <w:divBdr>
            <w:top w:val="dashed" w:sz="6" w:space="0" w:color="787878"/>
            <w:left w:val="dashed" w:sz="6" w:space="0" w:color="787878"/>
            <w:bottom w:val="dashed" w:sz="6" w:space="0" w:color="787878"/>
            <w:right w:val="dashed" w:sz="6" w:space="0" w:color="787878"/>
          </w:divBdr>
          <w:divsChild>
            <w:div w:id="2037926687">
              <w:marLeft w:val="0"/>
              <w:marRight w:val="0"/>
              <w:marTop w:val="0"/>
              <w:marBottom w:val="0"/>
              <w:divBdr>
                <w:top w:val="none" w:sz="0" w:space="0" w:color="auto"/>
                <w:left w:val="none" w:sz="0" w:space="0" w:color="auto"/>
                <w:bottom w:val="none" w:sz="0" w:space="0" w:color="auto"/>
                <w:right w:val="none" w:sz="0" w:space="0" w:color="auto"/>
              </w:divBdr>
            </w:div>
            <w:div w:id="2035107949">
              <w:marLeft w:val="4560"/>
              <w:marRight w:val="0"/>
              <w:marTop w:val="555"/>
              <w:marBottom w:val="0"/>
              <w:divBdr>
                <w:top w:val="none" w:sz="0" w:space="0" w:color="auto"/>
                <w:left w:val="none" w:sz="0" w:space="0" w:color="auto"/>
                <w:bottom w:val="none" w:sz="0" w:space="0" w:color="auto"/>
                <w:right w:val="none" w:sz="0" w:space="0" w:color="auto"/>
              </w:divBdr>
            </w:div>
          </w:divsChild>
        </w:div>
        <w:div w:id="1914124763">
          <w:marLeft w:val="0"/>
          <w:marRight w:val="0"/>
          <w:marTop w:val="150"/>
          <w:marBottom w:val="150"/>
          <w:divBdr>
            <w:top w:val="dashed" w:sz="6" w:space="0" w:color="787878"/>
            <w:left w:val="dashed" w:sz="6" w:space="0" w:color="787878"/>
            <w:bottom w:val="dashed" w:sz="6" w:space="0" w:color="787878"/>
            <w:right w:val="dashed" w:sz="6" w:space="0" w:color="787878"/>
          </w:divBdr>
          <w:divsChild>
            <w:div w:id="299464763">
              <w:marLeft w:val="0"/>
              <w:marRight w:val="0"/>
              <w:marTop w:val="0"/>
              <w:marBottom w:val="0"/>
              <w:divBdr>
                <w:top w:val="none" w:sz="0" w:space="0" w:color="auto"/>
                <w:left w:val="none" w:sz="0" w:space="0" w:color="auto"/>
                <w:bottom w:val="none" w:sz="0" w:space="0" w:color="auto"/>
                <w:right w:val="none" w:sz="0" w:space="0" w:color="auto"/>
              </w:divBdr>
            </w:div>
            <w:div w:id="480583606">
              <w:marLeft w:val="180"/>
              <w:marRight w:val="0"/>
              <w:marTop w:val="0"/>
              <w:marBottom w:val="0"/>
              <w:divBdr>
                <w:top w:val="none" w:sz="0" w:space="0" w:color="auto"/>
                <w:left w:val="none" w:sz="0" w:space="0" w:color="auto"/>
                <w:bottom w:val="none" w:sz="0" w:space="0" w:color="auto"/>
                <w:right w:val="none" w:sz="0" w:space="0" w:color="auto"/>
              </w:divBdr>
            </w:div>
            <w:div w:id="276260082">
              <w:marLeft w:val="0"/>
              <w:marRight w:val="0"/>
              <w:marTop w:val="0"/>
              <w:marBottom w:val="0"/>
              <w:divBdr>
                <w:top w:val="none" w:sz="0" w:space="0" w:color="auto"/>
                <w:left w:val="none" w:sz="0" w:space="0" w:color="auto"/>
                <w:bottom w:val="none" w:sz="0" w:space="0" w:color="auto"/>
                <w:right w:val="none" w:sz="0" w:space="0" w:color="auto"/>
              </w:divBdr>
              <w:divsChild>
                <w:div w:id="335772881">
                  <w:marLeft w:val="0"/>
                  <w:marRight w:val="0"/>
                  <w:marTop w:val="1725"/>
                  <w:marBottom w:val="0"/>
                  <w:divBdr>
                    <w:top w:val="none" w:sz="0" w:space="0" w:color="auto"/>
                    <w:left w:val="none" w:sz="0" w:space="0" w:color="auto"/>
                    <w:bottom w:val="none" w:sz="0" w:space="0" w:color="auto"/>
                    <w:right w:val="none" w:sz="0" w:space="0" w:color="auto"/>
                  </w:divBdr>
                </w:div>
                <w:div w:id="661591161">
                  <w:marLeft w:val="0"/>
                  <w:marRight w:val="0"/>
                  <w:marTop w:val="750"/>
                  <w:marBottom w:val="0"/>
                  <w:divBdr>
                    <w:top w:val="none" w:sz="0" w:space="0" w:color="auto"/>
                    <w:left w:val="none" w:sz="0" w:space="0" w:color="auto"/>
                    <w:bottom w:val="none" w:sz="0" w:space="0" w:color="auto"/>
                    <w:right w:val="none" w:sz="0" w:space="0" w:color="auto"/>
                  </w:divBdr>
                </w:div>
                <w:div w:id="1639918719">
                  <w:marLeft w:val="30"/>
                  <w:marRight w:val="0"/>
                  <w:marTop w:val="0"/>
                  <w:marBottom w:val="0"/>
                  <w:divBdr>
                    <w:top w:val="none" w:sz="0" w:space="0" w:color="auto"/>
                    <w:left w:val="none" w:sz="0" w:space="0" w:color="auto"/>
                    <w:bottom w:val="none" w:sz="0" w:space="0" w:color="auto"/>
                    <w:right w:val="none" w:sz="0" w:space="0" w:color="auto"/>
                  </w:divBdr>
                </w:div>
              </w:divsChild>
            </w:div>
            <w:div w:id="1009286614">
              <w:marLeft w:val="180"/>
              <w:marRight w:val="0"/>
              <w:marTop w:val="1365"/>
              <w:marBottom w:val="0"/>
              <w:divBdr>
                <w:top w:val="none" w:sz="0" w:space="0" w:color="auto"/>
                <w:left w:val="none" w:sz="0" w:space="0" w:color="auto"/>
                <w:bottom w:val="none" w:sz="0" w:space="0" w:color="auto"/>
                <w:right w:val="none" w:sz="0" w:space="0" w:color="auto"/>
              </w:divBdr>
            </w:div>
            <w:div w:id="368645902">
              <w:marLeft w:val="4740"/>
              <w:marRight w:val="0"/>
              <w:marTop w:val="240"/>
              <w:marBottom w:val="0"/>
              <w:divBdr>
                <w:top w:val="none" w:sz="0" w:space="0" w:color="auto"/>
                <w:left w:val="none" w:sz="0" w:space="0" w:color="auto"/>
                <w:bottom w:val="none" w:sz="0" w:space="0" w:color="auto"/>
                <w:right w:val="none" w:sz="0" w:space="0" w:color="auto"/>
              </w:divBdr>
            </w:div>
          </w:divsChild>
        </w:div>
        <w:div w:id="372536127">
          <w:marLeft w:val="0"/>
          <w:marRight w:val="0"/>
          <w:marTop w:val="150"/>
          <w:marBottom w:val="150"/>
          <w:divBdr>
            <w:top w:val="dashed" w:sz="6" w:space="0" w:color="787878"/>
            <w:left w:val="dashed" w:sz="6" w:space="0" w:color="787878"/>
            <w:bottom w:val="dashed" w:sz="6" w:space="0" w:color="787878"/>
            <w:right w:val="dashed" w:sz="6" w:space="0" w:color="787878"/>
          </w:divBdr>
          <w:divsChild>
            <w:div w:id="402607821">
              <w:marLeft w:val="0"/>
              <w:marRight w:val="0"/>
              <w:marTop w:val="0"/>
              <w:marBottom w:val="0"/>
              <w:divBdr>
                <w:top w:val="none" w:sz="0" w:space="0" w:color="auto"/>
                <w:left w:val="none" w:sz="0" w:space="0" w:color="auto"/>
                <w:bottom w:val="none" w:sz="0" w:space="0" w:color="auto"/>
                <w:right w:val="none" w:sz="0" w:space="0" w:color="auto"/>
              </w:divBdr>
            </w:div>
            <w:div w:id="698311134">
              <w:marLeft w:val="4560"/>
              <w:marRight w:val="0"/>
              <w:marTop w:val="435"/>
              <w:marBottom w:val="0"/>
              <w:divBdr>
                <w:top w:val="none" w:sz="0" w:space="0" w:color="auto"/>
                <w:left w:val="none" w:sz="0" w:space="0" w:color="auto"/>
                <w:bottom w:val="none" w:sz="0" w:space="0" w:color="auto"/>
                <w:right w:val="none" w:sz="0" w:space="0" w:color="auto"/>
              </w:divBdr>
            </w:div>
          </w:divsChild>
        </w:div>
        <w:div w:id="1100639610">
          <w:marLeft w:val="0"/>
          <w:marRight w:val="0"/>
          <w:marTop w:val="150"/>
          <w:marBottom w:val="150"/>
          <w:divBdr>
            <w:top w:val="dashed" w:sz="6" w:space="0" w:color="787878"/>
            <w:left w:val="dashed" w:sz="6" w:space="0" w:color="787878"/>
            <w:bottom w:val="dashed" w:sz="6" w:space="0" w:color="787878"/>
            <w:right w:val="dashed" w:sz="6" w:space="0" w:color="787878"/>
          </w:divBdr>
          <w:divsChild>
            <w:div w:id="1394280595">
              <w:marLeft w:val="0"/>
              <w:marRight w:val="0"/>
              <w:marTop w:val="0"/>
              <w:marBottom w:val="0"/>
              <w:divBdr>
                <w:top w:val="none" w:sz="0" w:space="0" w:color="auto"/>
                <w:left w:val="none" w:sz="0" w:space="0" w:color="auto"/>
                <w:bottom w:val="none" w:sz="0" w:space="0" w:color="auto"/>
                <w:right w:val="none" w:sz="0" w:space="0" w:color="auto"/>
              </w:divBdr>
            </w:div>
            <w:div w:id="1721399544">
              <w:marLeft w:val="0"/>
              <w:marRight w:val="0"/>
              <w:marTop w:val="0"/>
              <w:marBottom w:val="0"/>
              <w:divBdr>
                <w:top w:val="none" w:sz="0" w:space="0" w:color="auto"/>
                <w:left w:val="none" w:sz="0" w:space="0" w:color="auto"/>
                <w:bottom w:val="none" w:sz="0" w:space="0" w:color="auto"/>
                <w:right w:val="none" w:sz="0" w:space="0" w:color="auto"/>
              </w:divBdr>
            </w:div>
            <w:div w:id="1627351703">
              <w:marLeft w:val="4665"/>
              <w:marRight w:val="0"/>
              <w:marTop w:val="435"/>
              <w:marBottom w:val="0"/>
              <w:divBdr>
                <w:top w:val="none" w:sz="0" w:space="0" w:color="auto"/>
                <w:left w:val="none" w:sz="0" w:space="0" w:color="auto"/>
                <w:bottom w:val="none" w:sz="0" w:space="0" w:color="auto"/>
                <w:right w:val="none" w:sz="0" w:space="0" w:color="auto"/>
              </w:divBdr>
            </w:div>
          </w:divsChild>
        </w:div>
        <w:div w:id="1278442516">
          <w:marLeft w:val="0"/>
          <w:marRight w:val="0"/>
          <w:marTop w:val="150"/>
          <w:marBottom w:val="150"/>
          <w:divBdr>
            <w:top w:val="dashed" w:sz="6" w:space="0" w:color="787878"/>
            <w:left w:val="dashed" w:sz="6" w:space="0" w:color="787878"/>
            <w:bottom w:val="dashed" w:sz="6" w:space="0" w:color="787878"/>
            <w:right w:val="dashed" w:sz="6" w:space="0" w:color="787878"/>
          </w:divBdr>
          <w:divsChild>
            <w:div w:id="2047942164">
              <w:marLeft w:val="0"/>
              <w:marRight w:val="0"/>
              <w:marTop w:val="0"/>
              <w:marBottom w:val="0"/>
              <w:divBdr>
                <w:top w:val="none" w:sz="0" w:space="0" w:color="auto"/>
                <w:left w:val="none" w:sz="0" w:space="0" w:color="auto"/>
                <w:bottom w:val="none" w:sz="0" w:space="0" w:color="auto"/>
                <w:right w:val="none" w:sz="0" w:space="0" w:color="auto"/>
              </w:divBdr>
            </w:div>
            <w:div w:id="1938519490">
              <w:marLeft w:val="4560"/>
              <w:marRight w:val="0"/>
              <w:marTop w:val="645"/>
              <w:marBottom w:val="0"/>
              <w:divBdr>
                <w:top w:val="none" w:sz="0" w:space="0" w:color="auto"/>
                <w:left w:val="none" w:sz="0" w:space="0" w:color="auto"/>
                <w:bottom w:val="none" w:sz="0" w:space="0" w:color="auto"/>
                <w:right w:val="none" w:sz="0" w:space="0" w:color="auto"/>
              </w:divBdr>
            </w:div>
          </w:divsChild>
        </w:div>
        <w:div w:id="1345788862">
          <w:marLeft w:val="0"/>
          <w:marRight w:val="0"/>
          <w:marTop w:val="150"/>
          <w:marBottom w:val="150"/>
          <w:divBdr>
            <w:top w:val="dashed" w:sz="6" w:space="0" w:color="787878"/>
            <w:left w:val="dashed" w:sz="6" w:space="0" w:color="787878"/>
            <w:bottom w:val="dashed" w:sz="6" w:space="0" w:color="787878"/>
            <w:right w:val="dashed" w:sz="6" w:space="0" w:color="787878"/>
          </w:divBdr>
          <w:divsChild>
            <w:div w:id="636758540">
              <w:marLeft w:val="0"/>
              <w:marRight w:val="0"/>
              <w:marTop w:val="0"/>
              <w:marBottom w:val="0"/>
              <w:divBdr>
                <w:top w:val="none" w:sz="0" w:space="0" w:color="auto"/>
                <w:left w:val="none" w:sz="0" w:space="0" w:color="auto"/>
                <w:bottom w:val="none" w:sz="0" w:space="0" w:color="auto"/>
                <w:right w:val="none" w:sz="0" w:space="0" w:color="auto"/>
              </w:divBdr>
            </w:div>
            <w:div w:id="794562833">
              <w:marLeft w:val="4380"/>
              <w:marRight w:val="0"/>
              <w:marTop w:val="675"/>
              <w:marBottom w:val="0"/>
              <w:divBdr>
                <w:top w:val="none" w:sz="0" w:space="0" w:color="auto"/>
                <w:left w:val="none" w:sz="0" w:space="0" w:color="auto"/>
                <w:bottom w:val="none" w:sz="0" w:space="0" w:color="auto"/>
                <w:right w:val="none" w:sz="0" w:space="0" w:color="auto"/>
              </w:divBdr>
            </w:div>
          </w:divsChild>
        </w:div>
      </w:divsChild>
    </w:div>
    <w:div w:id="18729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dcterms:created xsi:type="dcterms:W3CDTF">2018-07-05T01:17:00Z</dcterms:created>
  <dcterms:modified xsi:type="dcterms:W3CDTF">2018-07-05T01:17:00Z</dcterms:modified>
</cp:coreProperties>
</file>