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50" w:rsidRDefault="00E53850" w:rsidP="00643F9A">
      <w:pPr>
        <w:pStyle w:val="a7"/>
      </w:pPr>
      <w:bookmarkStart w:id="0" w:name="_Toc482364297"/>
      <w:r>
        <w:t>Февраль: время карнавалов</w:t>
      </w:r>
      <w:bookmarkEnd w:id="0"/>
    </w:p>
    <w:p w:rsidR="004D0503" w:rsidRPr="004D0503" w:rsidRDefault="004D0503" w:rsidP="004D0503">
      <w:pPr>
        <w:pStyle w:val="a9"/>
        <w:jc w:val="center"/>
        <w:rPr>
          <w:color w:val="000000" w:themeColor="text1"/>
        </w:rPr>
      </w:pPr>
      <w:r w:rsidRPr="004D0503">
        <w:rPr>
          <w:color w:val="000000" w:themeColor="text1"/>
        </w:rPr>
        <w:t>Оглавление</w:t>
      </w:r>
    </w:p>
    <w:p w:rsidR="004D0503" w:rsidRDefault="004D0503" w:rsidP="000D481F">
      <w:pPr>
        <w:pStyle w:val="11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2364297" w:history="1">
        <w:r w:rsidRPr="000C22B6">
          <w:rPr>
            <w:rStyle w:val="aa"/>
            <w:noProof/>
          </w:rPr>
          <w:t>Февраль: время карнавалов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_Toc482364297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81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D0503" w:rsidRDefault="004D0503" w:rsidP="000D481F">
      <w:pPr>
        <w:pStyle w:val="11"/>
        <w:rPr>
          <w:noProof/>
        </w:rPr>
      </w:pPr>
      <w:hyperlink w:anchor="_Toc482364298" w:history="1">
        <w:r w:rsidRPr="000C22B6">
          <w:rPr>
            <w:rStyle w:val="aa"/>
            <w:noProof/>
          </w:rPr>
          <w:t>Посмотрим на «битву цветов» в Ницце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_Toc482364298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81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D0503" w:rsidRDefault="004D0503" w:rsidP="000D481F">
      <w:pPr>
        <w:pStyle w:val="11"/>
        <w:rPr>
          <w:noProof/>
        </w:rPr>
      </w:pPr>
      <w:hyperlink w:anchor="_Toc482364299" w:history="1">
        <w:r w:rsidRPr="000C22B6">
          <w:rPr>
            <w:rStyle w:val="aa"/>
            <w:noProof/>
          </w:rPr>
          <w:t>Наденем маску в Венеции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_Toc482364299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81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D0503" w:rsidRDefault="004D0503" w:rsidP="000D481F">
      <w:pPr>
        <w:pStyle w:val="11"/>
        <w:rPr>
          <w:noProof/>
        </w:rPr>
      </w:pPr>
      <w:hyperlink w:anchor="_Toc482364300" w:history="1">
        <w:r w:rsidRPr="000C22B6">
          <w:rPr>
            <w:rStyle w:val="aa"/>
            <w:noProof/>
          </w:rPr>
          <w:t>еселимся в Испании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_Toc482364300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81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D0503" w:rsidRDefault="004D0503" w:rsidP="000D481F">
      <w:pPr>
        <w:pStyle w:val="11"/>
        <w:rPr>
          <w:noProof/>
        </w:rPr>
      </w:pPr>
      <w:hyperlink w:anchor="_Toc482364301" w:history="1">
        <w:r w:rsidRPr="000C22B6">
          <w:rPr>
            <w:rStyle w:val="aa"/>
            <w:noProof/>
          </w:rPr>
          <w:t>Танцуем самбу в Рио-де-Жанейро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_Toc482364301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81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D0503" w:rsidRDefault="004D0503" w:rsidP="000D481F">
      <w:pPr>
        <w:pStyle w:val="11"/>
        <w:rPr>
          <w:noProof/>
        </w:rPr>
      </w:pPr>
      <w:hyperlink w:anchor="_Toc482364302" w:history="1">
        <w:r w:rsidRPr="000C22B6">
          <w:rPr>
            <w:rStyle w:val="aa"/>
            <w:noProof/>
          </w:rPr>
          <w:t>ТОЛЬКО ЦИФРЫ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_Toc482364302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D481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D0503" w:rsidRDefault="004D0503">
      <w:r>
        <w:rPr>
          <w:b/>
          <w:bCs/>
        </w:rPr>
        <w:fldChar w:fldCharType="end"/>
      </w:r>
    </w:p>
    <w:p w:rsidR="00E53850" w:rsidRDefault="00E53850" w:rsidP="000D481F">
      <w:pPr>
        <w:rPr>
          <w:rStyle w:val="a3"/>
          <w:i w:val="0"/>
          <w:iCs w:val="0"/>
        </w:rPr>
      </w:pPr>
      <w:r>
        <w:rPr>
          <w:rStyle w:val="a3"/>
          <w:i w:val="0"/>
          <w:iCs w:val="0"/>
        </w:rPr>
        <w:t>По Европе начинает свой поход карнавал, краснодарцы устремляются за рубеж, чтобы принять непосредственное участие в грандиозных уличных шествиях.</w:t>
      </w:r>
    </w:p>
    <w:p w:rsidR="00E53850" w:rsidRDefault="00E53850" w:rsidP="004D0503">
      <w:pPr>
        <w:pStyle w:val="1"/>
      </w:pPr>
      <w:bookmarkStart w:id="1" w:name="_Toc482364298"/>
      <w:r>
        <w:t>Посмотрим на «битву цветов» в Ницце</w:t>
      </w:r>
      <w:bookmarkEnd w:id="1"/>
      <w:r>
        <w:t xml:space="preserve"> </w:t>
      </w:r>
    </w:p>
    <w:p w:rsidR="00E53850" w:rsidRDefault="00E53850" w:rsidP="000D481F">
      <w:r>
        <w:t xml:space="preserve">Каждый год в феврале сердца жителей Ниццы и миллионов туристов бьются в ритме карнавала. И это не случайно - карнавал Ниццы смог завоевать мировую репутацию благодаря своему высокому качеству и оригинальности. </w:t>
      </w:r>
    </w:p>
    <w:p w:rsidR="00E53850" w:rsidRDefault="00E53850" w:rsidP="000D481F">
      <w:r>
        <w:t>Музыканты и танцоры со всего мира присоединяются к веселому кортежу. Не забыта и знаменитая «битва цветов» на набережной Английский Променад: на огромных платформах, украшенных великолепными цветочными композициями, вдоль моря проедут самые красивые манекенщицы Лазурного Берега. Девушки швыряют цветы в ревущую от восторга толпу.</w:t>
      </w:r>
    </w:p>
    <w:p w:rsidR="00E53850" w:rsidRDefault="00E53850">
      <w:pPr>
        <w:rPr>
          <w:sz w:val="28"/>
        </w:rPr>
      </w:pPr>
      <w:r w:rsidRPr="000D481F">
        <w:t xml:space="preserve">Его Величество Карнавал прибывает на центральную площадь Ниццы </w:t>
      </w:r>
      <w:proofErr w:type="spellStart"/>
      <w:r w:rsidRPr="000D481F">
        <w:t>Массена</w:t>
      </w:r>
      <w:proofErr w:type="spellEnd"/>
      <w:r w:rsidRPr="000D481F">
        <w:t xml:space="preserve"> с почестями и в сопровождении своей свиты. </w:t>
      </w:r>
      <w:proofErr w:type="gramStart"/>
      <w:r w:rsidRPr="000D481F">
        <w:t xml:space="preserve">Во время </w:t>
      </w:r>
      <w:proofErr w:type="gramEnd"/>
      <w:r w:rsidRPr="000D481F">
        <w:t xml:space="preserve">его вымышленного правления любые глупости возможны. Когда же все усядутся на трибунах, со стороны улицы </w:t>
      </w:r>
      <w:proofErr w:type="spellStart"/>
      <w:r w:rsidRPr="000D481F">
        <w:t>Медсен</w:t>
      </w:r>
      <w:proofErr w:type="spellEnd"/>
      <w:r w:rsidRPr="000D481F">
        <w:t xml:space="preserve"> начинают ползти разные кошмарные чудища. За ними на многоэтажных повозках следуют повара, вкусно дымя ароматными травками. Складывается ощущение, что вокруг тебя нет взрослых, а только дети - большие и маленькие. На этом празднике, в отличие от венецианского карнавала, нет места печали и горечи. Он символизирует приход весны, а значит - начало всего живого</w:t>
      </w:r>
      <w:r>
        <w:rPr>
          <w:sz w:val="28"/>
        </w:rPr>
        <w:t>.</w:t>
      </w:r>
    </w:p>
    <w:p w:rsidR="00E53850" w:rsidRDefault="00E53850" w:rsidP="004D0503">
      <w:pPr>
        <w:pStyle w:val="1"/>
      </w:pPr>
      <w:bookmarkStart w:id="2" w:name="_Toc482364299"/>
      <w:r>
        <w:t>Наденем маску в Венеции</w:t>
      </w:r>
      <w:bookmarkEnd w:id="2"/>
    </w:p>
    <w:p w:rsidR="00E53850" w:rsidRDefault="00E53850" w:rsidP="000D481F">
      <w:r>
        <w:t xml:space="preserve">Тем туристам, которые предпочитают не наблюдать, а быть полноправными участниками праздника, больше подойдет поездка в Венецию на «Карнавал масок». </w:t>
      </w:r>
    </w:p>
    <w:p w:rsidR="00E53850" w:rsidRDefault="00E53850" w:rsidP="000D481F">
      <w:r>
        <w:t xml:space="preserve">Самый известный и самый старинный, самый оригинальный и неожиданный: здесь царство масок и сама жизнь напоминают театральные подмостки среди каналов. </w:t>
      </w:r>
    </w:p>
    <w:p w:rsidR="00E53850" w:rsidRDefault="00E53850" w:rsidP="000D481F">
      <w:r>
        <w:t>Люди в старинных костюмах и масках, праздничные шествия, выступления артистов и мимов - это только внешняя сторона. Настоящий праздник таится внутри дворцов и палаццо, в старинных отелях и знаменитых ресторанах. Главное условие участия в светских мероприятиях - наличие костюма, отвечающего требованиям заявленного праздника, и некоторого количества денег на покупку входного билета.</w:t>
      </w:r>
    </w:p>
    <w:p w:rsidR="00E53850" w:rsidRDefault="00E53850" w:rsidP="000D481F">
      <w:r>
        <w:t xml:space="preserve">В течение десяти дней кавалькады, традиционные церемонии, всевозможные парады и маскарады без устали сменяют друг друга на шумных и пестрых улицах. </w:t>
      </w:r>
    </w:p>
    <w:p w:rsidR="00E53850" w:rsidRDefault="00E53850" w:rsidP="000D481F">
      <w:r>
        <w:t xml:space="preserve">Безудержное веселье, неукротимая фантазия, потрясающие костюмы, беспредельное веселье, уникальная атмосфера - это можно увидеть только в Италии и только в дни карнавала. </w:t>
      </w:r>
    </w:p>
    <w:p w:rsidR="00E53850" w:rsidRDefault="00E53850" w:rsidP="004D0503">
      <w:pPr>
        <w:pStyle w:val="1"/>
      </w:pPr>
      <w:bookmarkStart w:id="3" w:name="_Toc482364300"/>
      <w:r>
        <w:t>селимся в Испании</w:t>
      </w:r>
      <w:bookmarkEnd w:id="3"/>
    </w:p>
    <w:p w:rsidR="00E53850" w:rsidRDefault="00E53850" w:rsidP="000D481F">
      <w:r>
        <w:t>Один из основных принципов карнавала - это полная свобода от всех правил п</w:t>
      </w:r>
      <w:bookmarkStart w:id="4" w:name="_GoBack"/>
      <w:bookmarkEnd w:id="4"/>
      <w:r>
        <w:t xml:space="preserve">оведения, обязательных в остальное время года. Карнавальные правила противоположны нормам обыденной жизни: вместо почтения к старшим - насмешки и </w:t>
      </w:r>
      <w:proofErr w:type="spellStart"/>
      <w:r>
        <w:t>мистифицирование</w:t>
      </w:r>
      <w:proofErr w:type="spellEnd"/>
      <w:r>
        <w:t xml:space="preserve">; вместо уважительного отношения к женщинам - бесстыдные выходки; на смену добрым отношениям с соседями - шутливые кражи и другие проделки. </w:t>
      </w:r>
    </w:p>
    <w:p w:rsidR="00E53850" w:rsidRDefault="00E53850" w:rsidP="000D481F">
      <w:r>
        <w:lastRenderedPageBreak/>
        <w:t xml:space="preserve">Карнавал сопровождается обильными трапезами, переходящими в обычное обжорство. Видимо, это связано с тем, что этот праздник стоит на границе зимы и предстоящего длительного поста. </w:t>
      </w:r>
    </w:p>
    <w:p w:rsidR="00E53850" w:rsidRDefault="00E53850" w:rsidP="000D481F">
      <w:r>
        <w:t xml:space="preserve">Не обходятся в Испании без маскарада, он является главным действом карнавала. Участники карнавальных шествий соревнуются между собой в изготовлении масок и костюмов. При этом мужчины нередко надевают женскую одежду, а женщины - мужскую. </w:t>
      </w:r>
    </w:p>
    <w:p w:rsidR="00E53850" w:rsidRDefault="00E53850" w:rsidP="000D481F">
      <w:r>
        <w:t>Обычно карнавал длится три дня, и все это время праздник сопровождается танцами, весельем, шутками, иногда весьма непристойными, розыгрышами и мистификациями. А лучшими карнавалами традиционно считаются карнавалы в Кадисе, на юге страны, и Санта-</w:t>
      </w:r>
      <w:proofErr w:type="spellStart"/>
      <w:r>
        <w:t>Крус</w:t>
      </w:r>
      <w:proofErr w:type="spellEnd"/>
      <w:r>
        <w:t>-де-Тенерифе, на Канарских островах.</w:t>
      </w:r>
    </w:p>
    <w:p w:rsidR="00E53850" w:rsidRDefault="00E53850" w:rsidP="004D0503">
      <w:pPr>
        <w:pStyle w:val="1"/>
      </w:pPr>
      <w:bookmarkStart w:id="5" w:name="_Toc482364301"/>
      <w:r>
        <w:t>Танцуем самбу в Рио-де-Жанейро</w:t>
      </w:r>
      <w:bookmarkEnd w:id="5"/>
    </w:p>
    <w:p w:rsidR="00E53850" w:rsidRDefault="00E53850" w:rsidP="000D481F">
      <w:r>
        <w:t xml:space="preserve">Бесконечный парад неповторимых костюмов и мастерства беззаботных людей, для которых этот праздник - основной в жизни. Город прекращает работать, и все жители веселятся. Кажется, что все вокруг танцуют, так действуют на туристов зажигательные ритмы самбы. Одним из главных событий карнавала в Рио является заключительный парад на </w:t>
      </w:r>
      <w:proofErr w:type="spellStart"/>
      <w:r>
        <w:t>Самбадроме</w:t>
      </w:r>
      <w:proofErr w:type="spellEnd"/>
      <w:r>
        <w:t>, который был специально построен для проведения шоу такого масштаба. Это великолепное зрелище, привлекающее внимание многих тысяч людей каждый год. На параде выступают представители различных школ самбы, прошедшие в финал по результатам уличных шествий и состязающиеся за звание чемпиона. Кстати, отправляясь на уличное шествие, не берите с собой много денег, так как во время карнавала происходит больше всего карманных краж.</w:t>
      </w:r>
    </w:p>
    <w:p w:rsidR="00E53850" w:rsidRPr="004D0503" w:rsidRDefault="00E53850" w:rsidP="004D0503">
      <w:pPr>
        <w:pStyle w:val="1"/>
      </w:pPr>
      <w:bookmarkStart w:id="6" w:name="_Toc482364302"/>
      <w:r w:rsidRPr="004D0503">
        <w:t>ТОЛЬКО ЦИФРЫ</w:t>
      </w:r>
      <w:bookmarkEnd w:id="6"/>
    </w:p>
    <w:p w:rsidR="00E53850" w:rsidRPr="004D0503" w:rsidRDefault="00E53850" w:rsidP="004D0503">
      <w:pPr>
        <w:rPr>
          <w:sz w:val="28"/>
        </w:rPr>
      </w:pPr>
      <w:r w:rsidRPr="000D481F">
        <w:t>20 разукрашенных повозок и 600 гигантских кукол принимают участие в открытии и закрытии парада в Ницце;7 метров длина, 6 высота и 2 ширина платформы;</w:t>
      </w:r>
      <w:r w:rsidR="004D0503" w:rsidRPr="000D481F">
        <w:t xml:space="preserve"> </w:t>
      </w:r>
      <w:r w:rsidRPr="000D481F">
        <w:t>4000-5000 цветов нужно, для того чтобы украсить одну такую повозку</w:t>
      </w:r>
      <w:r w:rsidRPr="004D0503">
        <w:rPr>
          <w:sz w:val="28"/>
        </w:rPr>
        <w:t>.</w:t>
      </w:r>
    </w:p>
    <w:sectPr w:rsidR="00E53850" w:rsidRPr="004D0503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E6"/>
    <w:rsid w:val="00035747"/>
    <w:rsid w:val="000D481F"/>
    <w:rsid w:val="004D0503"/>
    <w:rsid w:val="00643F9A"/>
    <w:rsid w:val="009A6EE6"/>
    <w:rsid w:val="00E5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8B9E98-F1C6-4E47-9BEE-16C4CDDF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9A"/>
    <w:pPr>
      <w:spacing w:line="36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481F"/>
    <w:pPr>
      <w:keepNext/>
      <w:spacing w:before="240" w:after="120" w:line="240" w:lineRule="auto"/>
      <w:ind w:firstLine="0"/>
      <w:jc w:val="center"/>
      <w:outlineLvl w:val="0"/>
    </w:pPr>
    <w:rPr>
      <w:rFonts w:eastAsiaTheme="majorEastAsia" w:cstheme="majorBidi"/>
      <w:bCs/>
      <w:smallCaps/>
      <w:kern w:val="32"/>
      <w:sz w:val="28"/>
      <w:szCs w:val="32"/>
    </w:rPr>
  </w:style>
  <w:style w:type="paragraph" w:styleId="2">
    <w:name w:val="heading 2"/>
    <w:basedOn w:val="a"/>
    <w:qFormat/>
    <w:pPr>
      <w:shd w:val="clear" w:color="auto" w:fill="F3F3F3"/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D05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Strong"/>
    <w:qFormat/>
    <w:rPr>
      <w:b/>
      <w:bCs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Title"/>
    <w:basedOn w:val="a"/>
    <w:next w:val="a"/>
    <w:link w:val="a8"/>
    <w:uiPriority w:val="10"/>
    <w:qFormat/>
    <w:rsid w:val="00643F9A"/>
    <w:pPr>
      <w:spacing w:after="240"/>
      <w:jc w:val="center"/>
      <w:outlineLvl w:val="0"/>
    </w:pPr>
    <w:rPr>
      <w:rFonts w:eastAsiaTheme="majorEastAsia" w:cstheme="majorBidi"/>
      <w:bCs/>
      <w:smallCap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43F9A"/>
    <w:rPr>
      <w:rFonts w:eastAsiaTheme="majorEastAsia" w:cstheme="majorBidi"/>
      <w:bCs/>
      <w:smallCap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0D481F"/>
    <w:rPr>
      <w:rFonts w:eastAsiaTheme="majorEastAsia" w:cstheme="majorBidi"/>
      <w:bCs/>
      <w:smallCaps/>
      <w:kern w:val="32"/>
      <w:sz w:val="28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D0503"/>
    <w:pPr>
      <w:keepLines/>
      <w:spacing w:after="0" w:line="259" w:lineRule="auto"/>
      <w:jc w:val="left"/>
      <w:outlineLvl w:val="9"/>
    </w:pPr>
    <w:rPr>
      <w:rFonts w:ascii="Calibri Light" w:hAnsi="Calibri Light"/>
      <w:b/>
      <w:bCs w:val="0"/>
      <w:smallCaps w:val="0"/>
      <w:color w:val="2E74B5"/>
      <w:kern w:val="0"/>
    </w:rPr>
  </w:style>
  <w:style w:type="paragraph" w:styleId="11">
    <w:name w:val="toc 1"/>
    <w:basedOn w:val="a"/>
    <w:next w:val="a"/>
    <w:autoRedefine/>
    <w:uiPriority w:val="39"/>
    <w:unhideWhenUsed/>
    <w:rsid w:val="000D481F"/>
    <w:pPr>
      <w:tabs>
        <w:tab w:val="right" w:leader="dot" w:pos="9345"/>
      </w:tabs>
    </w:pPr>
  </w:style>
  <w:style w:type="character" w:styleId="aa">
    <w:name w:val="Hyperlink"/>
    <w:uiPriority w:val="99"/>
    <w:unhideWhenUsed/>
    <w:rsid w:val="004D0503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503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79E5-9CEE-41CF-B8A6-7EB97DE5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Февраль: время карнавалов</vt:lpstr>
    </vt:vector>
  </TitlesOfParts>
  <Company>UNKNOWN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Февраль: время карнавалов</dc:title>
  <dc:subject/>
  <dc:creator>NONAME</dc:creator>
  <cp:keywords/>
  <dc:description/>
  <cp:lastModifiedBy>Юрченко Андрей Андреевич</cp:lastModifiedBy>
  <cp:revision>3</cp:revision>
  <dcterms:created xsi:type="dcterms:W3CDTF">2017-05-12T11:57:00Z</dcterms:created>
  <dcterms:modified xsi:type="dcterms:W3CDTF">2017-05-12T12:04:00Z</dcterms:modified>
</cp:coreProperties>
</file>