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8" w:rsidRPr="00786B48" w:rsidRDefault="003F079C" w:rsidP="0098535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9C">
        <w:rPr>
          <w:rFonts w:ascii="Times New Roman" w:hAnsi="Times New Roman" w:cs="Times New Roman"/>
          <w:b/>
          <w:sz w:val="44"/>
          <w:szCs w:val="28"/>
        </w:rPr>
        <w:t xml:space="preserve">Хирургическое лечение </w:t>
      </w:r>
      <w:proofErr w:type="spellStart"/>
      <w:r w:rsidRPr="003F079C">
        <w:rPr>
          <w:rFonts w:ascii="Times New Roman" w:hAnsi="Times New Roman" w:cs="Times New Roman"/>
          <w:b/>
          <w:sz w:val="44"/>
          <w:szCs w:val="28"/>
        </w:rPr>
        <w:t>субакромиального</w:t>
      </w:r>
      <w:proofErr w:type="spellEnd"/>
      <w:r w:rsidRPr="003F079C">
        <w:rPr>
          <w:rFonts w:ascii="Times New Roman" w:hAnsi="Times New Roman" w:cs="Times New Roman"/>
          <w:b/>
          <w:sz w:val="44"/>
          <w:szCs w:val="28"/>
        </w:rPr>
        <w:t xml:space="preserve"> синдрома</w:t>
      </w:r>
      <w:bookmarkStart w:id="0" w:name="_GoBack"/>
      <w:bookmarkEnd w:id="0"/>
    </w:p>
    <w:p w:rsidR="002402A8" w:rsidRPr="00786B48" w:rsidRDefault="002402A8" w:rsidP="002402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B48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786B4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786B48">
        <w:rPr>
          <w:rFonts w:ascii="Times New Roman" w:hAnsi="Times New Roman" w:cs="Times New Roman"/>
          <w:i/>
          <w:sz w:val="28"/>
          <w:szCs w:val="28"/>
        </w:rPr>
        <w:t xml:space="preserve"> Курский государственный</w:t>
      </w:r>
      <w:r w:rsidR="0098535D">
        <w:rPr>
          <w:rFonts w:ascii="Times New Roman" w:hAnsi="Times New Roman" w:cs="Times New Roman"/>
          <w:i/>
          <w:sz w:val="28"/>
          <w:szCs w:val="28"/>
        </w:rPr>
        <w:t xml:space="preserve"> медицинский университет МЗ РФ</w:t>
      </w:r>
    </w:p>
    <w:p w:rsidR="00537917" w:rsidRDefault="00537917" w:rsidP="00786B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91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3E2D12">
        <w:rPr>
          <w:rFonts w:ascii="Times New Roman" w:hAnsi="Times New Roman" w:cs="Times New Roman"/>
          <w:sz w:val="28"/>
          <w:szCs w:val="28"/>
        </w:rPr>
        <w:t>субакромиальный</w:t>
      </w:r>
      <w:proofErr w:type="spellEnd"/>
      <w:r w:rsidR="003E2D12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Pr="00537917">
        <w:rPr>
          <w:rFonts w:ascii="Times New Roman" w:hAnsi="Times New Roman" w:cs="Times New Roman"/>
          <w:sz w:val="28"/>
          <w:szCs w:val="28"/>
        </w:rPr>
        <w:t xml:space="preserve"> представляет собой распространенную</w:t>
      </w:r>
      <w:r w:rsidR="005B475A">
        <w:rPr>
          <w:rFonts w:ascii="Times New Roman" w:hAnsi="Times New Roman" w:cs="Times New Roman"/>
          <w:sz w:val="28"/>
          <w:szCs w:val="28"/>
        </w:rPr>
        <w:t xml:space="preserve"> </w:t>
      </w:r>
      <w:r w:rsidR="003E2D12">
        <w:rPr>
          <w:rFonts w:ascii="Times New Roman" w:hAnsi="Times New Roman" w:cs="Times New Roman"/>
          <w:sz w:val="28"/>
          <w:szCs w:val="28"/>
        </w:rPr>
        <w:t>проблему</w:t>
      </w:r>
      <w:r w:rsidR="005B475A">
        <w:rPr>
          <w:rFonts w:ascii="Times New Roman" w:hAnsi="Times New Roman" w:cs="Times New Roman"/>
          <w:sz w:val="28"/>
          <w:szCs w:val="28"/>
        </w:rPr>
        <w:t xml:space="preserve"> </w:t>
      </w:r>
      <w:r w:rsidRPr="0053791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E2D12">
        <w:rPr>
          <w:rFonts w:ascii="Times New Roman" w:hAnsi="Times New Roman" w:cs="Times New Roman"/>
          <w:sz w:val="28"/>
          <w:szCs w:val="28"/>
        </w:rPr>
        <w:t>взрослого населения</w:t>
      </w:r>
      <w:r w:rsidR="005B475A">
        <w:rPr>
          <w:rFonts w:ascii="Times New Roman" w:hAnsi="Times New Roman" w:cs="Times New Roman"/>
          <w:sz w:val="28"/>
          <w:szCs w:val="28"/>
        </w:rPr>
        <w:t>, а существующие подходы к лечению не всегда удовлетворяют практикующего врача</w:t>
      </w:r>
      <w:r w:rsidR="006A04DC">
        <w:rPr>
          <w:rFonts w:ascii="Times New Roman" w:hAnsi="Times New Roman" w:cs="Times New Roman"/>
          <w:sz w:val="28"/>
          <w:szCs w:val="28"/>
        </w:rPr>
        <w:t>.</w:t>
      </w:r>
      <w:r w:rsidRPr="00537917">
        <w:rPr>
          <w:rFonts w:ascii="Times New Roman" w:hAnsi="Times New Roman" w:cs="Times New Roman"/>
          <w:sz w:val="28"/>
          <w:szCs w:val="28"/>
        </w:rPr>
        <w:t xml:space="preserve"> Общепринятым является </w:t>
      </w:r>
      <w:r w:rsidR="003E2D12">
        <w:rPr>
          <w:rFonts w:ascii="Times New Roman" w:hAnsi="Times New Roman" w:cs="Times New Roman"/>
          <w:sz w:val="28"/>
          <w:szCs w:val="28"/>
        </w:rPr>
        <w:t>последовательное применение консервативных методов лечения,</w:t>
      </w:r>
      <w:r w:rsidRPr="00537917">
        <w:rPr>
          <w:rFonts w:ascii="Times New Roman" w:hAnsi="Times New Roman" w:cs="Times New Roman"/>
          <w:sz w:val="28"/>
          <w:szCs w:val="28"/>
        </w:rPr>
        <w:t xml:space="preserve"> включающи</w:t>
      </w:r>
      <w:r w:rsidR="003E2D12">
        <w:rPr>
          <w:rFonts w:ascii="Times New Roman" w:hAnsi="Times New Roman" w:cs="Times New Roman"/>
          <w:sz w:val="28"/>
          <w:szCs w:val="28"/>
        </w:rPr>
        <w:t>х</w:t>
      </w:r>
      <w:r w:rsidRPr="00537917">
        <w:rPr>
          <w:rFonts w:ascii="Times New Roman" w:hAnsi="Times New Roman" w:cs="Times New Roman"/>
          <w:sz w:val="28"/>
          <w:szCs w:val="28"/>
        </w:rPr>
        <w:t xml:space="preserve"> </w:t>
      </w:r>
      <w:r w:rsidR="003E2D12">
        <w:rPr>
          <w:rFonts w:ascii="Times New Roman" w:hAnsi="Times New Roman" w:cs="Times New Roman"/>
          <w:sz w:val="28"/>
          <w:szCs w:val="28"/>
        </w:rPr>
        <w:t>противовоспалительн</w:t>
      </w:r>
      <w:r w:rsidR="00F91B65">
        <w:rPr>
          <w:rFonts w:ascii="Times New Roman" w:hAnsi="Times New Roman" w:cs="Times New Roman"/>
          <w:sz w:val="28"/>
          <w:szCs w:val="28"/>
        </w:rPr>
        <w:t>ую</w:t>
      </w:r>
      <w:r w:rsidR="003E2D12">
        <w:rPr>
          <w:rFonts w:ascii="Times New Roman" w:hAnsi="Times New Roman" w:cs="Times New Roman"/>
          <w:sz w:val="28"/>
          <w:szCs w:val="28"/>
        </w:rPr>
        <w:t xml:space="preserve"> </w:t>
      </w:r>
      <w:r w:rsidR="00F91B65">
        <w:rPr>
          <w:rFonts w:ascii="Times New Roman" w:hAnsi="Times New Roman" w:cs="Times New Roman"/>
          <w:sz w:val="28"/>
          <w:szCs w:val="28"/>
        </w:rPr>
        <w:t>терапию</w:t>
      </w:r>
      <w:r w:rsidR="003E2D12">
        <w:rPr>
          <w:rFonts w:ascii="Times New Roman" w:hAnsi="Times New Roman" w:cs="Times New Roman"/>
          <w:sz w:val="28"/>
          <w:szCs w:val="28"/>
        </w:rPr>
        <w:t xml:space="preserve"> (</w:t>
      </w:r>
      <w:r w:rsidR="00F91B65">
        <w:rPr>
          <w:rFonts w:ascii="Times New Roman" w:hAnsi="Times New Roman" w:cs="Times New Roman"/>
          <w:sz w:val="28"/>
          <w:szCs w:val="28"/>
        </w:rPr>
        <w:t xml:space="preserve">НПВС, </w:t>
      </w:r>
      <w:proofErr w:type="spellStart"/>
      <w:r w:rsidR="00F91B65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="00F91B65">
        <w:rPr>
          <w:rFonts w:ascii="Times New Roman" w:hAnsi="Times New Roman" w:cs="Times New Roman"/>
          <w:sz w:val="28"/>
          <w:szCs w:val="28"/>
        </w:rPr>
        <w:t xml:space="preserve"> и др.), физиотерапевтические методы и ЛФК, а при их неэффективности - </w:t>
      </w:r>
      <w:r w:rsidRPr="00537917">
        <w:rPr>
          <w:rFonts w:ascii="Times New Roman" w:hAnsi="Times New Roman" w:cs="Times New Roman"/>
          <w:sz w:val="28"/>
          <w:szCs w:val="28"/>
        </w:rPr>
        <w:t xml:space="preserve">хирургические </w:t>
      </w:r>
      <w:r w:rsidRPr="00226A25">
        <w:rPr>
          <w:rFonts w:ascii="Times New Roman" w:hAnsi="Times New Roman" w:cs="Times New Roman"/>
          <w:sz w:val="28"/>
          <w:szCs w:val="28"/>
        </w:rPr>
        <w:t xml:space="preserve">методы лечения </w:t>
      </w:r>
      <w:r w:rsidR="00F91B65">
        <w:rPr>
          <w:rFonts w:ascii="Times New Roman" w:hAnsi="Times New Roman" w:cs="Times New Roman"/>
          <w:sz w:val="28"/>
          <w:szCs w:val="28"/>
        </w:rPr>
        <w:t xml:space="preserve">в виде открытой и </w:t>
      </w:r>
      <w:proofErr w:type="spellStart"/>
      <w:r w:rsidR="00F91B65">
        <w:rPr>
          <w:rFonts w:ascii="Times New Roman" w:hAnsi="Times New Roman" w:cs="Times New Roman"/>
          <w:sz w:val="28"/>
          <w:szCs w:val="28"/>
        </w:rPr>
        <w:t>артроскопической</w:t>
      </w:r>
      <w:proofErr w:type="spellEnd"/>
      <w:r w:rsidR="00F9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65">
        <w:rPr>
          <w:rFonts w:ascii="Times New Roman" w:hAnsi="Times New Roman" w:cs="Times New Roman"/>
          <w:sz w:val="28"/>
          <w:szCs w:val="28"/>
        </w:rPr>
        <w:t>субакромиальной</w:t>
      </w:r>
      <w:proofErr w:type="spellEnd"/>
      <w:r w:rsidR="00F9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65">
        <w:rPr>
          <w:rFonts w:ascii="Times New Roman" w:hAnsi="Times New Roman" w:cs="Times New Roman"/>
          <w:sz w:val="28"/>
          <w:szCs w:val="28"/>
        </w:rPr>
        <w:t>декомпресии</w:t>
      </w:r>
      <w:proofErr w:type="spellEnd"/>
      <w:r w:rsidR="000704E2" w:rsidRPr="00226A25">
        <w:rPr>
          <w:rFonts w:ascii="Times New Roman" w:hAnsi="Times New Roman" w:cs="Times New Roman"/>
          <w:sz w:val="28"/>
          <w:szCs w:val="28"/>
        </w:rPr>
        <w:t>.</w:t>
      </w:r>
    </w:p>
    <w:p w:rsidR="002F5997" w:rsidRDefault="00210E38" w:rsidP="00786B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48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65">
        <w:rPr>
          <w:rFonts w:ascii="Times New Roman" w:hAnsi="Times New Roman" w:cs="Times New Roman"/>
          <w:sz w:val="28"/>
          <w:szCs w:val="28"/>
        </w:rPr>
        <w:t>импиджемент</w:t>
      </w:r>
      <w:proofErr w:type="spellEnd"/>
      <w:r w:rsidR="00F91B65">
        <w:rPr>
          <w:rFonts w:ascii="Times New Roman" w:hAnsi="Times New Roman" w:cs="Times New Roman"/>
          <w:sz w:val="28"/>
          <w:szCs w:val="28"/>
        </w:rPr>
        <w:t>-синдром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04E2">
        <w:rPr>
          <w:rFonts w:ascii="Times New Roman" w:hAnsi="Times New Roman" w:cs="Times New Roman"/>
          <w:sz w:val="28"/>
          <w:szCs w:val="28"/>
        </w:rPr>
        <w:t xml:space="preserve"> лечение, хирургическое лечение</w:t>
      </w:r>
      <w:r w:rsidR="00F91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B65">
        <w:rPr>
          <w:rFonts w:ascii="Times New Roman" w:hAnsi="Times New Roman" w:cs="Times New Roman"/>
          <w:sz w:val="28"/>
          <w:szCs w:val="28"/>
        </w:rPr>
        <w:t>субакромиальная</w:t>
      </w:r>
      <w:proofErr w:type="spellEnd"/>
      <w:r w:rsidR="00F91B65">
        <w:rPr>
          <w:rFonts w:ascii="Times New Roman" w:hAnsi="Times New Roman" w:cs="Times New Roman"/>
          <w:sz w:val="28"/>
          <w:szCs w:val="28"/>
        </w:rPr>
        <w:t xml:space="preserve"> декомпрессия</w:t>
      </w:r>
      <w:r w:rsidR="000704E2">
        <w:rPr>
          <w:rFonts w:ascii="Times New Roman" w:hAnsi="Times New Roman" w:cs="Times New Roman"/>
          <w:sz w:val="28"/>
          <w:szCs w:val="28"/>
        </w:rPr>
        <w:t>.</w:t>
      </w:r>
    </w:p>
    <w:p w:rsidR="00786B48" w:rsidRDefault="004E5A79" w:rsidP="00786B4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 xml:space="preserve">Surgical treatment of </w:t>
      </w:r>
      <w:r w:rsidRPr="004E5A79">
        <w:rPr>
          <w:rFonts w:ascii="Times New Roman" w:hAnsi="Times New Roman" w:cs="Times New Roman"/>
          <w:b/>
          <w:sz w:val="44"/>
          <w:szCs w:val="28"/>
          <w:lang w:val="en-US"/>
        </w:rPr>
        <w:t>shoulder impingement syndrome</w:t>
      </w:r>
    </w:p>
    <w:p w:rsidR="00786B48" w:rsidRDefault="00786B48" w:rsidP="00786B4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>Luneva</w:t>
      </w:r>
      <w:proofErr w:type="spellEnd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 S., </w:t>
      </w:r>
      <w:proofErr w:type="spellStart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>Ivanova</w:t>
      </w:r>
      <w:proofErr w:type="spellEnd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 </w:t>
      </w:r>
      <w:proofErr w:type="spellStart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>Burda</w:t>
      </w:r>
      <w:proofErr w:type="spellEnd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 </w:t>
      </w:r>
      <w:proofErr w:type="spellStart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r w:rsidRPr="00786B4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E3A1E" w:rsidRPr="00BE3A1E" w:rsidRDefault="00BE3A1E" w:rsidP="00786B4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3A1E">
        <w:rPr>
          <w:rFonts w:ascii="Times New Roman" w:hAnsi="Times New Roman" w:cs="Times New Roman"/>
          <w:i/>
          <w:sz w:val="28"/>
          <w:szCs w:val="28"/>
          <w:lang w:val="en-US"/>
        </w:rPr>
        <w:t>State budget educational establishment of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higher professional education </w:t>
      </w:r>
      <w:r w:rsidRPr="00BE3A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«Kursk State Medical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Pr="00BE3A1E">
        <w:rPr>
          <w:rFonts w:ascii="Times New Roman" w:hAnsi="Times New Roman" w:cs="Times New Roman"/>
          <w:i/>
          <w:sz w:val="28"/>
          <w:szCs w:val="28"/>
          <w:lang w:val="en-US"/>
        </w:rPr>
        <w:t>» of the Ministry of public health of the Russian Federation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 Kursk</w:t>
      </w:r>
    </w:p>
    <w:p w:rsidR="00085ADD" w:rsidRDefault="002F5384" w:rsidP="00786B4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384">
        <w:rPr>
          <w:rFonts w:ascii="Times New Roman" w:hAnsi="Times New Roman" w:cs="Times New Roman"/>
          <w:sz w:val="28"/>
          <w:szCs w:val="28"/>
          <w:lang w:val="en-US"/>
        </w:rPr>
        <w:t>Currently</w:t>
      </w:r>
      <w:r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houlder impingement syndrome is a widespread problem in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adult population.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 Existing approaches to the treatment do not always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satisfy medical practitioner.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generally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accepted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 approach to the shoulder impingement syndrome treatment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includes </w:t>
      </w:r>
      <w:r w:rsidR="004F1241" w:rsidRPr="004F1241">
        <w:rPr>
          <w:rFonts w:ascii="Times New Roman" w:hAnsi="Times New Roman" w:cs="Times New Roman"/>
          <w:sz w:val="28"/>
          <w:szCs w:val="28"/>
          <w:lang w:val="en-US"/>
        </w:rPr>
        <w:t xml:space="preserve">consequent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use of conservative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 xml:space="preserve"> therapy (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>nonsteroidal anti-inflammatory drugs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>glucocorticoids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 xml:space="preserve"> etc.)</w:t>
      </w:r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physiotherapy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>exercise therapy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inefficiency, surgical treatment methods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 xml:space="preserve"> including</w:t>
      </w:r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 xml:space="preserve">open and </w:t>
      </w:r>
      <w:proofErr w:type="spellStart"/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>arthroendoscop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5ADD">
        <w:rPr>
          <w:rFonts w:ascii="Times New Roman" w:hAnsi="Times New Roman" w:cs="Times New Roman"/>
          <w:sz w:val="28"/>
          <w:szCs w:val="28"/>
          <w:lang w:val="en-US"/>
        </w:rPr>
        <w:t>subacromial</w:t>
      </w:r>
      <w:proofErr w:type="spellEnd"/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decompression are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>applied</w:t>
      </w:r>
      <w:r w:rsidR="004F1241" w:rsidRPr="00085A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21E6" w:rsidRPr="006021E6" w:rsidRDefault="006021E6" w:rsidP="00786B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B48">
        <w:rPr>
          <w:rFonts w:ascii="Times New Roman" w:hAnsi="Times New Roman" w:cs="Times New Roman"/>
          <w:i/>
          <w:sz w:val="28"/>
          <w:szCs w:val="28"/>
          <w:lang w:val="en-US"/>
        </w:rPr>
        <w:t>Key words:</w:t>
      </w:r>
      <w:r w:rsidRPr="00602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>shoulder impingement syndrome</w:t>
      </w:r>
      <w:r w:rsidRPr="006021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B35BB">
        <w:rPr>
          <w:rFonts w:ascii="Times New Roman" w:hAnsi="Times New Roman" w:cs="Times New Roman"/>
          <w:sz w:val="28"/>
          <w:szCs w:val="28"/>
          <w:lang w:val="en-US"/>
        </w:rPr>
        <w:t xml:space="preserve"> treatment,</w:t>
      </w:r>
      <w:r w:rsidRPr="00602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surgical treatment</w:t>
      </w:r>
      <w:r w:rsidR="00085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>subacromial</w:t>
      </w:r>
      <w:proofErr w:type="spellEnd"/>
      <w:r w:rsidR="00085ADD" w:rsidRPr="00085ADD">
        <w:rPr>
          <w:rFonts w:ascii="Times New Roman" w:hAnsi="Times New Roman" w:cs="Times New Roman"/>
          <w:sz w:val="28"/>
          <w:szCs w:val="28"/>
          <w:lang w:val="en-US"/>
        </w:rPr>
        <w:t xml:space="preserve"> decompression</w:t>
      </w:r>
      <w:r w:rsidRPr="006021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273F" w:rsidRPr="0098535D" w:rsidRDefault="00F4273F" w:rsidP="001B71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61E" w:rsidRPr="00F9561E" w:rsidRDefault="00F4273F" w:rsidP="008311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Болевой синдром</w:t>
      </w:r>
      <w:r w:rsidR="003F079C" w:rsidRPr="003F079C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79C" w:rsidRPr="003F079C">
        <w:rPr>
          <w:rFonts w:ascii="Times New Roman" w:hAnsi="Times New Roman" w:cs="Times New Roman"/>
          <w:sz w:val="28"/>
          <w:szCs w:val="28"/>
        </w:rPr>
        <w:t xml:space="preserve"> с патологией </w:t>
      </w:r>
      <w:proofErr w:type="spellStart"/>
      <w:r w:rsidR="003F079C" w:rsidRPr="003F079C">
        <w:rPr>
          <w:rFonts w:ascii="Times New Roman" w:hAnsi="Times New Roman" w:cs="Times New Roman"/>
          <w:sz w:val="28"/>
          <w:szCs w:val="28"/>
        </w:rPr>
        <w:t>периартику</w:t>
      </w:r>
      <w:r w:rsidR="003F079C">
        <w:rPr>
          <w:rFonts w:ascii="Times New Roman" w:hAnsi="Times New Roman" w:cs="Times New Roman"/>
          <w:sz w:val="28"/>
          <w:szCs w:val="28"/>
        </w:rPr>
        <w:t>лярных</w:t>
      </w:r>
      <w:proofErr w:type="spellEnd"/>
      <w:r w:rsidR="003F079C">
        <w:rPr>
          <w:rFonts w:ascii="Times New Roman" w:hAnsi="Times New Roman" w:cs="Times New Roman"/>
          <w:sz w:val="28"/>
          <w:szCs w:val="28"/>
        </w:rPr>
        <w:t xml:space="preserve"> тканей</w:t>
      </w:r>
      <w:r>
        <w:rPr>
          <w:rFonts w:ascii="Times New Roman" w:hAnsi="Times New Roman" w:cs="Times New Roman"/>
          <w:sz w:val="28"/>
          <w:szCs w:val="28"/>
        </w:rPr>
        <w:t xml:space="preserve"> плеча</w:t>
      </w:r>
      <w:r w:rsidR="003F0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распространенной проблемой</w:t>
      </w:r>
      <w:r w:rsidR="003F079C">
        <w:rPr>
          <w:rFonts w:ascii="Times New Roman" w:hAnsi="Times New Roman" w:cs="Times New Roman"/>
          <w:sz w:val="28"/>
          <w:szCs w:val="28"/>
        </w:rPr>
        <w:t xml:space="preserve"> со стороны опорно-</w:t>
      </w:r>
      <w:r w:rsidR="003F079C" w:rsidRPr="003F079C">
        <w:rPr>
          <w:rFonts w:ascii="Times New Roman" w:hAnsi="Times New Roman" w:cs="Times New Roman"/>
          <w:sz w:val="28"/>
          <w:szCs w:val="28"/>
        </w:rPr>
        <w:t>двига</w:t>
      </w:r>
      <w:r w:rsidR="003F079C">
        <w:rPr>
          <w:rFonts w:ascii="Times New Roman" w:hAnsi="Times New Roman" w:cs="Times New Roman"/>
          <w:sz w:val="28"/>
          <w:szCs w:val="28"/>
        </w:rPr>
        <w:t>тельного аппарата среди взросло</w:t>
      </w:r>
      <w:r w:rsidR="003F079C" w:rsidRPr="003F079C">
        <w:rPr>
          <w:rFonts w:ascii="Times New Roman" w:hAnsi="Times New Roman" w:cs="Times New Roman"/>
          <w:sz w:val="28"/>
          <w:szCs w:val="28"/>
        </w:rPr>
        <w:t>го населения.</w:t>
      </w:r>
      <w:r w:rsidR="003F079C">
        <w:rPr>
          <w:rFonts w:ascii="Times New Roman" w:hAnsi="Times New Roman" w:cs="Times New Roman"/>
          <w:sz w:val="28"/>
          <w:szCs w:val="28"/>
        </w:rPr>
        <w:t xml:space="preserve"> </w:t>
      </w:r>
      <w:r w:rsidR="00F9561E" w:rsidRPr="00F956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детальном рассмотрении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периартикулярных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поражений плечевого сустава всегда </w:t>
      </w:r>
      <w:r>
        <w:rPr>
          <w:rFonts w:ascii="Times New Roman" w:hAnsi="Times New Roman" w:cs="Times New Roman"/>
          <w:sz w:val="28"/>
          <w:szCs w:val="28"/>
        </w:rPr>
        <w:t>выявляется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неоднородность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клинических форм данной патологии и не</w:t>
      </w:r>
      <w:r>
        <w:rPr>
          <w:rFonts w:ascii="Times New Roman" w:hAnsi="Times New Roman" w:cs="Times New Roman"/>
          <w:sz w:val="28"/>
          <w:szCs w:val="28"/>
        </w:rPr>
        <w:t>целесообразность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их объединения в одно заболевание. </w:t>
      </w:r>
      <w:r>
        <w:rPr>
          <w:rFonts w:ascii="Times New Roman" w:hAnsi="Times New Roman" w:cs="Times New Roman"/>
          <w:sz w:val="28"/>
          <w:szCs w:val="28"/>
        </w:rPr>
        <w:t>Изучением заболеваний мягких тканей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области плеча активно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ортопеды, ревматологи и невропатологи, привнося в видение проблемы специфические для каждой из эти</w:t>
      </w:r>
      <w:r w:rsidR="008311D6">
        <w:rPr>
          <w:rFonts w:ascii="Times New Roman" w:hAnsi="Times New Roman" w:cs="Times New Roman"/>
          <w:sz w:val="28"/>
          <w:szCs w:val="28"/>
        </w:rPr>
        <w:t>х специальностей представления.</w:t>
      </w:r>
    </w:p>
    <w:p w:rsidR="00F9561E" w:rsidRPr="00F9561E" w:rsidRDefault="005F2938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938">
        <w:rPr>
          <w:rFonts w:ascii="Times New Roman" w:hAnsi="Times New Roman" w:cs="Times New Roman"/>
          <w:b/>
          <w:sz w:val="28"/>
          <w:szCs w:val="28"/>
        </w:rPr>
        <w:t xml:space="preserve">Причины и механизмы развития </w:t>
      </w:r>
      <w:proofErr w:type="spellStart"/>
      <w:r w:rsidRPr="005F2938">
        <w:rPr>
          <w:rFonts w:ascii="Times New Roman" w:hAnsi="Times New Roman" w:cs="Times New Roman"/>
          <w:b/>
          <w:sz w:val="28"/>
          <w:szCs w:val="28"/>
        </w:rPr>
        <w:t>субакромиального</w:t>
      </w:r>
      <w:proofErr w:type="spellEnd"/>
      <w:r w:rsidRPr="005F2938">
        <w:rPr>
          <w:rFonts w:ascii="Times New Roman" w:hAnsi="Times New Roman" w:cs="Times New Roman"/>
          <w:b/>
          <w:sz w:val="28"/>
          <w:szCs w:val="28"/>
        </w:rPr>
        <w:t xml:space="preserve"> синдрома. </w:t>
      </w:r>
      <w:r>
        <w:rPr>
          <w:rFonts w:ascii="Times New Roman" w:hAnsi="Times New Roman" w:cs="Times New Roman"/>
          <w:sz w:val="28"/>
          <w:szCs w:val="28"/>
        </w:rPr>
        <w:t>Биомеханический подход к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нетравматическ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патологи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сухожильного аппарата области плечевого сустава </w:t>
      </w:r>
      <w:r>
        <w:rPr>
          <w:rFonts w:ascii="Times New Roman" w:hAnsi="Times New Roman" w:cs="Times New Roman"/>
          <w:sz w:val="28"/>
          <w:szCs w:val="28"/>
        </w:rPr>
        <w:t>демонстрирует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(1972), который ввел в практику термин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subacromial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impingement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субакромиальный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 столкновения).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видел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 в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баланса между мышцами–стабилизаторами и депрессорами головки плечевой кости (надостной,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подостной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, подлопаточной и двуглавой плеча), </w:t>
      </w:r>
      <w:r>
        <w:rPr>
          <w:rFonts w:ascii="Times New Roman" w:hAnsi="Times New Roman" w:cs="Times New Roman"/>
          <w:sz w:val="28"/>
          <w:szCs w:val="28"/>
        </w:rPr>
        <w:t>вследствие чего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уменьш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между головкой плечевой кости и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акромионом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возникает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61E" w:rsidRPr="00F9561E">
        <w:rPr>
          <w:rFonts w:ascii="Times New Roman" w:hAnsi="Times New Roman" w:cs="Times New Roman"/>
          <w:sz w:val="28"/>
          <w:szCs w:val="28"/>
        </w:rPr>
        <w:t>хроническ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травматизаци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сухожилий мышц ротаторной манжеты плеча при движениях.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считал </w:t>
      </w:r>
      <w:r w:rsidR="00F9561E" w:rsidRPr="00F9561E">
        <w:rPr>
          <w:rFonts w:ascii="Times New Roman" w:hAnsi="Times New Roman" w:cs="Times New Roman"/>
          <w:sz w:val="28"/>
          <w:szCs w:val="28"/>
        </w:rPr>
        <w:t>дегенеративно–воспалительны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сухожильного аппарата области плечевого сустава стадийны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сом,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которого становится </w:t>
      </w:r>
      <w:r w:rsidR="00F9561E" w:rsidRPr="00F9561E">
        <w:rPr>
          <w:rFonts w:ascii="Times New Roman" w:hAnsi="Times New Roman" w:cs="Times New Roman"/>
          <w:sz w:val="28"/>
          <w:szCs w:val="28"/>
        </w:rPr>
        <w:t>полны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разрыв сухожилий. </w:t>
      </w:r>
      <w:r>
        <w:rPr>
          <w:rFonts w:ascii="Times New Roman" w:hAnsi="Times New Roman" w:cs="Times New Roman"/>
          <w:sz w:val="28"/>
          <w:szCs w:val="28"/>
        </w:rPr>
        <w:t xml:space="preserve">При этом затрагиваются 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структуры, расположенные между головкой плечевой кости, </w:t>
      </w:r>
      <w:proofErr w:type="spellStart"/>
      <w:proofErr w:type="gramStart"/>
      <w:r w:rsidR="00F9561E" w:rsidRPr="00F9561E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>–нижней</w:t>
      </w:r>
      <w:proofErr w:type="gram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поверхностью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и клювовидно–акромиальной связкой,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сухожилия надостной,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подостной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, подлопаточной мышц, длинной головки бицепса и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субакромиальная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сумка с вторичным вовлечением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ключично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>–акромиального сустава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[13, 14]</w:t>
      </w:r>
      <w:r w:rsidR="00F9561E"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620DAA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прочным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9561E" w:rsidRPr="00F9561E">
        <w:rPr>
          <w:rFonts w:ascii="Times New Roman" w:hAnsi="Times New Roman" w:cs="Times New Roman"/>
          <w:sz w:val="28"/>
          <w:szCs w:val="28"/>
        </w:rPr>
        <w:t>области является сухожилие надостной мышцы</w:t>
      </w:r>
      <w:r>
        <w:rPr>
          <w:rFonts w:ascii="Times New Roman" w:hAnsi="Times New Roman" w:cs="Times New Roman"/>
          <w:sz w:val="28"/>
          <w:szCs w:val="28"/>
        </w:rPr>
        <w:t>, функция которой заключается в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стабилизаци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F9561E" w:rsidRPr="00F9561E">
        <w:rPr>
          <w:rFonts w:ascii="Times New Roman" w:hAnsi="Times New Roman" w:cs="Times New Roman"/>
          <w:sz w:val="28"/>
          <w:szCs w:val="28"/>
        </w:rPr>
        <w:lastRenderedPageBreak/>
        <w:t>(центрировани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>) головки плечевой кости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отведения плеча под в</w:t>
      </w:r>
      <w:r>
        <w:rPr>
          <w:rFonts w:ascii="Times New Roman" w:hAnsi="Times New Roman" w:cs="Times New Roman"/>
          <w:sz w:val="28"/>
          <w:szCs w:val="28"/>
        </w:rPr>
        <w:t>лиян</w:t>
      </w:r>
      <w:r w:rsidR="00F9561E" w:rsidRPr="00F9561E">
        <w:rPr>
          <w:rFonts w:ascii="Times New Roman" w:hAnsi="Times New Roman" w:cs="Times New Roman"/>
          <w:sz w:val="28"/>
          <w:szCs w:val="28"/>
        </w:rPr>
        <w:t>ием мощной дельтовидной мышцы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[1, 17]</w:t>
      </w:r>
      <w:r w:rsidR="00F9561E"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620DAA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а основании сопоставления морфологических и клинических данных,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поражени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сухожилий </w:t>
      </w:r>
      <w:r>
        <w:rPr>
          <w:rFonts w:ascii="Times New Roman" w:hAnsi="Times New Roman" w:cs="Times New Roman"/>
          <w:sz w:val="28"/>
          <w:szCs w:val="28"/>
        </w:rPr>
        <w:t>вращатель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ной манжеты плеча как стадии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[22, 31]</w:t>
      </w:r>
      <w:r w:rsidR="00F9561E" w:rsidRPr="00F9561E">
        <w:rPr>
          <w:rFonts w:ascii="Times New Roman" w:hAnsi="Times New Roman" w:cs="Times New Roman"/>
          <w:sz w:val="28"/>
          <w:szCs w:val="28"/>
        </w:rPr>
        <w:t>: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I – отек и кровоизлияния в сухожилиях;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II – фиброз, утолщение сухожилий, появление в них частичных надрывов;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III – полные разрывы сухожилий, дегенеративные костные изменения, в</w:t>
      </w:r>
      <w:r w:rsidR="00620DAA">
        <w:rPr>
          <w:rFonts w:ascii="Times New Roman" w:hAnsi="Times New Roman" w:cs="Times New Roman"/>
          <w:sz w:val="28"/>
          <w:szCs w:val="28"/>
        </w:rPr>
        <w:t>ключа</w:t>
      </w:r>
      <w:r w:rsidRPr="00F9561E">
        <w:rPr>
          <w:rFonts w:ascii="Times New Roman" w:hAnsi="Times New Roman" w:cs="Times New Roman"/>
          <w:sz w:val="28"/>
          <w:szCs w:val="28"/>
        </w:rPr>
        <w:t xml:space="preserve">ющие нижнюю поверхность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и большой бугорок плечевой кости.</w:t>
      </w:r>
    </w:p>
    <w:p w:rsidR="00F9561E" w:rsidRPr="00F9561E" w:rsidRDefault="004F6F94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–резонансной томографии </w:t>
      </w:r>
      <w:r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4 структурные стадии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[2, 19]</w:t>
      </w:r>
      <w:r w:rsidR="00F9561E" w:rsidRPr="00F9561E">
        <w:rPr>
          <w:rFonts w:ascii="Times New Roman" w:hAnsi="Times New Roman" w:cs="Times New Roman"/>
          <w:sz w:val="28"/>
          <w:szCs w:val="28"/>
        </w:rPr>
        <w:t>: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0 – отсутствие морфологических изменений;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I – повышение интенсивности сигнала от сухожилий без изменений их толщины и надрывов;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II – повышение интенсивности сигнала с неровностью поверхности и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утоньшением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сухожилий;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III – полный разрыв сухожилия надостной мышцы (или других мышц ротаторной манжеты).</w:t>
      </w:r>
    </w:p>
    <w:p w:rsidR="00F9561E" w:rsidRPr="00F9561E" w:rsidRDefault="004F6F94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F94">
        <w:rPr>
          <w:rFonts w:ascii="Times New Roman" w:hAnsi="Times New Roman" w:cs="Times New Roman"/>
          <w:b/>
          <w:sz w:val="28"/>
          <w:szCs w:val="28"/>
        </w:rPr>
        <w:t xml:space="preserve">Клиника </w:t>
      </w:r>
      <w:r w:rsidR="008F099D">
        <w:rPr>
          <w:rFonts w:ascii="Times New Roman" w:hAnsi="Times New Roman" w:cs="Times New Roman"/>
          <w:b/>
          <w:sz w:val="28"/>
          <w:szCs w:val="28"/>
        </w:rPr>
        <w:t xml:space="preserve">и диагностика </w:t>
      </w:r>
      <w:proofErr w:type="spellStart"/>
      <w:r w:rsidRPr="004F6F94">
        <w:rPr>
          <w:rFonts w:ascii="Times New Roman" w:hAnsi="Times New Roman" w:cs="Times New Roman"/>
          <w:b/>
          <w:sz w:val="28"/>
          <w:szCs w:val="28"/>
        </w:rPr>
        <w:t>субакромиального</w:t>
      </w:r>
      <w:proofErr w:type="spellEnd"/>
      <w:r w:rsidRPr="004F6F94">
        <w:rPr>
          <w:rFonts w:ascii="Times New Roman" w:hAnsi="Times New Roman" w:cs="Times New Roman"/>
          <w:b/>
          <w:sz w:val="28"/>
          <w:szCs w:val="28"/>
        </w:rPr>
        <w:t xml:space="preserve"> синдрома.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1E" w:rsidRPr="00F9561E">
        <w:rPr>
          <w:rFonts w:ascii="Times New Roman" w:hAnsi="Times New Roman" w:cs="Times New Roman"/>
          <w:sz w:val="28"/>
          <w:szCs w:val="28"/>
        </w:rPr>
        <w:t>Клинически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проявления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синдрома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симптомы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множественного поражения сухожилий области плечевого сустава, </w:t>
      </w:r>
      <w:r>
        <w:rPr>
          <w:rFonts w:ascii="Times New Roman" w:hAnsi="Times New Roman" w:cs="Times New Roman"/>
          <w:sz w:val="28"/>
          <w:szCs w:val="28"/>
        </w:rPr>
        <w:t>рецидивное течение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болевого синдрома и </w:t>
      </w:r>
      <w:r>
        <w:rPr>
          <w:rFonts w:ascii="Times New Roman" w:hAnsi="Times New Roman" w:cs="Times New Roman"/>
          <w:sz w:val="28"/>
          <w:szCs w:val="28"/>
        </w:rPr>
        <w:t>склонность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61E" w:rsidRPr="00F956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синдрома </w:t>
      </w:r>
      <w:r>
        <w:rPr>
          <w:rFonts w:ascii="Times New Roman" w:hAnsi="Times New Roman" w:cs="Times New Roman"/>
          <w:sz w:val="28"/>
          <w:szCs w:val="28"/>
        </w:rPr>
        <w:t>в клинике применяют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тесты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Нира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Хоукинса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компрессия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субакромиальных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(дополнительное </w:t>
      </w:r>
      <w:r>
        <w:rPr>
          <w:rFonts w:ascii="Times New Roman" w:hAnsi="Times New Roman" w:cs="Times New Roman"/>
          <w:sz w:val="28"/>
          <w:szCs w:val="28"/>
        </w:rPr>
        <w:t>сдавление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головкой плечевой кости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нижней поверхност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="00F9561E" w:rsidRPr="00F9561E">
        <w:rPr>
          <w:rFonts w:ascii="Times New Roman" w:hAnsi="Times New Roman" w:cs="Times New Roman"/>
          <w:sz w:val="28"/>
          <w:szCs w:val="28"/>
        </w:rPr>
        <w:t>воспроизведение</w:t>
      </w:r>
      <w:proofErr w:type="gram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>
        <w:rPr>
          <w:rFonts w:ascii="Times New Roman" w:hAnsi="Times New Roman" w:cs="Times New Roman"/>
          <w:sz w:val="28"/>
          <w:szCs w:val="28"/>
        </w:rPr>
        <w:t>типичного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болевого синдрома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[3, 4]</w:t>
      </w:r>
      <w:r w:rsidR="00F9561E"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Нира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  <w:r w:rsidR="00537DC4">
        <w:rPr>
          <w:rFonts w:ascii="Times New Roman" w:hAnsi="Times New Roman" w:cs="Times New Roman"/>
          <w:sz w:val="28"/>
          <w:szCs w:val="28"/>
        </w:rPr>
        <w:t>Врач одной рукой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537DC4">
        <w:rPr>
          <w:rFonts w:ascii="Times New Roman" w:hAnsi="Times New Roman" w:cs="Times New Roman"/>
          <w:sz w:val="28"/>
          <w:szCs w:val="28"/>
        </w:rPr>
        <w:t>удерживает</w:t>
      </w:r>
      <w:r w:rsidRPr="00F9561E">
        <w:rPr>
          <w:rFonts w:ascii="Times New Roman" w:hAnsi="Times New Roman" w:cs="Times New Roman"/>
          <w:sz w:val="28"/>
          <w:szCs w:val="28"/>
        </w:rPr>
        <w:t xml:space="preserve"> лопатк</w:t>
      </w:r>
      <w:r w:rsidR="00537DC4">
        <w:rPr>
          <w:rFonts w:ascii="Times New Roman" w:hAnsi="Times New Roman" w:cs="Times New Roman"/>
          <w:sz w:val="28"/>
          <w:szCs w:val="28"/>
        </w:rPr>
        <w:t>у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537DC4">
        <w:rPr>
          <w:rFonts w:ascii="Times New Roman" w:hAnsi="Times New Roman" w:cs="Times New Roman"/>
          <w:sz w:val="28"/>
          <w:szCs w:val="28"/>
        </w:rPr>
        <w:t xml:space="preserve">пациента, а </w:t>
      </w:r>
      <w:r w:rsidRPr="00F9561E">
        <w:rPr>
          <w:rFonts w:ascii="Times New Roman" w:hAnsi="Times New Roman" w:cs="Times New Roman"/>
          <w:sz w:val="28"/>
          <w:szCs w:val="28"/>
        </w:rPr>
        <w:t xml:space="preserve">другой рукой поднимает </w:t>
      </w:r>
      <w:r w:rsidR="00537DC4">
        <w:rPr>
          <w:rFonts w:ascii="Times New Roman" w:hAnsi="Times New Roman" w:cs="Times New Roman"/>
          <w:sz w:val="28"/>
          <w:szCs w:val="28"/>
        </w:rPr>
        <w:t>выпрямленную</w:t>
      </w:r>
      <w:r w:rsidRPr="00F9561E">
        <w:rPr>
          <w:rFonts w:ascii="Times New Roman" w:hAnsi="Times New Roman" w:cs="Times New Roman"/>
          <w:sz w:val="28"/>
          <w:szCs w:val="28"/>
        </w:rPr>
        <w:t xml:space="preserve"> руку </w:t>
      </w:r>
      <w:r w:rsidR="00537DC4">
        <w:rPr>
          <w:rFonts w:ascii="Times New Roman" w:hAnsi="Times New Roman" w:cs="Times New Roman"/>
          <w:sz w:val="28"/>
          <w:szCs w:val="28"/>
        </w:rPr>
        <w:t>больного</w:t>
      </w:r>
      <w:r w:rsidRPr="00F9561E">
        <w:rPr>
          <w:rFonts w:ascii="Times New Roman" w:hAnsi="Times New Roman" w:cs="Times New Roman"/>
          <w:sz w:val="28"/>
          <w:szCs w:val="28"/>
        </w:rPr>
        <w:t xml:space="preserve"> под углом, средним между </w:t>
      </w:r>
      <w:r w:rsidRPr="00F9561E">
        <w:rPr>
          <w:rFonts w:ascii="Times New Roman" w:hAnsi="Times New Roman" w:cs="Times New Roman"/>
          <w:sz w:val="28"/>
          <w:szCs w:val="28"/>
        </w:rPr>
        <w:lastRenderedPageBreak/>
        <w:t xml:space="preserve">передним сгибанием и отведением. </w:t>
      </w:r>
      <w:r w:rsidR="00537DC4">
        <w:rPr>
          <w:rFonts w:ascii="Times New Roman" w:hAnsi="Times New Roman" w:cs="Times New Roman"/>
          <w:sz w:val="28"/>
          <w:szCs w:val="28"/>
        </w:rPr>
        <w:t>Вследствие</w:t>
      </w:r>
      <w:r w:rsidRPr="00F9561E">
        <w:rPr>
          <w:rFonts w:ascii="Times New Roman" w:hAnsi="Times New Roman" w:cs="Times New Roman"/>
          <w:sz w:val="28"/>
          <w:szCs w:val="28"/>
        </w:rPr>
        <w:t xml:space="preserve"> пассивно</w:t>
      </w:r>
      <w:r w:rsidR="00537DC4">
        <w:rPr>
          <w:rFonts w:ascii="Times New Roman" w:hAnsi="Times New Roman" w:cs="Times New Roman"/>
          <w:sz w:val="28"/>
          <w:szCs w:val="28"/>
        </w:rPr>
        <w:t>й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537DC4">
        <w:rPr>
          <w:rFonts w:ascii="Times New Roman" w:hAnsi="Times New Roman" w:cs="Times New Roman"/>
          <w:sz w:val="28"/>
          <w:szCs w:val="28"/>
        </w:rPr>
        <w:t>компрессии</w:t>
      </w:r>
      <w:r w:rsidRPr="00F9561E">
        <w:rPr>
          <w:rFonts w:ascii="Times New Roman" w:hAnsi="Times New Roman" w:cs="Times New Roman"/>
          <w:sz w:val="28"/>
          <w:szCs w:val="28"/>
        </w:rPr>
        <w:t xml:space="preserve"> структур под передней частью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537DC4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DC4" w:rsidRPr="00F9561E">
        <w:rPr>
          <w:rFonts w:ascii="Times New Roman" w:hAnsi="Times New Roman" w:cs="Times New Roman"/>
          <w:sz w:val="28"/>
          <w:szCs w:val="28"/>
        </w:rPr>
        <w:t>субакромиально</w:t>
      </w:r>
      <w:r w:rsidR="00537D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7DC4" w:rsidRPr="00F9561E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537DC4">
        <w:rPr>
          <w:rFonts w:ascii="Times New Roman" w:hAnsi="Times New Roman" w:cs="Times New Roman"/>
          <w:sz w:val="28"/>
          <w:szCs w:val="28"/>
        </w:rPr>
        <w:t xml:space="preserve">а </w:t>
      </w:r>
      <w:r w:rsidR="00537DC4"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537DC4">
        <w:rPr>
          <w:rFonts w:ascii="Times New Roman" w:hAnsi="Times New Roman" w:cs="Times New Roman"/>
          <w:sz w:val="28"/>
          <w:szCs w:val="28"/>
        </w:rPr>
        <w:t>во время</w:t>
      </w:r>
      <w:r w:rsidR="00537DC4" w:rsidRPr="00F9561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537DC4">
        <w:rPr>
          <w:rFonts w:ascii="Times New Roman" w:hAnsi="Times New Roman" w:cs="Times New Roman"/>
          <w:sz w:val="28"/>
          <w:szCs w:val="28"/>
        </w:rPr>
        <w:t>я</w:t>
      </w:r>
      <w:r w:rsidR="00537DC4" w:rsidRPr="00F9561E">
        <w:rPr>
          <w:rFonts w:ascii="Times New Roman" w:hAnsi="Times New Roman" w:cs="Times New Roman"/>
          <w:sz w:val="28"/>
          <w:szCs w:val="28"/>
        </w:rPr>
        <w:t xml:space="preserve"> этого движения </w:t>
      </w:r>
      <w:r w:rsidR="00537DC4">
        <w:rPr>
          <w:rFonts w:ascii="Times New Roman" w:hAnsi="Times New Roman" w:cs="Times New Roman"/>
          <w:sz w:val="28"/>
          <w:szCs w:val="28"/>
        </w:rPr>
        <w:t>возникает б</w:t>
      </w:r>
      <w:r w:rsidRPr="00F9561E">
        <w:rPr>
          <w:rFonts w:ascii="Times New Roman" w:hAnsi="Times New Roman" w:cs="Times New Roman"/>
          <w:sz w:val="28"/>
          <w:szCs w:val="28"/>
        </w:rPr>
        <w:t>оль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[4]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Хоукинса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  <w:r w:rsidR="00794B4D">
        <w:rPr>
          <w:rFonts w:ascii="Times New Roman" w:hAnsi="Times New Roman" w:cs="Times New Roman"/>
          <w:sz w:val="28"/>
          <w:szCs w:val="28"/>
        </w:rPr>
        <w:t xml:space="preserve">Руку больного </w:t>
      </w:r>
      <w:r w:rsidRPr="00F9561E">
        <w:rPr>
          <w:rFonts w:ascii="Times New Roman" w:hAnsi="Times New Roman" w:cs="Times New Roman"/>
          <w:sz w:val="28"/>
          <w:szCs w:val="28"/>
        </w:rPr>
        <w:t>сгиба</w:t>
      </w:r>
      <w:r w:rsidR="00794B4D">
        <w:rPr>
          <w:rFonts w:ascii="Times New Roman" w:hAnsi="Times New Roman" w:cs="Times New Roman"/>
          <w:sz w:val="28"/>
          <w:szCs w:val="28"/>
        </w:rPr>
        <w:t>ют</w:t>
      </w:r>
      <w:r w:rsidRPr="00F9561E">
        <w:rPr>
          <w:rFonts w:ascii="Times New Roman" w:hAnsi="Times New Roman" w:cs="Times New Roman"/>
          <w:sz w:val="28"/>
          <w:szCs w:val="28"/>
        </w:rPr>
        <w:t xml:space="preserve"> под углом 90° в локтевом и плечевом </w:t>
      </w:r>
      <w:proofErr w:type="gramStart"/>
      <w:r w:rsidRPr="00F9561E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794B4D">
        <w:rPr>
          <w:rFonts w:ascii="Times New Roman" w:hAnsi="Times New Roman" w:cs="Times New Roman"/>
          <w:sz w:val="28"/>
          <w:szCs w:val="28"/>
        </w:rPr>
        <w:t>и выполняю</w:t>
      </w:r>
      <w:r w:rsidRPr="00F9561E">
        <w:rPr>
          <w:rFonts w:ascii="Times New Roman" w:hAnsi="Times New Roman" w:cs="Times New Roman"/>
          <w:sz w:val="28"/>
          <w:szCs w:val="28"/>
        </w:rPr>
        <w:t xml:space="preserve">т дополнительную внутреннюю ротацию в плечевом суставе путем форсированного давления на локтевой сустав снизу. </w:t>
      </w:r>
      <w:r w:rsidR="00794B4D">
        <w:rPr>
          <w:rFonts w:ascii="Times New Roman" w:hAnsi="Times New Roman" w:cs="Times New Roman"/>
          <w:sz w:val="28"/>
          <w:szCs w:val="28"/>
        </w:rPr>
        <w:t>При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794B4D">
        <w:rPr>
          <w:rFonts w:ascii="Times New Roman" w:hAnsi="Times New Roman" w:cs="Times New Roman"/>
          <w:sz w:val="28"/>
          <w:szCs w:val="28"/>
        </w:rPr>
        <w:t>повреждении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субакромиальных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94B4D">
        <w:rPr>
          <w:rFonts w:ascii="Times New Roman" w:hAnsi="Times New Roman" w:cs="Times New Roman"/>
          <w:sz w:val="28"/>
          <w:szCs w:val="28"/>
        </w:rPr>
        <w:t xml:space="preserve"> в это время возникает боль</w:t>
      </w:r>
      <w:r w:rsidR="00B55C76" w:rsidRPr="0098535D">
        <w:rPr>
          <w:rFonts w:ascii="Times New Roman" w:hAnsi="Times New Roman" w:cs="Times New Roman"/>
          <w:sz w:val="28"/>
          <w:szCs w:val="28"/>
        </w:rPr>
        <w:t xml:space="preserve"> [4]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0E159D" w:rsidP="001B71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функциональных </w:t>
      </w:r>
      <w:r>
        <w:rPr>
          <w:rFonts w:ascii="Times New Roman" w:hAnsi="Times New Roman" w:cs="Times New Roman"/>
          <w:sz w:val="28"/>
          <w:szCs w:val="28"/>
        </w:rPr>
        <w:t>проб с целью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синдрома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пробное введение анестетика в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субакромиальную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сумку. Если после про</w:t>
      </w:r>
      <w:r>
        <w:rPr>
          <w:rFonts w:ascii="Times New Roman" w:hAnsi="Times New Roman" w:cs="Times New Roman"/>
          <w:sz w:val="28"/>
          <w:szCs w:val="28"/>
        </w:rPr>
        <w:t>ведения данного теста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евой синдром, связанный с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9561E" w:rsidRPr="00F9561E">
        <w:rPr>
          <w:rFonts w:ascii="Times New Roman" w:hAnsi="Times New Roman" w:cs="Times New Roman"/>
          <w:sz w:val="28"/>
          <w:szCs w:val="28"/>
        </w:rPr>
        <w:t>и пассивны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ями,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полностью </w:t>
      </w:r>
      <w:r>
        <w:rPr>
          <w:rFonts w:ascii="Times New Roman" w:hAnsi="Times New Roman" w:cs="Times New Roman"/>
          <w:sz w:val="28"/>
          <w:szCs w:val="28"/>
        </w:rPr>
        <w:t>купируется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, диагноз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синдрома </w:t>
      </w:r>
      <w:r>
        <w:rPr>
          <w:rFonts w:ascii="Times New Roman" w:hAnsi="Times New Roman" w:cs="Times New Roman"/>
          <w:sz w:val="28"/>
          <w:szCs w:val="28"/>
        </w:rPr>
        <w:t>подтверждается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[10, 11]</w:t>
      </w:r>
      <w:r w:rsidR="001B716E">
        <w:rPr>
          <w:rFonts w:ascii="Times New Roman" w:hAnsi="Times New Roman" w:cs="Times New Roman"/>
          <w:sz w:val="28"/>
          <w:szCs w:val="28"/>
        </w:rPr>
        <w:t>.</w:t>
      </w:r>
    </w:p>
    <w:p w:rsidR="00F9561E" w:rsidRDefault="00A2494C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теории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акромиально-бугоркового конфликта (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импинджемент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-синдром), </w:t>
      </w:r>
      <w:r>
        <w:rPr>
          <w:rFonts w:ascii="Times New Roman" w:hAnsi="Times New Roman" w:cs="Times New Roman"/>
          <w:sz w:val="28"/>
          <w:szCs w:val="28"/>
        </w:rPr>
        <w:t>лежащего в основе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патогенез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61E" w:rsidRPr="00F9561E">
        <w:rPr>
          <w:rFonts w:ascii="Times New Roman" w:hAnsi="Times New Roman" w:cs="Times New Roman"/>
          <w:sz w:val="28"/>
          <w:szCs w:val="28"/>
        </w:rPr>
        <w:t>плече</w:t>
      </w:r>
      <w:r w:rsidR="003B55AA">
        <w:rPr>
          <w:rFonts w:ascii="Times New Roman" w:hAnsi="Times New Roman" w:cs="Times New Roman"/>
          <w:sz w:val="28"/>
          <w:szCs w:val="28"/>
        </w:rPr>
        <w:t>-</w:t>
      </w:r>
      <w:r w:rsidR="00F9561E" w:rsidRPr="00F9561E">
        <w:rPr>
          <w:rFonts w:ascii="Times New Roman" w:hAnsi="Times New Roman" w:cs="Times New Roman"/>
          <w:sz w:val="28"/>
          <w:szCs w:val="28"/>
        </w:rPr>
        <w:t>лопаточного</w:t>
      </w:r>
      <w:proofErr w:type="gram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периартрита, </w:t>
      </w:r>
      <w:r w:rsidR="003B55AA">
        <w:rPr>
          <w:rFonts w:ascii="Times New Roman" w:hAnsi="Times New Roman" w:cs="Times New Roman"/>
          <w:sz w:val="28"/>
          <w:szCs w:val="28"/>
        </w:rPr>
        <w:t>дала возможность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применять хирургическое лечение этой патологии. </w:t>
      </w:r>
      <w:r w:rsidR="003B55AA">
        <w:rPr>
          <w:rFonts w:ascii="Times New Roman" w:hAnsi="Times New Roman" w:cs="Times New Roman"/>
          <w:sz w:val="28"/>
          <w:szCs w:val="28"/>
        </w:rPr>
        <w:t>Суть ее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3B55AA">
        <w:rPr>
          <w:rFonts w:ascii="Times New Roman" w:hAnsi="Times New Roman" w:cs="Times New Roman"/>
          <w:sz w:val="28"/>
          <w:szCs w:val="28"/>
        </w:rPr>
        <w:t>заключается в развитии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циклического соударения между передненаружной частью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коракоакромиальной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связкой (т.н.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коракоакромиальная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арка) и большим бугорком плечевой кости, к которому прикрепляется сухожилие ВМП. В результате </w:t>
      </w:r>
      <w:r w:rsidR="003B55AA">
        <w:rPr>
          <w:rFonts w:ascii="Times New Roman" w:hAnsi="Times New Roman" w:cs="Times New Roman"/>
          <w:sz w:val="28"/>
          <w:szCs w:val="28"/>
        </w:rPr>
        <w:t>формируются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дегенеративные </w:t>
      </w:r>
      <w:r w:rsidR="003B55AA">
        <w:rPr>
          <w:rFonts w:ascii="Times New Roman" w:hAnsi="Times New Roman" w:cs="Times New Roman"/>
          <w:sz w:val="28"/>
          <w:szCs w:val="28"/>
        </w:rPr>
        <w:t>нарушения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в месте прикрепления </w:t>
      </w:r>
      <w:r w:rsidR="003B55AA">
        <w:rPr>
          <w:rFonts w:ascii="Times New Roman" w:hAnsi="Times New Roman" w:cs="Times New Roman"/>
          <w:sz w:val="28"/>
          <w:szCs w:val="28"/>
        </w:rPr>
        <w:t>ротаторной манжеты плеча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, </w:t>
      </w:r>
      <w:r w:rsidR="003B55AA">
        <w:rPr>
          <w:rFonts w:ascii="Times New Roman" w:hAnsi="Times New Roman" w:cs="Times New Roman"/>
          <w:sz w:val="28"/>
          <w:szCs w:val="28"/>
        </w:rPr>
        <w:t>исходом которых является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образование дефектов в тканях, разделяющих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подакромиальную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сумку с полостью плечевого сустава. </w:t>
      </w:r>
      <w:r w:rsidR="00450CF4">
        <w:rPr>
          <w:rFonts w:ascii="Times New Roman" w:hAnsi="Times New Roman" w:cs="Times New Roman"/>
          <w:sz w:val="28"/>
          <w:szCs w:val="28"/>
        </w:rPr>
        <w:t>Кроме того,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450CF4">
        <w:rPr>
          <w:rFonts w:ascii="Times New Roman" w:hAnsi="Times New Roman" w:cs="Times New Roman"/>
          <w:sz w:val="28"/>
          <w:szCs w:val="28"/>
        </w:rPr>
        <w:t>развивается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асептическое воспаление самой сумки и синовиальной оболочки плечевого сустава, </w:t>
      </w:r>
      <w:r w:rsidR="00450CF4">
        <w:rPr>
          <w:rFonts w:ascii="Times New Roman" w:hAnsi="Times New Roman" w:cs="Times New Roman"/>
          <w:sz w:val="28"/>
          <w:szCs w:val="28"/>
        </w:rPr>
        <w:t>формиру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ются спайки в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подакромиальном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пространстве с чувствительными нервными окончаниями</w:t>
      </w:r>
      <w:r w:rsidR="00450CF4">
        <w:rPr>
          <w:rFonts w:ascii="Times New Roman" w:hAnsi="Times New Roman" w:cs="Times New Roman"/>
          <w:sz w:val="28"/>
          <w:szCs w:val="28"/>
        </w:rPr>
        <w:t>, что является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 w:rsidR="00450CF4">
        <w:rPr>
          <w:rFonts w:ascii="Times New Roman" w:hAnsi="Times New Roman" w:cs="Times New Roman"/>
          <w:sz w:val="28"/>
          <w:szCs w:val="28"/>
        </w:rPr>
        <w:t xml:space="preserve">причиной болевого синдрома и, в конечном счете, возникновения </w:t>
      </w:r>
      <w:r w:rsidR="00F9561E" w:rsidRPr="00F9561E">
        <w:rPr>
          <w:rFonts w:ascii="Times New Roman" w:hAnsi="Times New Roman" w:cs="Times New Roman"/>
          <w:sz w:val="28"/>
          <w:szCs w:val="28"/>
        </w:rPr>
        <w:t>контрактуры плечевого сустава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[7]</w:t>
      </w:r>
      <w:r w:rsidR="00F9561E" w:rsidRPr="00F9561E">
        <w:rPr>
          <w:rFonts w:ascii="Times New Roman" w:hAnsi="Times New Roman" w:cs="Times New Roman"/>
          <w:sz w:val="28"/>
          <w:szCs w:val="28"/>
        </w:rPr>
        <w:t>.</w:t>
      </w:r>
    </w:p>
    <w:p w:rsidR="00B02EFF" w:rsidRPr="00B02EFF" w:rsidRDefault="008F099D" w:rsidP="008F0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99D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8F099D">
        <w:rPr>
          <w:rFonts w:ascii="Times New Roman" w:hAnsi="Times New Roman" w:cs="Times New Roman"/>
          <w:b/>
          <w:sz w:val="28"/>
          <w:szCs w:val="28"/>
        </w:rPr>
        <w:t>субакромиального</w:t>
      </w:r>
      <w:proofErr w:type="spellEnd"/>
      <w:r w:rsidRPr="008F099D">
        <w:rPr>
          <w:rFonts w:ascii="Times New Roman" w:hAnsi="Times New Roman" w:cs="Times New Roman"/>
          <w:b/>
          <w:sz w:val="28"/>
          <w:szCs w:val="28"/>
        </w:rPr>
        <w:t xml:space="preserve"> синдрома.</w:t>
      </w:r>
      <w:r>
        <w:rPr>
          <w:rFonts w:ascii="Times New Roman" w:hAnsi="Times New Roman" w:cs="Times New Roman"/>
          <w:sz w:val="28"/>
          <w:szCs w:val="28"/>
        </w:rPr>
        <w:t xml:space="preserve"> Общепринятым подходом к </w:t>
      </w:r>
      <w:r w:rsidR="00B02EFF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FF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B02EFF">
        <w:rPr>
          <w:rFonts w:ascii="Times New Roman" w:hAnsi="Times New Roman" w:cs="Times New Roman"/>
          <w:sz w:val="28"/>
          <w:szCs w:val="28"/>
        </w:rPr>
        <w:t xml:space="preserve"> синдрома </w:t>
      </w:r>
      <w:r>
        <w:rPr>
          <w:rFonts w:ascii="Times New Roman" w:hAnsi="Times New Roman" w:cs="Times New Roman"/>
          <w:sz w:val="28"/>
          <w:szCs w:val="28"/>
        </w:rPr>
        <w:t>является применение изначально консервативных методик -</w:t>
      </w:r>
      <w:r w:rsidR="00B02EFF" w:rsidRPr="00B02EFF">
        <w:rPr>
          <w:rFonts w:ascii="Times New Roman" w:hAnsi="Times New Roman" w:cs="Times New Roman"/>
          <w:sz w:val="28"/>
          <w:szCs w:val="28"/>
        </w:rPr>
        <w:t xml:space="preserve"> медикаментозны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2EFF" w:rsidRPr="00B02EFF">
        <w:rPr>
          <w:rFonts w:ascii="Times New Roman" w:hAnsi="Times New Roman" w:cs="Times New Roman"/>
          <w:sz w:val="28"/>
          <w:szCs w:val="28"/>
        </w:rPr>
        <w:t>, противовоспалительны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неспецифически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средств, анальгетик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2EFF" w:rsidRPr="00B02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новокаиновых блокад, </w:t>
      </w:r>
      <w:r w:rsidR="00B02EFF" w:rsidRPr="00B02EFF">
        <w:rPr>
          <w:rFonts w:ascii="Times New Roman" w:hAnsi="Times New Roman" w:cs="Times New Roman"/>
          <w:sz w:val="28"/>
          <w:szCs w:val="28"/>
        </w:rPr>
        <w:t>физиотерапевтическо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2EFF" w:rsidRPr="00B02EFF">
        <w:rPr>
          <w:rFonts w:ascii="Times New Roman" w:hAnsi="Times New Roman" w:cs="Times New Roman"/>
          <w:sz w:val="28"/>
          <w:szCs w:val="28"/>
        </w:rPr>
        <w:t>, акупунктуры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и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ЛФК. Несмотря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на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разработку эффективных хирургических методов лечения </w:t>
      </w:r>
      <w:r w:rsidR="00B02EFF" w:rsidRPr="00B02EFF">
        <w:rPr>
          <w:rFonts w:ascii="Times New Roman" w:hAnsi="Times New Roman" w:cs="Times New Roman"/>
          <w:sz w:val="28"/>
          <w:szCs w:val="28"/>
        </w:rPr>
        <w:t>различных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форм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FF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B02EFF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B02EFF" w:rsidRPr="00B02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="00B02EFF" w:rsidRPr="00B02EFF">
        <w:rPr>
          <w:rFonts w:ascii="Times New Roman" w:hAnsi="Times New Roman" w:cs="Times New Roman"/>
          <w:sz w:val="28"/>
          <w:szCs w:val="28"/>
        </w:rPr>
        <w:t>х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03E7">
        <w:rPr>
          <w:rFonts w:ascii="Times New Roman" w:hAnsi="Times New Roman" w:cs="Times New Roman"/>
          <w:sz w:val="28"/>
          <w:szCs w:val="28"/>
        </w:rPr>
        <w:t>в лечении которых использовались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опер</w:t>
      </w:r>
      <w:r w:rsidR="007203E7">
        <w:rPr>
          <w:rFonts w:ascii="Times New Roman" w:hAnsi="Times New Roman" w:cs="Times New Roman"/>
          <w:sz w:val="28"/>
          <w:szCs w:val="28"/>
        </w:rPr>
        <w:t>ативные методы, невелик</w:t>
      </w:r>
      <w:r w:rsidR="00B02EFF" w:rsidRPr="00B02EFF">
        <w:rPr>
          <w:rFonts w:ascii="Times New Roman" w:hAnsi="Times New Roman" w:cs="Times New Roman"/>
          <w:sz w:val="28"/>
          <w:szCs w:val="28"/>
        </w:rPr>
        <w:t>. Основная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масса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зарубежных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исследователей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сходится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во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мнении, что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оперировать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необходимо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тогда, когда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исчерпаны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возможности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консервативного</w:t>
      </w:r>
      <w:r w:rsidR="00B02EFF">
        <w:rPr>
          <w:rFonts w:ascii="Times New Roman" w:hAnsi="Times New Roman" w:cs="Times New Roman"/>
          <w:sz w:val="28"/>
          <w:szCs w:val="28"/>
        </w:rPr>
        <w:t xml:space="preserve"> </w:t>
      </w:r>
      <w:r w:rsidR="00B02EFF" w:rsidRPr="00B02EFF">
        <w:rPr>
          <w:rFonts w:ascii="Times New Roman" w:hAnsi="Times New Roman" w:cs="Times New Roman"/>
          <w:sz w:val="28"/>
          <w:szCs w:val="28"/>
        </w:rPr>
        <w:t>лечения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[16]</w:t>
      </w:r>
      <w:r w:rsidR="00B02EFF">
        <w:rPr>
          <w:rFonts w:ascii="Times New Roman" w:hAnsi="Times New Roman" w:cs="Times New Roman"/>
          <w:sz w:val="28"/>
          <w:szCs w:val="28"/>
        </w:rPr>
        <w:t>.</w:t>
      </w:r>
    </w:p>
    <w:p w:rsidR="007C27A8" w:rsidRPr="007C27A8" w:rsidRDefault="00F9561E" w:rsidP="007C27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Выдвинув концепцию акромиально-бугоркового конфликта, С.</w:t>
      </w:r>
      <w:r w:rsidR="00B6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в 1972 г. предложил метод хирургического лечения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плечелопаточного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периартрита -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субакромиальную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декомпрессию, которая заключается в удалении передненаружного края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и резекции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коракоакромиальной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связки.</w:t>
      </w:r>
      <w:r w:rsidR="007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7A8" w:rsidRPr="007C27A8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акр</w:t>
      </w:r>
      <w:r w:rsidR="007C27A8">
        <w:rPr>
          <w:rFonts w:ascii="Times New Roman" w:hAnsi="Times New Roman" w:cs="Times New Roman"/>
          <w:sz w:val="28"/>
          <w:szCs w:val="28"/>
        </w:rPr>
        <w:t>омиопластика</w:t>
      </w:r>
      <w:proofErr w:type="spellEnd"/>
      <w:r w:rsidR="007C27A8">
        <w:rPr>
          <w:rFonts w:ascii="Times New Roman" w:hAnsi="Times New Roman" w:cs="Times New Roman"/>
          <w:sz w:val="28"/>
          <w:szCs w:val="28"/>
        </w:rPr>
        <w:t xml:space="preserve"> и понятие об </w:t>
      </w:r>
      <w:proofErr w:type="spellStart"/>
      <w:r w:rsidR="007C27A8">
        <w:rPr>
          <w:rFonts w:ascii="Times New Roman" w:hAnsi="Times New Roman" w:cs="Times New Roman"/>
          <w:sz w:val="28"/>
          <w:szCs w:val="28"/>
        </w:rPr>
        <w:t>impin</w:t>
      </w:r>
      <w:r w:rsidR="007C27A8" w:rsidRPr="007C27A8">
        <w:rPr>
          <w:rFonts w:ascii="Times New Roman" w:hAnsi="Times New Roman" w:cs="Times New Roman"/>
          <w:sz w:val="28"/>
          <w:szCs w:val="28"/>
        </w:rPr>
        <w:t>gement</w:t>
      </w:r>
      <w:proofErr w:type="spellEnd"/>
      <w:r w:rsidR="007C27A8">
        <w:rPr>
          <w:rFonts w:ascii="Times New Roman" w:hAnsi="Times New Roman" w:cs="Times New Roman"/>
          <w:sz w:val="28"/>
          <w:szCs w:val="28"/>
        </w:rPr>
        <w:t>-</w:t>
      </w:r>
      <w:r w:rsidR="007C27A8" w:rsidRPr="007C27A8">
        <w:rPr>
          <w:rFonts w:ascii="Times New Roman" w:hAnsi="Times New Roman" w:cs="Times New Roman"/>
          <w:sz w:val="28"/>
          <w:szCs w:val="28"/>
        </w:rPr>
        <w:t xml:space="preserve">синдроме было впервые описано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Ch.S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>. в 1972 году, что яв</w:t>
      </w:r>
      <w:r w:rsidR="007C27A8">
        <w:rPr>
          <w:rFonts w:ascii="Times New Roman" w:hAnsi="Times New Roman" w:cs="Times New Roman"/>
          <w:sz w:val="28"/>
          <w:szCs w:val="28"/>
        </w:rPr>
        <w:t>илось общепринятым в мире средс</w:t>
      </w:r>
      <w:r w:rsidR="007C27A8" w:rsidRPr="007C27A8">
        <w:rPr>
          <w:rFonts w:ascii="Times New Roman" w:hAnsi="Times New Roman" w:cs="Times New Roman"/>
          <w:sz w:val="28"/>
          <w:szCs w:val="28"/>
        </w:rPr>
        <w:t>твом устранения с</w:t>
      </w:r>
      <w:r w:rsidR="007C27A8">
        <w:rPr>
          <w:rFonts w:ascii="Times New Roman" w:hAnsi="Times New Roman" w:cs="Times New Roman"/>
          <w:sz w:val="28"/>
          <w:szCs w:val="28"/>
        </w:rPr>
        <w:t>толкновения плеча со сводом плечевого сустава</w:t>
      </w:r>
      <w:r w:rsidR="007C27A8" w:rsidRPr="007C27A8">
        <w:rPr>
          <w:rFonts w:ascii="Times New Roman" w:hAnsi="Times New Roman" w:cs="Times New Roman"/>
          <w:sz w:val="28"/>
          <w:szCs w:val="28"/>
        </w:rPr>
        <w:t xml:space="preserve">. Благодаря работам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Ch.S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. (1972) и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Patte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7C27A8" w:rsidRPr="007C27A8">
        <w:rPr>
          <w:rFonts w:ascii="Times New Roman" w:hAnsi="Times New Roman" w:cs="Times New Roman"/>
          <w:sz w:val="28"/>
          <w:szCs w:val="28"/>
        </w:rPr>
        <w:t>e</w:t>
      </w:r>
      <w:r w:rsidR="007C27A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C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A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7C27A8">
        <w:rPr>
          <w:rFonts w:ascii="Times New Roman" w:hAnsi="Times New Roman" w:cs="Times New Roman"/>
          <w:sz w:val="28"/>
          <w:szCs w:val="28"/>
        </w:rPr>
        <w:t xml:space="preserve">. (1988), была отмечена </w:t>
      </w:r>
      <w:proofErr w:type="spellStart"/>
      <w:r w:rsidR="007C27A8">
        <w:rPr>
          <w:rFonts w:ascii="Times New Roman" w:hAnsi="Times New Roman" w:cs="Times New Roman"/>
          <w:sz w:val="28"/>
          <w:szCs w:val="28"/>
        </w:rPr>
        <w:t>вза</w:t>
      </w:r>
      <w:r w:rsidR="007C27A8" w:rsidRPr="007C27A8">
        <w:rPr>
          <w:rFonts w:ascii="Times New Roman" w:hAnsi="Times New Roman" w:cs="Times New Roman"/>
          <w:sz w:val="28"/>
          <w:szCs w:val="28"/>
        </w:rPr>
        <w:t>имодополняемость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 восстановительных и </w:t>
      </w:r>
      <w:proofErr w:type="spellStart"/>
      <w:r w:rsidR="007C27A8">
        <w:rPr>
          <w:rFonts w:ascii="Times New Roman" w:hAnsi="Times New Roman" w:cs="Times New Roman"/>
          <w:sz w:val="28"/>
          <w:szCs w:val="28"/>
        </w:rPr>
        <w:t>декомпрес</w:t>
      </w:r>
      <w:r w:rsidR="007C27A8" w:rsidRPr="007C27A8">
        <w:rPr>
          <w:rFonts w:ascii="Times New Roman" w:hAnsi="Times New Roman" w:cs="Times New Roman"/>
          <w:sz w:val="28"/>
          <w:szCs w:val="28"/>
        </w:rPr>
        <w:t>сивных</w:t>
      </w:r>
      <w:proofErr w:type="spellEnd"/>
      <w:r w:rsidR="007C27A8" w:rsidRPr="007C27A8">
        <w:rPr>
          <w:rFonts w:ascii="Times New Roman" w:hAnsi="Times New Roman" w:cs="Times New Roman"/>
          <w:sz w:val="28"/>
          <w:szCs w:val="28"/>
        </w:rPr>
        <w:t xml:space="preserve"> вмешат</w:t>
      </w:r>
      <w:r w:rsidR="007C27A8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="007C27A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C27A8">
        <w:rPr>
          <w:rFonts w:ascii="Times New Roman" w:hAnsi="Times New Roman" w:cs="Times New Roman"/>
          <w:sz w:val="28"/>
          <w:szCs w:val="28"/>
        </w:rPr>
        <w:t>и лечении разрывов ВМП</w:t>
      </w:r>
      <w:r w:rsidR="007C27A8" w:rsidRPr="007C27A8">
        <w:rPr>
          <w:rFonts w:ascii="Times New Roman" w:hAnsi="Times New Roman" w:cs="Times New Roman"/>
          <w:sz w:val="28"/>
          <w:szCs w:val="28"/>
        </w:rPr>
        <w:t>, что дало в</w:t>
      </w:r>
      <w:r w:rsidR="007C27A8">
        <w:rPr>
          <w:rFonts w:ascii="Times New Roman" w:hAnsi="Times New Roman" w:cs="Times New Roman"/>
          <w:sz w:val="28"/>
          <w:szCs w:val="28"/>
        </w:rPr>
        <w:t>озможность единого диагностического и тактико-</w:t>
      </w:r>
      <w:r w:rsidR="007C27A8" w:rsidRPr="007C27A8">
        <w:rPr>
          <w:rFonts w:ascii="Times New Roman" w:hAnsi="Times New Roman" w:cs="Times New Roman"/>
          <w:sz w:val="28"/>
          <w:szCs w:val="28"/>
        </w:rPr>
        <w:t>тех</w:t>
      </w:r>
      <w:r w:rsidR="007C27A8">
        <w:rPr>
          <w:rFonts w:ascii="Times New Roman" w:hAnsi="Times New Roman" w:cs="Times New Roman"/>
          <w:sz w:val="28"/>
          <w:szCs w:val="28"/>
        </w:rPr>
        <w:t>нического подхода к лечению пол</w:t>
      </w:r>
      <w:r w:rsidR="007C27A8" w:rsidRPr="007C27A8">
        <w:rPr>
          <w:rFonts w:ascii="Times New Roman" w:hAnsi="Times New Roman" w:cs="Times New Roman"/>
          <w:sz w:val="28"/>
          <w:szCs w:val="28"/>
        </w:rPr>
        <w:t>ных разрывов ВМП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[13, 14]</w:t>
      </w:r>
      <w:r w:rsidR="007C27A8" w:rsidRPr="007C27A8">
        <w:rPr>
          <w:rFonts w:ascii="Times New Roman" w:hAnsi="Times New Roman" w:cs="Times New Roman"/>
          <w:sz w:val="28"/>
          <w:szCs w:val="28"/>
        </w:rPr>
        <w:t>.</w:t>
      </w:r>
    </w:p>
    <w:p w:rsidR="007C27A8" w:rsidRPr="007C27A8" w:rsidRDefault="007C27A8" w:rsidP="007C27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8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принципы диагностики и оператив</w:t>
      </w:r>
      <w:r w:rsidRPr="007C27A8">
        <w:rPr>
          <w:rFonts w:ascii="Times New Roman" w:hAnsi="Times New Roman" w:cs="Times New Roman"/>
          <w:sz w:val="28"/>
          <w:szCs w:val="28"/>
        </w:rPr>
        <w:t>ного лечения повреждений ВМП</w:t>
      </w:r>
      <w:r>
        <w:rPr>
          <w:rFonts w:ascii="Times New Roman" w:hAnsi="Times New Roman" w:cs="Times New Roman"/>
          <w:sz w:val="28"/>
          <w:szCs w:val="28"/>
        </w:rPr>
        <w:t xml:space="preserve"> были детально описаны Прудниковым О.Е</w:t>
      </w:r>
      <w:r w:rsidRPr="007C27A8">
        <w:rPr>
          <w:rFonts w:ascii="Times New Roman" w:hAnsi="Times New Roman" w:cs="Times New Roman"/>
          <w:sz w:val="28"/>
          <w:szCs w:val="28"/>
        </w:rPr>
        <w:t>. Завершающим этапом операт</w:t>
      </w:r>
      <w:r>
        <w:rPr>
          <w:rFonts w:ascii="Times New Roman" w:hAnsi="Times New Roman" w:cs="Times New Roman"/>
          <w:sz w:val="28"/>
          <w:szCs w:val="28"/>
        </w:rPr>
        <w:t>ивного лечения является мышечно-</w:t>
      </w:r>
      <w:r w:rsidRPr="007C27A8">
        <w:rPr>
          <w:rFonts w:ascii="Times New Roman" w:hAnsi="Times New Roman" w:cs="Times New Roman"/>
          <w:sz w:val="28"/>
          <w:szCs w:val="28"/>
        </w:rPr>
        <w:t>сухож</w:t>
      </w:r>
      <w:r>
        <w:rPr>
          <w:rFonts w:ascii="Times New Roman" w:hAnsi="Times New Roman" w:cs="Times New Roman"/>
          <w:sz w:val="28"/>
          <w:szCs w:val="28"/>
        </w:rPr>
        <w:t>ильная ретракция ВМП с мышечно-пластическим перемещением на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C2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27A8">
        <w:rPr>
          <w:rFonts w:ascii="Times New Roman" w:hAnsi="Times New Roman" w:cs="Times New Roman"/>
          <w:sz w:val="28"/>
          <w:szCs w:val="28"/>
        </w:rPr>
        <w:t>подостной</w:t>
      </w:r>
      <w:proofErr w:type="spellEnd"/>
      <w:r w:rsidRPr="007C27A8">
        <w:rPr>
          <w:rFonts w:ascii="Times New Roman" w:hAnsi="Times New Roman" w:cs="Times New Roman"/>
          <w:sz w:val="28"/>
          <w:szCs w:val="28"/>
        </w:rPr>
        <w:t xml:space="preserve"> мышц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[15, 20]</w:t>
      </w:r>
      <w:r w:rsidRPr="007C27A8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7C27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Операция предназначена для создания условий свободного скольжения сухожильной части наружных ротаторов в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субакромиальном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пространстве. Все это способствует подавлению болевого синдрома и устранению контрактуры. Данное оперативное вмешательство получило широкое распространение за рубежом</w:t>
      </w:r>
      <w:r w:rsidR="00B55C76" w:rsidRPr="0098535D">
        <w:rPr>
          <w:rFonts w:ascii="Times New Roman" w:hAnsi="Times New Roman" w:cs="Times New Roman"/>
          <w:sz w:val="28"/>
          <w:szCs w:val="28"/>
        </w:rPr>
        <w:t xml:space="preserve"> [5, 7]</w:t>
      </w:r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Однако не у всех больных хирургическое лечение достигает поставленных целей. У ряда пациентов сохраняется болевой синдром с ограничением отведения и наружной ротации плеча. Причиной этого являются </w:t>
      </w:r>
      <w:r w:rsidRPr="00F9561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ошибки: несостоятельность шва между прикреплением дельтовидной мышцы к краю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, повреждение двигательных ветвей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аксиллярного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нерва. У отдельных больных операция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субакромиальной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декомпрессии оказывалась безуспешной из-за ошибочного диагноза. При последующем наблюдении у них выявлялась скрытая нестабильность плечевого сустава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[22, 23]</w:t>
      </w:r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На результат операции также влияют способ предшествующего консервативного лечения, возраст больного и состояние сухожилий вращательной манжеты плеча. Например, излишнее увлечение местным введением кортикостероидных препаратов может стать причиной некроза сухожильной ткани. В пожилом возрасте также может иметь место жировое перерождение надостной мышцы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[35]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Таким образом, на исход оперативного лечения влияют не только техника операции, но и достоверная диагностика патологического процесса. В связи с этим кафедрой травматологии и ортопедии ВМА разработана система углубленной диагностики и хирургического лечения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плечелопаточного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периартрита при безуспешности применения консервативных методов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[30, 34]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b/>
          <w:bCs/>
          <w:sz w:val="28"/>
          <w:szCs w:val="28"/>
        </w:rPr>
        <w:t>Показания к оперативному лечению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Кандидатами на хирургическое лечение можно считать пациентов, имеющих следующий анамнез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[1, 6, 7, 24]</w:t>
      </w:r>
      <w:r w:rsidRPr="00F9561E">
        <w:rPr>
          <w:rFonts w:ascii="Times New Roman" w:hAnsi="Times New Roman" w:cs="Times New Roman"/>
          <w:sz w:val="28"/>
          <w:szCs w:val="28"/>
        </w:rPr>
        <w:t>:</w:t>
      </w:r>
    </w:p>
    <w:p w:rsidR="00F9561E" w:rsidRPr="00F9561E" w:rsidRDefault="00F9561E" w:rsidP="007C27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1. Сохраняющийся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плечелопаточный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болевой синдром и контрактура, отсутствие эффекта от серии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периартикулярных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и внутрисуставных блокад с дву</w:t>
      </w:r>
      <w:proofErr w:type="gramStart"/>
      <w:r w:rsidRPr="00F9561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9561E">
        <w:rPr>
          <w:rFonts w:ascii="Times New Roman" w:hAnsi="Times New Roman" w:cs="Times New Roman"/>
          <w:sz w:val="28"/>
          <w:szCs w:val="28"/>
        </w:rPr>
        <w:t xml:space="preserve"> и даже трехкратным применением кортико</w:t>
      </w:r>
      <w:r w:rsidR="007C27A8">
        <w:rPr>
          <w:rFonts w:ascii="Times New Roman" w:hAnsi="Times New Roman" w:cs="Times New Roman"/>
          <w:sz w:val="28"/>
          <w:szCs w:val="28"/>
        </w:rPr>
        <w:t>стероидов в течение 6-8 недель;</w:t>
      </w:r>
      <w:r w:rsidRPr="00F9561E">
        <w:rPr>
          <w:rFonts w:ascii="Times New Roman" w:hAnsi="Times New Roman" w:cs="Times New Roman"/>
          <w:sz w:val="28"/>
          <w:szCs w:val="28"/>
        </w:rPr>
        <w:br/>
        <w:t xml:space="preserve">2. Частые рецидивы синдрома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плечелопаточного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периартрита в течение 6 и более месяцев на фоне проводимого лечения (новокаиновые блокады, лечебная гимнаст</w:t>
      </w:r>
      <w:r w:rsidR="007C27A8">
        <w:rPr>
          <w:rFonts w:ascii="Times New Roman" w:hAnsi="Times New Roman" w:cs="Times New Roman"/>
          <w:sz w:val="28"/>
          <w:szCs w:val="28"/>
        </w:rPr>
        <w:t>ика и медикаментозная терапия);</w:t>
      </w:r>
      <w:r w:rsidRPr="00F9561E">
        <w:rPr>
          <w:rFonts w:ascii="Times New Roman" w:hAnsi="Times New Roman" w:cs="Times New Roman"/>
          <w:sz w:val="28"/>
          <w:szCs w:val="28"/>
        </w:rPr>
        <w:br/>
        <w:t>3. Дефект вращательной манжеты плеча, подтвержденный рентгенологическим исследованием</w:t>
      </w:r>
      <w:r w:rsidR="007C27A8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lastRenderedPageBreak/>
        <w:t>При этом учитывается безуспешность выполнения программы лечебной гимнастики у пациентов с хорошей мотивационной установкой</w:t>
      </w:r>
      <w:r w:rsidR="00B55C76" w:rsidRPr="00B55C76">
        <w:rPr>
          <w:rFonts w:ascii="Times New Roman" w:hAnsi="Times New Roman" w:cs="Times New Roman"/>
          <w:sz w:val="28"/>
          <w:szCs w:val="28"/>
        </w:rPr>
        <w:t xml:space="preserve"> [27]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Необходимо принимать во внимание возраст больного и его профессию, длительность пребывания на больничном листе. Обычно на оперативном лечении настаивают больные в возрасте 40 лет, у которых профессия связана с выполнением работ с поднятыми вверх руками, профессиональные спортсмены</w:t>
      </w:r>
      <w:r w:rsidR="00B55C76">
        <w:rPr>
          <w:rFonts w:ascii="Times New Roman" w:hAnsi="Times New Roman" w:cs="Times New Roman"/>
          <w:sz w:val="28"/>
          <w:szCs w:val="28"/>
        </w:rPr>
        <w:t xml:space="preserve"> [28</w:t>
      </w:r>
      <w:r w:rsidR="00B55C76" w:rsidRPr="00B55C76">
        <w:rPr>
          <w:rFonts w:ascii="Times New Roman" w:hAnsi="Times New Roman" w:cs="Times New Roman"/>
          <w:sz w:val="28"/>
          <w:szCs w:val="28"/>
        </w:rPr>
        <w:t>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AF4E5A" w:rsidRPr="00AF4E5A" w:rsidRDefault="00661D3A" w:rsidP="003E2D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метода</w:t>
      </w:r>
      <w:r w:rsidR="003E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</w:t>
      </w:r>
      <w:r w:rsidR="003E2D1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="003E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берут во внимание</w:t>
      </w:r>
      <w:r w:rsidR="003E2D12">
        <w:rPr>
          <w:rFonts w:ascii="Times New Roman" w:hAnsi="Times New Roman" w:cs="Times New Roman"/>
          <w:sz w:val="28"/>
          <w:szCs w:val="28"/>
        </w:rPr>
        <w:t xml:space="preserve"> </w:t>
      </w:r>
      <w:r w:rsidR="00AF4E5A" w:rsidRPr="00AF4E5A">
        <w:rPr>
          <w:rFonts w:ascii="Times New Roman" w:hAnsi="Times New Roman" w:cs="Times New Roman"/>
          <w:sz w:val="28"/>
          <w:szCs w:val="28"/>
        </w:rPr>
        <w:t>механизм</w:t>
      </w:r>
    </w:p>
    <w:p w:rsidR="00AF4E5A" w:rsidRPr="00F9561E" w:rsidRDefault="003E2D12" w:rsidP="003E2D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661D3A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661D3A">
        <w:rPr>
          <w:rFonts w:ascii="Times New Roman" w:hAnsi="Times New Roman" w:cs="Times New Roman"/>
          <w:sz w:val="28"/>
          <w:szCs w:val="28"/>
        </w:rPr>
        <w:t xml:space="preserve"> синдрома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E5A" w:rsidRPr="00AF4E5A">
        <w:rPr>
          <w:rFonts w:ascii="Times New Roman" w:hAnsi="Times New Roman" w:cs="Times New Roman"/>
          <w:sz w:val="28"/>
          <w:szCs w:val="28"/>
        </w:rPr>
        <w:t>Мягкотканные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плечевого сустава, </w:t>
      </w:r>
      <w:r w:rsidR="00661D3A"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двигательную активность</w:t>
      </w:r>
      <w:r w:rsidR="00AF4E5A" w:rsidRPr="00AF4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связаны между собой </w:t>
      </w:r>
      <w:r w:rsidR="00AF4E5A" w:rsidRPr="00AF4E5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5A" w:rsidRPr="00AF4E5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анатомически </w:t>
      </w:r>
      <w:r w:rsidR="00AF4E5A" w:rsidRPr="00AF4E5A">
        <w:rPr>
          <w:rFonts w:ascii="Times New Roman" w:hAnsi="Times New Roman" w:cs="Times New Roman"/>
          <w:sz w:val="28"/>
          <w:szCs w:val="28"/>
        </w:rPr>
        <w:t>тес</w:t>
      </w:r>
      <w:r>
        <w:rPr>
          <w:rFonts w:ascii="Times New Roman" w:hAnsi="Times New Roman" w:cs="Times New Roman"/>
          <w:sz w:val="28"/>
          <w:szCs w:val="28"/>
        </w:rPr>
        <w:t>ным соседством</w:t>
      </w:r>
      <w:r w:rsidR="00AF4E5A" w:rsidRPr="00AF4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общей иннервацией</w:t>
      </w:r>
      <w:r w:rsidR="00AF4E5A" w:rsidRPr="00AF4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функциональным взаимодействием. </w:t>
      </w:r>
      <w:r w:rsidR="00841189">
        <w:rPr>
          <w:rFonts w:ascii="Times New Roman" w:hAnsi="Times New Roman" w:cs="Times New Roman"/>
          <w:sz w:val="28"/>
          <w:szCs w:val="28"/>
        </w:rPr>
        <w:t>Дефект</w:t>
      </w:r>
      <w:r>
        <w:rPr>
          <w:rFonts w:ascii="Times New Roman" w:hAnsi="Times New Roman" w:cs="Times New Roman"/>
          <w:sz w:val="28"/>
          <w:szCs w:val="28"/>
        </w:rPr>
        <w:t xml:space="preserve"> любо</w:t>
      </w:r>
      <w:r w:rsidR="008411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 этих </w:t>
      </w:r>
      <w:r w:rsidR="00841189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89">
        <w:rPr>
          <w:rFonts w:ascii="Times New Roman" w:hAnsi="Times New Roman" w:cs="Times New Roman"/>
          <w:sz w:val="28"/>
          <w:szCs w:val="28"/>
        </w:rPr>
        <w:t xml:space="preserve">может приводить к </w:t>
      </w:r>
      <w:proofErr w:type="spellStart"/>
      <w:r w:rsidR="00841189">
        <w:rPr>
          <w:rFonts w:ascii="Times New Roman" w:hAnsi="Times New Roman" w:cs="Times New Roman"/>
          <w:sz w:val="28"/>
          <w:szCs w:val="28"/>
        </w:rPr>
        <w:t>субакромиальному</w:t>
      </w:r>
      <w:proofErr w:type="spellEnd"/>
      <w:r w:rsidR="00841189">
        <w:rPr>
          <w:rFonts w:ascii="Times New Roman" w:hAnsi="Times New Roman" w:cs="Times New Roman"/>
          <w:sz w:val="28"/>
          <w:szCs w:val="28"/>
        </w:rPr>
        <w:t xml:space="preserve"> синдрому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E5A" w:rsidRPr="00AF4E5A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болей может быть </w:t>
      </w:r>
      <w:r w:rsidR="00AF4E5A" w:rsidRPr="00AF4E5A">
        <w:rPr>
          <w:rFonts w:ascii="Times New Roman" w:hAnsi="Times New Roman" w:cs="Times New Roman"/>
          <w:sz w:val="28"/>
          <w:szCs w:val="28"/>
        </w:rPr>
        <w:t>акромиаль</w:t>
      </w:r>
      <w:r w:rsidR="00AF4E5A">
        <w:rPr>
          <w:rFonts w:ascii="Times New Roman" w:hAnsi="Times New Roman" w:cs="Times New Roman"/>
          <w:sz w:val="28"/>
          <w:szCs w:val="28"/>
        </w:rPr>
        <w:t>но</w:t>
      </w:r>
      <w:r w:rsidR="00AF4E5A" w:rsidRPr="00AF4E5A">
        <w:rPr>
          <w:rFonts w:ascii="Times New Roman" w:hAnsi="Times New Roman" w:cs="Times New Roman"/>
          <w:sz w:val="28"/>
          <w:szCs w:val="28"/>
        </w:rPr>
        <w:t>-</w:t>
      </w:r>
      <w:r w:rsidR="00AF4E5A">
        <w:rPr>
          <w:rFonts w:ascii="Times New Roman" w:hAnsi="Times New Roman" w:cs="Times New Roman"/>
          <w:sz w:val="28"/>
          <w:szCs w:val="28"/>
        </w:rPr>
        <w:t xml:space="preserve">бугорковый конфликт. </w:t>
      </w:r>
      <w:r w:rsidR="00AF4E5A" w:rsidRPr="00AF4E5A">
        <w:rPr>
          <w:rFonts w:ascii="Times New Roman" w:hAnsi="Times New Roman" w:cs="Times New Roman"/>
          <w:sz w:val="28"/>
          <w:szCs w:val="28"/>
        </w:rPr>
        <w:t>Очаг</w:t>
      </w:r>
      <w:r w:rsidR="00AF4E5A">
        <w:rPr>
          <w:rFonts w:ascii="Times New Roman" w:hAnsi="Times New Roman" w:cs="Times New Roman"/>
          <w:sz w:val="28"/>
          <w:szCs w:val="28"/>
        </w:rPr>
        <w:t xml:space="preserve"> соударения может </w:t>
      </w:r>
      <w:r w:rsidR="00AF4E5A" w:rsidRPr="00AF4E5A">
        <w:rPr>
          <w:rFonts w:ascii="Times New Roman" w:hAnsi="Times New Roman" w:cs="Times New Roman"/>
          <w:sz w:val="28"/>
          <w:szCs w:val="28"/>
        </w:rPr>
        <w:t>локализо</w:t>
      </w:r>
      <w:r w:rsidR="00AF4E5A">
        <w:rPr>
          <w:rFonts w:ascii="Times New Roman" w:hAnsi="Times New Roman" w:cs="Times New Roman"/>
          <w:sz w:val="28"/>
          <w:szCs w:val="28"/>
        </w:rPr>
        <w:t xml:space="preserve">ваться </w:t>
      </w:r>
      <w:proofErr w:type="gramStart"/>
      <w:r w:rsidR="00AF4E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F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E5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AF4E5A" w:rsidRPr="00AF4E5A">
        <w:rPr>
          <w:rFonts w:ascii="Times New Roman" w:hAnsi="Times New Roman" w:cs="Times New Roman"/>
          <w:sz w:val="28"/>
          <w:szCs w:val="28"/>
        </w:rPr>
        <w:t xml:space="preserve">- </w:t>
      </w:r>
      <w:r w:rsidR="00AF4E5A">
        <w:rPr>
          <w:rFonts w:ascii="Times New Roman" w:hAnsi="Times New Roman" w:cs="Times New Roman"/>
          <w:sz w:val="28"/>
          <w:szCs w:val="28"/>
        </w:rPr>
        <w:t xml:space="preserve">и внутрисуставной </w:t>
      </w:r>
      <w:r w:rsidR="00841189">
        <w:rPr>
          <w:rFonts w:ascii="Times New Roman" w:hAnsi="Times New Roman" w:cs="Times New Roman"/>
          <w:sz w:val="28"/>
          <w:szCs w:val="28"/>
        </w:rPr>
        <w:t>части</w:t>
      </w:r>
      <w:r w:rsidR="00AF4E5A">
        <w:rPr>
          <w:rFonts w:ascii="Times New Roman" w:hAnsi="Times New Roman" w:cs="Times New Roman"/>
          <w:sz w:val="28"/>
          <w:szCs w:val="28"/>
        </w:rPr>
        <w:t xml:space="preserve"> сухожилия ДГБ</w:t>
      </w:r>
      <w:r w:rsidR="00AF4E5A" w:rsidRPr="00AF4E5A">
        <w:rPr>
          <w:rFonts w:ascii="Times New Roman" w:hAnsi="Times New Roman" w:cs="Times New Roman"/>
          <w:sz w:val="28"/>
          <w:szCs w:val="28"/>
        </w:rPr>
        <w:t xml:space="preserve">, </w:t>
      </w:r>
      <w:r w:rsidR="00AF4E5A">
        <w:rPr>
          <w:rFonts w:ascii="Times New Roman" w:hAnsi="Times New Roman" w:cs="Times New Roman"/>
          <w:sz w:val="28"/>
          <w:szCs w:val="28"/>
        </w:rPr>
        <w:t xml:space="preserve">в области переднего </w:t>
      </w:r>
      <w:proofErr w:type="spellStart"/>
      <w:r w:rsidR="00AF4E5A">
        <w:rPr>
          <w:rFonts w:ascii="Times New Roman" w:hAnsi="Times New Roman" w:cs="Times New Roman"/>
          <w:sz w:val="28"/>
          <w:szCs w:val="28"/>
        </w:rPr>
        <w:t>лабрального</w:t>
      </w:r>
      <w:proofErr w:type="spellEnd"/>
      <w:r w:rsidR="00AF4E5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AF4E5A" w:rsidRPr="00AF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4E5A">
        <w:rPr>
          <w:rFonts w:ascii="Times New Roman" w:hAnsi="Times New Roman" w:cs="Times New Roman"/>
          <w:sz w:val="28"/>
          <w:szCs w:val="28"/>
        </w:rPr>
        <w:t>подклювовидный</w:t>
      </w:r>
      <w:proofErr w:type="spellEnd"/>
      <w:r w:rsidR="00AF4E5A">
        <w:rPr>
          <w:rFonts w:ascii="Times New Roman" w:hAnsi="Times New Roman" w:cs="Times New Roman"/>
          <w:sz w:val="28"/>
          <w:szCs w:val="28"/>
        </w:rPr>
        <w:t xml:space="preserve"> </w:t>
      </w:r>
      <w:r w:rsidR="00AF4E5A" w:rsidRPr="00AF4E5A">
        <w:rPr>
          <w:rFonts w:ascii="Times New Roman" w:hAnsi="Times New Roman" w:cs="Times New Roman"/>
          <w:sz w:val="28"/>
          <w:szCs w:val="28"/>
        </w:rPr>
        <w:t xml:space="preserve">конфликт) </w:t>
      </w:r>
      <w:r w:rsidR="00AF4E5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F4E5A">
        <w:rPr>
          <w:rFonts w:ascii="Times New Roman" w:hAnsi="Times New Roman" w:cs="Times New Roman"/>
          <w:sz w:val="28"/>
          <w:szCs w:val="28"/>
        </w:rPr>
        <w:t>пролябированием</w:t>
      </w:r>
      <w:proofErr w:type="spellEnd"/>
      <w:r w:rsidR="00AF4E5A">
        <w:rPr>
          <w:rFonts w:ascii="Times New Roman" w:hAnsi="Times New Roman" w:cs="Times New Roman"/>
          <w:sz w:val="28"/>
          <w:szCs w:val="28"/>
        </w:rPr>
        <w:t xml:space="preserve"> в него подлопаточной мышцы. </w:t>
      </w:r>
      <w:proofErr w:type="spellStart"/>
      <w:r w:rsidR="00AF4E5A" w:rsidRPr="00AF4E5A">
        <w:rPr>
          <w:rFonts w:ascii="Times New Roman" w:hAnsi="Times New Roman" w:cs="Times New Roman"/>
          <w:sz w:val="28"/>
          <w:szCs w:val="28"/>
        </w:rPr>
        <w:t>Субакромиальный</w:t>
      </w:r>
      <w:proofErr w:type="spellEnd"/>
      <w:r w:rsidR="00AF4E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4E5A">
        <w:rPr>
          <w:rFonts w:ascii="Times New Roman" w:hAnsi="Times New Roman" w:cs="Times New Roman"/>
          <w:sz w:val="28"/>
          <w:szCs w:val="28"/>
        </w:rPr>
        <w:t>подклювовидный</w:t>
      </w:r>
      <w:proofErr w:type="spellEnd"/>
      <w:r w:rsidR="00AF4E5A">
        <w:rPr>
          <w:rFonts w:ascii="Times New Roman" w:hAnsi="Times New Roman" w:cs="Times New Roman"/>
          <w:sz w:val="28"/>
          <w:szCs w:val="28"/>
        </w:rPr>
        <w:t xml:space="preserve"> бурсит </w:t>
      </w:r>
      <w:r w:rsidR="00841189">
        <w:rPr>
          <w:rFonts w:ascii="Times New Roman" w:hAnsi="Times New Roman" w:cs="Times New Roman"/>
          <w:sz w:val="28"/>
          <w:szCs w:val="28"/>
        </w:rPr>
        <w:t>способствует сохранению</w:t>
      </w:r>
      <w:r w:rsidR="00AF4E5A">
        <w:rPr>
          <w:rFonts w:ascii="Times New Roman" w:hAnsi="Times New Roman" w:cs="Times New Roman"/>
          <w:sz w:val="28"/>
          <w:szCs w:val="28"/>
        </w:rPr>
        <w:t xml:space="preserve"> воспалительн</w:t>
      </w:r>
      <w:r w:rsidR="00841189">
        <w:rPr>
          <w:rFonts w:ascii="Times New Roman" w:hAnsi="Times New Roman" w:cs="Times New Roman"/>
          <w:sz w:val="28"/>
          <w:szCs w:val="28"/>
        </w:rPr>
        <w:t>ого</w:t>
      </w:r>
      <w:r w:rsidR="00AF4E5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41189">
        <w:rPr>
          <w:rFonts w:ascii="Times New Roman" w:hAnsi="Times New Roman" w:cs="Times New Roman"/>
          <w:sz w:val="28"/>
          <w:szCs w:val="28"/>
        </w:rPr>
        <w:t>а</w:t>
      </w:r>
      <w:r w:rsidR="00AF4E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4E5A">
        <w:rPr>
          <w:rFonts w:ascii="Times New Roman" w:hAnsi="Times New Roman" w:cs="Times New Roman"/>
          <w:sz w:val="28"/>
          <w:szCs w:val="28"/>
        </w:rPr>
        <w:t>периартикулярных</w:t>
      </w:r>
      <w:proofErr w:type="spellEnd"/>
      <w:r w:rsidR="00AF4E5A">
        <w:rPr>
          <w:rFonts w:ascii="Times New Roman" w:hAnsi="Times New Roman" w:cs="Times New Roman"/>
          <w:sz w:val="28"/>
          <w:szCs w:val="28"/>
        </w:rPr>
        <w:t xml:space="preserve"> тканях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[14, 19]</w:t>
      </w:r>
      <w:r w:rsidR="00AF4E5A" w:rsidRPr="00AF4E5A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Итак, при </w:t>
      </w:r>
      <w:r w:rsidR="00841189">
        <w:rPr>
          <w:rFonts w:ascii="Times New Roman" w:hAnsi="Times New Roman" w:cs="Times New Roman"/>
          <w:sz w:val="28"/>
          <w:szCs w:val="28"/>
        </w:rPr>
        <w:t>устойчивом</w:t>
      </w:r>
      <w:r w:rsidRPr="00F9561E">
        <w:rPr>
          <w:rFonts w:ascii="Times New Roman" w:hAnsi="Times New Roman" w:cs="Times New Roman"/>
          <w:sz w:val="28"/>
          <w:szCs w:val="28"/>
        </w:rPr>
        <w:t xml:space="preserve"> болевом синдроме и контрактуре плечевого сустава, </w:t>
      </w:r>
      <w:r w:rsidR="003D5FBC">
        <w:rPr>
          <w:rFonts w:ascii="Times New Roman" w:hAnsi="Times New Roman" w:cs="Times New Roman"/>
          <w:sz w:val="28"/>
          <w:szCs w:val="28"/>
        </w:rPr>
        <w:t>существенно</w:t>
      </w:r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FBC">
        <w:rPr>
          <w:rFonts w:ascii="Times New Roman" w:hAnsi="Times New Roman" w:cs="Times New Roman"/>
          <w:sz w:val="28"/>
          <w:szCs w:val="28"/>
        </w:rPr>
        <w:t>снижающих</w:t>
      </w:r>
      <w:proofErr w:type="gramEnd"/>
      <w:r w:rsidRPr="00F9561E">
        <w:rPr>
          <w:rFonts w:ascii="Times New Roman" w:hAnsi="Times New Roman" w:cs="Times New Roman"/>
          <w:sz w:val="28"/>
          <w:szCs w:val="28"/>
        </w:rPr>
        <w:t xml:space="preserve"> качество жизни и трудоспособность </w:t>
      </w:r>
      <w:r w:rsidR="003D5FBC">
        <w:rPr>
          <w:rFonts w:ascii="Times New Roman" w:hAnsi="Times New Roman" w:cs="Times New Roman"/>
          <w:sz w:val="28"/>
          <w:szCs w:val="28"/>
        </w:rPr>
        <w:t>пациента</w:t>
      </w:r>
      <w:r w:rsidRPr="00F9561E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3D5FBC">
        <w:rPr>
          <w:rFonts w:ascii="Times New Roman" w:hAnsi="Times New Roman" w:cs="Times New Roman"/>
          <w:sz w:val="28"/>
          <w:szCs w:val="28"/>
        </w:rPr>
        <w:t>неэффективности</w:t>
      </w:r>
      <w:r w:rsidRPr="00F9561E">
        <w:rPr>
          <w:rFonts w:ascii="Times New Roman" w:hAnsi="Times New Roman" w:cs="Times New Roman"/>
          <w:sz w:val="28"/>
          <w:szCs w:val="28"/>
        </w:rPr>
        <w:t xml:space="preserve"> консервативного лечения показано </w:t>
      </w:r>
      <w:r w:rsidR="003D5FBC">
        <w:rPr>
          <w:rFonts w:ascii="Times New Roman" w:hAnsi="Times New Roman" w:cs="Times New Roman"/>
          <w:sz w:val="28"/>
          <w:szCs w:val="28"/>
        </w:rPr>
        <w:t>хирургическо</w:t>
      </w:r>
      <w:r w:rsidRPr="00F9561E">
        <w:rPr>
          <w:rFonts w:ascii="Times New Roman" w:hAnsi="Times New Roman" w:cs="Times New Roman"/>
          <w:sz w:val="28"/>
          <w:szCs w:val="28"/>
        </w:rPr>
        <w:t>е вмешательство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[5, 9]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b/>
          <w:bCs/>
          <w:sz w:val="28"/>
          <w:szCs w:val="28"/>
        </w:rPr>
        <w:t xml:space="preserve">Послеоперационное ведение </w:t>
      </w:r>
    </w:p>
    <w:p w:rsidR="00F9561E" w:rsidRPr="00F9561E" w:rsidRDefault="005F7EDA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послеоперационном периоде после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1E" w:rsidRPr="00F9561E">
        <w:rPr>
          <w:rFonts w:ascii="Times New Roman" w:hAnsi="Times New Roman" w:cs="Times New Roman"/>
          <w:sz w:val="28"/>
          <w:szCs w:val="28"/>
        </w:rPr>
        <w:t>субакромиальной</w:t>
      </w:r>
      <w:proofErr w:type="spellEnd"/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декомпрессии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шва дефекта вращательной манжеты плеча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лечебная гимнастика в виде пассивных движений в объеме, </w:t>
      </w:r>
      <w:r>
        <w:rPr>
          <w:rFonts w:ascii="Times New Roman" w:hAnsi="Times New Roman" w:cs="Times New Roman"/>
          <w:sz w:val="28"/>
          <w:szCs w:val="28"/>
        </w:rPr>
        <w:t>не вызывающем у пациента боли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в послеоперационной ране. После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послеоперационн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боле</w:t>
      </w:r>
      <w:r>
        <w:rPr>
          <w:rFonts w:ascii="Times New Roman" w:hAnsi="Times New Roman" w:cs="Times New Roman"/>
          <w:sz w:val="28"/>
          <w:szCs w:val="28"/>
        </w:rPr>
        <w:t>вого синдрома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добавляют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активные движения </w:t>
      </w:r>
      <w:r w:rsidR="00F9561E" w:rsidRPr="00F9561E">
        <w:rPr>
          <w:rFonts w:ascii="Times New Roman" w:hAnsi="Times New Roman" w:cs="Times New Roman"/>
          <w:sz w:val="28"/>
          <w:szCs w:val="28"/>
        </w:rPr>
        <w:lastRenderedPageBreak/>
        <w:t xml:space="preserve">верхней конечности по обычной программе лечебной физкультуры. Занятия спортом </w:t>
      </w:r>
      <w:r>
        <w:rPr>
          <w:rFonts w:ascii="Times New Roman" w:hAnsi="Times New Roman" w:cs="Times New Roman"/>
          <w:sz w:val="28"/>
          <w:szCs w:val="28"/>
        </w:rPr>
        <w:t>ограничивают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561E" w:rsidRPr="00F9561E">
        <w:rPr>
          <w:rFonts w:ascii="Times New Roman" w:hAnsi="Times New Roman" w:cs="Times New Roman"/>
          <w:sz w:val="28"/>
          <w:szCs w:val="28"/>
        </w:rPr>
        <w:t>3 месяца</w:t>
      </w:r>
      <w:r w:rsidR="00F81852" w:rsidRPr="0098535D">
        <w:rPr>
          <w:rFonts w:ascii="Times New Roman" w:hAnsi="Times New Roman" w:cs="Times New Roman"/>
          <w:sz w:val="28"/>
          <w:szCs w:val="28"/>
        </w:rPr>
        <w:t xml:space="preserve"> [19, 21]</w:t>
      </w:r>
      <w:r w:rsidR="00F9561E"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После выполнения шва ВМП при небольших дефектах в послеоперационном периоде рука подвешивается на мягкой повязке. При восстановлении больших дефектов нами использовалась мягкая отводящая шина, обеспечивающая абдукцию в 45</w:t>
      </w:r>
      <w:r w:rsidRPr="00F9561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9561E">
        <w:rPr>
          <w:rFonts w:ascii="Times New Roman" w:hAnsi="Times New Roman" w:cs="Times New Roman"/>
          <w:sz w:val="28"/>
          <w:szCs w:val="28"/>
        </w:rPr>
        <w:t>, в течение 4 недель. Пассивные начинаются на 4-й день после операции. Через 4-6 недель выполняются активные движения, а также упражнения для изометрического напряжения. В этот период начинаются движения, связанные с бытовой активностью, однако плечо должно находиться в состоянии приведения. Через 12 недель разрешается полная бытовая нагрузка</w:t>
      </w:r>
      <w:r w:rsidR="00F81852" w:rsidRPr="0098535D">
        <w:rPr>
          <w:rFonts w:ascii="Times New Roman" w:hAnsi="Times New Roman" w:cs="Times New Roman"/>
          <w:sz w:val="28"/>
          <w:szCs w:val="28"/>
        </w:rPr>
        <w:t xml:space="preserve"> [33, 34]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У 95-97</w:t>
      </w:r>
      <w:r w:rsidR="00B671ED">
        <w:rPr>
          <w:rFonts w:ascii="Times New Roman" w:hAnsi="Times New Roman" w:cs="Times New Roman"/>
          <w:sz w:val="28"/>
          <w:szCs w:val="28"/>
        </w:rPr>
        <w:t>%</w:t>
      </w:r>
      <w:r w:rsidRPr="00F9561E">
        <w:rPr>
          <w:rFonts w:ascii="Times New Roman" w:hAnsi="Times New Roman" w:cs="Times New Roman"/>
          <w:sz w:val="28"/>
          <w:szCs w:val="28"/>
        </w:rPr>
        <w:t xml:space="preserve"> больных происходит уменьшение болевого синдрома. Однако восстановление активной абдукции и силы напрямую зависит от размеров дефекта ВМП. При небольших разрывах достижение активной абдукции больше 140-150</w:t>
      </w:r>
      <w:r w:rsidRPr="00F9561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9561E">
        <w:rPr>
          <w:rFonts w:ascii="Times New Roman" w:hAnsi="Times New Roman" w:cs="Times New Roman"/>
          <w:sz w:val="28"/>
          <w:szCs w:val="28"/>
        </w:rPr>
        <w:t xml:space="preserve"> можно считать удовлетворительным. При восстановлении массивных разрывов (диаметром больше 5 см) такой результат имеет место примерно у 30 проц. пациентов. Уменьшение же болевых ощущений может быть получено применением консервативных методов описанных нами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[36]</w:t>
      </w:r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Через 12 недель пациент может начать более активное использование плечевого сустава, избегая больших нагрузок и резких неожиданных усилий. Здесь уместна параллель между восстановлением передней крестообразной связки и ВМП. И та и другая выдерживают большие функциональные нагрузки, которые должны быть устранены на период восстановительного лечения в течение 6-12 месяцев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[8]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При адгезивном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капсулите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срок восстановления объема движений растягивается до 16-18 недель, зависит от степени повреждения анатомических структур в плечевом суставе. Необходимо добавить, что полное восстановление функции в смысле возращения силы, выносливости верхней конечности при адгезивном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капсулите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может происходить и в течение более длительного времени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[18]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не все хирургические вмешательства при синдроме </w:t>
      </w:r>
      <w:proofErr w:type="gramStart"/>
      <w:r w:rsidRPr="00F9561E">
        <w:rPr>
          <w:rFonts w:ascii="Times New Roman" w:hAnsi="Times New Roman" w:cs="Times New Roman"/>
          <w:sz w:val="28"/>
          <w:szCs w:val="28"/>
        </w:rPr>
        <w:t>плече</w:t>
      </w:r>
      <w:r w:rsidR="00F81852" w:rsidRPr="00F81852">
        <w:rPr>
          <w:rFonts w:ascii="Times New Roman" w:hAnsi="Times New Roman" w:cs="Times New Roman"/>
          <w:sz w:val="28"/>
          <w:szCs w:val="28"/>
        </w:rPr>
        <w:t>-</w:t>
      </w:r>
      <w:r w:rsidRPr="00F9561E">
        <w:rPr>
          <w:rFonts w:ascii="Times New Roman" w:hAnsi="Times New Roman" w:cs="Times New Roman"/>
          <w:sz w:val="28"/>
          <w:szCs w:val="28"/>
        </w:rPr>
        <w:t>лопаточного</w:t>
      </w:r>
      <w:proofErr w:type="gramEnd"/>
      <w:r w:rsidRPr="00F9561E">
        <w:rPr>
          <w:rFonts w:ascii="Times New Roman" w:hAnsi="Times New Roman" w:cs="Times New Roman"/>
          <w:sz w:val="28"/>
          <w:szCs w:val="28"/>
        </w:rPr>
        <w:t xml:space="preserve"> периартрита увенчиваются успехом. Осложнения, проявляющие себя болевым синдромом, ограниченной функцией могут быть обусловлены различными причинами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[14]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>Несостоятельность дельтовидно</w:t>
      </w:r>
      <w:r w:rsidR="00B671ED">
        <w:rPr>
          <w:rFonts w:ascii="Times New Roman" w:hAnsi="Times New Roman" w:cs="Times New Roman"/>
          <w:sz w:val="28"/>
          <w:szCs w:val="28"/>
        </w:rPr>
        <w:t>-</w:t>
      </w:r>
      <w:r w:rsidRPr="00F9561E">
        <w:rPr>
          <w:rFonts w:ascii="Times New Roman" w:hAnsi="Times New Roman" w:cs="Times New Roman"/>
          <w:sz w:val="28"/>
          <w:szCs w:val="28"/>
        </w:rPr>
        <w:t xml:space="preserve">акромиального шва возникает в результате воздействия чрезмерного и неожиданного напряжения на линию послеоперационных швов или при недостаточно прочном восстановлении места прикрепления сухожилия дельтовидной мышцы к передненаружному краю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>. Если этот диагноз не вызывает сомнений, необходима срочная повторная фиксация сухожилия ВМП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[16, 31]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Ранее не выявленные переломы акромиальной кости и </w:t>
      </w:r>
      <w:proofErr w:type="gramStart"/>
      <w:r w:rsidRPr="00F9561E">
        <w:rPr>
          <w:rFonts w:ascii="Times New Roman" w:hAnsi="Times New Roman" w:cs="Times New Roman"/>
          <w:sz w:val="28"/>
          <w:szCs w:val="28"/>
        </w:rPr>
        <w:t>неадекватная</w:t>
      </w:r>
      <w:proofErr w:type="gramEnd"/>
      <w:r w:rsidRPr="00F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акромиопластика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(чрезмерно большое удаление костной массы) также являются причинами болевого синдрома. Переломы акромиального отростка могут возникать во время грубых манипуляций долотом при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акромиопластике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BC4892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Образование рубцовых спаек в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подакромиальном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пространстве проявляется признаками остаточного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конфликта, периартрита, сопровождавшегося контрактурой. Консервативными мероприятиями, главным из которых является лечебная физкультура, это осложнение удается преодолеть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[14]</w:t>
      </w:r>
      <w:r w:rsidR="00BC4892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Сращения разрыва ротаторов может не произойти, если шов дефекта ВМП ошибочно выполнен на утолщенных тканях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субакромиальной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сумки. Также может иметь место рецидив разрыва ротаторов. В обоих случаях необходимо рассмотреть возможность повторного хирургического вмешательства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[13, 14]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Иногда при мобилизации и транспозиции кпереди сухожилия надостной и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подостной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мышцы с отделением их от капсулы сустава может произойти повреждение надлопаточного нерва, поскольку он находится в непосредственной анатомической близости с суставным отростком лопатки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[19]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lastRenderedPageBreak/>
        <w:t xml:space="preserve">Одно из серьезных осложнений хирургического лечения синдрома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плечелопаточного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периартрита - развитие инфекции послеоперационной раны, которое необходимо подавить как можно быстрее, поскольку оно может перейти в хроническую форму и протекать по типу артрита крупного сустава. Имеющиеся свищи и затеки радикально иссекаются. В этом случае функция сустава зависит от остаточной силы мышц, вовлеченных в воспалительный процесс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[23]</w:t>
      </w:r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61E">
        <w:rPr>
          <w:rFonts w:ascii="Times New Roman" w:hAnsi="Times New Roman" w:cs="Times New Roman"/>
          <w:sz w:val="28"/>
          <w:szCs w:val="28"/>
        </w:rPr>
        <w:t xml:space="preserve">Болевой синдром после выполнения операции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субакромиальной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 xml:space="preserve"> декомпрессии может быть также обусловлен цервикальной </w:t>
      </w:r>
      <w:proofErr w:type="spellStart"/>
      <w:r w:rsidRPr="00F9561E">
        <w:rPr>
          <w:rFonts w:ascii="Times New Roman" w:hAnsi="Times New Roman" w:cs="Times New Roman"/>
          <w:sz w:val="28"/>
          <w:szCs w:val="28"/>
        </w:rPr>
        <w:t>дископатией</w:t>
      </w:r>
      <w:proofErr w:type="spellEnd"/>
      <w:r w:rsidRPr="00F9561E">
        <w:rPr>
          <w:rFonts w:ascii="Times New Roman" w:hAnsi="Times New Roman" w:cs="Times New Roman"/>
          <w:sz w:val="28"/>
          <w:szCs w:val="28"/>
        </w:rPr>
        <w:t>, умеренным артрозом плечевого или ключично-акромиального сустава.</w:t>
      </w:r>
      <w:proofErr w:type="gramEnd"/>
      <w:r w:rsidRPr="00F9561E">
        <w:rPr>
          <w:rFonts w:ascii="Times New Roman" w:hAnsi="Times New Roman" w:cs="Times New Roman"/>
          <w:sz w:val="28"/>
          <w:szCs w:val="28"/>
        </w:rPr>
        <w:t xml:space="preserve"> Тщательная предоперационная диагностика позволяет избежать этих осложнений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[27]</w:t>
      </w:r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F9561E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Необходимо помнить, что повторные оперативные вмешательства при </w:t>
      </w:r>
      <w:proofErr w:type="spellStart"/>
      <w:r w:rsidR="00B671ED">
        <w:rPr>
          <w:rFonts w:ascii="Times New Roman" w:hAnsi="Times New Roman" w:cs="Times New Roman"/>
          <w:sz w:val="28"/>
          <w:szCs w:val="28"/>
        </w:rPr>
        <w:t>субакромиальном</w:t>
      </w:r>
      <w:proofErr w:type="spellEnd"/>
      <w:r w:rsidR="00B671ED">
        <w:rPr>
          <w:rFonts w:ascii="Times New Roman" w:hAnsi="Times New Roman" w:cs="Times New Roman"/>
          <w:sz w:val="28"/>
          <w:szCs w:val="28"/>
        </w:rPr>
        <w:t xml:space="preserve"> синдроме</w:t>
      </w:r>
      <w:r w:rsidRPr="00F9561E">
        <w:rPr>
          <w:rFonts w:ascii="Times New Roman" w:hAnsi="Times New Roman" w:cs="Times New Roman"/>
          <w:sz w:val="28"/>
          <w:szCs w:val="28"/>
        </w:rPr>
        <w:t xml:space="preserve"> редко улучшают функциональный результат, достигнутый после первой операции, однако способствуют снижению болевого синдрома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[4, 6]</w:t>
      </w:r>
      <w:r w:rsidRPr="00F9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61E" w:rsidRPr="00B671ED" w:rsidRDefault="00F9561E" w:rsidP="00F9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1E">
        <w:rPr>
          <w:rFonts w:ascii="Times New Roman" w:hAnsi="Times New Roman" w:cs="Times New Roman"/>
          <w:sz w:val="28"/>
          <w:szCs w:val="28"/>
        </w:rPr>
        <w:t xml:space="preserve">В целях профилактики осложнений при хирургическом лечении </w:t>
      </w:r>
      <w:proofErr w:type="spellStart"/>
      <w:r w:rsidR="00B671ED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B671ED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Pr="00F9561E">
        <w:rPr>
          <w:rFonts w:ascii="Times New Roman" w:hAnsi="Times New Roman" w:cs="Times New Roman"/>
          <w:sz w:val="28"/>
          <w:szCs w:val="28"/>
        </w:rPr>
        <w:t>, особое внимание, разумеется, следует уделять точной диагностике и рациональному планированию операции таким образом, чтобы не подвергать пациента повторному вмешательству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[3, 27]</w:t>
      </w:r>
      <w:r w:rsidRPr="00F9561E">
        <w:rPr>
          <w:rFonts w:ascii="Times New Roman" w:hAnsi="Times New Roman" w:cs="Times New Roman"/>
          <w:sz w:val="28"/>
          <w:szCs w:val="28"/>
        </w:rPr>
        <w:t>.</w:t>
      </w:r>
    </w:p>
    <w:p w:rsidR="00E2560C" w:rsidRPr="00E2560C" w:rsidRDefault="00FB6EDB" w:rsidP="00FB6E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B671ED">
        <w:rPr>
          <w:rFonts w:ascii="Times New Roman" w:hAnsi="Times New Roman" w:cs="Times New Roman"/>
          <w:sz w:val="28"/>
          <w:szCs w:val="28"/>
        </w:rPr>
        <w:t>субакромиальный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болевой синдром</w:t>
      </w:r>
      <w:r w:rsidR="00E2560C" w:rsidRPr="00E2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заболевание, сочетающее в себе два постоянных компонента: а) поражение вращательной манжеты плеча и б) ударный конфликт, которые являются ответственными за боль и контрактуру плечевого сустава. У большинства больных эта патология поддается консервативному лечению. Но если консервативные мероприятия не приводят к успеху в течение 5–6 недель, то имеет смысл предложить пациенту операцию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</w:t>
      </w:r>
      <w:r w:rsidR="00442728" w:rsidRPr="0098535D">
        <w:rPr>
          <w:rFonts w:ascii="Times New Roman" w:hAnsi="Times New Roman" w:cs="Times New Roman"/>
          <w:sz w:val="28"/>
          <w:szCs w:val="28"/>
        </w:rPr>
        <w:t>[27]</w:t>
      </w:r>
      <w:r w:rsidR="00E2560C" w:rsidRPr="00E2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60C" w:rsidRPr="00E2560C" w:rsidRDefault="00FB6EDB" w:rsidP="00FB6E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метода оперативного вмешательства определяется преимущественным поражением того или иного анатомического образования</w:t>
      </w:r>
      <w:r w:rsidR="00E2560C" w:rsidRPr="00E256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560C" w:rsidRPr="00E2560C" w:rsidRDefault="00FB6EDB" w:rsidP="00FB6E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определяющего мобильность плечевого сустава. Планирование оперативного вмешательства требует тщательного рентгенологического обследования пациента, подтверждающего предположение хирурга о наличии </w:t>
      </w:r>
      <w:r w:rsidR="00E2560C" w:rsidRPr="00E2560C">
        <w:rPr>
          <w:rFonts w:ascii="Times New Roman" w:hAnsi="Times New Roman" w:cs="Times New Roman"/>
          <w:sz w:val="28"/>
          <w:szCs w:val="28"/>
        </w:rPr>
        <w:t>повреждений</w:t>
      </w:r>
    </w:p>
    <w:p w:rsidR="00E2560C" w:rsidRPr="00E2560C" w:rsidRDefault="00FB6EDB" w:rsidP="00FB6E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вращательной манжеты плеча и механических причин, препятствующих ее работе. Точный диагноз определяет выбор метода оперативного вмешательства</w:t>
      </w:r>
      <w:r w:rsidR="00E2560C" w:rsidRPr="00E2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60C" w:rsidRPr="00E2560C" w:rsidRDefault="00FB6EDB" w:rsidP="00FB6E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известной степени на исход операции влияет также возраст больного,  анамнез (наличие тяжелой соматической патологии), предшествующее </w:t>
      </w:r>
      <w:r w:rsidR="00E2560C" w:rsidRPr="00E2560C">
        <w:rPr>
          <w:rFonts w:ascii="Times New Roman" w:hAnsi="Times New Roman" w:cs="Times New Roman"/>
          <w:sz w:val="28"/>
          <w:szCs w:val="28"/>
        </w:rPr>
        <w:t>местное</w:t>
      </w:r>
    </w:p>
    <w:p w:rsidR="00E2560C" w:rsidRPr="00E2560C" w:rsidRDefault="00FB6EDB" w:rsidP="00FB6E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кортикостероидных препаратов, сила ротаторов. При частичных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неполнослойных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дефектах вращательной манжеты весьма эффективна передняя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акромиопластика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можно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артроскопическим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[26]</w:t>
      </w:r>
      <w:r w:rsidR="00E2560C" w:rsidRPr="00E2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60C" w:rsidRPr="00E2560C" w:rsidRDefault="00FB6EDB" w:rsidP="004772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Активному пациенту, имеющему </w:t>
      </w:r>
      <w:r w:rsidR="00E2560C" w:rsidRPr="00E2560C">
        <w:rPr>
          <w:rFonts w:ascii="Times New Roman" w:hAnsi="Times New Roman" w:cs="Times New Roman"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 xml:space="preserve"> разрыв вращательной манжеты плеча, показано раннее хирургическое вмешательство, позволяющее восстановить оптимальные мобильность и силу верхней конечности.  Напротив, примерно половину всех хронических разрывов можно успешно лечить и без операции. Если необходимо хирургическое вмешательство, точная идентификация характеристик разрыва определяет выбор простейшего метода </w:t>
      </w:r>
      <w:r w:rsidR="00E2560C" w:rsidRPr="00E2560C">
        <w:rPr>
          <w:rFonts w:ascii="Times New Roman" w:hAnsi="Times New Roman" w:cs="Times New Roman"/>
          <w:sz w:val="28"/>
          <w:szCs w:val="28"/>
        </w:rPr>
        <w:t>восстановления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[19]</w:t>
      </w:r>
      <w:r w:rsidR="00E2560C" w:rsidRPr="00E2560C">
        <w:rPr>
          <w:rFonts w:ascii="Times New Roman" w:hAnsi="Times New Roman" w:cs="Times New Roman"/>
          <w:sz w:val="28"/>
          <w:szCs w:val="28"/>
        </w:rPr>
        <w:t>.</w:t>
      </w:r>
    </w:p>
    <w:p w:rsidR="00E2560C" w:rsidRPr="00FB6EDB" w:rsidRDefault="007C5800" w:rsidP="004772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87">
        <w:rPr>
          <w:rFonts w:ascii="Times New Roman" w:hAnsi="Times New Roman" w:cs="Times New Roman"/>
          <w:sz w:val="28"/>
          <w:szCs w:val="28"/>
        </w:rPr>
        <w:t xml:space="preserve">ри хирургическом вмешательстве </w:t>
      </w:r>
      <w:r w:rsidR="00FB6EDB">
        <w:rPr>
          <w:rFonts w:ascii="Times New Roman" w:hAnsi="Times New Roman" w:cs="Times New Roman"/>
          <w:sz w:val="28"/>
          <w:szCs w:val="28"/>
        </w:rPr>
        <w:t xml:space="preserve">по </w:t>
      </w:r>
      <w:r w:rsidRPr="00FB6EDB">
        <w:rPr>
          <w:rFonts w:ascii="Times New Roman" w:hAnsi="Times New Roman" w:cs="Times New Roman"/>
          <w:sz w:val="28"/>
          <w:szCs w:val="28"/>
        </w:rPr>
        <w:t>по</w:t>
      </w:r>
      <w:r w:rsidR="00FB6EDB">
        <w:rPr>
          <w:rFonts w:ascii="Times New Roman" w:hAnsi="Times New Roman" w:cs="Times New Roman"/>
          <w:sz w:val="28"/>
          <w:szCs w:val="28"/>
        </w:rPr>
        <w:t xml:space="preserve">воду </w:t>
      </w:r>
      <w:proofErr w:type="spellStart"/>
      <w:r w:rsidR="00BC4892">
        <w:rPr>
          <w:rFonts w:ascii="Times New Roman" w:hAnsi="Times New Roman" w:cs="Times New Roman"/>
          <w:sz w:val="28"/>
          <w:szCs w:val="28"/>
        </w:rPr>
        <w:t>субакромиального</w:t>
      </w:r>
      <w:proofErr w:type="spellEnd"/>
      <w:r w:rsidR="00BC4892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FB6EDB">
        <w:rPr>
          <w:rFonts w:ascii="Times New Roman" w:hAnsi="Times New Roman" w:cs="Times New Roman"/>
          <w:sz w:val="28"/>
          <w:szCs w:val="28"/>
        </w:rPr>
        <w:t xml:space="preserve"> наиболее рационально использовать </w:t>
      </w:r>
      <w:r w:rsidRPr="007C5800">
        <w:rPr>
          <w:rFonts w:ascii="Times New Roman" w:hAnsi="Times New Roman" w:cs="Times New Roman"/>
          <w:sz w:val="28"/>
          <w:szCs w:val="28"/>
        </w:rPr>
        <w:t>комбиниро</w:t>
      </w:r>
      <w:r w:rsidR="00FB6EDB">
        <w:rPr>
          <w:rFonts w:ascii="Times New Roman" w:hAnsi="Times New Roman" w:cs="Times New Roman"/>
          <w:sz w:val="28"/>
          <w:szCs w:val="28"/>
        </w:rPr>
        <w:t xml:space="preserve">ванный открытый и </w:t>
      </w:r>
      <w:proofErr w:type="spellStart"/>
      <w:r w:rsidR="00FB6EDB">
        <w:rPr>
          <w:rFonts w:ascii="Times New Roman" w:hAnsi="Times New Roman" w:cs="Times New Roman"/>
          <w:sz w:val="28"/>
          <w:szCs w:val="28"/>
        </w:rPr>
        <w:t>артроскопический</w:t>
      </w:r>
      <w:proofErr w:type="spellEnd"/>
      <w:r w:rsidR="00FB6EDB">
        <w:rPr>
          <w:rFonts w:ascii="Times New Roman" w:hAnsi="Times New Roman" w:cs="Times New Roman"/>
          <w:sz w:val="28"/>
          <w:szCs w:val="28"/>
        </w:rPr>
        <w:t xml:space="preserve"> </w:t>
      </w:r>
      <w:r w:rsidRPr="00FB6EDB">
        <w:rPr>
          <w:rFonts w:ascii="Times New Roman" w:hAnsi="Times New Roman" w:cs="Times New Roman"/>
          <w:sz w:val="28"/>
          <w:szCs w:val="28"/>
        </w:rPr>
        <w:t>методы</w:t>
      </w:r>
      <w:r w:rsidR="00442728" w:rsidRPr="00442728">
        <w:rPr>
          <w:rFonts w:ascii="Times New Roman" w:hAnsi="Times New Roman" w:cs="Times New Roman"/>
          <w:sz w:val="28"/>
          <w:szCs w:val="28"/>
        </w:rPr>
        <w:t xml:space="preserve"> [20]</w:t>
      </w:r>
      <w:r w:rsidRPr="00FB6E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5800" w:rsidRPr="00FB6EDB" w:rsidRDefault="007C5800" w:rsidP="00E256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070" w:rsidRDefault="006A0070" w:rsidP="00D44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070" w:rsidRDefault="006A0070" w:rsidP="00D44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070" w:rsidRDefault="006A0070" w:rsidP="00D44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34C" w:rsidRPr="0098535D" w:rsidRDefault="004C134C" w:rsidP="0095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728" w:rsidRPr="0098535D" w:rsidRDefault="00442728" w:rsidP="0095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070" w:rsidRPr="006A0070" w:rsidRDefault="006A0070" w:rsidP="00D44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27" w:rsidRPr="000825C7" w:rsidRDefault="00B52427" w:rsidP="0053791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lastRenderedPageBreak/>
        <w:t xml:space="preserve">1.Астапенко, М.Г. </w:t>
      </w:r>
      <w:r w:rsidR="004F1241">
        <w:rPr>
          <w:rFonts w:ascii="Times New Roman" w:hAnsi="Times New Roman" w:cs="Times New Roman"/>
          <w:sz w:val="28"/>
          <w:szCs w:val="28"/>
        </w:rPr>
        <w:t>Внесуставные заболевания опорно-двигательного аппарата /М.Г. Ас</w:t>
      </w:r>
      <w:r w:rsidRPr="00E63E82">
        <w:rPr>
          <w:rFonts w:ascii="Times New Roman" w:hAnsi="Times New Roman" w:cs="Times New Roman"/>
          <w:sz w:val="28"/>
          <w:szCs w:val="28"/>
        </w:rPr>
        <w:t xml:space="preserve">тапенко, П.С.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Эрялис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М.: Медицина, 1975. – 151 с.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2.Беленький, А.Г. Патология плечевого сустава.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Плечелопаточный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периартрит. Прощание с термином. От приблизительности к конкретным</w:t>
      </w:r>
      <w:r w:rsidR="004F1241">
        <w:rPr>
          <w:rFonts w:ascii="Times New Roman" w:hAnsi="Times New Roman" w:cs="Times New Roman"/>
          <w:sz w:val="28"/>
          <w:szCs w:val="28"/>
        </w:rPr>
        <w:t xml:space="preserve"> нозологическим формам /А.Г. Бе</w:t>
      </w:r>
      <w:r w:rsidRPr="00E63E82">
        <w:rPr>
          <w:rFonts w:ascii="Times New Roman" w:hAnsi="Times New Roman" w:cs="Times New Roman"/>
          <w:sz w:val="28"/>
          <w:szCs w:val="28"/>
        </w:rPr>
        <w:t>ленький //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mtdicum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2004. – Т. 6, № 2. – С. 75.</w:t>
      </w:r>
    </w:p>
    <w:p w:rsid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3.Архипов, С.В.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Артроскопическая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субакромиальная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декомпрессия при «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импинджемент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синдроме» плечевого сустава у спортсменов /С.В. А</w:t>
      </w:r>
      <w:r w:rsidR="004F1241">
        <w:rPr>
          <w:rFonts w:ascii="Times New Roman" w:hAnsi="Times New Roman" w:cs="Times New Roman"/>
          <w:sz w:val="28"/>
          <w:szCs w:val="28"/>
        </w:rPr>
        <w:t>рхипов //</w:t>
      </w:r>
      <w:proofErr w:type="spellStart"/>
      <w:r w:rsidR="004F124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4F12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1241">
        <w:rPr>
          <w:rFonts w:ascii="Times New Roman" w:hAnsi="Times New Roman" w:cs="Times New Roman"/>
          <w:sz w:val="28"/>
          <w:szCs w:val="28"/>
        </w:rPr>
        <w:t>травматол</w:t>
      </w:r>
      <w:proofErr w:type="spellEnd"/>
      <w:r w:rsidR="004F124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4F1241">
        <w:rPr>
          <w:rFonts w:ascii="Times New Roman" w:hAnsi="Times New Roman" w:cs="Times New Roman"/>
          <w:sz w:val="28"/>
          <w:szCs w:val="28"/>
        </w:rPr>
        <w:t>ор</w:t>
      </w:r>
      <w:r w:rsidRPr="00E63E82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им Н.Н.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1997. – № 4. – С. 37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41.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4.Duplay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. Uber die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Periarthritis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humero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scapularis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und die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daraus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entstehende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Schulterste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ife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/S.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Duplay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//Arch. Gen. Med. – 1872. – V. 2, N 11. – P. 513.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5.Codman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E.A. 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On Stiff and Painful Shoulders.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The anatomy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subdeltoid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subacromi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bursa and its clinical importance.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Subdeltoid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bursitis /E.A. Codman //The Boston Med. and Surg. J. – 1906.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– V. 154, N 22. – P. 613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620.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6.Steinbrocker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The painful shoulder /O.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Steinbrocker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//Arthritis and Allied Conditions; ed. by J.L. Hollander, sixth edition.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– Lea and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Febiger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>: Philadelphia, 1960. – P. 1181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1227.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7.Беленький, А.Г.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Субакромиальный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impingement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) синдром /А.Г. Беленький /Рус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>ед. журнал. – 2005. – Т. 13, № 8. – С. 545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547.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8.Доэрти, М.В. Клиническая диагностика болезней суставов /М.В.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Доэрти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Доэрти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Тивали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, 1993.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lastRenderedPageBreak/>
        <w:t>9.Thornhill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>, T.S. Textbook of rheumatology Saunders /T.S. Thornhill. – N.Y., 1993. – P. 417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440.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10.Бунчук, Н.В. Болезни внесуставных мягких тканей: 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рук</w:t>
      </w:r>
      <w:r w:rsidR="004F1241">
        <w:rPr>
          <w:rFonts w:ascii="Times New Roman" w:hAnsi="Times New Roman" w:cs="Times New Roman"/>
          <w:sz w:val="28"/>
          <w:szCs w:val="28"/>
        </w:rPr>
        <w:t>-во</w:t>
      </w:r>
      <w:proofErr w:type="gramEnd"/>
      <w:r w:rsidR="004F1241">
        <w:rPr>
          <w:rFonts w:ascii="Times New Roman" w:hAnsi="Times New Roman" w:cs="Times New Roman"/>
          <w:sz w:val="28"/>
          <w:szCs w:val="28"/>
        </w:rPr>
        <w:t xml:space="preserve"> по внутренним болезням. Рев</w:t>
      </w:r>
      <w:r w:rsidRPr="00E63E82">
        <w:rPr>
          <w:rFonts w:ascii="Times New Roman" w:hAnsi="Times New Roman" w:cs="Times New Roman"/>
          <w:sz w:val="28"/>
          <w:szCs w:val="28"/>
        </w:rPr>
        <w:t>матические болезни /Н.В. Бунчук, В.А. Насонова. – М.: Медицина, 1997. – С. 411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429.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.Kozin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F. Arthritis and allied condition /F.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Kozin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>. – Philadelphia, 1991. – S. 15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1539.</w:t>
      </w:r>
    </w:p>
    <w:p w:rsidR="00E63E82" w:rsidRPr="008C2861" w:rsidRDefault="00E63E82" w:rsidP="008C2861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12.Walch, G. Rotator cuff tears: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epidemielogy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>, differentiation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, clinical presentation, end na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tural history /G.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Walch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E. Noel, A.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Boulahia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//Rheuma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>tology. – 1999. – V. 28, N 4. –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>P. 129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2861">
        <w:rPr>
          <w:rFonts w:ascii="Times New Roman" w:hAnsi="Times New Roman" w:cs="Times New Roman"/>
          <w:sz w:val="28"/>
          <w:szCs w:val="28"/>
          <w:lang w:val="en-US"/>
        </w:rPr>
        <w:t>136.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.Neer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Ch.S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. II. 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Anterior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acromioplasty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for chronic impingeme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nt syndrome in the shoulder /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Ch. S. II.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//J. Bone Jt. Surg. 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>– 1972. – V. 5</w:t>
      </w:r>
      <w:r w:rsidR="008C2861" w:rsidRPr="0098535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>A, N 1. – P. 41</w:t>
      </w:r>
      <w:r w:rsidR="004F1241" w:rsidRPr="0098535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50.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.Neer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Ch.S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>. II. Shoulder Reconstruction /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Neer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Ch. S. II. – Philadelphia: W.B. Saunders Company, 1990. – 551 p.</w:t>
      </w:r>
    </w:p>
    <w:p w:rsidR="00E63E82" w:rsidRPr="00B55C76" w:rsidRDefault="00E63E82" w:rsidP="00B55C76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.Patte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D. De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reflexions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sur le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traitement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chirurgical </w:t>
      </w:r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des lesions de la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coiffe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rotateurs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F1241">
        <w:rPr>
          <w:rFonts w:ascii="Times New Roman" w:hAnsi="Times New Roman" w:cs="Times New Roman"/>
          <w:sz w:val="28"/>
          <w:szCs w:val="28"/>
          <w:lang w:val="en-US"/>
        </w:rPr>
        <w:t>Tepaule</w:t>
      </w:r>
      <w:proofErr w:type="spellEnd"/>
      <w:r w:rsidR="004F12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Uepaule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douloureuse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chirurgicale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/D</w:t>
      </w:r>
      <w:r w:rsidR="00B55C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55C76">
        <w:rPr>
          <w:rFonts w:ascii="Times New Roman" w:hAnsi="Times New Roman" w:cs="Times New Roman"/>
          <w:sz w:val="28"/>
          <w:szCs w:val="28"/>
          <w:lang w:val="en-US"/>
        </w:rPr>
        <w:t>Patte</w:t>
      </w:r>
      <w:proofErr w:type="spellEnd"/>
      <w:r w:rsidR="00B55C76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="00B55C76">
        <w:rPr>
          <w:rFonts w:ascii="Times New Roman" w:hAnsi="Times New Roman" w:cs="Times New Roman"/>
          <w:sz w:val="28"/>
          <w:szCs w:val="28"/>
          <w:lang w:val="en-US"/>
        </w:rPr>
        <w:t>Goutallier</w:t>
      </w:r>
      <w:proofErr w:type="spellEnd"/>
      <w:r w:rsidR="00B55C76">
        <w:rPr>
          <w:rFonts w:ascii="Times New Roman" w:hAnsi="Times New Roman" w:cs="Times New Roman"/>
          <w:sz w:val="28"/>
          <w:szCs w:val="28"/>
          <w:lang w:val="en-US"/>
        </w:rPr>
        <w:t>; ed. par</w:t>
      </w:r>
      <w:r w:rsidR="00B55C76" w:rsidRPr="00B55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C76">
        <w:rPr>
          <w:rFonts w:ascii="Times New Roman" w:hAnsi="Times New Roman" w:cs="Times New Roman"/>
          <w:sz w:val="28"/>
          <w:szCs w:val="28"/>
          <w:lang w:val="en-US"/>
        </w:rPr>
        <w:t>M.Mansat</w:t>
      </w:r>
      <w:proofErr w:type="spellEnd"/>
      <w:r w:rsidRPr="00B55C76">
        <w:rPr>
          <w:rFonts w:ascii="Times New Roman" w:hAnsi="Times New Roman" w:cs="Times New Roman"/>
          <w:sz w:val="28"/>
          <w:szCs w:val="28"/>
          <w:lang w:val="en-US"/>
        </w:rPr>
        <w:t xml:space="preserve">. – Paris: Expansion </w:t>
      </w:r>
      <w:proofErr w:type="spellStart"/>
      <w:r w:rsidRPr="00B55C76">
        <w:rPr>
          <w:rFonts w:ascii="Times New Roman" w:hAnsi="Times New Roman" w:cs="Times New Roman"/>
          <w:sz w:val="28"/>
          <w:szCs w:val="28"/>
          <w:lang w:val="en-US"/>
        </w:rPr>
        <w:t>Scieiiti</w:t>
      </w:r>
      <w:r w:rsidR="004F1241" w:rsidRPr="00B55C76">
        <w:rPr>
          <w:rFonts w:ascii="Times New Roman" w:hAnsi="Times New Roman" w:cs="Times New Roman"/>
          <w:sz w:val="28"/>
          <w:szCs w:val="28"/>
          <w:lang w:val="en-US"/>
        </w:rPr>
        <w:t>fique</w:t>
      </w:r>
      <w:proofErr w:type="spellEnd"/>
      <w:r w:rsidR="004F1241" w:rsidRPr="00B55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F1241" w:rsidRPr="00B55C76">
        <w:rPr>
          <w:rFonts w:ascii="Times New Roman" w:hAnsi="Times New Roman" w:cs="Times New Roman"/>
          <w:sz w:val="28"/>
          <w:szCs w:val="28"/>
          <w:lang w:val="en-US"/>
        </w:rPr>
        <w:t>Francaise</w:t>
      </w:r>
      <w:proofErr w:type="spellEnd"/>
      <w:r w:rsidR="004F1241" w:rsidRPr="00B55C7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4F1241" w:rsidRPr="00B55C76">
        <w:rPr>
          <w:rFonts w:ascii="Times New Roman" w:hAnsi="Times New Roman" w:cs="Times New Roman"/>
          <w:sz w:val="28"/>
          <w:szCs w:val="28"/>
          <w:lang w:val="en-US"/>
        </w:rPr>
        <w:t xml:space="preserve"> 1988. – P. 113-</w:t>
      </w:r>
      <w:r w:rsidRPr="00B55C76">
        <w:rPr>
          <w:rFonts w:ascii="Times New Roman" w:hAnsi="Times New Roman" w:cs="Times New Roman"/>
          <w:sz w:val="28"/>
          <w:szCs w:val="28"/>
          <w:lang w:val="en-US"/>
        </w:rPr>
        <w:t>122.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>16.Берентеи, Д. Оперативное лечение разрыва сух</w:t>
      </w:r>
      <w:r w:rsidR="004F1241">
        <w:rPr>
          <w:rFonts w:ascii="Times New Roman" w:hAnsi="Times New Roman" w:cs="Times New Roman"/>
          <w:sz w:val="28"/>
          <w:szCs w:val="28"/>
        </w:rPr>
        <w:t xml:space="preserve">ожилия надостной мышцы Д. </w:t>
      </w:r>
      <w:proofErr w:type="spellStart"/>
      <w:r w:rsidR="004F1241">
        <w:rPr>
          <w:rFonts w:ascii="Times New Roman" w:hAnsi="Times New Roman" w:cs="Times New Roman"/>
          <w:sz w:val="28"/>
          <w:szCs w:val="28"/>
        </w:rPr>
        <w:t>Берен</w:t>
      </w:r>
      <w:r w:rsidRPr="00E63E82">
        <w:rPr>
          <w:rFonts w:ascii="Times New Roman" w:hAnsi="Times New Roman" w:cs="Times New Roman"/>
          <w:sz w:val="28"/>
          <w:szCs w:val="28"/>
        </w:rPr>
        <w:t>теи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//Оперативная хирургия; под ред. И.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Литтманна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Будапешт: изд</w:t>
      </w:r>
      <w:r w:rsidR="005F7EDA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во АН Венгрии, 1982. – С. 977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978.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lastRenderedPageBreak/>
        <w:t>17.Прудников, Е.Е. Оперативное лечение массивных</w:t>
      </w:r>
      <w:r w:rsidR="008C2861">
        <w:rPr>
          <w:rFonts w:ascii="Times New Roman" w:hAnsi="Times New Roman" w:cs="Times New Roman"/>
          <w:sz w:val="28"/>
          <w:szCs w:val="28"/>
        </w:rPr>
        <w:t xml:space="preserve"> разрывов вращающей манжеты пле</w:t>
      </w:r>
      <w:r w:rsidRPr="00E63E82">
        <w:rPr>
          <w:rFonts w:ascii="Times New Roman" w:hAnsi="Times New Roman" w:cs="Times New Roman"/>
          <w:sz w:val="28"/>
          <w:szCs w:val="28"/>
        </w:rPr>
        <w:t>ча /Е.Е. Прудников, О.Е. Прудников //Матер. VI съезд</w:t>
      </w:r>
      <w:r w:rsidR="008C286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C2861">
        <w:rPr>
          <w:rFonts w:ascii="Times New Roman" w:hAnsi="Times New Roman" w:cs="Times New Roman"/>
          <w:sz w:val="28"/>
          <w:szCs w:val="28"/>
        </w:rPr>
        <w:t>травматол</w:t>
      </w:r>
      <w:proofErr w:type="spellEnd"/>
      <w:r w:rsidR="008C2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2861">
        <w:rPr>
          <w:rFonts w:ascii="Times New Roman" w:hAnsi="Times New Roman" w:cs="Times New Roman"/>
          <w:sz w:val="28"/>
          <w:szCs w:val="28"/>
        </w:rPr>
        <w:t>ортоп</w:t>
      </w:r>
      <w:proofErr w:type="spellEnd"/>
      <w:r w:rsidR="008C2861">
        <w:rPr>
          <w:rFonts w:ascii="Times New Roman" w:hAnsi="Times New Roman" w:cs="Times New Roman"/>
          <w:sz w:val="28"/>
          <w:szCs w:val="28"/>
        </w:rPr>
        <w:t>. СНГ. – Ярос</w:t>
      </w:r>
      <w:r w:rsidRPr="00E63E82">
        <w:rPr>
          <w:rFonts w:ascii="Times New Roman" w:hAnsi="Times New Roman" w:cs="Times New Roman"/>
          <w:sz w:val="28"/>
          <w:szCs w:val="28"/>
        </w:rPr>
        <w:t>лавль, 1993. – С. 408.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>18.Прудников, Е.Е. Факторы, влияющие на результат оп</w:t>
      </w:r>
      <w:r w:rsidR="005F7EDA">
        <w:rPr>
          <w:rFonts w:ascii="Times New Roman" w:hAnsi="Times New Roman" w:cs="Times New Roman"/>
          <w:sz w:val="28"/>
          <w:szCs w:val="28"/>
        </w:rPr>
        <w:t>еративного лечения разрывов вра</w:t>
      </w:r>
      <w:r w:rsidRPr="00E63E82">
        <w:rPr>
          <w:rFonts w:ascii="Times New Roman" w:hAnsi="Times New Roman" w:cs="Times New Roman"/>
          <w:sz w:val="28"/>
          <w:szCs w:val="28"/>
        </w:rPr>
        <w:t>щающей манжеты плеча /Е.Е. Прудников, О.Е. Пруд</w:t>
      </w:r>
      <w:r w:rsidR="008C2861">
        <w:rPr>
          <w:rFonts w:ascii="Times New Roman" w:hAnsi="Times New Roman" w:cs="Times New Roman"/>
          <w:sz w:val="28"/>
          <w:szCs w:val="28"/>
        </w:rPr>
        <w:t>ников //</w:t>
      </w:r>
      <w:proofErr w:type="spellStart"/>
      <w:r w:rsidR="008C2861">
        <w:rPr>
          <w:rFonts w:ascii="Times New Roman" w:hAnsi="Times New Roman" w:cs="Times New Roman"/>
          <w:sz w:val="28"/>
          <w:szCs w:val="28"/>
        </w:rPr>
        <w:t>Травматол</w:t>
      </w:r>
      <w:proofErr w:type="spellEnd"/>
      <w:r w:rsidR="008C286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8C2861">
        <w:rPr>
          <w:rFonts w:ascii="Times New Roman" w:hAnsi="Times New Roman" w:cs="Times New Roman"/>
          <w:sz w:val="28"/>
          <w:szCs w:val="28"/>
        </w:rPr>
        <w:t>ортоп</w:t>
      </w:r>
      <w:proofErr w:type="spellEnd"/>
      <w:r w:rsidR="008C2861">
        <w:rPr>
          <w:rFonts w:ascii="Times New Roman" w:hAnsi="Times New Roman" w:cs="Times New Roman"/>
          <w:sz w:val="28"/>
          <w:szCs w:val="28"/>
        </w:rPr>
        <w:t>. Рос</w:t>
      </w:r>
      <w:r w:rsidRPr="00E63E82">
        <w:rPr>
          <w:rFonts w:ascii="Times New Roman" w:hAnsi="Times New Roman" w:cs="Times New Roman"/>
          <w:sz w:val="28"/>
          <w:szCs w:val="28"/>
        </w:rPr>
        <w:t>сии. – 1994. – № 5. – С. 69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74.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19.Прудников, О.Е. Оперативное лечение поражений вращательной манжеты плеча /О.Е. Прудников: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>аук. – Новосибирск, 1990. – 22 с.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20.Прудников, Е.Е. Факторы, влияющие на исход оперативного лечения полных </w:t>
      </w:r>
      <w:r w:rsidR="005F7EDA">
        <w:rPr>
          <w:rFonts w:ascii="Times New Roman" w:hAnsi="Times New Roman" w:cs="Times New Roman"/>
          <w:sz w:val="28"/>
          <w:szCs w:val="28"/>
        </w:rPr>
        <w:t>разры</w:t>
      </w:r>
      <w:r w:rsidRPr="00E63E82">
        <w:rPr>
          <w:rFonts w:ascii="Times New Roman" w:hAnsi="Times New Roman" w:cs="Times New Roman"/>
          <w:sz w:val="28"/>
          <w:szCs w:val="28"/>
        </w:rPr>
        <w:t xml:space="preserve">вов вращающей манжеты плеча (АМП) /Е.Е. Прудников: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… канд. мед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>аук. – Новосибирск, 2000. – 23 с.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82">
        <w:rPr>
          <w:rFonts w:ascii="Times New Roman" w:hAnsi="Times New Roman" w:cs="Times New Roman"/>
          <w:sz w:val="28"/>
          <w:szCs w:val="28"/>
        </w:rPr>
        <w:t>21.Прудников, О.Е. Повреждение вращательной манже</w:t>
      </w:r>
      <w:r w:rsidR="004F1241">
        <w:rPr>
          <w:rFonts w:ascii="Times New Roman" w:hAnsi="Times New Roman" w:cs="Times New Roman"/>
          <w:sz w:val="28"/>
          <w:szCs w:val="28"/>
        </w:rPr>
        <w:t>ты плеча, сочетанные с поражени</w:t>
      </w:r>
      <w:r w:rsidRPr="00E63E82">
        <w:rPr>
          <w:rFonts w:ascii="Times New Roman" w:hAnsi="Times New Roman" w:cs="Times New Roman"/>
          <w:sz w:val="28"/>
          <w:szCs w:val="28"/>
        </w:rPr>
        <w:t>ем плечевого сплетения /О.Е. Прудников: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</w:t>
      </w:r>
      <w:r w:rsidR="008C2861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="008C2861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="008C2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8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2861">
        <w:rPr>
          <w:rFonts w:ascii="Times New Roman" w:hAnsi="Times New Roman" w:cs="Times New Roman"/>
          <w:sz w:val="28"/>
          <w:szCs w:val="28"/>
        </w:rPr>
        <w:t>аук. – Новоси</w:t>
      </w:r>
      <w:r w:rsidRPr="00E63E82">
        <w:rPr>
          <w:rFonts w:ascii="Times New Roman" w:hAnsi="Times New Roman" w:cs="Times New Roman"/>
          <w:sz w:val="28"/>
          <w:szCs w:val="28"/>
        </w:rPr>
        <w:t>бирск, 1995. – 36 с.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>22.Архипов, С.В. Посттравматическая нестабильност</w:t>
      </w:r>
      <w:r w:rsidR="005F7EDA">
        <w:rPr>
          <w:rFonts w:ascii="Times New Roman" w:hAnsi="Times New Roman" w:cs="Times New Roman"/>
          <w:sz w:val="28"/>
          <w:szCs w:val="28"/>
        </w:rPr>
        <w:t>ь, заболевания ротаторной манже</w:t>
      </w:r>
      <w:r w:rsidRPr="00E63E82">
        <w:rPr>
          <w:rFonts w:ascii="Times New Roman" w:hAnsi="Times New Roman" w:cs="Times New Roman"/>
          <w:sz w:val="28"/>
          <w:szCs w:val="28"/>
        </w:rPr>
        <w:t xml:space="preserve">ты плечевого сустава у спортсменов и лиц физического труда /С.В. Архипов: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>аук. – М., 1998. – 34 с.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23.Архипов, С.В.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Артроскопическая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субакромиальная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декомпрессия при «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импинджемент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синдроме» плечевого сустава у спортсменов /С.В. </w:t>
      </w:r>
      <w:r w:rsidR="008C2861">
        <w:rPr>
          <w:rFonts w:ascii="Times New Roman" w:hAnsi="Times New Roman" w:cs="Times New Roman"/>
          <w:sz w:val="28"/>
          <w:szCs w:val="28"/>
        </w:rPr>
        <w:t>Архипов //Ортопедия, травматоло</w:t>
      </w:r>
      <w:r w:rsidRPr="00E63E82">
        <w:rPr>
          <w:rFonts w:ascii="Times New Roman" w:hAnsi="Times New Roman" w:cs="Times New Roman"/>
          <w:sz w:val="28"/>
          <w:szCs w:val="28"/>
        </w:rPr>
        <w:t>гия и протезирование. – 1999. – № 2. – С. 7982.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lastRenderedPageBreak/>
        <w:t xml:space="preserve">24.Архипов, С.В.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Артроскопическое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лечение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постравма</w:t>
      </w:r>
      <w:r w:rsidR="008C2861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8C2861">
        <w:rPr>
          <w:rFonts w:ascii="Times New Roman" w:hAnsi="Times New Roman" w:cs="Times New Roman"/>
          <w:sz w:val="28"/>
          <w:szCs w:val="28"/>
        </w:rPr>
        <w:t xml:space="preserve"> нестабильности плечево</w:t>
      </w:r>
      <w:r w:rsidRPr="00E63E82">
        <w:rPr>
          <w:rFonts w:ascii="Times New Roman" w:hAnsi="Times New Roman" w:cs="Times New Roman"/>
          <w:sz w:val="28"/>
          <w:szCs w:val="28"/>
        </w:rPr>
        <w:t>го сустава /С.В. Архипов //Матер. VII съезда травм</w:t>
      </w:r>
      <w:r w:rsidR="004F1241">
        <w:rPr>
          <w:rFonts w:ascii="Times New Roman" w:hAnsi="Times New Roman" w:cs="Times New Roman"/>
          <w:sz w:val="28"/>
          <w:szCs w:val="28"/>
        </w:rPr>
        <w:t>атологов</w:t>
      </w:r>
      <w:r w:rsidR="002046DA">
        <w:rPr>
          <w:rFonts w:ascii="Times New Roman" w:hAnsi="Times New Roman" w:cs="Times New Roman"/>
          <w:sz w:val="28"/>
          <w:szCs w:val="28"/>
        </w:rPr>
        <w:t>-</w:t>
      </w:r>
      <w:r w:rsidR="004F1241">
        <w:rPr>
          <w:rFonts w:ascii="Times New Roman" w:hAnsi="Times New Roman" w:cs="Times New Roman"/>
          <w:sz w:val="28"/>
          <w:szCs w:val="28"/>
        </w:rPr>
        <w:t>ортопедов России. – Но</w:t>
      </w:r>
      <w:r w:rsidRPr="00E63E82">
        <w:rPr>
          <w:rFonts w:ascii="Times New Roman" w:hAnsi="Times New Roman" w:cs="Times New Roman"/>
          <w:sz w:val="28"/>
          <w:szCs w:val="28"/>
        </w:rPr>
        <w:t>восибирск, 2002. – С. 386387.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25.Архипов, С.В.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Артроскопическая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мобилизация плечевого сустава при адгезивном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капсулите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плечевого сустава, опыт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артроскопического</w:t>
      </w:r>
      <w:proofErr w:type="spellEnd"/>
      <w:r w:rsidR="004F1241">
        <w:rPr>
          <w:rFonts w:ascii="Times New Roman" w:hAnsi="Times New Roman" w:cs="Times New Roman"/>
          <w:sz w:val="28"/>
          <w:szCs w:val="28"/>
        </w:rPr>
        <w:t xml:space="preserve"> лечения /С.В. Архипов, М.А. Ма</w:t>
      </w:r>
      <w:r w:rsidRPr="00E63E82">
        <w:rPr>
          <w:rFonts w:ascii="Times New Roman" w:hAnsi="Times New Roman" w:cs="Times New Roman"/>
          <w:sz w:val="28"/>
          <w:szCs w:val="28"/>
        </w:rPr>
        <w:t xml:space="preserve">каров, А.Р.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Дрогин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//Сб. тезисов док</w:t>
      </w:r>
      <w:r w:rsidR="008C2861">
        <w:rPr>
          <w:rFonts w:ascii="Times New Roman" w:hAnsi="Times New Roman" w:cs="Times New Roman"/>
          <w:sz w:val="28"/>
          <w:szCs w:val="28"/>
        </w:rPr>
        <w:t>ладов VIII съезда травматологов-ортопедов Рос</w:t>
      </w:r>
      <w:r w:rsidRPr="00E63E82">
        <w:rPr>
          <w:rFonts w:ascii="Times New Roman" w:hAnsi="Times New Roman" w:cs="Times New Roman"/>
          <w:sz w:val="28"/>
          <w:szCs w:val="28"/>
        </w:rPr>
        <w:t>сии. – Самара, 2006. – С. 129.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26.Орлански, В. Результаты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артроскопической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субакро</w:t>
      </w:r>
      <w:r w:rsidR="004F1241">
        <w:rPr>
          <w:rFonts w:ascii="Times New Roman" w:hAnsi="Times New Roman" w:cs="Times New Roman"/>
          <w:sz w:val="28"/>
          <w:szCs w:val="28"/>
        </w:rPr>
        <w:t>миальной</w:t>
      </w:r>
      <w:proofErr w:type="spellEnd"/>
      <w:r w:rsidR="004F1241">
        <w:rPr>
          <w:rFonts w:ascii="Times New Roman" w:hAnsi="Times New Roman" w:cs="Times New Roman"/>
          <w:sz w:val="28"/>
          <w:szCs w:val="28"/>
        </w:rPr>
        <w:t xml:space="preserve"> декомпрессии /В. </w:t>
      </w:r>
      <w:proofErr w:type="spellStart"/>
      <w:r w:rsidR="004F1241">
        <w:rPr>
          <w:rFonts w:ascii="Times New Roman" w:hAnsi="Times New Roman" w:cs="Times New Roman"/>
          <w:sz w:val="28"/>
          <w:szCs w:val="28"/>
        </w:rPr>
        <w:t>Орлан</w:t>
      </w:r>
      <w:r w:rsidRPr="00E63E82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Борисани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//Анналы травматологии и ортопедии. – 1997. – № 2. – С. 7577.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.Ellmann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H. Surgery of the shoulder /H.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Ellmann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>. – Philadelphia, 1995. – P. 8589.</w:t>
      </w:r>
    </w:p>
    <w:p w:rsidR="00E63E82" w:rsidRPr="008C2861" w:rsidRDefault="00E63E82" w:rsidP="008C2861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.Morisawa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K. The effects of arthroscopic debridement for the cases with massive rotator cuff tears /K.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Morisawa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3E82">
        <w:rPr>
          <w:rFonts w:ascii="Times New Roman" w:hAnsi="Times New Roman" w:cs="Times New Roman"/>
          <w:sz w:val="28"/>
          <w:szCs w:val="28"/>
        </w:rPr>
        <w:t>Т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. Araki, </w:t>
      </w:r>
      <w:r w:rsidRPr="00E63E82">
        <w:rPr>
          <w:rFonts w:ascii="Times New Roman" w:hAnsi="Times New Roman" w:cs="Times New Roman"/>
          <w:sz w:val="28"/>
          <w:szCs w:val="28"/>
        </w:rPr>
        <w:t>Т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. Kitamura //J. Shoulder E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 xml:space="preserve">lbow Surg. – 1995. </w:t>
      </w:r>
      <w:proofErr w:type="gramStart"/>
      <w:r w:rsidR="008C2861">
        <w:rPr>
          <w:rFonts w:ascii="Times New Roman" w:hAnsi="Times New Roman" w:cs="Times New Roman"/>
          <w:sz w:val="28"/>
          <w:szCs w:val="28"/>
          <w:lang w:val="en-US"/>
        </w:rPr>
        <w:t>– V. 4, N 1,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861">
        <w:rPr>
          <w:rFonts w:ascii="Times New Roman" w:hAnsi="Times New Roman" w:cs="Times New Roman"/>
          <w:sz w:val="28"/>
          <w:szCs w:val="28"/>
          <w:lang w:val="en-US"/>
        </w:rPr>
        <w:t>p. 2.</w:t>
      </w:r>
      <w:proofErr w:type="gramEnd"/>
      <w:r w:rsidRPr="008C2861">
        <w:rPr>
          <w:rFonts w:ascii="Times New Roman" w:hAnsi="Times New Roman" w:cs="Times New Roman"/>
          <w:sz w:val="28"/>
          <w:szCs w:val="28"/>
          <w:lang w:val="en-US"/>
        </w:rPr>
        <w:t xml:space="preserve"> – S. 84.</w:t>
      </w:r>
    </w:p>
    <w:p w:rsidR="00E63E82" w:rsidRPr="008C2861" w:rsidRDefault="00E63E82" w:rsidP="008C2861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29.Morisawa, K. Spontaneous rupture of the deltoid muscle associated with massive tearing of the rotator cuff /K.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Morisawa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, K. Yamashita, A.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Asami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 //J.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 xml:space="preserve"> Shoulder Elbow Surg. – 1997. –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861">
        <w:rPr>
          <w:rFonts w:ascii="Times New Roman" w:hAnsi="Times New Roman" w:cs="Times New Roman"/>
          <w:sz w:val="28"/>
          <w:szCs w:val="28"/>
          <w:lang w:val="en-US"/>
        </w:rPr>
        <w:t>V. 6, N 6. – P. 556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2861">
        <w:rPr>
          <w:rFonts w:ascii="Times New Roman" w:hAnsi="Times New Roman" w:cs="Times New Roman"/>
          <w:sz w:val="28"/>
          <w:szCs w:val="28"/>
          <w:lang w:val="en-US"/>
        </w:rPr>
        <w:t>558.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30.Битхем, У.П. Клиническое исследование суставов /У.П.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Битхем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Паллей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Ч.Х.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Слакамб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М.: Медицина, 1970. – С. 32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47.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lastRenderedPageBreak/>
        <w:t xml:space="preserve">31.Абдрахманов, А.Ж. О хирургическом лечении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плечелопаточных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повреждений надостной мышцы / А.Ж.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, Н.Б. Орловский // Ортопедия, травматология и протезирование. – 1980. – №7. – С. 37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39.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32.Абдрахманов, А.Ж. Повреждения надостной мышцы в структуре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плечелопаточных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периартрозов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и их хирургическое лечение /А.Ж.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Н.Б. Орловский //Журн.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невропатол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и психиатрии им. С.С. Корсакова. – 1984. – № 8. – С. 1163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1168.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33.Кондырев, Н.М. Комплексное лечение повреждений вращательной манжеты плеча /Н.М.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Кондырев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Копенкин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Скороглядов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//Травматология и ортопедия: современность и будущее: матер</w:t>
      </w:r>
      <w:proofErr w:type="gramStart"/>
      <w:r w:rsidRPr="00E63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E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3E82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М., 2003. – С. 242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243.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34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.Ogilvie</w:t>
      </w:r>
      <w:proofErr w:type="gramEnd"/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Harris, D.J. Arthroscopic surgery of the shoulder /D.J. Ogilvie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Harris, A.M. Wiley //J. Bone Jt. Surg. –1986. – V. 68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>B, N 2. – P. 201207.</w:t>
      </w:r>
    </w:p>
    <w:p w:rsidR="00E63E82" w:rsidRPr="008C2861" w:rsidRDefault="00E63E82" w:rsidP="008C2861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82"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gramStart"/>
      <w:r w:rsidRPr="00E63E82">
        <w:rPr>
          <w:rFonts w:ascii="Times New Roman" w:hAnsi="Times New Roman" w:cs="Times New Roman"/>
          <w:sz w:val="28"/>
          <w:szCs w:val="28"/>
          <w:lang w:val="en-US"/>
        </w:rPr>
        <w:t>.Warner</w:t>
      </w:r>
      <w:proofErr w:type="gramEnd"/>
      <w:r w:rsidRPr="00E63E82">
        <w:rPr>
          <w:rFonts w:ascii="Times New Roman" w:hAnsi="Times New Roman" w:cs="Times New Roman"/>
          <w:sz w:val="28"/>
          <w:szCs w:val="28"/>
          <w:lang w:val="en-US"/>
        </w:rPr>
        <w:t>, J.P. Arthroscopic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63E82">
        <w:rPr>
          <w:rFonts w:ascii="Times New Roman" w:hAnsi="Times New Roman" w:cs="Times New Roman"/>
          <w:sz w:val="28"/>
          <w:szCs w:val="28"/>
          <w:lang w:val="en-US"/>
        </w:rPr>
        <w:t xml:space="preserve">assisted rotator cuff repair: Patient selection and treatment outcome /J.P. Warner, R.J. </w:t>
      </w:r>
      <w:proofErr w:type="spellStart"/>
      <w:r w:rsidRPr="00E63E82">
        <w:rPr>
          <w:rFonts w:ascii="Times New Roman" w:hAnsi="Times New Roman" w:cs="Times New Roman"/>
          <w:sz w:val="28"/>
          <w:szCs w:val="28"/>
          <w:lang w:val="en-US"/>
        </w:rPr>
        <w:t>Goitz</w:t>
      </w:r>
      <w:proofErr w:type="spellEnd"/>
      <w:r w:rsidRPr="00E63E82">
        <w:rPr>
          <w:rFonts w:ascii="Times New Roman" w:hAnsi="Times New Roman" w:cs="Times New Roman"/>
          <w:sz w:val="28"/>
          <w:szCs w:val="28"/>
          <w:lang w:val="en-US"/>
        </w:rPr>
        <w:t>, J.J. Irrgang //J. Shoulder Elb</w:t>
      </w:r>
      <w:r w:rsidR="008C2861">
        <w:rPr>
          <w:rFonts w:ascii="Times New Roman" w:hAnsi="Times New Roman" w:cs="Times New Roman"/>
          <w:sz w:val="28"/>
          <w:szCs w:val="28"/>
          <w:lang w:val="en-US"/>
        </w:rPr>
        <w:t>ow Surg. – 1997. – V. 6, N 5. –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861">
        <w:rPr>
          <w:rFonts w:ascii="Times New Roman" w:hAnsi="Times New Roman" w:cs="Times New Roman"/>
          <w:sz w:val="28"/>
          <w:szCs w:val="28"/>
          <w:lang w:val="en-US"/>
        </w:rPr>
        <w:t>P. 463</w:t>
      </w:r>
      <w:r w:rsidR="008C2861" w:rsidRPr="008C2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2861">
        <w:rPr>
          <w:rFonts w:ascii="Times New Roman" w:hAnsi="Times New Roman" w:cs="Times New Roman"/>
          <w:sz w:val="28"/>
          <w:szCs w:val="28"/>
          <w:lang w:val="en-US"/>
        </w:rPr>
        <w:t>472.</w:t>
      </w:r>
    </w:p>
    <w:p w:rsidR="00E63E82" w:rsidRPr="00E63E82" w:rsidRDefault="00E63E82" w:rsidP="00E63E82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E82">
        <w:rPr>
          <w:rFonts w:ascii="Times New Roman" w:hAnsi="Times New Roman" w:cs="Times New Roman"/>
          <w:sz w:val="28"/>
          <w:szCs w:val="28"/>
        </w:rPr>
        <w:t xml:space="preserve">36.Орловский, Н.Б. Хирургическое лечение больных с повреждениями надостной мышцы плеча /Н.Б. Орловский, А.Ж.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Ортоп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травматол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63E82">
        <w:rPr>
          <w:rFonts w:ascii="Times New Roman" w:hAnsi="Times New Roman" w:cs="Times New Roman"/>
          <w:sz w:val="28"/>
          <w:szCs w:val="28"/>
        </w:rPr>
        <w:t>протезир</w:t>
      </w:r>
      <w:proofErr w:type="spellEnd"/>
      <w:r w:rsidRPr="00E63E82">
        <w:rPr>
          <w:rFonts w:ascii="Times New Roman" w:hAnsi="Times New Roman" w:cs="Times New Roman"/>
          <w:sz w:val="28"/>
          <w:szCs w:val="28"/>
        </w:rPr>
        <w:t>. – 1987. – №2. – С. 22</w:t>
      </w:r>
      <w:r w:rsidR="008C2861">
        <w:rPr>
          <w:rFonts w:ascii="Times New Roman" w:hAnsi="Times New Roman" w:cs="Times New Roman"/>
          <w:sz w:val="28"/>
          <w:szCs w:val="28"/>
        </w:rPr>
        <w:t>-</w:t>
      </w:r>
      <w:r w:rsidRPr="00E63E82">
        <w:rPr>
          <w:rFonts w:ascii="Times New Roman" w:hAnsi="Times New Roman" w:cs="Times New Roman"/>
          <w:sz w:val="28"/>
          <w:szCs w:val="28"/>
        </w:rPr>
        <w:t>23.</w:t>
      </w:r>
    </w:p>
    <w:p w:rsidR="000351CB" w:rsidRPr="00E63E82" w:rsidRDefault="000351CB" w:rsidP="00537917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683" w:rsidRPr="00E63E82" w:rsidRDefault="00956683" w:rsidP="00537917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6683" w:rsidRPr="00E63E82" w:rsidSect="0053791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B6" w:rsidRDefault="00C877B6" w:rsidP="0027529E">
      <w:pPr>
        <w:spacing w:after="0" w:line="240" w:lineRule="auto"/>
      </w:pPr>
      <w:r>
        <w:separator/>
      </w:r>
    </w:p>
  </w:endnote>
  <w:endnote w:type="continuationSeparator" w:id="0">
    <w:p w:rsidR="00C877B6" w:rsidRDefault="00C877B6" w:rsidP="0027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38683"/>
      <w:docPartObj>
        <w:docPartGallery w:val="Page Numbers (Bottom of Page)"/>
        <w:docPartUnique/>
      </w:docPartObj>
    </w:sdtPr>
    <w:sdtEndPr/>
    <w:sdtContent>
      <w:p w:rsidR="00FB6EDB" w:rsidRDefault="00FB6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5D">
          <w:rPr>
            <w:noProof/>
          </w:rPr>
          <w:t>12</w:t>
        </w:r>
        <w:r>
          <w:fldChar w:fldCharType="end"/>
        </w:r>
      </w:p>
    </w:sdtContent>
  </w:sdt>
  <w:p w:rsidR="00FB6EDB" w:rsidRDefault="00FB6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B6" w:rsidRDefault="00C877B6" w:rsidP="0027529E">
      <w:pPr>
        <w:spacing w:after="0" w:line="240" w:lineRule="auto"/>
      </w:pPr>
      <w:r>
        <w:separator/>
      </w:r>
    </w:p>
  </w:footnote>
  <w:footnote w:type="continuationSeparator" w:id="0">
    <w:p w:rsidR="00C877B6" w:rsidRDefault="00C877B6" w:rsidP="0027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0A2"/>
    <w:multiLevelType w:val="hybridMultilevel"/>
    <w:tmpl w:val="AC18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37D2"/>
    <w:multiLevelType w:val="hybridMultilevel"/>
    <w:tmpl w:val="E91A4AF4"/>
    <w:lvl w:ilvl="0" w:tplc="CD1672F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3"/>
    <w:rsid w:val="00001843"/>
    <w:rsid w:val="00002CAE"/>
    <w:rsid w:val="00010F33"/>
    <w:rsid w:val="00020A2E"/>
    <w:rsid w:val="00031165"/>
    <w:rsid w:val="00031A31"/>
    <w:rsid w:val="0003311A"/>
    <w:rsid w:val="000342C1"/>
    <w:rsid w:val="00034507"/>
    <w:rsid w:val="000351CB"/>
    <w:rsid w:val="00047CBC"/>
    <w:rsid w:val="0005579B"/>
    <w:rsid w:val="000649AA"/>
    <w:rsid w:val="00065DAB"/>
    <w:rsid w:val="0006609D"/>
    <w:rsid w:val="00070241"/>
    <w:rsid w:val="000704E2"/>
    <w:rsid w:val="00071223"/>
    <w:rsid w:val="00071C86"/>
    <w:rsid w:val="00081946"/>
    <w:rsid w:val="000825C7"/>
    <w:rsid w:val="0008522C"/>
    <w:rsid w:val="00085691"/>
    <w:rsid w:val="00085ADD"/>
    <w:rsid w:val="00096DD8"/>
    <w:rsid w:val="000B79E2"/>
    <w:rsid w:val="000D44F9"/>
    <w:rsid w:val="000D5051"/>
    <w:rsid w:val="000E159D"/>
    <w:rsid w:val="000E1699"/>
    <w:rsid w:val="000E76F4"/>
    <w:rsid w:val="000F1AE4"/>
    <w:rsid w:val="00106B0F"/>
    <w:rsid w:val="00110D12"/>
    <w:rsid w:val="0011322C"/>
    <w:rsid w:val="00113760"/>
    <w:rsid w:val="00131A3C"/>
    <w:rsid w:val="00133D95"/>
    <w:rsid w:val="0014561B"/>
    <w:rsid w:val="00146038"/>
    <w:rsid w:val="00146164"/>
    <w:rsid w:val="00152386"/>
    <w:rsid w:val="001545A0"/>
    <w:rsid w:val="0017797D"/>
    <w:rsid w:val="00183859"/>
    <w:rsid w:val="00184A0E"/>
    <w:rsid w:val="0019132F"/>
    <w:rsid w:val="001922FC"/>
    <w:rsid w:val="00194D34"/>
    <w:rsid w:val="00197C46"/>
    <w:rsid w:val="001A3613"/>
    <w:rsid w:val="001B0DB9"/>
    <w:rsid w:val="001B10B7"/>
    <w:rsid w:val="001B2ACA"/>
    <w:rsid w:val="001B716E"/>
    <w:rsid w:val="001C1CC1"/>
    <w:rsid w:val="001C56FA"/>
    <w:rsid w:val="001D0AE4"/>
    <w:rsid w:val="001D0E1A"/>
    <w:rsid w:val="001D111B"/>
    <w:rsid w:val="001D409A"/>
    <w:rsid w:val="001D70FE"/>
    <w:rsid w:val="001E571E"/>
    <w:rsid w:val="001F0A1D"/>
    <w:rsid w:val="001F1E65"/>
    <w:rsid w:val="002046DA"/>
    <w:rsid w:val="002052EB"/>
    <w:rsid w:val="00206FCC"/>
    <w:rsid w:val="00207D98"/>
    <w:rsid w:val="00210E38"/>
    <w:rsid w:val="00212626"/>
    <w:rsid w:val="00225396"/>
    <w:rsid w:val="00226923"/>
    <w:rsid w:val="00226A25"/>
    <w:rsid w:val="002303DC"/>
    <w:rsid w:val="00230F54"/>
    <w:rsid w:val="002326A6"/>
    <w:rsid w:val="00233BA6"/>
    <w:rsid w:val="002402A8"/>
    <w:rsid w:val="00265D95"/>
    <w:rsid w:val="00271D25"/>
    <w:rsid w:val="00272C48"/>
    <w:rsid w:val="0027529E"/>
    <w:rsid w:val="00275E38"/>
    <w:rsid w:val="00282659"/>
    <w:rsid w:val="002831B9"/>
    <w:rsid w:val="0028377C"/>
    <w:rsid w:val="00284279"/>
    <w:rsid w:val="00285910"/>
    <w:rsid w:val="002934FF"/>
    <w:rsid w:val="00295B51"/>
    <w:rsid w:val="002A343C"/>
    <w:rsid w:val="002B10E5"/>
    <w:rsid w:val="002B24C1"/>
    <w:rsid w:val="002B62AE"/>
    <w:rsid w:val="002C2C72"/>
    <w:rsid w:val="002C5664"/>
    <w:rsid w:val="002D45E6"/>
    <w:rsid w:val="002D52AA"/>
    <w:rsid w:val="002D55DB"/>
    <w:rsid w:val="002E0C6B"/>
    <w:rsid w:val="002E2397"/>
    <w:rsid w:val="002E310C"/>
    <w:rsid w:val="002E3782"/>
    <w:rsid w:val="002F011A"/>
    <w:rsid w:val="002F1DD2"/>
    <w:rsid w:val="002F5384"/>
    <w:rsid w:val="002F5997"/>
    <w:rsid w:val="0030145D"/>
    <w:rsid w:val="0030593A"/>
    <w:rsid w:val="003101CE"/>
    <w:rsid w:val="00310B0E"/>
    <w:rsid w:val="003122AF"/>
    <w:rsid w:val="00313AB8"/>
    <w:rsid w:val="00321159"/>
    <w:rsid w:val="00327E60"/>
    <w:rsid w:val="00330702"/>
    <w:rsid w:val="00334D19"/>
    <w:rsid w:val="00344394"/>
    <w:rsid w:val="00350776"/>
    <w:rsid w:val="00351546"/>
    <w:rsid w:val="00366B8D"/>
    <w:rsid w:val="003715B2"/>
    <w:rsid w:val="003743D1"/>
    <w:rsid w:val="00377C93"/>
    <w:rsid w:val="00380FFA"/>
    <w:rsid w:val="00384506"/>
    <w:rsid w:val="00391E4C"/>
    <w:rsid w:val="00396B58"/>
    <w:rsid w:val="003A358F"/>
    <w:rsid w:val="003A45E8"/>
    <w:rsid w:val="003A4749"/>
    <w:rsid w:val="003A70A9"/>
    <w:rsid w:val="003B2249"/>
    <w:rsid w:val="003B2649"/>
    <w:rsid w:val="003B4C8C"/>
    <w:rsid w:val="003B55AA"/>
    <w:rsid w:val="003C0844"/>
    <w:rsid w:val="003C4AFB"/>
    <w:rsid w:val="003D5FBC"/>
    <w:rsid w:val="003E0041"/>
    <w:rsid w:val="003E2C51"/>
    <w:rsid w:val="003E2D12"/>
    <w:rsid w:val="003E30A9"/>
    <w:rsid w:val="003F079C"/>
    <w:rsid w:val="003F3EBC"/>
    <w:rsid w:val="00402E93"/>
    <w:rsid w:val="004034F3"/>
    <w:rsid w:val="0040379F"/>
    <w:rsid w:val="004105E3"/>
    <w:rsid w:val="00415AC5"/>
    <w:rsid w:val="0041687D"/>
    <w:rsid w:val="00417764"/>
    <w:rsid w:val="00423E67"/>
    <w:rsid w:val="004255A6"/>
    <w:rsid w:val="0043210D"/>
    <w:rsid w:val="00432F20"/>
    <w:rsid w:val="00442728"/>
    <w:rsid w:val="00450CF4"/>
    <w:rsid w:val="00453A20"/>
    <w:rsid w:val="00454048"/>
    <w:rsid w:val="00454160"/>
    <w:rsid w:val="004556D8"/>
    <w:rsid w:val="00457F3F"/>
    <w:rsid w:val="004630AA"/>
    <w:rsid w:val="00472489"/>
    <w:rsid w:val="00472AF2"/>
    <w:rsid w:val="00477287"/>
    <w:rsid w:val="004A05E3"/>
    <w:rsid w:val="004A3B87"/>
    <w:rsid w:val="004B0207"/>
    <w:rsid w:val="004B19B4"/>
    <w:rsid w:val="004B3434"/>
    <w:rsid w:val="004B3CAE"/>
    <w:rsid w:val="004B4E66"/>
    <w:rsid w:val="004C134C"/>
    <w:rsid w:val="004C3870"/>
    <w:rsid w:val="004C582F"/>
    <w:rsid w:val="004C5835"/>
    <w:rsid w:val="004C6C72"/>
    <w:rsid w:val="004D1B1E"/>
    <w:rsid w:val="004D2C45"/>
    <w:rsid w:val="004E4C46"/>
    <w:rsid w:val="004E5A79"/>
    <w:rsid w:val="004F1241"/>
    <w:rsid w:val="004F3DF8"/>
    <w:rsid w:val="004F4287"/>
    <w:rsid w:val="004F6F94"/>
    <w:rsid w:val="00504723"/>
    <w:rsid w:val="00506FA1"/>
    <w:rsid w:val="0051322B"/>
    <w:rsid w:val="005230C8"/>
    <w:rsid w:val="00537795"/>
    <w:rsid w:val="00537917"/>
    <w:rsid w:val="00537DC4"/>
    <w:rsid w:val="005403A2"/>
    <w:rsid w:val="0054403A"/>
    <w:rsid w:val="0055225A"/>
    <w:rsid w:val="00552EA8"/>
    <w:rsid w:val="00561A9D"/>
    <w:rsid w:val="00562D0E"/>
    <w:rsid w:val="005674DA"/>
    <w:rsid w:val="005733AE"/>
    <w:rsid w:val="0058000B"/>
    <w:rsid w:val="005A513B"/>
    <w:rsid w:val="005B3715"/>
    <w:rsid w:val="005B475A"/>
    <w:rsid w:val="005B5E6E"/>
    <w:rsid w:val="005C0F09"/>
    <w:rsid w:val="005C2165"/>
    <w:rsid w:val="005C254D"/>
    <w:rsid w:val="005D195B"/>
    <w:rsid w:val="005E0F53"/>
    <w:rsid w:val="005E1ACC"/>
    <w:rsid w:val="005E543E"/>
    <w:rsid w:val="005F09C5"/>
    <w:rsid w:val="005F2938"/>
    <w:rsid w:val="005F5141"/>
    <w:rsid w:val="005F5190"/>
    <w:rsid w:val="005F7EDA"/>
    <w:rsid w:val="00600E99"/>
    <w:rsid w:val="006021E6"/>
    <w:rsid w:val="006071E1"/>
    <w:rsid w:val="00607510"/>
    <w:rsid w:val="0061306D"/>
    <w:rsid w:val="00614548"/>
    <w:rsid w:val="00620DAA"/>
    <w:rsid w:val="0062473A"/>
    <w:rsid w:val="00632129"/>
    <w:rsid w:val="0063332D"/>
    <w:rsid w:val="006435FC"/>
    <w:rsid w:val="0065189D"/>
    <w:rsid w:val="00653235"/>
    <w:rsid w:val="00654125"/>
    <w:rsid w:val="0065570C"/>
    <w:rsid w:val="00660406"/>
    <w:rsid w:val="00661676"/>
    <w:rsid w:val="00661C56"/>
    <w:rsid w:val="00661D3A"/>
    <w:rsid w:val="0067107F"/>
    <w:rsid w:val="006803B7"/>
    <w:rsid w:val="00680B5E"/>
    <w:rsid w:val="00684974"/>
    <w:rsid w:val="006849DF"/>
    <w:rsid w:val="00686EDB"/>
    <w:rsid w:val="00692FC9"/>
    <w:rsid w:val="006A0070"/>
    <w:rsid w:val="006A04DC"/>
    <w:rsid w:val="006A1249"/>
    <w:rsid w:val="006B02B4"/>
    <w:rsid w:val="006B3190"/>
    <w:rsid w:val="006B4C44"/>
    <w:rsid w:val="006B772B"/>
    <w:rsid w:val="006C6F96"/>
    <w:rsid w:val="006D0C48"/>
    <w:rsid w:val="006D5F10"/>
    <w:rsid w:val="006E3C14"/>
    <w:rsid w:val="006E434C"/>
    <w:rsid w:val="006E6634"/>
    <w:rsid w:val="007029AE"/>
    <w:rsid w:val="00702F58"/>
    <w:rsid w:val="00705916"/>
    <w:rsid w:val="00705A6A"/>
    <w:rsid w:val="00705F73"/>
    <w:rsid w:val="0071140E"/>
    <w:rsid w:val="007203E7"/>
    <w:rsid w:val="00730176"/>
    <w:rsid w:val="00731A1B"/>
    <w:rsid w:val="007331CE"/>
    <w:rsid w:val="00735C11"/>
    <w:rsid w:val="007425E6"/>
    <w:rsid w:val="00742835"/>
    <w:rsid w:val="00745CAA"/>
    <w:rsid w:val="00746405"/>
    <w:rsid w:val="0074671C"/>
    <w:rsid w:val="00746810"/>
    <w:rsid w:val="00746D2C"/>
    <w:rsid w:val="00750228"/>
    <w:rsid w:val="007505B3"/>
    <w:rsid w:val="007600A8"/>
    <w:rsid w:val="007675D0"/>
    <w:rsid w:val="00770F30"/>
    <w:rsid w:val="00781E24"/>
    <w:rsid w:val="00781E6E"/>
    <w:rsid w:val="007841B3"/>
    <w:rsid w:val="00786B48"/>
    <w:rsid w:val="0079421F"/>
    <w:rsid w:val="00794B4D"/>
    <w:rsid w:val="007A4AA4"/>
    <w:rsid w:val="007A4AF1"/>
    <w:rsid w:val="007A6D4A"/>
    <w:rsid w:val="007B0A37"/>
    <w:rsid w:val="007B1AEE"/>
    <w:rsid w:val="007B35BB"/>
    <w:rsid w:val="007B554C"/>
    <w:rsid w:val="007B657A"/>
    <w:rsid w:val="007C27A8"/>
    <w:rsid w:val="007C3B2F"/>
    <w:rsid w:val="007C480C"/>
    <w:rsid w:val="007C5800"/>
    <w:rsid w:val="007E4732"/>
    <w:rsid w:val="007E5620"/>
    <w:rsid w:val="007F41E5"/>
    <w:rsid w:val="007F4AA2"/>
    <w:rsid w:val="00801970"/>
    <w:rsid w:val="00821634"/>
    <w:rsid w:val="008311D6"/>
    <w:rsid w:val="008349B2"/>
    <w:rsid w:val="00841189"/>
    <w:rsid w:val="00842644"/>
    <w:rsid w:val="00843A91"/>
    <w:rsid w:val="00844837"/>
    <w:rsid w:val="00850B6C"/>
    <w:rsid w:val="0085416F"/>
    <w:rsid w:val="008620CA"/>
    <w:rsid w:val="008711A4"/>
    <w:rsid w:val="00875C3C"/>
    <w:rsid w:val="00881366"/>
    <w:rsid w:val="008867D4"/>
    <w:rsid w:val="00886CB3"/>
    <w:rsid w:val="008879CD"/>
    <w:rsid w:val="008901C0"/>
    <w:rsid w:val="008910BC"/>
    <w:rsid w:val="00891D3D"/>
    <w:rsid w:val="008971B9"/>
    <w:rsid w:val="008A0F67"/>
    <w:rsid w:val="008A2F06"/>
    <w:rsid w:val="008A41A9"/>
    <w:rsid w:val="008B46AB"/>
    <w:rsid w:val="008B6AC5"/>
    <w:rsid w:val="008B6C69"/>
    <w:rsid w:val="008B6DBA"/>
    <w:rsid w:val="008C2861"/>
    <w:rsid w:val="008C31D1"/>
    <w:rsid w:val="008C7CC0"/>
    <w:rsid w:val="008D73FB"/>
    <w:rsid w:val="008F099D"/>
    <w:rsid w:val="008F21B6"/>
    <w:rsid w:val="00900348"/>
    <w:rsid w:val="00903F30"/>
    <w:rsid w:val="0091265E"/>
    <w:rsid w:val="00921C84"/>
    <w:rsid w:val="00924BE0"/>
    <w:rsid w:val="009252FB"/>
    <w:rsid w:val="0093201A"/>
    <w:rsid w:val="00941787"/>
    <w:rsid w:val="009522AD"/>
    <w:rsid w:val="009534FB"/>
    <w:rsid w:val="00955AB5"/>
    <w:rsid w:val="00955CF6"/>
    <w:rsid w:val="00956683"/>
    <w:rsid w:val="00962AB8"/>
    <w:rsid w:val="00967423"/>
    <w:rsid w:val="009710E6"/>
    <w:rsid w:val="0097160C"/>
    <w:rsid w:val="00972915"/>
    <w:rsid w:val="00975972"/>
    <w:rsid w:val="00977D5F"/>
    <w:rsid w:val="00980F63"/>
    <w:rsid w:val="0098306D"/>
    <w:rsid w:val="009839EF"/>
    <w:rsid w:val="0098535D"/>
    <w:rsid w:val="00985A87"/>
    <w:rsid w:val="00994206"/>
    <w:rsid w:val="00995777"/>
    <w:rsid w:val="009A0BE5"/>
    <w:rsid w:val="009A1C65"/>
    <w:rsid w:val="009A3CC5"/>
    <w:rsid w:val="009A682F"/>
    <w:rsid w:val="009A6A4C"/>
    <w:rsid w:val="009B0EB8"/>
    <w:rsid w:val="009B1EBC"/>
    <w:rsid w:val="009B7C9B"/>
    <w:rsid w:val="009C2684"/>
    <w:rsid w:val="009C3D43"/>
    <w:rsid w:val="009C4890"/>
    <w:rsid w:val="009C5B15"/>
    <w:rsid w:val="009C5B1C"/>
    <w:rsid w:val="009D3F98"/>
    <w:rsid w:val="009E110E"/>
    <w:rsid w:val="009E7B01"/>
    <w:rsid w:val="009F65B2"/>
    <w:rsid w:val="00A03253"/>
    <w:rsid w:val="00A20C74"/>
    <w:rsid w:val="00A2494C"/>
    <w:rsid w:val="00A347A7"/>
    <w:rsid w:val="00A37974"/>
    <w:rsid w:val="00A54EB6"/>
    <w:rsid w:val="00A6202E"/>
    <w:rsid w:val="00A64F27"/>
    <w:rsid w:val="00A71CD1"/>
    <w:rsid w:val="00A9570C"/>
    <w:rsid w:val="00AA6C38"/>
    <w:rsid w:val="00AB1452"/>
    <w:rsid w:val="00AC7044"/>
    <w:rsid w:val="00AC7BFC"/>
    <w:rsid w:val="00AD50D8"/>
    <w:rsid w:val="00AD6F03"/>
    <w:rsid w:val="00AE152A"/>
    <w:rsid w:val="00AE3B2B"/>
    <w:rsid w:val="00AE60E8"/>
    <w:rsid w:val="00AF294D"/>
    <w:rsid w:val="00AF4E5A"/>
    <w:rsid w:val="00AF6D0A"/>
    <w:rsid w:val="00AF6F66"/>
    <w:rsid w:val="00AF7C45"/>
    <w:rsid w:val="00B02EFF"/>
    <w:rsid w:val="00B04E8A"/>
    <w:rsid w:val="00B05A4C"/>
    <w:rsid w:val="00B07E0C"/>
    <w:rsid w:val="00B13B59"/>
    <w:rsid w:val="00B14743"/>
    <w:rsid w:val="00B1703B"/>
    <w:rsid w:val="00B177A8"/>
    <w:rsid w:val="00B224C4"/>
    <w:rsid w:val="00B22CEF"/>
    <w:rsid w:val="00B31065"/>
    <w:rsid w:val="00B522C0"/>
    <w:rsid w:val="00B52427"/>
    <w:rsid w:val="00B52995"/>
    <w:rsid w:val="00B54BEB"/>
    <w:rsid w:val="00B55A72"/>
    <w:rsid w:val="00B55C76"/>
    <w:rsid w:val="00B600E5"/>
    <w:rsid w:val="00B62347"/>
    <w:rsid w:val="00B64239"/>
    <w:rsid w:val="00B64596"/>
    <w:rsid w:val="00B671ED"/>
    <w:rsid w:val="00B67F04"/>
    <w:rsid w:val="00B81B1D"/>
    <w:rsid w:val="00B87252"/>
    <w:rsid w:val="00B9660D"/>
    <w:rsid w:val="00BA290D"/>
    <w:rsid w:val="00BA3BCB"/>
    <w:rsid w:val="00BA7ADF"/>
    <w:rsid w:val="00BB005F"/>
    <w:rsid w:val="00BB75D0"/>
    <w:rsid w:val="00BC4892"/>
    <w:rsid w:val="00BD0B9D"/>
    <w:rsid w:val="00BD1756"/>
    <w:rsid w:val="00BD35AC"/>
    <w:rsid w:val="00BD513A"/>
    <w:rsid w:val="00BE3873"/>
    <w:rsid w:val="00BE3A1E"/>
    <w:rsid w:val="00C00E15"/>
    <w:rsid w:val="00C22F5B"/>
    <w:rsid w:val="00C30C90"/>
    <w:rsid w:val="00C378CF"/>
    <w:rsid w:val="00C426C5"/>
    <w:rsid w:val="00C44523"/>
    <w:rsid w:val="00C4661C"/>
    <w:rsid w:val="00C4798A"/>
    <w:rsid w:val="00C5164E"/>
    <w:rsid w:val="00C63224"/>
    <w:rsid w:val="00C77E8D"/>
    <w:rsid w:val="00C877B6"/>
    <w:rsid w:val="00C93365"/>
    <w:rsid w:val="00C96498"/>
    <w:rsid w:val="00C97531"/>
    <w:rsid w:val="00CA3F64"/>
    <w:rsid w:val="00CA702C"/>
    <w:rsid w:val="00CB72CF"/>
    <w:rsid w:val="00CC05BA"/>
    <w:rsid w:val="00CC1423"/>
    <w:rsid w:val="00CC38BB"/>
    <w:rsid w:val="00CC3BC9"/>
    <w:rsid w:val="00CC730E"/>
    <w:rsid w:val="00CD442B"/>
    <w:rsid w:val="00CE7B24"/>
    <w:rsid w:val="00CF201A"/>
    <w:rsid w:val="00D16C93"/>
    <w:rsid w:val="00D16D38"/>
    <w:rsid w:val="00D328A4"/>
    <w:rsid w:val="00D344B2"/>
    <w:rsid w:val="00D41122"/>
    <w:rsid w:val="00D416EF"/>
    <w:rsid w:val="00D41AA2"/>
    <w:rsid w:val="00D4399D"/>
    <w:rsid w:val="00D448E2"/>
    <w:rsid w:val="00D521E8"/>
    <w:rsid w:val="00D57135"/>
    <w:rsid w:val="00D66ADB"/>
    <w:rsid w:val="00D679A0"/>
    <w:rsid w:val="00D738F2"/>
    <w:rsid w:val="00D77989"/>
    <w:rsid w:val="00D847F2"/>
    <w:rsid w:val="00D87F78"/>
    <w:rsid w:val="00D90D21"/>
    <w:rsid w:val="00D95334"/>
    <w:rsid w:val="00D96C18"/>
    <w:rsid w:val="00DA17DA"/>
    <w:rsid w:val="00DA277E"/>
    <w:rsid w:val="00DA277F"/>
    <w:rsid w:val="00DA4E0F"/>
    <w:rsid w:val="00DA5984"/>
    <w:rsid w:val="00DB3E62"/>
    <w:rsid w:val="00DB7D21"/>
    <w:rsid w:val="00DC47A2"/>
    <w:rsid w:val="00DC7DCA"/>
    <w:rsid w:val="00DD538A"/>
    <w:rsid w:val="00DE20EE"/>
    <w:rsid w:val="00DE22C2"/>
    <w:rsid w:val="00DE703A"/>
    <w:rsid w:val="00DE7F3A"/>
    <w:rsid w:val="00DF00BA"/>
    <w:rsid w:val="00DF29A5"/>
    <w:rsid w:val="00DF4683"/>
    <w:rsid w:val="00DF4B29"/>
    <w:rsid w:val="00DF5002"/>
    <w:rsid w:val="00DF5BD3"/>
    <w:rsid w:val="00DF7288"/>
    <w:rsid w:val="00E01160"/>
    <w:rsid w:val="00E1273D"/>
    <w:rsid w:val="00E16D8C"/>
    <w:rsid w:val="00E20ADD"/>
    <w:rsid w:val="00E229F8"/>
    <w:rsid w:val="00E2560C"/>
    <w:rsid w:val="00E310DB"/>
    <w:rsid w:val="00E364B7"/>
    <w:rsid w:val="00E37610"/>
    <w:rsid w:val="00E40523"/>
    <w:rsid w:val="00E4139D"/>
    <w:rsid w:val="00E47746"/>
    <w:rsid w:val="00E50F13"/>
    <w:rsid w:val="00E5230D"/>
    <w:rsid w:val="00E55F1B"/>
    <w:rsid w:val="00E61281"/>
    <w:rsid w:val="00E6129D"/>
    <w:rsid w:val="00E6336E"/>
    <w:rsid w:val="00E63E82"/>
    <w:rsid w:val="00E6659F"/>
    <w:rsid w:val="00E71DE6"/>
    <w:rsid w:val="00E83C0F"/>
    <w:rsid w:val="00E877A3"/>
    <w:rsid w:val="00E933AC"/>
    <w:rsid w:val="00E94393"/>
    <w:rsid w:val="00E96268"/>
    <w:rsid w:val="00EA69B7"/>
    <w:rsid w:val="00EB2017"/>
    <w:rsid w:val="00EC3104"/>
    <w:rsid w:val="00EC440E"/>
    <w:rsid w:val="00ED2898"/>
    <w:rsid w:val="00ED6001"/>
    <w:rsid w:val="00EE333F"/>
    <w:rsid w:val="00EE380F"/>
    <w:rsid w:val="00EF1D06"/>
    <w:rsid w:val="00F0018C"/>
    <w:rsid w:val="00F003D4"/>
    <w:rsid w:val="00F00AA9"/>
    <w:rsid w:val="00F04297"/>
    <w:rsid w:val="00F05655"/>
    <w:rsid w:val="00F063DD"/>
    <w:rsid w:val="00F14754"/>
    <w:rsid w:val="00F16C8C"/>
    <w:rsid w:val="00F211A5"/>
    <w:rsid w:val="00F26C64"/>
    <w:rsid w:val="00F366E9"/>
    <w:rsid w:val="00F4090A"/>
    <w:rsid w:val="00F42178"/>
    <w:rsid w:val="00F4273F"/>
    <w:rsid w:val="00F61D96"/>
    <w:rsid w:val="00F621BE"/>
    <w:rsid w:val="00F70E74"/>
    <w:rsid w:val="00F7175F"/>
    <w:rsid w:val="00F81852"/>
    <w:rsid w:val="00F82D04"/>
    <w:rsid w:val="00F85C26"/>
    <w:rsid w:val="00F91B65"/>
    <w:rsid w:val="00F91C55"/>
    <w:rsid w:val="00F92A45"/>
    <w:rsid w:val="00F93EEE"/>
    <w:rsid w:val="00F9561E"/>
    <w:rsid w:val="00F96719"/>
    <w:rsid w:val="00F96F00"/>
    <w:rsid w:val="00FA03C1"/>
    <w:rsid w:val="00FA7C91"/>
    <w:rsid w:val="00FB102B"/>
    <w:rsid w:val="00FB2164"/>
    <w:rsid w:val="00FB6EDB"/>
    <w:rsid w:val="00FC29B3"/>
    <w:rsid w:val="00FC6B4B"/>
    <w:rsid w:val="00FD0683"/>
    <w:rsid w:val="00FE02A8"/>
    <w:rsid w:val="00FE092C"/>
    <w:rsid w:val="00FE7CB8"/>
    <w:rsid w:val="00FE7D3D"/>
    <w:rsid w:val="00FF3E1E"/>
    <w:rsid w:val="00FF49FE"/>
    <w:rsid w:val="00FF734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F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29E"/>
  </w:style>
  <w:style w:type="paragraph" w:styleId="a7">
    <w:name w:val="footer"/>
    <w:basedOn w:val="a"/>
    <w:link w:val="a8"/>
    <w:uiPriority w:val="99"/>
    <w:unhideWhenUsed/>
    <w:rsid w:val="002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9E"/>
  </w:style>
  <w:style w:type="paragraph" w:styleId="a9">
    <w:name w:val="Balloon Text"/>
    <w:basedOn w:val="a"/>
    <w:link w:val="aa"/>
    <w:uiPriority w:val="99"/>
    <w:semiHidden/>
    <w:unhideWhenUsed/>
    <w:rsid w:val="006A00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0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F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29E"/>
  </w:style>
  <w:style w:type="paragraph" w:styleId="a7">
    <w:name w:val="footer"/>
    <w:basedOn w:val="a"/>
    <w:link w:val="a8"/>
    <w:uiPriority w:val="99"/>
    <w:unhideWhenUsed/>
    <w:rsid w:val="002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9E"/>
  </w:style>
  <w:style w:type="paragraph" w:styleId="a9">
    <w:name w:val="Balloon Text"/>
    <w:basedOn w:val="a"/>
    <w:link w:val="aa"/>
    <w:uiPriority w:val="99"/>
    <w:semiHidden/>
    <w:unhideWhenUsed/>
    <w:rsid w:val="006A00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0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2909-6AE3-43AD-B880-34CADAF1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PLUSHA</dc:creator>
  <cp:lastModifiedBy>user</cp:lastModifiedBy>
  <cp:revision>34</cp:revision>
  <cp:lastPrinted>2017-09-15T15:28:00Z</cp:lastPrinted>
  <dcterms:created xsi:type="dcterms:W3CDTF">2017-10-24T14:57:00Z</dcterms:created>
  <dcterms:modified xsi:type="dcterms:W3CDTF">2019-12-11T11:36:00Z</dcterms:modified>
</cp:coreProperties>
</file>