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CB" w:rsidRPr="00854B65" w:rsidRDefault="003649CB" w:rsidP="004364C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форме обоснования плана закупок проверьте наличие или отсутствие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услуг), учитывая, что Министерство образования и науки РФ является учредителем бюджетного учреждения. Выявленные нарушения следует описать в отдельном файле с указанием порядкового номера закупки, предмета закупки, нормы законодательства, которая была нарушена.</w:t>
      </w:r>
    </w:p>
    <w:p w:rsidR="00854B65" w:rsidRPr="00854B65" w:rsidRDefault="00854B65" w:rsidP="00854B6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ч. 1 ст. 17 Федерального закона от 05.04.2013 N 44-ФЗ «О контрактной системе в сфере закупок товаров, работ, услуг для обеспечения государственных и муниципальных нужд», п. «а» ч. 11 Постановления Правительства РФ от 5 июня 2015 г. N 552 «Об утверждении Правил формирования, утверждения и ведения плана закупок товаров, работ, услуг для обеспечения федеральных нужд, а также требований к</w:t>
      </w:r>
      <w:proofErr w:type="gramEnd"/>
      <w:r w:rsidRPr="00854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плана закупок товаров, работ, услуг для обеспечения федеральных нужд».</w:t>
      </w:r>
    </w:p>
    <w:p w:rsidR="00563F62" w:rsidRPr="00563F62" w:rsidRDefault="00563F62" w:rsidP="00854B6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ИКЗ </w:t>
      </w:r>
      <w:r w:rsidRPr="00563F62">
        <w:rPr>
          <w:rFonts w:ascii="Times New Roman" w:eastAsia="Times New Roman" w:hAnsi="Times New Roman" w:cs="Times New Roman"/>
          <w:sz w:val="24"/>
          <w:szCs w:val="24"/>
          <w:lang w:eastAsia="ru-RU"/>
        </w:rPr>
        <w:t>171772761523277270100100050003101244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(закупка мебели)</w:t>
      </w:r>
      <w:r w:rsidR="0031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соответствии с </w:t>
      </w:r>
      <w:r w:rsidRPr="00563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6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образования и науки РФ </w:t>
      </w:r>
      <w:r w:rsidR="00315CCD" w:rsidRPr="0031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29.09.2016 </w:t>
      </w:r>
      <w:r w:rsidR="00315C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15CCD" w:rsidRPr="00563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требований к закупаемым Министерством образования и науки Российской Федерации и подведомственными ему бюджетными учреждениями, федеральными государственными унитарными предприятиями отдельным видам товаров, работ, услуг (в том числе предельных цен товаров, работ, услуг)</w:t>
      </w:r>
      <w:r w:rsidR="0031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закупка мебели подлежит нормированию.  </w:t>
      </w:r>
      <w:proofErr w:type="gramEnd"/>
    </w:p>
    <w:sectPr w:rsidR="00563F62" w:rsidRPr="00563F62" w:rsidSect="00BD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31550"/>
    <w:multiLevelType w:val="multilevel"/>
    <w:tmpl w:val="A90CA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649CB"/>
    <w:rsid w:val="00315CCD"/>
    <w:rsid w:val="003649CB"/>
    <w:rsid w:val="00411196"/>
    <w:rsid w:val="00430614"/>
    <w:rsid w:val="004364C8"/>
    <w:rsid w:val="00563F62"/>
    <w:rsid w:val="00854B65"/>
    <w:rsid w:val="00BD7CD8"/>
    <w:rsid w:val="00ED1BE9"/>
    <w:rsid w:val="00F7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2018-04-03T03:51:00Z</dcterms:created>
  <dcterms:modified xsi:type="dcterms:W3CDTF">2018-04-04T07:54:00Z</dcterms:modified>
</cp:coreProperties>
</file>