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B" w:rsidRDefault="00DE5E3B" w:rsidP="00DE5E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DE5E3B" w:rsidRDefault="00DE5E3B" w:rsidP="00DE5E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E5E3B" w:rsidRDefault="00DE5E3B" w:rsidP="00DE5E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E5E3B" w:rsidRDefault="00DE5E3B" w:rsidP="00DE5E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DE5E3B" w:rsidRDefault="00DE5E3B" w:rsidP="00DE5E3B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DE5E3B" w:rsidRDefault="00DE5E3B" w:rsidP="00DE5E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DE5E3B" w:rsidRDefault="00DE5E3B" w:rsidP="00DE5E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DE5E3B" w:rsidRDefault="00DE5E3B" w:rsidP="00DE5E3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DE5E3B" w:rsidRDefault="00DE5E3B" w:rsidP="00DE5E3B">
      <w:pPr>
        <w:spacing w:line="240" w:lineRule="auto"/>
        <w:jc w:val="center"/>
        <w:rPr>
          <w:sz w:val="28"/>
          <w:szCs w:val="28"/>
        </w:rPr>
      </w:pPr>
    </w:p>
    <w:p w:rsidR="00DE5E3B" w:rsidRDefault="00DE5E3B" w:rsidP="00DE5E3B">
      <w:pPr>
        <w:spacing w:line="240" w:lineRule="auto"/>
        <w:rPr>
          <w:b/>
          <w:bCs/>
          <w:caps/>
          <w:sz w:val="28"/>
          <w:szCs w:val="28"/>
        </w:rPr>
      </w:pPr>
    </w:p>
    <w:p w:rsidR="00DE5E3B" w:rsidRDefault="00DE5E3B" w:rsidP="00DE5E3B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10</w:t>
      </w:r>
    </w:p>
    <w:p w:rsidR="00DE5E3B" w:rsidRDefault="00DE5E3B" w:rsidP="00DE5E3B">
      <w:pPr>
        <w:spacing w:line="240" w:lineRule="auto"/>
        <w:jc w:val="both"/>
        <w:rPr>
          <w:sz w:val="28"/>
          <w:szCs w:val="28"/>
        </w:rPr>
      </w:pPr>
    </w:p>
    <w:p w:rsidR="00DE5E3B" w:rsidRDefault="00DE5E3B" w:rsidP="00DE5E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DE5E3B" w:rsidRDefault="00DE5E3B" w:rsidP="00DE5E3B">
      <w:pPr>
        <w:spacing w:line="240" w:lineRule="auto"/>
        <w:jc w:val="both"/>
        <w:rPr>
          <w:sz w:val="28"/>
          <w:szCs w:val="28"/>
        </w:rPr>
      </w:pPr>
    </w:p>
    <w:p w:rsidR="00DE5E3B" w:rsidRDefault="00DE5E3B" w:rsidP="00DE5E3B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Вариант _50</w:t>
      </w:r>
      <w:r>
        <w:rPr>
          <w:sz w:val="28"/>
          <w:szCs w:val="28"/>
        </w:rPr>
        <w:t xml:space="preserve">_ </w:t>
      </w:r>
      <w:r>
        <w:rPr>
          <w:i/>
          <w:sz w:val="28"/>
          <w:szCs w:val="28"/>
        </w:rPr>
        <w:t>(при наличии)</w:t>
      </w:r>
    </w:p>
    <w:p w:rsidR="00DE5E3B" w:rsidRDefault="00DE5E3B" w:rsidP="00DE5E3B">
      <w:pPr>
        <w:spacing w:line="240" w:lineRule="auto"/>
        <w:jc w:val="both"/>
        <w:rPr>
          <w:sz w:val="28"/>
          <w:szCs w:val="28"/>
        </w:rPr>
      </w:pPr>
    </w:p>
    <w:p w:rsidR="00DE5E3B" w:rsidRDefault="00DE5E3B" w:rsidP="00DE5E3B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DE5E3B" w:rsidTr="00DE5E3B">
        <w:tc>
          <w:tcPr>
            <w:tcW w:w="2532" w:type="dxa"/>
            <w:hideMark/>
          </w:tcPr>
          <w:p w:rsidR="00DE5E3B" w:rsidRDefault="00DE5E3B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DE5E3B" w:rsidRDefault="00DE5E3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E5E3B" w:rsidRDefault="00DE5E3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E5E3B" w:rsidRDefault="00DE5E3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5E3B" w:rsidTr="00DE5E3B">
        <w:trPr>
          <w:trHeight w:val="849"/>
        </w:trPr>
        <w:tc>
          <w:tcPr>
            <w:tcW w:w="2532" w:type="dxa"/>
            <w:hideMark/>
          </w:tcPr>
          <w:p w:rsidR="00DE5E3B" w:rsidRDefault="00DE5E3B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DE5E3B" w:rsidRDefault="00DE5E3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E5E3B" w:rsidRDefault="00DE5E3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DE5E3B" w:rsidRDefault="00DE5E3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E5E3B" w:rsidTr="00DE5E3B">
        <w:tc>
          <w:tcPr>
            <w:tcW w:w="2532" w:type="dxa"/>
            <w:hideMark/>
          </w:tcPr>
          <w:p w:rsidR="00DE5E3B" w:rsidRDefault="00DE5E3B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DE5E3B" w:rsidRDefault="00DE5E3B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DE5E3B" w:rsidRDefault="00DE5E3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E5E3B" w:rsidRDefault="00DE5E3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DE5E3B" w:rsidRDefault="00DE5E3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DE5E3B" w:rsidRDefault="00DE5E3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E5E3B" w:rsidRDefault="00DE5E3B" w:rsidP="00DE5E3B">
      <w:pPr>
        <w:spacing w:line="240" w:lineRule="auto"/>
        <w:jc w:val="both"/>
        <w:rPr>
          <w:sz w:val="28"/>
          <w:szCs w:val="28"/>
        </w:rPr>
      </w:pPr>
    </w:p>
    <w:p w:rsidR="00DE5E3B" w:rsidRDefault="00DE5E3B" w:rsidP="00DE5E3B">
      <w:pPr>
        <w:spacing w:line="240" w:lineRule="auto"/>
        <w:rPr>
          <w:sz w:val="20"/>
          <w:szCs w:val="20"/>
        </w:rPr>
      </w:pPr>
    </w:p>
    <w:p w:rsidR="00DE5E3B" w:rsidRDefault="00DE5E3B" w:rsidP="00DE5E3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DE5E3B" w:rsidRDefault="00DE5E3B"/>
    <w:p w:rsidR="00DE5E3B" w:rsidRDefault="00DE5E3B" w:rsidP="00DE5E3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E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E3B" w:rsidRDefault="00DE5E3B" w:rsidP="00DE5E3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10.1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556"/>
        <w:gridCol w:w="1562"/>
        <w:gridCol w:w="1134"/>
        <w:gridCol w:w="1560"/>
        <w:gridCol w:w="1979"/>
        <w:gridCol w:w="1984"/>
      </w:tblGrid>
      <w:tr w:rsidR="00DE5E3B" w:rsidTr="00DE5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Технологический процесс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Используемое оборудование и инструменты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сигналов (световых и звуковых) и сообщений в среднем за 1 час работы, ед.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-венных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объек-тов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одно-времен-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наблю-дения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прибора-ми (% времени смены)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Нагрузка на голосовой аппарат (суммарное количество часов,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наговари-ваемое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неделю), час.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элементов (приемов), необходимых для реализации простого задания или многократно повторяющихся операций, 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Монотонность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-ной обстановки (время пассивного наблюдения за ходом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технологическо-го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времени смены), час</w:t>
            </w:r>
          </w:p>
        </w:tc>
      </w:tr>
      <w:tr w:rsidR="00DE5E3B" w:rsidTr="00DE5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Pr="00DE5E3B" w:rsidRDefault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Default="00DE5E3B" w:rsidP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Обслуживание устройств магистральной и дорожной  радиосвязи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Pr="00DE5E3B" w:rsidRDefault="00DE5E3B" w:rsidP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5E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Электрооборудо-вание</w:t>
            </w:r>
            <w:proofErr w:type="spellEnd"/>
            <w:proofErr w:type="gramEnd"/>
            <w:r w:rsidRPr="00DE5E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устройства блокировки, индикаторы тока, кабель, антенно-фидерные устройства, разъединители, рубильники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E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Pr="00DE5E3B" w:rsidRDefault="00DE5E3B" w:rsidP="00DE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Pr="00DE5E3B" w:rsidRDefault="00DE5E3B" w:rsidP="00DE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Pr="00DE5E3B" w:rsidRDefault="00DE5E3B" w:rsidP="00DE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B" w:rsidRPr="00DE5E3B" w:rsidRDefault="00DE5E3B" w:rsidP="00DE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DE5E3B" w:rsidRDefault="00DE5E3B" w:rsidP="00DE5E3B">
      <w:pPr>
        <w:jc w:val="center"/>
        <w:rPr>
          <w:rFonts w:ascii="Times New Roman" w:hAnsi="Times New Roman"/>
          <w:sz w:val="28"/>
          <w:szCs w:val="28"/>
        </w:rPr>
      </w:pPr>
    </w:p>
    <w:p w:rsidR="00DE5E3B" w:rsidRDefault="00DE5E3B" w:rsidP="00DE5E3B">
      <w:pPr>
        <w:jc w:val="center"/>
        <w:rPr>
          <w:rFonts w:ascii="Times New Roman" w:hAnsi="Times New Roman"/>
          <w:sz w:val="28"/>
          <w:szCs w:val="28"/>
        </w:rPr>
      </w:pPr>
    </w:p>
    <w:p w:rsidR="00DE5E3B" w:rsidRDefault="00DE5E3B" w:rsidP="00DE5E3B">
      <w:pPr>
        <w:jc w:val="right"/>
        <w:rPr>
          <w:rFonts w:ascii="Times New Roman" w:hAnsi="Times New Roman"/>
          <w:sz w:val="28"/>
          <w:szCs w:val="28"/>
        </w:rPr>
      </w:pPr>
    </w:p>
    <w:p w:rsidR="00DE5E3B" w:rsidRPr="00DE5E3B" w:rsidRDefault="00DE5E3B" w:rsidP="00DE5E3B">
      <w:pPr>
        <w:jc w:val="center"/>
        <w:rPr>
          <w:rFonts w:ascii="Times New Roman" w:hAnsi="Times New Roman"/>
          <w:sz w:val="28"/>
          <w:szCs w:val="28"/>
        </w:rPr>
        <w:sectPr w:rsidR="00DE5E3B" w:rsidRPr="00DE5E3B" w:rsidSect="00DE5E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5E3B" w:rsidRDefault="00DE5E3B" w:rsidP="00DE5E3B">
      <w:pPr>
        <w:spacing w:after="0" w:line="36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10.2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DE5E3B" w:rsidRDefault="00DE5E3B" w:rsidP="00DE5E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напряженности трудового процесса</w:t>
      </w:r>
    </w:p>
    <w:tbl>
      <w:tblPr>
        <w:tblW w:w="104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5298"/>
        <w:gridCol w:w="1201"/>
        <w:gridCol w:w="217"/>
        <w:gridCol w:w="608"/>
        <w:gridCol w:w="825"/>
        <w:gridCol w:w="130"/>
        <w:gridCol w:w="695"/>
        <w:gridCol w:w="131"/>
        <w:gridCol w:w="719"/>
      </w:tblGrid>
      <w:tr w:rsidR="00DE5E3B" w:rsidRPr="00DE5E3B" w:rsidTr="00DE5E3B"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Показатели напряженности трудового процесса</w:t>
            </w:r>
          </w:p>
        </w:tc>
        <w:tc>
          <w:tcPr>
            <w:tcW w:w="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Класс (подкласс) условий труда</w:t>
            </w:r>
          </w:p>
        </w:tc>
      </w:tr>
      <w:tr w:rsidR="00DE5E3B" w:rsidRPr="00DE5E3B" w:rsidTr="00DE5E3B">
        <w:tc>
          <w:tcPr>
            <w:tcW w:w="1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3B" w:rsidRPr="00DE5E3B" w:rsidRDefault="00DE5E3B" w:rsidP="00DE5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оптималь-ный</w:t>
            </w:r>
            <w:proofErr w:type="spellEnd"/>
            <w:proofErr w:type="gram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допусти-</w:t>
            </w:r>
            <w:proofErr w:type="spellStart"/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мый</w:t>
            </w:r>
            <w:proofErr w:type="spellEnd"/>
            <w:proofErr w:type="gramEnd"/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вредный</w:t>
            </w:r>
          </w:p>
        </w:tc>
      </w:tr>
      <w:tr w:rsidR="00DE5E3B" w:rsidRPr="00DE5E3B" w:rsidTr="00DE5E3B">
        <w:tc>
          <w:tcPr>
            <w:tcW w:w="1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E3B" w:rsidRPr="00DE5E3B" w:rsidRDefault="00DE5E3B" w:rsidP="00DE5E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3.2</w:t>
            </w:r>
          </w:p>
        </w:tc>
      </w:tr>
      <w:tr w:rsidR="00DE5E3B" w:rsidRPr="00DE5E3B" w:rsidTr="00DE5E3B"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Сенсорные нагрузки</w:t>
            </w:r>
          </w:p>
        </w:tc>
      </w:tr>
      <w:tr w:rsidR="00DE5E3B" w:rsidRPr="00DE5E3B" w:rsidTr="00DE5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hAnsi="Times New Roman"/>
                <w:sz w:val="24"/>
                <w:szCs w:val="28"/>
              </w:rPr>
              <w:t>Плотность сигналов (световых и звуковых) и сообщений в среднем за 1 час работы, 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E5E3B" w:rsidRPr="00DE5E3B" w:rsidTr="00DE5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5E3B">
              <w:rPr>
                <w:rFonts w:ascii="Times New Roman" w:hAnsi="Times New Roman"/>
                <w:sz w:val="24"/>
                <w:szCs w:val="28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E5E3B" w:rsidRPr="00DE5E3B" w:rsidTr="00DE5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5E3B">
              <w:rPr>
                <w:rFonts w:ascii="Times New Roman" w:hAnsi="Times New Roman"/>
                <w:sz w:val="24"/>
                <w:szCs w:val="28"/>
              </w:rPr>
              <w:t>Работа с оптическими приборами (% времени смены)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E5E3B" w:rsidRPr="00DE5E3B" w:rsidTr="00DE5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E5E3B">
              <w:rPr>
                <w:rFonts w:ascii="Times New Roman" w:hAnsi="Times New Roman"/>
                <w:sz w:val="24"/>
                <w:szCs w:val="28"/>
              </w:rPr>
              <w:t>Нагрузка на голосовой аппарат (суммарное количество часов, наговариваемое в неделю), час.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E5E3B" w:rsidRPr="00DE5E3B" w:rsidTr="00DE5E3B">
        <w:trPr>
          <w:trHeight w:val="433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Монотонность нагрузок</w:t>
            </w:r>
          </w:p>
        </w:tc>
      </w:tr>
      <w:tr w:rsidR="00DE5E3B" w:rsidRPr="00DE5E3B" w:rsidTr="00DE5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Число элементов (приемов), необходимых для реализации простого задания или многократно повторяющихся операций, 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E5E3B" w:rsidRPr="00DE5E3B" w:rsidTr="00DE5E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Монотонность производственной обстановки (время пассивного наблюдения за ходом технологического процесса </w:t>
            </w:r>
            <w:proofErr w:type="gramStart"/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</w:t>
            </w:r>
            <w:proofErr w:type="gramEnd"/>
            <w:r w:rsidRPr="00DE5E3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времени смены), час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B" w:rsidRPr="00DE5E3B" w:rsidRDefault="00DE5E3B" w:rsidP="00DE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DE5E3B" w:rsidRDefault="00DE5E3B" w:rsidP="00DE5E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E5E3B" w:rsidRDefault="00DE5E3B" w:rsidP="00DE5E3B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общая оценка напряженности трудового процесса соответствует классу _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__.</w:t>
      </w:r>
    </w:p>
    <w:p w:rsidR="00DE5E3B" w:rsidRDefault="00DE5E3B" w:rsidP="00DE5E3B">
      <w:pPr>
        <w:spacing w:after="0" w:line="240" w:lineRule="auto"/>
        <w:rPr>
          <w:sz w:val="28"/>
          <w:szCs w:val="28"/>
        </w:rPr>
        <w:sectPr w:rsidR="00DE5E3B" w:rsidSect="00DE5E3B">
          <w:pgSz w:w="11906" w:h="16838"/>
          <w:pgMar w:top="1134" w:right="1701" w:bottom="1134" w:left="850" w:header="708" w:footer="708" w:gutter="0"/>
          <w:cols w:space="720"/>
          <w:docGrid w:linePitch="299"/>
        </w:sectPr>
      </w:pPr>
    </w:p>
    <w:p w:rsidR="00DE5E3B" w:rsidRDefault="00DE5E3B" w:rsidP="00DE5E3B">
      <w:pPr>
        <w:jc w:val="both"/>
      </w:pPr>
    </w:p>
    <w:sectPr w:rsidR="00DE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1F01"/>
    <w:multiLevelType w:val="hybridMultilevel"/>
    <w:tmpl w:val="289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B9"/>
    <w:rsid w:val="008519B9"/>
    <w:rsid w:val="00DE5E3B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2018-12-30T20:15:00Z</dcterms:created>
  <dcterms:modified xsi:type="dcterms:W3CDTF">2018-12-30T20:28:00Z</dcterms:modified>
</cp:coreProperties>
</file>