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FD5BF3" w:rsidRDefault="00FD5BF3" w:rsidP="00FD5BF3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FD5BF3" w:rsidRDefault="00FD5BF3" w:rsidP="00FD5B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FD5BF3" w:rsidRDefault="00FD5BF3" w:rsidP="00FD5B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FD5BF3" w:rsidRDefault="00FD5BF3" w:rsidP="00FD5B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</w:p>
    <w:p w:rsidR="00FD5BF3" w:rsidRDefault="00FD5BF3" w:rsidP="00FD5BF3">
      <w:pPr>
        <w:spacing w:line="240" w:lineRule="auto"/>
        <w:rPr>
          <w:b/>
          <w:bCs/>
          <w:caps/>
          <w:sz w:val="28"/>
          <w:szCs w:val="28"/>
        </w:rPr>
      </w:pPr>
    </w:p>
    <w:p w:rsidR="00FD5BF3" w:rsidRDefault="00FD5BF3" w:rsidP="00FD5BF3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11</w:t>
      </w:r>
    </w:p>
    <w:p w:rsidR="00FD5BF3" w:rsidRDefault="00FD5BF3" w:rsidP="00FD5BF3">
      <w:pPr>
        <w:spacing w:line="240" w:lineRule="auto"/>
        <w:jc w:val="both"/>
        <w:rPr>
          <w:sz w:val="28"/>
          <w:szCs w:val="28"/>
        </w:rPr>
      </w:pPr>
    </w:p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FD5BF3" w:rsidRDefault="00FD5BF3" w:rsidP="00FD5BF3">
      <w:pPr>
        <w:spacing w:line="240" w:lineRule="auto"/>
        <w:jc w:val="both"/>
        <w:rPr>
          <w:sz w:val="28"/>
          <w:szCs w:val="28"/>
        </w:rPr>
      </w:pPr>
    </w:p>
    <w:p w:rsidR="00FD5BF3" w:rsidRDefault="00FD5BF3" w:rsidP="00FD5BF3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FD5BF3" w:rsidRDefault="00FD5BF3" w:rsidP="00FD5BF3">
      <w:pPr>
        <w:spacing w:line="240" w:lineRule="auto"/>
        <w:jc w:val="both"/>
        <w:rPr>
          <w:sz w:val="28"/>
          <w:szCs w:val="28"/>
        </w:rPr>
      </w:pPr>
    </w:p>
    <w:p w:rsidR="00FD5BF3" w:rsidRDefault="00FD5BF3" w:rsidP="00FD5BF3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D5BF3" w:rsidTr="00FD5BF3">
        <w:tc>
          <w:tcPr>
            <w:tcW w:w="2532" w:type="dxa"/>
            <w:hideMark/>
          </w:tcPr>
          <w:p w:rsidR="00FD5BF3" w:rsidRDefault="00FD5B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D5BF3" w:rsidRDefault="00FD5BF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5BF3" w:rsidTr="00FD5BF3">
        <w:trPr>
          <w:trHeight w:val="1031"/>
        </w:trPr>
        <w:tc>
          <w:tcPr>
            <w:tcW w:w="2532" w:type="dxa"/>
            <w:hideMark/>
          </w:tcPr>
          <w:p w:rsidR="00FD5BF3" w:rsidRDefault="00FD5B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D5BF3" w:rsidRDefault="00FD5BF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5BF3" w:rsidTr="00FD5BF3">
        <w:tc>
          <w:tcPr>
            <w:tcW w:w="2532" w:type="dxa"/>
            <w:hideMark/>
          </w:tcPr>
          <w:p w:rsidR="00FD5BF3" w:rsidRDefault="00FD5B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D5BF3" w:rsidRDefault="00FD5BF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FD5BF3" w:rsidRDefault="00FD5BF3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D5BF3" w:rsidRDefault="00FD5BF3" w:rsidP="00FD5BF3">
      <w:pPr>
        <w:spacing w:line="240" w:lineRule="auto"/>
        <w:jc w:val="both"/>
        <w:rPr>
          <w:sz w:val="28"/>
          <w:szCs w:val="28"/>
        </w:rPr>
      </w:pPr>
    </w:p>
    <w:p w:rsidR="00FD5BF3" w:rsidRDefault="00FD5BF3" w:rsidP="00FD5BF3">
      <w:pPr>
        <w:spacing w:line="240" w:lineRule="auto"/>
        <w:rPr>
          <w:sz w:val="20"/>
          <w:szCs w:val="20"/>
        </w:rPr>
      </w:pPr>
    </w:p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FD5BF3" w:rsidRDefault="00FD5BF3" w:rsidP="00FD5BF3">
      <w:pPr>
        <w:spacing w:line="240" w:lineRule="auto"/>
        <w:jc w:val="center"/>
        <w:rPr>
          <w:sz w:val="28"/>
          <w:szCs w:val="28"/>
        </w:rPr>
      </w:pPr>
    </w:p>
    <w:p w:rsidR="00E53ECE" w:rsidRDefault="00E53ECE"/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lastRenderedPageBreak/>
        <w:t xml:space="preserve">                                                         Таблица 11.1 </w:t>
      </w: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Действия при проведении процедуры </w:t>
      </w:r>
      <w:r>
        <w:rPr>
          <w:rFonts w:ascii="Times New Roman" w:hAnsi="Times New Roman"/>
          <w:sz w:val="28"/>
          <w:szCs w:val="28"/>
        </w:rPr>
        <w:t xml:space="preserve">обеспеченности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проведения медосмотров для работников  электроэнергетической отрасли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276"/>
        <w:gridCol w:w="1559"/>
        <w:gridCol w:w="1417"/>
        <w:gridCol w:w="2092"/>
      </w:tblGrid>
      <w:tr w:rsidR="003F0741" w:rsidTr="003F07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F3" w:rsidRPr="003F0741" w:rsidRDefault="00FD5B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 xml:space="preserve">№№ </w:t>
            </w:r>
            <w:proofErr w:type="gramStart"/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п</w:t>
            </w:r>
            <w:proofErr w:type="gramEnd"/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F3" w:rsidRPr="003F0741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Действие (процесс)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F3" w:rsidRPr="003F0741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ko-KR"/>
              </w:rPr>
            </w:pPr>
            <w:proofErr w:type="gramStart"/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Ответственный за процесс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F3" w:rsidRPr="003F0741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Исполнитель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F3" w:rsidRPr="003F0741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Документы на входе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F3" w:rsidRPr="003F0741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Документы на выходе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F3" w:rsidRPr="003F0741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Cs w:val="20"/>
                <w:lang w:eastAsia="ko-KR"/>
              </w:rPr>
              <w:t>Примечание</w:t>
            </w:r>
          </w:p>
        </w:tc>
      </w:tr>
      <w:tr w:rsidR="003F0741" w:rsidTr="003F07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3" w:rsidRPr="003F0741" w:rsidRDefault="00FD5B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3" w:rsidRPr="003F0741" w:rsidRDefault="00FD5BF3" w:rsidP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Проведение медосмотра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3" w:rsidRP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Работодатель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3" w:rsidRP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Медицинский работник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3" w:rsidRP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1) Направление с работы;</w:t>
            </w:r>
          </w:p>
          <w:p w:rsid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документ удостоверяющий личность;</w:t>
            </w:r>
          </w:p>
          <w:p w:rsid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3) амбулаторную карту или выписку из нее;</w:t>
            </w:r>
          </w:p>
          <w:p w:rsidR="003F0741" w:rsidRP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4) решение врачебной психиатрической комиссии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F3" w:rsidRP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Заключение о результатах медосмотра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41" w:rsidRPr="003F0741" w:rsidRDefault="003F0741" w:rsidP="003F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3F0741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В случае если при проведении обязательного периодического медицинского осмотра (обследования) возникают подозрения на наличие у работника профессионального заболевания, медицинская организация направляет его в установленном порядке в центр профессиональной патологии на экспертизу для установления связи заболевания с профессией.</w:t>
            </w:r>
          </w:p>
          <w:p w:rsidR="00FD5BF3" w:rsidRPr="003F0741" w:rsidRDefault="00FD5B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</w:tbl>
    <w:p w:rsidR="00FD5BF3" w:rsidRDefault="00FD5BF3" w:rsidP="00FD5BF3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20"/>
        <w:gridCol w:w="2520"/>
        <w:gridCol w:w="1920"/>
      </w:tblGrid>
      <w:tr w:rsidR="00FD5BF3" w:rsidTr="00FD5B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3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Входные данные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3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Описание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3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Выходные данные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F3" w:rsidRDefault="00F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Комментарий</w:t>
            </w:r>
          </w:p>
        </w:tc>
      </w:tr>
    </w:tbl>
    <w:p w:rsidR="00FD5BF3" w:rsidRDefault="003F0741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EA5A29" wp14:editId="4591D347">
                <wp:simplePos x="0" y="0"/>
                <wp:positionH relativeFrom="column">
                  <wp:posOffset>-165735</wp:posOffset>
                </wp:positionH>
                <wp:positionV relativeFrom="paragraph">
                  <wp:posOffset>87630</wp:posOffset>
                </wp:positionV>
                <wp:extent cx="6391589" cy="2661428"/>
                <wp:effectExtent l="0" t="0" r="28575" b="62865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589" cy="2661428"/>
                          <a:chOff x="1069" y="2765"/>
                          <a:chExt cx="9801" cy="3422"/>
                        </a:xfrm>
                      </wpg:grpSpPr>
                      <wpg:grpSp>
                        <wpg:cNvPr id="138" name="Group 195"/>
                        <wpg:cNvGrpSpPr>
                          <a:grpSpLocks/>
                        </wpg:cNvGrpSpPr>
                        <wpg:grpSpPr bwMode="auto">
                          <a:xfrm>
                            <a:off x="1069" y="2765"/>
                            <a:ext cx="9801" cy="3420"/>
                            <a:chOff x="1441" y="7079"/>
                            <a:chExt cx="7351" cy="2615"/>
                          </a:xfrm>
                        </wpg:grpSpPr>
                        <wpg:grpSp>
                          <wpg:cNvPr id="139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441" y="7951"/>
                              <a:ext cx="1585" cy="1743"/>
                              <a:chOff x="1441" y="7951"/>
                              <a:chExt cx="1585" cy="1743"/>
                            </a:xfrm>
                          </wpg:grpSpPr>
                          <wps:wsp>
                            <wps:cNvPr id="140" name="AutoShap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1" y="7951"/>
                                <a:ext cx="1585" cy="1743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" y="7951"/>
                                <a:ext cx="1530" cy="13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741" w:rsidRPr="003F0741" w:rsidRDefault="003F0741" w:rsidP="003F07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F0741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  <w:t>1) Направление с работы;</w:t>
                                  </w:r>
                                </w:p>
                                <w:p w:rsidR="003F0741" w:rsidRPr="003F0741" w:rsidRDefault="003F0741" w:rsidP="003F07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F0741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  <w:t>2)паспорт</w:t>
                                  </w:r>
                                </w:p>
                                <w:p w:rsidR="003F0741" w:rsidRPr="003F0741" w:rsidRDefault="003F0741" w:rsidP="003F07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F0741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3) </w:t>
                                  </w:r>
                                  <w:proofErr w:type="gramStart"/>
                                  <w:r w:rsidRPr="003F0741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  <w:t>амбулаторную</w:t>
                                  </w:r>
                                  <w:proofErr w:type="gramEnd"/>
                                  <w:r w:rsidRPr="003F0741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карта</w:t>
                                  </w:r>
                                </w:p>
                                <w:p w:rsidR="00FD5BF3" w:rsidRPr="003F0741" w:rsidRDefault="003F0741" w:rsidP="003F074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F0741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  <w:t>4) решение психиатрической комисси</w:t>
                                  </w:r>
                                  <w:r w:rsidRPr="003F0741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  <w:t>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026" y="7079"/>
                              <a:ext cx="5766" cy="2566"/>
                              <a:chOff x="3026" y="7079"/>
                              <a:chExt cx="5766" cy="2566"/>
                            </a:xfrm>
                          </wpg:grpSpPr>
                          <wps:wsp>
                            <wps:cNvPr id="143" name="Line 200"/>
                            <wps:cNvCnPr/>
                            <wps:spPr bwMode="auto">
                              <a:xfrm>
                                <a:off x="3026" y="8450"/>
                                <a:ext cx="270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4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96" y="7079"/>
                                <a:ext cx="2070" cy="2120"/>
                                <a:chOff x="3296" y="7079"/>
                                <a:chExt cx="2070" cy="2120"/>
                              </a:xfrm>
                            </wpg:grpSpPr>
                            <wps:wsp>
                              <wps:cNvPr id="145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6" y="7951"/>
                                  <a:ext cx="2070" cy="1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D5BF3" w:rsidRDefault="00FD5BF3" w:rsidP="00FD5BF3">
                                    <w:r>
                                      <w:t>Наименование операции</w:t>
                                    </w:r>
                                  </w:p>
                                  <w:p w:rsidR="00FD5BF3" w:rsidRDefault="00FD5BF3" w:rsidP="00FD5BF3">
                                    <w:r>
                                      <w:t xml:space="preserve">1. </w:t>
                                    </w:r>
                                    <w:r w:rsidR="003F0741">
                                      <w:t>Работодатель</w:t>
                                    </w:r>
                                  </w:p>
                                  <w:p w:rsidR="00FD5BF3" w:rsidRDefault="00FD5BF3" w:rsidP="00FD5BF3">
                                    <w:r>
                                      <w:t xml:space="preserve">2. </w:t>
                                    </w:r>
                                    <w:r w:rsidR="003F0741">
                                      <w:t>Медицинский работник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Line 203"/>
                              <wps:cNvCnPr/>
                              <wps:spPr bwMode="auto">
                                <a:xfrm>
                                  <a:off x="4286" y="7453"/>
                                  <a:ext cx="0" cy="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7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6" y="7079"/>
                                  <a:ext cx="1440" cy="374"/>
                                  <a:chOff x="3566" y="7079"/>
                                  <a:chExt cx="1440" cy="374"/>
                                </a:xfrm>
                              </wpg:grpSpPr>
                              <wps:wsp>
                                <wps:cNvPr id="148" name="AutoShap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6" y="7079"/>
                                    <a:ext cx="1440" cy="374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Text Box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56" y="7079"/>
                                    <a:ext cx="1260" cy="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5BF3" w:rsidRDefault="00FD5BF3" w:rsidP="00FD5BF3">
                                      <w:pPr>
                                        <w:jc w:val="center"/>
                                      </w:pPr>
                                      <w:r>
                                        <w:t>Начало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50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66" y="7952"/>
                                <a:ext cx="3426" cy="1693"/>
                                <a:chOff x="5366" y="7952"/>
                                <a:chExt cx="3426" cy="1693"/>
                              </a:xfrm>
                            </wpg:grpSpPr>
                            <wps:wsp>
                              <wps:cNvPr id="151" name="Line 208"/>
                              <wps:cNvCnPr/>
                              <wps:spPr bwMode="auto">
                                <a:xfrm>
                                  <a:off x="7211" y="8451"/>
                                  <a:ext cx="2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4" y="7952"/>
                                  <a:ext cx="87" cy="998"/>
                                </a:xfrm>
                                <a:prstGeom prst="leftBracket">
                                  <a:avLst>
                                    <a:gd name="adj" fmla="val 9559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7952"/>
                                  <a:ext cx="1231" cy="1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0741" w:rsidRPr="003F0741" w:rsidRDefault="003F0741" w:rsidP="003F0741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3F0741">
                                      <w:rPr>
                                        <w:sz w:val="18"/>
                                      </w:rPr>
                                      <w:t xml:space="preserve">При обнаружении профессиональных заболеваний, назначается экспертиза </w:t>
                                    </w:r>
                                    <w:proofErr w:type="spellStart"/>
                                    <w:r w:rsidRPr="003F0741">
                                      <w:rPr>
                                        <w:sz w:val="18"/>
                                      </w:rPr>
                                      <w:t>паталогии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6" y="7952"/>
                                  <a:ext cx="1845" cy="1247"/>
                                  <a:chOff x="5366" y="7952"/>
                                  <a:chExt cx="1845" cy="1247"/>
                                </a:xfrm>
                              </wpg:grpSpPr>
                              <wpg:grpSp>
                                <wpg:cNvPr id="155" name="Group 2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66" y="7952"/>
                                    <a:ext cx="1845" cy="1247"/>
                                    <a:chOff x="5366" y="7952"/>
                                    <a:chExt cx="1845" cy="1247"/>
                                  </a:xfrm>
                                </wpg:grpSpPr>
                                <wps:wsp>
                                  <wps:cNvPr id="156" name="Line 213"/>
                                  <wps:cNvCnPr/>
                                  <wps:spPr bwMode="auto">
                                    <a:xfrm>
                                      <a:off x="5366" y="8450"/>
                                      <a:ext cx="27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AutoShape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2"/>
                                      <a:ext cx="1575" cy="1247"/>
                                    </a:xfrm>
                                    <a:prstGeom prst="flowChartDocumen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Text Box 2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2"/>
                                      <a:ext cx="1400" cy="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5BF3" w:rsidRDefault="003F0741" w:rsidP="00FD5BF3">
                                        <w:r>
                                          <w:t>Заключение о результатах медосмотра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9" name="Line 216"/>
                                <wps:cNvCnPr/>
                                <wps:spPr bwMode="auto">
                                  <a:xfrm>
                                    <a:off x="5366" y="8450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0" name="Line 217"/>
                              <wps:cNvCnPr/>
                              <wps:spPr bwMode="auto">
                                <a:xfrm>
                                  <a:off x="5366" y="845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61" name="Line 218"/>
                        <wps:cNvCnPr/>
                        <wps:spPr bwMode="auto">
                          <a:xfrm>
                            <a:off x="4854" y="5535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7" o:spid="_x0000_s1026" style="position:absolute;left:0;text-align:left;margin-left:-13.05pt;margin-top:6.9pt;width:503.25pt;height:209.55pt;z-index:251658240" coordorigin="1069,2765" coordsize="9801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">
                <v:group id="Group 195" o:spid="_x0000_s1027" style="position:absolute;left:1069;top:2765;width:9801;height:3420" coordorigin="1441,7079" coordsize="7351,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group id="Group 196" o:spid="_x0000_s1028" style="position:absolute;left:1441;top:7951;width:1585;height:1743" coordorigin="1441,7951" coordsize="1585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97" o:spid="_x0000_s1029" type="#_x0000_t114" style="position:absolute;left:1441;top:7951;width:1585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7UMcA&#10;AADcAAAADwAAAGRycy9kb3ducmV2LnhtbESPQWvCQBCF74L/YRnBm24swZbUVbQgKL3UaGl7m2an&#10;STA7G7Krpv++cyh4m+G9ee+bxap3jbpSF2rPBmbTBBRx4W3NpYHTcTt5AhUissXGMxn4pQCr5XCw&#10;wMz6Gx/omsdSSQiHDA1UMbaZ1qGoyGGY+pZYtB/fOYyydqW2Hd4k3DX6IUnm2mHN0lBhSy8VFef8&#10;4gzkj4eP/eZz1s/TtP1av383p9e3rTHjUb9+BhWpj3fz//XOCn4q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lu1DHAAAA3AAAAA8AAAAAAAAAAAAAAAAAmAIAAGRy&#10;cy9kb3ducmV2LnhtbFBLBQYAAAAABAAEAPUAAACMAw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8" o:spid="_x0000_s1030" type="#_x0000_t202" style="position:absolute;left:1496;top:7951;width:1530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  <v:textbox>
                        <w:txbxContent>
                          <w:p w:rsidR="003F0741" w:rsidRPr="003F0741" w:rsidRDefault="003F0741" w:rsidP="003F074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F074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  <w:t>1) Направление с работы;</w:t>
                            </w:r>
                          </w:p>
                          <w:p w:rsidR="003F0741" w:rsidRPr="003F0741" w:rsidRDefault="003F0741" w:rsidP="003F074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F074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  <w:t>2)паспорт</w:t>
                            </w:r>
                          </w:p>
                          <w:p w:rsidR="003F0741" w:rsidRPr="003F0741" w:rsidRDefault="003F0741" w:rsidP="003F074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F074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  <w:t xml:space="preserve">3) </w:t>
                            </w:r>
                            <w:proofErr w:type="gramStart"/>
                            <w:r w:rsidRPr="003F074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  <w:t>амбулаторную</w:t>
                            </w:r>
                            <w:proofErr w:type="gramEnd"/>
                            <w:r w:rsidRPr="003F074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  <w:t xml:space="preserve"> карта</w:t>
                            </w:r>
                          </w:p>
                          <w:p w:rsidR="00FD5BF3" w:rsidRPr="003F0741" w:rsidRDefault="003F0741" w:rsidP="003F07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F074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  <w:t>4) решение психиатрической комисси</w:t>
                            </w:r>
                            <w:r w:rsidRPr="003F074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ko-KR"/>
                              </w:rPr>
                              <w:t>и.</w:t>
                            </w:r>
                          </w:p>
                        </w:txbxContent>
                      </v:textbox>
                    </v:shape>
                  </v:group>
                  <v:group id="Group 199" o:spid="_x0000_s1031" style="position:absolute;left:3026;top:7079;width:5766;height:2566" coordorigin="3026,7079" coordsize="5766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Line 200" o:spid="_x0000_s1032" style="position:absolute;visibility:visible;mso-wrap-style:square" from="3026,8450" to="3296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group id="Group 201" o:spid="_x0000_s1033" style="position:absolute;left:3296;top:7079;width:2070;height:2120" coordorigin="3296,7079" coordsize="207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shape id="Text Box 202" o:spid="_x0000_s1034" type="#_x0000_t202" style="position:absolute;left:3296;top:7951;width:207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    <v:textbox>
                          <w:txbxContent>
                            <w:p w:rsidR="00FD5BF3" w:rsidRDefault="00FD5BF3" w:rsidP="00FD5BF3">
                              <w:r>
                                <w:t>Наименование операции</w:t>
                              </w:r>
                            </w:p>
                            <w:p w:rsidR="00FD5BF3" w:rsidRDefault="00FD5BF3" w:rsidP="00FD5BF3">
                              <w:r>
                                <w:t xml:space="preserve">1. </w:t>
                              </w:r>
                              <w:r w:rsidR="003F0741">
                                <w:t>Работодатель</w:t>
                              </w:r>
                            </w:p>
                            <w:p w:rsidR="00FD5BF3" w:rsidRDefault="00FD5BF3" w:rsidP="00FD5BF3">
                              <w:r>
                                <w:t xml:space="preserve">2. </w:t>
                              </w:r>
                              <w:r w:rsidR="003F0741">
                                <w:t>Медицинский работник</w:t>
                              </w:r>
                            </w:p>
                          </w:txbxContent>
                        </v:textbox>
                      </v:shape>
                      <v:line id="Line 203" o:spid="_x0000_s1035" style="position:absolute;visibility:visible;mso-wrap-style:square" from="4286,7453" to="4286,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      <v:stroke endarrow="block"/>
                      </v:line>
                      <v:group id="Group 204" o:spid="_x0000_s1036" style="position:absolute;left:3566;top:7079;width:1440;height:374" coordorigin="3566,7079" coordsize="144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205" o:spid="_x0000_s1037" type="#_x0000_t176" style="position:absolute;left:3566;top:7079;width:14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82MYA&#10;AADcAAAADwAAAGRycy9kb3ducmV2LnhtbESPQW/CMAyF70j7D5EncRspY2LQERACMe2wyzqkXU3j&#10;NdUap2pCKfv182ESN1vv+b3Pq83gG9VTF+vABqaTDBRxGWzNlYHj5+FhASomZItNYDJwpQib9d1o&#10;hbkNF/6gvkiVkhCOORpwKbW51rF05DFOQkss2nfoPCZZu0rbDi8S7hv9mGVz7bFmaXDY0s5R+VOc&#10;vYHh/fe0PL9OyyK5xfz5a9bvt0dtzPh+2L6ASjSkm/n/+s0K/pP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r82MYAAADcAAAADwAAAAAAAAAAAAAAAACYAgAAZHJz&#10;L2Rvd25yZXYueG1sUEsFBgAAAAAEAAQA9QAAAIsDAAAAAA==&#10;"/>
                        <v:shape id="Text Box 206" o:spid="_x0000_s1038" type="#_x0000_t202" style="position:absolute;left:3656;top:7079;width:126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  <v:textbox>
                            <w:txbxContent>
                              <w:p w:rsidR="00FD5BF3" w:rsidRDefault="00FD5BF3" w:rsidP="00FD5BF3">
                                <w:pPr>
                                  <w:jc w:val="center"/>
                                </w:pPr>
                                <w:r>
                                  <w:t>Начало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07" o:spid="_x0000_s1039" style="position:absolute;left:5366;top:7952;width:3426;height:1693" coordorigin="5366,7952" coordsize="3426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line id="Line 208" o:spid="_x0000_s1040" style="position:absolute;visibility:visible;mso-wrap-style:square" from="7211,8451" to="7473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aTM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pMxAAAANwAAAAPAAAAAAAAAAAA&#10;AAAAAKECAABkcnMvZG93bnJldi54bWxQSwUGAAAAAAQABAD5AAAAkgMAAAAA&#10;">
                        <v:stroke dashstyle="dash"/>
                      </v:lin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09" o:spid="_x0000_s1041" type="#_x0000_t85" style="position:absolute;left:7474;top:7952;width:87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41MEA&#10;AADcAAAADwAAAGRycy9kb3ducmV2LnhtbERPS2vCQBC+C/6HZYTedGPAIqmrFKVQ6am+wNuQnWZD&#10;s7Npdqppf323IHibj+85i1XvG3WhLtaBDUwnGSjiMtiaKwOH/ct4DioKssUmMBn4oQir5XCwwMKG&#10;K7/TZSeVSiEcCzTgRNpC61g68hgnoSVO3EfoPEqCXaVth9cU7hudZ9mj9lhzanDY0tpR+bn79gbK&#10;o/yeKLzpDTnJ1vnXmUVvjXkY9c9PoIR6uYtv7leb5s9y+H8mXa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uNTBAAAA3AAAAA8AAAAAAAAAAAAAAAAAmAIAAGRycy9kb3du&#10;cmV2LnhtbFBLBQYAAAAABAAEAPUAAACGAwAAAAA=&#10;"/>
                      <v:rect id="Rectangle 210" o:spid="_x0000_s1042" style="position:absolute;left:7561;top:7952;width:1231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>
                        <v:textbox>
                          <w:txbxContent>
                            <w:p w:rsidR="003F0741" w:rsidRPr="003F0741" w:rsidRDefault="003F0741" w:rsidP="003F074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F0741">
                                <w:rPr>
                                  <w:sz w:val="18"/>
                                </w:rPr>
                                <w:t xml:space="preserve">При обнаружении профессиональных заболеваний, назначается экспертиза </w:t>
                              </w:r>
                              <w:proofErr w:type="spellStart"/>
                              <w:r w:rsidRPr="003F0741">
                                <w:rPr>
                                  <w:sz w:val="18"/>
                                </w:rPr>
                                <w:t>паталогии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group id="Group 211" o:spid="_x0000_s1043" style="position:absolute;left:5366;top:7952;width:1845;height:1247" coordorigin="5366,7952" coordsize="184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group id="Group 212" o:spid="_x0000_s1044" style="position:absolute;left:5366;top:7952;width:1845;height:1247" coordorigin="5366,7952" coordsize="184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line id="Line 213" o:spid="_x0000_s1045" style="position:absolute;visibility:visible;mso-wrap-style:square" from="5366,8450" to="563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    <v:shape id="AutoShape 214" o:spid="_x0000_s1046" type="#_x0000_t114" style="position:absolute;left:5636;top:7952;width:1575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1+cQA&#10;AADcAAAADwAAAGRycy9kb3ducmV2LnhtbERPS2vCQBC+C/0PyxR6MxvFR4muogWh4kVTxfY2ZqdJ&#10;aHY2ZLca/70rCN7m43vOdN6aSpypcaVlBb0oBkGcWV1yrmD/teq+g3AeWWNlmRRcycF89tKZYqLt&#10;hXd0Tn0uQgi7BBUU3teJlC4ryKCLbE0cuF/bGPQBNrnUDV5CuKlkP45H0mDJoaHAmj4Kyv7Sf6Mg&#10;He+O6+V3rx0NBvXP4nCq9pvtSqm313YxAeGp9U/xw/2pw/zhG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tfnEAAAA3AAAAA8AAAAAAAAAAAAAAAAAmAIAAGRycy9k&#10;b3ducmV2LnhtbFBLBQYAAAAABAAEAPUAAACJAwAAAAA=&#10;"/>
                          <v:shape id="Text Box 215" o:spid="_x0000_s1047" type="#_x0000_t202" style="position:absolute;left:5636;top:7952;width:14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      <v:textbox>
                              <w:txbxContent>
                                <w:p w:rsidR="00FD5BF3" w:rsidRDefault="003F0741" w:rsidP="00FD5BF3">
                                  <w:r>
                                    <w:t>Заключение о результатах медосмотра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16" o:spid="_x0000_s1048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</v:group>
                      <v:line id="Line 217" o:spid="_x0000_s1049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</v:group>
                  </v:group>
                </v:group>
                <v:line id="Line 218" o:spid="_x0000_s1050" style="position:absolute;visibility:visible;mso-wrap-style:square" from="4854,5535" to="4854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FD5B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3B802" wp14:editId="0A370C95">
                <wp:simplePos x="0" y="0"/>
                <wp:positionH relativeFrom="column">
                  <wp:posOffset>1635760</wp:posOffset>
                </wp:positionH>
                <wp:positionV relativeFrom="paragraph">
                  <wp:posOffset>2696210</wp:posOffset>
                </wp:positionV>
                <wp:extent cx="1447800" cy="414020"/>
                <wp:effectExtent l="0" t="0" r="19050" b="24130"/>
                <wp:wrapNone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BF3" w:rsidRDefault="00FD5BF3" w:rsidP="00FD5BF3"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51" style="position:absolute;left:0;text-align:left;margin-left:128.8pt;margin-top:212.3pt;width:114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">
                <v:textbox>
                  <w:txbxContent>
                    <w:p w:rsidR="00FD5BF3" w:rsidRDefault="00FD5BF3" w:rsidP="00FD5BF3">
                      <w:r>
                        <w:t>Конец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FD5B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FD5BF3" w:rsidRDefault="00FD5BF3" w:rsidP="003F0741">
      <w:pPr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Рис. 11.1. Регламентированная процедура </w:t>
      </w:r>
      <w:r>
        <w:rPr>
          <w:rFonts w:ascii="Times New Roman" w:hAnsi="Times New Roman"/>
          <w:sz w:val="28"/>
          <w:szCs w:val="28"/>
        </w:rPr>
        <w:t xml:space="preserve">обеспеченности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проведения медосмотров для работников  электроэнергетической отрасли</w:t>
      </w:r>
    </w:p>
    <w:sectPr w:rsidR="00FD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80"/>
    <w:rsid w:val="003F0741"/>
    <w:rsid w:val="00817080"/>
    <w:rsid w:val="00E53ECE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2018-12-30T20:30:00Z</dcterms:created>
  <dcterms:modified xsi:type="dcterms:W3CDTF">2018-12-31T05:05:00Z</dcterms:modified>
</cp:coreProperties>
</file>