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16" w:rsidRPr="00843F95" w:rsidRDefault="00843F95" w:rsidP="00843F95">
      <w:pPr>
        <w:spacing w:line="360" w:lineRule="auto"/>
        <w:ind w:firstLine="709"/>
        <w:jc w:val="center"/>
        <w:rPr>
          <w:rFonts w:ascii="Times New Roman" w:hAnsi="Times New Roman" w:cs="Times New Roman"/>
          <w:b/>
          <w:sz w:val="28"/>
          <w:szCs w:val="28"/>
        </w:rPr>
      </w:pPr>
      <w:r w:rsidRPr="00843F95">
        <w:rPr>
          <w:rFonts w:ascii="Times New Roman" w:hAnsi="Times New Roman" w:cs="Times New Roman"/>
          <w:b/>
          <w:sz w:val="28"/>
          <w:szCs w:val="28"/>
        </w:rPr>
        <w:t>Петровские реформы и их влияние на русское общество</w:t>
      </w:r>
    </w:p>
    <w:p w:rsidR="00843F95" w:rsidRPr="00B214BD" w:rsidRDefault="00843F95" w:rsidP="00984570">
      <w:pPr>
        <w:spacing w:line="360" w:lineRule="auto"/>
        <w:ind w:firstLine="709"/>
        <w:jc w:val="both"/>
        <w:rPr>
          <w:rFonts w:ascii="Times New Roman" w:hAnsi="Times New Roman" w:cs="Times New Roman"/>
          <w:sz w:val="28"/>
          <w:szCs w:val="28"/>
        </w:rPr>
      </w:pPr>
      <w:r w:rsidRPr="00843F95">
        <w:rPr>
          <w:rFonts w:ascii="Times New Roman" w:hAnsi="Times New Roman" w:cs="Times New Roman"/>
          <w:sz w:val="28"/>
          <w:szCs w:val="28"/>
        </w:rPr>
        <w:t xml:space="preserve">Время преобразований, осуществленных в России по инициативе и под руководством Петра Великого, стало одним из наиболее насыщенных событиями периодов в отечественной истории. Петровские реформы затронули буквально все стороны жизни русского общества первой четверти </w:t>
      </w:r>
      <w:r w:rsidRPr="00843F95">
        <w:rPr>
          <w:rFonts w:ascii="Times New Roman" w:hAnsi="Times New Roman" w:cs="Times New Roman"/>
          <w:sz w:val="28"/>
          <w:szCs w:val="28"/>
          <w:lang w:val="en-US"/>
        </w:rPr>
        <w:t>XVIII</w:t>
      </w:r>
      <w:r w:rsidRPr="00843F95">
        <w:rPr>
          <w:rFonts w:ascii="Times New Roman" w:hAnsi="Times New Roman" w:cs="Times New Roman"/>
          <w:sz w:val="28"/>
          <w:szCs w:val="28"/>
        </w:rPr>
        <w:t xml:space="preserve"> века.</w:t>
      </w:r>
      <w:r w:rsidR="00984570">
        <w:rPr>
          <w:rFonts w:ascii="Times New Roman" w:hAnsi="Times New Roman" w:cs="Times New Roman"/>
          <w:sz w:val="28"/>
          <w:szCs w:val="28"/>
        </w:rPr>
        <w:t xml:space="preserve"> Наиболее значимым явлением этого периода стало массирование проникновение в русское общество иностранной, преимущественно протестантской культуры, начало вестернизации и космополитизации правящих сословий России.</w:t>
      </w:r>
    </w:p>
    <w:p w:rsidR="00984570" w:rsidRDefault="00984570"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как и в большинстве случаев глобальных изменений в жизни общества, эти изменения проявлялись, хотя только и в виде тенденций, </w:t>
      </w:r>
      <w:r w:rsidR="00B1089B">
        <w:rPr>
          <w:rFonts w:ascii="Times New Roman" w:hAnsi="Times New Roman" w:cs="Times New Roman"/>
          <w:sz w:val="28"/>
          <w:szCs w:val="28"/>
        </w:rPr>
        <w:t xml:space="preserve">и </w:t>
      </w:r>
      <w:r>
        <w:rPr>
          <w:rFonts w:ascii="Times New Roman" w:hAnsi="Times New Roman" w:cs="Times New Roman"/>
          <w:sz w:val="28"/>
          <w:szCs w:val="28"/>
        </w:rPr>
        <w:t xml:space="preserve">в предшествующие периоды. Процесс проникновения западной культуры в обыденную жизнь Московского государства шел в </w:t>
      </w:r>
      <w:r>
        <w:rPr>
          <w:rFonts w:ascii="Times New Roman" w:hAnsi="Times New Roman" w:cs="Times New Roman"/>
          <w:sz w:val="28"/>
          <w:szCs w:val="28"/>
          <w:lang w:val="en-US"/>
        </w:rPr>
        <w:t>XVII</w:t>
      </w:r>
      <w:r w:rsidRPr="00984570">
        <w:rPr>
          <w:rFonts w:ascii="Times New Roman" w:hAnsi="Times New Roman" w:cs="Times New Roman"/>
          <w:sz w:val="28"/>
          <w:szCs w:val="28"/>
        </w:rPr>
        <w:t xml:space="preserve"> </w:t>
      </w:r>
      <w:r w:rsidR="00B1089B">
        <w:rPr>
          <w:rFonts w:ascii="Times New Roman" w:hAnsi="Times New Roman" w:cs="Times New Roman"/>
          <w:sz w:val="28"/>
          <w:szCs w:val="28"/>
        </w:rPr>
        <w:t xml:space="preserve">веке </w:t>
      </w:r>
      <w:r>
        <w:rPr>
          <w:rFonts w:ascii="Times New Roman" w:hAnsi="Times New Roman" w:cs="Times New Roman"/>
          <w:sz w:val="28"/>
          <w:szCs w:val="28"/>
        </w:rPr>
        <w:t>неспешно, но постоянно. Он затрагивал все большие слои русского общества. И, если в начале «бунташного</w:t>
      </w:r>
      <w:r w:rsidR="00B1089B">
        <w:rPr>
          <w:rFonts w:ascii="Times New Roman" w:hAnsi="Times New Roman" w:cs="Times New Roman"/>
          <w:sz w:val="28"/>
          <w:szCs w:val="28"/>
        </w:rPr>
        <w:t>» века вестернизация коснулась, прежде всего, верхушки</w:t>
      </w:r>
      <w:r>
        <w:rPr>
          <w:rFonts w:ascii="Times New Roman" w:hAnsi="Times New Roman" w:cs="Times New Roman"/>
          <w:sz w:val="28"/>
          <w:szCs w:val="28"/>
        </w:rPr>
        <w:t xml:space="preserve"> русског</w:t>
      </w:r>
      <w:r w:rsidR="00B1089B">
        <w:rPr>
          <w:rFonts w:ascii="Times New Roman" w:hAnsi="Times New Roman" w:cs="Times New Roman"/>
          <w:sz w:val="28"/>
          <w:szCs w:val="28"/>
        </w:rPr>
        <w:t xml:space="preserve">о общества, то к концу столетия - </w:t>
      </w:r>
      <w:r>
        <w:rPr>
          <w:rFonts w:ascii="Times New Roman" w:hAnsi="Times New Roman" w:cs="Times New Roman"/>
          <w:sz w:val="28"/>
          <w:szCs w:val="28"/>
        </w:rPr>
        <w:t>это явление распространилось по сословной лестнице ниже. Вот характерный пример.</w:t>
      </w:r>
      <w:r w:rsidR="00B1089B">
        <w:rPr>
          <w:rFonts w:ascii="Times New Roman" w:hAnsi="Times New Roman" w:cs="Times New Roman"/>
          <w:sz w:val="28"/>
          <w:szCs w:val="28"/>
        </w:rPr>
        <w:t xml:space="preserve"> Описи имущества одного из богатейших купцов Вологды Г.М.Фетиева, произведенные в 1676-1677 годах, сближают убранство его усадьбы, как пишет автор, с укладом жизни столичного дворянства, причем не столько </w:t>
      </w:r>
      <w:r w:rsidR="00B1089B">
        <w:rPr>
          <w:rFonts w:ascii="Times New Roman" w:hAnsi="Times New Roman" w:cs="Times New Roman"/>
          <w:sz w:val="28"/>
          <w:szCs w:val="28"/>
          <w:lang w:val="en-US"/>
        </w:rPr>
        <w:t>XVII</w:t>
      </w:r>
      <w:r w:rsidR="00B1089B">
        <w:rPr>
          <w:rFonts w:ascii="Times New Roman" w:hAnsi="Times New Roman" w:cs="Times New Roman"/>
          <w:sz w:val="28"/>
          <w:szCs w:val="28"/>
        </w:rPr>
        <w:t xml:space="preserve">, сколько </w:t>
      </w:r>
      <w:r w:rsidR="00B1089B">
        <w:rPr>
          <w:rFonts w:ascii="Times New Roman" w:hAnsi="Times New Roman" w:cs="Times New Roman"/>
          <w:sz w:val="28"/>
          <w:szCs w:val="28"/>
          <w:lang w:val="en-US"/>
        </w:rPr>
        <w:t>XVIII</w:t>
      </w:r>
      <w:r w:rsidR="00B1089B" w:rsidRPr="00B1089B">
        <w:rPr>
          <w:rFonts w:ascii="Times New Roman" w:hAnsi="Times New Roman" w:cs="Times New Roman"/>
          <w:sz w:val="28"/>
          <w:szCs w:val="28"/>
        </w:rPr>
        <w:t xml:space="preserve"> </w:t>
      </w:r>
      <w:r w:rsidR="00B1089B">
        <w:rPr>
          <w:rFonts w:ascii="Times New Roman" w:hAnsi="Times New Roman" w:cs="Times New Roman"/>
          <w:sz w:val="28"/>
          <w:szCs w:val="28"/>
        </w:rPr>
        <w:t>века. В описи упомянуты немецкие лошади и экипажи, заморские попугаи и канарейки. В хозяйстве купца имелись немецкий бык, корова и свиньи, индийские куры и утки. При этом сам купец был неграмотным и за него расписывались приказчики!</w:t>
      </w:r>
    </w:p>
    <w:p w:rsidR="00B1089B" w:rsidRDefault="00B1089B"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Стремительная модернизация России привела к массированному проникновению в страну представителей иных культур и конфессий. В предыдущем веке иноземные веяния воспринимались от немногочисленных купцов и специалистов, приезжавших в Московское государство. Кроме того, воздействие западной культуры на русское общество, в подавляющем </w:t>
      </w:r>
      <w:r>
        <w:rPr>
          <w:rFonts w:ascii="Times New Roman" w:hAnsi="Times New Roman" w:cs="Times New Roman"/>
          <w:sz w:val="28"/>
          <w:szCs w:val="28"/>
        </w:rPr>
        <w:lastRenderedPageBreak/>
        <w:t>большинстве случаев, осуществлялось через посредство Польши и недавно присоединенной Украины. При Петре ситуация изменилась коренным образом.</w:t>
      </w:r>
      <w:r w:rsidR="00952166">
        <w:rPr>
          <w:rFonts w:ascii="Times New Roman" w:hAnsi="Times New Roman" w:cs="Times New Roman"/>
          <w:sz w:val="28"/>
          <w:szCs w:val="28"/>
        </w:rPr>
        <w:t xml:space="preserve"> Если ранее инокультурное влияние или имело «точечный» характер, или происходило через, пользуясь терминологией М.С.Бессудновой «адаптеры» типа Украины или Новгорода Великого, то теперь носители западной культуры появились, скажем так, на «молекулярном» уровне, сталкиваясь с русскими в повседневной жизни.</w:t>
      </w:r>
    </w:p>
    <w:p w:rsidR="00230BEB" w:rsidRDefault="009C2967"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отличием ситуации, изменившейся на рубеже веков, стало внедрение непосредственно в русское общество носителей западной культуры. </w:t>
      </w:r>
      <w:r w:rsidR="003C0395">
        <w:rPr>
          <w:rFonts w:ascii="Times New Roman" w:hAnsi="Times New Roman" w:cs="Times New Roman"/>
          <w:sz w:val="28"/>
          <w:szCs w:val="28"/>
        </w:rPr>
        <w:t xml:space="preserve">Соответственно, </w:t>
      </w:r>
      <w:r w:rsidR="00230BEB">
        <w:rPr>
          <w:rFonts w:ascii="Times New Roman" w:hAnsi="Times New Roman" w:cs="Times New Roman"/>
          <w:sz w:val="28"/>
          <w:szCs w:val="28"/>
        </w:rPr>
        <w:t xml:space="preserve">власть и </w:t>
      </w:r>
      <w:r w:rsidR="003C0395">
        <w:rPr>
          <w:rFonts w:ascii="Times New Roman" w:hAnsi="Times New Roman" w:cs="Times New Roman"/>
          <w:sz w:val="28"/>
          <w:szCs w:val="28"/>
        </w:rPr>
        <w:t>общество должно было реагировать на внедрение инокультурных элементов.</w:t>
      </w:r>
      <w:r w:rsidR="00230BEB">
        <w:rPr>
          <w:rFonts w:ascii="Times New Roman" w:hAnsi="Times New Roman" w:cs="Times New Roman"/>
          <w:sz w:val="28"/>
          <w:szCs w:val="28"/>
        </w:rPr>
        <w:t xml:space="preserve"> Ранее служилые иноземцы числились особым сословием, жили, как правило, в отдельных слободах. Теперь, при всех особенностях их статуса, иностранцы стали русскими подданными иноземного происхождения. </w:t>
      </w:r>
      <w:r w:rsidR="00BB542E">
        <w:rPr>
          <w:rFonts w:ascii="Times New Roman" w:hAnsi="Times New Roman" w:cs="Times New Roman"/>
          <w:sz w:val="28"/>
          <w:szCs w:val="28"/>
        </w:rPr>
        <w:t xml:space="preserve">При Петре Алексеевиче многие иностранцы занимали важнейшие посты в высшем эшелоне власти. Из наиболее известных имен можно назвать Лефорта, Гордона, Ласси, Остермана. </w:t>
      </w:r>
      <w:r w:rsidR="0079015C">
        <w:rPr>
          <w:rFonts w:ascii="Times New Roman" w:hAnsi="Times New Roman" w:cs="Times New Roman"/>
          <w:sz w:val="28"/>
          <w:szCs w:val="28"/>
        </w:rPr>
        <w:t xml:space="preserve">Более того, рядом указов предусматривалось наличие в центральных учреждениях иностранных специалистов в качестве консультантов. </w:t>
      </w:r>
      <w:r w:rsidR="00BB542E">
        <w:rPr>
          <w:rFonts w:ascii="Times New Roman" w:hAnsi="Times New Roman" w:cs="Times New Roman"/>
          <w:sz w:val="28"/>
          <w:szCs w:val="28"/>
        </w:rPr>
        <w:t xml:space="preserve">Такое было невозможно в Московском государстве. </w:t>
      </w:r>
      <w:r w:rsidR="00230BEB">
        <w:rPr>
          <w:rFonts w:ascii="Times New Roman" w:hAnsi="Times New Roman" w:cs="Times New Roman"/>
          <w:sz w:val="28"/>
          <w:szCs w:val="28"/>
        </w:rPr>
        <w:t>Кроме того, в состав Российского государства вошли обширные территории, населенные прибалтийскими народами, в том числе немцами. Существовала серьезная опасность возникн</w:t>
      </w:r>
      <w:r w:rsidR="00BB542E">
        <w:rPr>
          <w:rFonts w:ascii="Times New Roman" w:hAnsi="Times New Roman" w:cs="Times New Roman"/>
          <w:sz w:val="28"/>
          <w:szCs w:val="28"/>
        </w:rPr>
        <w:t xml:space="preserve">овения конфликтов как на </w:t>
      </w:r>
      <w:r w:rsidR="00230BEB">
        <w:rPr>
          <w:rFonts w:ascii="Times New Roman" w:hAnsi="Times New Roman" w:cs="Times New Roman"/>
          <w:sz w:val="28"/>
          <w:szCs w:val="28"/>
        </w:rPr>
        <w:t>национальной</w:t>
      </w:r>
      <w:r w:rsidR="00BB542E">
        <w:rPr>
          <w:rFonts w:ascii="Times New Roman" w:hAnsi="Times New Roman" w:cs="Times New Roman"/>
          <w:sz w:val="28"/>
          <w:szCs w:val="28"/>
        </w:rPr>
        <w:t>, так и, вероятнее всего, на религиозной почве. Тем более, что, по мнению некоторых авторов, именно «необязательные» заимствования (так называемые заимствования третьей очереди)</w:t>
      </w:r>
      <w:r w:rsidR="00ED5F46">
        <w:rPr>
          <w:rFonts w:ascii="Times New Roman" w:hAnsi="Times New Roman" w:cs="Times New Roman"/>
          <w:sz w:val="28"/>
          <w:szCs w:val="28"/>
        </w:rPr>
        <w:t xml:space="preserve"> могут вызвать наиболее ожесточенный отпор традиционалистов. </w:t>
      </w:r>
      <w:r w:rsidR="00BB542E">
        <w:rPr>
          <w:rFonts w:ascii="Times New Roman" w:hAnsi="Times New Roman" w:cs="Times New Roman"/>
          <w:sz w:val="28"/>
          <w:szCs w:val="28"/>
        </w:rPr>
        <w:t>То, что масштабных</w:t>
      </w:r>
      <w:r w:rsidR="00230BEB">
        <w:rPr>
          <w:rFonts w:ascii="Times New Roman" w:hAnsi="Times New Roman" w:cs="Times New Roman"/>
          <w:sz w:val="28"/>
          <w:szCs w:val="28"/>
        </w:rPr>
        <w:t xml:space="preserve"> ко</w:t>
      </w:r>
      <w:r w:rsidR="004A3725">
        <w:rPr>
          <w:rFonts w:ascii="Times New Roman" w:hAnsi="Times New Roman" w:cs="Times New Roman"/>
          <w:sz w:val="28"/>
          <w:szCs w:val="28"/>
        </w:rPr>
        <w:t>нфликтов</w:t>
      </w:r>
      <w:r w:rsidR="00ED5F46">
        <w:rPr>
          <w:rFonts w:ascii="Times New Roman" w:hAnsi="Times New Roman" w:cs="Times New Roman"/>
          <w:sz w:val="28"/>
          <w:szCs w:val="28"/>
        </w:rPr>
        <w:t xml:space="preserve"> не произошло, объясняется </w:t>
      </w:r>
      <w:r w:rsidR="00230BEB">
        <w:rPr>
          <w:rFonts w:ascii="Times New Roman" w:hAnsi="Times New Roman" w:cs="Times New Roman"/>
          <w:sz w:val="28"/>
          <w:szCs w:val="28"/>
        </w:rPr>
        <w:t>особенностями развития общества и государства при Петре Великом.</w:t>
      </w:r>
      <w:r w:rsidR="00BB542E">
        <w:rPr>
          <w:rFonts w:ascii="Times New Roman" w:hAnsi="Times New Roman" w:cs="Times New Roman"/>
          <w:sz w:val="28"/>
          <w:szCs w:val="28"/>
        </w:rPr>
        <w:t xml:space="preserve"> Перечислим основные из них.</w:t>
      </w:r>
    </w:p>
    <w:p w:rsidR="00BB542E" w:rsidRDefault="00BB542E"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Во-первых,</w:t>
      </w:r>
      <w:r w:rsidR="00ED5F46">
        <w:rPr>
          <w:rFonts w:ascii="Times New Roman" w:hAnsi="Times New Roman" w:cs="Times New Roman"/>
          <w:sz w:val="28"/>
          <w:szCs w:val="28"/>
        </w:rPr>
        <w:t xml:space="preserve"> допетровская Россия имела значительный положительный опыт совместной жизни народов разных верований, прежде всего, значительного по численности мусульманского населения. Инкорпорация этих народов в единое государство прошла хотя и не безболезненно, но в целом успешно.</w:t>
      </w:r>
    </w:p>
    <w:p w:rsidR="00BB542E" w:rsidRDefault="00BB542E"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ED5F46">
        <w:rPr>
          <w:rFonts w:ascii="Times New Roman" w:hAnsi="Times New Roman" w:cs="Times New Roman"/>
          <w:sz w:val="28"/>
          <w:szCs w:val="28"/>
        </w:rPr>
        <w:t>как мы уже показывали, западная культура постепенно распространялась не только среди верхушки общества, но и постепенно затрагивала иные сословия.</w:t>
      </w:r>
      <w:r w:rsidR="00164866">
        <w:rPr>
          <w:rFonts w:ascii="Times New Roman" w:hAnsi="Times New Roman" w:cs="Times New Roman"/>
          <w:sz w:val="28"/>
          <w:szCs w:val="28"/>
        </w:rPr>
        <w:t xml:space="preserve"> То есть нельзя утверждать, что к началу реформ общество однозначно не воспринимало иноземное влияние. По мнению некоторых специалистов, процесс резко ускорился после присоединения Левобережной Украины.</w:t>
      </w:r>
    </w:p>
    <w:p w:rsidR="00BB542E" w:rsidRDefault="00BB542E"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w:t>
      </w:r>
      <w:r w:rsidR="00164866">
        <w:rPr>
          <w:rFonts w:ascii="Times New Roman" w:hAnsi="Times New Roman" w:cs="Times New Roman"/>
          <w:sz w:val="28"/>
          <w:szCs w:val="28"/>
        </w:rPr>
        <w:t xml:space="preserve"> идеология проведения реформ, сам образ государства- машины, где каждый, от землепашца до императора, выполняет свои обязанности, теоретически ставило и русских, и иностранцев в одинаковые условия.</w:t>
      </w:r>
    </w:p>
    <w:p w:rsidR="00BB542E" w:rsidRDefault="00BB542E"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наконец, следует признать, что отмечаемый специалистами «взрывной» характер реформаторской деятельности Петра Великого деморализовал возможную оппозицию, что также снижало вероятность выступлений на конфессиональной почве.</w:t>
      </w:r>
    </w:p>
    <w:p w:rsidR="00164866" w:rsidRPr="00BB542E" w:rsidRDefault="00164866"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дворянство выступало как единый класс, независимо от национальной принадлежности.</w:t>
      </w:r>
    </w:p>
    <w:p w:rsidR="00230BEB" w:rsidRDefault="00230BEB"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Платой за слияние местной и иностранной  по происхождению элит стал так называемый «петровский разрыв»</w:t>
      </w:r>
      <w:r w:rsidR="00D3709D">
        <w:rPr>
          <w:rFonts w:ascii="Times New Roman" w:hAnsi="Times New Roman" w:cs="Times New Roman"/>
          <w:sz w:val="28"/>
          <w:szCs w:val="28"/>
        </w:rPr>
        <w:t>, когда крестьяне стали считать своих господ «то ли немцами, то ли французами»</w:t>
      </w:r>
      <w:bookmarkStart w:id="0" w:name="_GoBack"/>
      <w:bookmarkEnd w:id="0"/>
      <w:r>
        <w:rPr>
          <w:rFonts w:ascii="Times New Roman" w:hAnsi="Times New Roman" w:cs="Times New Roman"/>
          <w:sz w:val="28"/>
          <w:szCs w:val="28"/>
        </w:rPr>
        <w:t>.</w:t>
      </w:r>
      <w:r w:rsidR="004A3725">
        <w:rPr>
          <w:rFonts w:ascii="Times New Roman" w:hAnsi="Times New Roman" w:cs="Times New Roman"/>
          <w:sz w:val="28"/>
          <w:szCs w:val="28"/>
        </w:rPr>
        <w:t xml:space="preserve"> Реформы царя – преобразователя </w:t>
      </w:r>
      <w:r w:rsidR="00B26206">
        <w:rPr>
          <w:rFonts w:ascii="Times New Roman" w:hAnsi="Times New Roman" w:cs="Times New Roman"/>
          <w:sz w:val="28"/>
          <w:szCs w:val="28"/>
        </w:rPr>
        <w:t xml:space="preserve">вызвали такое расхождение в культуре основной массы народа, прежде всего крестьянства, что в России как бы формировались две нации. Это привело в дальнейшем к трагическим последствиям, как в непонимании образованной </w:t>
      </w:r>
      <w:r w:rsidR="00B26206">
        <w:rPr>
          <w:rFonts w:ascii="Times New Roman" w:hAnsi="Times New Roman" w:cs="Times New Roman"/>
          <w:sz w:val="28"/>
          <w:szCs w:val="28"/>
        </w:rPr>
        <w:lastRenderedPageBreak/>
        <w:t>верхушкой нужд и</w:t>
      </w:r>
      <w:r w:rsidR="00ED5F46">
        <w:rPr>
          <w:rFonts w:ascii="Times New Roman" w:hAnsi="Times New Roman" w:cs="Times New Roman"/>
          <w:sz w:val="28"/>
          <w:szCs w:val="28"/>
        </w:rPr>
        <w:t xml:space="preserve"> чаяний народа, так и в непонимании</w:t>
      </w:r>
      <w:r w:rsidR="00B26206">
        <w:rPr>
          <w:rFonts w:ascii="Times New Roman" w:hAnsi="Times New Roman" w:cs="Times New Roman"/>
          <w:sz w:val="28"/>
          <w:szCs w:val="28"/>
        </w:rPr>
        <w:t xml:space="preserve"> большинств</w:t>
      </w:r>
      <w:r w:rsidR="00ED5F46">
        <w:rPr>
          <w:rFonts w:ascii="Times New Roman" w:hAnsi="Times New Roman" w:cs="Times New Roman"/>
          <w:sz w:val="28"/>
          <w:szCs w:val="28"/>
        </w:rPr>
        <w:t>ом народа намерений господствующего класса</w:t>
      </w:r>
      <w:r w:rsidR="00B26206">
        <w:rPr>
          <w:rFonts w:ascii="Times New Roman" w:hAnsi="Times New Roman" w:cs="Times New Roman"/>
          <w:sz w:val="28"/>
          <w:szCs w:val="28"/>
        </w:rPr>
        <w:t>.</w:t>
      </w:r>
    </w:p>
    <w:p w:rsidR="00A2073B" w:rsidRDefault="00ED5F46"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Признание</w:t>
      </w:r>
      <w:r w:rsidR="0001095A">
        <w:rPr>
          <w:rFonts w:ascii="Times New Roman" w:hAnsi="Times New Roman" w:cs="Times New Roman"/>
          <w:sz w:val="28"/>
          <w:szCs w:val="28"/>
        </w:rPr>
        <w:t xml:space="preserve"> данного факта позволяет нам сделать немаловажные выводы для нынешней ситуации в России. В условиях, когда растет напряженность, с одной стороны, между элитой и основной массой населения, а с другой, между представителями крупнейших конфессий, следует использовать как положительные, так и отрицательные примеры из прошлого. Недопустимость разделения единой нации на две уже продемонстрировала свой отрицательный потенциал на рубеже </w:t>
      </w:r>
      <w:r w:rsidR="0001095A">
        <w:rPr>
          <w:rFonts w:ascii="Times New Roman" w:hAnsi="Times New Roman" w:cs="Times New Roman"/>
          <w:sz w:val="28"/>
          <w:szCs w:val="28"/>
          <w:lang w:val="en-US"/>
        </w:rPr>
        <w:t>XIX</w:t>
      </w:r>
      <w:r w:rsidR="0001095A" w:rsidRPr="0001095A">
        <w:rPr>
          <w:rFonts w:ascii="Times New Roman" w:hAnsi="Times New Roman" w:cs="Times New Roman"/>
          <w:sz w:val="28"/>
          <w:szCs w:val="28"/>
        </w:rPr>
        <w:t xml:space="preserve"> </w:t>
      </w:r>
      <w:r w:rsidR="0001095A">
        <w:rPr>
          <w:rFonts w:ascii="Times New Roman" w:hAnsi="Times New Roman" w:cs="Times New Roman"/>
          <w:sz w:val="28"/>
          <w:szCs w:val="28"/>
        </w:rPr>
        <w:t xml:space="preserve">и </w:t>
      </w:r>
      <w:r w:rsidR="0001095A">
        <w:rPr>
          <w:rFonts w:ascii="Times New Roman" w:hAnsi="Times New Roman" w:cs="Times New Roman"/>
          <w:sz w:val="28"/>
          <w:szCs w:val="28"/>
          <w:lang w:val="en-US"/>
        </w:rPr>
        <w:t>XX</w:t>
      </w:r>
      <w:r w:rsidR="0001095A" w:rsidRPr="0001095A">
        <w:rPr>
          <w:rFonts w:ascii="Times New Roman" w:hAnsi="Times New Roman" w:cs="Times New Roman"/>
          <w:sz w:val="28"/>
          <w:szCs w:val="28"/>
        </w:rPr>
        <w:t xml:space="preserve"> </w:t>
      </w:r>
      <w:r w:rsidR="0001095A">
        <w:rPr>
          <w:rFonts w:ascii="Times New Roman" w:hAnsi="Times New Roman" w:cs="Times New Roman"/>
          <w:sz w:val="28"/>
          <w:szCs w:val="28"/>
        </w:rPr>
        <w:t>веков. Принимая меры к достижению гражданского согласия, общество, тем самым, учитывает негативные последствия петровской эпохи. В то же время, используя положительный опыт царя-реформатора и его предшественников по натурализации инокультурного элемента в русское по преимуществу государство, мы используем и положительный потенциал, который можно получить из знания прошлого.</w:t>
      </w:r>
    </w:p>
    <w:p w:rsidR="0001095A" w:rsidRDefault="0001095A" w:rsidP="00984570">
      <w:pPr>
        <w:spacing w:line="360" w:lineRule="auto"/>
        <w:ind w:firstLine="709"/>
        <w:jc w:val="both"/>
        <w:rPr>
          <w:rFonts w:ascii="Times New Roman" w:hAnsi="Times New Roman" w:cs="Times New Roman"/>
          <w:sz w:val="28"/>
          <w:szCs w:val="28"/>
        </w:rPr>
      </w:pPr>
    </w:p>
    <w:p w:rsidR="00A2073B" w:rsidRPr="004A3725" w:rsidRDefault="00A2073B" w:rsidP="004A3725">
      <w:pPr>
        <w:spacing w:line="360" w:lineRule="auto"/>
        <w:ind w:firstLine="709"/>
        <w:jc w:val="center"/>
        <w:rPr>
          <w:rFonts w:ascii="Times New Roman" w:hAnsi="Times New Roman" w:cs="Times New Roman"/>
          <w:sz w:val="28"/>
          <w:szCs w:val="28"/>
        </w:rPr>
      </w:pPr>
      <w:r w:rsidRPr="004A3725">
        <w:rPr>
          <w:rFonts w:ascii="Times New Roman" w:hAnsi="Times New Roman" w:cs="Times New Roman"/>
          <w:b/>
          <w:sz w:val="28"/>
          <w:szCs w:val="28"/>
        </w:rPr>
        <w:t>Список использованной литературы</w:t>
      </w:r>
      <w:r w:rsidR="004A3725">
        <w:rPr>
          <w:rFonts w:ascii="Times New Roman" w:hAnsi="Times New Roman" w:cs="Times New Roman"/>
          <w:sz w:val="28"/>
          <w:szCs w:val="28"/>
        </w:rPr>
        <w:t>:</w:t>
      </w:r>
    </w:p>
    <w:p w:rsidR="00D3709D" w:rsidRDefault="00D3709D" w:rsidP="00984570">
      <w:pPr>
        <w:spacing w:line="360" w:lineRule="auto"/>
        <w:ind w:firstLine="709"/>
        <w:jc w:val="both"/>
        <w:rPr>
          <w:rFonts w:ascii="Times New Roman" w:hAnsi="Times New Roman" w:cs="Times New Roman"/>
          <w:sz w:val="28"/>
          <w:szCs w:val="28"/>
        </w:rPr>
      </w:pPr>
      <w:r w:rsidRPr="00D3709D">
        <w:rPr>
          <w:rFonts w:ascii="Times New Roman" w:hAnsi="Times New Roman" w:cs="Times New Roman"/>
          <w:sz w:val="28"/>
          <w:szCs w:val="28"/>
        </w:rPr>
        <w:t>Анисимов Е.В. Время петровских реформ – Л., 1989</w:t>
      </w:r>
    </w:p>
    <w:p w:rsidR="00A2073B" w:rsidRDefault="004A3725" w:rsidP="00984570">
      <w:pPr>
        <w:spacing w:line="360" w:lineRule="auto"/>
        <w:ind w:firstLine="709"/>
        <w:jc w:val="both"/>
        <w:rPr>
          <w:rFonts w:ascii="Times New Roman" w:hAnsi="Times New Roman" w:cs="Times New Roman"/>
          <w:sz w:val="28"/>
          <w:szCs w:val="28"/>
        </w:rPr>
      </w:pPr>
      <w:r w:rsidRPr="004A3725">
        <w:rPr>
          <w:rFonts w:ascii="Times New Roman" w:hAnsi="Times New Roman" w:cs="Times New Roman"/>
          <w:sz w:val="28"/>
          <w:szCs w:val="28"/>
        </w:rPr>
        <w:t>Бессуднова М.С. Россия и Ливония в конце Х</w:t>
      </w:r>
      <w:r w:rsidRPr="004A3725">
        <w:rPr>
          <w:rFonts w:ascii="Times New Roman" w:hAnsi="Times New Roman" w:cs="Times New Roman"/>
          <w:sz w:val="28"/>
          <w:szCs w:val="28"/>
          <w:lang w:val="en-US"/>
        </w:rPr>
        <w:t>V</w:t>
      </w:r>
      <w:r w:rsidRPr="004A3725">
        <w:rPr>
          <w:rFonts w:ascii="Times New Roman" w:hAnsi="Times New Roman" w:cs="Times New Roman"/>
          <w:sz w:val="28"/>
          <w:szCs w:val="28"/>
        </w:rPr>
        <w:t xml:space="preserve">-начале </w:t>
      </w:r>
      <w:r w:rsidRPr="004A3725">
        <w:rPr>
          <w:rFonts w:ascii="Times New Roman" w:hAnsi="Times New Roman" w:cs="Times New Roman"/>
          <w:sz w:val="28"/>
          <w:szCs w:val="28"/>
          <w:lang w:val="en-US"/>
        </w:rPr>
        <w:t>XVI</w:t>
      </w:r>
      <w:r w:rsidRPr="004A3725">
        <w:rPr>
          <w:rFonts w:ascii="Times New Roman" w:hAnsi="Times New Roman" w:cs="Times New Roman"/>
          <w:sz w:val="28"/>
          <w:szCs w:val="28"/>
        </w:rPr>
        <w:t xml:space="preserve"> века: истоки конфликта – М., 2015</w:t>
      </w:r>
    </w:p>
    <w:p w:rsidR="0079015C" w:rsidRDefault="0079015C" w:rsidP="009845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Бушкович П. Петр Великий. Борьба за власть (1671-1725) – СПб., 2009</w:t>
      </w:r>
    </w:p>
    <w:p w:rsidR="004A3725" w:rsidRDefault="004A3725" w:rsidP="00984570">
      <w:pPr>
        <w:spacing w:line="360" w:lineRule="auto"/>
        <w:ind w:firstLine="709"/>
        <w:jc w:val="both"/>
        <w:rPr>
          <w:rFonts w:ascii="Times New Roman" w:hAnsi="Times New Roman" w:cs="Times New Roman"/>
          <w:sz w:val="28"/>
          <w:szCs w:val="28"/>
        </w:rPr>
      </w:pPr>
      <w:r w:rsidRPr="004A3725">
        <w:rPr>
          <w:rFonts w:ascii="Times New Roman" w:hAnsi="Times New Roman" w:cs="Times New Roman"/>
          <w:sz w:val="28"/>
          <w:szCs w:val="28"/>
        </w:rPr>
        <w:t xml:space="preserve">Черкасова М.С. Северная Русь: история сурового края </w:t>
      </w:r>
      <w:r w:rsidRPr="004A3725">
        <w:rPr>
          <w:rFonts w:ascii="Times New Roman" w:hAnsi="Times New Roman" w:cs="Times New Roman"/>
          <w:sz w:val="28"/>
          <w:szCs w:val="28"/>
          <w:lang w:val="en-US"/>
        </w:rPr>
        <w:t>XIII</w:t>
      </w:r>
      <w:r w:rsidRPr="004A3725">
        <w:rPr>
          <w:rFonts w:ascii="Times New Roman" w:hAnsi="Times New Roman" w:cs="Times New Roman"/>
          <w:sz w:val="28"/>
          <w:szCs w:val="28"/>
        </w:rPr>
        <w:t xml:space="preserve"> - XVII вв. – М., 2017</w:t>
      </w:r>
    </w:p>
    <w:p w:rsidR="0079015C" w:rsidRDefault="0079015C" w:rsidP="00984570">
      <w:pPr>
        <w:spacing w:line="360" w:lineRule="auto"/>
        <w:ind w:firstLine="709"/>
        <w:jc w:val="both"/>
        <w:rPr>
          <w:rFonts w:ascii="Times New Roman" w:hAnsi="Times New Roman" w:cs="Times New Roman"/>
          <w:sz w:val="28"/>
          <w:szCs w:val="28"/>
        </w:rPr>
      </w:pPr>
      <w:r w:rsidRPr="0079015C">
        <w:rPr>
          <w:rFonts w:ascii="Times New Roman" w:hAnsi="Times New Roman" w:cs="Times New Roman"/>
          <w:sz w:val="28"/>
          <w:szCs w:val="28"/>
        </w:rPr>
        <w:t xml:space="preserve">Андреев А.Н. Протестанты в составе высшего российского чиновничества при Петре </w:t>
      </w:r>
      <w:r w:rsidRPr="0079015C">
        <w:rPr>
          <w:rFonts w:ascii="Times New Roman" w:hAnsi="Times New Roman" w:cs="Times New Roman"/>
          <w:sz w:val="28"/>
          <w:szCs w:val="28"/>
          <w:lang w:val="en-US"/>
        </w:rPr>
        <w:t>I</w:t>
      </w:r>
      <w:r w:rsidRPr="0079015C">
        <w:rPr>
          <w:rFonts w:ascii="Times New Roman" w:hAnsi="Times New Roman" w:cs="Times New Roman"/>
          <w:sz w:val="28"/>
          <w:szCs w:val="28"/>
        </w:rPr>
        <w:t>// Новый исторический вестник – 2016, № 3</w:t>
      </w:r>
    </w:p>
    <w:p w:rsidR="00ED5F46" w:rsidRPr="00984570" w:rsidRDefault="00ED5F46" w:rsidP="00984570">
      <w:pPr>
        <w:spacing w:line="360" w:lineRule="auto"/>
        <w:ind w:firstLine="709"/>
        <w:jc w:val="both"/>
        <w:rPr>
          <w:rFonts w:ascii="Times New Roman" w:hAnsi="Times New Roman" w:cs="Times New Roman"/>
          <w:sz w:val="28"/>
          <w:szCs w:val="28"/>
        </w:rPr>
      </w:pPr>
      <w:r w:rsidRPr="00ED5F46">
        <w:rPr>
          <w:rFonts w:ascii="Times New Roman" w:hAnsi="Times New Roman" w:cs="Times New Roman"/>
          <w:sz w:val="28"/>
          <w:szCs w:val="28"/>
        </w:rPr>
        <w:t>Нефедов С.А. Блеск и нищета модернизации// Историческая психология и социология истории – 2011, №1</w:t>
      </w:r>
    </w:p>
    <w:sectPr w:rsidR="00ED5F46" w:rsidRPr="009845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4B" w:rsidRDefault="0071254B" w:rsidP="00B1089B">
      <w:pPr>
        <w:spacing w:after="0" w:line="240" w:lineRule="auto"/>
      </w:pPr>
      <w:r>
        <w:separator/>
      </w:r>
    </w:p>
  </w:endnote>
  <w:endnote w:type="continuationSeparator" w:id="0">
    <w:p w:rsidR="0071254B" w:rsidRDefault="0071254B" w:rsidP="00B1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4B" w:rsidRDefault="0071254B" w:rsidP="00B1089B">
      <w:pPr>
        <w:spacing w:after="0" w:line="240" w:lineRule="auto"/>
      </w:pPr>
      <w:r>
        <w:separator/>
      </w:r>
    </w:p>
  </w:footnote>
  <w:footnote w:type="continuationSeparator" w:id="0">
    <w:p w:rsidR="0071254B" w:rsidRDefault="0071254B" w:rsidP="00B10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2C"/>
    <w:rsid w:val="0001095A"/>
    <w:rsid w:val="00164866"/>
    <w:rsid w:val="00230BEB"/>
    <w:rsid w:val="003C0395"/>
    <w:rsid w:val="004A3725"/>
    <w:rsid w:val="0071254B"/>
    <w:rsid w:val="0079015C"/>
    <w:rsid w:val="00831676"/>
    <w:rsid w:val="00843F95"/>
    <w:rsid w:val="008C1B2C"/>
    <w:rsid w:val="00952166"/>
    <w:rsid w:val="00984570"/>
    <w:rsid w:val="009C2967"/>
    <w:rsid w:val="00A2073B"/>
    <w:rsid w:val="00B1089B"/>
    <w:rsid w:val="00B214BD"/>
    <w:rsid w:val="00B26206"/>
    <w:rsid w:val="00BB542E"/>
    <w:rsid w:val="00CB7316"/>
    <w:rsid w:val="00CF33C5"/>
    <w:rsid w:val="00D301BC"/>
    <w:rsid w:val="00D3709D"/>
    <w:rsid w:val="00D71DBC"/>
    <w:rsid w:val="00E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DE20-5E25-467F-B826-248378B0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1089B"/>
    <w:pPr>
      <w:spacing w:after="0" w:line="240" w:lineRule="auto"/>
    </w:pPr>
    <w:rPr>
      <w:sz w:val="20"/>
      <w:szCs w:val="20"/>
    </w:rPr>
  </w:style>
  <w:style w:type="character" w:customStyle="1" w:styleId="a4">
    <w:name w:val="Текст сноски Знак"/>
    <w:basedOn w:val="a0"/>
    <w:link w:val="a3"/>
    <w:uiPriority w:val="99"/>
    <w:semiHidden/>
    <w:rsid w:val="00B1089B"/>
    <w:rPr>
      <w:sz w:val="20"/>
      <w:szCs w:val="20"/>
    </w:rPr>
  </w:style>
  <w:style w:type="character" w:styleId="a5">
    <w:name w:val="footnote reference"/>
    <w:basedOn w:val="a0"/>
    <w:uiPriority w:val="99"/>
    <w:semiHidden/>
    <w:unhideWhenUsed/>
    <w:rsid w:val="00B10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6B25-2DB1-45DC-9E8F-E8A49F9F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8</cp:revision>
  <dcterms:created xsi:type="dcterms:W3CDTF">2018-04-27T02:26:00Z</dcterms:created>
  <dcterms:modified xsi:type="dcterms:W3CDTF">2018-04-30T07:15:00Z</dcterms:modified>
</cp:coreProperties>
</file>