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8" w:rsidRPr="00D650E8" w:rsidRDefault="00D650E8" w:rsidP="00D650E8">
      <w:r w:rsidRPr="00D650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42D0" wp14:editId="3AFEF5F6">
                <wp:simplePos x="0" y="0"/>
                <wp:positionH relativeFrom="column">
                  <wp:posOffset>622935</wp:posOffset>
                </wp:positionH>
                <wp:positionV relativeFrom="paragraph">
                  <wp:posOffset>243205</wp:posOffset>
                </wp:positionV>
                <wp:extent cx="1828800" cy="1828800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0E8" w:rsidRPr="00D650E8" w:rsidRDefault="00D650E8" w:rsidP="00D650E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Первое поколение ЭВМ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B42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9.05pt;margin-top:19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GlQgIAAGQEAAAOAAAAZHJzL2Uyb0RvYy54bWysVM2O0zAQviPxDpbvNG1VoERNV2VXRSut&#10;2JVatGfXcdpIjm3ZbpNy484r8A4c9sCNV+i+EZ+dtFtgT4iLM38ez8z3TSYXTSXJTlhXapXRQa9P&#10;iVBc56VaZ/TTcv5qTInzTOVMaiUyuheOXkxfvpjUJhVDvdEyF5YgiXJpbTK68d6kSeL4RlTM9bQR&#10;Cs5C24p5qHad5JbVyF7JZNjvv0lqbXNjNRfOwXrVOuk05i8Kwf1tUTjhicwoavPxtPFchTOZTli6&#10;tsxsSt6Vwf6hioqVCo+eUl0xz8jWln+lqkputdOF73FdJbooSi5iD+hm0P+jm8WGGRF7wXCcOY3J&#10;/b+0/OPuzpIyB3aUKFYBosO3w/fDw+Hn4cfjl8evZBBmVBuXInRhEOyb97oJ8Z3dwRhabwpbhS+a&#10;IvBj2vvThEXjCQ+XxsPxuA8Xh++oIE/ydN1Y5z8IXZEgZNQCwjhZtrtxvg09hoTXlJ6XUsLOUql+&#10;MyBnaxGRB93t0ElbcZB8s2q6NlY636M7q1uOOMPnJSq4Yc7fMQtSoGoQ3d/iKKSuM6o7iZKNtp+f&#10;s4d4YAUvJTVIllGFLaBEXitg+G4wGgVORmX0+u0Qij33rM49altdarAYOKG2KIZ4L49iYXV1j22Y&#10;hTfhYorj5Yz6o3jpW+Jjm7iYzWIQWGiYv1ELw0PqMMAw3WVzz6zpIPBAb2lLptZSXKvQk8ifg6S9&#10;FFI4M9t6ABPxCnNuhwucgwIqR8S7tQu7cq7HqKefw/QXAAAA//8DAFBLAwQUAAYACAAAACEAPIYp&#10;Vd0AAAAJAQAADwAAAGRycy9kb3ducmV2LnhtbEyPzU7DMBCE70i8g7VI3KjzA5Eb4lSowBkoPIAb&#10;L0lIvI5itw08PcuJ3nZ3RrPfVJvFjeKIc+g9aUhXCQikxtueWg0f7883CkSIhqwZPaGGbwywqS8v&#10;KlNaf6I3PO5iKziEQmk0dDFOpZSh6dCZsPITEmuffnYm8jq30s7mxOFulFmSFNKZnvhDZybcdtgM&#10;u4PToBL3Mgzr7DW425/0rts++qfpS+vrq+XhHkTEJf6b4Q+f0aFmpr0/kA1i1LBWKTs15CoHwXqu&#10;Cj7seciKHGRdyfMG9S8AAAD//wMAUEsBAi0AFAAGAAgAAAAhALaDOJL+AAAA4QEAABMAAAAAAAAA&#10;AAAAAAAAAAAAAFtDb250ZW50X1R5cGVzXS54bWxQSwECLQAUAAYACAAAACEAOP0h/9YAAACUAQAA&#10;CwAAAAAAAAAAAAAAAAAvAQAAX3JlbHMvLnJlbHNQSwECLQAUAAYACAAAACEAvdlxpUICAABkBAAA&#10;DgAAAAAAAAAAAAAAAAAuAgAAZHJzL2Uyb0RvYy54bWxQSwECLQAUAAYACAAAACEAPIYpVd0AAAAJ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D650E8" w:rsidRPr="00D650E8" w:rsidRDefault="00D650E8" w:rsidP="00D650E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Первое поколение ЭВМ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/>
      </w:r>
    </w:p>
    <w:p w:rsidR="00D650E8" w:rsidRDefault="00D650E8" w:rsidP="00D650E8">
      <w:pPr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50E8">
        <w:rPr>
          <w:rFonts w:ascii="Times New Roman" w:hAnsi="Times New Roman" w:cs="Times New Roman"/>
          <w:color w:val="FF0000"/>
          <w:sz w:val="28"/>
          <w:szCs w:val="28"/>
        </w:rPr>
        <w:t>Первое поколение ЭВМ создавалось на электронных лампах в период с 1944 по 1954 гг. Электронная лампа – это прибор, работа которого осуществляется за счет изменения потока электронов, двигающихся в вакууме от катода к аноду.</w:t>
      </w:r>
    </w:p>
    <w:p w:rsidR="00D650E8" w:rsidRPr="00D650E8" w:rsidRDefault="00D650E8" w:rsidP="00D650E8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851"/>
        <w:rPr>
          <w:rFonts w:ascii="Verdana" w:hAnsi="Verdana"/>
          <w:b/>
          <w:color w:val="000000" w:themeColor="text1"/>
        </w:rPr>
      </w:pPr>
      <w:r w:rsidRPr="00D650E8">
        <w:rPr>
          <w:rFonts w:ascii="Verdana" w:hAnsi="Verdana"/>
          <w:b/>
          <w:color w:val="000000" w:themeColor="text1"/>
        </w:rPr>
        <w:t xml:space="preserve">Применение электронных ламп резко повысило вычислительные возможности ЭВМ, что способствовало быстрому переходу от первых автоматических релейных вычислительных машин к ламповым ЭВМ первого поколения. </w:t>
      </w:r>
    </w:p>
    <w:p w:rsidR="00D650E8" w:rsidRPr="00D650E8" w:rsidRDefault="00D650E8" w:rsidP="00D650E8">
      <w:pPr>
        <w:spacing w:line="48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D650E8">
        <w:rPr>
          <w:rFonts w:ascii="Arial" w:hAnsi="Arial" w:cs="Arial"/>
          <w:b/>
          <w:i/>
          <w:color w:val="0070C0"/>
          <w:sz w:val="24"/>
          <w:szCs w:val="24"/>
        </w:rPr>
        <w:t>Джон фон Нейман предложил новые принципы создания компьютеров, состоящие в следующем.</w:t>
      </w:r>
    </w:p>
    <w:p w:rsidR="00D650E8" w:rsidRPr="00895351" w:rsidRDefault="00D650E8" w:rsidP="00895351">
      <w:pPr>
        <w:pStyle w:val="a8"/>
        <w:numPr>
          <w:ilvl w:val="0"/>
          <w:numId w:val="1"/>
        </w:numPr>
        <w:spacing w:line="480" w:lineRule="auto"/>
        <w:ind w:left="0" w:firstLine="360"/>
        <w:rPr>
          <w:rFonts w:ascii="Arial" w:hAnsi="Arial" w:cs="Arial"/>
          <w:b/>
          <w:i/>
          <w:color w:val="0070C0"/>
          <w:sz w:val="24"/>
          <w:szCs w:val="24"/>
        </w:rPr>
      </w:pPr>
      <w:r w:rsidRPr="00895351">
        <w:rPr>
          <w:rFonts w:ascii="Arial" w:hAnsi="Arial" w:cs="Arial"/>
          <w:b/>
          <w:i/>
          <w:color w:val="0070C0"/>
          <w:sz w:val="24"/>
          <w:szCs w:val="24"/>
        </w:rPr>
        <w:t>Принцип двоичного кодирования: вся информация, поступающая в ЭВМ, кодируется с помощью двоичных сигналов.</w:t>
      </w:r>
    </w:p>
    <w:p w:rsidR="00D650E8" w:rsidRPr="00895351" w:rsidRDefault="00D650E8" w:rsidP="00895351">
      <w:pPr>
        <w:pStyle w:val="a8"/>
        <w:numPr>
          <w:ilvl w:val="0"/>
          <w:numId w:val="1"/>
        </w:numPr>
        <w:spacing w:line="480" w:lineRule="auto"/>
        <w:ind w:left="0" w:firstLine="360"/>
        <w:rPr>
          <w:rFonts w:ascii="Arial" w:hAnsi="Arial" w:cs="Arial"/>
          <w:b/>
          <w:i/>
          <w:color w:val="0070C0"/>
          <w:sz w:val="24"/>
          <w:szCs w:val="24"/>
        </w:rPr>
      </w:pPr>
      <w:r w:rsidRPr="00895351">
        <w:rPr>
          <w:rFonts w:ascii="Arial" w:hAnsi="Arial" w:cs="Arial"/>
          <w:b/>
          <w:i/>
          <w:color w:val="0070C0"/>
          <w:sz w:val="24"/>
          <w:szCs w:val="24"/>
        </w:rPr>
        <w:t>Принцип программного управления: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034BF1" w:rsidRDefault="00D650E8" w:rsidP="00895351">
      <w:pPr>
        <w:pStyle w:val="a8"/>
        <w:numPr>
          <w:ilvl w:val="0"/>
          <w:numId w:val="1"/>
        </w:numPr>
        <w:spacing w:line="480" w:lineRule="auto"/>
        <w:ind w:left="0" w:firstLine="360"/>
        <w:rPr>
          <w:rFonts w:ascii="Arial" w:hAnsi="Arial" w:cs="Arial"/>
          <w:b/>
          <w:i/>
          <w:color w:val="0070C0"/>
          <w:sz w:val="24"/>
          <w:szCs w:val="24"/>
        </w:rPr>
      </w:pPr>
      <w:r w:rsidRPr="00895351">
        <w:rPr>
          <w:rFonts w:ascii="Arial" w:hAnsi="Arial" w:cs="Arial"/>
          <w:b/>
          <w:i/>
          <w:color w:val="0070C0"/>
          <w:sz w:val="24"/>
          <w:szCs w:val="24"/>
        </w:rPr>
        <w:t>Принцип однородности памяти: программы и данные хранятся в одной и той же памяти, поэтому ЭВМ не различает, что хранится в данной ячейке памяти – число, текст или команда.</w:t>
      </w:r>
    </w:p>
    <w:p w:rsidR="007D5400" w:rsidRPr="007D5400" w:rsidRDefault="007D5400" w:rsidP="007D5400">
      <w:pPr>
        <w:spacing w:line="480" w:lineRule="auto"/>
        <w:rPr>
          <w:rFonts w:ascii="Arial" w:hAnsi="Arial" w:cs="Arial"/>
          <w:b/>
          <w:i/>
          <w:color w:val="0070C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289"/>
        <w:gridCol w:w="3751"/>
      </w:tblGrid>
      <w:tr w:rsidR="007D5400" w:rsidRPr="00A85433" w:rsidTr="007D5400">
        <w:trPr>
          <w:tblHeader/>
        </w:trPr>
        <w:tc>
          <w:tcPr>
            <w:tcW w:w="9828" w:type="dxa"/>
            <w:gridSpan w:val="4"/>
            <w:shd w:val="clear" w:color="auto" w:fill="00B0F0"/>
            <w:vAlign w:val="center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sz w:val="28"/>
                <w:szCs w:val="28"/>
                <w:u w:color="339966"/>
              </w:rPr>
            </w:pPr>
            <w:r>
              <w:rPr>
                <w:sz w:val="28"/>
                <w:szCs w:val="28"/>
                <w:u w:color="339966"/>
              </w:rPr>
              <w:lastRenderedPageBreak/>
              <w:t>Функциональные клавиши</w:t>
            </w:r>
          </w:p>
        </w:tc>
      </w:tr>
      <w:tr w:rsidR="007D5400" w:rsidRPr="00A85433" w:rsidTr="000A6077">
        <w:trPr>
          <w:tblHeader/>
        </w:trPr>
        <w:tc>
          <w:tcPr>
            <w:tcW w:w="1368" w:type="dxa"/>
            <w:vAlign w:val="center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Клавиша</w:t>
            </w:r>
          </w:p>
        </w:tc>
        <w:tc>
          <w:tcPr>
            <w:tcW w:w="3420" w:type="dxa"/>
            <w:vAlign w:val="center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Назначение</w:t>
            </w:r>
          </w:p>
        </w:tc>
        <w:tc>
          <w:tcPr>
            <w:tcW w:w="1289" w:type="dxa"/>
            <w:vAlign w:val="center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Клавиша</w:t>
            </w:r>
          </w:p>
        </w:tc>
        <w:tc>
          <w:tcPr>
            <w:tcW w:w="3751" w:type="dxa"/>
            <w:vAlign w:val="center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Назначение</w:t>
            </w:r>
          </w:p>
        </w:tc>
      </w:tr>
      <w:tr w:rsidR="007D5400" w:rsidRPr="00A85433" w:rsidTr="007D5400">
        <w:tc>
          <w:tcPr>
            <w:tcW w:w="1368" w:type="dxa"/>
            <w:shd w:val="clear" w:color="auto" w:fill="00B0F0"/>
          </w:tcPr>
          <w:p w:rsidR="007D5400" w:rsidRPr="00A85433" w:rsidRDefault="007D5400" w:rsidP="007D5400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F1</w:t>
            </w:r>
          </w:p>
        </w:tc>
        <w:tc>
          <w:tcPr>
            <w:tcW w:w="3420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Помощь</w:t>
            </w:r>
          </w:p>
        </w:tc>
        <w:tc>
          <w:tcPr>
            <w:tcW w:w="1289" w:type="dxa"/>
            <w:shd w:val="clear" w:color="auto" w:fill="00B0F0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F5</w:t>
            </w:r>
          </w:p>
        </w:tc>
        <w:tc>
          <w:tcPr>
            <w:tcW w:w="3751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Копирование файла/каталога</w:t>
            </w:r>
          </w:p>
        </w:tc>
      </w:tr>
      <w:tr w:rsidR="007D5400" w:rsidRPr="00A85433" w:rsidTr="007D5400">
        <w:tc>
          <w:tcPr>
            <w:tcW w:w="1368" w:type="dxa"/>
            <w:shd w:val="clear" w:color="auto" w:fill="00B0F0"/>
          </w:tcPr>
          <w:p w:rsidR="007D5400" w:rsidRPr="00A85433" w:rsidRDefault="007D5400" w:rsidP="007D5400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F2</w:t>
            </w:r>
          </w:p>
        </w:tc>
        <w:tc>
          <w:tcPr>
            <w:tcW w:w="3420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Вызов меню пользователя</w:t>
            </w:r>
          </w:p>
        </w:tc>
        <w:tc>
          <w:tcPr>
            <w:tcW w:w="1289" w:type="dxa"/>
            <w:shd w:val="clear" w:color="auto" w:fill="00B0F0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F6</w:t>
            </w:r>
          </w:p>
        </w:tc>
        <w:tc>
          <w:tcPr>
            <w:tcW w:w="3751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Переименование файла/ каталога</w:t>
            </w:r>
            <w:bookmarkStart w:id="0" w:name="_GoBack"/>
            <w:bookmarkEnd w:id="0"/>
          </w:p>
        </w:tc>
      </w:tr>
      <w:tr w:rsidR="007D5400" w:rsidRPr="00A85433" w:rsidTr="007D5400">
        <w:tc>
          <w:tcPr>
            <w:tcW w:w="1368" w:type="dxa"/>
            <w:shd w:val="clear" w:color="auto" w:fill="00B0F0"/>
          </w:tcPr>
          <w:p w:rsidR="007D5400" w:rsidRPr="00A85433" w:rsidRDefault="007D5400" w:rsidP="007D5400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F3</w:t>
            </w:r>
          </w:p>
        </w:tc>
        <w:tc>
          <w:tcPr>
            <w:tcW w:w="3420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Просмотр файла</w:t>
            </w:r>
          </w:p>
        </w:tc>
        <w:tc>
          <w:tcPr>
            <w:tcW w:w="1289" w:type="dxa"/>
            <w:shd w:val="clear" w:color="auto" w:fill="00B0F0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F7</w:t>
            </w:r>
          </w:p>
        </w:tc>
        <w:tc>
          <w:tcPr>
            <w:tcW w:w="3751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Создание каталога</w:t>
            </w:r>
          </w:p>
        </w:tc>
      </w:tr>
      <w:tr w:rsidR="007D5400" w:rsidRPr="00A85433" w:rsidTr="007D5400">
        <w:tc>
          <w:tcPr>
            <w:tcW w:w="1368" w:type="dxa"/>
            <w:shd w:val="clear" w:color="auto" w:fill="00B0F0"/>
          </w:tcPr>
          <w:p w:rsidR="007D5400" w:rsidRPr="00A85433" w:rsidRDefault="007D5400" w:rsidP="007D5400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F4</w:t>
            </w:r>
          </w:p>
        </w:tc>
        <w:tc>
          <w:tcPr>
            <w:tcW w:w="3420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Редактирование файла</w:t>
            </w:r>
          </w:p>
        </w:tc>
        <w:tc>
          <w:tcPr>
            <w:tcW w:w="1289" w:type="dxa"/>
            <w:shd w:val="clear" w:color="auto" w:fill="00B0F0"/>
          </w:tcPr>
          <w:p w:rsidR="007D5400" w:rsidRPr="00A85433" w:rsidRDefault="007D5400" w:rsidP="000A6077">
            <w:pPr>
              <w:spacing w:line="360" w:lineRule="auto"/>
              <w:jc w:val="center"/>
              <w:rPr>
                <w:b/>
                <w:sz w:val="28"/>
                <w:szCs w:val="28"/>
                <w:u w:color="339966"/>
                <w:lang w:val="en-US"/>
              </w:rPr>
            </w:pPr>
            <w:r w:rsidRPr="00A85433">
              <w:rPr>
                <w:b/>
                <w:sz w:val="28"/>
                <w:szCs w:val="28"/>
                <w:u w:color="339966"/>
                <w:lang w:val="en-US"/>
              </w:rPr>
              <w:t>F8</w:t>
            </w:r>
          </w:p>
        </w:tc>
        <w:tc>
          <w:tcPr>
            <w:tcW w:w="3751" w:type="dxa"/>
          </w:tcPr>
          <w:p w:rsidR="007D5400" w:rsidRPr="00A85433" w:rsidRDefault="007D5400" w:rsidP="000A6077">
            <w:pPr>
              <w:spacing w:line="360" w:lineRule="auto"/>
              <w:rPr>
                <w:sz w:val="28"/>
                <w:szCs w:val="28"/>
                <w:u w:color="339966"/>
              </w:rPr>
            </w:pPr>
            <w:r w:rsidRPr="00A85433">
              <w:rPr>
                <w:sz w:val="28"/>
                <w:szCs w:val="28"/>
                <w:u w:color="339966"/>
              </w:rPr>
              <w:t>Удаление файла/каталога</w:t>
            </w:r>
          </w:p>
        </w:tc>
      </w:tr>
    </w:tbl>
    <w:p w:rsidR="007D5400" w:rsidRPr="007D5400" w:rsidRDefault="007D5400" w:rsidP="007D5400">
      <w:pPr>
        <w:spacing w:line="480" w:lineRule="auto"/>
        <w:rPr>
          <w:rFonts w:ascii="Arial" w:hAnsi="Arial" w:cs="Arial"/>
          <w:color w:val="0070C0"/>
          <w:sz w:val="24"/>
          <w:szCs w:val="24"/>
        </w:rPr>
      </w:pPr>
    </w:p>
    <w:sectPr w:rsidR="007D5400" w:rsidRPr="007D5400" w:rsidSect="00D650E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7E" w:rsidRDefault="00165E7E" w:rsidP="00D650E8">
      <w:pPr>
        <w:spacing w:after="0" w:line="240" w:lineRule="auto"/>
      </w:pPr>
      <w:r>
        <w:separator/>
      </w:r>
    </w:p>
  </w:endnote>
  <w:endnote w:type="continuationSeparator" w:id="0">
    <w:p w:rsidR="00165E7E" w:rsidRDefault="00165E7E" w:rsidP="00D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7E" w:rsidRDefault="00165E7E" w:rsidP="00D650E8">
      <w:pPr>
        <w:spacing w:after="0" w:line="240" w:lineRule="auto"/>
      </w:pPr>
      <w:r>
        <w:separator/>
      </w:r>
    </w:p>
  </w:footnote>
  <w:footnote w:type="continuationSeparator" w:id="0">
    <w:p w:rsidR="00165E7E" w:rsidRDefault="00165E7E" w:rsidP="00D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8" w:rsidRDefault="00D650E8">
    <w:pPr>
      <w:pStyle w:val="a3"/>
    </w:pPr>
    <w:r>
      <w:t>Иванов</w:t>
    </w:r>
  </w:p>
  <w:p w:rsidR="00D650E8" w:rsidRDefault="00D650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852"/>
    <w:multiLevelType w:val="hybridMultilevel"/>
    <w:tmpl w:val="87043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33"/>
    <w:rsid w:val="00034BF1"/>
    <w:rsid w:val="00165E7E"/>
    <w:rsid w:val="007D5400"/>
    <w:rsid w:val="00895351"/>
    <w:rsid w:val="00D650E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6FA0-C62F-459E-863C-6C8DE0A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0E8"/>
  </w:style>
  <w:style w:type="paragraph" w:styleId="a5">
    <w:name w:val="footer"/>
    <w:basedOn w:val="a"/>
    <w:link w:val="a6"/>
    <w:uiPriority w:val="99"/>
    <w:unhideWhenUsed/>
    <w:rsid w:val="00D6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0E8"/>
  </w:style>
  <w:style w:type="paragraph" w:styleId="a7">
    <w:name w:val="Normal (Web)"/>
    <w:basedOn w:val="a"/>
    <w:uiPriority w:val="99"/>
    <w:rsid w:val="00D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Денега</dc:creator>
  <cp:keywords/>
  <dc:description/>
  <cp:lastModifiedBy>Алексей Денега</cp:lastModifiedBy>
  <cp:revision>3</cp:revision>
  <dcterms:created xsi:type="dcterms:W3CDTF">2017-10-29T14:41:00Z</dcterms:created>
  <dcterms:modified xsi:type="dcterms:W3CDTF">2017-10-29T15:01:00Z</dcterms:modified>
</cp:coreProperties>
</file>