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E6" w:rsidRDefault="00746E85" w:rsidP="00746E85">
      <w:pPr>
        <w:jc w:val="center"/>
        <w:rPr>
          <w:b/>
        </w:rPr>
      </w:pPr>
      <w:r w:rsidRPr="00746E85">
        <w:rPr>
          <w:b/>
        </w:rPr>
        <w:t>ИДЗ №1</w:t>
      </w:r>
    </w:p>
    <w:sdt>
      <w:sdtPr>
        <w:id w:val="-2147115293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color w:val="auto"/>
          <w:szCs w:val="22"/>
          <w:lang w:eastAsia="en-US"/>
        </w:rPr>
      </w:sdtEndPr>
      <w:sdtContent>
        <w:p w:rsidR="00E84A6A" w:rsidRDefault="00E84A6A" w:rsidP="00E84A6A">
          <w:pPr>
            <w:pStyle w:val="aa"/>
            <w:jc w:val="center"/>
            <w:rPr>
              <w:color w:val="000000" w:themeColor="text1"/>
            </w:rPr>
          </w:pPr>
          <w:r w:rsidRPr="00E84A6A">
            <w:rPr>
              <w:color w:val="000000" w:themeColor="text1"/>
            </w:rPr>
            <w:t>Оглавление</w:t>
          </w:r>
        </w:p>
        <w:p w:rsidR="00E84A6A" w:rsidRPr="00E84A6A" w:rsidRDefault="00E84A6A" w:rsidP="00E84A6A">
          <w:pPr>
            <w:rPr>
              <w:lang w:eastAsia="ru-RU"/>
            </w:rPr>
          </w:pPr>
        </w:p>
        <w:p w:rsidR="00E84A6A" w:rsidRDefault="00E84A6A" w:rsidP="00E84A6A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743735" w:history="1">
            <w:r w:rsidRPr="007D150A">
              <w:rPr>
                <w:rStyle w:val="ab"/>
                <w:noProof/>
              </w:rPr>
              <w:t>Тема 1. Численное интегрирование. Метод Симпсона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_Toc518743735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E1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4A6A" w:rsidRDefault="00E84A6A" w:rsidP="00E84A6A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18743736" w:history="1">
            <w:r w:rsidRPr="007D150A">
              <w:rPr>
                <w:rStyle w:val="ab"/>
                <w:noProof/>
              </w:rPr>
              <w:t>Тема 2. Численное интегрирование. Метод Гаусса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_Toc518743736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E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4A6A" w:rsidRDefault="00E84A6A" w:rsidP="00E84A6A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18743737" w:history="1">
            <w:r w:rsidRPr="007D150A">
              <w:rPr>
                <w:rStyle w:val="ab"/>
                <w:noProof/>
              </w:rPr>
              <w:t>Тема 3. Численное интегрирование с помощью степенных рядов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_Toc518743737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E1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4A6A" w:rsidRDefault="00E84A6A" w:rsidP="00E84A6A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18743738" w:history="1">
            <w:r w:rsidRPr="007D150A">
              <w:rPr>
                <w:rStyle w:val="ab"/>
                <w:noProof/>
              </w:rPr>
              <w:t>Тема 4. Вычисление кратных интегралов. Метод Монте-Карло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_Toc518743738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0E1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4A6A" w:rsidRDefault="00E84A6A">
          <w:r>
            <w:rPr>
              <w:b/>
              <w:bCs/>
            </w:rPr>
            <w:fldChar w:fldCharType="end"/>
          </w:r>
        </w:p>
      </w:sdtContent>
    </w:sdt>
    <w:p w:rsidR="002B062E" w:rsidRDefault="002B062E" w:rsidP="00746E85">
      <w:pPr>
        <w:rPr>
          <w:b/>
        </w:rPr>
      </w:pPr>
    </w:p>
    <w:p w:rsidR="002B062E" w:rsidRDefault="002B062E">
      <w:pPr>
        <w:spacing w:line="276" w:lineRule="auto"/>
        <w:jc w:val="left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746E85" w:rsidRDefault="00746E85" w:rsidP="002B062E">
      <w:pPr>
        <w:pStyle w:val="1"/>
      </w:pPr>
      <w:bookmarkStart w:id="1" w:name="_Toc518743735"/>
      <w:r>
        <w:lastRenderedPageBreak/>
        <w:t>Тема 1. Численное интегрирование. Метод Симпсона</w:t>
      </w:r>
      <w:bookmarkEnd w:id="1"/>
    </w:p>
    <w:p w:rsidR="002B062E" w:rsidRPr="002B062E" w:rsidRDefault="002B062E" w:rsidP="002B062E"/>
    <w:p w:rsidR="00771D16" w:rsidRPr="00771D16" w:rsidRDefault="00746E85" w:rsidP="00771D16">
      <w:pPr>
        <w:spacing w:after="0"/>
        <w:ind w:firstLine="708"/>
      </w:pPr>
      <w:r w:rsidRPr="00825CE4">
        <w:rPr>
          <w:b/>
          <w:i/>
        </w:rPr>
        <w:t>Формула Симпсона</w:t>
      </w:r>
      <w:r w:rsidRPr="00771D16">
        <w:t xml:space="preserve"> основана на замене подынтегральной функции f(x) на отрезке [a, b] дугой параболы, т.е. функция f(x) аппроксимируется параболой вида: P(x)=αx</w:t>
      </w:r>
      <w:r w:rsidRPr="00825CE4">
        <w:rPr>
          <w:vertAlign w:val="superscript"/>
        </w:rPr>
        <w:t>2</w:t>
      </w:r>
      <w:r w:rsidRPr="00771D16">
        <w:t>+ βx + γ.</w:t>
      </w:r>
    </w:p>
    <w:p w:rsidR="00771D16" w:rsidRDefault="00746E85" w:rsidP="00771D16">
      <w:pPr>
        <w:spacing w:after="0"/>
        <w:ind w:firstLine="708"/>
      </w:pPr>
      <w:proofErr w:type="spellStart"/>
      <w:r w:rsidRPr="00771D16">
        <w:t>Разобъем</w:t>
      </w:r>
      <w:proofErr w:type="spellEnd"/>
      <w:r w:rsidRPr="00771D16">
        <w:t xml:space="preserve"> отрезок [a, b] на четное число равных отрезков n = 2m, при этом точки x</w:t>
      </w:r>
      <w:r w:rsidRPr="00825CE4">
        <w:rPr>
          <w:vertAlign w:val="subscript"/>
        </w:rPr>
        <w:t>0</w:t>
      </w:r>
      <w:r w:rsidRPr="00771D16">
        <w:t>, x</w:t>
      </w:r>
      <w:r w:rsidRPr="00825CE4">
        <w:rPr>
          <w:vertAlign w:val="subscript"/>
        </w:rPr>
        <w:t>2</w:t>
      </w:r>
      <w:r w:rsidRPr="00771D16">
        <w:t>, x</w:t>
      </w:r>
      <w:r w:rsidR="00825CE4" w:rsidRPr="00825CE4">
        <w:rPr>
          <w:vertAlign w:val="subscript"/>
        </w:rPr>
        <w:t>4</w:t>
      </w:r>
      <w:r w:rsidRPr="00771D16">
        <w:t xml:space="preserve">, ... , </w:t>
      </w:r>
      <w:proofErr w:type="spellStart"/>
      <w:r w:rsidRPr="00771D16">
        <w:t>xn</w:t>
      </w:r>
      <w:proofErr w:type="spellEnd"/>
      <w:r w:rsidR="00825CE4" w:rsidRPr="00825CE4">
        <w:t xml:space="preserve"> </w:t>
      </w:r>
      <w:r w:rsidRPr="00771D16">
        <w:t xml:space="preserve">-2, </w:t>
      </w:r>
      <w:proofErr w:type="spellStart"/>
      <w:r w:rsidRPr="00771D16">
        <w:t>x</w:t>
      </w:r>
      <w:r w:rsidRPr="00825CE4">
        <w:rPr>
          <w:vertAlign w:val="subscript"/>
        </w:rPr>
        <w:t>n</w:t>
      </w:r>
      <w:proofErr w:type="spellEnd"/>
      <w:r w:rsidRPr="00771D16">
        <w:t>- точки деления (x</w:t>
      </w:r>
      <w:r w:rsidRPr="00825CE4">
        <w:rPr>
          <w:vertAlign w:val="subscript"/>
        </w:rPr>
        <w:t>0</w:t>
      </w:r>
      <w:r w:rsidRPr="00771D16">
        <w:t xml:space="preserve">= a, </w:t>
      </w:r>
      <w:proofErr w:type="spellStart"/>
      <w:r w:rsidRPr="00771D16">
        <w:t>x</w:t>
      </w:r>
      <w:r w:rsidRPr="00825CE4">
        <w:rPr>
          <w:vertAlign w:val="subscript"/>
        </w:rPr>
        <w:t>n</w:t>
      </w:r>
      <w:proofErr w:type="spellEnd"/>
      <w:r w:rsidRPr="00771D16">
        <w:t>= b). Обозначим через x</w:t>
      </w:r>
      <w:r w:rsidRPr="00825CE4">
        <w:rPr>
          <w:vertAlign w:val="subscript"/>
        </w:rPr>
        <w:t>1</w:t>
      </w:r>
      <w:r w:rsidRPr="00771D16">
        <w:t>, x</w:t>
      </w:r>
      <w:r w:rsidRPr="00825CE4">
        <w:rPr>
          <w:vertAlign w:val="subscript"/>
        </w:rPr>
        <w:t>3</w:t>
      </w:r>
      <w:r w:rsidRPr="00771D16">
        <w:t>, x</w:t>
      </w:r>
      <w:r w:rsidRPr="00825CE4">
        <w:rPr>
          <w:vertAlign w:val="subscript"/>
        </w:rPr>
        <w:t>5</w:t>
      </w:r>
      <w:r w:rsidRPr="00771D16">
        <w:t>, ... середины отрезков [x</w:t>
      </w:r>
      <w:r w:rsidRPr="00825CE4">
        <w:rPr>
          <w:vertAlign w:val="subscript"/>
        </w:rPr>
        <w:t>0</w:t>
      </w:r>
      <w:r w:rsidRPr="00771D16">
        <w:t>, x</w:t>
      </w:r>
      <w:r w:rsidR="00825CE4" w:rsidRPr="00825CE4">
        <w:rPr>
          <w:vertAlign w:val="subscript"/>
        </w:rPr>
        <w:t>2</w:t>
      </w:r>
      <w:r w:rsidRPr="00771D16">
        <w:t>], [x</w:t>
      </w:r>
      <w:r w:rsidRPr="00825CE4">
        <w:rPr>
          <w:vertAlign w:val="subscript"/>
        </w:rPr>
        <w:t>2</w:t>
      </w:r>
      <w:r w:rsidRPr="00771D16">
        <w:t>, x</w:t>
      </w:r>
      <w:r w:rsidRPr="00825CE4">
        <w:rPr>
          <w:vertAlign w:val="subscript"/>
        </w:rPr>
        <w:t>4</w:t>
      </w:r>
      <w:r w:rsidRPr="00771D16">
        <w:t>], [x</w:t>
      </w:r>
      <w:r w:rsidRPr="00825CE4">
        <w:rPr>
          <w:vertAlign w:val="subscript"/>
        </w:rPr>
        <w:t>4</w:t>
      </w:r>
      <w:r w:rsidRPr="00771D16">
        <w:t>, x</w:t>
      </w:r>
      <w:r w:rsidRPr="00825CE4">
        <w:rPr>
          <w:vertAlign w:val="subscript"/>
        </w:rPr>
        <w:t>6</w:t>
      </w:r>
      <w:r w:rsidRPr="00771D16">
        <w:t>] и т.д. Применив для каждого отрезка разбиения элементарную формулу Симпсона, получим формулу парабол.</w:t>
      </w:r>
    </w:p>
    <w:p w:rsidR="00771D16" w:rsidRPr="00825CE4" w:rsidRDefault="00825CE4" w:rsidP="00825CE4">
      <w:pPr>
        <w:spacing w:after="0"/>
        <w:ind w:firstLine="708"/>
        <w:rPr>
          <w:b/>
        </w:rPr>
      </w:pPr>
      <w:r>
        <w:rPr>
          <w:b/>
        </w:rPr>
        <w:t>Исходные данные:</w:t>
      </w:r>
    </w:p>
    <w:p w:rsidR="00825CE4" w:rsidRDefault="00825CE4" w:rsidP="00825CE4">
      <w:pPr>
        <w:spacing w:after="0"/>
        <w:jc w:val="center"/>
      </w:pPr>
      <w:r w:rsidRPr="00825CE4">
        <w:rPr>
          <w:position w:val="-36"/>
        </w:rPr>
        <w:object w:dxaOrig="69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39.75pt" o:ole="">
            <v:imagedata r:id="rId8" o:title=""/>
          </v:shape>
          <o:OLEObject Type="Embed" ProgID="Equation.DSMT4" ShapeID="_x0000_i1025" DrawAspect="Content" ObjectID="_1592492955" r:id="rId9"/>
        </w:object>
      </w:r>
    </w:p>
    <w:p w:rsidR="00616066" w:rsidRDefault="00616066" w:rsidP="00616066">
      <w:pPr>
        <w:rPr>
          <w:lang w:val="en-US"/>
        </w:rPr>
      </w:pPr>
      <w:r w:rsidRPr="00825CE4">
        <w:rPr>
          <w:b/>
          <w:i/>
        </w:rPr>
        <w:t>Формула Симпсона</w:t>
      </w:r>
    </w:p>
    <w:p w:rsidR="00616066" w:rsidRPr="00D43C63" w:rsidRDefault="00616066" w:rsidP="0061606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883BF8" wp14:editId="1371781B">
            <wp:extent cx="527685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E4" w:rsidRPr="00616066" w:rsidRDefault="00825CE4" w:rsidP="00771D16">
      <w:pPr>
        <w:spacing w:after="0"/>
      </w:pPr>
      <w:r>
        <w:t xml:space="preserve">Для вычисления воспользуемся табличным пакетом </w:t>
      </w:r>
      <w:r>
        <w:rPr>
          <w:lang w:val="en-US"/>
        </w:rPr>
        <w:t>Microsoft</w:t>
      </w:r>
      <w:r w:rsidRPr="00825CE4">
        <w:t xml:space="preserve"> </w:t>
      </w:r>
      <w:r>
        <w:rPr>
          <w:lang w:val="en-US"/>
        </w:rPr>
        <w:t>Excel</w:t>
      </w:r>
    </w:p>
    <w:p w:rsidR="00825CE4" w:rsidRPr="00825CE4" w:rsidRDefault="00616066" w:rsidP="00825C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76850" cy="2962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85" w:rsidRDefault="00746E85" w:rsidP="00825CE4">
      <w:pPr>
        <w:spacing w:after="0"/>
        <w:rPr>
          <w:lang w:val="en-US"/>
        </w:rPr>
      </w:pPr>
      <w:r w:rsidRPr="00825CE4">
        <w:t>Таким образом, I = 0</w:t>
      </w:r>
      <w:r w:rsidR="00616066">
        <w:rPr>
          <w:lang w:val="en-US"/>
        </w:rPr>
        <w:t>,</w:t>
      </w:r>
      <w:r w:rsidRPr="00825CE4">
        <w:t>104672 ± 0</w:t>
      </w:r>
    </w:p>
    <w:p w:rsidR="00616066" w:rsidRDefault="00616066" w:rsidP="00825CE4">
      <w:pPr>
        <w:spacing w:after="0"/>
        <w:rPr>
          <w:lang w:val="en-US"/>
        </w:rPr>
      </w:pPr>
    </w:p>
    <w:p w:rsidR="00616066" w:rsidRDefault="00616066" w:rsidP="00825CE4">
      <w:pPr>
        <w:spacing w:after="0"/>
      </w:pPr>
      <w:r>
        <w:t>Аналогично найдем значение интеграла с шагом 0,25</w:t>
      </w:r>
    </w:p>
    <w:p w:rsidR="00616066" w:rsidRDefault="00616066" w:rsidP="00616066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057400" cy="3028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66" w:rsidRDefault="00616066" w:rsidP="00616066">
      <w:pPr>
        <w:spacing w:after="0"/>
        <w:jc w:val="center"/>
      </w:pPr>
    </w:p>
    <w:p w:rsidR="002B062E" w:rsidRDefault="002B062E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4C491C" w:rsidRDefault="004C491C" w:rsidP="002B062E">
      <w:pPr>
        <w:pStyle w:val="1"/>
      </w:pPr>
      <w:bookmarkStart w:id="2" w:name="_Toc518743736"/>
      <w:r>
        <w:lastRenderedPageBreak/>
        <w:t xml:space="preserve">Тема </w:t>
      </w:r>
      <w:r>
        <w:t>2</w:t>
      </w:r>
      <w:r>
        <w:t xml:space="preserve">. Численное интегрирование. Метод </w:t>
      </w:r>
      <w:r>
        <w:t>Гаусса</w:t>
      </w:r>
      <w:bookmarkEnd w:id="2"/>
    </w:p>
    <w:p w:rsidR="002B062E" w:rsidRPr="002B062E" w:rsidRDefault="002B062E" w:rsidP="002B062E"/>
    <w:p w:rsidR="004C491C" w:rsidRPr="004C491C" w:rsidRDefault="004C491C" w:rsidP="004C491C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491C">
        <w:rPr>
          <w:color w:val="000000"/>
          <w:sz w:val="28"/>
          <w:szCs w:val="28"/>
        </w:rPr>
        <w:t>В случае квадратурных фо</w:t>
      </w:r>
      <w:r>
        <w:rPr>
          <w:color w:val="000000"/>
          <w:sz w:val="28"/>
          <w:szCs w:val="28"/>
        </w:rPr>
        <w:t xml:space="preserve">рмул Гаусса узлы интегрирования </w:t>
      </w:r>
      <w:r w:rsidR="00820861" w:rsidRPr="000D464C">
        <w:rPr>
          <w:position w:val="-12"/>
        </w:rPr>
        <w:object w:dxaOrig="340" w:dyaOrig="380">
          <v:shape id="_x0000_i1026" type="#_x0000_t75" style="width:17.25pt;height:18.75pt" o:ole="">
            <v:imagedata r:id="rId13" o:title=""/>
          </v:shape>
          <o:OLEObject Type="Embed" ProgID="Equation.DSMT4" ShapeID="_x0000_i1026" DrawAspect="Content" ObjectID="_1592492956" r:id="rId14"/>
        </w:object>
      </w:r>
      <w:r w:rsidR="00820861">
        <w:t xml:space="preserve"> </w:t>
      </w:r>
      <w:r w:rsidR="00820861">
        <w:rPr>
          <w:color w:val="000000"/>
          <w:sz w:val="28"/>
          <w:szCs w:val="28"/>
        </w:rPr>
        <w:t xml:space="preserve">на отрезке </w:t>
      </w:r>
      <w:r w:rsidR="00820861" w:rsidRPr="00820861">
        <w:rPr>
          <w:position w:val="-14"/>
        </w:rPr>
        <w:object w:dxaOrig="999" w:dyaOrig="420">
          <v:shape id="_x0000_i1027" type="#_x0000_t75" style="width:50.25pt;height:21pt" o:ole="">
            <v:imagedata r:id="rId15" o:title=""/>
          </v:shape>
          <o:OLEObject Type="Embed" ProgID="Equation.DSMT4" ShapeID="_x0000_i1027" DrawAspect="Content" ObjectID="_1592492957" r:id="rId16"/>
        </w:object>
      </w:r>
      <w:r w:rsidR="00820861">
        <w:rPr>
          <w:color w:val="000000"/>
          <w:sz w:val="28"/>
          <w:szCs w:val="28"/>
        </w:rPr>
        <w:t xml:space="preserve">  </w:t>
      </w:r>
      <w:r w:rsidRPr="004C491C">
        <w:rPr>
          <w:color w:val="000000"/>
          <w:sz w:val="28"/>
          <w:szCs w:val="28"/>
        </w:rPr>
        <w:t>располагаются не равномерно, а выбираются таким образом, чтобы при наименьшем возможном числе узлов точно интегрировать многочлены наивысшей возможной степени.</w:t>
      </w:r>
    </w:p>
    <w:p w:rsidR="004C491C" w:rsidRPr="004C491C" w:rsidRDefault="004C491C" w:rsidP="004C491C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491C">
        <w:rPr>
          <w:noProof/>
          <w:color w:val="000000"/>
          <w:sz w:val="28"/>
          <w:szCs w:val="28"/>
        </w:rPr>
        <w:drawing>
          <wp:inline distT="0" distB="0" distL="0" distR="0" wp14:anchorId="274321B4" wp14:editId="5570B328">
            <wp:extent cx="2466975" cy="533400"/>
            <wp:effectExtent l="0" t="0" r="9525" b="0"/>
            <wp:docPr id="15" name="Рисунок 15" descr="http://aco.ifmo.ru/el_books/numerical_methods/lectures/images/image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co.ifmo.ru/el_books/numerical_methods/lectures/images/image09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1C" w:rsidRDefault="00820861" w:rsidP="004C491C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Узлы </w:t>
      </w:r>
      <w:r w:rsidRPr="000D464C">
        <w:rPr>
          <w:position w:val="-12"/>
        </w:rPr>
        <w:object w:dxaOrig="340" w:dyaOrig="380">
          <v:shape id="_x0000_i1028" type="#_x0000_t75" style="width:17.25pt;height:18.75pt" o:ole="">
            <v:imagedata r:id="rId13" o:title=""/>
          </v:shape>
          <o:OLEObject Type="Embed" ProgID="Equation.DSMT4" ShapeID="_x0000_i1028" DrawAspect="Content" ObjectID="_1592492958" r:id="rId18"/>
        </w:object>
      </w:r>
      <w:r>
        <w:rPr>
          <w:color w:val="000000"/>
          <w:sz w:val="28"/>
          <w:szCs w:val="28"/>
        </w:rPr>
        <w:t xml:space="preserve"> </w:t>
      </w:r>
      <w:r w:rsidR="004C491C" w:rsidRPr="004C491C">
        <w:rPr>
          <w:color w:val="000000"/>
          <w:sz w:val="28"/>
          <w:szCs w:val="28"/>
        </w:rPr>
        <w:t>являются ко</w:t>
      </w:r>
      <w:r>
        <w:rPr>
          <w:color w:val="000000"/>
          <w:sz w:val="28"/>
          <w:szCs w:val="28"/>
        </w:rPr>
        <w:t xml:space="preserve">рнями полинома Лежандра степени </w:t>
      </w:r>
      <w:r w:rsidR="004C491C" w:rsidRPr="004C491C">
        <w:rPr>
          <w:i/>
          <w:iCs/>
          <w:color w:val="000000"/>
          <w:sz w:val="28"/>
          <w:szCs w:val="28"/>
        </w:rPr>
        <w:t>n</w:t>
      </w:r>
      <w:r w:rsidR="004C491C" w:rsidRPr="004C491C">
        <w:rPr>
          <w:color w:val="000000"/>
          <w:sz w:val="28"/>
          <w:szCs w:val="28"/>
        </w:rPr>
        <w:t>, а веса вычисляются интегрированием полиномов Лежандра по формуле</w:t>
      </w:r>
      <w:r>
        <w:rPr>
          <w:color w:val="000000"/>
          <w:sz w:val="28"/>
          <w:szCs w:val="28"/>
        </w:rPr>
        <w:t xml:space="preserve"> </w:t>
      </w:r>
      <w:r w:rsidR="004C491C" w:rsidRPr="004C491C">
        <w:rPr>
          <w:noProof/>
          <w:color w:val="000000"/>
          <w:sz w:val="28"/>
          <w:szCs w:val="28"/>
        </w:rPr>
        <w:drawing>
          <wp:inline distT="0" distB="0" distL="0" distR="0" wp14:anchorId="0906D615" wp14:editId="664FA0B2">
            <wp:extent cx="1657350" cy="552450"/>
            <wp:effectExtent l="0" t="0" r="0" b="0"/>
            <wp:docPr id="13" name="Рисунок 13" descr="http://aco.ifmo.ru/el_books/numerical_methods/lectures/images/image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co.ifmo.ru/el_books/numerical_methods/lectures/images/image09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C39">
        <w:rPr>
          <w:color w:val="000000"/>
          <w:sz w:val="28"/>
          <w:szCs w:val="28"/>
        </w:rPr>
        <w:t xml:space="preserve">, где </w:t>
      </w:r>
      <w:r w:rsidR="004C491C" w:rsidRPr="004C491C">
        <w:rPr>
          <w:noProof/>
          <w:color w:val="000000"/>
          <w:sz w:val="28"/>
          <w:szCs w:val="28"/>
        </w:rPr>
        <w:drawing>
          <wp:inline distT="0" distB="0" distL="0" distR="0" wp14:anchorId="17D4A7EE" wp14:editId="543B1214">
            <wp:extent cx="209550" cy="247650"/>
            <wp:effectExtent l="0" t="0" r="0" b="0"/>
            <wp:docPr id="12" name="Рисунок 12" descr="http://aco.ifmo.ru/el_books/numerical_methods/lectures/images/image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co.ifmo.ru/el_books/numerical_methods/lectures/images/image09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C39">
        <w:rPr>
          <w:color w:val="000000"/>
          <w:sz w:val="28"/>
          <w:szCs w:val="28"/>
        </w:rPr>
        <w:t xml:space="preserve"> </w:t>
      </w:r>
      <w:r w:rsidR="004C491C" w:rsidRPr="004C491C">
        <w:rPr>
          <w:color w:val="000000"/>
          <w:sz w:val="28"/>
          <w:szCs w:val="28"/>
        </w:rPr>
        <w:t>– первая производная полинома Лежандра.</w:t>
      </w:r>
    </w:p>
    <w:p w:rsidR="00723C39" w:rsidRPr="00723C39" w:rsidRDefault="00723C39" w:rsidP="004C491C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3C39">
        <w:rPr>
          <w:sz w:val="28"/>
          <w:szCs w:val="28"/>
        </w:rPr>
        <w:t>Значения узлов метода Гаусса и их весов приводятся в справочниках специальных функций. Наиболее известен метод Гаусса по пяти точкам</w:t>
      </w:r>
    </w:p>
    <w:p w:rsidR="00820861" w:rsidRDefault="00820861" w:rsidP="004C491C">
      <w:pPr>
        <w:spacing w:after="0"/>
        <w:ind w:firstLine="708"/>
        <w:rPr>
          <w:b/>
        </w:rPr>
      </w:pPr>
    </w:p>
    <w:p w:rsidR="004C491C" w:rsidRPr="00825CE4" w:rsidRDefault="004C491C" w:rsidP="004C491C">
      <w:pPr>
        <w:spacing w:after="0"/>
        <w:ind w:firstLine="708"/>
        <w:rPr>
          <w:b/>
        </w:rPr>
      </w:pPr>
      <w:r>
        <w:rPr>
          <w:b/>
        </w:rPr>
        <w:t>Исходные данные:</w:t>
      </w:r>
    </w:p>
    <w:p w:rsidR="004C491C" w:rsidRDefault="00820861" w:rsidP="004C491C">
      <w:pPr>
        <w:spacing w:after="0"/>
        <w:jc w:val="center"/>
      </w:pPr>
      <w:r w:rsidRPr="00820861">
        <w:rPr>
          <w:position w:val="-28"/>
        </w:rPr>
        <w:object w:dxaOrig="4340" w:dyaOrig="720">
          <v:shape id="_x0000_i1029" type="#_x0000_t75" style="width:216.75pt;height:36pt" o:ole="">
            <v:imagedata r:id="rId21" o:title=""/>
          </v:shape>
          <o:OLEObject Type="Embed" ProgID="Equation.DSMT4" ShapeID="_x0000_i1029" DrawAspect="Content" ObjectID="_1592492959" r:id="rId22"/>
        </w:object>
      </w:r>
    </w:p>
    <w:p w:rsidR="004C491C" w:rsidRPr="00616066" w:rsidRDefault="004C491C" w:rsidP="004C491C">
      <w:pPr>
        <w:spacing w:after="0"/>
      </w:pPr>
      <w:r>
        <w:t xml:space="preserve">Для вычисления воспользуемся табличным пакетом </w:t>
      </w:r>
      <w:r>
        <w:rPr>
          <w:lang w:val="en-US"/>
        </w:rPr>
        <w:t>Microsoft</w:t>
      </w:r>
      <w:r w:rsidRPr="00825CE4">
        <w:t xml:space="preserve"> </w:t>
      </w:r>
      <w:r>
        <w:rPr>
          <w:lang w:val="en-US"/>
        </w:rPr>
        <w:t>Excel</w:t>
      </w:r>
    </w:p>
    <w:p w:rsidR="00616066" w:rsidRDefault="00616066" w:rsidP="00616066">
      <w:pPr>
        <w:spacing w:after="0"/>
        <w:jc w:val="center"/>
      </w:pPr>
    </w:p>
    <w:p w:rsidR="00F16A05" w:rsidRDefault="00FA6173" w:rsidP="0061606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676775" cy="35147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73" w:rsidRDefault="00FA6173" w:rsidP="00FA6173">
      <w:pPr>
        <w:spacing w:after="0"/>
        <w:rPr>
          <w:szCs w:val="28"/>
        </w:rPr>
      </w:pPr>
      <w:r w:rsidRPr="00723C39">
        <w:rPr>
          <w:szCs w:val="28"/>
        </w:rPr>
        <w:t>Значения узлов и их весов</w:t>
      </w:r>
      <w:r>
        <w:rPr>
          <w:szCs w:val="28"/>
        </w:rPr>
        <w:t xml:space="preserve"> взяли из справочника</w:t>
      </w:r>
    </w:p>
    <w:p w:rsidR="00A13B76" w:rsidRDefault="00A13B76" w:rsidP="00FA6173">
      <w:pPr>
        <w:spacing w:after="0"/>
        <w:rPr>
          <w:szCs w:val="28"/>
        </w:rPr>
      </w:pPr>
      <w:r>
        <w:rPr>
          <w:szCs w:val="28"/>
        </w:rPr>
        <w:t>Рассчитаем значения х и у</w:t>
      </w:r>
      <w:r w:rsidR="00FA6173">
        <w:rPr>
          <w:szCs w:val="28"/>
        </w:rPr>
        <w:t xml:space="preserve"> </w:t>
      </w:r>
    </w:p>
    <w:p w:rsidR="00FA6173" w:rsidRDefault="00A13B76" w:rsidP="00FA6173">
      <w:pPr>
        <w:spacing w:after="0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133975" cy="35337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76" w:rsidRDefault="00A13B76" w:rsidP="00A13B76">
      <w:pPr>
        <w:spacing w:after="0"/>
        <w:jc w:val="center"/>
      </w:pPr>
    </w:p>
    <w:p w:rsidR="002B062E" w:rsidRDefault="002B062E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F16A05" w:rsidRDefault="00F16A05" w:rsidP="002B062E">
      <w:pPr>
        <w:pStyle w:val="1"/>
      </w:pPr>
      <w:bookmarkStart w:id="3" w:name="_Toc518743737"/>
      <w:r>
        <w:lastRenderedPageBreak/>
        <w:t xml:space="preserve">Тема </w:t>
      </w:r>
      <w:r>
        <w:t>3</w:t>
      </w:r>
      <w:r>
        <w:t>. Численное интегрирование</w:t>
      </w:r>
      <w:r>
        <w:t xml:space="preserve"> с помощью степенных рядов</w:t>
      </w:r>
      <w:bookmarkEnd w:id="3"/>
    </w:p>
    <w:p w:rsidR="002B062E" w:rsidRPr="002B062E" w:rsidRDefault="002B062E" w:rsidP="002B062E"/>
    <w:p w:rsidR="00B76220" w:rsidRDefault="00B76220" w:rsidP="00B76220">
      <w:pPr>
        <w:rPr>
          <w:szCs w:val="28"/>
        </w:rPr>
      </w:pPr>
      <w:r>
        <w:rPr>
          <w:szCs w:val="28"/>
        </w:rPr>
        <w:t xml:space="preserve">Чтобы вычислить интеграл  </w:t>
      </w:r>
      <w:r w:rsidRPr="00B76220">
        <w:rPr>
          <w:bCs/>
          <w:position w:val="-36"/>
          <w:szCs w:val="28"/>
        </w:rPr>
        <w:object w:dxaOrig="1100" w:dyaOrig="859">
          <v:shape id="_x0000_i1030" type="#_x0000_t75" style="width:54.75pt;height:42.75pt" o:ole="">
            <v:imagedata r:id="rId25" o:title=""/>
          </v:shape>
          <o:OLEObject Type="Embed" ProgID="Equation.DSMT4" ShapeID="_x0000_i1030" DrawAspect="Content" ObjectID="_1592492960" r:id="rId26"/>
        </w:object>
      </w:r>
      <w:r w:rsidRPr="00B76220">
        <w:rPr>
          <w:szCs w:val="28"/>
        </w:rPr>
        <w:t>с заданной точ</w:t>
      </w:r>
      <w:r>
        <w:rPr>
          <w:szCs w:val="28"/>
        </w:rPr>
        <w:t xml:space="preserve">ностью, подынтегральную функцию </w:t>
      </w:r>
      <w:r>
        <w:rPr>
          <w:szCs w:val="28"/>
          <w:lang w:val="en-US"/>
        </w:rPr>
        <w:t>f</w:t>
      </w:r>
      <w:r w:rsidRPr="00B76220">
        <w:rPr>
          <w:szCs w:val="28"/>
        </w:rPr>
        <w:t>(</w:t>
      </w:r>
      <w:r>
        <w:rPr>
          <w:szCs w:val="28"/>
          <w:lang w:val="en-US"/>
        </w:rPr>
        <w:t>x</w:t>
      </w:r>
      <w:r w:rsidRPr="00B76220">
        <w:rPr>
          <w:szCs w:val="28"/>
        </w:rPr>
        <w:t>) раскладывают в ряд, производят интегрирование и в полученном ряде оставляют столько членов, сколько по</w:t>
      </w:r>
      <w:r>
        <w:rPr>
          <w:szCs w:val="28"/>
        </w:rPr>
        <w:t>требуется для заданной точности</w:t>
      </w:r>
    </w:p>
    <w:p w:rsidR="00B76220" w:rsidRPr="00825CE4" w:rsidRDefault="00B76220" w:rsidP="00B76220">
      <w:pPr>
        <w:spacing w:after="0"/>
        <w:ind w:firstLine="708"/>
        <w:rPr>
          <w:b/>
        </w:rPr>
      </w:pPr>
      <w:r>
        <w:rPr>
          <w:b/>
        </w:rPr>
        <w:t>Исходные данные:</w:t>
      </w:r>
    </w:p>
    <w:p w:rsidR="00B76220" w:rsidRDefault="00B76220" w:rsidP="00B76220">
      <w:pPr>
        <w:spacing w:after="0"/>
        <w:jc w:val="center"/>
      </w:pPr>
      <w:r w:rsidRPr="00B76220">
        <w:rPr>
          <w:position w:val="-34"/>
        </w:rPr>
        <w:object w:dxaOrig="4520" w:dyaOrig="780">
          <v:shape id="_x0000_i1031" type="#_x0000_t75" style="width:225.75pt;height:39pt" o:ole="">
            <v:imagedata r:id="rId27" o:title=""/>
          </v:shape>
          <o:OLEObject Type="Embed" ProgID="Equation.DSMT4" ShapeID="_x0000_i1031" DrawAspect="Content" ObjectID="_1592492961" r:id="rId28"/>
        </w:object>
      </w:r>
    </w:p>
    <w:p w:rsidR="00B76220" w:rsidRDefault="00B76220" w:rsidP="00B76220">
      <w:pPr>
        <w:rPr>
          <w:bCs/>
          <w:szCs w:val="28"/>
        </w:rPr>
      </w:pPr>
      <w:r w:rsidRPr="00E90502">
        <w:rPr>
          <w:bCs/>
          <w:szCs w:val="28"/>
        </w:rPr>
        <w:t xml:space="preserve">Разлагаем </w:t>
      </w:r>
      <w:proofErr w:type="gramStart"/>
      <w:r w:rsidRPr="00E90502">
        <w:rPr>
          <w:bCs/>
          <w:szCs w:val="28"/>
        </w:rPr>
        <w:t>подынтегральную</w:t>
      </w:r>
      <w:proofErr w:type="gramEnd"/>
      <w:r w:rsidRPr="00E90502">
        <w:rPr>
          <w:bCs/>
          <w:szCs w:val="28"/>
        </w:rPr>
        <w:t xml:space="preserve"> функции в ряд Тейлора по степеням х:</w:t>
      </w:r>
    </w:p>
    <w:p w:rsidR="00E43456" w:rsidRDefault="00E43456" w:rsidP="00B76220">
      <w:pPr>
        <w:rPr>
          <w:szCs w:val="28"/>
        </w:rPr>
      </w:pPr>
      <w:r w:rsidRPr="003D3720">
        <w:rPr>
          <w:position w:val="-24"/>
          <w:szCs w:val="28"/>
        </w:rPr>
        <w:object w:dxaOrig="3300" w:dyaOrig="660">
          <v:shape id="_x0000_i1032" type="#_x0000_t75" style="width:165pt;height:33pt" o:ole="">
            <v:imagedata r:id="rId29" o:title=""/>
          </v:shape>
          <o:OLEObject Type="Embed" ProgID="Equation.DSMT4" ShapeID="_x0000_i1032" DrawAspect="Content" ObjectID="_1592492962" r:id="rId30"/>
        </w:object>
      </w:r>
    </w:p>
    <w:p w:rsidR="00E43456" w:rsidRDefault="00E43456" w:rsidP="00E43456">
      <w:r w:rsidRPr="00E43456">
        <w:t>Используем стандартное разложение элементарной функции f(x)=(1+x)</w:t>
      </w:r>
      <w:r w:rsidRPr="00E43456">
        <w:rPr>
          <w:vertAlign w:val="superscript"/>
        </w:rPr>
        <w:t>m</w:t>
      </w:r>
    </w:p>
    <w:p w:rsidR="00E43456" w:rsidRDefault="00E43456" w:rsidP="00E43456">
      <w:r w:rsidRPr="00E43456">
        <w:drawing>
          <wp:inline distT="0" distB="0" distL="0" distR="0" wp14:anchorId="6149CE11" wp14:editId="67735770">
            <wp:extent cx="3848100" cy="361950"/>
            <wp:effectExtent l="0" t="0" r="0" b="0"/>
            <wp:docPr id="20" name="Рисунок 20" descr="https://chart.googleapis.com/chart?cht=tx&amp;chl=(1%2Bx)%5e%7bm%7d=1%2Bmx%2B\frac%7bm(m-1)%7d%7b1\cdot%202%7dx%5e%7b2%7d%2B\frac%7bm(m-1)(m-2)%7d%7b1\cdot%202\cdot%203%7dx%5e%7b3%7d%2B%20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chart.googleapis.com/chart?cht=tx&amp;chl=(1%2Bx)%5e%7bm%7d=1%2Bmx%2B\frac%7bm(m-1)%7d%7b1\cdot%202%7dx%5e%7b2%7d%2B\frac%7bm(m-1)(m-2)%7d%7b1\cdot%202\cdot%203%7dx%5e%7b3%7d%2B%20..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56" w:rsidRPr="00E43456" w:rsidRDefault="00E43456" w:rsidP="00E43456">
      <w:r w:rsidRPr="00E43456">
        <w:t>где m=</w:t>
      </w:r>
      <w:r>
        <w:t xml:space="preserve"> </w:t>
      </w:r>
      <w:r w:rsidRPr="00E43456">
        <w:t>-</w:t>
      </w:r>
      <w:r>
        <w:t xml:space="preserve"> </w:t>
      </w:r>
      <w:r w:rsidRPr="00E43456">
        <w:t>1/3</w:t>
      </w:r>
    </w:p>
    <w:p w:rsidR="00B76220" w:rsidRDefault="00637712" w:rsidP="00B76220">
      <w:pPr>
        <w:rPr>
          <w:bCs/>
          <w:szCs w:val="28"/>
        </w:rPr>
      </w:pPr>
      <w:r w:rsidRPr="00637712">
        <w:rPr>
          <w:bCs/>
          <w:position w:val="-76"/>
          <w:szCs w:val="28"/>
        </w:rPr>
        <w:object w:dxaOrig="7160" w:dyaOrig="1640">
          <v:shape id="_x0000_i1033" type="#_x0000_t75" style="width:357.75pt;height:81.75pt" o:ole="">
            <v:imagedata r:id="rId32" o:title=""/>
          </v:shape>
          <o:OLEObject Type="Embed" ProgID="Equation.DSMT4" ShapeID="_x0000_i1033" DrawAspect="Content" ObjectID="_1592492963" r:id="rId33"/>
        </w:object>
      </w:r>
    </w:p>
    <w:p w:rsidR="00637712" w:rsidRDefault="00637712" w:rsidP="00637712">
      <w:pPr>
        <w:spacing w:after="0"/>
        <w:rPr>
          <w:vertAlign w:val="superscript"/>
        </w:rPr>
      </w:pPr>
      <w:r w:rsidRPr="00637712">
        <w:t>Подставим вместо x выражение -x</w:t>
      </w:r>
      <w:r w:rsidRPr="00637712">
        <w:rPr>
          <w:vertAlign w:val="superscript"/>
        </w:rPr>
        <w:t>2</w:t>
      </w:r>
    </w:p>
    <w:p w:rsidR="00637712" w:rsidRPr="00637712" w:rsidRDefault="00637712" w:rsidP="00637712">
      <w:pPr>
        <w:spacing w:after="0"/>
      </w:pPr>
      <w:r w:rsidRPr="00637712">
        <w:rPr>
          <w:bCs/>
          <w:position w:val="-58"/>
          <w:szCs w:val="28"/>
        </w:rPr>
        <w:object w:dxaOrig="4680" w:dyaOrig="1280">
          <v:shape id="_x0000_i1034" type="#_x0000_t75" style="width:234pt;height:63.75pt" o:ole="">
            <v:imagedata r:id="rId34" o:title=""/>
          </v:shape>
          <o:OLEObject Type="Embed" ProgID="Equation.DSMT4" ShapeID="_x0000_i1034" DrawAspect="Content" ObjectID="_1592492964" r:id="rId35"/>
        </w:object>
      </w:r>
    </w:p>
    <w:p w:rsidR="00B76220" w:rsidRPr="00E90502" w:rsidRDefault="00B76220" w:rsidP="00637712">
      <w:pPr>
        <w:spacing w:after="0"/>
        <w:rPr>
          <w:bCs/>
          <w:szCs w:val="28"/>
        </w:rPr>
      </w:pPr>
      <w:r w:rsidRPr="00E90502">
        <w:rPr>
          <w:bCs/>
          <w:szCs w:val="28"/>
        </w:rPr>
        <w:t xml:space="preserve">Интегрируем </w:t>
      </w:r>
      <w:proofErr w:type="spellStart"/>
      <w:r w:rsidRPr="00E90502">
        <w:rPr>
          <w:bCs/>
          <w:szCs w:val="28"/>
        </w:rPr>
        <w:t>почленно</w:t>
      </w:r>
      <w:proofErr w:type="spellEnd"/>
      <w:r w:rsidRPr="00E90502">
        <w:rPr>
          <w:bCs/>
          <w:szCs w:val="28"/>
        </w:rPr>
        <w:t xml:space="preserve"> полученный ряд. Для вычисления интеграла с заданной точностью достаточно взять два члена ряда</w:t>
      </w:r>
    </w:p>
    <w:p w:rsidR="00B76220" w:rsidRPr="00E90502" w:rsidRDefault="00B76220" w:rsidP="00B76220">
      <w:pPr>
        <w:spacing w:before="120"/>
        <w:ind w:left="340" w:hanging="340"/>
        <w:rPr>
          <w:bCs/>
          <w:szCs w:val="28"/>
        </w:rPr>
      </w:pPr>
      <w:r w:rsidRPr="00E90502">
        <w:rPr>
          <w:bCs/>
          <w:szCs w:val="28"/>
        </w:rPr>
        <w:t xml:space="preserve"> </w:t>
      </w:r>
      <w:r w:rsidR="004F77AE" w:rsidRPr="00637712">
        <w:rPr>
          <w:bCs/>
          <w:position w:val="-76"/>
          <w:szCs w:val="28"/>
        </w:rPr>
        <w:object w:dxaOrig="9060" w:dyaOrig="1640">
          <v:shape id="_x0000_i1035" type="#_x0000_t75" style="width:453pt;height:81.75pt" o:ole="">
            <v:imagedata r:id="rId36" o:title=""/>
          </v:shape>
          <o:OLEObject Type="Embed" ProgID="Equation.DSMT4" ShapeID="_x0000_i1035" DrawAspect="Content" ObjectID="_1592492965" r:id="rId37"/>
        </w:object>
      </w:r>
    </w:p>
    <w:p w:rsidR="00F16A05" w:rsidRDefault="00F16A05" w:rsidP="00616066">
      <w:pPr>
        <w:spacing w:after="0"/>
        <w:jc w:val="center"/>
      </w:pPr>
    </w:p>
    <w:p w:rsidR="002B062E" w:rsidRDefault="002B062E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2B062E" w:rsidRDefault="002B062E" w:rsidP="002B062E">
      <w:pPr>
        <w:pStyle w:val="1"/>
      </w:pPr>
      <w:bookmarkStart w:id="4" w:name="_Toc518743738"/>
      <w:r>
        <w:lastRenderedPageBreak/>
        <w:t xml:space="preserve">Тема </w:t>
      </w:r>
      <w:r>
        <w:t>4</w:t>
      </w:r>
      <w:r>
        <w:t xml:space="preserve">. </w:t>
      </w:r>
      <w:r>
        <w:t>Вычисление кратных интегралов. Метод Монте-Карло</w:t>
      </w:r>
      <w:bookmarkEnd w:id="4"/>
    </w:p>
    <w:p w:rsidR="002B062E" w:rsidRPr="002B062E" w:rsidRDefault="002B062E" w:rsidP="002B062E"/>
    <w:p w:rsidR="002B062E" w:rsidRDefault="002B062E" w:rsidP="002B062E">
      <w:r>
        <w:t xml:space="preserve">Метод Монте-Карло состоит в том, что рассматривается некоторая случайная величина </w:t>
      </w:r>
      <w:r w:rsidRPr="00CC7F58">
        <w:rPr>
          <w:position w:val="-6"/>
        </w:rPr>
        <w:object w:dxaOrig="220" w:dyaOrig="220">
          <v:shape id="_x0000_i1036" type="#_x0000_t75" style="width:11.25pt;height:11.25pt" o:ole="">
            <v:imagedata r:id="rId38" o:title=""/>
          </v:shape>
          <o:OLEObject Type="Embed" ProgID="Equation.3" ShapeID="_x0000_i1036" DrawAspect="Content" ObjectID="_1592492966" r:id="rId39"/>
        </w:object>
      </w:r>
      <w:r>
        <w:t xml:space="preserve">, математическое ожидание которой равно искомой величине </w:t>
      </w:r>
      <w:r w:rsidRPr="00CC7F58">
        <w:rPr>
          <w:position w:val="-6"/>
        </w:rPr>
        <w:object w:dxaOrig="200" w:dyaOrig="220">
          <v:shape id="_x0000_i1037" type="#_x0000_t75" style="width:9.75pt;height:11.25pt" o:ole="">
            <v:imagedata r:id="rId40" o:title=""/>
          </v:shape>
          <o:OLEObject Type="Embed" ProgID="Equation.3" ShapeID="_x0000_i1037" DrawAspect="Content" ObjectID="_1592492967" r:id="rId41"/>
        </w:object>
      </w:r>
      <w:r>
        <w:t>:</w:t>
      </w:r>
    </w:p>
    <w:p w:rsidR="002B062E" w:rsidRDefault="002B062E" w:rsidP="002B062E">
      <w:pPr>
        <w:jc w:val="center"/>
      </w:pPr>
      <w:r w:rsidRPr="00CC7F58">
        <w:rPr>
          <w:position w:val="-10"/>
        </w:rPr>
        <w:object w:dxaOrig="859" w:dyaOrig="320">
          <v:shape id="_x0000_i1038" type="#_x0000_t75" style="width:42.75pt;height:15.75pt" o:ole="">
            <v:imagedata r:id="rId42" o:title=""/>
          </v:shape>
          <o:OLEObject Type="Embed" ProgID="Equation.3" ShapeID="_x0000_i1038" DrawAspect="Content" ObjectID="_1592492968" r:id="rId43"/>
        </w:object>
      </w:r>
      <w:r>
        <w:t>.</w:t>
      </w:r>
    </w:p>
    <w:p w:rsidR="002B062E" w:rsidRDefault="002B062E" w:rsidP="002B062E">
      <w:r>
        <w:t xml:space="preserve">Проводится серия </w:t>
      </w:r>
      <w:r w:rsidRPr="00247E44">
        <w:rPr>
          <w:position w:val="-6"/>
        </w:rPr>
        <w:object w:dxaOrig="200" w:dyaOrig="220">
          <v:shape id="_x0000_i1039" type="#_x0000_t75" style="width:9.75pt;height:11.25pt" o:ole="">
            <v:imagedata r:id="rId44" o:title=""/>
          </v:shape>
          <o:OLEObject Type="Embed" ProgID="Equation.3" ShapeID="_x0000_i1039" DrawAspect="Content" ObjectID="_1592492969" r:id="rId45"/>
        </w:object>
      </w:r>
      <w:r>
        <w:t xml:space="preserve"> независимых испытаний, в результате которых генерируется последовательность </w:t>
      </w:r>
      <w:r w:rsidRPr="004F5EE1">
        <w:rPr>
          <w:position w:val="-6"/>
        </w:rPr>
        <w:object w:dxaOrig="200" w:dyaOrig="220">
          <v:shape id="_x0000_i1040" type="#_x0000_t75" style="width:9.75pt;height:11.25pt" o:ole="">
            <v:imagedata r:id="rId46" o:title=""/>
          </v:shape>
          <o:OLEObject Type="Embed" ProgID="Equation.3" ShapeID="_x0000_i1040" DrawAspect="Content" ObjectID="_1592492970" r:id="rId47"/>
        </w:object>
      </w:r>
      <w:r>
        <w:t xml:space="preserve"> случайных чисел </w:t>
      </w:r>
      <w:r w:rsidRPr="004F5EE1">
        <w:rPr>
          <w:position w:val="-12"/>
        </w:rPr>
        <w:object w:dxaOrig="1460" w:dyaOrig="360">
          <v:shape id="_x0000_i1041" type="#_x0000_t75" style="width:72.75pt;height:18pt" o:ole="">
            <v:imagedata r:id="rId48" o:title=""/>
          </v:shape>
          <o:OLEObject Type="Embed" ProgID="Equation.3" ShapeID="_x0000_i1041" DrawAspect="Content" ObjectID="_1592492971" r:id="rId49"/>
        </w:object>
      </w:r>
      <w:r>
        <w:t>, и по совокупности этих значений приближенно определяется искомая величина</w:t>
      </w:r>
    </w:p>
    <w:p w:rsidR="002B062E" w:rsidRDefault="002B062E" w:rsidP="002B062E">
      <w:pPr>
        <w:jc w:val="center"/>
      </w:pPr>
      <w:r w:rsidRPr="004F5EE1">
        <w:rPr>
          <w:position w:val="-24"/>
        </w:rPr>
        <w:object w:dxaOrig="2540" w:dyaOrig="620">
          <v:shape id="_x0000_i1042" type="#_x0000_t75" style="width:126.75pt;height:30.75pt" o:ole="">
            <v:imagedata r:id="rId50" o:title=""/>
          </v:shape>
          <o:OLEObject Type="Embed" ProgID="Equation.3" ShapeID="_x0000_i1042" DrawAspect="Content" ObjectID="_1592492972" r:id="rId51"/>
        </w:object>
      </w:r>
      <w:r>
        <w:t>,</w:t>
      </w:r>
    </w:p>
    <w:p w:rsidR="002B062E" w:rsidRDefault="002B062E" w:rsidP="002B062E">
      <w:pPr>
        <w:jc w:val="center"/>
      </w:pPr>
      <w:r w:rsidRPr="00242B3A">
        <w:rPr>
          <w:position w:val="-30"/>
        </w:rPr>
        <w:object w:dxaOrig="3920" w:dyaOrig="720">
          <v:shape id="_x0000_i1043" type="#_x0000_t75" style="width:195.75pt;height:36pt" o:ole="">
            <v:imagedata r:id="rId52" o:title=""/>
          </v:shape>
          <o:OLEObject Type="Embed" ProgID="Equation.3" ShapeID="_x0000_i1043" DrawAspect="Content" ObjectID="_1592492973" r:id="rId53"/>
        </w:object>
      </w:r>
      <w:r>
        <w:t>.</w:t>
      </w:r>
    </w:p>
    <w:p w:rsidR="002B062E" w:rsidRDefault="002B062E" w:rsidP="002B062E">
      <w:r>
        <w:t xml:space="preserve">Пусть </w:t>
      </w:r>
      <w:r w:rsidRPr="00242B3A">
        <w:rPr>
          <w:position w:val="-10"/>
        </w:rPr>
        <w:object w:dxaOrig="200" w:dyaOrig="260">
          <v:shape id="_x0000_i1044" type="#_x0000_t75" style="width:9.75pt;height:12.75pt" o:ole="">
            <v:imagedata r:id="rId54" o:title=""/>
          </v:shape>
          <o:OLEObject Type="Embed" ProgID="Equation.3" ShapeID="_x0000_i1044" DrawAspect="Content" ObjectID="_1592492974" r:id="rId55"/>
        </w:object>
      </w:r>
      <w:r>
        <w:t xml:space="preserve"> </w:t>
      </w:r>
      <w:r>
        <w:noBreakHyphen/>
        <w:t xml:space="preserve"> равномерно распределенная на отрезке </w:t>
      </w:r>
      <w:r w:rsidRPr="00BE48A9">
        <w:t>[</w:t>
      </w:r>
      <w:r>
        <w:t>0, 1</w:t>
      </w:r>
      <w:r w:rsidRPr="00BE48A9">
        <w:t>]</w:t>
      </w:r>
      <w:r>
        <w:t xml:space="preserve"> случайная величина, т.е. ее плотность распределения задается условием</w:t>
      </w:r>
    </w:p>
    <w:p w:rsidR="002B062E" w:rsidRPr="00BE48A9" w:rsidRDefault="002B062E" w:rsidP="002B062E">
      <w:pPr>
        <w:jc w:val="center"/>
        <w:rPr>
          <w:lang w:val="en-US"/>
        </w:rPr>
      </w:pPr>
      <w:r w:rsidRPr="00BE48A9">
        <w:rPr>
          <w:position w:val="-50"/>
          <w:lang w:val="en-US"/>
        </w:rPr>
        <w:object w:dxaOrig="2160" w:dyaOrig="1120">
          <v:shape id="_x0000_i1045" type="#_x0000_t75" style="width:108pt;height:56.25pt" o:ole="">
            <v:imagedata r:id="rId56" o:title=""/>
          </v:shape>
          <o:OLEObject Type="Embed" ProgID="Equation.3" ShapeID="_x0000_i1045" DrawAspect="Content" ObjectID="_1592492975" r:id="rId57"/>
        </w:object>
      </w:r>
    </w:p>
    <w:p w:rsidR="002B062E" w:rsidRDefault="002B062E" w:rsidP="002B062E">
      <w:r>
        <w:t xml:space="preserve">Тогда любая функция </w:t>
      </w:r>
      <w:r w:rsidRPr="00A417AE">
        <w:rPr>
          <w:position w:val="-10"/>
        </w:rPr>
        <w:object w:dxaOrig="940" w:dyaOrig="320">
          <v:shape id="_x0000_i1046" type="#_x0000_t75" style="width:47.25pt;height:15.75pt" o:ole="">
            <v:imagedata r:id="rId58" o:title=""/>
          </v:shape>
          <o:OLEObject Type="Embed" ProgID="Equation.3" ShapeID="_x0000_i1046" DrawAspect="Content" ObjectID="_1592492976" r:id="rId59"/>
        </w:object>
      </w:r>
      <w:r>
        <w:t xml:space="preserve"> также будет случайной величиной, и ее математическое ожидание равно</w:t>
      </w:r>
    </w:p>
    <w:p w:rsidR="002B062E" w:rsidRDefault="002B062E" w:rsidP="002B062E">
      <w:pPr>
        <w:jc w:val="center"/>
      </w:pPr>
      <w:r w:rsidRPr="009D685B">
        <w:rPr>
          <w:position w:val="-32"/>
        </w:rPr>
        <w:object w:dxaOrig="3200" w:dyaOrig="760">
          <v:shape id="_x0000_i1047" type="#_x0000_t75" style="width:159.75pt;height:38.25pt" o:ole="">
            <v:imagedata r:id="rId60" o:title=""/>
          </v:shape>
          <o:OLEObject Type="Embed" ProgID="Equation.3" ShapeID="_x0000_i1047" DrawAspect="Content" ObjectID="_1592492977" r:id="rId61"/>
        </w:object>
      </w:r>
      <w:r>
        <w:t>.</w:t>
      </w:r>
    </w:p>
    <w:p w:rsidR="002B062E" w:rsidRDefault="002B062E" w:rsidP="002B062E">
      <w:r>
        <w:t xml:space="preserve">Следовательно, читая это неравенство в обратном порядке, приходим к выводу, что интеграл </w:t>
      </w:r>
      <w:r w:rsidRPr="001D1814">
        <w:rPr>
          <w:position w:val="-32"/>
        </w:rPr>
        <w:object w:dxaOrig="900" w:dyaOrig="760">
          <v:shape id="_x0000_i1048" type="#_x0000_t75" style="width:45pt;height:38.25pt" o:ole="">
            <v:imagedata r:id="rId62" o:title=""/>
          </v:shape>
          <o:OLEObject Type="Embed" ProgID="Equation.3" ShapeID="_x0000_i1048" DrawAspect="Content" ObjectID="_1592492978" r:id="rId63"/>
        </w:object>
      </w:r>
      <w:r>
        <w:t xml:space="preserve"> может быть вычислен как математическое ожидание некоторой случайной величины </w:t>
      </w:r>
      <w:r w:rsidRPr="00E41D96">
        <w:rPr>
          <w:position w:val="-6"/>
        </w:rPr>
        <w:object w:dxaOrig="220" w:dyaOrig="220">
          <v:shape id="_x0000_i1049" type="#_x0000_t75" style="width:11.25pt;height:11.25pt" o:ole="">
            <v:imagedata r:id="rId64" o:title=""/>
          </v:shape>
          <o:OLEObject Type="Embed" ProgID="Equation.3" ShapeID="_x0000_i1049" DrawAspect="Content" ObjectID="_1592492979" r:id="rId65"/>
        </w:object>
      </w:r>
      <w:r>
        <w:t xml:space="preserve">, которая определяется независимыми реализациями </w:t>
      </w:r>
      <w:r w:rsidRPr="00E41D96">
        <w:rPr>
          <w:position w:val="-12"/>
        </w:rPr>
        <w:object w:dxaOrig="260" w:dyaOrig="360">
          <v:shape id="_x0000_i1050" type="#_x0000_t75" style="width:12.75pt;height:18pt" o:ole="">
            <v:imagedata r:id="rId66" o:title=""/>
          </v:shape>
          <o:OLEObject Type="Embed" ProgID="Equation.3" ShapeID="_x0000_i1050" DrawAspect="Content" ObjectID="_1592492980" r:id="rId67"/>
        </w:object>
      </w:r>
      <w:r>
        <w:t xml:space="preserve"> случайной величины </w:t>
      </w:r>
      <w:r w:rsidRPr="002451D1">
        <w:rPr>
          <w:position w:val="-10"/>
        </w:rPr>
        <w:object w:dxaOrig="200" w:dyaOrig="260">
          <v:shape id="_x0000_i1051" type="#_x0000_t75" style="width:9.75pt;height:12.75pt" o:ole="">
            <v:imagedata r:id="rId68" o:title=""/>
          </v:shape>
          <o:OLEObject Type="Embed" ProgID="Equation.3" ShapeID="_x0000_i1051" DrawAspect="Content" ObjectID="_1592492981" r:id="rId69"/>
        </w:object>
      </w:r>
      <w:r>
        <w:t xml:space="preserve"> с равномерным законом распределения:</w:t>
      </w:r>
    </w:p>
    <w:p w:rsidR="002B062E" w:rsidRDefault="002B062E" w:rsidP="002B062E">
      <w:pPr>
        <w:jc w:val="center"/>
      </w:pPr>
      <w:r w:rsidRPr="001D1814">
        <w:rPr>
          <w:position w:val="-32"/>
        </w:rPr>
        <w:object w:dxaOrig="2540" w:dyaOrig="760">
          <v:shape id="_x0000_i1052" type="#_x0000_t75" style="width:126.75pt;height:38.25pt" o:ole="">
            <v:imagedata r:id="rId70" o:title=""/>
          </v:shape>
          <o:OLEObject Type="Embed" ProgID="Equation.3" ShapeID="_x0000_i1052" DrawAspect="Content" ObjectID="_1592492982" r:id="rId71"/>
        </w:object>
      </w:r>
      <w:r>
        <w:t>.</w:t>
      </w:r>
    </w:p>
    <w:p w:rsidR="002B062E" w:rsidRDefault="002B062E" w:rsidP="002B062E">
      <w:r>
        <w:t>Аналогично можно определить и кратные интегралы. Для двойного интеграла получим</w:t>
      </w:r>
    </w:p>
    <w:p w:rsidR="002B062E" w:rsidRDefault="002B062E" w:rsidP="002B062E">
      <w:pPr>
        <w:jc w:val="center"/>
      </w:pPr>
      <w:r w:rsidRPr="00EA1351">
        <w:rPr>
          <w:position w:val="-32"/>
        </w:rPr>
        <w:object w:dxaOrig="2960" w:dyaOrig="720">
          <v:shape id="_x0000_i1053" type="#_x0000_t75" style="width:147.75pt;height:36pt" o:ole="">
            <v:imagedata r:id="rId72" o:title=""/>
          </v:shape>
          <o:OLEObject Type="Embed" ProgID="Equation.3" ShapeID="_x0000_i1053" DrawAspect="Content" ObjectID="_1592492983" r:id="rId73"/>
        </w:object>
      </w:r>
      <w:r>
        <w:t>,</w:t>
      </w:r>
    </w:p>
    <w:p w:rsidR="002B062E" w:rsidRDefault="002B062E" w:rsidP="002B062E">
      <w:r>
        <w:lastRenderedPageBreak/>
        <w:t xml:space="preserve">где поверхность </w:t>
      </w:r>
      <w:r w:rsidRPr="00EA1351">
        <w:rPr>
          <w:position w:val="-6"/>
        </w:rPr>
        <w:object w:dxaOrig="260" w:dyaOrig="279">
          <v:shape id="_x0000_i1054" type="#_x0000_t75" style="width:12.75pt;height:14.25pt" o:ole="">
            <v:imagedata r:id="rId74" o:title=""/>
          </v:shape>
          <o:OLEObject Type="Embed" ProgID="Equation.3" ShapeID="_x0000_i1054" DrawAspect="Content" ObjectID="_1592492984" r:id="rId75"/>
        </w:object>
      </w:r>
      <w:r>
        <w:t xml:space="preserve">: </w:t>
      </w:r>
      <w:r w:rsidRPr="00EA1351">
        <w:rPr>
          <w:position w:val="-10"/>
        </w:rPr>
        <w:object w:dxaOrig="1760" w:dyaOrig="320">
          <v:shape id="_x0000_i1055" type="#_x0000_t75" style="width:87.75pt;height:15.75pt" o:ole="">
            <v:imagedata r:id="rId76" o:title=""/>
          </v:shape>
          <o:OLEObject Type="Embed" ProgID="Equation.3" ShapeID="_x0000_i1055" DrawAspect="Content" ObjectID="_1592492985" r:id="rId77"/>
        </w:object>
      </w:r>
      <w:r>
        <w:t xml:space="preserve">, а </w:t>
      </w:r>
      <w:r w:rsidRPr="001D1814">
        <w:rPr>
          <w:position w:val="-12"/>
        </w:rPr>
        <w:object w:dxaOrig="560" w:dyaOrig="360">
          <v:shape id="_x0000_i1056" type="#_x0000_t75" style="width:27.75pt;height:18pt" o:ole="">
            <v:imagedata r:id="rId78" o:title=""/>
          </v:shape>
          <o:OLEObject Type="Embed" ProgID="Equation.3" ShapeID="_x0000_i1056" DrawAspect="Content" ObjectID="_1592492986" r:id="rId79"/>
        </w:object>
      </w:r>
      <w:r>
        <w:t xml:space="preserve"> </w:t>
      </w:r>
      <w:r>
        <w:noBreakHyphen/>
        <w:t xml:space="preserve"> независимые реализации случайных величин </w:t>
      </w:r>
      <w:r w:rsidRPr="000B6707">
        <w:rPr>
          <w:position w:val="-10"/>
        </w:rPr>
        <w:object w:dxaOrig="420" w:dyaOrig="260">
          <v:shape id="_x0000_i1057" type="#_x0000_t75" style="width:21pt;height:12.75pt" o:ole="">
            <v:imagedata r:id="rId80" o:title=""/>
          </v:shape>
          <o:OLEObject Type="Embed" ProgID="Equation.3" ShapeID="_x0000_i1057" DrawAspect="Content" ObjectID="_1592492987" r:id="rId81"/>
        </w:object>
      </w:r>
      <w:r>
        <w:t xml:space="preserve">, равномерно распределенных на отрезке </w:t>
      </w:r>
      <w:r w:rsidRPr="000B6707">
        <w:t>[0, 1]</w:t>
      </w:r>
      <w:r w:rsidRPr="00A95757">
        <w:t>.</w:t>
      </w:r>
    </w:p>
    <w:p w:rsidR="005657E3" w:rsidRPr="00825CE4" w:rsidRDefault="005657E3" w:rsidP="005657E3">
      <w:pPr>
        <w:spacing w:after="0"/>
        <w:ind w:firstLine="708"/>
        <w:rPr>
          <w:b/>
        </w:rPr>
      </w:pPr>
      <w:r>
        <w:rPr>
          <w:b/>
        </w:rPr>
        <w:t>Исходные данные:</w:t>
      </w:r>
    </w:p>
    <w:p w:rsidR="005657E3" w:rsidRDefault="00F26051" w:rsidP="00F26051">
      <w:pPr>
        <w:spacing w:after="0"/>
      </w:pPr>
      <w:r>
        <w:t xml:space="preserve"> Задан двойной интеграл </w:t>
      </w:r>
      <w:r w:rsidR="005657E3" w:rsidRPr="005657E3">
        <w:rPr>
          <w:position w:val="-36"/>
        </w:rPr>
        <w:object w:dxaOrig="1480" w:dyaOrig="720">
          <v:shape id="_x0000_i1058" type="#_x0000_t75" style="width:74.25pt;height:36pt" o:ole="">
            <v:imagedata r:id="rId82" o:title=""/>
          </v:shape>
          <o:OLEObject Type="Embed" ProgID="Equation.DSMT4" ShapeID="_x0000_i1058" DrawAspect="Content" ObjectID="_1592492988" r:id="rId83"/>
        </w:object>
      </w:r>
      <w:r>
        <w:t>, область интегрирования треугольник с вершинами</w:t>
      </w:r>
      <w:proofErr w:type="gramStart"/>
      <w:r>
        <w:t xml:space="preserve"> О</w:t>
      </w:r>
      <w:proofErr w:type="gramEnd"/>
      <w:r>
        <w:t>(0,0) , А(1,0), В(1,1)</w:t>
      </w:r>
    </w:p>
    <w:p w:rsidR="00F26051" w:rsidRDefault="00F26051" w:rsidP="00F26051">
      <w:pPr>
        <w:spacing w:after="0"/>
      </w:pPr>
    </w:p>
    <w:p w:rsidR="00F26051" w:rsidRDefault="00F26051" w:rsidP="00F26051">
      <w:pPr>
        <w:spacing w:after="0"/>
        <w:ind w:firstLine="708"/>
      </w:pPr>
      <w:r>
        <w:t>Площадь области интегрирования (прямоугольного треугольника)</w:t>
      </w:r>
    </w:p>
    <w:p w:rsidR="00F26051" w:rsidRDefault="00F26051" w:rsidP="00F26051">
      <w:pPr>
        <w:jc w:val="center"/>
      </w:pPr>
      <w:r w:rsidRPr="00F26051">
        <w:rPr>
          <w:position w:val="-26"/>
        </w:rPr>
        <w:object w:dxaOrig="1520" w:dyaOrig="700">
          <v:shape id="_x0000_i1059" type="#_x0000_t75" style="width:75.75pt;height:35.25pt" o:ole="">
            <v:imagedata r:id="rId84" o:title=""/>
          </v:shape>
          <o:OLEObject Type="Embed" ProgID="Equation.DSMT4" ShapeID="_x0000_i1059" DrawAspect="Content" ObjectID="_1592492989" r:id="rId85"/>
        </w:object>
      </w:r>
    </w:p>
    <w:p w:rsidR="00F26051" w:rsidRDefault="00F26051" w:rsidP="00F26051">
      <w:r>
        <w:t>Используем формулу</w:t>
      </w:r>
    </w:p>
    <w:p w:rsidR="00F26051" w:rsidRDefault="00F26051" w:rsidP="00F26051">
      <w:pPr>
        <w:jc w:val="center"/>
        <w:rPr>
          <w:b/>
        </w:rPr>
      </w:pPr>
      <w:r w:rsidRPr="00F26051">
        <w:rPr>
          <w:position w:val="-28"/>
        </w:rPr>
        <w:object w:dxaOrig="2240" w:dyaOrig="1100">
          <v:shape id="_x0000_i1060" type="#_x0000_t75" style="width:111.75pt;height:54.75pt" o:ole="">
            <v:imagedata r:id="rId86" o:title=""/>
          </v:shape>
          <o:OLEObject Type="Embed" ProgID="Equation.DSMT4" ShapeID="_x0000_i1060" DrawAspect="Content" ObjectID="_1592492990" r:id="rId87"/>
        </w:object>
      </w:r>
    </w:p>
    <w:p w:rsidR="00892356" w:rsidRDefault="00F26051" w:rsidP="00892356">
      <w:pPr>
        <w:spacing w:after="0"/>
        <w:rPr>
          <w:b/>
          <w:i/>
        </w:rPr>
      </w:pPr>
      <w:r>
        <w:t>где n – число случайных точек (</w:t>
      </w:r>
      <w:proofErr w:type="spellStart"/>
      <w:r>
        <w:t>xi</w:t>
      </w:r>
      <w:proofErr w:type="spellEnd"/>
      <w:r>
        <w:t xml:space="preserve"> , </w:t>
      </w:r>
      <w:proofErr w:type="spellStart"/>
      <w:r>
        <w:t>yi</w:t>
      </w:r>
      <w:proofErr w:type="spellEnd"/>
      <w:r>
        <w:t xml:space="preserve">), которые принадлежат области интегрирования; у этих точек </w:t>
      </w:r>
      <w:proofErr w:type="spellStart"/>
      <w:r>
        <w:t>yi</w:t>
      </w:r>
      <w:proofErr w:type="spellEnd"/>
      <w:r>
        <w:t xml:space="preserve"> </w:t>
      </w:r>
      <w:r w:rsidRPr="00F26051">
        <w:t>&lt;</w:t>
      </w:r>
      <w:r>
        <w:t xml:space="preserve"> </w:t>
      </w:r>
      <w:proofErr w:type="spellStart"/>
      <w:r>
        <w:t>xi</w:t>
      </w:r>
      <w:proofErr w:type="spellEnd"/>
      <w:r>
        <w:t xml:space="preserve"> (при каждом испытании, в котором это условие </w:t>
      </w:r>
      <w:proofErr w:type="gramStart"/>
      <w:r>
        <w:t>выполняется в счетчик n записывают</w:t>
      </w:r>
      <w:proofErr w:type="gramEnd"/>
      <w:r>
        <w:t xml:space="preserve"> единицу). Пары независимых случайных чисел (</w:t>
      </w:r>
      <w:proofErr w:type="spellStart"/>
      <w:r>
        <w:t>xi</w:t>
      </w:r>
      <w:proofErr w:type="spellEnd"/>
      <w:r>
        <w:t xml:space="preserve"> , </w:t>
      </w:r>
      <w:proofErr w:type="spellStart"/>
      <w:r>
        <w:t>yi</w:t>
      </w:r>
      <w:proofErr w:type="spellEnd"/>
      <w:r>
        <w:t xml:space="preserve">) берем </w:t>
      </w:r>
      <w:r w:rsidR="00892356">
        <w:t>случайным образом</w:t>
      </w:r>
      <w:r>
        <w:t xml:space="preserve">. </w:t>
      </w:r>
      <w:r w:rsidR="00892356">
        <w:t xml:space="preserve">Для вычисления воспользуемся табличным пакетом </w:t>
      </w:r>
      <w:r w:rsidR="00892356">
        <w:rPr>
          <w:lang w:val="en-US"/>
        </w:rPr>
        <w:t>Microsoft</w:t>
      </w:r>
      <w:r w:rsidR="00892356" w:rsidRPr="00825CE4">
        <w:t xml:space="preserve"> </w:t>
      </w:r>
      <w:r w:rsidR="00892356">
        <w:rPr>
          <w:lang w:val="en-US"/>
        </w:rPr>
        <w:t>Excel</w:t>
      </w:r>
      <w:r w:rsidR="00892356">
        <w:t xml:space="preserve">. Зададим случайные значения </w:t>
      </w:r>
      <w:r w:rsidR="00892356">
        <w:t>(</w:t>
      </w:r>
      <w:proofErr w:type="spellStart"/>
      <w:r w:rsidR="00892356">
        <w:t>xi</w:t>
      </w:r>
      <w:proofErr w:type="spellEnd"/>
      <w:r w:rsidR="00892356">
        <w:t xml:space="preserve"> , </w:t>
      </w:r>
      <w:proofErr w:type="spellStart"/>
      <w:r w:rsidR="00892356">
        <w:t>yi</w:t>
      </w:r>
      <w:proofErr w:type="spellEnd"/>
      <w:r w:rsidR="00892356">
        <w:t>)</w:t>
      </w:r>
      <w:r w:rsidR="00892356">
        <w:t xml:space="preserve"> с помощью функции </w:t>
      </w:r>
      <w:r w:rsidR="00892356" w:rsidRPr="00892356">
        <w:rPr>
          <w:b/>
          <w:i/>
        </w:rPr>
        <w:t>=СЛЧИС()</w:t>
      </w:r>
    </w:p>
    <w:p w:rsidR="00892356" w:rsidRPr="00892356" w:rsidRDefault="00892356" w:rsidP="00892356">
      <w:pPr>
        <w:spacing w:after="0"/>
        <w:rPr>
          <w:b/>
          <w:i/>
        </w:rPr>
      </w:pPr>
    </w:p>
    <w:p w:rsidR="00892356" w:rsidRPr="00892356" w:rsidRDefault="00892356" w:rsidP="0089235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876800" cy="3200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56" w:rsidRDefault="00892356" w:rsidP="002B062E">
      <w:pPr>
        <w:rPr>
          <w:b/>
        </w:rPr>
      </w:pPr>
    </w:p>
    <w:p w:rsidR="00892356" w:rsidRDefault="00892356" w:rsidP="002B062E">
      <w:r w:rsidRPr="00892356">
        <w:t>Произведём необходимы</w:t>
      </w:r>
      <w:r w:rsidR="00D20BA8">
        <w:t>й</w:t>
      </w:r>
      <w:r w:rsidRPr="00892356">
        <w:t xml:space="preserve"> расчет</w:t>
      </w:r>
      <w:r>
        <w:t>.</w:t>
      </w:r>
    </w:p>
    <w:p w:rsidR="00D20BA8" w:rsidRDefault="00D20BA8" w:rsidP="00D20BA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95875" cy="32480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A8" w:rsidRDefault="00D20BA8" w:rsidP="00D20BA8">
      <w:r>
        <w:t xml:space="preserve">Из таблицы находим n = </w:t>
      </w:r>
      <w:r>
        <w:t>7</w:t>
      </w:r>
      <w:r>
        <w:t xml:space="preserve">, </w:t>
      </w:r>
      <w:r w:rsidRPr="000D464C">
        <w:rPr>
          <w:position w:val="-32"/>
        </w:rPr>
        <w:object w:dxaOrig="2560" w:dyaOrig="780">
          <v:shape id="_x0000_i1061" type="#_x0000_t75" style="width:128.25pt;height:39pt" o:ole="">
            <v:imagedata r:id="rId90" o:title=""/>
          </v:shape>
          <o:OLEObject Type="Embed" ProgID="Equation.DSMT4" ShapeID="_x0000_i1061" DrawAspect="Content" ObjectID="_1592492991" r:id="rId91"/>
        </w:object>
      </w:r>
      <w:r>
        <w:t xml:space="preserve">. Подставив эти числа в формулу, получим искомую оценку: </w:t>
      </w:r>
    </w:p>
    <w:p w:rsidR="00D20BA8" w:rsidRDefault="00D20BA8" w:rsidP="00D20BA8">
      <w:pPr>
        <w:jc w:val="center"/>
      </w:pPr>
      <w:r w:rsidRPr="00F26051">
        <w:rPr>
          <w:position w:val="-28"/>
        </w:rPr>
        <w:object w:dxaOrig="3220" w:dyaOrig="720">
          <v:shape id="_x0000_i1062" type="#_x0000_t75" style="width:161.25pt;height:36pt" o:ole="">
            <v:imagedata r:id="rId92" o:title=""/>
          </v:shape>
          <o:OLEObject Type="Embed" ProgID="Equation.DSMT4" ShapeID="_x0000_i1062" DrawAspect="Content" ObjectID="_1592492992" r:id="rId93"/>
        </w:object>
      </w:r>
    </w:p>
    <w:p w:rsidR="00D20BA8" w:rsidRDefault="00D20BA8" w:rsidP="00D20BA8"/>
    <w:p w:rsidR="002B062E" w:rsidRPr="00616066" w:rsidRDefault="002B062E" w:rsidP="00616066">
      <w:pPr>
        <w:spacing w:after="0"/>
        <w:jc w:val="center"/>
      </w:pPr>
    </w:p>
    <w:sectPr w:rsidR="002B062E" w:rsidRPr="00616066">
      <w:footerReference w:type="default" r:id="rId9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AF" w:rsidRDefault="003924AF" w:rsidP="00616066">
      <w:pPr>
        <w:spacing w:after="0"/>
      </w:pPr>
      <w:r>
        <w:separator/>
      </w:r>
    </w:p>
  </w:endnote>
  <w:endnote w:type="continuationSeparator" w:id="0">
    <w:p w:rsidR="003924AF" w:rsidRDefault="003924AF" w:rsidP="006160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396800"/>
      <w:docPartObj>
        <w:docPartGallery w:val="Page Numbers (Bottom of Page)"/>
        <w:docPartUnique/>
      </w:docPartObj>
    </w:sdtPr>
    <w:sdtContent>
      <w:p w:rsidR="00616066" w:rsidRDefault="006160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15">
          <w:rPr>
            <w:noProof/>
          </w:rPr>
          <w:t>1</w:t>
        </w:r>
        <w:r>
          <w:fldChar w:fldCharType="end"/>
        </w:r>
      </w:p>
    </w:sdtContent>
  </w:sdt>
  <w:p w:rsidR="00616066" w:rsidRDefault="006160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AF" w:rsidRDefault="003924AF" w:rsidP="00616066">
      <w:pPr>
        <w:spacing w:after="0"/>
      </w:pPr>
      <w:r>
        <w:separator/>
      </w:r>
    </w:p>
  </w:footnote>
  <w:footnote w:type="continuationSeparator" w:id="0">
    <w:p w:rsidR="003924AF" w:rsidRDefault="003924AF" w:rsidP="006160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85"/>
    <w:rsid w:val="000F0E15"/>
    <w:rsid w:val="002B062E"/>
    <w:rsid w:val="003924AF"/>
    <w:rsid w:val="004A7C15"/>
    <w:rsid w:val="004C491C"/>
    <w:rsid w:val="004D7D29"/>
    <w:rsid w:val="004F77AE"/>
    <w:rsid w:val="00564F19"/>
    <w:rsid w:val="005657E3"/>
    <w:rsid w:val="00616066"/>
    <w:rsid w:val="00637712"/>
    <w:rsid w:val="006658E6"/>
    <w:rsid w:val="00723C39"/>
    <w:rsid w:val="00746E85"/>
    <w:rsid w:val="00771D16"/>
    <w:rsid w:val="00820861"/>
    <w:rsid w:val="00825CE4"/>
    <w:rsid w:val="00892356"/>
    <w:rsid w:val="00A13B76"/>
    <w:rsid w:val="00B76220"/>
    <w:rsid w:val="00D20BA8"/>
    <w:rsid w:val="00D43C63"/>
    <w:rsid w:val="00E43456"/>
    <w:rsid w:val="00E84A6A"/>
    <w:rsid w:val="00F16A05"/>
    <w:rsid w:val="00F26051"/>
    <w:rsid w:val="00F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29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B06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606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1606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1606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16066"/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semiHidden/>
    <w:unhideWhenUsed/>
    <w:rsid w:val="004C491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62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E84A6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4A6A"/>
    <w:pPr>
      <w:spacing w:after="100"/>
    </w:pPr>
  </w:style>
  <w:style w:type="character" w:styleId="ab">
    <w:name w:val="Hyperlink"/>
    <w:basedOn w:val="a0"/>
    <w:uiPriority w:val="99"/>
    <w:unhideWhenUsed/>
    <w:rsid w:val="00E84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29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B06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606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1606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1606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16066"/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semiHidden/>
    <w:unhideWhenUsed/>
    <w:rsid w:val="004C491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62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E84A6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4A6A"/>
    <w:pPr>
      <w:spacing w:after="100"/>
    </w:pPr>
  </w:style>
  <w:style w:type="character" w:styleId="ab">
    <w:name w:val="Hyperlink"/>
    <w:basedOn w:val="a0"/>
    <w:uiPriority w:val="99"/>
    <w:unhideWhenUsed/>
    <w:rsid w:val="00E84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2.bin"/><Relationship Id="rId21" Type="http://schemas.openxmlformats.org/officeDocument/2006/relationships/image" Target="media/image10.wmf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84" Type="http://schemas.openxmlformats.org/officeDocument/2006/relationships/image" Target="media/image43.wmf"/><Relationship Id="rId89" Type="http://schemas.openxmlformats.org/officeDocument/2006/relationships/image" Target="media/image46.png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5.wmf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image" Target="media/image42.wmf"/><Relationship Id="rId90" Type="http://schemas.openxmlformats.org/officeDocument/2006/relationships/image" Target="media/image47.wmf"/><Relationship Id="rId95" Type="http://schemas.openxmlformats.org/officeDocument/2006/relationships/fontTable" Target="fontTable.xml"/><Relationship Id="rId19" Type="http://schemas.openxmlformats.org/officeDocument/2006/relationships/image" Target="media/image8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wmf"/><Relationship Id="rId33" Type="http://schemas.openxmlformats.org/officeDocument/2006/relationships/oleObject" Target="embeddings/oleObject9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9.png"/><Relationship Id="rId41" Type="http://schemas.openxmlformats.org/officeDocument/2006/relationships/oleObject" Target="embeddings/oleObject13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45.png"/><Relationship Id="rId91" Type="http://schemas.openxmlformats.org/officeDocument/2006/relationships/oleObject" Target="embeddings/oleObject37.bin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oleObject" Target="embeddings/oleObject7.bin"/><Relationship Id="rId36" Type="http://schemas.openxmlformats.org/officeDocument/2006/relationships/image" Target="media/image19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media/image2.png"/><Relationship Id="rId31" Type="http://schemas.openxmlformats.org/officeDocument/2006/relationships/image" Target="media/image16.png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4.wmf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C138-BA3E-4C96-93C3-D7A3A7F9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9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13</cp:revision>
  <dcterms:created xsi:type="dcterms:W3CDTF">2018-07-07T04:38:00Z</dcterms:created>
  <dcterms:modified xsi:type="dcterms:W3CDTF">2018-07-07T11:13:00Z</dcterms:modified>
</cp:coreProperties>
</file>