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9F" w:rsidRPr="008F2A29" w:rsidRDefault="00B6346D" w:rsidP="00B6346D">
      <w:pPr>
        <w:tabs>
          <w:tab w:val="left" w:pos="1843"/>
          <w:tab w:val="left" w:pos="9639"/>
        </w:tabs>
        <w:spacing w:after="0" w:line="360" w:lineRule="auto"/>
        <w:ind w:left="-284"/>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Министерство образования и науки Российской Федерации</w:t>
      </w:r>
    </w:p>
    <w:p w:rsidR="0022459F"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w:t>
      </w:r>
    </w:p>
    <w:p w:rsidR="00B6346D"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ОБРАЗОВАТЕЛЬНОЕ УЧРЕЖДЕНИЕ ВЫСШЕГО ОБРАЗОВАНИЯ</w:t>
      </w:r>
    </w:p>
    <w:p w:rsidR="00B6346D" w:rsidRPr="00B6346D" w:rsidRDefault="00B6346D" w:rsidP="0022459F">
      <w:pPr>
        <w:tabs>
          <w:tab w:val="left" w:pos="1843"/>
          <w:tab w:val="left" w:pos="9639"/>
        </w:tabs>
        <w:spacing w:after="0" w:line="36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«ОРЕНБУРГСКИЙ ГОСУДАРСТВЕННЫЙ УНИВЕРСИТЕТ»</w:t>
      </w:r>
    </w:p>
    <w:p w:rsidR="0022459F" w:rsidRPr="008F2A29" w:rsidRDefault="0022459F"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p>
    <w:p w:rsidR="00B6346D" w:rsidRDefault="00B6346D"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 ___</w:t>
      </w:r>
    </w:p>
    <w:p w:rsidR="00B6346D" w:rsidRDefault="00B6346D" w:rsidP="0022459F">
      <w:pPr>
        <w:tabs>
          <w:tab w:val="left" w:pos="1843"/>
          <w:tab w:val="left" w:pos="9639"/>
        </w:tabs>
        <w:spacing w:after="0" w:line="240" w:lineRule="auto"/>
        <w:ind w:firstLine="600"/>
        <w:jc w:val="center"/>
        <w:rPr>
          <w:rFonts w:ascii="Times New Roman" w:eastAsia="Times New Roman" w:hAnsi="Times New Roman" w:cs="Times New Roman"/>
          <w:sz w:val="28"/>
          <w:szCs w:val="28"/>
        </w:rPr>
      </w:pPr>
    </w:p>
    <w:p w:rsidR="0022459F" w:rsidRPr="008F2A29" w:rsidRDefault="0022459F" w:rsidP="00B6346D">
      <w:pPr>
        <w:tabs>
          <w:tab w:val="left" w:pos="1843"/>
          <w:tab w:val="left" w:pos="9639"/>
        </w:tabs>
        <w:spacing w:after="0" w:line="240" w:lineRule="auto"/>
        <w:ind w:firstLine="600"/>
        <w:jc w:val="center"/>
        <w:rPr>
          <w:rFonts w:ascii="Times New Roman" w:eastAsia="Times New Roman" w:hAnsi="Times New Roman" w:cs="Times New Roman"/>
          <w:sz w:val="28"/>
          <w:szCs w:val="28"/>
        </w:rPr>
      </w:pPr>
      <w:r w:rsidRPr="008F2A29">
        <w:rPr>
          <w:rFonts w:ascii="Times New Roman" w:eastAsia="Times New Roman" w:hAnsi="Times New Roman" w:cs="Times New Roman"/>
          <w:sz w:val="28"/>
          <w:szCs w:val="28"/>
        </w:rPr>
        <w:t>Кафедра «»</w:t>
      </w:r>
    </w:p>
    <w:p w:rsidR="0022459F" w:rsidRDefault="0022459F" w:rsidP="0022459F"/>
    <w:p w:rsidR="0022459F" w:rsidRDefault="0022459F" w:rsidP="0022459F"/>
    <w:p w:rsidR="0022459F" w:rsidRDefault="0022459F" w:rsidP="0022459F"/>
    <w:p w:rsidR="0022459F" w:rsidRPr="00B6346D" w:rsidRDefault="0022459F" w:rsidP="0022459F">
      <w:pPr>
        <w:rPr>
          <w:b/>
        </w:rPr>
      </w:pPr>
    </w:p>
    <w:p w:rsidR="0022459F" w:rsidRPr="00B6346D" w:rsidRDefault="0022459F" w:rsidP="0022459F">
      <w:pPr>
        <w:spacing w:after="0" w:line="360" w:lineRule="auto"/>
        <w:jc w:val="center"/>
        <w:rPr>
          <w:rFonts w:ascii="Times New Roman" w:hAnsi="Times New Roman" w:cs="Times New Roman"/>
          <w:b/>
          <w:sz w:val="32"/>
          <w:szCs w:val="28"/>
        </w:rPr>
      </w:pPr>
      <w:r w:rsidRPr="00B6346D">
        <w:rPr>
          <w:rFonts w:ascii="Times New Roman" w:hAnsi="Times New Roman" w:cs="Times New Roman"/>
          <w:b/>
          <w:sz w:val="32"/>
          <w:szCs w:val="28"/>
        </w:rPr>
        <w:t>КУРСОВАЯ РАБОТА</w:t>
      </w:r>
    </w:p>
    <w:p w:rsidR="0022459F" w:rsidRPr="00A2133A" w:rsidRDefault="0022459F" w:rsidP="0022459F">
      <w:pPr>
        <w:spacing w:after="0" w:line="360" w:lineRule="auto"/>
        <w:jc w:val="center"/>
        <w:rPr>
          <w:rFonts w:ascii="Times New Roman" w:hAnsi="Times New Roman" w:cs="Times New Roman"/>
          <w:sz w:val="32"/>
          <w:szCs w:val="28"/>
        </w:rPr>
      </w:pPr>
      <w:r w:rsidRPr="00A2133A">
        <w:rPr>
          <w:rFonts w:ascii="Times New Roman" w:hAnsi="Times New Roman" w:cs="Times New Roman"/>
          <w:sz w:val="32"/>
          <w:szCs w:val="28"/>
        </w:rPr>
        <w:t>По дисциплине «</w:t>
      </w:r>
      <w:r w:rsidR="00B6346D">
        <w:rPr>
          <w:rFonts w:ascii="Times New Roman" w:hAnsi="Times New Roman" w:cs="Times New Roman"/>
          <w:sz w:val="32"/>
          <w:szCs w:val="28"/>
        </w:rPr>
        <w:t>Экономика государственного и муниципального сектора</w:t>
      </w:r>
      <w:r w:rsidRPr="00A2133A">
        <w:rPr>
          <w:rFonts w:ascii="Times New Roman" w:hAnsi="Times New Roman" w:cs="Times New Roman"/>
          <w:sz w:val="32"/>
          <w:szCs w:val="28"/>
        </w:rPr>
        <w:t>»</w:t>
      </w:r>
    </w:p>
    <w:p w:rsidR="0022459F" w:rsidRPr="00A2133A" w:rsidRDefault="0022459F" w:rsidP="0022459F">
      <w:pPr>
        <w:spacing w:after="0" w:line="240" w:lineRule="auto"/>
        <w:jc w:val="center"/>
        <w:rPr>
          <w:rFonts w:ascii="Times New Roman" w:hAnsi="Times New Roman" w:cs="Times New Roman"/>
          <w:sz w:val="32"/>
          <w:szCs w:val="28"/>
        </w:rPr>
      </w:pPr>
      <w:r w:rsidRPr="00A2133A">
        <w:rPr>
          <w:rFonts w:ascii="Times New Roman" w:hAnsi="Times New Roman" w:cs="Times New Roman"/>
          <w:sz w:val="32"/>
          <w:szCs w:val="28"/>
        </w:rPr>
        <w:t>Тема</w:t>
      </w:r>
      <w:r w:rsidR="00B6346D">
        <w:rPr>
          <w:rFonts w:ascii="Times New Roman" w:hAnsi="Times New Roman" w:cs="Times New Roman"/>
          <w:sz w:val="32"/>
          <w:szCs w:val="32"/>
        </w:rPr>
        <w:t>: «Бюджетный федерализм</w:t>
      </w:r>
      <w:r w:rsidRPr="0022459F">
        <w:rPr>
          <w:rFonts w:ascii="Times New Roman" w:hAnsi="Times New Roman" w:cs="Times New Roman"/>
          <w:sz w:val="32"/>
          <w:szCs w:val="32"/>
        </w:rPr>
        <w:t>»</w:t>
      </w:r>
    </w:p>
    <w:p w:rsidR="0022459F" w:rsidRPr="008D74D8" w:rsidRDefault="0022459F" w:rsidP="0022459F">
      <w:pPr>
        <w:spacing w:after="0" w:line="360" w:lineRule="auto"/>
        <w:jc w:val="center"/>
        <w:rPr>
          <w:rFonts w:ascii="Times New Roman" w:hAnsi="Times New Roman" w:cs="Times New Roman"/>
          <w:sz w:val="28"/>
          <w:szCs w:val="28"/>
        </w:rPr>
      </w:pPr>
    </w:p>
    <w:p w:rsidR="0022459F" w:rsidRPr="008D74D8" w:rsidRDefault="0022459F" w:rsidP="0022459F">
      <w:pPr>
        <w:spacing w:after="0" w:line="360" w:lineRule="auto"/>
        <w:jc w:val="center"/>
        <w:rPr>
          <w:rFonts w:ascii="Times New Roman" w:hAnsi="Times New Roman" w:cs="Times New Roman"/>
          <w:sz w:val="28"/>
          <w:szCs w:val="28"/>
        </w:rPr>
      </w:pPr>
    </w:p>
    <w:p w:rsidR="001E2B80" w:rsidRDefault="001E2B80" w:rsidP="0022459F">
      <w:pPr>
        <w:spacing w:after="0" w:line="360" w:lineRule="auto"/>
        <w:rPr>
          <w:rFonts w:ascii="Times New Roman" w:hAnsi="Times New Roman" w:cs="Times New Roman"/>
          <w:sz w:val="28"/>
          <w:szCs w:val="28"/>
        </w:rPr>
      </w:pPr>
    </w:p>
    <w:p w:rsidR="0022459F" w:rsidRPr="008D74D8" w:rsidRDefault="0022459F" w:rsidP="0022459F">
      <w:pPr>
        <w:spacing w:after="0" w:line="360" w:lineRule="auto"/>
        <w:jc w:val="center"/>
        <w:rPr>
          <w:rFonts w:ascii="Times New Roman" w:hAnsi="Times New Roman" w:cs="Times New Roman"/>
          <w:sz w:val="28"/>
          <w:szCs w:val="28"/>
        </w:rPr>
      </w:pPr>
    </w:p>
    <w:p w:rsidR="0022459F" w:rsidRPr="008D74D8" w:rsidRDefault="00B6346D" w:rsidP="00B6346D">
      <w:pPr>
        <w:spacing w:after="0" w:line="360" w:lineRule="auto"/>
        <w:ind w:left="3545" w:firstLine="709"/>
        <w:jc w:val="center"/>
        <w:rPr>
          <w:rFonts w:ascii="Times New Roman" w:hAnsi="Times New Roman" w:cs="Times New Roman"/>
          <w:sz w:val="28"/>
          <w:szCs w:val="28"/>
        </w:rPr>
      </w:pPr>
      <w:r>
        <w:rPr>
          <w:rFonts w:ascii="Times New Roman" w:hAnsi="Times New Roman" w:cs="Times New Roman"/>
          <w:sz w:val="28"/>
          <w:szCs w:val="28"/>
        </w:rPr>
        <w:t>Руководитель</w:t>
      </w:r>
    </w:p>
    <w:p w:rsidR="0022459F" w:rsidRPr="008D74D8" w:rsidRDefault="0022459F" w:rsidP="00B6346D">
      <w:pPr>
        <w:spacing w:after="0" w:line="240" w:lineRule="auto"/>
        <w:jc w:val="right"/>
        <w:rPr>
          <w:rFonts w:ascii="Times New Roman" w:hAnsi="Times New Roman" w:cs="Times New Roman"/>
          <w:sz w:val="28"/>
          <w:szCs w:val="28"/>
        </w:rPr>
      </w:pPr>
      <w:r w:rsidRPr="008D74D8">
        <w:rPr>
          <w:rFonts w:ascii="Times New Roman" w:hAnsi="Times New Roman" w:cs="Times New Roman"/>
          <w:sz w:val="28"/>
          <w:szCs w:val="28"/>
        </w:rPr>
        <w:t xml:space="preserve">                                                                    </w:t>
      </w:r>
    </w:p>
    <w:p w:rsidR="0022459F" w:rsidRDefault="0022459F" w:rsidP="0022459F">
      <w:pPr>
        <w:spacing w:after="0"/>
        <w:jc w:val="right"/>
        <w:rPr>
          <w:rFonts w:ascii="Times New Roman" w:hAnsi="Times New Roman" w:cs="Times New Roman"/>
          <w:sz w:val="28"/>
          <w:szCs w:val="28"/>
        </w:rPr>
      </w:pPr>
    </w:p>
    <w:p w:rsidR="00B6346D" w:rsidRPr="008D74D8" w:rsidRDefault="00B6346D" w:rsidP="0022459F">
      <w:pPr>
        <w:spacing w:after="0"/>
        <w:jc w:val="right"/>
        <w:rPr>
          <w:rFonts w:ascii="Times New Roman" w:hAnsi="Times New Roman" w:cs="Times New Roman"/>
          <w:sz w:val="28"/>
          <w:szCs w:val="28"/>
        </w:rPr>
      </w:pPr>
    </w:p>
    <w:p w:rsidR="0022459F" w:rsidRPr="008D74D8" w:rsidRDefault="00B6346D" w:rsidP="00B6346D">
      <w:pPr>
        <w:spacing w:after="0" w:line="360" w:lineRule="auto"/>
        <w:ind w:left="3545" w:firstLine="709"/>
        <w:jc w:val="center"/>
        <w:rPr>
          <w:rFonts w:ascii="Times New Roman" w:hAnsi="Times New Roman" w:cs="Times New Roman"/>
          <w:sz w:val="28"/>
          <w:szCs w:val="28"/>
        </w:rPr>
      </w:pPr>
      <w:r>
        <w:rPr>
          <w:rFonts w:ascii="Times New Roman" w:hAnsi="Times New Roman" w:cs="Times New Roman"/>
          <w:sz w:val="28"/>
          <w:szCs w:val="28"/>
        </w:rPr>
        <w:t xml:space="preserve">   Студент группы</w:t>
      </w:r>
    </w:p>
    <w:p w:rsidR="0022459F" w:rsidRPr="008D74D8" w:rsidRDefault="0022459F" w:rsidP="0022459F">
      <w:pPr>
        <w:spacing w:after="0" w:line="360" w:lineRule="auto"/>
        <w:jc w:val="right"/>
        <w:rPr>
          <w:rFonts w:ascii="Times New Roman" w:hAnsi="Times New Roman" w:cs="Times New Roman"/>
          <w:sz w:val="28"/>
          <w:szCs w:val="28"/>
        </w:rPr>
      </w:pPr>
      <w:r w:rsidRPr="008D74D8">
        <w:rPr>
          <w:rFonts w:ascii="Times New Roman" w:hAnsi="Times New Roman" w:cs="Times New Roman"/>
          <w:sz w:val="28"/>
          <w:szCs w:val="28"/>
        </w:rPr>
        <w:t xml:space="preserve">                           </w:t>
      </w:r>
    </w:p>
    <w:p w:rsidR="0022459F" w:rsidRPr="008D74D8" w:rsidRDefault="0022459F" w:rsidP="0022459F">
      <w:pPr>
        <w:spacing w:after="0" w:line="360" w:lineRule="auto"/>
        <w:jc w:val="both"/>
        <w:rPr>
          <w:rFonts w:ascii="Times New Roman" w:hAnsi="Times New Roman" w:cs="Times New Roman"/>
          <w:sz w:val="28"/>
          <w:szCs w:val="28"/>
        </w:rPr>
      </w:pPr>
    </w:p>
    <w:p w:rsidR="0022459F" w:rsidRDefault="0022459F" w:rsidP="0022459F">
      <w:pPr>
        <w:spacing w:after="0" w:line="360" w:lineRule="auto"/>
        <w:jc w:val="both"/>
        <w:rPr>
          <w:rFonts w:ascii="Times New Roman" w:hAnsi="Times New Roman" w:cs="Times New Roman"/>
          <w:sz w:val="28"/>
          <w:szCs w:val="28"/>
        </w:rPr>
      </w:pPr>
    </w:p>
    <w:p w:rsidR="001E2B80" w:rsidRDefault="001E2B80" w:rsidP="0022459F">
      <w:pPr>
        <w:spacing w:after="0" w:line="360" w:lineRule="auto"/>
        <w:jc w:val="both"/>
        <w:rPr>
          <w:rFonts w:ascii="Times New Roman" w:hAnsi="Times New Roman" w:cs="Times New Roman"/>
          <w:sz w:val="28"/>
          <w:szCs w:val="28"/>
        </w:rPr>
      </w:pPr>
    </w:p>
    <w:p w:rsidR="0022459F" w:rsidRDefault="0022459F" w:rsidP="0022459F">
      <w:pPr>
        <w:spacing w:after="0" w:line="360" w:lineRule="auto"/>
        <w:jc w:val="both"/>
        <w:rPr>
          <w:rFonts w:ascii="Times New Roman" w:hAnsi="Times New Roman" w:cs="Times New Roman"/>
          <w:sz w:val="28"/>
          <w:szCs w:val="28"/>
        </w:rPr>
      </w:pPr>
    </w:p>
    <w:p w:rsidR="00B6346D" w:rsidRPr="008D74D8" w:rsidRDefault="00B6346D" w:rsidP="0022459F">
      <w:pPr>
        <w:spacing w:after="0" w:line="360" w:lineRule="auto"/>
        <w:jc w:val="both"/>
        <w:rPr>
          <w:rFonts w:ascii="Times New Roman" w:hAnsi="Times New Roman" w:cs="Times New Roman"/>
          <w:sz w:val="28"/>
          <w:szCs w:val="28"/>
        </w:rPr>
      </w:pPr>
    </w:p>
    <w:p w:rsidR="0022459F" w:rsidRPr="00A2133A" w:rsidRDefault="00B6346D" w:rsidP="00B6346D">
      <w:pPr>
        <w:spacing w:after="0"/>
        <w:jc w:val="center"/>
        <w:rPr>
          <w:rFonts w:ascii="Times New Roman" w:hAnsi="Times New Roman" w:cs="Times New Roman"/>
          <w:sz w:val="28"/>
          <w:szCs w:val="28"/>
        </w:rPr>
      </w:pPr>
      <w:r>
        <w:rPr>
          <w:rFonts w:ascii="Times New Roman" w:hAnsi="Times New Roman" w:cs="Times New Roman"/>
          <w:sz w:val="28"/>
          <w:szCs w:val="28"/>
        </w:rPr>
        <w:t xml:space="preserve">Оренбург </w:t>
      </w:r>
      <w:r w:rsidR="00C06C54">
        <w:rPr>
          <w:rFonts w:ascii="Times New Roman" w:hAnsi="Times New Roman" w:cs="Times New Roman"/>
          <w:sz w:val="28"/>
          <w:szCs w:val="28"/>
        </w:rPr>
        <w:t>2018</w:t>
      </w:r>
    </w:p>
    <w:p w:rsidR="00793A30" w:rsidRDefault="00793A30" w:rsidP="00B2038F">
      <w:pPr>
        <w:spacing w:after="0" w:line="360" w:lineRule="auto"/>
        <w:jc w:val="both"/>
        <w:rPr>
          <w:rFonts w:ascii="Times New Roman" w:hAnsi="Times New Roman" w:cs="Times New Roman"/>
          <w:sz w:val="28"/>
        </w:rPr>
      </w:pPr>
    </w:p>
    <w:p w:rsidR="00793A30" w:rsidRDefault="00793A30" w:rsidP="00793A30">
      <w:pPr>
        <w:spacing w:after="0" w:line="360" w:lineRule="auto"/>
        <w:jc w:val="center"/>
        <w:rPr>
          <w:rFonts w:ascii="Times New Roman" w:hAnsi="Times New Roman" w:cs="Times New Roman"/>
          <w:sz w:val="28"/>
          <w:szCs w:val="28"/>
        </w:rPr>
      </w:pPr>
      <w:r w:rsidRPr="00153728">
        <w:rPr>
          <w:rFonts w:ascii="Times New Roman" w:hAnsi="Times New Roman" w:cs="Times New Roman"/>
          <w:sz w:val="28"/>
          <w:szCs w:val="28"/>
        </w:rPr>
        <w:t>СОДЕРЖАНИЕ</w:t>
      </w:r>
    </w:p>
    <w:p w:rsidR="00793A30" w:rsidRDefault="00793A30" w:rsidP="00B2038F">
      <w:pPr>
        <w:spacing w:after="0" w:line="360" w:lineRule="auto"/>
        <w:jc w:val="both"/>
        <w:rPr>
          <w:rFonts w:ascii="Times New Roman" w:hAnsi="Times New Roman" w:cs="Times New Roman"/>
          <w:sz w:val="28"/>
        </w:rPr>
      </w:pPr>
    </w:p>
    <w:p w:rsidR="001E2B80" w:rsidRDefault="001E2B80" w:rsidP="006F17CD">
      <w:pPr>
        <w:tabs>
          <w:tab w:val="right" w:leader="dot" w:pos="9356"/>
        </w:tabs>
        <w:spacing w:after="0" w:line="360" w:lineRule="auto"/>
        <w:jc w:val="both"/>
        <w:rPr>
          <w:rFonts w:ascii="Times New Roman" w:hAnsi="Times New Roman" w:cs="Times New Roman"/>
          <w:sz w:val="28"/>
        </w:rPr>
      </w:pPr>
      <w:r>
        <w:rPr>
          <w:rFonts w:ascii="Times New Roman" w:hAnsi="Times New Roman" w:cs="Times New Roman"/>
          <w:sz w:val="28"/>
          <w:szCs w:val="28"/>
        </w:rPr>
        <w:t>ВВЕДЕНИЕ</w:t>
      </w:r>
      <w:r>
        <w:rPr>
          <w:rFonts w:ascii="Times New Roman" w:hAnsi="Times New Roman" w:cs="Times New Roman"/>
          <w:sz w:val="28"/>
        </w:rPr>
        <w:t xml:space="preserve"> </w:t>
      </w:r>
      <w:r w:rsidR="006F17CD">
        <w:rPr>
          <w:rFonts w:ascii="Times New Roman" w:hAnsi="Times New Roman" w:cs="Times New Roman"/>
          <w:sz w:val="28"/>
        </w:rPr>
        <w:tab/>
        <w:t>3</w:t>
      </w:r>
    </w:p>
    <w:p w:rsidR="00395C7A" w:rsidRDefault="00395C7A" w:rsidP="006F17CD">
      <w:pPr>
        <w:tabs>
          <w:tab w:val="right" w:leader="dot" w:pos="9355"/>
        </w:tabs>
        <w:spacing w:after="0" w:line="360" w:lineRule="auto"/>
        <w:jc w:val="both"/>
        <w:rPr>
          <w:rFonts w:ascii="Times New Roman" w:hAnsi="Times New Roman" w:cs="Times New Roman"/>
          <w:sz w:val="28"/>
        </w:rPr>
      </w:pPr>
      <w:r>
        <w:rPr>
          <w:rFonts w:ascii="Times New Roman" w:hAnsi="Times New Roman" w:cs="Times New Roman"/>
          <w:sz w:val="28"/>
        </w:rPr>
        <w:t xml:space="preserve">ГЛАВА </w:t>
      </w:r>
      <w:r w:rsidR="00D61962">
        <w:rPr>
          <w:rFonts w:ascii="Times New Roman" w:hAnsi="Times New Roman" w:cs="Times New Roman"/>
          <w:sz w:val="28"/>
        </w:rPr>
        <w:t>1. Экономическая сущность, принципы и модели бюджетного федерализма</w:t>
      </w:r>
      <w:r w:rsidR="006F17CD">
        <w:rPr>
          <w:rFonts w:ascii="Times New Roman" w:hAnsi="Times New Roman" w:cs="Times New Roman"/>
          <w:sz w:val="28"/>
        </w:rPr>
        <w:tab/>
      </w:r>
      <w:r w:rsidR="007B6635">
        <w:rPr>
          <w:rFonts w:ascii="Times New Roman" w:hAnsi="Times New Roman" w:cs="Times New Roman"/>
          <w:sz w:val="28"/>
        </w:rPr>
        <w:t>5</w:t>
      </w:r>
      <w:r>
        <w:rPr>
          <w:rFonts w:ascii="Times New Roman" w:hAnsi="Times New Roman" w:cs="Times New Roman"/>
          <w:sz w:val="28"/>
        </w:rPr>
        <w:t xml:space="preserve"> </w:t>
      </w:r>
    </w:p>
    <w:p w:rsidR="00395C7A" w:rsidRDefault="00793A30"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rPr>
      </w:pPr>
      <w:r>
        <w:rPr>
          <w:rFonts w:ascii="Times New Roman" w:hAnsi="Times New Roman" w:cs="Times New Roman"/>
          <w:sz w:val="28"/>
        </w:rPr>
        <w:t>Э</w:t>
      </w:r>
      <w:r w:rsidR="00395C7A">
        <w:rPr>
          <w:rFonts w:ascii="Times New Roman" w:hAnsi="Times New Roman" w:cs="Times New Roman"/>
          <w:sz w:val="28"/>
        </w:rPr>
        <w:t>кономическая сущность бюджетного федерализма</w:t>
      </w:r>
      <w:r w:rsidR="006F17CD">
        <w:rPr>
          <w:rFonts w:ascii="Times New Roman" w:hAnsi="Times New Roman" w:cs="Times New Roman"/>
          <w:sz w:val="28"/>
        </w:rPr>
        <w:tab/>
      </w:r>
      <w:r w:rsidR="007B6635">
        <w:rPr>
          <w:rFonts w:ascii="Times New Roman" w:hAnsi="Times New Roman" w:cs="Times New Roman"/>
          <w:sz w:val="28"/>
        </w:rPr>
        <w:t>5</w:t>
      </w:r>
    </w:p>
    <w:p w:rsidR="00395C7A" w:rsidRPr="003622C5" w:rsidRDefault="003622C5"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szCs w:val="28"/>
        </w:rPr>
      </w:pPr>
      <w:r>
        <w:rPr>
          <w:rFonts w:ascii="Times New Roman" w:hAnsi="Times New Roman" w:cs="Times New Roman"/>
          <w:sz w:val="28"/>
        </w:rPr>
        <w:t xml:space="preserve">Принципы бюджетного федерализма в </w:t>
      </w:r>
      <w:r w:rsidRPr="003622C5">
        <w:rPr>
          <w:rFonts w:ascii="Times New Roman" w:hAnsi="Times New Roman" w:cs="Times New Roman"/>
          <w:sz w:val="28"/>
          <w:szCs w:val="28"/>
        </w:rPr>
        <w:t>Российской Федерации</w:t>
      </w:r>
      <w:r w:rsidR="006F17CD">
        <w:rPr>
          <w:rFonts w:ascii="Times New Roman" w:hAnsi="Times New Roman" w:cs="Times New Roman"/>
          <w:sz w:val="28"/>
          <w:szCs w:val="28"/>
        </w:rPr>
        <w:tab/>
      </w:r>
      <w:r w:rsidR="007B6635">
        <w:rPr>
          <w:rFonts w:ascii="Times New Roman" w:hAnsi="Times New Roman" w:cs="Times New Roman"/>
          <w:sz w:val="28"/>
          <w:szCs w:val="28"/>
        </w:rPr>
        <w:t>7</w:t>
      </w:r>
    </w:p>
    <w:p w:rsidR="00395C7A" w:rsidRPr="003622C5" w:rsidRDefault="00395C7A" w:rsidP="006F17CD">
      <w:pPr>
        <w:pStyle w:val="a3"/>
        <w:numPr>
          <w:ilvl w:val="1"/>
          <w:numId w:val="1"/>
        </w:numPr>
        <w:tabs>
          <w:tab w:val="right" w:leader="dot" w:pos="9355"/>
        </w:tabs>
        <w:spacing w:after="0" w:line="360" w:lineRule="auto"/>
        <w:ind w:left="567" w:hanging="579"/>
        <w:jc w:val="both"/>
        <w:rPr>
          <w:rFonts w:ascii="Times New Roman" w:hAnsi="Times New Roman" w:cs="Times New Roman"/>
          <w:sz w:val="28"/>
          <w:szCs w:val="28"/>
        </w:rPr>
      </w:pPr>
      <w:r w:rsidRPr="003622C5">
        <w:rPr>
          <w:rFonts w:ascii="Times New Roman" w:hAnsi="Times New Roman" w:cs="Times New Roman"/>
          <w:sz w:val="28"/>
          <w:szCs w:val="28"/>
        </w:rPr>
        <w:t>Модели бюджетного федерализма</w:t>
      </w:r>
      <w:r w:rsidR="006F17CD">
        <w:rPr>
          <w:rFonts w:ascii="Times New Roman" w:hAnsi="Times New Roman" w:cs="Times New Roman"/>
          <w:sz w:val="28"/>
          <w:szCs w:val="28"/>
        </w:rPr>
        <w:tab/>
      </w:r>
      <w:r w:rsidR="007B6635">
        <w:rPr>
          <w:rFonts w:ascii="Times New Roman" w:hAnsi="Times New Roman" w:cs="Times New Roman"/>
          <w:sz w:val="28"/>
          <w:szCs w:val="28"/>
        </w:rPr>
        <w:t>8</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 xml:space="preserve">ГЛАВА 2. </w:t>
      </w:r>
      <w:r w:rsidR="00D61962">
        <w:rPr>
          <w:rFonts w:ascii="Times New Roman" w:hAnsi="Times New Roman" w:cs="Times New Roman"/>
          <w:sz w:val="28"/>
        </w:rPr>
        <w:t>Проблемы бюджетного федерализма в Российской Федерации</w:t>
      </w:r>
      <w:r w:rsidR="006F17CD">
        <w:rPr>
          <w:rFonts w:ascii="Times New Roman" w:hAnsi="Times New Roman" w:cs="Times New Roman"/>
          <w:sz w:val="28"/>
          <w:szCs w:val="28"/>
        </w:rPr>
        <w:tab/>
      </w:r>
      <w:r w:rsidR="007B6635">
        <w:rPr>
          <w:rFonts w:ascii="Times New Roman" w:hAnsi="Times New Roman" w:cs="Times New Roman"/>
          <w:sz w:val="28"/>
          <w:szCs w:val="28"/>
        </w:rPr>
        <w:t>11</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2.1. Вертикальное выравнивание</w:t>
      </w:r>
      <w:r w:rsidR="006F17CD">
        <w:rPr>
          <w:rFonts w:ascii="Times New Roman" w:hAnsi="Times New Roman" w:cs="Times New Roman"/>
          <w:sz w:val="28"/>
        </w:rPr>
        <w:tab/>
      </w:r>
      <w:r w:rsidR="007B6635">
        <w:rPr>
          <w:rFonts w:ascii="Times New Roman" w:hAnsi="Times New Roman" w:cs="Times New Roman"/>
          <w:sz w:val="28"/>
        </w:rPr>
        <w:t>11</w:t>
      </w:r>
    </w:p>
    <w:p w:rsidR="00395C7A"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2.2. Горизонтальное выравнивание</w:t>
      </w:r>
      <w:r w:rsidR="006F17CD">
        <w:rPr>
          <w:rFonts w:ascii="Times New Roman" w:hAnsi="Times New Roman" w:cs="Times New Roman"/>
          <w:sz w:val="28"/>
        </w:rPr>
        <w:tab/>
      </w:r>
      <w:r w:rsidR="007B6635">
        <w:rPr>
          <w:rFonts w:ascii="Times New Roman" w:hAnsi="Times New Roman" w:cs="Times New Roman"/>
          <w:sz w:val="28"/>
        </w:rPr>
        <w:t>13</w:t>
      </w:r>
    </w:p>
    <w:p w:rsidR="00B2038F" w:rsidRDefault="00395C7A" w:rsidP="006F17CD">
      <w:pPr>
        <w:tabs>
          <w:tab w:val="right" w:leader="dot" w:pos="9355"/>
        </w:tabs>
        <w:spacing w:after="0" w:line="360" w:lineRule="auto"/>
        <w:ind w:left="-12"/>
        <w:jc w:val="both"/>
        <w:rPr>
          <w:rFonts w:ascii="Times New Roman" w:hAnsi="Times New Roman" w:cs="Times New Roman"/>
          <w:sz w:val="28"/>
        </w:rPr>
      </w:pPr>
      <w:r>
        <w:rPr>
          <w:rFonts w:ascii="Times New Roman" w:hAnsi="Times New Roman" w:cs="Times New Roman"/>
          <w:sz w:val="28"/>
        </w:rPr>
        <w:t xml:space="preserve">ГЛАВА 3. </w:t>
      </w:r>
      <w:r w:rsidR="00D61962">
        <w:rPr>
          <w:rFonts w:ascii="Times New Roman" w:hAnsi="Times New Roman" w:cs="Times New Roman"/>
          <w:sz w:val="28"/>
        </w:rPr>
        <w:t>Межбюджетные трансферты</w:t>
      </w:r>
      <w:r w:rsidR="00CC6120">
        <w:rPr>
          <w:rFonts w:ascii="Times New Roman" w:hAnsi="Times New Roman" w:cs="Times New Roman"/>
          <w:sz w:val="28"/>
        </w:rPr>
        <w:t xml:space="preserve"> </w:t>
      </w:r>
      <w:r w:rsidR="00D61962">
        <w:rPr>
          <w:rFonts w:ascii="Times New Roman" w:hAnsi="Times New Roman" w:cs="Times New Roman"/>
          <w:sz w:val="28"/>
        </w:rPr>
        <w:t>Российской Федерации в среднесрочной перспективе</w:t>
      </w:r>
      <w:r w:rsidR="006F17CD">
        <w:rPr>
          <w:rFonts w:ascii="Times New Roman" w:hAnsi="Times New Roman" w:cs="Times New Roman"/>
          <w:sz w:val="28"/>
        </w:rPr>
        <w:tab/>
      </w:r>
      <w:r w:rsidR="000505C2">
        <w:rPr>
          <w:rFonts w:ascii="Times New Roman" w:hAnsi="Times New Roman" w:cs="Times New Roman"/>
          <w:sz w:val="28"/>
        </w:rPr>
        <w:t>21</w:t>
      </w:r>
      <w:r w:rsidR="00B2038F">
        <w:rPr>
          <w:rFonts w:ascii="Times New Roman" w:hAnsi="Times New Roman" w:cs="Times New Roman"/>
          <w:sz w:val="28"/>
        </w:rPr>
        <w:t xml:space="preserve"> </w:t>
      </w:r>
    </w:p>
    <w:p w:rsidR="001E2B80" w:rsidRDefault="002811A7" w:rsidP="006F17CD">
      <w:pPr>
        <w:tabs>
          <w:tab w:val="right" w:leader="dot" w:pos="9355"/>
        </w:tabs>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ЗАКЛЮЧЕНИЕ</w:t>
      </w:r>
      <w:r>
        <w:rPr>
          <w:rFonts w:ascii="Times New Roman" w:hAnsi="Times New Roman" w:cs="Times New Roman"/>
          <w:bCs/>
          <w:iCs/>
          <w:sz w:val="28"/>
          <w:szCs w:val="28"/>
        </w:rPr>
        <w:tab/>
        <w:t>27</w:t>
      </w:r>
    </w:p>
    <w:p w:rsidR="001E2B80" w:rsidRDefault="001E2B80" w:rsidP="007B6635">
      <w:pPr>
        <w:tabs>
          <w:tab w:val="right" w:leader="dot" w:pos="9355"/>
        </w:tabs>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СПИ</w:t>
      </w:r>
      <w:r w:rsidR="002811A7">
        <w:rPr>
          <w:rFonts w:ascii="Times New Roman" w:hAnsi="Times New Roman" w:cs="Times New Roman"/>
          <w:bCs/>
          <w:iCs/>
          <w:sz w:val="28"/>
          <w:szCs w:val="28"/>
        </w:rPr>
        <w:t>СОК ИСПОЛЬЗОВАННЫХ ИСТОЧНИКОВ</w:t>
      </w:r>
      <w:r w:rsidR="002811A7">
        <w:rPr>
          <w:rFonts w:ascii="Times New Roman" w:hAnsi="Times New Roman" w:cs="Times New Roman"/>
          <w:bCs/>
          <w:iCs/>
          <w:sz w:val="28"/>
          <w:szCs w:val="28"/>
        </w:rPr>
        <w:tab/>
        <w:t>29</w:t>
      </w:r>
    </w:p>
    <w:p w:rsidR="001E2B80" w:rsidRPr="00153728" w:rsidRDefault="00465E83" w:rsidP="006F17CD">
      <w:pPr>
        <w:tabs>
          <w:tab w:val="right" w:leader="dot" w:pos="9355"/>
        </w:tabs>
        <w:spacing w:after="0" w:line="360" w:lineRule="auto"/>
        <w:jc w:val="both"/>
        <w:rPr>
          <w:rFonts w:ascii="Times New Roman" w:hAnsi="Times New Roman" w:cs="Times New Roman"/>
          <w:bCs/>
          <w:sz w:val="28"/>
          <w:szCs w:val="28"/>
        </w:rPr>
      </w:pPr>
      <w:r>
        <w:rPr>
          <w:rFonts w:ascii="Times New Roman" w:hAnsi="Times New Roman" w:cs="Times New Roman"/>
          <w:bCs/>
          <w:iCs/>
          <w:sz w:val="28"/>
          <w:szCs w:val="28"/>
        </w:rPr>
        <w:t>ПРИЛОЖЕНИЯ</w:t>
      </w:r>
    </w:p>
    <w:p w:rsidR="001E2B80" w:rsidRDefault="001E2B80" w:rsidP="00B2038F">
      <w:pPr>
        <w:spacing w:after="0" w:line="360" w:lineRule="auto"/>
        <w:ind w:left="-12"/>
        <w:jc w:val="both"/>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Pr="001E2B80" w:rsidRDefault="001E2B80" w:rsidP="001E2B80">
      <w:pPr>
        <w:rPr>
          <w:rFonts w:ascii="Times New Roman" w:hAnsi="Times New Roman" w:cs="Times New Roman"/>
          <w:sz w:val="28"/>
        </w:rPr>
      </w:pPr>
    </w:p>
    <w:p w:rsidR="001E2B80" w:rsidRDefault="001E2B80" w:rsidP="001E2B80">
      <w:pPr>
        <w:rPr>
          <w:rFonts w:ascii="Times New Roman" w:hAnsi="Times New Roman" w:cs="Times New Roman"/>
          <w:sz w:val="28"/>
        </w:rPr>
      </w:pPr>
    </w:p>
    <w:p w:rsidR="001E2B80" w:rsidRDefault="001E2B80" w:rsidP="001E2B80">
      <w:pPr>
        <w:rPr>
          <w:rFonts w:ascii="Times New Roman" w:hAnsi="Times New Roman" w:cs="Times New Roman"/>
          <w:sz w:val="28"/>
        </w:rPr>
      </w:pPr>
    </w:p>
    <w:p w:rsidR="00DF55F7" w:rsidRDefault="00DF55F7"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CC6120" w:rsidRDefault="00CC6120" w:rsidP="001E2B80">
      <w:pPr>
        <w:rPr>
          <w:rFonts w:ascii="Times New Roman" w:hAnsi="Times New Roman" w:cs="Times New Roman"/>
          <w:sz w:val="28"/>
        </w:rPr>
      </w:pPr>
    </w:p>
    <w:p w:rsidR="001E2B80" w:rsidRDefault="006F17CD" w:rsidP="001E2B80">
      <w:pPr>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2823125</wp:posOffset>
                </wp:positionH>
                <wp:positionV relativeFrom="paragraph">
                  <wp:posOffset>268340</wp:posOffset>
                </wp:positionV>
                <wp:extent cx="341194" cy="245659"/>
                <wp:effectExtent l="0" t="0" r="20955" b="21590"/>
                <wp:wrapNone/>
                <wp:docPr id="1" name="Прямоугольник 1"/>
                <wp:cNvGraphicFramePr/>
                <a:graphic xmlns:a="http://schemas.openxmlformats.org/drawingml/2006/main">
                  <a:graphicData uri="http://schemas.microsoft.com/office/word/2010/wordprocessingShape">
                    <wps:wsp>
                      <wps:cNvSpPr/>
                      <wps:spPr>
                        <a:xfrm>
                          <a:off x="0" y="0"/>
                          <a:ext cx="341194" cy="2456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B3EFD" id="Прямоугольник 1" o:spid="_x0000_s1026" style="position:absolute;margin-left:222.3pt;margin-top:21.15pt;width:26.85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" fillcolor="white [3212]" strokecolor="white [3212]" strokeweight="2pt"/>
            </w:pict>
          </mc:Fallback>
        </mc:AlternateContent>
      </w:r>
    </w:p>
    <w:p w:rsidR="001E2B80" w:rsidRDefault="001E2B80" w:rsidP="001E2B80">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921C9" w:rsidRDefault="006A57BF" w:rsidP="00DF55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Федерализм является центральной формой государственного устройства и определенным методом управления страной, основополагающей основой для становления бюджетного федерализма, который предопределяет бюджетное устройство и сис</w:t>
      </w:r>
      <w:r w:rsidR="00DF55F7">
        <w:rPr>
          <w:rFonts w:ascii="Times New Roman" w:hAnsi="Times New Roman" w:cs="Times New Roman"/>
          <w:sz w:val="28"/>
          <w:szCs w:val="28"/>
        </w:rPr>
        <w:t xml:space="preserve">тему федеративного государства. </w:t>
      </w:r>
      <w:r w:rsidR="003921C9">
        <w:rPr>
          <w:rFonts w:ascii="Times New Roman" w:hAnsi="Times New Roman" w:cs="Times New Roman"/>
          <w:sz w:val="28"/>
          <w:szCs w:val="28"/>
        </w:rPr>
        <w:t xml:space="preserve">Бюджетный федерализм </w:t>
      </w:r>
      <w:r w:rsidR="00630DC6">
        <w:rPr>
          <w:rFonts w:ascii="Times New Roman" w:hAnsi="Times New Roman" w:cs="Times New Roman"/>
          <w:sz w:val="28"/>
          <w:szCs w:val="28"/>
        </w:rPr>
        <w:t>- это база</w:t>
      </w:r>
      <w:r w:rsidR="003921C9">
        <w:rPr>
          <w:rFonts w:ascii="Times New Roman" w:hAnsi="Times New Roman" w:cs="Times New Roman"/>
          <w:sz w:val="28"/>
          <w:szCs w:val="28"/>
        </w:rPr>
        <w:t>, на которой установлены межбюджетные отношения</w:t>
      </w:r>
      <w:r w:rsidR="00630DC6">
        <w:rPr>
          <w:rFonts w:ascii="Times New Roman" w:hAnsi="Times New Roman" w:cs="Times New Roman"/>
          <w:sz w:val="28"/>
          <w:szCs w:val="28"/>
        </w:rPr>
        <w:t>. Е</w:t>
      </w:r>
      <w:r w:rsidR="003921C9">
        <w:rPr>
          <w:rFonts w:ascii="Times New Roman" w:hAnsi="Times New Roman" w:cs="Times New Roman"/>
          <w:sz w:val="28"/>
          <w:szCs w:val="28"/>
        </w:rPr>
        <w:t xml:space="preserve">го основные принципы четко выявляются и воплощаются через систему межбюджетных отношений. </w:t>
      </w:r>
    </w:p>
    <w:p w:rsidR="00B5792A" w:rsidRDefault="00B5792A" w:rsidP="00B57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бюджетного федерализма как элемента бюджетного устройства и системы федеративного государства состоит в нормативно-правовом установлении бюджетных прав и обязанностей трех равноправных сторон – федеральных органов власти, региональных</w:t>
      </w:r>
      <w:r w:rsidRPr="00B5792A">
        <w:rPr>
          <w:rFonts w:ascii="Times New Roman" w:hAnsi="Times New Roman" w:cs="Times New Roman"/>
          <w:sz w:val="28"/>
          <w:szCs w:val="28"/>
        </w:rPr>
        <w:t xml:space="preserve"> </w:t>
      </w:r>
      <w:r>
        <w:rPr>
          <w:rFonts w:ascii="Times New Roman" w:hAnsi="Times New Roman" w:cs="Times New Roman"/>
          <w:sz w:val="28"/>
          <w:szCs w:val="28"/>
        </w:rPr>
        <w:t xml:space="preserve">органов власти и местных органов власти, а также правил их сотрудничества на этапах бюджетного процесса (составление, рассмотрение, утверждение </w:t>
      </w:r>
      <w:r w:rsidR="00A40D74">
        <w:rPr>
          <w:rFonts w:ascii="Times New Roman" w:hAnsi="Times New Roman" w:cs="Times New Roman"/>
          <w:sz w:val="28"/>
          <w:szCs w:val="28"/>
        </w:rPr>
        <w:t xml:space="preserve">и исполнение бюджетов), </w:t>
      </w:r>
      <w:r>
        <w:rPr>
          <w:rFonts w:ascii="Times New Roman" w:hAnsi="Times New Roman" w:cs="Times New Roman"/>
          <w:sz w:val="28"/>
          <w:szCs w:val="28"/>
        </w:rPr>
        <w:t>методов распределения бюджетных ресурсов между звеньями бюджетной системы государства.</w:t>
      </w:r>
    </w:p>
    <w:p w:rsidR="00B5792A" w:rsidRDefault="00561B4F" w:rsidP="00B5792A">
      <w:pPr>
        <w:spacing w:after="0" w:line="360" w:lineRule="auto"/>
        <w:ind w:firstLine="709"/>
        <w:jc w:val="both"/>
        <w:rPr>
          <w:rFonts w:ascii="Times New Roman" w:hAnsi="Times New Roman" w:cs="Times New Roman"/>
          <w:sz w:val="28"/>
          <w:szCs w:val="28"/>
        </w:rPr>
      </w:pPr>
      <w:r w:rsidRPr="00561B4F">
        <w:rPr>
          <w:rFonts w:ascii="Times New Roman" w:hAnsi="Times New Roman" w:cs="Times New Roman"/>
          <w:sz w:val="28"/>
          <w:szCs w:val="28"/>
        </w:rPr>
        <w:t xml:space="preserve">Эффективность взаимодействия властей разных уровней в решающей степени зависит именно от финансовых отношений. Нарушения принципов бюджетного федерализма чревато ослаблением государства, дестабилизацией бюджетной системы, снижением эффективности экономической политики. </w:t>
      </w:r>
    </w:p>
    <w:p w:rsidR="006A57BF" w:rsidRDefault="00B5792A" w:rsidP="00B57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Проблемой бюджетного федерализма становится не только и не столько </w:t>
      </w:r>
      <w:r w:rsidR="006A57BF">
        <w:rPr>
          <w:rFonts w:ascii="Times New Roman" w:hAnsi="Times New Roman" w:cs="Times New Roman"/>
          <w:sz w:val="28"/>
          <w:szCs w:val="28"/>
        </w:rPr>
        <w:t>проблема отношений бюджетов разных уровней бюджетной системы государства. Такой проблемой являются взаимоотношения между государством и его населением путем организации оптимального движения финансовых потоков в государстве. Поэтому, преодоление социально-экономического и финансового кризиса, обеспечение территориальной целостности и федеративных основ российского государства обеспечивают организацию и проведение со стороны федерации активной регионально-экономической и финансовой политики.</w:t>
      </w:r>
    </w:p>
    <w:p w:rsidR="00DF55F7" w:rsidRDefault="00561B4F" w:rsidP="00B5792A">
      <w:pPr>
        <w:spacing w:after="0" w:line="360" w:lineRule="auto"/>
        <w:ind w:firstLine="709"/>
        <w:jc w:val="both"/>
        <w:rPr>
          <w:rFonts w:ascii="Times New Roman" w:hAnsi="Times New Roman" w:cs="Times New Roman"/>
          <w:sz w:val="28"/>
          <w:szCs w:val="28"/>
        </w:rPr>
      </w:pPr>
      <w:r w:rsidRPr="00561B4F">
        <w:rPr>
          <w:rFonts w:ascii="Times New Roman" w:hAnsi="Times New Roman" w:cs="Times New Roman"/>
          <w:sz w:val="28"/>
          <w:szCs w:val="28"/>
        </w:rPr>
        <w:t>Таким образом, исследование проблем бюджетного федерализма</w:t>
      </w:r>
    </w:p>
    <w:p w:rsidR="001648CF" w:rsidRPr="001648CF" w:rsidRDefault="00561B4F" w:rsidP="00DF55F7">
      <w:pPr>
        <w:spacing w:after="0" w:line="360" w:lineRule="auto"/>
        <w:jc w:val="both"/>
        <w:rPr>
          <w:rFonts w:ascii="Times New Roman" w:hAnsi="Times New Roman" w:cs="Times New Roman"/>
          <w:sz w:val="28"/>
          <w:szCs w:val="28"/>
        </w:rPr>
      </w:pPr>
      <w:r w:rsidRPr="00561B4F">
        <w:rPr>
          <w:rFonts w:ascii="Times New Roman" w:hAnsi="Times New Roman" w:cs="Times New Roman"/>
          <w:sz w:val="28"/>
          <w:szCs w:val="28"/>
        </w:rPr>
        <w:lastRenderedPageBreak/>
        <w:t>является актуальн</w:t>
      </w:r>
      <w:r w:rsidR="00686FD5">
        <w:rPr>
          <w:rFonts w:ascii="Times New Roman" w:hAnsi="Times New Roman" w:cs="Times New Roman"/>
          <w:sz w:val="28"/>
          <w:szCs w:val="28"/>
        </w:rPr>
        <w:t>ым.</w:t>
      </w:r>
      <w:r w:rsidR="00797929" w:rsidRPr="00797929">
        <w:rPr>
          <w:rFonts w:ascii="Times New Roman" w:hAnsi="Times New Roman" w:cs="Times New Roman"/>
          <w:sz w:val="28"/>
          <w:szCs w:val="28"/>
        </w:rPr>
        <w:t xml:space="preserve"> </w:t>
      </w:r>
      <w:r w:rsidR="00797929" w:rsidRPr="001648CF">
        <w:rPr>
          <w:rFonts w:ascii="Times New Roman" w:hAnsi="Times New Roman" w:cs="Times New Roman"/>
          <w:sz w:val="28"/>
          <w:szCs w:val="28"/>
        </w:rPr>
        <w:t>Проблеме бюджетного федерализма по праву принадлежит важное место в реформировании бюджетной системы России на современном этапе. От решения этой проблемы зависит будущее России - сохранится ли она как единое государство, развивающееся на основах подлинного федерализма, или распадется на ряд слаборазвитых территориальных образований.</w:t>
      </w:r>
    </w:p>
    <w:p w:rsidR="001E2B80" w:rsidRDefault="001E2B80" w:rsidP="00686FD5">
      <w:pPr>
        <w:spacing w:after="0" w:line="360" w:lineRule="auto"/>
        <w:ind w:firstLine="709"/>
        <w:jc w:val="both"/>
        <w:rPr>
          <w:rFonts w:ascii="Times New Roman" w:hAnsi="Times New Roman" w:cs="Times New Roman"/>
          <w:sz w:val="28"/>
          <w:szCs w:val="28"/>
        </w:rPr>
      </w:pPr>
      <w:r w:rsidRPr="006958FA">
        <w:rPr>
          <w:rFonts w:ascii="Times New Roman" w:hAnsi="Times New Roman" w:cs="Times New Roman"/>
          <w:sz w:val="28"/>
          <w:szCs w:val="28"/>
        </w:rPr>
        <w:t>Цель</w:t>
      </w:r>
      <w:r>
        <w:rPr>
          <w:rFonts w:ascii="Times New Roman" w:hAnsi="Times New Roman" w:cs="Times New Roman"/>
          <w:sz w:val="28"/>
          <w:szCs w:val="28"/>
        </w:rPr>
        <w:t xml:space="preserve"> курсовой работы – </w:t>
      </w:r>
      <w:r w:rsidRPr="006958FA">
        <w:rPr>
          <w:rFonts w:ascii="Times New Roman" w:hAnsi="Times New Roman" w:cs="Times New Roman"/>
          <w:sz w:val="28"/>
          <w:szCs w:val="28"/>
        </w:rPr>
        <w:t xml:space="preserve">выявление </w:t>
      </w:r>
      <w:r w:rsidR="000B754B">
        <w:rPr>
          <w:rFonts w:ascii="Times New Roman" w:hAnsi="Times New Roman" w:cs="Times New Roman"/>
          <w:sz w:val="28"/>
          <w:szCs w:val="28"/>
        </w:rPr>
        <w:t>проблем</w:t>
      </w:r>
      <w:r w:rsidR="000B754B" w:rsidRPr="000B754B">
        <w:rPr>
          <w:rFonts w:ascii="Times New Roman" w:hAnsi="Times New Roman" w:cs="Times New Roman"/>
          <w:sz w:val="28"/>
          <w:szCs w:val="28"/>
        </w:rPr>
        <w:t xml:space="preserve"> бюджетного федерализма при осуществлении бюджетного процесса в Российской Федерации</w:t>
      </w:r>
      <w:r w:rsidR="00EA4BC7">
        <w:rPr>
          <w:rFonts w:ascii="Times New Roman" w:hAnsi="Times New Roman" w:cs="Times New Roman"/>
          <w:sz w:val="28"/>
          <w:szCs w:val="28"/>
        </w:rPr>
        <w:t>.</w:t>
      </w:r>
    </w:p>
    <w:p w:rsidR="001648CF" w:rsidRDefault="001E2B80" w:rsidP="00686FD5">
      <w:pPr>
        <w:spacing w:after="0" w:line="360" w:lineRule="auto"/>
        <w:ind w:firstLine="709"/>
        <w:jc w:val="both"/>
        <w:rPr>
          <w:rFonts w:ascii="Times New Roman" w:hAnsi="Times New Roman" w:cs="Times New Roman"/>
          <w:color w:val="000000"/>
          <w:sz w:val="28"/>
          <w:szCs w:val="28"/>
          <w:shd w:val="clear" w:color="auto" w:fill="FFFFFF"/>
        </w:rPr>
      </w:pPr>
      <w:r w:rsidRPr="00177397">
        <w:rPr>
          <w:rFonts w:ascii="Times New Roman" w:hAnsi="Times New Roman" w:cs="Times New Roman"/>
          <w:color w:val="000000"/>
          <w:sz w:val="28"/>
          <w:szCs w:val="28"/>
          <w:shd w:val="clear" w:color="auto" w:fill="FFFFFF"/>
        </w:rPr>
        <w:t>Для реализации поставленной</w:t>
      </w:r>
      <w:r>
        <w:rPr>
          <w:rFonts w:ascii="Times New Roman" w:hAnsi="Times New Roman" w:cs="Times New Roman"/>
          <w:color w:val="000000"/>
          <w:sz w:val="28"/>
          <w:szCs w:val="28"/>
          <w:shd w:val="clear" w:color="auto" w:fill="FFFFFF"/>
        </w:rPr>
        <w:t xml:space="preserve"> цели нужн</w:t>
      </w:r>
      <w:r w:rsidRPr="00177397">
        <w:rPr>
          <w:rFonts w:ascii="Times New Roman" w:hAnsi="Times New Roman" w:cs="Times New Roman"/>
          <w:color w:val="000000"/>
          <w:sz w:val="28"/>
          <w:szCs w:val="28"/>
          <w:shd w:val="clear" w:color="auto" w:fill="FFFFFF"/>
        </w:rPr>
        <w:t>о решить следующие задачи:</w:t>
      </w:r>
    </w:p>
    <w:p w:rsidR="00630DC6" w:rsidRDefault="00630DC6" w:rsidP="00630DC6">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раскрыть экономическую сущность бюджетного федерализма;</w:t>
      </w:r>
    </w:p>
    <w:p w:rsidR="00630DC6" w:rsidRDefault="00630DC6" w:rsidP="00630DC6">
      <w:pPr>
        <w:pStyle w:val="a3"/>
        <w:numPr>
          <w:ilvl w:val="0"/>
          <w:numId w:val="3"/>
        </w:num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рассмотреть принципы и модели бюджетного федерализма;</w:t>
      </w:r>
    </w:p>
    <w:p w:rsidR="00630DC6" w:rsidRDefault="00630DC6" w:rsidP="00C61E03">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выявить проблемы </w:t>
      </w:r>
      <w:r w:rsidR="00C61E03">
        <w:rPr>
          <w:rFonts w:ascii="Times New Roman" w:hAnsi="Times New Roman" w:cs="Times New Roman"/>
          <w:color w:val="000000"/>
          <w:sz w:val="28"/>
          <w:szCs w:val="28"/>
          <w:shd w:val="clear" w:color="auto" w:fill="FFFFFF"/>
        </w:rPr>
        <w:t xml:space="preserve">организации </w:t>
      </w:r>
      <w:r>
        <w:rPr>
          <w:rFonts w:ascii="Times New Roman" w:hAnsi="Times New Roman" w:cs="Times New Roman"/>
          <w:color w:val="000000"/>
          <w:sz w:val="28"/>
          <w:szCs w:val="28"/>
          <w:shd w:val="clear" w:color="auto" w:fill="FFFFFF"/>
        </w:rPr>
        <w:t>бюджетного федерализма</w:t>
      </w:r>
      <w:r w:rsidR="00C61E03">
        <w:rPr>
          <w:rFonts w:ascii="Times New Roman" w:hAnsi="Times New Roman" w:cs="Times New Roman"/>
          <w:color w:val="000000"/>
          <w:sz w:val="28"/>
          <w:szCs w:val="28"/>
          <w:shd w:val="clear" w:color="auto" w:fill="FFFFFF"/>
        </w:rPr>
        <w:t xml:space="preserve"> в Российской Федерации</w:t>
      </w:r>
      <w:r w:rsidR="00AA7161">
        <w:rPr>
          <w:rFonts w:ascii="Times New Roman" w:hAnsi="Times New Roman" w:cs="Times New Roman"/>
          <w:color w:val="000000"/>
          <w:sz w:val="28"/>
          <w:szCs w:val="28"/>
          <w:shd w:val="clear" w:color="auto" w:fill="FFFFFF"/>
        </w:rPr>
        <w:t xml:space="preserve"> на современном этапе</w:t>
      </w:r>
      <w:r w:rsidR="00C61E03">
        <w:rPr>
          <w:rFonts w:ascii="Times New Roman" w:hAnsi="Times New Roman" w:cs="Times New Roman"/>
          <w:color w:val="000000"/>
          <w:sz w:val="28"/>
          <w:szCs w:val="28"/>
          <w:shd w:val="clear" w:color="auto" w:fill="FFFFFF"/>
        </w:rPr>
        <w:t>;</w:t>
      </w:r>
    </w:p>
    <w:p w:rsidR="00C61E03" w:rsidRPr="00630DC6" w:rsidRDefault="00AA7161" w:rsidP="00C61E03">
      <w:pPr>
        <w:pStyle w:val="a3"/>
        <w:numPr>
          <w:ilvl w:val="0"/>
          <w:numId w:val="3"/>
        </w:numPr>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рассмотреть межбюджетные трансферты </w:t>
      </w:r>
      <w:r w:rsidRPr="000B754B">
        <w:rPr>
          <w:rFonts w:ascii="Times New Roman" w:hAnsi="Times New Roman" w:cs="Times New Roman"/>
          <w:sz w:val="28"/>
          <w:szCs w:val="28"/>
        </w:rPr>
        <w:t>Российской Федерации</w:t>
      </w:r>
      <w:r>
        <w:rPr>
          <w:rFonts w:ascii="Times New Roman" w:hAnsi="Times New Roman" w:cs="Times New Roman"/>
          <w:color w:val="000000"/>
          <w:sz w:val="28"/>
          <w:szCs w:val="28"/>
          <w:shd w:val="clear" w:color="auto" w:fill="FFFFFF"/>
        </w:rPr>
        <w:t xml:space="preserve"> в среднесрочной перспективе.</w:t>
      </w:r>
    </w:p>
    <w:p w:rsidR="000B754B" w:rsidRPr="00CD6BC0" w:rsidRDefault="000B754B" w:rsidP="00686FD5">
      <w:pPr>
        <w:spacing w:after="0" w:line="360" w:lineRule="auto"/>
        <w:ind w:firstLine="709"/>
        <w:jc w:val="both"/>
        <w:rPr>
          <w:rFonts w:ascii="Times New Roman" w:hAnsi="Times New Roman" w:cs="Times New Roman"/>
          <w:sz w:val="28"/>
        </w:rPr>
      </w:pPr>
      <w:r w:rsidRPr="00CD6BC0">
        <w:rPr>
          <w:rFonts w:ascii="Times New Roman" w:hAnsi="Times New Roman" w:cs="Times New Roman"/>
          <w:sz w:val="28"/>
        </w:rPr>
        <w:t>Предмет исследования -</w:t>
      </w:r>
      <w:r>
        <w:rPr>
          <w:rFonts w:ascii="Times New Roman" w:hAnsi="Times New Roman" w:cs="Times New Roman"/>
          <w:sz w:val="28"/>
        </w:rPr>
        <w:t xml:space="preserve"> </w:t>
      </w:r>
      <w:r w:rsidR="00686FD5">
        <w:rPr>
          <w:rFonts w:ascii="Times New Roman" w:hAnsi="Times New Roman" w:cs="Times New Roman"/>
          <w:sz w:val="28"/>
        </w:rPr>
        <w:t>бюджетный</w:t>
      </w:r>
      <w:r w:rsidRPr="001648CF">
        <w:rPr>
          <w:rFonts w:ascii="Times New Roman" w:hAnsi="Times New Roman" w:cs="Times New Roman"/>
          <w:sz w:val="28"/>
        </w:rPr>
        <w:t xml:space="preserve"> федерализм</w:t>
      </w:r>
      <w:r w:rsidR="00686FD5">
        <w:rPr>
          <w:rFonts w:ascii="Times New Roman" w:hAnsi="Times New Roman" w:cs="Times New Roman"/>
          <w:sz w:val="28"/>
        </w:rPr>
        <w:t>.</w:t>
      </w:r>
    </w:p>
    <w:p w:rsidR="001E2B80" w:rsidRPr="00CD6BC0" w:rsidRDefault="001E2B80" w:rsidP="00686FD5">
      <w:pPr>
        <w:spacing w:after="0" w:line="360" w:lineRule="auto"/>
        <w:ind w:firstLine="709"/>
        <w:jc w:val="both"/>
        <w:rPr>
          <w:rFonts w:ascii="Times New Roman" w:hAnsi="Times New Roman" w:cs="Times New Roman"/>
          <w:sz w:val="28"/>
        </w:rPr>
      </w:pPr>
      <w:r w:rsidRPr="00CD6BC0">
        <w:rPr>
          <w:rFonts w:ascii="Times New Roman" w:hAnsi="Times New Roman" w:cs="Times New Roman"/>
          <w:sz w:val="28"/>
        </w:rPr>
        <w:t>Объект</w:t>
      </w:r>
      <w:r w:rsidR="000B754B">
        <w:rPr>
          <w:rFonts w:ascii="Times New Roman" w:hAnsi="Times New Roman" w:cs="Times New Roman"/>
          <w:sz w:val="28"/>
        </w:rPr>
        <w:t>ом</w:t>
      </w:r>
      <w:r w:rsidRPr="00CD6BC0">
        <w:rPr>
          <w:rFonts w:ascii="Times New Roman" w:hAnsi="Times New Roman" w:cs="Times New Roman"/>
          <w:sz w:val="28"/>
        </w:rPr>
        <w:t xml:space="preserve"> исследования </w:t>
      </w:r>
      <w:r w:rsidR="000B754B" w:rsidRPr="001648CF">
        <w:rPr>
          <w:rFonts w:ascii="Times New Roman" w:hAnsi="Times New Roman" w:cs="Times New Roman"/>
          <w:sz w:val="28"/>
        </w:rPr>
        <w:t>выступает</w:t>
      </w:r>
      <w:r w:rsidRPr="00CD6BC0">
        <w:rPr>
          <w:rFonts w:ascii="Times New Roman" w:hAnsi="Times New Roman" w:cs="Times New Roman"/>
          <w:sz w:val="28"/>
        </w:rPr>
        <w:t xml:space="preserve"> </w:t>
      </w:r>
      <w:r w:rsidR="000B754B">
        <w:rPr>
          <w:rFonts w:ascii="Times New Roman" w:hAnsi="Times New Roman" w:cs="Times New Roman"/>
          <w:sz w:val="28"/>
        </w:rPr>
        <w:t>Российская Федерация.</w:t>
      </w:r>
    </w:p>
    <w:p w:rsidR="001E2B80" w:rsidRPr="001E2B80" w:rsidRDefault="001E2B80" w:rsidP="00686FD5">
      <w:pPr>
        <w:spacing w:after="0" w:line="360" w:lineRule="auto"/>
        <w:ind w:firstLine="709"/>
        <w:jc w:val="both"/>
        <w:rPr>
          <w:rFonts w:ascii="Times New Roman" w:hAnsi="Times New Roman" w:cs="Times New Roman"/>
          <w:color w:val="000000"/>
          <w:sz w:val="28"/>
          <w:szCs w:val="28"/>
          <w:shd w:val="clear" w:color="auto" w:fill="FFFFFF"/>
        </w:rPr>
      </w:pPr>
      <w:r w:rsidRPr="00177397">
        <w:rPr>
          <w:rFonts w:ascii="Times New Roman" w:hAnsi="Times New Roman" w:cs="Times New Roman"/>
          <w:color w:val="000000"/>
          <w:sz w:val="28"/>
          <w:szCs w:val="28"/>
          <w:shd w:val="clear" w:color="auto" w:fill="FFFFFF"/>
        </w:rPr>
        <w:t xml:space="preserve">Для написания работы основными источниками послужили </w:t>
      </w:r>
      <w:r w:rsidRPr="00B52B1E">
        <w:rPr>
          <w:rFonts w:ascii="Times New Roman" w:hAnsi="Times New Roman" w:cs="Times New Roman"/>
          <w:color w:val="000000"/>
          <w:sz w:val="28"/>
          <w:szCs w:val="28"/>
          <w:shd w:val="clear" w:color="auto" w:fill="FFFFFF"/>
        </w:rPr>
        <w:t>учебная литература, научные экономические издания, журнальные и газетные статьи, статистические материалы, интернет.</w:t>
      </w:r>
    </w:p>
    <w:p w:rsidR="001E2B80" w:rsidRPr="006958FA" w:rsidRDefault="001E2B80" w:rsidP="00686FD5">
      <w:pPr>
        <w:spacing w:after="0" w:line="360" w:lineRule="auto"/>
        <w:ind w:firstLine="709"/>
        <w:jc w:val="both"/>
        <w:rPr>
          <w:rFonts w:ascii="Times New Roman" w:hAnsi="Times New Roman" w:cs="Times New Roman"/>
          <w:bCs/>
          <w:sz w:val="28"/>
          <w:szCs w:val="28"/>
        </w:rPr>
      </w:pPr>
      <w:r w:rsidRPr="00B52B1E">
        <w:rPr>
          <w:rFonts w:ascii="Times New Roman" w:hAnsi="Times New Roman" w:cs="Times New Roman"/>
          <w:color w:val="000000"/>
          <w:sz w:val="28"/>
          <w:szCs w:val="28"/>
          <w:shd w:val="clear" w:color="auto" w:fill="FFFFFF"/>
        </w:rPr>
        <w:t xml:space="preserve">Структура работы соответствует поставленным задачам. </w:t>
      </w:r>
      <w:r>
        <w:rPr>
          <w:rFonts w:ascii="Times New Roman" w:hAnsi="Times New Roman" w:cs="Times New Roman"/>
          <w:color w:val="000000"/>
          <w:sz w:val="28"/>
          <w:szCs w:val="28"/>
          <w:shd w:val="clear" w:color="auto" w:fill="FFFFFF"/>
        </w:rPr>
        <w:t>В первой</w:t>
      </w:r>
      <w:r w:rsidRPr="00B52B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глав</w:t>
      </w:r>
      <w:r w:rsidRPr="00B52B1E">
        <w:rPr>
          <w:rFonts w:ascii="Times New Roman" w:hAnsi="Times New Roman" w:cs="Times New Roman"/>
          <w:color w:val="000000"/>
          <w:sz w:val="28"/>
          <w:szCs w:val="28"/>
          <w:shd w:val="clear" w:color="auto" w:fill="FFFFFF"/>
        </w:rPr>
        <w:t xml:space="preserve">е </w:t>
      </w:r>
      <w:r w:rsidR="00C61E03">
        <w:rPr>
          <w:rFonts w:ascii="Times New Roman" w:hAnsi="Times New Roman" w:cs="Times New Roman"/>
          <w:color w:val="000000"/>
          <w:sz w:val="28"/>
          <w:szCs w:val="28"/>
          <w:shd w:val="clear" w:color="auto" w:fill="FFFFFF"/>
        </w:rPr>
        <w:t>определяется</w:t>
      </w:r>
      <w:r w:rsidRPr="00B52B1E">
        <w:rPr>
          <w:rFonts w:ascii="Times New Roman" w:hAnsi="Times New Roman" w:cs="Times New Roman"/>
          <w:color w:val="000000"/>
          <w:sz w:val="28"/>
          <w:szCs w:val="28"/>
          <w:shd w:val="clear" w:color="auto" w:fill="FFFFFF"/>
        </w:rPr>
        <w:t xml:space="preserve"> </w:t>
      </w:r>
      <w:r w:rsidR="00C61E03">
        <w:rPr>
          <w:rFonts w:ascii="Times New Roman" w:hAnsi="Times New Roman" w:cs="Times New Roman"/>
          <w:color w:val="000000"/>
          <w:sz w:val="28"/>
          <w:szCs w:val="28"/>
          <w:shd w:val="clear" w:color="auto" w:fill="FFFFFF"/>
        </w:rPr>
        <w:t xml:space="preserve">экономическая сущность </w:t>
      </w:r>
      <w:r w:rsidR="00C61E03" w:rsidRPr="00C61E03">
        <w:rPr>
          <w:rFonts w:ascii="Times New Roman" w:hAnsi="Times New Roman" w:cs="Times New Roman"/>
          <w:color w:val="000000"/>
          <w:sz w:val="28"/>
          <w:szCs w:val="28"/>
          <w:shd w:val="clear" w:color="auto" w:fill="FFFFFF"/>
        </w:rPr>
        <w:t>бюджетного федерализма</w:t>
      </w:r>
      <w:r>
        <w:rPr>
          <w:rFonts w:ascii="Times New Roman" w:hAnsi="Times New Roman" w:cs="Times New Roman"/>
          <w:color w:val="000000"/>
          <w:sz w:val="28"/>
          <w:szCs w:val="28"/>
          <w:shd w:val="clear" w:color="auto" w:fill="FFFFFF"/>
        </w:rPr>
        <w:t xml:space="preserve">, </w:t>
      </w:r>
      <w:r w:rsidR="00C61E03">
        <w:rPr>
          <w:rFonts w:ascii="Times New Roman" w:hAnsi="Times New Roman" w:cs="Times New Roman"/>
          <w:color w:val="000000"/>
          <w:sz w:val="28"/>
          <w:szCs w:val="28"/>
          <w:shd w:val="clear" w:color="auto" w:fill="FFFFFF"/>
        </w:rPr>
        <w:t>рассмотрены его принципы и существующие модели</w:t>
      </w:r>
      <w:r>
        <w:rPr>
          <w:rFonts w:ascii="Times New Roman" w:hAnsi="Times New Roman" w:cs="Times New Roman"/>
          <w:color w:val="000000"/>
          <w:sz w:val="28"/>
          <w:szCs w:val="28"/>
          <w:shd w:val="clear" w:color="auto" w:fill="FFFFFF"/>
        </w:rPr>
        <w:t>. Во второй глав</w:t>
      </w:r>
      <w:r w:rsidRPr="00B52B1E">
        <w:rPr>
          <w:rFonts w:ascii="Times New Roman" w:hAnsi="Times New Roman" w:cs="Times New Roman"/>
          <w:color w:val="000000"/>
          <w:sz w:val="28"/>
          <w:szCs w:val="28"/>
          <w:shd w:val="clear" w:color="auto" w:fill="FFFFFF"/>
        </w:rPr>
        <w:t xml:space="preserve">е </w:t>
      </w:r>
      <w:r w:rsidR="00DF55F7">
        <w:rPr>
          <w:rFonts w:ascii="Times New Roman" w:hAnsi="Times New Roman" w:cs="Times New Roman"/>
          <w:color w:val="000000"/>
          <w:sz w:val="28"/>
          <w:szCs w:val="28"/>
          <w:shd w:val="clear" w:color="auto" w:fill="FFFFFF"/>
        </w:rPr>
        <w:t>выявлены д</w:t>
      </w:r>
      <w:r w:rsidR="00C61E03" w:rsidRPr="00C61E03">
        <w:rPr>
          <w:rFonts w:ascii="Times New Roman" w:hAnsi="Times New Roman" w:cs="Times New Roman"/>
          <w:color w:val="000000"/>
          <w:sz w:val="28"/>
          <w:szCs w:val="28"/>
          <w:shd w:val="clear" w:color="auto" w:fill="FFFFFF"/>
        </w:rPr>
        <w:t>ве основных проблемы организации бюджетного федерализма: проблемы вертикального и горизонтального выравнивания бюджетных возможностей органов государственной и местной власти.</w:t>
      </w:r>
      <w:r>
        <w:rPr>
          <w:rFonts w:ascii="Times New Roman" w:hAnsi="Times New Roman" w:cs="Times New Roman"/>
          <w:sz w:val="28"/>
          <w:szCs w:val="28"/>
        </w:rPr>
        <w:t xml:space="preserve"> </w:t>
      </w:r>
      <w:r w:rsidR="00AA7161">
        <w:rPr>
          <w:rFonts w:ascii="Times New Roman" w:hAnsi="Times New Roman" w:cs="Times New Roman"/>
          <w:color w:val="000000"/>
          <w:sz w:val="28"/>
          <w:szCs w:val="28"/>
          <w:shd w:val="clear" w:color="auto" w:fill="FFFFFF"/>
        </w:rPr>
        <w:t xml:space="preserve">В третьей главе рассмотрены межбюджетные трансферты </w:t>
      </w:r>
      <w:r w:rsidR="00AA7161" w:rsidRPr="000B754B">
        <w:rPr>
          <w:rFonts w:ascii="Times New Roman" w:hAnsi="Times New Roman" w:cs="Times New Roman"/>
          <w:sz w:val="28"/>
          <w:szCs w:val="28"/>
        </w:rPr>
        <w:t>Российской Федерации</w:t>
      </w:r>
      <w:r w:rsidR="00AA7161">
        <w:rPr>
          <w:rFonts w:ascii="Times New Roman" w:hAnsi="Times New Roman" w:cs="Times New Roman"/>
          <w:color w:val="000000"/>
          <w:sz w:val="28"/>
          <w:szCs w:val="28"/>
          <w:shd w:val="clear" w:color="auto" w:fill="FFFFFF"/>
        </w:rPr>
        <w:t xml:space="preserve"> в среднесрочной перспективе</w:t>
      </w:r>
      <w:r w:rsidR="00DF55F7">
        <w:rPr>
          <w:rFonts w:ascii="Times New Roman" w:hAnsi="Times New Roman" w:cs="Times New Roman"/>
          <w:color w:val="000000"/>
          <w:sz w:val="28"/>
          <w:szCs w:val="28"/>
          <w:shd w:val="clear" w:color="auto" w:fill="FFFFFF"/>
        </w:rPr>
        <w:t>.</w:t>
      </w:r>
    </w:p>
    <w:p w:rsidR="00561B4F" w:rsidRPr="00EA4BC7" w:rsidRDefault="001E2B80" w:rsidP="00EA4BC7">
      <w:pPr>
        <w:pStyle w:val="a4"/>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Работа излож</w:t>
      </w:r>
      <w:r w:rsidR="002811A7">
        <w:rPr>
          <w:color w:val="000000"/>
          <w:sz w:val="28"/>
          <w:szCs w:val="28"/>
          <w:shd w:val="clear" w:color="auto" w:fill="FFFFFF"/>
        </w:rPr>
        <w:t>ена на 31 странице</w:t>
      </w:r>
      <w:r w:rsidRPr="000579E1">
        <w:rPr>
          <w:color w:val="000000"/>
          <w:sz w:val="28"/>
          <w:szCs w:val="28"/>
          <w:shd w:val="clear" w:color="auto" w:fill="FFFFFF"/>
        </w:rPr>
        <w:t xml:space="preserve"> </w:t>
      </w:r>
      <w:r>
        <w:rPr>
          <w:color w:val="000000"/>
          <w:sz w:val="28"/>
          <w:szCs w:val="28"/>
          <w:shd w:val="clear" w:color="auto" w:fill="FFFFFF"/>
        </w:rPr>
        <w:t>машинописного</w:t>
      </w:r>
      <w:r w:rsidRPr="000579E1">
        <w:rPr>
          <w:color w:val="000000"/>
          <w:sz w:val="28"/>
          <w:szCs w:val="28"/>
          <w:shd w:val="clear" w:color="auto" w:fill="FFFFFF"/>
        </w:rPr>
        <w:t xml:space="preserve"> текст</w:t>
      </w:r>
      <w:r w:rsidR="005C33E6">
        <w:rPr>
          <w:color w:val="000000"/>
          <w:sz w:val="28"/>
          <w:szCs w:val="28"/>
          <w:shd w:val="clear" w:color="auto" w:fill="FFFFFF"/>
        </w:rPr>
        <w:t>а, содержит 6 таблиц</w:t>
      </w:r>
      <w:r>
        <w:rPr>
          <w:color w:val="000000"/>
          <w:sz w:val="28"/>
          <w:szCs w:val="28"/>
          <w:shd w:val="clear" w:color="auto" w:fill="FFFFFF"/>
        </w:rPr>
        <w:t xml:space="preserve">, </w:t>
      </w:r>
      <w:r w:rsidR="005C33E6">
        <w:rPr>
          <w:color w:val="000000"/>
          <w:sz w:val="28"/>
          <w:szCs w:val="28"/>
          <w:shd w:val="clear" w:color="auto" w:fill="FFFFFF"/>
        </w:rPr>
        <w:t>3 рисун</w:t>
      </w:r>
      <w:r w:rsidR="00B00B69">
        <w:rPr>
          <w:color w:val="000000"/>
          <w:sz w:val="28"/>
          <w:szCs w:val="28"/>
          <w:shd w:val="clear" w:color="auto" w:fill="FFFFFF"/>
        </w:rPr>
        <w:t>к</w:t>
      </w:r>
      <w:r w:rsidR="005C33E6">
        <w:rPr>
          <w:color w:val="000000"/>
          <w:sz w:val="28"/>
          <w:szCs w:val="28"/>
          <w:shd w:val="clear" w:color="auto" w:fill="FFFFFF"/>
        </w:rPr>
        <w:t>а</w:t>
      </w:r>
      <w:r w:rsidR="00B00B69">
        <w:rPr>
          <w:color w:val="000000"/>
          <w:sz w:val="28"/>
          <w:szCs w:val="28"/>
          <w:shd w:val="clear" w:color="auto" w:fill="FFFFFF"/>
        </w:rPr>
        <w:t xml:space="preserve">, </w:t>
      </w:r>
      <w:r w:rsidR="00BE2E2F">
        <w:rPr>
          <w:color w:val="000000"/>
          <w:sz w:val="28"/>
          <w:szCs w:val="28"/>
          <w:shd w:val="clear" w:color="auto" w:fill="FFFFFF"/>
        </w:rPr>
        <w:t>20</w:t>
      </w:r>
      <w:r>
        <w:rPr>
          <w:color w:val="000000"/>
          <w:sz w:val="28"/>
          <w:szCs w:val="28"/>
          <w:shd w:val="clear" w:color="auto" w:fill="FFFFFF"/>
        </w:rPr>
        <w:t xml:space="preserve"> источ</w:t>
      </w:r>
      <w:r w:rsidR="008B4552">
        <w:rPr>
          <w:color w:val="000000"/>
          <w:sz w:val="28"/>
          <w:szCs w:val="28"/>
          <w:shd w:val="clear" w:color="auto" w:fill="FFFFFF"/>
        </w:rPr>
        <w:t>ников</w:t>
      </w:r>
      <w:r w:rsidR="00BE2E2F">
        <w:rPr>
          <w:color w:val="000000"/>
          <w:sz w:val="28"/>
          <w:szCs w:val="28"/>
          <w:shd w:val="clear" w:color="auto" w:fill="FFFFFF"/>
        </w:rPr>
        <w:t xml:space="preserve"> используемой литературы и 3</w:t>
      </w:r>
      <w:r w:rsidR="00C87F26">
        <w:rPr>
          <w:color w:val="000000"/>
          <w:sz w:val="28"/>
          <w:szCs w:val="28"/>
          <w:shd w:val="clear" w:color="auto" w:fill="FFFFFF"/>
        </w:rPr>
        <w:t xml:space="preserve"> приложения</w:t>
      </w:r>
      <w:r>
        <w:rPr>
          <w:color w:val="000000"/>
          <w:sz w:val="28"/>
          <w:szCs w:val="28"/>
          <w:shd w:val="clear" w:color="auto" w:fill="FFFFFF"/>
        </w:rPr>
        <w:t>.</w:t>
      </w:r>
    </w:p>
    <w:p w:rsidR="00561B4F" w:rsidRDefault="00561B4F" w:rsidP="00561B4F">
      <w:pPr>
        <w:spacing w:after="0" w:line="360" w:lineRule="auto"/>
        <w:jc w:val="center"/>
        <w:rPr>
          <w:rFonts w:ascii="Times New Roman" w:hAnsi="Times New Roman" w:cs="Times New Roman"/>
          <w:sz w:val="28"/>
        </w:rPr>
      </w:pPr>
      <w:r>
        <w:rPr>
          <w:rFonts w:ascii="Times New Roman" w:hAnsi="Times New Roman" w:cs="Times New Roman"/>
          <w:sz w:val="28"/>
        </w:rPr>
        <w:lastRenderedPageBreak/>
        <w:t>ГЛАВА 1. ЭКОНОМИЧЕСКАЯ СУЩНОСТЬ, ПРИНЦИПЫ И МОДЕЛИ БЮДЖЕТНОГО ФЕДЕРАЛИЗМА</w:t>
      </w:r>
    </w:p>
    <w:p w:rsidR="00561B4F" w:rsidRDefault="00561B4F" w:rsidP="006F17CD">
      <w:pPr>
        <w:pStyle w:val="a3"/>
        <w:numPr>
          <w:ilvl w:val="1"/>
          <w:numId w:val="4"/>
        </w:numPr>
        <w:spacing w:after="0" w:line="360" w:lineRule="auto"/>
        <w:jc w:val="center"/>
        <w:rPr>
          <w:rFonts w:ascii="Times New Roman" w:hAnsi="Times New Roman" w:cs="Times New Roman"/>
          <w:sz w:val="28"/>
        </w:rPr>
      </w:pPr>
      <w:r>
        <w:rPr>
          <w:rFonts w:ascii="Times New Roman" w:hAnsi="Times New Roman" w:cs="Times New Roman"/>
          <w:sz w:val="28"/>
        </w:rPr>
        <w:t>Экономическая сущность бюджетного федерализма</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Термины «федерализм» и «бюджетный федерализм» являются достаточно сложными, поэтому до сих пор при определении сущности данных терминов среди ученых</w:t>
      </w:r>
      <w:r w:rsidR="00061AA7">
        <w:rPr>
          <w:rFonts w:ascii="Times New Roman" w:hAnsi="Times New Roman" w:cs="Times New Roman"/>
          <w:sz w:val="28"/>
        </w:rPr>
        <w:t xml:space="preserve"> появляется много разногласий</w:t>
      </w:r>
      <w:r w:rsidR="002A1C66">
        <w:rPr>
          <w:rFonts w:ascii="Times New Roman" w:hAnsi="Times New Roman" w:cs="Times New Roman"/>
          <w:sz w:val="28"/>
        </w:rPr>
        <w:t>.</w:t>
      </w:r>
      <w:r w:rsidR="00620DE5" w:rsidRPr="00627415">
        <w:rPr>
          <w:rStyle w:val="af1"/>
        </w:rPr>
        <w:footnoteReference w:id="1"/>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Федерализм представляет собой центральную форму государственного устройства и определенный метод управления страной, основополагающую основу для становления бюджетного федерализма, который предопределяет бюджетное устройство и систему федеративного государства</w:t>
      </w:r>
      <w:r w:rsidR="00620DE5">
        <w:rPr>
          <w:rFonts w:ascii="Times New Roman" w:hAnsi="Times New Roman" w:cs="Times New Roman"/>
          <w:sz w:val="28"/>
        </w:rPr>
        <w:t>.</w:t>
      </w:r>
      <w:r w:rsidR="00620DE5" w:rsidRPr="00627415">
        <w:rPr>
          <w:rStyle w:val="af1"/>
        </w:rPr>
        <w:footnoteReference w:id="2"/>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Бюджетная система федеративных стран представляет собой трёхуровневую систему и состоит из федерального бюджета, бюджетов субъектов федерации и муниципальных бюджетов. Основы бюджетного устройства и бюджетной системы России определены </w:t>
      </w:r>
      <w:r>
        <w:rPr>
          <w:rFonts w:ascii="Times New Roman" w:hAnsi="Times New Roman" w:cs="Times New Roman"/>
          <w:sz w:val="28"/>
        </w:rPr>
        <w:t xml:space="preserve">её </w:t>
      </w:r>
      <w:r w:rsidRPr="00775EAB">
        <w:rPr>
          <w:rFonts w:ascii="Times New Roman" w:hAnsi="Times New Roman" w:cs="Times New Roman"/>
          <w:sz w:val="28"/>
        </w:rPr>
        <w:t>государственным устройством, которое установлено Конституцией Российской Федера</w:t>
      </w:r>
      <w:r w:rsidR="00061AA7">
        <w:rPr>
          <w:rFonts w:ascii="Times New Roman" w:hAnsi="Times New Roman" w:cs="Times New Roman"/>
          <w:sz w:val="28"/>
        </w:rPr>
        <w:t xml:space="preserve">ции </w:t>
      </w:r>
      <w:r w:rsidRPr="00775EAB">
        <w:rPr>
          <w:rFonts w:ascii="Times New Roman" w:hAnsi="Times New Roman" w:cs="Times New Roman"/>
          <w:sz w:val="28"/>
        </w:rPr>
        <w:t>как федеративная республика, состоящая из республик, краев, областей, городов федерального значения, автономной области, автономных округов – субъектов Российской Федерации, которые имеют равные права</w:t>
      </w:r>
      <w:r w:rsidR="00620DE5" w:rsidRPr="00627415">
        <w:rPr>
          <w:rStyle w:val="af1"/>
        </w:rPr>
        <w:footnoteReference w:id="3"/>
      </w:r>
      <w:r w:rsidRPr="00775EAB">
        <w:rPr>
          <w:rFonts w:ascii="Times New Roman" w:hAnsi="Times New Roman" w:cs="Times New Roman"/>
          <w:sz w:val="28"/>
        </w:rPr>
        <w:t>. Согласно Бюджетному кодексу Российско</w:t>
      </w:r>
      <w:r w:rsidR="00061AA7">
        <w:rPr>
          <w:rFonts w:ascii="Times New Roman" w:hAnsi="Times New Roman" w:cs="Times New Roman"/>
          <w:sz w:val="28"/>
        </w:rPr>
        <w:t xml:space="preserve">й Федерации, </w:t>
      </w:r>
      <w:r w:rsidRPr="00775EAB">
        <w:rPr>
          <w:rFonts w:ascii="Times New Roman" w:hAnsi="Times New Roman" w:cs="Times New Roman"/>
          <w:sz w:val="28"/>
        </w:rPr>
        <w:t>бюджетная система РФ основана на экономических отношениях и государственном устройстве РФ и представляет собой регулируемую законодательством РФ совокупность федерального бюджета, бюджетов субъектов Российской Федерации, местных бюджетов и бюджетов государ</w:t>
      </w:r>
      <w:r w:rsidR="00061AA7">
        <w:rPr>
          <w:rFonts w:ascii="Times New Roman" w:hAnsi="Times New Roman" w:cs="Times New Roman"/>
          <w:sz w:val="28"/>
        </w:rPr>
        <w:t>ственных внебюджетных фондов</w:t>
      </w:r>
      <w:r w:rsidR="00620DE5" w:rsidRPr="00627415">
        <w:rPr>
          <w:rStyle w:val="af1"/>
        </w:rPr>
        <w:footnoteReference w:id="4"/>
      </w:r>
      <w:r w:rsidR="00061AA7">
        <w:rPr>
          <w:rFonts w:ascii="Times New Roman" w:hAnsi="Times New Roman" w:cs="Times New Roman"/>
          <w:sz w:val="28"/>
        </w:rPr>
        <w:t>.</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lastRenderedPageBreak/>
        <w:t>Бюджетный федерализм представляет собой базу, на которой установлены межбюджетные отношения. Бюджетный федерализм и его основные принципы чётко выявляются и воплощаются через систему межбюджетных отношений. В связи с этим бюджетный федерализм очень часто переплетается с терминами «межбюджетные отношения», «бюджетное регулирование», «урегулирование бюджетов» и пр. Но между перечисленными терминами нет возможности поставить равенство, так как бюджетный федерализм значительно шире, а межбюджетные отношения, будучи составным элементом его структуры, являются обособленным, конкретным видом бюджетных отношений. Согласно Бюджетному кодексу РФ</w:t>
      </w:r>
      <w:r w:rsidR="00061AA7">
        <w:rPr>
          <w:rFonts w:ascii="Times New Roman" w:hAnsi="Times New Roman" w:cs="Times New Roman"/>
          <w:sz w:val="28"/>
        </w:rPr>
        <w:t>,</w:t>
      </w:r>
      <w:r w:rsidRPr="00775EAB">
        <w:rPr>
          <w:rFonts w:ascii="Times New Roman" w:hAnsi="Times New Roman" w:cs="Times New Roman"/>
          <w:sz w:val="28"/>
        </w:rPr>
        <w:t xml:space="preserve"> межбюджетные отношения являются взаимоотношениями меж</w:t>
      </w:r>
      <w:r>
        <w:rPr>
          <w:rFonts w:ascii="Times New Roman" w:hAnsi="Times New Roman" w:cs="Times New Roman"/>
          <w:sz w:val="28"/>
        </w:rPr>
        <w:t>ду</w:t>
      </w:r>
      <w:r w:rsidRPr="00775EAB">
        <w:rPr>
          <w:rFonts w:ascii="Times New Roman" w:hAnsi="Times New Roman" w:cs="Times New Roman"/>
          <w:sz w:val="28"/>
        </w:rPr>
        <w:t xml:space="preserve"> публично-правовыми образованиями по проблемам урегулирования бюджетных правоотношений, организации и исполнения бюджетного процесса</w:t>
      </w:r>
      <w:r w:rsidR="00620DE5" w:rsidRPr="00627415">
        <w:rPr>
          <w:rStyle w:val="af1"/>
        </w:rPr>
        <w:footnoteReference w:id="5"/>
      </w:r>
      <w:r w:rsidRPr="00775EAB">
        <w:rPr>
          <w:rFonts w:ascii="Times New Roman" w:hAnsi="Times New Roman" w:cs="Times New Roman"/>
          <w:sz w:val="28"/>
        </w:rPr>
        <w:t xml:space="preserve">. </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 xml:space="preserve">В экономическо-юридической литературе есть много понятий бюджетного федерализма, однако в Бюджетном кодексе Российской Федерации данное определение отсутствует. </w:t>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Понятие бюджетного федерализма как элемента бюджетного устройства и системы федеративного государства состоит в нормативно-правовом установлении бюджетных прав и обязанностей трех равноправных сторон – федеральных органов власти, региональных органов власти и местных органов власти, а также правил их сотрудничества на этапах бюджетного процесса (составление, рассмотрение, утверждение и исполнение бюджетов), а также методов распределения бюджетных ресурсов меж звеньями бюд</w:t>
      </w:r>
      <w:r w:rsidR="00061AA7">
        <w:rPr>
          <w:rFonts w:ascii="Times New Roman" w:hAnsi="Times New Roman" w:cs="Times New Roman"/>
          <w:sz w:val="28"/>
        </w:rPr>
        <w:t>жетной системы государства</w:t>
      </w:r>
      <w:r w:rsidR="002A1C66">
        <w:rPr>
          <w:rFonts w:ascii="Times New Roman" w:hAnsi="Times New Roman" w:cs="Times New Roman"/>
          <w:sz w:val="28"/>
        </w:rPr>
        <w:t>.</w:t>
      </w:r>
      <w:r w:rsidR="00817381" w:rsidRPr="00627415">
        <w:rPr>
          <w:rStyle w:val="af1"/>
        </w:rPr>
        <w:footnoteReference w:id="6"/>
      </w:r>
    </w:p>
    <w:p w:rsidR="00775EAB" w:rsidRDefault="00775EAB" w:rsidP="00775EAB">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lastRenderedPageBreak/>
        <w:t xml:space="preserve">Таким образом, бюджетный федерализм является формой бюджетного устройства в федеративном государстве, предполагающей фактическое участие всех уровней бюджетной системы в равной степени в едином бюджетном процессе, который ориентирован на учет государственных интересов и на реализацию интересов субъектов федерации и муниципальных образований. </w:t>
      </w:r>
    </w:p>
    <w:p w:rsidR="00061AA7" w:rsidRDefault="00775EAB" w:rsidP="00001E74">
      <w:pPr>
        <w:spacing w:after="0" w:line="360" w:lineRule="auto"/>
        <w:ind w:firstLine="709"/>
        <w:jc w:val="both"/>
        <w:rPr>
          <w:rFonts w:ascii="Times New Roman" w:hAnsi="Times New Roman" w:cs="Times New Roman"/>
          <w:sz w:val="28"/>
        </w:rPr>
      </w:pPr>
      <w:r w:rsidRPr="00775EAB">
        <w:rPr>
          <w:rFonts w:ascii="Times New Roman" w:hAnsi="Times New Roman" w:cs="Times New Roman"/>
          <w:sz w:val="28"/>
        </w:rPr>
        <w:t>Бюджетный федерализм базируется на единой социальной, экономической, финансовой, бюджетной политике федеративного государства, что дает возможность в обстоятельствах автономности каждого бюджета объединять фискальные интересы федерации с интересами субъектов федерации и органов местного самоуправления.</w:t>
      </w:r>
      <w:r w:rsidR="00817381" w:rsidRPr="00627415">
        <w:rPr>
          <w:rStyle w:val="af1"/>
        </w:rPr>
        <w:footnoteReference w:id="7"/>
      </w:r>
    </w:p>
    <w:p w:rsidR="00BD3C4E" w:rsidRPr="00775EAB" w:rsidRDefault="00775EAB" w:rsidP="004D4BDD">
      <w:pPr>
        <w:pStyle w:val="a3"/>
        <w:numPr>
          <w:ilvl w:val="1"/>
          <w:numId w:val="4"/>
        </w:numPr>
        <w:spacing w:after="0" w:line="360" w:lineRule="auto"/>
        <w:jc w:val="center"/>
        <w:rPr>
          <w:rFonts w:ascii="Times New Roman" w:hAnsi="Times New Roman" w:cs="Times New Roman"/>
          <w:sz w:val="28"/>
        </w:rPr>
      </w:pPr>
      <w:r w:rsidRPr="00775EAB">
        <w:rPr>
          <w:rFonts w:ascii="Times New Roman" w:hAnsi="Times New Roman" w:cs="Times New Roman"/>
          <w:sz w:val="28"/>
        </w:rPr>
        <w:t xml:space="preserve">Принципы бюджетного федерализма в </w:t>
      </w:r>
      <w:r w:rsidRPr="00775EAB">
        <w:rPr>
          <w:rFonts w:ascii="Times New Roman" w:hAnsi="Times New Roman" w:cs="Times New Roman"/>
          <w:sz w:val="28"/>
          <w:szCs w:val="28"/>
        </w:rPr>
        <w:t>Российской Федерации</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Экономическая сущность бюджетного федерализма определяется сочетанием ряда принципов</w:t>
      </w:r>
      <w:r w:rsidR="00805FE6">
        <w:rPr>
          <w:rFonts w:ascii="Times New Roman" w:hAnsi="Times New Roman" w:cs="Times New Roman"/>
          <w:sz w:val="28"/>
        </w:rPr>
        <w:t>, его характеризующих</w:t>
      </w:r>
      <w:r w:rsidR="00817381" w:rsidRPr="00627415">
        <w:rPr>
          <w:rStyle w:val="af1"/>
        </w:rPr>
        <w:footnoteReference w:id="8"/>
      </w:r>
      <w:r w:rsidRPr="004D4BDD">
        <w:rPr>
          <w:rFonts w:ascii="Times New Roman" w:hAnsi="Times New Roman" w:cs="Times New Roman"/>
          <w:sz w:val="28"/>
        </w:rPr>
        <w:t xml:space="preserve">: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единс</w:t>
      </w:r>
      <w:r>
        <w:rPr>
          <w:rFonts w:ascii="Times New Roman" w:hAnsi="Times New Roman" w:cs="Times New Roman"/>
          <w:sz w:val="28"/>
        </w:rPr>
        <w:t>тва общегосударственных интере</w:t>
      </w:r>
      <w:r w:rsidRPr="004D4BDD">
        <w:rPr>
          <w:rFonts w:ascii="Times New Roman" w:hAnsi="Times New Roman" w:cs="Times New Roman"/>
          <w:sz w:val="28"/>
        </w:rPr>
        <w:t>сов и инте</w:t>
      </w:r>
      <w:r>
        <w:rPr>
          <w:rFonts w:ascii="Times New Roman" w:hAnsi="Times New Roman" w:cs="Times New Roman"/>
          <w:sz w:val="28"/>
        </w:rPr>
        <w:t>ресов населения как основы сба</w:t>
      </w:r>
      <w:r w:rsidRPr="004D4BDD">
        <w:rPr>
          <w:rFonts w:ascii="Times New Roman" w:hAnsi="Times New Roman" w:cs="Times New Roman"/>
          <w:sz w:val="28"/>
        </w:rPr>
        <w:t>лансирован</w:t>
      </w:r>
      <w:r>
        <w:rPr>
          <w:rFonts w:ascii="Times New Roman" w:hAnsi="Times New Roman" w:cs="Times New Roman"/>
          <w:sz w:val="28"/>
        </w:rPr>
        <w:t>ности интересов всех трех уров</w:t>
      </w:r>
      <w:r w:rsidRPr="004D4BDD">
        <w:rPr>
          <w:rFonts w:ascii="Times New Roman" w:hAnsi="Times New Roman" w:cs="Times New Roman"/>
          <w:sz w:val="28"/>
        </w:rPr>
        <w:t xml:space="preserve">ней власти по бюджетным вопросам;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сочета</w:t>
      </w:r>
      <w:r>
        <w:rPr>
          <w:rFonts w:ascii="Times New Roman" w:hAnsi="Times New Roman" w:cs="Times New Roman"/>
          <w:sz w:val="28"/>
        </w:rPr>
        <w:t>ния централизма и децентрализа</w:t>
      </w:r>
      <w:r w:rsidRPr="004D4BDD">
        <w:rPr>
          <w:rFonts w:ascii="Times New Roman" w:hAnsi="Times New Roman" w:cs="Times New Roman"/>
          <w:sz w:val="28"/>
        </w:rPr>
        <w:t xml:space="preserve">ции при разграничении бюджетно-налоговых полномочий, </w:t>
      </w:r>
      <w:r>
        <w:rPr>
          <w:rFonts w:ascii="Times New Roman" w:hAnsi="Times New Roman" w:cs="Times New Roman"/>
          <w:sz w:val="28"/>
        </w:rPr>
        <w:t>расходов и доходов, распределе</w:t>
      </w:r>
      <w:r w:rsidRPr="004D4BDD">
        <w:rPr>
          <w:rFonts w:ascii="Times New Roman" w:hAnsi="Times New Roman" w:cs="Times New Roman"/>
          <w:sz w:val="28"/>
        </w:rPr>
        <w:t>нии и перер</w:t>
      </w:r>
      <w:r>
        <w:rPr>
          <w:rFonts w:ascii="Times New Roman" w:hAnsi="Times New Roman" w:cs="Times New Roman"/>
          <w:sz w:val="28"/>
        </w:rPr>
        <w:t>аспределении последних в консо</w:t>
      </w:r>
      <w:r w:rsidRPr="004D4BDD">
        <w:rPr>
          <w:rFonts w:ascii="Times New Roman" w:hAnsi="Times New Roman" w:cs="Times New Roman"/>
          <w:sz w:val="28"/>
        </w:rPr>
        <w:t>лидиров</w:t>
      </w:r>
      <w:r>
        <w:rPr>
          <w:rFonts w:ascii="Times New Roman" w:hAnsi="Times New Roman" w:cs="Times New Roman"/>
          <w:sz w:val="28"/>
        </w:rPr>
        <w:t>анные бюджеты субъектов Федера</w:t>
      </w:r>
      <w:r w:rsidRPr="004D4BDD">
        <w:rPr>
          <w:rFonts w:ascii="Times New Roman" w:hAnsi="Times New Roman" w:cs="Times New Roman"/>
          <w:sz w:val="28"/>
        </w:rPr>
        <w:t xml:space="preserve">ции на объективной основе;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само</w:t>
      </w:r>
      <w:r>
        <w:rPr>
          <w:rFonts w:ascii="Times New Roman" w:hAnsi="Times New Roman" w:cs="Times New Roman"/>
          <w:sz w:val="28"/>
        </w:rPr>
        <w:t>стоятельности бюджетов и ответ</w:t>
      </w:r>
      <w:r w:rsidRPr="004D4BDD">
        <w:rPr>
          <w:rFonts w:ascii="Times New Roman" w:hAnsi="Times New Roman" w:cs="Times New Roman"/>
          <w:sz w:val="28"/>
        </w:rPr>
        <w:t xml:space="preserve">ственности органов власти каждого уровня за сбалансированность бюджета;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активного участия субъектов Федерации в формиро</w:t>
      </w:r>
      <w:r>
        <w:rPr>
          <w:rFonts w:ascii="Times New Roman" w:hAnsi="Times New Roman" w:cs="Times New Roman"/>
          <w:sz w:val="28"/>
        </w:rPr>
        <w:t>вании и реализации бюджетно-на</w:t>
      </w:r>
      <w:r w:rsidRPr="004D4BDD">
        <w:rPr>
          <w:rFonts w:ascii="Times New Roman" w:hAnsi="Times New Roman" w:cs="Times New Roman"/>
          <w:sz w:val="28"/>
        </w:rPr>
        <w:t>логовой политики госуд</w:t>
      </w:r>
      <w:r w:rsidR="008F7732">
        <w:rPr>
          <w:rFonts w:ascii="Times New Roman" w:hAnsi="Times New Roman" w:cs="Times New Roman"/>
          <w:sz w:val="28"/>
        </w:rPr>
        <w:t>арства, включая меж</w:t>
      </w:r>
      <w:r w:rsidRPr="004D4BDD">
        <w:rPr>
          <w:rFonts w:ascii="Times New Roman" w:hAnsi="Times New Roman" w:cs="Times New Roman"/>
          <w:sz w:val="28"/>
        </w:rPr>
        <w:t xml:space="preserve">бюджетные отношения. </w:t>
      </w:r>
    </w:p>
    <w:p w:rsidR="004D4BDD"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lastRenderedPageBreak/>
        <w:t>В Бюд</w:t>
      </w:r>
      <w:r>
        <w:rPr>
          <w:rFonts w:ascii="Times New Roman" w:hAnsi="Times New Roman" w:cs="Times New Roman"/>
          <w:sz w:val="28"/>
        </w:rPr>
        <w:t>жетном кодексе РФ понятие «бюд</w:t>
      </w:r>
      <w:r w:rsidRPr="004D4BDD">
        <w:rPr>
          <w:rFonts w:ascii="Times New Roman" w:hAnsi="Times New Roman" w:cs="Times New Roman"/>
          <w:sz w:val="28"/>
        </w:rPr>
        <w:t>жетного федерализма» отсутствует</w:t>
      </w:r>
      <w:r w:rsidR="008F7732">
        <w:rPr>
          <w:rFonts w:ascii="Times New Roman" w:hAnsi="Times New Roman" w:cs="Times New Roman"/>
          <w:sz w:val="28"/>
        </w:rPr>
        <w:t>. А п</w:t>
      </w:r>
      <w:r w:rsidRPr="004D4BDD">
        <w:rPr>
          <w:rFonts w:ascii="Times New Roman" w:hAnsi="Times New Roman" w:cs="Times New Roman"/>
          <w:sz w:val="28"/>
        </w:rPr>
        <w:t>ринципам, его характеризующим, посвящен</w:t>
      </w:r>
      <w:r w:rsidR="002A1C66">
        <w:rPr>
          <w:rFonts w:ascii="Times New Roman" w:hAnsi="Times New Roman" w:cs="Times New Roman"/>
          <w:sz w:val="28"/>
        </w:rPr>
        <w:t>а глава 16</w:t>
      </w:r>
      <w:r>
        <w:rPr>
          <w:rFonts w:ascii="Times New Roman" w:hAnsi="Times New Roman" w:cs="Times New Roman"/>
          <w:sz w:val="28"/>
        </w:rPr>
        <w:t xml:space="preserve"> «Межбюджетные отноше</w:t>
      </w:r>
      <w:r w:rsidR="002A1C66">
        <w:rPr>
          <w:rFonts w:ascii="Times New Roman" w:hAnsi="Times New Roman" w:cs="Times New Roman"/>
          <w:sz w:val="28"/>
        </w:rPr>
        <w:t>ния»</w:t>
      </w:r>
      <w:r w:rsidRPr="004D4BDD">
        <w:rPr>
          <w:rFonts w:ascii="Times New Roman" w:hAnsi="Times New Roman" w:cs="Times New Roman"/>
          <w:sz w:val="28"/>
        </w:rPr>
        <w:t>. В их числе: распределение и закрепление расходов бюджетов по уровням бюджетной</w:t>
      </w:r>
      <w:r>
        <w:rPr>
          <w:rFonts w:ascii="Times New Roman" w:hAnsi="Times New Roman" w:cs="Times New Roman"/>
          <w:sz w:val="28"/>
        </w:rPr>
        <w:t xml:space="preserve"> системы; закрепление на посто</w:t>
      </w:r>
      <w:r w:rsidRPr="004D4BDD">
        <w:rPr>
          <w:rFonts w:ascii="Times New Roman" w:hAnsi="Times New Roman" w:cs="Times New Roman"/>
          <w:sz w:val="28"/>
        </w:rPr>
        <w:t>янной основ</w:t>
      </w:r>
      <w:r>
        <w:rPr>
          <w:rFonts w:ascii="Times New Roman" w:hAnsi="Times New Roman" w:cs="Times New Roman"/>
          <w:sz w:val="28"/>
        </w:rPr>
        <w:t>е и по временным нормативам ре</w:t>
      </w:r>
      <w:r w:rsidRPr="004D4BDD">
        <w:rPr>
          <w:rFonts w:ascii="Times New Roman" w:hAnsi="Times New Roman" w:cs="Times New Roman"/>
          <w:sz w:val="28"/>
        </w:rPr>
        <w:t>гулирующих доходов по уровням бюджетной системы; р</w:t>
      </w:r>
      <w:r>
        <w:rPr>
          <w:rFonts w:ascii="Times New Roman" w:hAnsi="Times New Roman" w:cs="Times New Roman"/>
          <w:sz w:val="28"/>
        </w:rPr>
        <w:t>авенство бюджетных прав субъек</w:t>
      </w:r>
      <w:r w:rsidRPr="004D4BDD">
        <w:rPr>
          <w:rFonts w:ascii="Times New Roman" w:hAnsi="Times New Roman" w:cs="Times New Roman"/>
          <w:sz w:val="28"/>
        </w:rPr>
        <w:t>тов РФ, р</w:t>
      </w:r>
      <w:r>
        <w:rPr>
          <w:rFonts w:ascii="Times New Roman" w:hAnsi="Times New Roman" w:cs="Times New Roman"/>
          <w:sz w:val="28"/>
        </w:rPr>
        <w:t>авенство бюджетных прав муници</w:t>
      </w:r>
      <w:r w:rsidRPr="004D4BDD">
        <w:rPr>
          <w:rFonts w:ascii="Times New Roman" w:hAnsi="Times New Roman" w:cs="Times New Roman"/>
          <w:sz w:val="28"/>
        </w:rPr>
        <w:t>пальных образований; выравнивание уровней минимальной бюджетной обеспеченности субъектов РФ, муниципальных образований; равенство</w:t>
      </w:r>
      <w:r>
        <w:rPr>
          <w:rFonts w:ascii="Times New Roman" w:hAnsi="Times New Roman" w:cs="Times New Roman"/>
          <w:sz w:val="28"/>
        </w:rPr>
        <w:t xml:space="preserve"> всех бюджетов во взаимоотноше</w:t>
      </w:r>
      <w:r w:rsidRPr="004D4BDD">
        <w:rPr>
          <w:rFonts w:ascii="Times New Roman" w:hAnsi="Times New Roman" w:cs="Times New Roman"/>
          <w:sz w:val="28"/>
        </w:rPr>
        <w:t xml:space="preserve">ниях с федеральным бюджетом, равенство местных бюджетов во взаимоотношениях с бюджетами субъектов РФ. </w:t>
      </w:r>
    </w:p>
    <w:p w:rsidR="00BD3C4E" w:rsidRDefault="004D4BDD" w:rsidP="004D4BDD">
      <w:pPr>
        <w:spacing w:after="0" w:line="360" w:lineRule="auto"/>
        <w:ind w:firstLine="709"/>
        <w:jc w:val="both"/>
        <w:rPr>
          <w:rFonts w:ascii="Times New Roman" w:hAnsi="Times New Roman" w:cs="Times New Roman"/>
          <w:sz w:val="28"/>
        </w:rPr>
      </w:pPr>
      <w:r w:rsidRPr="004D4BDD">
        <w:rPr>
          <w:rFonts w:ascii="Times New Roman" w:hAnsi="Times New Roman" w:cs="Times New Roman"/>
          <w:sz w:val="28"/>
        </w:rPr>
        <w:t xml:space="preserve">Иначе говоря, речь идет об определенной конкретизации целей и методов бюджетной политики – о равенстве бюджетных </w:t>
      </w:r>
      <w:r>
        <w:rPr>
          <w:rFonts w:ascii="Times New Roman" w:hAnsi="Times New Roman" w:cs="Times New Roman"/>
          <w:sz w:val="28"/>
        </w:rPr>
        <w:t>прав, единстве бюджетной систе</w:t>
      </w:r>
      <w:r w:rsidRPr="004D4BDD">
        <w:rPr>
          <w:rFonts w:ascii="Times New Roman" w:hAnsi="Times New Roman" w:cs="Times New Roman"/>
          <w:sz w:val="28"/>
        </w:rPr>
        <w:t>мы, разграничении бюджетных полномочий, самостоя</w:t>
      </w:r>
      <w:r>
        <w:rPr>
          <w:rFonts w:ascii="Times New Roman" w:hAnsi="Times New Roman" w:cs="Times New Roman"/>
          <w:sz w:val="28"/>
        </w:rPr>
        <w:t>тельности бюджетов, сбалансиро</w:t>
      </w:r>
      <w:r w:rsidRPr="004D4BDD">
        <w:rPr>
          <w:rFonts w:ascii="Times New Roman" w:hAnsi="Times New Roman" w:cs="Times New Roman"/>
          <w:sz w:val="28"/>
        </w:rPr>
        <w:t>ванности бюджетной системы в целом. Много</w:t>
      </w:r>
      <w:r>
        <w:rPr>
          <w:rFonts w:ascii="Times New Roman" w:hAnsi="Times New Roman" w:cs="Times New Roman"/>
          <w:sz w:val="28"/>
        </w:rPr>
        <w:t>образие принципов бюджетно</w:t>
      </w:r>
      <w:r w:rsidRPr="004D4BDD">
        <w:rPr>
          <w:rFonts w:ascii="Times New Roman" w:hAnsi="Times New Roman" w:cs="Times New Roman"/>
          <w:sz w:val="28"/>
        </w:rPr>
        <w:t>го федерализма может быть сведено к трем ключевым – единству бюджетной системы, её сбаланс</w:t>
      </w:r>
      <w:r>
        <w:rPr>
          <w:rFonts w:ascii="Times New Roman" w:hAnsi="Times New Roman" w:cs="Times New Roman"/>
          <w:sz w:val="28"/>
        </w:rPr>
        <w:t>ированности и реальной самосто</w:t>
      </w:r>
      <w:r w:rsidRPr="004D4BDD">
        <w:rPr>
          <w:rFonts w:ascii="Times New Roman" w:hAnsi="Times New Roman" w:cs="Times New Roman"/>
          <w:sz w:val="28"/>
        </w:rPr>
        <w:t>ятельнос</w:t>
      </w:r>
      <w:r>
        <w:rPr>
          <w:rFonts w:ascii="Times New Roman" w:hAnsi="Times New Roman" w:cs="Times New Roman"/>
          <w:sz w:val="28"/>
        </w:rPr>
        <w:t>ти бюджетов разного уровня. По</w:t>
      </w:r>
      <w:r w:rsidRPr="004D4BDD">
        <w:rPr>
          <w:rFonts w:ascii="Times New Roman" w:hAnsi="Times New Roman" w:cs="Times New Roman"/>
          <w:sz w:val="28"/>
        </w:rPr>
        <w:t>следний пр</w:t>
      </w:r>
      <w:r>
        <w:rPr>
          <w:rFonts w:ascii="Times New Roman" w:hAnsi="Times New Roman" w:cs="Times New Roman"/>
          <w:sz w:val="28"/>
        </w:rPr>
        <w:t>инцип включает степень самообе</w:t>
      </w:r>
      <w:r w:rsidRPr="004D4BDD">
        <w:rPr>
          <w:rFonts w:ascii="Times New Roman" w:hAnsi="Times New Roman" w:cs="Times New Roman"/>
          <w:sz w:val="28"/>
        </w:rPr>
        <w:t>спеченности, оценку способности регионов и территорий к социально-экономическому развитию</w:t>
      </w:r>
      <w:r>
        <w:rPr>
          <w:rFonts w:ascii="Times New Roman" w:hAnsi="Times New Roman" w:cs="Times New Roman"/>
          <w:sz w:val="28"/>
        </w:rPr>
        <w:t>.</w:t>
      </w:r>
      <w:r w:rsidR="00817381" w:rsidRPr="00627415">
        <w:rPr>
          <w:rStyle w:val="af1"/>
        </w:rPr>
        <w:footnoteReference w:id="9"/>
      </w:r>
      <w:r w:rsidR="00D25DD0" w:rsidRPr="00D25DD0">
        <w:t xml:space="preserve"> </w:t>
      </w:r>
    </w:p>
    <w:p w:rsidR="005417DA" w:rsidRDefault="005417DA" w:rsidP="004D4BDD">
      <w:pPr>
        <w:spacing w:after="0" w:line="360" w:lineRule="auto"/>
        <w:ind w:firstLine="709"/>
        <w:jc w:val="both"/>
        <w:rPr>
          <w:rFonts w:ascii="Times New Roman" w:hAnsi="Times New Roman" w:cs="Times New Roman"/>
          <w:sz w:val="28"/>
        </w:rPr>
      </w:pPr>
    </w:p>
    <w:p w:rsidR="004D4BDD" w:rsidRPr="005417DA" w:rsidRDefault="005417DA" w:rsidP="005417DA">
      <w:pPr>
        <w:pStyle w:val="a3"/>
        <w:numPr>
          <w:ilvl w:val="1"/>
          <w:numId w:val="4"/>
        </w:numPr>
        <w:spacing w:after="0" w:line="360" w:lineRule="auto"/>
        <w:jc w:val="center"/>
        <w:rPr>
          <w:rFonts w:ascii="Times New Roman" w:hAnsi="Times New Roman" w:cs="Times New Roman"/>
          <w:sz w:val="28"/>
        </w:rPr>
      </w:pPr>
      <w:r w:rsidRPr="005417DA">
        <w:rPr>
          <w:rFonts w:ascii="Times New Roman" w:hAnsi="Times New Roman" w:cs="Times New Roman"/>
          <w:sz w:val="28"/>
          <w:szCs w:val="28"/>
        </w:rPr>
        <w:t>Модели бюджетного федерализма</w:t>
      </w:r>
    </w:p>
    <w:p w:rsidR="005417DA" w:rsidRDefault="004D264D"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существуют несколько моделей бюджетного федерализма: к</w:t>
      </w:r>
      <w:r w:rsidR="00A76983">
        <w:rPr>
          <w:rFonts w:ascii="Times New Roman" w:hAnsi="Times New Roman" w:cs="Times New Roman"/>
          <w:sz w:val="28"/>
        </w:rPr>
        <w:t>онкурентная</w:t>
      </w:r>
      <w:r>
        <w:rPr>
          <w:rFonts w:ascii="Times New Roman" w:hAnsi="Times New Roman" w:cs="Times New Roman"/>
          <w:sz w:val="28"/>
        </w:rPr>
        <w:t>, кооперативная и смешанная.</w:t>
      </w:r>
      <w:r w:rsidR="005417DA" w:rsidRPr="005417DA">
        <w:rPr>
          <w:rFonts w:ascii="Times New Roman" w:hAnsi="Times New Roman" w:cs="Times New Roman"/>
          <w:sz w:val="28"/>
        </w:rPr>
        <w:t xml:space="preserve"> </w:t>
      </w:r>
    </w:p>
    <w:p w:rsidR="005417DA" w:rsidRDefault="00A76983"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Конкурентная</w:t>
      </w:r>
      <w:r w:rsidRPr="005417DA">
        <w:rPr>
          <w:rFonts w:ascii="Times New Roman" w:hAnsi="Times New Roman" w:cs="Times New Roman"/>
          <w:sz w:val="28"/>
        </w:rPr>
        <w:t xml:space="preserve"> </w:t>
      </w:r>
      <w:r w:rsidR="00E060E5">
        <w:rPr>
          <w:rFonts w:ascii="Times New Roman" w:hAnsi="Times New Roman" w:cs="Times New Roman"/>
          <w:sz w:val="28"/>
        </w:rPr>
        <w:t>(или</w:t>
      </w:r>
      <w:r w:rsidRPr="00A76983">
        <w:rPr>
          <w:rFonts w:ascii="Times New Roman" w:hAnsi="Times New Roman" w:cs="Times New Roman"/>
          <w:sz w:val="28"/>
        </w:rPr>
        <w:t xml:space="preserve"> </w:t>
      </w:r>
      <w:r>
        <w:rPr>
          <w:rFonts w:ascii="Times New Roman" w:hAnsi="Times New Roman" w:cs="Times New Roman"/>
          <w:sz w:val="28"/>
        </w:rPr>
        <w:t>к</w:t>
      </w:r>
      <w:r w:rsidRPr="005417DA">
        <w:rPr>
          <w:rFonts w:ascii="Times New Roman" w:hAnsi="Times New Roman" w:cs="Times New Roman"/>
          <w:sz w:val="28"/>
        </w:rPr>
        <w:t>лассическая</w:t>
      </w:r>
      <w:r w:rsidR="00E060E5">
        <w:rPr>
          <w:rFonts w:ascii="Times New Roman" w:hAnsi="Times New Roman" w:cs="Times New Roman"/>
          <w:sz w:val="28"/>
        </w:rPr>
        <w:t xml:space="preserve">) </w:t>
      </w:r>
      <w:r w:rsidR="005417DA" w:rsidRPr="005417DA">
        <w:rPr>
          <w:rFonts w:ascii="Times New Roman" w:hAnsi="Times New Roman" w:cs="Times New Roman"/>
          <w:sz w:val="28"/>
        </w:rPr>
        <w:t xml:space="preserve">модель децентрализованного бюджетного федерализма ориентируется на соперничество между территориальными образованиями, которые имеют свои специфические налоги по принципу «один налог – один бюджет». Для такой модели </w:t>
      </w:r>
      <w:r w:rsidR="005417DA" w:rsidRPr="005417DA">
        <w:rPr>
          <w:rFonts w:ascii="Times New Roman" w:hAnsi="Times New Roman" w:cs="Times New Roman"/>
          <w:sz w:val="28"/>
        </w:rPr>
        <w:lastRenderedPageBreak/>
        <w:t xml:space="preserve">бюджетного федерализма характерна высокая степень децентрализации управления налоговыми и бюджетными процессами по вертикали власти и бюджетной системе. При всем этом она совмещается с приоритетностью федерального налогового и бюджетного законодательства, которое гарантирует следование общегосударственным интересам и возможность федерального центра обеспечивать поддержку региональным образованиям. </w:t>
      </w:r>
    </w:p>
    <w:p w:rsidR="004D264D" w:rsidRDefault="00A76983"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Конкурентная</w:t>
      </w:r>
      <w:r w:rsidR="005417DA">
        <w:rPr>
          <w:rFonts w:ascii="Times New Roman" w:hAnsi="Times New Roman" w:cs="Times New Roman"/>
          <w:sz w:val="28"/>
        </w:rPr>
        <w:t xml:space="preserve"> модель </w:t>
      </w:r>
      <w:r w:rsidR="005417DA" w:rsidRPr="005417DA">
        <w:rPr>
          <w:rFonts w:ascii="Times New Roman" w:hAnsi="Times New Roman" w:cs="Times New Roman"/>
          <w:sz w:val="28"/>
        </w:rPr>
        <w:t xml:space="preserve">не ставит главной целью выравнивание налогового потенциала территории, где он ниже среднего уровня по стране. Федеральный центр использует регулирование межбюджетных отношений как метод воплощения своей территориальной политики и формирования финансовой поддержки </w:t>
      </w:r>
      <w:r w:rsidR="004D264D">
        <w:rPr>
          <w:rFonts w:ascii="Times New Roman" w:hAnsi="Times New Roman" w:cs="Times New Roman"/>
          <w:sz w:val="28"/>
        </w:rPr>
        <w:t>субъектов</w:t>
      </w:r>
      <w:r w:rsidR="005417DA" w:rsidRPr="005417DA">
        <w:rPr>
          <w:rFonts w:ascii="Times New Roman" w:hAnsi="Times New Roman" w:cs="Times New Roman"/>
          <w:sz w:val="28"/>
        </w:rPr>
        <w:t xml:space="preserve"> на базе программно-целевого метода. Важно указать, что не всякое федеративное государство способно воплотить на определенной стадии своего развития данную модель бюджетного федерализма, связанную с высоким уровнем децентрализации управления налоговыми и бюджетными процессами.</w:t>
      </w:r>
      <w:r w:rsidR="00507097" w:rsidRPr="00627415">
        <w:rPr>
          <w:rStyle w:val="af1"/>
        </w:rPr>
        <w:footnoteReference w:id="10"/>
      </w:r>
      <w:r w:rsidR="005417DA" w:rsidRPr="005417DA">
        <w:rPr>
          <w:rFonts w:ascii="Times New Roman" w:hAnsi="Times New Roman" w:cs="Times New Roman"/>
          <w:sz w:val="28"/>
        </w:rPr>
        <w:t xml:space="preserve"> </w:t>
      </w:r>
    </w:p>
    <w:p w:rsidR="00001E74" w:rsidRDefault="004D264D" w:rsidP="005417DA">
      <w:pPr>
        <w:spacing w:after="0" w:line="360" w:lineRule="auto"/>
        <w:ind w:firstLine="709"/>
        <w:jc w:val="both"/>
        <w:rPr>
          <w:rFonts w:ascii="Times New Roman" w:hAnsi="Times New Roman" w:cs="Times New Roman"/>
          <w:sz w:val="28"/>
        </w:rPr>
      </w:pPr>
      <w:r>
        <w:rPr>
          <w:rFonts w:ascii="Times New Roman" w:hAnsi="Times New Roman" w:cs="Times New Roman"/>
          <w:sz w:val="28"/>
        </w:rPr>
        <w:t>Кооперативная</w:t>
      </w:r>
      <w:r w:rsidR="005417DA" w:rsidRPr="005417DA">
        <w:rPr>
          <w:rFonts w:ascii="Times New Roman" w:hAnsi="Times New Roman" w:cs="Times New Roman"/>
          <w:sz w:val="28"/>
        </w:rPr>
        <w:t xml:space="preserve"> </w:t>
      </w:r>
      <w:r w:rsidRPr="005417DA">
        <w:rPr>
          <w:rFonts w:ascii="Times New Roman" w:hAnsi="Times New Roman" w:cs="Times New Roman"/>
          <w:sz w:val="28"/>
        </w:rPr>
        <w:t xml:space="preserve">модель </w:t>
      </w:r>
      <w:r>
        <w:rPr>
          <w:rFonts w:ascii="Times New Roman" w:hAnsi="Times New Roman" w:cs="Times New Roman"/>
          <w:sz w:val="28"/>
        </w:rPr>
        <w:t>бюджетного федерализма</w:t>
      </w:r>
      <w:r w:rsidR="005417DA" w:rsidRPr="005417DA">
        <w:rPr>
          <w:rFonts w:ascii="Times New Roman" w:hAnsi="Times New Roman" w:cs="Times New Roman"/>
          <w:sz w:val="28"/>
        </w:rPr>
        <w:t xml:space="preserve"> ориентируется на </w:t>
      </w:r>
    </w:p>
    <w:p w:rsidR="004D264D" w:rsidRDefault="005417DA" w:rsidP="00001E74">
      <w:pPr>
        <w:spacing w:after="0" w:line="360" w:lineRule="auto"/>
        <w:jc w:val="both"/>
        <w:rPr>
          <w:rFonts w:ascii="Times New Roman" w:hAnsi="Times New Roman" w:cs="Times New Roman"/>
          <w:sz w:val="28"/>
        </w:rPr>
      </w:pPr>
      <w:r w:rsidRPr="005417DA">
        <w:rPr>
          <w:rFonts w:ascii="Times New Roman" w:hAnsi="Times New Roman" w:cs="Times New Roman"/>
          <w:sz w:val="28"/>
        </w:rPr>
        <w:t>партнерство, взаимную помощь и активную политику федерального центра по горизонтальному и вертикальному выравниванию бюджетной обеспеченности территорий, где она меньше среднего уровня по стране. Более того, при данной модели бюджетного федерализма существенно ограничивается независимость территориальных и местных влас</w:t>
      </w:r>
      <w:r w:rsidR="008B4552">
        <w:rPr>
          <w:rFonts w:ascii="Times New Roman" w:hAnsi="Times New Roman" w:cs="Times New Roman"/>
          <w:sz w:val="28"/>
        </w:rPr>
        <w:t>тей в сфере налогообложения.</w:t>
      </w:r>
      <w:r w:rsidR="00507097" w:rsidRPr="00627415">
        <w:rPr>
          <w:rStyle w:val="af1"/>
        </w:rPr>
        <w:footnoteReference w:id="11"/>
      </w:r>
      <w:r w:rsidR="008B4552">
        <w:rPr>
          <w:rFonts w:ascii="Times New Roman" w:hAnsi="Times New Roman" w:cs="Times New Roman"/>
          <w:sz w:val="28"/>
        </w:rPr>
        <w:t xml:space="preserve"> </w:t>
      </w:r>
    </w:p>
    <w:p w:rsidR="00FA4B30" w:rsidRDefault="00FA4B30" w:rsidP="00FA4B30">
      <w:pPr>
        <w:spacing w:after="0" w:line="360" w:lineRule="auto"/>
        <w:ind w:firstLine="709"/>
        <w:jc w:val="both"/>
        <w:rPr>
          <w:rFonts w:ascii="Times New Roman" w:hAnsi="Times New Roman" w:cs="Times New Roman"/>
          <w:sz w:val="28"/>
        </w:rPr>
      </w:pPr>
      <w:r w:rsidRPr="00FA4B30">
        <w:rPr>
          <w:rFonts w:ascii="Times New Roman" w:hAnsi="Times New Roman" w:cs="Times New Roman"/>
          <w:sz w:val="28"/>
        </w:rPr>
        <w:t>В табл</w:t>
      </w:r>
      <w:r>
        <w:rPr>
          <w:rFonts w:ascii="Times New Roman" w:hAnsi="Times New Roman" w:cs="Times New Roman"/>
          <w:sz w:val="28"/>
        </w:rPr>
        <w:t xml:space="preserve">ице 1 представлены сравнительные характеристики </w:t>
      </w:r>
      <w:r w:rsidR="00A76983">
        <w:rPr>
          <w:rFonts w:ascii="Times New Roman" w:hAnsi="Times New Roman" w:cs="Times New Roman"/>
          <w:sz w:val="28"/>
        </w:rPr>
        <w:t>конкурентной</w:t>
      </w:r>
      <w:r>
        <w:rPr>
          <w:rFonts w:ascii="Times New Roman" w:hAnsi="Times New Roman" w:cs="Times New Roman"/>
          <w:sz w:val="28"/>
        </w:rPr>
        <w:t xml:space="preserve"> (на примере США) и кооперативной </w:t>
      </w:r>
      <w:r w:rsidRPr="00FA4B30">
        <w:rPr>
          <w:rFonts w:ascii="Times New Roman" w:hAnsi="Times New Roman" w:cs="Times New Roman"/>
          <w:sz w:val="28"/>
        </w:rPr>
        <w:t>(на примере Германии)</w:t>
      </w:r>
      <w:r>
        <w:rPr>
          <w:rFonts w:ascii="Times New Roman" w:hAnsi="Times New Roman" w:cs="Times New Roman"/>
          <w:sz w:val="28"/>
        </w:rPr>
        <w:t xml:space="preserve"> моделей</w:t>
      </w:r>
      <w:r w:rsidRPr="00FA4B30">
        <w:rPr>
          <w:rFonts w:ascii="Times New Roman" w:hAnsi="Times New Roman" w:cs="Times New Roman"/>
          <w:sz w:val="28"/>
        </w:rPr>
        <w:t xml:space="preserve"> </w:t>
      </w:r>
      <w:r>
        <w:rPr>
          <w:rFonts w:ascii="Times New Roman" w:hAnsi="Times New Roman" w:cs="Times New Roman"/>
          <w:sz w:val="28"/>
        </w:rPr>
        <w:t xml:space="preserve">бюджетного </w:t>
      </w:r>
      <w:r w:rsidRPr="00FA4B30">
        <w:rPr>
          <w:rFonts w:ascii="Times New Roman" w:hAnsi="Times New Roman" w:cs="Times New Roman"/>
          <w:sz w:val="28"/>
        </w:rPr>
        <w:t>федерализма.</w:t>
      </w:r>
    </w:p>
    <w:p w:rsidR="00E060E5" w:rsidRDefault="00E060E5" w:rsidP="00FA4B30">
      <w:pPr>
        <w:spacing w:after="0" w:line="360" w:lineRule="auto"/>
        <w:jc w:val="both"/>
        <w:rPr>
          <w:rFonts w:ascii="Times New Roman" w:hAnsi="Times New Roman" w:cs="Times New Roman"/>
          <w:sz w:val="28"/>
        </w:rPr>
      </w:pPr>
      <w:r>
        <w:rPr>
          <w:rFonts w:ascii="Times New Roman" w:hAnsi="Times New Roman" w:cs="Times New Roman"/>
          <w:sz w:val="28"/>
        </w:rPr>
        <w:t xml:space="preserve">Таблица 1 – </w:t>
      </w:r>
      <w:r w:rsidR="00FA4B30" w:rsidRPr="00FA4B30">
        <w:rPr>
          <w:rFonts w:ascii="Times New Roman" w:hAnsi="Times New Roman" w:cs="Times New Roman"/>
          <w:sz w:val="28"/>
        </w:rPr>
        <w:t xml:space="preserve">Сопоставление </w:t>
      </w:r>
      <w:r w:rsidR="00A76983">
        <w:rPr>
          <w:rFonts w:ascii="Times New Roman" w:hAnsi="Times New Roman" w:cs="Times New Roman"/>
          <w:sz w:val="28"/>
        </w:rPr>
        <w:t>конкурентного</w:t>
      </w:r>
      <w:r w:rsidR="00FA4B30" w:rsidRPr="00FA4B30">
        <w:rPr>
          <w:rFonts w:ascii="Times New Roman" w:hAnsi="Times New Roman" w:cs="Times New Roman"/>
          <w:sz w:val="28"/>
        </w:rPr>
        <w:t xml:space="preserve"> и кооперативного </w:t>
      </w:r>
      <w:r w:rsidR="00FA4B30">
        <w:rPr>
          <w:rFonts w:ascii="Times New Roman" w:hAnsi="Times New Roman" w:cs="Times New Roman"/>
          <w:sz w:val="28"/>
        </w:rPr>
        <w:t xml:space="preserve">бюджетного </w:t>
      </w:r>
      <w:r w:rsidR="00FA4B30" w:rsidRPr="00FA4B30">
        <w:rPr>
          <w:rFonts w:ascii="Times New Roman" w:hAnsi="Times New Roman" w:cs="Times New Roman"/>
          <w:sz w:val="28"/>
        </w:rPr>
        <w:t>федерализма</w:t>
      </w:r>
    </w:p>
    <w:tbl>
      <w:tblPr>
        <w:tblStyle w:val="aa"/>
        <w:tblW w:w="0" w:type="auto"/>
        <w:tblLayout w:type="fixed"/>
        <w:tblLook w:val="04A0" w:firstRow="1" w:lastRow="0" w:firstColumn="1" w:lastColumn="0" w:noHBand="0" w:noVBand="1"/>
      </w:tblPr>
      <w:tblGrid>
        <w:gridCol w:w="1809"/>
        <w:gridCol w:w="2835"/>
        <w:gridCol w:w="4927"/>
      </w:tblGrid>
      <w:tr w:rsidR="00FA4B30" w:rsidRPr="00A37F3E" w:rsidTr="002A1C66">
        <w:tc>
          <w:tcPr>
            <w:tcW w:w="1809" w:type="dxa"/>
            <w:vAlign w:val="center"/>
          </w:tcPr>
          <w:p w:rsidR="00FA4B30" w:rsidRPr="00A37F3E" w:rsidRDefault="00FA4B30" w:rsidP="00A37F3E">
            <w:pPr>
              <w:jc w:val="center"/>
              <w:rPr>
                <w:rFonts w:ascii="Times New Roman" w:hAnsi="Times New Roman" w:cs="Times New Roman"/>
                <w:sz w:val="24"/>
                <w:szCs w:val="24"/>
              </w:rPr>
            </w:pPr>
            <w:r w:rsidRPr="00A37F3E">
              <w:rPr>
                <w:rFonts w:ascii="Times New Roman" w:hAnsi="Times New Roman" w:cs="Times New Roman"/>
                <w:sz w:val="24"/>
                <w:szCs w:val="24"/>
              </w:rPr>
              <w:lastRenderedPageBreak/>
              <w:t>Элемент сравнения</w:t>
            </w:r>
          </w:p>
        </w:tc>
        <w:tc>
          <w:tcPr>
            <w:tcW w:w="2835" w:type="dxa"/>
            <w:vAlign w:val="center"/>
          </w:tcPr>
          <w:p w:rsidR="00FA4B30" w:rsidRPr="00A37F3E" w:rsidRDefault="00A76983" w:rsidP="00A37F3E">
            <w:pPr>
              <w:jc w:val="center"/>
              <w:rPr>
                <w:rFonts w:ascii="Times New Roman" w:hAnsi="Times New Roman" w:cs="Times New Roman"/>
                <w:sz w:val="24"/>
                <w:szCs w:val="24"/>
              </w:rPr>
            </w:pPr>
            <w:r w:rsidRPr="00A76983">
              <w:rPr>
                <w:rFonts w:ascii="Times New Roman" w:hAnsi="Times New Roman" w:cs="Times New Roman"/>
                <w:sz w:val="24"/>
                <w:szCs w:val="24"/>
              </w:rPr>
              <w:t>Конкурентная</w:t>
            </w:r>
            <w:r w:rsidR="00A44035">
              <w:rPr>
                <w:rFonts w:ascii="Times New Roman" w:hAnsi="Times New Roman" w:cs="Times New Roman"/>
                <w:sz w:val="24"/>
                <w:szCs w:val="24"/>
              </w:rPr>
              <w:t xml:space="preserve"> </w:t>
            </w:r>
            <w:r w:rsidR="00FA4B30" w:rsidRPr="00A37F3E">
              <w:rPr>
                <w:rFonts w:ascii="Times New Roman" w:hAnsi="Times New Roman" w:cs="Times New Roman"/>
                <w:sz w:val="24"/>
                <w:szCs w:val="24"/>
              </w:rPr>
              <w:t>модель (США)</w:t>
            </w:r>
          </w:p>
        </w:tc>
        <w:tc>
          <w:tcPr>
            <w:tcW w:w="4927" w:type="dxa"/>
            <w:vAlign w:val="center"/>
          </w:tcPr>
          <w:p w:rsidR="00FA4B30" w:rsidRPr="00A37F3E" w:rsidRDefault="00FA4B30" w:rsidP="00A37F3E">
            <w:pPr>
              <w:jc w:val="center"/>
              <w:rPr>
                <w:rFonts w:ascii="Times New Roman" w:hAnsi="Times New Roman" w:cs="Times New Roman"/>
                <w:sz w:val="24"/>
                <w:szCs w:val="24"/>
              </w:rPr>
            </w:pPr>
            <w:r w:rsidRPr="00A37F3E">
              <w:rPr>
                <w:rFonts w:ascii="Times New Roman" w:hAnsi="Times New Roman" w:cs="Times New Roman"/>
                <w:sz w:val="24"/>
                <w:szCs w:val="24"/>
              </w:rPr>
              <w:t>Кооперативная модель (Германия)</w:t>
            </w:r>
          </w:p>
        </w:tc>
      </w:tr>
      <w:tr w:rsidR="002A1C66" w:rsidRPr="00A37F3E" w:rsidTr="002A1C66">
        <w:tc>
          <w:tcPr>
            <w:tcW w:w="1809"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2</w:t>
            </w:r>
          </w:p>
        </w:tc>
        <w:tc>
          <w:tcPr>
            <w:tcW w:w="4927" w:type="dxa"/>
            <w:vAlign w:val="center"/>
          </w:tcPr>
          <w:p w:rsidR="002A1C66" w:rsidRPr="00A37F3E" w:rsidRDefault="002A1C66" w:rsidP="002A1C66">
            <w:pPr>
              <w:jc w:val="center"/>
              <w:rPr>
                <w:rFonts w:ascii="Times New Roman" w:hAnsi="Times New Roman" w:cs="Times New Roman"/>
                <w:sz w:val="24"/>
                <w:szCs w:val="24"/>
              </w:rPr>
            </w:pPr>
            <w:r>
              <w:rPr>
                <w:rFonts w:ascii="Times New Roman" w:hAnsi="Times New Roman" w:cs="Times New Roman"/>
                <w:sz w:val="24"/>
                <w:szCs w:val="24"/>
              </w:rPr>
              <w:t>3</w:t>
            </w:r>
          </w:p>
        </w:tc>
      </w:tr>
      <w:tr w:rsidR="00FA4B30" w:rsidRPr="00A37F3E" w:rsidTr="002A1C66">
        <w:tc>
          <w:tcPr>
            <w:tcW w:w="1809" w:type="dxa"/>
            <w:vAlign w:val="center"/>
          </w:tcPr>
          <w:p w:rsidR="00FA4B30" w:rsidRPr="00A37F3E" w:rsidRDefault="00FA4B30" w:rsidP="00A37F3E">
            <w:pPr>
              <w:rPr>
                <w:rFonts w:ascii="Times New Roman" w:hAnsi="Times New Roman" w:cs="Times New Roman"/>
                <w:sz w:val="24"/>
                <w:szCs w:val="24"/>
              </w:rPr>
            </w:pPr>
            <w:r w:rsidRPr="00A37F3E">
              <w:rPr>
                <w:rFonts w:ascii="Times New Roman" w:hAnsi="Times New Roman" w:cs="Times New Roman"/>
                <w:sz w:val="24"/>
                <w:szCs w:val="24"/>
              </w:rPr>
              <w:t>Распределение полномочий</w:t>
            </w:r>
          </w:p>
        </w:tc>
        <w:tc>
          <w:tcPr>
            <w:tcW w:w="2835" w:type="dxa"/>
          </w:tcPr>
          <w:p w:rsidR="00FA4B30" w:rsidRPr="00A37F3E" w:rsidRDefault="00FA4B30" w:rsidP="00A37F3E">
            <w:pPr>
              <w:jc w:val="both"/>
              <w:rPr>
                <w:rFonts w:ascii="Times New Roman" w:hAnsi="Times New Roman" w:cs="Times New Roman"/>
                <w:sz w:val="24"/>
                <w:szCs w:val="24"/>
              </w:rPr>
            </w:pPr>
            <w:r w:rsidRPr="00A37F3E">
              <w:rPr>
                <w:rFonts w:ascii="Times New Roman" w:hAnsi="Times New Roman" w:cs="Times New Roman"/>
                <w:sz w:val="24"/>
                <w:szCs w:val="24"/>
              </w:rPr>
              <w:t>Четкое разграничение полномочий, автономия федерации и регионов друг от друга</w:t>
            </w:r>
          </w:p>
        </w:tc>
        <w:tc>
          <w:tcPr>
            <w:tcW w:w="4927" w:type="dxa"/>
            <w:vAlign w:val="center"/>
          </w:tcPr>
          <w:p w:rsidR="00FA4B30" w:rsidRPr="00A37F3E" w:rsidRDefault="00FA4B30" w:rsidP="00A37F3E">
            <w:pPr>
              <w:jc w:val="both"/>
              <w:rPr>
                <w:rFonts w:ascii="Times New Roman" w:hAnsi="Times New Roman" w:cs="Times New Roman"/>
                <w:sz w:val="24"/>
                <w:szCs w:val="24"/>
              </w:rPr>
            </w:pPr>
            <w:r w:rsidRPr="00A37F3E">
              <w:rPr>
                <w:rFonts w:ascii="Times New Roman" w:hAnsi="Times New Roman" w:cs="Times New Roman"/>
                <w:sz w:val="24"/>
                <w:szCs w:val="24"/>
              </w:rPr>
              <w:t>При формально четком разграничении полномочий центр нередко вмешивается в дела регионов, часто ис­пользуется принцип «совместного решения». Центр при осуществлении своих полномочий вынужден считаться с интересами регионов, а регионы должны придерживаться федеральных норм и стандартов</w:t>
            </w:r>
          </w:p>
        </w:tc>
      </w:tr>
      <w:tr w:rsidR="00A37F3E" w:rsidRPr="00A37F3E" w:rsidTr="002A1C66">
        <w:tc>
          <w:tcPr>
            <w:tcW w:w="1809" w:type="dxa"/>
            <w:vAlign w:val="center"/>
          </w:tcPr>
          <w:p w:rsidR="00A37F3E" w:rsidRPr="00A37F3E" w:rsidRDefault="00A37F3E" w:rsidP="00A37F3E">
            <w:pPr>
              <w:rPr>
                <w:rFonts w:ascii="Times New Roman" w:hAnsi="Times New Roman" w:cs="Times New Roman"/>
                <w:sz w:val="24"/>
                <w:szCs w:val="24"/>
              </w:rPr>
            </w:pPr>
            <w:r w:rsidRPr="00A37F3E">
              <w:rPr>
                <w:rFonts w:ascii="Times New Roman" w:hAnsi="Times New Roman" w:cs="Times New Roman"/>
                <w:sz w:val="24"/>
                <w:szCs w:val="24"/>
              </w:rPr>
              <w:t>Налоговая система</w:t>
            </w:r>
          </w:p>
        </w:tc>
        <w:tc>
          <w:tcPr>
            <w:tcW w:w="2835"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Каждый регион имеет право устанавливать и собирать собственные налоги («один налог — один бюджет»)</w:t>
            </w:r>
          </w:p>
        </w:tc>
        <w:tc>
          <w:tcPr>
            <w:tcW w:w="4927"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Унифицированная система установления и взимания налогов («один налог — три бюджета»)</w:t>
            </w:r>
          </w:p>
        </w:tc>
      </w:tr>
      <w:tr w:rsidR="00A37F3E" w:rsidRPr="00A37F3E" w:rsidTr="002A1C66">
        <w:tc>
          <w:tcPr>
            <w:tcW w:w="1809" w:type="dxa"/>
            <w:vAlign w:val="center"/>
          </w:tcPr>
          <w:p w:rsidR="00A37F3E" w:rsidRPr="00A37F3E" w:rsidRDefault="00A37F3E" w:rsidP="00A37F3E">
            <w:pPr>
              <w:rPr>
                <w:rFonts w:ascii="Times New Roman" w:hAnsi="Times New Roman" w:cs="Times New Roman"/>
                <w:sz w:val="24"/>
                <w:szCs w:val="24"/>
              </w:rPr>
            </w:pPr>
            <w:r w:rsidRPr="00A37F3E">
              <w:rPr>
                <w:rFonts w:ascii="Times New Roman" w:hAnsi="Times New Roman" w:cs="Times New Roman"/>
                <w:sz w:val="24"/>
                <w:szCs w:val="24"/>
              </w:rPr>
              <w:t>Бюджетные расходы</w:t>
            </w:r>
          </w:p>
        </w:tc>
        <w:tc>
          <w:tcPr>
            <w:tcW w:w="2835"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Каждый регион самостоятельно определяет направления расходования средств</w:t>
            </w:r>
          </w:p>
        </w:tc>
        <w:tc>
          <w:tcPr>
            <w:tcW w:w="4927" w:type="dxa"/>
            <w:vAlign w:val="center"/>
          </w:tcPr>
          <w:p w:rsidR="00A37F3E" w:rsidRPr="00A37F3E" w:rsidRDefault="00A37F3E" w:rsidP="00A37F3E">
            <w:pPr>
              <w:jc w:val="both"/>
              <w:rPr>
                <w:rFonts w:ascii="Times New Roman" w:hAnsi="Times New Roman" w:cs="Times New Roman"/>
                <w:sz w:val="24"/>
                <w:szCs w:val="24"/>
              </w:rPr>
            </w:pPr>
            <w:r w:rsidRPr="00A37F3E">
              <w:rPr>
                <w:rFonts w:ascii="Times New Roman" w:hAnsi="Times New Roman" w:cs="Times New Roman"/>
                <w:sz w:val="24"/>
                <w:szCs w:val="24"/>
              </w:rPr>
              <w:t>При расходовании средств региональные власти должны гарантировать соответствие социальным стандартам, финансировать обязательства, установленные федеральным центром</w:t>
            </w:r>
          </w:p>
        </w:tc>
      </w:tr>
      <w:tr w:rsidR="002A1C66" w:rsidRPr="00A37F3E" w:rsidTr="002A1C66">
        <w:tc>
          <w:tcPr>
            <w:tcW w:w="1809" w:type="dxa"/>
            <w:vAlign w:val="center"/>
          </w:tcPr>
          <w:p w:rsidR="002A1C66" w:rsidRPr="00A37F3E" w:rsidRDefault="002A1C66" w:rsidP="002F7FD2">
            <w:pPr>
              <w:rPr>
                <w:rFonts w:ascii="Times New Roman" w:hAnsi="Times New Roman" w:cs="Times New Roman"/>
                <w:sz w:val="24"/>
                <w:szCs w:val="24"/>
              </w:rPr>
            </w:pPr>
            <w:r w:rsidRPr="00A37F3E">
              <w:rPr>
                <w:rFonts w:ascii="Times New Roman" w:hAnsi="Times New Roman" w:cs="Times New Roman"/>
                <w:sz w:val="24"/>
                <w:szCs w:val="24"/>
              </w:rPr>
              <w:t>Политическая система</w:t>
            </w:r>
          </w:p>
        </w:tc>
        <w:tc>
          <w:tcPr>
            <w:tcW w:w="2835" w:type="dxa"/>
            <w:vAlign w:val="center"/>
          </w:tcPr>
          <w:p w:rsidR="002A1C66" w:rsidRPr="00A37F3E" w:rsidRDefault="002A1C66" w:rsidP="002F7FD2">
            <w:pPr>
              <w:jc w:val="both"/>
              <w:rPr>
                <w:rFonts w:ascii="Times New Roman" w:hAnsi="Times New Roman" w:cs="Times New Roman"/>
                <w:sz w:val="24"/>
                <w:szCs w:val="24"/>
              </w:rPr>
            </w:pPr>
            <w:r w:rsidRPr="00A37F3E">
              <w:rPr>
                <w:rFonts w:ascii="Times New Roman" w:hAnsi="Times New Roman" w:cs="Times New Roman"/>
                <w:sz w:val="24"/>
                <w:szCs w:val="24"/>
              </w:rPr>
              <w:t>Правительства (федеральное и региональные) формируются при поддержке большинства</w:t>
            </w:r>
          </w:p>
        </w:tc>
        <w:tc>
          <w:tcPr>
            <w:tcW w:w="4927" w:type="dxa"/>
            <w:vAlign w:val="center"/>
          </w:tcPr>
          <w:p w:rsidR="002A1C66" w:rsidRPr="00A37F3E" w:rsidRDefault="002A1C66" w:rsidP="002F7FD2">
            <w:pPr>
              <w:jc w:val="both"/>
              <w:rPr>
                <w:rFonts w:ascii="Times New Roman" w:hAnsi="Times New Roman" w:cs="Times New Roman"/>
                <w:sz w:val="24"/>
                <w:szCs w:val="24"/>
              </w:rPr>
            </w:pPr>
            <w:r w:rsidRPr="00A37F3E">
              <w:rPr>
                <w:rFonts w:ascii="Times New Roman" w:hAnsi="Times New Roman" w:cs="Times New Roman"/>
                <w:sz w:val="24"/>
                <w:szCs w:val="24"/>
              </w:rPr>
              <w:t>Правительства (федеральные и региональные) формируются на основе коалиций</w:t>
            </w:r>
          </w:p>
        </w:tc>
      </w:tr>
      <w:tr w:rsidR="002A1C66" w:rsidRPr="00A37F3E" w:rsidTr="002A1C66">
        <w:tc>
          <w:tcPr>
            <w:tcW w:w="1809" w:type="dxa"/>
            <w:vAlign w:val="center"/>
          </w:tcPr>
          <w:p w:rsidR="002A1C66" w:rsidRPr="00A37F3E" w:rsidRDefault="00B00B69" w:rsidP="00A37F3E">
            <w:pPr>
              <w:rPr>
                <w:rFonts w:ascii="Times New Roman" w:hAnsi="Times New Roman" w:cs="Times New Roman"/>
                <w:sz w:val="24"/>
                <w:szCs w:val="24"/>
              </w:rPr>
            </w:pPr>
            <w:r>
              <w:rPr>
                <w:rFonts w:ascii="Times New Roman" w:hAnsi="Times New Roman" w:cs="Times New Roman"/>
                <w:sz w:val="24"/>
                <w:szCs w:val="24"/>
              </w:rPr>
              <w:t>Ограничения субнац-</w:t>
            </w:r>
            <w:r w:rsidR="002A1C66" w:rsidRPr="00A37F3E">
              <w:rPr>
                <w:rFonts w:ascii="Times New Roman" w:hAnsi="Times New Roman" w:cs="Times New Roman"/>
                <w:sz w:val="24"/>
                <w:szCs w:val="24"/>
              </w:rPr>
              <w:t>х заимств</w:t>
            </w:r>
            <w:r>
              <w:rPr>
                <w:rFonts w:ascii="Times New Roman" w:hAnsi="Times New Roman" w:cs="Times New Roman"/>
                <w:sz w:val="24"/>
                <w:szCs w:val="24"/>
              </w:rPr>
              <w:t>ований, установленные федеральны</w:t>
            </w:r>
            <w:r w:rsidR="002A1C66" w:rsidRPr="00A37F3E">
              <w:rPr>
                <w:rFonts w:ascii="Times New Roman" w:hAnsi="Times New Roman" w:cs="Times New Roman"/>
                <w:sz w:val="24"/>
                <w:szCs w:val="24"/>
              </w:rPr>
              <w:t>м центром</w:t>
            </w:r>
          </w:p>
        </w:tc>
        <w:tc>
          <w:tcPr>
            <w:tcW w:w="2835" w:type="dxa"/>
            <w:vAlign w:val="center"/>
          </w:tcPr>
          <w:p w:rsidR="002A1C66" w:rsidRPr="00A37F3E" w:rsidRDefault="002A1C66" w:rsidP="00A37F3E">
            <w:pPr>
              <w:jc w:val="both"/>
              <w:rPr>
                <w:rFonts w:ascii="Times New Roman" w:hAnsi="Times New Roman" w:cs="Times New Roman"/>
                <w:sz w:val="24"/>
                <w:szCs w:val="24"/>
              </w:rPr>
            </w:pPr>
            <w:r w:rsidRPr="00A37F3E">
              <w:rPr>
                <w:rFonts w:ascii="Times New Roman" w:hAnsi="Times New Roman" w:cs="Times New Roman"/>
                <w:sz w:val="24"/>
                <w:szCs w:val="24"/>
              </w:rPr>
              <w:t>Отсутствуют</w:t>
            </w:r>
          </w:p>
        </w:tc>
        <w:tc>
          <w:tcPr>
            <w:tcW w:w="4927" w:type="dxa"/>
            <w:vAlign w:val="center"/>
          </w:tcPr>
          <w:p w:rsidR="002A1C66" w:rsidRPr="00A37F3E" w:rsidRDefault="002A1C66" w:rsidP="00A37F3E">
            <w:pPr>
              <w:jc w:val="both"/>
              <w:rPr>
                <w:rFonts w:ascii="Times New Roman" w:hAnsi="Times New Roman" w:cs="Times New Roman"/>
                <w:sz w:val="24"/>
                <w:szCs w:val="24"/>
              </w:rPr>
            </w:pPr>
            <w:r w:rsidRPr="00A37F3E">
              <w:rPr>
                <w:rFonts w:ascii="Times New Roman" w:hAnsi="Times New Roman" w:cs="Times New Roman"/>
                <w:sz w:val="24"/>
                <w:szCs w:val="24"/>
              </w:rPr>
              <w:t>Существуют жесткие ограничения</w:t>
            </w:r>
          </w:p>
        </w:tc>
      </w:tr>
      <w:tr w:rsidR="00507097" w:rsidRPr="00A37F3E" w:rsidTr="00507097">
        <w:trPr>
          <w:trHeight w:val="3744"/>
        </w:trPr>
        <w:tc>
          <w:tcPr>
            <w:tcW w:w="1809" w:type="dxa"/>
            <w:vAlign w:val="center"/>
          </w:tcPr>
          <w:p w:rsidR="00507097" w:rsidRDefault="00507097" w:rsidP="00507097">
            <w:pPr>
              <w:rPr>
                <w:rFonts w:ascii="Times New Roman" w:hAnsi="Times New Roman" w:cs="Times New Roman"/>
                <w:sz w:val="24"/>
                <w:szCs w:val="24"/>
              </w:rPr>
            </w:pPr>
            <w:r w:rsidRPr="00A37F3E">
              <w:rPr>
                <w:rFonts w:ascii="Times New Roman" w:hAnsi="Times New Roman" w:cs="Times New Roman"/>
                <w:sz w:val="24"/>
                <w:szCs w:val="24"/>
              </w:rPr>
              <w:t>Роль межбюджетных трансфертов</w:t>
            </w:r>
          </w:p>
        </w:tc>
        <w:tc>
          <w:tcPr>
            <w:tcW w:w="2835" w:type="dxa"/>
            <w:vAlign w:val="center"/>
          </w:tcPr>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Небольшая доля межбюджетных трансфертов в доходах субъектов федерации.</w:t>
            </w:r>
          </w:p>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Отсутствуют (минимальны) дотации на выравнивание уровня бюджетной обеспеченности Отсутствует финансирование федеральных мандатов в силу отсутст­вия самих федеральных мандатов</w:t>
            </w:r>
          </w:p>
        </w:tc>
        <w:tc>
          <w:tcPr>
            <w:tcW w:w="4927" w:type="dxa"/>
            <w:vAlign w:val="center"/>
          </w:tcPr>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Значительная доля межбюджетных трансфертов в доходах субъектов федерации.</w:t>
            </w:r>
          </w:p>
          <w:p w:rsidR="00507097" w:rsidRPr="00A37F3E" w:rsidRDefault="00507097" w:rsidP="00507097">
            <w:pPr>
              <w:jc w:val="both"/>
              <w:rPr>
                <w:rFonts w:ascii="Times New Roman" w:hAnsi="Times New Roman" w:cs="Times New Roman"/>
                <w:sz w:val="24"/>
                <w:szCs w:val="24"/>
              </w:rPr>
            </w:pPr>
            <w:r w:rsidRPr="00A37F3E">
              <w:rPr>
                <w:rFonts w:ascii="Times New Roman" w:hAnsi="Times New Roman" w:cs="Times New Roman"/>
                <w:sz w:val="24"/>
                <w:szCs w:val="24"/>
              </w:rPr>
              <w:t>Большая значимость проблемы финансового выравнивания — как горизонтального, так и вертикального; могут существовать трансферты, выделяемые богатыми территориями бедным непосредственно, без участия федерального центра Значительные объемы финансирования федеральных мандатов и (или) острая проблема нефинансируемых федеральных мандатов</w:t>
            </w:r>
          </w:p>
        </w:tc>
      </w:tr>
    </w:tbl>
    <w:p w:rsidR="00F652AF" w:rsidRDefault="00F652AF" w:rsidP="00F652AF">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507097" w:rsidRPr="00507097">
        <w:rPr>
          <w:rFonts w:ascii="Times New Roman" w:hAnsi="Times New Roman" w:cs="Times New Roman"/>
          <w:sz w:val="28"/>
        </w:rPr>
        <w:t xml:space="preserve">Назаров, В.С. Эволюция моделей федерализма - российский и зарубежный опыт // Экономическая политика. – 2015. </w:t>
      </w:r>
      <w:r w:rsidR="00507097">
        <w:rPr>
          <w:rFonts w:ascii="Times New Roman" w:hAnsi="Times New Roman" w:cs="Times New Roman"/>
          <w:sz w:val="28"/>
        </w:rPr>
        <w:t>- № 1. – С. 129</w:t>
      </w:r>
      <w:r w:rsidR="00507097">
        <w:t>.</w:t>
      </w:r>
    </w:p>
    <w:p w:rsidR="004D264D" w:rsidRDefault="005417DA" w:rsidP="00F652AF">
      <w:pPr>
        <w:spacing w:after="0" w:line="360" w:lineRule="auto"/>
        <w:ind w:firstLine="709"/>
        <w:jc w:val="both"/>
        <w:rPr>
          <w:rFonts w:ascii="Times New Roman" w:hAnsi="Times New Roman" w:cs="Times New Roman"/>
          <w:sz w:val="28"/>
        </w:rPr>
      </w:pPr>
      <w:r w:rsidRPr="005417DA">
        <w:rPr>
          <w:rFonts w:ascii="Times New Roman" w:hAnsi="Times New Roman" w:cs="Times New Roman"/>
          <w:sz w:val="28"/>
        </w:rPr>
        <w:lastRenderedPageBreak/>
        <w:t xml:space="preserve">Также выделяются смешанные модели бюджетного федерализма. В кооперативной и смешанной моделях бюджетного федерализма указывается степень децентрализации и централизации финансовых средств в бюджетной системе конкретной страны. Поэтому необходимо, чтобы централизация не была значительной, в ущерб интересам населения. </w:t>
      </w:r>
    </w:p>
    <w:p w:rsidR="00197B9F" w:rsidRDefault="005417DA" w:rsidP="00F50A1B">
      <w:pPr>
        <w:spacing w:after="0" w:line="360" w:lineRule="auto"/>
        <w:ind w:firstLine="709"/>
        <w:jc w:val="both"/>
        <w:rPr>
          <w:rFonts w:ascii="Times New Roman" w:hAnsi="Times New Roman" w:cs="Times New Roman"/>
          <w:sz w:val="28"/>
        </w:rPr>
      </w:pPr>
      <w:r w:rsidRPr="005417DA">
        <w:rPr>
          <w:rFonts w:ascii="Times New Roman" w:hAnsi="Times New Roman" w:cs="Times New Roman"/>
          <w:sz w:val="28"/>
        </w:rPr>
        <w:t>Бюджетный федерализм в РФ относят к кооперативной модели, его сущность состоит в том, он обеспечивает партнерские взаимоотношения меж</w:t>
      </w:r>
      <w:r w:rsidR="004D264D">
        <w:rPr>
          <w:rFonts w:ascii="Times New Roman" w:hAnsi="Times New Roman" w:cs="Times New Roman"/>
          <w:sz w:val="28"/>
        </w:rPr>
        <w:t>ду</w:t>
      </w:r>
      <w:r w:rsidRPr="005417DA">
        <w:rPr>
          <w:rFonts w:ascii="Times New Roman" w:hAnsi="Times New Roman" w:cs="Times New Roman"/>
          <w:sz w:val="28"/>
        </w:rPr>
        <w:t xml:space="preserve"> федеральным центром и субъектами федерации по межбюджетным отношениям. Бюджетное законодательство на уровне федерации в России стоит над бюджетным законодательством субъектов федерации, т</w:t>
      </w:r>
      <w:r w:rsidR="004D264D">
        <w:rPr>
          <w:rFonts w:ascii="Times New Roman" w:hAnsi="Times New Roman" w:cs="Times New Roman"/>
          <w:sz w:val="28"/>
        </w:rPr>
        <w:t>ак как</w:t>
      </w:r>
      <w:r w:rsidRPr="005417DA">
        <w:rPr>
          <w:rFonts w:ascii="Times New Roman" w:hAnsi="Times New Roman" w:cs="Times New Roman"/>
          <w:sz w:val="28"/>
        </w:rPr>
        <w:t xml:space="preserve"> выражает их общие интересы в установлении целостности и единства федеративного государства. Общая нормативно-правовая, в частности конституциональная, модель бюджетного федерализма в Российской Федерации </w:t>
      </w:r>
      <w:r w:rsidR="00412632">
        <w:rPr>
          <w:rFonts w:ascii="Times New Roman" w:hAnsi="Times New Roman" w:cs="Times New Roman"/>
          <w:sz w:val="28"/>
        </w:rPr>
        <w:t xml:space="preserve">представлена </w:t>
      </w:r>
      <w:r w:rsidR="00A40D74">
        <w:rPr>
          <w:rFonts w:ascii="Times New Roman" w:hAnsi="Times New Roman" w:cs="Times New Roman"/>
          <w:sz w:val="28"/>
        </w:rPr>
        <w:t>в приложении 1</w:t>
      </w:r>
      <w:r w:rsidRPr="005417DA">
        <w:rPr>
          <w:rFonts w:ascii="Times New Roman" w:hAnsi="Times New Roman" w:cs="Times New Roman"/>
          <w:sz w:val="28"/>
        </w:rPr>
        <w:t>.</w:t>
      </w:r>
    </w:p>
    <w:p w:rsidR="00FF3220" w:rsidRDefault="00FF3220" w:rsidP="00F50A1B">
      <w:pPr>
        <w:spacing w:after="0" w:line="360" w:lineRule="auto"/>
        <w:ind w:firstLine="709"/>
        <w:jc w:val="both"/>
        <w:rPr>
          <w:rFonts w:ascii="Times New Roman" w:hAnsi="Times New Roman" w:cs="Times New Roman"/>
          <w:sz w:val="28"/>
        </w:rPr>
      </w:pPr>
    </w:p>
    <w:p w:rsidR="00001E74" w:rsidRDefault="00001E74" w:rsidP="00F50A1B">
      <w:pPr>
        <w:spacing w:after="0" w:line="360" w:lineRule="auto"/>
        <w:ind w:firstLine="709"/>
        <w:jc w:val="both"/>
        <w:rPr>
          <w:rFonts w:ascii="Times New Roman" w:hAnsi="Times New Roman" w:cs="Times New Roman"/>
          <w:sz w:val="28"/>
        </w:rPr>
      </w:pPr>
    </w:p>
    <w:p w:rsidR="00001E74" w:rsidRDefault="00001E74" w:rsidP="00F50A1B">
      <w:pPr>
        <w:spacing w:after="0" w:line="360" w:lineRule="auto"/>
        <w:ind w:firstLine="709"/>
        <w:jc w:val="both"/>
        <w:rPr>
          <w:rFonts w:ascii="Times New Roman" w:hAnsi="Times New Roman" w:cs="Times New Roman"/>
          <w:sz w:val="28"/>
        </w:rPr>
      </w:pPr>
    </w:p>
    <w:p w:rsidR="00001E74" w:rsidRPr="005417DA" w:rsidRDefault="00001E74" w:rsidP="00F50A1B">
      <w:pPr>
        <w:spacing w:after="0" w:line="360" w:lineRule="auto"/>
        <w:ind w:firstLine="709"/>
        <w:jc w:val="both"/>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507097" w:rsidRDefault="00507097" w:rsidP="00553787">
      <w:pPr>
        <w:spacing w:after="0" w:line="360" w:lineRule="auto"/>
        <w:ind w:left="-12"/>
        <w:jc w:val="center"/>
        <w:rPr>
          <w:rFonts w:ascii="Times New Roman" w:hAnsi="Times New Roman" w:cs="Times New Roman"/>
          <w:sz w:val="28"/>
        </w:rPr>
      </w:pPr>
    </w:p>
    <w:p w:rsidR="00197B9F" w:rsidRPr="00553787" w:rsidRDefault="00BD3C4E" w:rsidP="00553787">
      <w:pPr>
        <w:spacing w:after="0" w:line="360" w:lineRule="auto"/>
        <w:ind w:left="-12"/>
        <w:jc w:val="center"/>
        <w:rPr>
          <w:rFonts w:ascii="Times New Roman" w:hAnsi="Times New Roman" w:cs="Times New Roman"/>
          <w:sz w:val="28"/>
          <w:szCs w:val="28"/>
        </w:rPr>
      </w:pPr>
      <w:r>
        <w:rPr>
          <w:rFonts w:ascii="Times New Roman" w:hAnsi="Times New Roman" w:cs="Times New Roman"/>
          <w:sz w:val="28"/>
        </w:rPr>
        <w:t xml:space="preserve">ГЛАВА 2. ПРОБЛЕМЫ БЮДЖЕТНОГО ФЕДЕРАЛИЗМА В </w:t>
      </w:r>
      <w:r w:rsidRPr="003622C5">
        <w:rPr>
          <w:rFonts w:ascii="Times New Roman" w:hAnsi="Times New Roman" w:cs="Times New Roman"/>
          <w:sz w:val="28"/>
          <w:szCs w:val="28"/>
        </w:rPr>
        <w:t>РОССИЙСКОЙ ФЕДЕРАЦИИ</w:t>
      </w:r>
    </w:p>
    <w:p w:rsidR="00BD3C4E" w:rsidRDefault="00BD3C4E" w:rsidP="00BD3C4E">
      <w:pPr>
        <w:spacing w:after="0" w:line="360" w:lineRule="auto"/>
        <w:ind w:left="-12"/>
        <w:jc w:val="center"/>
        <w:rPr>
          <w:rFonts w:ascii="Times New Roman" w:hAnsi="Times New Roman" w:cs="Times New Roman"/>
          <w:sz w:val="28"/>
        </w:rPr>
      </w:pPr>
      <w:r>
        <w:rPr>
          <w:rFonts w:ascii="Times New Roman" w:hAnsi="Times New Roman" w:cs="Times New Roman"/>
          <w:sz w:val="28"/>
        </w:rPr>
        <w:t>2.1. Вертикальное выравнивание</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lastRenderedPageBreak/>
        <w:t>Проблемы бюджетного федерализма решаются главным образом при осуществлении бюджетного процесса Российской Федерации.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Две основных проблемы организации бюджетного федерализма: проблемы вертикального и горизонтального выравнивания бюджетных возможностей органов государственной и местной власти.</w:t>
      </w:r>
    </w:p>
    <w:p w:rsidR="006735D5" w:rsidRDefault="006735D5" w:rsidP="00197B9F">
      <w:pPr>
        <w:spacing w:after="0" w:line="360" w:lineRule="auto"/>
        <w:ind w:firstLine="709"/>
        <w:jc w:val="both"/>
        <w:rPr>
          <w:rFonts w:ascii="Times New Roman" w:hAnsi="Times New Roman" w:cs="Times New Roman"/>
          <w:bCs/>
          <w:sz w:val="28"/>
        </w:rPr>
      </w:pPr>
      <w:r w:rsidRPr="006735D5">
        <w:rPr>
          <w:rFonts w:ascii="Times New Roman" w:hAnsi="Times New Roman" w:cs="Times New Roman"/>
          <w:bCs/>
          <w:sz w:val="28"/>
        </w:rPr>
        <w:t>Под м</w:t>
      </w:r>
      <w:r>
        <w:rPr>
          <w:rFonts w:ascii="Times New Roman" w:hAnsi="Times New Roman" w:cs="Times New Roman"/>
          <w:bCs/>
          <w:sz w:val="28"/>
        </w:rPr>
        <w:t>еханизмом вертикального бюджет</w:t>
      </w:r>
      <w:r w:rsidRPr="006735D5">
        <w:rPr>
          <w:rFonts w:ascii="Times New Roman" w:hAnsi="Times New Roman" w:cs="Times New Roman"/>
          <w:bCs/>
          <w:sz w:val="28"/>
        </w:rPr>
        <w:t>ного выравнивания понимается закрепление за кажды</w:t>
      </w:r>
      <w:r>
        <w:rPr>
          <w:rFonts w:ascii="Times New Roman" w:hAnsi="Times New Roman" w:cs="Times New Roman"/>
          <w:bCs/>
          <w:sz w:val="28"/>
        </w:rPr>
        <w:t>м уровнем бюджетной системы фи</w:t>
      </w:r>
      <w:r w:rsidRPr="006735D5">
        <w:rPr>
          <w:rFonts w:ascii="Times New Roman" w:hAnsi="Times New Roman" w:cs="Times New Roman"/>
          <w:bCs/>
          <w:sz w:val="28"/>
        </w:rPr>
        <w:t>нансирования конкретных видов расходов, разгранич</w:t>
      </w:r>
      <w:r>
        <w:rPr>
          <w:rFonts w:ascii="Times New Roman" w:hAnsi="Times New Roman" w:cs="Times New Roman"/>
          <w:bCs/>
          <w:sz w:val="28"/>
        </w:rPr>
        <w:t>ение ответственности между уров</w:t>
      </w:r>
      <w:r w:rsidRPr="006735D5">
        <w:rPr>
          <w:rFonts w:ascii="Times New Roman" w:hAnsi="Times New Roman" w:cs="Times New Roman"/>
          <w:bCs/>
          <w:sz w:val="28"/>
        </w:rPr>
        <w:t>нями власти</w:t>
      </w:r>
      <w:r w:rsidR="00A40D74">
        <w:rPr>
          <w:rFonts w:ascii="Times New Roman" w:hAnsi="Times New Roman" w:cs="Times New Roman"/>
          <w:bCs/>
          <w:sz w:val="28"/>
        </w:rPr>
        <w:t>, а также закрепление на долго</w:t>
      </w:r>
      <w:r w:rsidRPr="006735D5">
        <w:rPr>
          <w:rFonts w:ascii="Times New Roman" w:hAnsi="Times New Roman" w:cs="Times New Roman"/>
          <w:bCs/>
          <w:sz w:val="28"/>
        </w:rPr>
        <w:t>срочной основе соответствующих доходных источников. Главной целью вертикального бюджетно</w:t>
      </w:r>
      <w:r>
        <w:rPr>
          <w:rFonts w:ascii="Times New Roman" w:hAnsi="Times New Roman" w:cs="Times New Roman"/>
          <w:bCs/>
          <w:sz w:val="28"/>
        </w:rPr>
        <w:t>го выравнивания является дости</w:t>
      </w:r>
      <w:r w:rsidRPr="006735D5">
        <w:rPr>
          <w:rFonts w:ascii="Times New Roman" w:hAnsi="Times New Roman" w:cs="Times New Roman"/>
          <w:bCs/>
          <w:sz w:val="28"/>
        </w:rPr>
        <w:t>жение сбалансированности доходов и </w:t>
      </w:r>
      <w:r>
        <w:rPr>
          <w:rFonts w:ascii="Times New Roman" w:hAnsi="Times New Roman" w:cs="Times New Roman"/>
          <w:bCs/>
          <w:sz w:val="28"/>
        </w:rPr>
        <w:t>расхо</w:t>
      </w:r>
      <w:r w:rsidRPr="006735D5">
        <w:rPr>
          <w:rFonts w:ascii="Times New Roman" w:hAnsi="Times New Roman" w:cs="Times New Roman"/>
          <w:bCs/>
          <w:sz w:val="28"/>
        </w:rPr>
        <w:t>дов публич</w:t>
      </w:r>
      <w:r>
        <w:rPr>
          <w:rFonts w:ascii="Times New Roman" w:hAnsi="Times New Roman" w:cs="Times New Roman"/>
          <w:bCs/>
          <w:sz w:val="28"/>
        </w:rPr>
        <w:t>но-правовых образований различ</w:t>
      </w:r>
      <w:r w:rsidRPr="006735D5">
        <w:rPr>
          <w:rFonts w:ascii="Times New Roman" w:hAnsi="Times New Roman" w:cs="Times New Roman"/>
          <w:bCs/>
          <w:sz w:val="28"/>
        </w:rPr>
        <w:t>ных уровней.</w:t>
      </w:r>
      <w:r w:rsidR="00507097" w:rsidRPr="00627415">
        <w:rPr>
          <w:rStyle w:val="af1"/>
        </w:rPr>
        <w:footnoteReference w:id="12"/>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bCs/>
          <w:sz w:val="28"/>
        </w:rPr>
        <w:t>Вертикальное выравнивание</w:t>
      </w:r>
      <w:r w:rsidRPr="00197B9F">
        <w:rPr>
          <w:rFonts w:ascii="Times New Roman" w:hAnsi="Times New Roman" w:cs="Times New Roman"/>
          <w:sz w:val="28"/>
        </w:rPr>
        <w:t> предполагает обеспечение финансовой базы для всех бюджетов для полной реализации полномочий, уста</w:t>
      </w:r>
      <w:r w:rsidR="006735D5">
        <w:rPr>
          <w:rFonts w:ascii="Times New Roman" w:hAnsi="Times New Roman" w:cs="Times New Roman"/>
          <w:sz w:val="28"/>
        </w:rPr>
        <w:t>новленных законом и с</w:t>
      </w:r>
      <w:r w:rsidRPr="00197B9F">
        <w:rPr>
          <w:rFonts w:ascii="Times New Roman" w:hAnsi="Times New Roman" w:cs="Times New Roman"/>
          <w:sz w:val="28"/>
        </w:rPr>
        <w:t>вязано с наличием достаточных источников доходов для покрытия расходов, которые определены функциями органов власти. Чтобы обеспечить вертикальное выравнивание, необходимо в первую очередь осуществить распределение полномочий и расходов за каждым бюджетным уровнем на основе закона. Тем самым установить ответственность за финансирование расходов за федеральными, региональными и местными органами.</w:t>
      </w:r>
    </w:p>
    <w:p w:rsidR="00697403"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 настоящее время бюджетные полномочия и расходы бюджетов нечетко определены действующим законодательством и нет полного разграничения полномочий и расходов, установленных законом. Это связано с тем, что в бюджетном законодательстве установлена слишком общая система разграничения полномочий (в основном по разделам функциональной классификации) и значительная часть полномочий</w:t>
      </w:r>
    </w:p>
    <w:p w:rsidR="00BD3C4E" w:rsidRPr="00197B9F" w:rsidRDefault="00BD3C4E" w:rsidP="00697403">
      <w:pPr>
        <w:spacing w:after="0" w:line="360" w:lineRule="auto"/>
        <w:jc w:val="both"/>
        <w:rPr>
          <w:rFonts w:ascii="Times New Roman" w:hAnsi="Times New Roman" w:cs="Times New Roman"/>
          <w:sz w:val="28"/>
        </w:rPr>
      </w:pPr>
      <w:r w:rsidRPr="00197B9F">
        <w:rPr>
          <w:rFonts w:ascii="Times New Roman" w:hAnsi="Times New Roman" w:cs="Times New Roman"/>
          <w:sz w:val="28"/>
        </w:rPr>
        <w:t>осуществляется совместно, без разграничения по видам бюджета.</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lastRenderedPageBreak/>
        <w:t>Такая система приводит к вертикальной несбалансированности бюджетной системы и дает возможность вышестоящим органам власти произвольно определять бюджеты, за счет которых финансируются государственные расходы, и не предоставлять для совместно финансируемых полномочий средства на субсидиарной основе. Это приводит к тому, что расходы неравномерно распределены в бюджетной системе.</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Вертикальное выравнивание также связано с установлением эффективной системы закрепления доходных источников за бюджетами разных уровней.</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Для государств с федеративным устройством можно выделить три типа организации бюджетной системы: централизованные, децент</w:t>
      </w:r>
      <w:r w:rsidR="00D25DD0">
        <w:rPr>
          <w:rFonts w:ascii="Times New Roman" w:hAnsi="Times New Roman" w:cs="Times New Roman"/>
          <w:sz w:val="28"/>
        </w:rPr>
        <w:t>рализованные и комбинированные.</w:t>
      </w:r>
      <w:r w:rsidR="00507097" w:rsidRPr="00627415">
        <w:rPr>
          <w:rStyle w:val="af1"/>
        </w:rPr>
        <w:footnoteReference w:id="13"/>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При централизованном типе</w:t>
      </w:r>
      <w:r w:rsidRPr="00197B9F">
        <w:rPr>
          <w:rFonts w:ascii="Times New Roman" w:hAnsi="Times New Roman" w:cs="Times New Roman"/>
          <w:sz w:val="28"/>
        </w:rPr>
        <w:t> разграничение полномочий между уровнями власти по расходам, как правило, не сопровождается наделением их достаточными собственными источниками доходов. В этих условиях финансирование территориальных программ осуществляется за счет централизованных средств федерального бюджета с использованием различных форм межбюджетных отношений. Здесь самостоятельность функционирования нижестоящих звеньев бюджетной сферы сведена к минимуму.</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Децентрализованные типы</w:t>
      </w:r>
      <w:r w:rsidRPr="00197B9F">
        <w:rPr>
          <w:rFonts w:ascii="Times New Roman" w:hAnsi="Times New Roman" w:cs="Times New Roman"/>
          <w:sz w:val="28"/>
        </w:rPr>
        <w:t xml:space="preserve"> организации бюджетной системы строятся на признании высокой степени самостоятельности региональных и местных бюджетов. Финансовая помощь из вышестоящих бюджетов сведена к минимуму. И, наконец, полномочия в сфере расходов адекватны полномочиям в сфере доходов. При этой организации проведение единой финансовой и экономической политики в рамках государства весьма затруднено. Региональная децентрализация в этих случаях может, как </w:t>
      </w:r>
      <w:r w:rsidRPr="00197B9F">
        <w:rPr>
          <w:rFonts w:ascii="Times New Roman" w:hAnsi="Times New Roman" w:cs="Times New Roman"/>
          <w:sz w:val="28"/>
        </w:rPr>
        <w:lastRenderedPageBreak/>
        <w:t>способствовать развитию особенностей и преимуществ национальных экономик, так и стать причиной распада государства. Сложная проблема состоит в нахождении той грани, за которой децентрализация власти ведет к неизбежному противопоставлению интересов субъектов федерации государству в целом.</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iCs/>
          <w:sz w:val="28"/>
        </w:rPr>
        <w:t>Для комбинированной</w:t>
      </w:r>
      <w:r w:rsidRPr="00197B9F">
        <w:rPr>
          <w:rFonts w:ascii="Times New Roman" w:hAnsi="Times New Roman" w:cs="Times New Roman"/>
          <w:sz w:val="28"/>
        </w:rPr>
        <w:t> модели бюджетного федерализма характерны следующие моменты:</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использование механизма горизонтального и вертикального бюджетного выравнивания;</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повышенная ответственность федерального центра за создание условий для социально-экономического развития регионов, что неизбежно ограничивает самостоятельность региональных властей и обусловливает необходимость контроля со стороны федеральных органов власти;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значительная роль бюджетных трансфертов из вышестоящих бюджетов нижестоящим для регулирования и бюджетного выравнивания регионов.</w:t>
      </w:r>
    </w:p>
    <w:p w:rsidR="00BD3C4E"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Вертикальное выравнивание подразумевает процесс нахождения соответствия между объемом обязательств каждого уровня власти по расходам с его доходными источниками и компенсирование дисбаланса региональных бюджетов за счет трансфертов. По сути, оно означает недостаточность поступлений из собственных источников в бюджет какого-либо уровня для покрытия расходов, связанных с предоставлением населению общественно значимых услуг.</w:t>
      </w:r>
    </w:p>
    <w:p w:rsidR="00655A6C" w:rsidRPr="00197B9F" w:rsidRDefault="00655A6C"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Вертикальное выравнивание</w:t>
      </w:r>
      <w:r>
        <w:rPr>
          <w:rFonts w:ascii="Times New Roman" w:hAnsi="Times New Roman" w:cs="Times New Roman"/>
          <w:sz w:val="28"/>
        </w:rPr>
        <w:t xml:space="preserve"> не решает всех проблем бюджетной сбалансированности, оно должно сочетаться с процессом </w:t>
      </w:r>
      <w:r w:rsidR="0085245C">
        <w:rPr>
          <w:rFonts w:ascii="Times New Roman" w:hAnsi="Times New Roman" w:cs="Times New Roman"/>
          <w:sz w:val="28"/>
        </w:rPr>
        <w:t>горизонтального выравнивания.</w:t>
      </w:r>
    </w:p>
    <w:p w:rsidR="00BD3C4E" w:rsidRPr="00197B9F" w:rsidRDefault="00BD3C4E" w:rsidP="00197B9F">
      <w:pPr>
        <w:spacing w:after="0" w:line="360" w:lineRule="auto"/>
        <w:jc w:val="both"/>
        <w:rPr>
          <w:rFonts w:ascii="Times New Roman" w:hAnsi="Times New Roman" w:cs="Times New Roman"/>
          <w:sz w:val="28"/>
        </w:rPr>
      </w:pPr>
    </w:p>
    <w:p w:rsidR="00BD3C4E" w:rsidRPr="00197B9F" w:rsidRDefault="00BD3C4E" w:rsidP="00197B9F">
      <w:pPr>
        <w:spacing w:after="0" w:line="360" w:lineRule="auto"/>
        <w:ind w:left="-12" w:firstLine="709"/>
        <w:jc w:val="center"/>
        <w:rPr>
          <w:rFonts w:ascii="Times New Roman" w:hAnsi="Times New Roman" w:cs="Times New Roman"/>
          <w:sz w:val="28"/>
        </w:rPr>
      </w:pPr>
      <w:r w:rsidRPr="00197B9F">
        <w:rPr>
          <w:rFonts w:ascii="Times New Roman" w:hAnsi="Times New Roman" w:cs="Times New Roman"/>
          <w:sz w:val="28"/>
        </w:rPr>
        <w:t>2.2. Горизонтальное выравнивание</w:t>
      </w:r>
    </w:p>
    <w:p w:rsidR="006735D5" w:rsidRDefault="006735D5" w:rsidP="00197B9F">
      <w:pPr>
        <w:spacing w:after="0" w:line="360" w:lineRule="auto"/>
        <w:ind w:firstLine="709"/>
        <w:jc w:val="both"/>
        <w:rPr>
          <w:rFonts w:ascii="Times New Roman" w:hAnsi="Times New Roman" w:cs="Times New Roman"/>
          <w:bCs/>
          <w:sz w:val="28"/>
        </w:rPr>
      </w:pPr>
      <w:r w:rsidRPr="006735D5">
        <w:rPr>
          <w:rFonts w:ascii="Times New Roman" w:hAnsi="Times New Roman" w:cs="Times New Roman"/>
          <w:bCs/>
          <w:sz w:val="28"/>
        </w:rPr>
        <w:t>Целью</w:t>
      </w:r>
      <w:r>
        <w:rPr>
          <w:rFonts w:ascii="Times New Roman" w:hAnsi="Times New Roman" w:cs="Times New Roman"/>
          <w:bCs/>
          <w:sz w:val="28"/>
        </w:rPr>
        <w:t xml:space="preserve"> механизма горизонтального бюд</w:t>
      </w:r>
      <w:r w:rsidRPr="006735D5">
        <w:rPr>
          <w:rFonts w:ascii="Times New Roman" w:hAnsi="Times New Roman" w:cs="Times New Roman"/>
          <w:bCs/>
          <w:sz w:val="28"/>
        </w:rPr>
        <w:t xml:space="preserve">жетного выравнивания является обеспечение единого </w:t>
      </w:r>
      <w:r>
        <w:rPr>
          <w:rFonts w:ascii="Times New Roman" w:hAnsi="Times New Roman" w:cs="Times New Roman"/>
          <w:bCs/>
          <w:sz w:val="28"/>
        </w:rPr>
        <w:t>уровня реализации конституцион</w:t>
      </w:r>
      <w:r w:rsidRPr="006735D5">
        <w:rPr>
          <w:rFonts w:ascii="Times New Roman" w:hAnsi="Times New Roman" w:cs="Times New Roman"/>
          <w:bCs/>
          <w:sz w:val="28"/>
        </w:rPr>
        <w:t xml:space="preserve">ных прав </w:t>
      </w:r>
      <w:r>
        <w:rPr>
          <w:rFonts w:ascii="Times New Roman" w:hAnsi="Times New Roman" w:cs="Times New Roman"/>
          <w:bCs/>
          <w:sz w:val="28"/>
        </w:rPr>
        <w:t xml:space="preserve">граждан на </w:t>
      </w:r>
      <w:r>
        <w:rPr>
          <w:rFonts w:ascii="Times New Roman" w:hAnsi="Times New Roman" w:cs="Times New Roman"/>
          <w:bCs/>
          <w:sz w:val="28"/>
        </w:rPr>
        <w:lastRenderedPageBreak/>
        <w:t>получение определен</w:t>
      </w:r>
      <w:r w:rsidRPr="006735D5">
        <w:rPr>
          <w:rFonts w:ascii="Times New Roman" w:hAnsi="Times New Roman" w:cs="Times New Roman"/>
          <w:bCs/>
          <w:sz w:val="28"/>
        </w:rPr>
        <w:t>ного объема социальных услуг посредством перераспределения финансовых ресурсов между ур</w:t>
      </w:r>
      <w:r>
        <w:rPr>
          <w:rFonts w:ascii="Times New Roman" w:hAnsi="Times New Roman" w:cs="Times New Roman"/>
          <w:bCs/>
          <w:sz w:val="28"/>
        </w:rPr>
        <w:t>овнями бюджетной системы. Необ</w:t>
      </w:r>
      <w:r w:rsidRPr="006735D5">
        <w:rPr>
          <w:rFonts w:ascii="Times New Roman" w:hAnsi="Times New Roman" w:cs="Times New Roman"/>
          <w:bCs/>
          <w:sz w:val="28"/>
        </w:rPr>
        <w:t xml:space="preserve">ходимость горизонтального выравнивания вызвана различиями налогового потенциала отдельных территорий в стране. Одним </w:t>
      </w:r>
      <w:r>
        <w:rPr>
          <w:rFonts w:ascii="Times New Roman" w:hAnsi="Times New Roman" w:cs="Times New Roman"/>
          <w:bCs/>
          <w:sz w:val="28"/>
        </w:rPr>
        <w:t>из ос</w:t>
      </w:r>
      <w:r w:rsidRPr="006735D5">
        <w:rPr>
          <w:rFonts w:ascii="Times New Roman" w:hAnsi="Times New Roman" w:cs="Times New Roman"/>
          <w:bCs/>
          <w:sz w:val="28"/>
        </w:rPr>
        <w:t>новных эле</w:t>
      </w:r>
      <w:r>
        <w:rPr>
          <w:rFonts w:ascii="Times New Roman" w:hAnsi="Times New Roman" w:cs="Times New Roman"/>
          <w:bCs/>
          <w:sz w:val="28"/>
        </w:rPr>
        <w:t>ментов перераспределения финан</w:t>
      </w:r>
      <w:r w:rsidRPr="006735D5">
        <w:rPr>
          <w:rFonts w:ascii="Times New Roman" w:hAnsi="Times New Roman" w:cs="Times New Roman"/>
          <w:bCs/>
          <w:sz w:val="28"/>
        </w:rPr>
        <w:t xml:space="preserve">совых ресурсов между уровнями бюджетной системы </w:t>
      </w:r>
      <w:r>
        <w:rPr>
          <w:rFonts w:ascii="Times New Roman" w:hAnsi="Times New Roman" w:cs="Times New Roman"/>
          <w:bCs/>
          <w:sz w:val="28"/>
        </w:rPr>
        <w:t>являются межбюджетные трансфер</w:t>
      </w:r>
      <w:r w:rsidRPr="006735D5">
        <w:rPr>
          <w:rFonts w:ascii="Times New Roman" w:hAnsi="Times New Roman" w:cs="Times New Roman"/>
          <w:bCs/>
          <w:sz w:val="28"/>
        </w:rPr>
        <w:t>ты — фин</w:t>
      </w:r>
      <w:r>
        <w:rPr>
          <w:rFonts w:ascii="Times New Roman" w:hAnsi="Times New Roman" w:cs="Times New Roman"/>
          <w:bCs/>
          <w:sz w:val="28"/>
        </w:rPr>
        <w:t>ансовые средства, предоставляе</w:t>
      </w:r>
      <w:r w:rsidRPr="006735D5">
        <w:rPr>
          <w:rFonts w:ascii="Times New Roman" w:hAnsi="Times New Roman" w:cs="Times New Roman"/>
          <w:bCs/>
          <w:sz w:val="28"/>
        </w:rPr>
        <w:t>мые из одного бюджета бю</w:t>
      </w:r>
      <w:r w:rsidR="0054763B">
        <w:rPr>
          <w:rFonts w:ascii="Times New Roman" w:hAnsi="Times New Roman" w:cs="Times New Roman"/>
          <w:bCs/>
          <w:sz w:val="28"/>
        </w:rPr>
        <w:t>джетной системы другому бюджету.</w:t>
      </w:r>
      <w:r w:rsidR="00507097" w:rsidRPr="00627415">
        <w:rPr>
          <w:rStyle w:val="af1"/>
        </w:rPr>
        <w:footnoteReference w:id="14"/>
      </w:r>
      <w:r w:rsidR="0054763B">
        <w:rPr>
          <w:rFonts w:ascii="Times New Roman" w:hAnsi="Times New Roman" w:cs="Times New Roman"/>
          <w:bCs/>
          <w:sz w:val="28"/>
        </w:rPr>
        <w:t xml:space="preserve"> </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bCs/>
          <w:sz w:val="28"/>
        </w:rPr>
        <w:t>Горизонтальное выравнивание предполагает</w:t>
      </w:r>
      <w:r w:rsidRPr="00197B9F">
        <w:rPr>
          <w:rFonts w:ascii="Times New Roman" w:hAnsi="Times New Roman" w:cs="Times New Roman"/>
          <w:sz w:val="28"/>
        </w:rPr>
        <w:t> пропорциональное распределение налогового бремени между субъектами федерации для устранения или, по крайней мере, снижения неравенства налоговых возможностей различных территорий, а также учет дифференциации населения по уровню среднедушевого бюджетного дохода и нивелирование региональных различий в прожиточном минимуме, денежных доходах и расходах населения.</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Опыт развитых стран с федеративным устройством показывает, что для обеспечения эффективного функционирования любой модели бюджетного федерализма должны выполняться, по крайней мере, три условия, а именно:</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однозначное разграничение и законодательное закрепление полномочий между всеми уровнями власти по расходам;</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наделение соответствующих уровней власти достаточными для выполнения этих полномочий доходными источниками;</w:t>
      </w:r>
    </w:p>
    <w:p w:rsidR="00BD3C4E" w:rsidRPr="00197B9F" w:rsidRDefault="00BD3C4E" w:rsidP="00197B9F">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 вертикальное и горизонтальное бюджетное выравнивание с использованием м</w:t>
      </w:r>
      <w:r w:rsidR="0054763B">
        <w:rPr>
          <w:rFonts w:ascii="Times New Roman" w:hAnsi="Times New Roman" w:cs="Times New Roman"/>
          <w:sz w:val="28"/>
        </w:rPr>
        <w:t>ехан</w:t>
      </w:r>
      <w:r w:rsidR="00805FE6">
        <w:rPr>
          <w:rFonts w:ascii="Times New Roman" w:hAnsi="Times New Roman" w:cs="Times New Roman"/>
          <w:sz w:val="28"/>
        </w:rPr>
        <w:t>изма межбюджетных отношений.</w:t>
      </w:r>
      <w:r w:rsidR="00507097" w:rsidRPr="00507097">
        <w:rPr>
          <w:rStyle w:val="af1"/>
        </w:rPr>
        <w:t xml:space="preserve"> </w:t>
      </w:r>
      <w:r w:rsidR="00507097" w:rsidRPr="00627415">
        <w:rPr>
          <w:rStyle w:val="af1"/>
        </w:rPr>
        <w:footnoteReference w:id="15"/>
      </w:r>
      <w:r w:rsidR="00805FE6">
        <w:rPr>
          <w:rFonts w:ascii="Times New Roman" w:hAnsi="Times New Roman" w:cs="Times New Roman"/>
          <w:sz w:val="28"/>
        </w:rPr>
        <w:t xml:space="preserve"> [10</w:t>
      </w:r>
      <w:r w:rsidR="0054763B">
        <w:rPr>
          <w:rFonts w:ascii="Times New Roman" w:hAnsi="Times New Roman" w:cs="Times New Roman"/>
          <w:sz w:val="28"/>
        </w:rPr>
        <w:t>, с. 102]</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С точки зрения целей, задач, форм и инстру</w:t>
      </w:r>
      <w:r w:rsidR="00D94221">
        <w:rPr>
          <w:rFonts w:ascii="Times New Roman" w:hAnsi="Times New Roman" w:cs="Times New Roman"/>
          <w:sz w:val="28"/>
        </w:rPr>
        <w:t>ментов регулирования межбюджет</w:t>
      </w:r>
      <w:r w:rsidRPr="006735D5">
        <w:rPr>
          <w:rFonts w:ascii="Times New Roman" w:hAnsi="Times New Roman" w:cs="Times New Roman"/>
          <w:sz w:val="28"/>
        </w:rPr>
        <w:t>ных отн</w:t>
      </w:r>
      <w:r w:rsidR="00D94221">
        <w:rPr>
          <w:rFonts w:ascii="Times New Roman" w:hAnsi="Times New Roman" w:cs="Times New Roman"/>
          <w:sz w:val="28"/>
        </w:rPr>
        <w:t>ошений различают понятия верти</w:t>
      </w:r>
      <w:r w:rsidRPr="006735D5">
        <w:rPr>
          <w:rFonts w:ascii="Times New Roman" w:hAnsi="Times New Roman" w:cs="Times New Roman"/>
          <w:sz w:val="28"/>
        </w:rPr>
        <w:t xml:space="preserve">кального и </w:t>
      </w:r>
      <w:r w:rsidRPr="006735D5">
        <w:rPr>
          <w:rFonts w:ascii="Times New Roman" w:hAnsi="Times New Roman" w:cs="Times New Roman"/>
          <w:sz w:val="28"/>
        </w:rPr>
        <w:lastRenderedPageBreak/>
        <w:t>горизонтального регулирования межбюджетных отношений, соответственно вертикал</w:t>
      </w:r>
      <w:r w:rsidR="00D94221">
        <w:rPr>
          <w:rFonts w:ascii="Times New Roman" w:hAnsi="Times New Roman" w:cs="Times New Roman"/>
          <w:sz w:val="28"/>
        </w:rPr>
        <w:t>ьной и горизонтальной сбаланси</w:t>
      </w:r>
      <w:r w:rsidRPr="006735D5">
        <w:rPr>
          <w:rFonts w:ascii="Times New Roman" w:hAnsi="Times New Roman" w:cs="Times New Roman"/>
          <w:sz w:val="28"/>
        </w:rPr>
        <w:t>рованности бюджетов. Общепринятая схема вертикал</w:t>
      </w:r>
      <w:r w:rsidR="00D94221">
        <w:rPr>
          <w:rFonts w:ascii="Times New Roman" w:hAnsi="Times New Roman" w:cs="Times New Roman"/>
          <w:sz w:val="28"/>
        </w:rPr>
        <w:t>ьного и горизонтального регули</w:t>
      </w:r>
      <w:r w:rsidRPr="006735D5">
        <w:rPr>
          <w:rFonts w:ascii="Times New Roman" w:hAnsi="Times New Roman" w:cs="Times New Roman"/>
          <w:sz w:val="28"/>
        </w:rPr>
        <w:t>рования межбюджетных отнош</w:t>
      </w:r>
      <w:r w:rsidR="00A40D74">
        <w:rPr>
          <w:rFonts w:ascii="Times New Roman" w:hAnsi="Times New Roman" w:cs="Times New Roman"/>
          <w:sz w:val="28"/>
        </w:rPr>
        <w:t>ений в РФ приведена в приложении 2</w:t>
      </w:r>
      <w:r w:rsidRPr="006735D5">
        <w:rPr>
          <w:rFonts w:ascii="Times New Roman" w:hAnsi="Times New Roman" w:cs="Times New Roman"/>
          <w:sz w:val="28"/>
        </w:rPr>
        <w:t xml:space="preserve">. </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Вертикальное регули</w:t>
      </w:r>
      <w:r w:rsidR="00D94221">
        <w:rPr>
          <w:rFonts w:ascii="Times New Roman" w:hAnsi="Times New Roman" w:cs="Times New Roman"/>
          <w:sz w:val="28"/>
        </w:rPr>
        <w:t>рование межбюд</w:t>
      </w:r>
      <w:r w:rsidRPr="006735D5">
        <w:rPr>
          <w:rFonts w:ascii="Times New Roman" w:hAnsi="Times New Roman" w:cs="Times New Roman"/>
          <w:sz w:val="28"/>
        </w:rPr>
        <w:t>жетных</w:t>
      </w:r>
      <w:r w:rsidR="00D94221">
        <w:rPr>
          <w:rFonts w:ascii="Times New Roman" w:hAnsi="Times New Roman" w:cs="Times New Roman"/>
          <w:sz w:val="28"/>
        </w:rPr>
        <w:t xml:space="preserve"> отношений – это процесс дости</w:t>
      </w:r>
      <w:r w:rsidRPr="006735D5">
        <w:rPr>
          <w:rFonts w:ascii="Times New Roman" w:hAnsi="Times New Roman" w:cs="Times New Roman"/>
          <w:sz w:val="28"/>
        </w:rPr>
        <w:t>жения сбалансированности между объёмом обязательст</w:t>
      </w:r>
      <w:r w:rsidR="00D94221">
        <w:rPr>
          <w:rFonts w:ascii="Times New Roman" w:hAnsi="Times New Roman" w:cs="Times New Roman"/>
          <w:sz w:val="28"/>
        </w:rPr>
        <w:t>в каждого уровня власти по бюд</w:t>
      </w:r>
      <w:r w:rsidRPr="006735D5">
        <w:rPr>
          <w:rFonts w:ascii="Times New Roman" w:hAnsi="Times New Roman" w:cs="Times New Roman"/>
          <w:sz w:val="28"/>
        </w:rPr>
        <w:t>жетным расходам и потенциалом доходных источников бюджетов, при этом акцент делается на</w:t>
      </w:r>
      <w:r w:rsidR="00D94221">
        <w:rPr>
          <w:rFonts w:ascii="Times New Roman" w:hAnsi="Times New Roman" w:cs="Times New Roman"/>
          <w:sz w:val="28"/>
        </w:rPr>
        <w:t xml:space="preserve"> налоговых поступлениях. Полно</w:t>
      </w:r>
      <w:r w:rsidRPr="006735D5">
        <w:rPr>
          <w:rFonts w:ascii="Times New Roman" w:hAnsi="Times New Roman" w:cs="Times New Roman"/>
          <w:sz w:val="28"/>
        </w:rPr>
        <w:t>стью устра</w:t>
      </w:r>
      <w:r w:rsidR="00D94221">
        <w:rPr>
          <w:rFonts w:ascii="Times New Roman" w:hAnsi="Times New Roman" w:cs="Times New Roman"/>
          <w:sz w:val="28"/>
        </w:rPr>
        <w:t>нить несоответствия между дохо</w:t>
      </w:r>
      <w:r w:rsidRPr="006735D5">
        <w:rPr>
          <w:rFonts w:ascii="Times New Roman" w:hAnsi="Times New Roman" w:cs="Times New Roman"/>
          <w:sz w:val="28"/>
        </w:rPr>
        <w:t>дами (нал</w:t>
      </w:r>
      <w:r w:rsidR="00D94221">
        <w:rPr>
          <w:rFonts w:ascii="Times New Roman" w:hAnsi="Times New Roman" w:cs="Times New Roman"/>
          <w:sz w:val="28"/>
        </w:rPr>
        <w:t>оговыми поступлениями) и расхо</w:t>
      </w:r>
      <w:r w:rsidRPr="006735D5">
        <w:rPr>
          <w:rFonts w:ascii="Times New Roman" w:hAnsi="Times New Roman" w:cs="Times New Roman"/>
          <w:sz w:val="28"/>
        </w:rPr>
        <w:t>дами бюд</w:t>
      </w:r>
      <w:r w:rsidR="00D94221">
        <w:rPr>
          <w:rFonts w:ascii="Times New Roman" w:hAnsi="Times New Roman" w:cs="Times New Roman"/>
          <w:sz w:val="28"/>
        </w:rPr>
        <w:t>жетов без регулирования межбюд</w:t>
      </w:r>
      <w:r w:rsidRPr="006735D5">
        <w:rPr>
          <w:rFonts w:ascii="Times New Roman" w:hAnsi="Times New Roman" w:cs="Times New Roman"/>
          <w:sz w:val="28"/>
        </w:rPr>
        <w:t xml:space="preserve">жетных </w:t>
      </w:r>
      <w:r w:rsidR="00D94221">
        <w:rPr>
          <w:rFonts w:ascii="Times New Roman" w:hAnsi="Times New Roman" w:cs="Times New Roman"/>
          <w:sz w:val="28"/>
        </w:rPr>
        <w:t>отношений нереально: абсолютно</w:t>
      </w:r>
      <w:r w:rsidRPr="006735D5">
        <w:rPr>
          <w:rFonts w:ascii="Times New Roman" w:hAnsi="Times New Roman" w:cs="Times New Roman"/>
          <w:sz w:val="28"/>
        </w:rPr>
        <w:t>го совпадения между ними не встречается.</w:t>
      </w:r>
      <w:r w:rsidR="00507097" w:rsidRPr="00507097">
        <w:rPr>
          <w:rStyle w:val="af1"/>
        </w:rPr>
        <w:t xml:space="preserve"> </w:t>
      </w:r>
      <w:r w:rsidR="00507097" w:rsidRPr="00627415">
        <w:rPr>
          <w:rStyle w:val="af1"/>
        </w:rPr>
        <w:footnoteReference w:id="16"/>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Пр</w:t>
      </w:r>
      <w:r w:rsidR="00D94221">
        <w:rPr>
          <w:rFonts w:ascii="Times New Roman" w:hAnsi="Times New Roman" w:cs="Times New Roman"/>
          <w:sz w:val="28"/>
        </w:rPr>
        <w:t>инцип вертикального регулирова</w:t>
      </w:r>
      <w:r w:rsidRPr="006735D5">
        <w:rPr>
          <w:rFonts w:ascii="Times New Roman" w:hAnsi="Times New Roman" w:cs="Times New Roman"/>
          <w:sz w:val="28"/>
        </w:rPr>
        <w:t>ния межбюджетных отношений с целью обеспе</w:t>
      </w:r>
      <w:r w:rsidR="00D94221">
        <w:rPr>
          <w:rFonts w:ascii="Times New Roman" w:hAnsi="Times New Roman" w:cs="Times New Roman"/>
          <w:sz w:val="28"/>
        </w:rPr>
        <w:t>чения сбалансированности бюдже</w:t>
      </w:r>
      <w:r w:rsidRPr="006735D5">
        <w:rPr>
          <w:rFonts w:ascii="Times New Roman" w:hAnsi="Times New Roman" w:cs="Times New Roman"/>
          <w:sz w:val="28"/>
        </w:rPr>
        <w:t>тов предъявляет определённые требования как к вы</w:t>
      </w:r>
      <w:r w:rsidR="00D94221">
        <w:rPr>
          <w:rFonts w:ascii="Times New Roman" w:hAnsi="Times New Roman" w:cs="Times New Roman"/>
          <w:sz w:val="28"/>
        </w:rPr>
        <w:t>шестоящему уровню власти (феде</w:t>
      </w:r>
      <w:r w:rsidRPr="006735D5">
        <w:rPr>
          <w:rFonts w:ascii="Times New Roman" w:hAnsi="Times New Roman" w:cs="Times New Roman"/>
          <w:sz w:val="28"/>
        </w:rPr>
        <w:t>ральному), так и к региональным и местным уровням. В</w:t>
      </w:r>
      <w:r w:rsidR="00D94221">
        <w:rPr>
          <w:rFonts w:ascii="Times New Roman" w:hAnsi="Times New Roman" w:cs="Times New Roman"/>
          <w:sz w:val="28"/>
        </w:rPr>
        <w:t xml:space="preserve"> случае если потенциальные воз</w:t>
      </w:r>
      <w:r w:rsidRPr="006735D5">
        <w:rPr>
          <w:rFonts w:ascii="Times New Roman" w:hAnsi="Times New Roman" w:cs="Times New Roman"/>
          <w:sz w:val="28"/>
        </w:rPr>
        <w:t>можности по обеспечению доходной части на нижестоящем уровне недостаточны для финансирования выполняемых функций и предоставления государственных услуг, за которое о</w:t>
      </w:r>
      <w:r w:rsidR="00D94221">
        <w:rPr>
          <w:rFonts w:ascii="Times New Roman" w:hAnsi="Times New Roman" w:cs="Times New Roman"/>
          <w:sz w:val="28"/>
        </w:rPr>
        <w:t>твечает тот или иной региональ</w:t>
      </w:r>
      <w:r w:rsidRPr="006735D5">
        <w:rPr>
          <w:rFonts w:ascii="Times New Roman" w:hAnsi="Times New Roman" w:cs="Times New Roman"/>
          <w:sz w:val="28"/>
        </w:rPr>
        <w:t>ный и ме</w:t>
      </w:r>
      <w:r w:rsidR="00D94221">
        <w:rPr>
          <w:rFonts w:ascii="Times New Roman" w:hAnsi="Times New Roman" w:cs="Times New Roman"/>
          <w:sz w:val="28"/>
        </w:rPr>
        <w:t>стный орган власти, то вышесто</w:t>
      </w:r>
      <w:r w:rsidRPr="006735D5">
        <w:rPr>
          <w:rFonts w:ascii="Times New Roman" w:hAnsi="Times New Roman" w:cs="Times New Roman"/>
          <w:sz w:val="28"/>
        </w:rPr>
        <w:t>ящий уровень власти обязан предоставить нижестоящему уровн</w:t>
      </w:r>
      <w:r w:rsidR="00D94221">
        <w:rPr>
          <w:rFonts w:ascii="Times New Roman" w:hAnsi="Times New Roman" w:cs="Times New Roman"/>
          <w:sz w:val="28"/>
        </w:rPr>
        <w:t>ю недостающие бюд</w:t>
      </w:r>
      <w:r w:rsidRPr="006735D5">
        <w:rPr>
          <w:rFonts w:ascii="Times New Roman" w:hAnsi="Times New Roman" w:cs="Times New Roman"/>
          <w:sz w:val="28"/>
        </w:rPr>
        <w:t>жетные ресурсы.</w:t>
      </w:r>
      <w:r w:rsidR="00507097" w:rsidRPr="00627415">
        <w:rPr>
          <w:rStyle w:val="af1"/>
        </w:rPr>
        <w:footnoteReference w:id="17"/>
      </w:r>
      <w:r w:rsidRPr="006735D5">
        <w:rPr>
          <w:rFonts w:ascii="Times New Roman" w:hAnsi="Times New Roman" w:cs="Times New Roman"/>
          <w:sz w:val="28"/>
        </w:rPr>
        <w:t xml:space="preserve"> </w:t>
      </w:r>
    </w:p>
    <w:p w:rsidR="00D94221" w:rsidRDefault="006735D5" w:rsidP="00D94221">
      <w:pPr>
        <w:spacing w:after="0" w:line="360" w:lineRule="auto"/>
        <w:ind w:firstLine="709"/>
        <w:jc w:val="both"/>
        <w:rPr>
          <w:rFonts w:ascii="Times New Roman" w:hAnsi="Times New Roman" w:cs="Times New Roman"/>
          <w:sz w:val="28"/>
        </w:rPr>
      </w:pPr>
      <w:r w:rsidRPr="006735D5">
        <w:rPr>
          <w:rFonts w:ascii="Times New Roman" w:hAnsi="Times New Roman" w:cs="Times New Roman"/>
          <w:sz w:val="28"/>
        </w:rPr>
        <w:t>Вер</w:t>
      </w:r>
      <w:r w:rsidR="00D94221">
        <w:rPr>
          <w:rFonts w:ascii="Times New Roman" w:hAnsi="Times New Roman" w:cs="Times New Roman"/>
          <w:sz w:val="28"/>
        </w:rPr>
        <w:t>тикальное регулирование межбюд</w:t>
      </w:r>
      <w:r w:rsidRPr="006735D5">
        <w:rPr>
          <w:rFonts w:ascii="Times New Roman" w:hAnsi="Times New Roman" w:cs="Times New Roman"/>
          <w:sz w:val="28"/>
        </w:rPr>
        <w:t>жетных</w:t>
      </w:r>
      <w:r w:rsidR="00D94221">
        <w:rPr>
          <w:rFonts w:ascii="Times New Roman" w:hAnsi="Times New Roman" w:cs="Times New Roman"/>
          <w:sz w:val="28"/>
        </w:rPr>
        <w:t xml:space="preserve"> отношений накладывает на регио</w:t>
      </w:r>
      <w:r w:rsidR="00D94221" w:rsidRPr="00D94221">
        <w:rPr>
          <w:rFonts w:ascii="Times New Roman" w:hAnsi="Times New Roman" w:cs="Times New Roman"/>
          <w:sz w:val="28"/>
        </w:rPr>
        <w:t>нальные и местные власти, во-первых, ответств</w:t>
      </w:r>
      <w:r w:rsidR="00D94221">
        <w:rPr>
          <w:rFonts w:ascii="Times New Roman" w:hAnsi="Times New Roman" w:cs="Times New Roman"/>
          <w:sz w:val="28"/>
        </w:rPr>
        <w:t>енность за финансовое обеспече</w:t>
      </w:r>
      <w:r w:rsidR="00D94221" w:rsidRPr="00D94221">
        <w:rPr>
          <w:rFonts w:ascii="Times New Roman" w:hAnsi="Times New Roman" w:cs="Times New Roman"/>
          <w:sz w:val="28"/>
        </w:rPr>
        <w:t>ние закр</w:t>
      </w:r>
      <w:r w:rsidR="00D94221">
        <w:rPr>
          <w:rFonts w:ascii="Times New Roman" w:hAnsi="Times New Roman" w:cs="Times New Roman"/>
          <w:sz w:val="28"/>
        </w:rPr>
        <w:t>еплённых за ними функций и пре</w:t>
      </w:r>
      <w:r w:rsidR="00D94221" w:rsidRPr="00D94221">
        <w:rPr>
          <w:rFonts w:ascii="Times New Roman" w:hAnsi="Times New Roman" w:cs="Times New Roman"/>
          <w:sz w:val="28"/>
        </w:rPr>
        <w:t>доставление населению соответствующих услуг либо государственным учреждением и органи</w:t>
      </w:r>
      <w:r w:rsidR="00D94221">
        <w:rPr>
          <w:rFonts w:ascii="Times New Roman" w:hAnsi="Times New Roman" w:cs="Times New Roman"/>
          <w:sz w:val="28"/>
        </w:rPr>
        <w:t>зацией, либо через частный сек</w:t>
      </w:r>
      <w:r w:rsidR="00D94221" w:rsidRPr="00D94221">
        <w:rPr>
          <w:rFonts w:ascii="Times New Roman" w:hAnsi="Times New Roman" w:cs="Times New Roman"/>
          <w:sz w:val="28"/>
        </w:rPr>
        <w:t xml:space="preserve">тор; во-вторых, обязанность </w:t>
      </w:r>
      <w:r w:rsidR="00D94221" w:rsidRPr="00D94221">
        <w:rPr>
          <w:rFonts w:ascii="Times New Roman" w:hAnsi="Times New Roman" w:cs="Times New Roman"/>
          <w:sz w:val="28"/>
        </w:rPr>
        <w:lastRenderedPageBreak/>
        <w:t>эффективно и ответственно использовать свои права по сохранению и увеличению собственного доходного,</w:t>
      </w:r>
      <w:r w:rsidR="00D94221">
        <w:rPr>
          <w:rFonts w:ascii="Times New Roman" w:hAnsi="Times New Roman" w:cs="Times New Roman"/>
          <w:sz w:val="28"/>
        </w:rPr>
        <w:t xml:space="preserve"> в частности налогового, потен</w:t>
      </w:r>
      <w:r w:rsidR="00D94221" w:rsidRPr="00D94221">
        <w:rPr>
          <w:rFonts w:ascii="Times New Roman" w:hAnsi="Times New Roman" w:cs="Times New Roman"/>
          <w:sz w:val="28"/>
        </w:rPr>
        <w:t>циала. Ин</w:t>
      </w:r>
      <w:r w:rsidR="00D94221">
        <w:rPr>
          <w:rFonts w:ascii="Times New Roman" w:hAnsi="Times New Roman" w:cs="Times New Roman"/>
          <w:sz w:val="28"/>
        </w:rPr>
        <w:t>струментами вертикального регу</w:t>
      </w:r>
      <w:r w:rsidR="00D94221" w:rsidRPr="00D94221">
        <w:rPr>
          <w:rFonts w:ascii="Times New Roman" w:hAnsi="Times New Roman" w:cs="Times New Roman"/>
          <w:sz w:val="28"/>
        </w:rPr>
        <w:t>лирования межбюджетных отношений при этом, ка</w:t>
      </w:r>
      <w:r w:rsidR="00A40D74">
        <w:rPr>
          <w:rFonts w:ascii="Times New Roman" w:hAnsi="Times New Roman" w:cs="Times New Roman"/>
          <w:sz w:val="28"/>
        </w:rPr>
        <w:t>к следует из приложения</w:t>
      </w:r>
      <w:r w:rsidR="00D94221">
        <w:rPr>
          <w:rFonts w:ascii="Times New Roman" w:hAnsi="Times New Roman" w:cs="Times New Roman"/>
          <w:sz w:val="28"/>
        </w:rPr>
        <w:t xml:space="preserve"> 2, являют</w:t>
      </w:r>
      <w:r w:rsidR="00D94221" w:rsidRPr="00D94221">
        <w:rPr>
          <w:rFonts w:ascii="Times New Roman" w:hAnsi="Times New Roman" w:cs="Times New Roman"/>
          <w:sz w:val="28"/>
        </w:rPr>
        <w:t>ся: закрепление налогов за определённым уровн</w:t>
      </w:r>
      <w:r w:rsidR="00D94221">
        <w:rPr>
          <w:rFonts w:ascii="Times New Roman" w:hAnsi="Times New Roman" w:cs="Times New Roman"/>
          <w:sz w:val="28"/>
        </w:rPr>
        <w:t>ем бюджетной системы; распреде</w:t>
      </w:r>
      <w:r w:rsidR="00D94221" w:rsidRPr="00D94221">
        <w:rPr>
          <w:rFonts w:ascii="Times New Roman" w:hAnsi="Times New Roman" w:cs="Times New Roman"/>
          <w:sz w:val="28"/>
        </w:rPr>
        <w:t>ление регулирующих доходов по уровню бюдже</w:t>
      </w:r>
      <w:r w:rsidR="00D94221">
        <w:rPr>
          <w:rFonts w:ascii="Times New Roman" w:hAnsi="Times New Roman" w:cs="Times New Roman"/>
          <w:sz w:val="28"/>
        </w:rPr>
        <w:t>тной системы по единым нормати</w:t>
      </w:r>
      <w:r w:rsidR="00D94221" w:rsidRPr="00D94221">
        <w:rPr>
          <w:rFonts w:ascii="Times New Roman" w:hAnsi="Times New Roman" w:cs="Times New Roman"/>
          <w:sz w:val="28"/>
        </w:rPr>
        <w:t>вам; пред</w:t>
      </w:r>
      <w:r w:rsidR="00D94221">
        <w:rPr>
          <w:rFonts w:ascii="Times New Roman" w:hAnsi="Times New Roman" w:cs="Times New Roman"/>
          <w:sz w:val="28"/>
        </w:rPr>
        <w:t>оставление субсидий из вышесто</w:t>
      </w:r>
      <w:r w:rsidR="00D94221" w:rsidRPr="00D94221">
        <w:rPr>
          <w:rFonts w:ascii="Times New Roman" w:hAnsi="Times New Roman" w:cs="Times New Roman"/>
          <w:sz w:val="28"/>
        </w:rPr>
        <w:t>ящего бюджета на исполнение отдельных расходных обязательств. Однако вертикальное регулирование межбюджетных отношений не решает всех проблем</w:t>
      </w:r>
      <w:r w:rsidR="00D94221">
        <w:rPr>
          <w:rFonts w:ascii="Times New Roman" w:hAnsi="Times New Roman" w:cs="Times New Roman"/>
          <w:sz w:val="28"/>
        </w:rPr>
        <w:t xml:space="preserve"> бюджетного федерализма. Поэто</w:t>
      </w:r>
      <w:r w:rsidR="00D94221" w:rsidRPr="00D94221">
        <w:rPr>
          <w:rFonts w:ascii="Times New Roman" w:hAnsi="Times New Roman" w:cs="Times New Roman"/>
          <w:sz w:val="28"/>
        </w:rPr>
        <w:t>му оно сочетается с построением системы горизонтал</w:t>
      </w:r>
      <w:r w:rsidR="00D94221">
        <w:rPr>
          <w:rFonts w:ascii="Times New Roman" w:hAnsi="Times New Roman" w:cs="Times New Roman"/>
          <w:sz w:val="28"/>
        </w:rPr>
        <w:t>ьного (в разрезе бюджетов одно</w:t>
      </w:r>
      <w:r w:rsidR="00D94221" w:rsidRPr="00D94221">
        <w:rPr>
          <w:rFonts w:ascii="Times New Roman" w:hAnsi="Times New Roman" w:cs="Times New Roman"/>
          <w:sz w:val="28"/>
        </w:rPr>
        <w:t xml:space="preserve">го и того же звена бюджетной системы) регулирования межбюджетных отношений. </w:t>
      </w:r>
    </w:p>
    <w:p w:rsidR="001E2B80" w:rsidRDefault="00D94221" w:rsidP="00D94221">
      <w:pPr>
        <w:spacing w:after="0" w:line="360" w:lineRule="auto"/>
        <w:ind w:firstLine="709"/>
        <w:jc w:val="both"/>
        <w:rPr>
          <w:rFonts w:ascii="Times New Roman" w:hAnsi="Times New Roman" w:cs="Times New Roman"/>
          <w:sz w:val="28"/>
        </w:rPr>
      </w:pPr>
      <w:r w:rsidRPr="00D94221">
        <w:rPr>
          <w:rFonts w:ascii="Times New Roman" w:hAnsi="Times New Roman" w:cs="Times New Roman"/>
          <w:sz w:val="28"/>
        </w:rPr>
        <w:t>Го</w:t>
      </w:r>
      <w:r>
        <w:rPr>
          <w:rFonts w:ascii="Times New Roman" w:hAnsi="Times New Roman" w:cs="Times New Roman"/>
          <w:sz w:val="28"/>
        </w:rPr>
        <w:t>ризонтальное регулирование меж</w:t>
      </w:r>
      <w:r w:rsidRPr="00D94221">
        <w:rPr>
          <w:rFonts w:ascii="Times New Roman" w:hAnsi="Times New Roman" w:cs="Times New Roman"/>
          <w:sz w:val="28"/>
        </w:rPr>
        <w:t>бюджетн</w:t>
      </w:r>
      <w:r>
        <w:rPr>
          <w:rFonts w:ascii="Times New Roman" w:hAnsi="Times New Roman" w:cs="Times New Roman"/>
          <w:sz w:val="28"/>
        </w:rPr>
        <w:t>ых отношений – это процесс про</w:t>
      </w:r>
      <w:r w:rsidRPr="00D94221">
        <w:rPr>
          <w:rFonts w:ascii="Times New Roman" w:hAnsi="Times New Roman" w:cs="Times New Roman"/>
          <w:sz w:val="28"/>
        </w:rPr>
        <w:t>порционального распределения доходов (налогов</w:t>
      </w:r>
      <w:r>
        <w:rPr>
          <w:rFonts w:ascii="Times New Roman" w:hAnsi="Times New Roman" w:cs="Times New Roman"/>
          <w:sz w:val="28"/>
        </w:rPr>
        <w:t>) между территориями по опреде</w:t>
      </w:r>
      <w:r w:rsidRPr="00D94221">
        <w:rPr>
          <w:rFonts w:ascii="Times New Roman" w:hAnsi="Times New Roman" w:cs="Times New Roman"/>
          <w:sz w:val="28"/>
        </w:rPr>
        <w:t>лённой методике (формуле) для устранения</w:t>
      </w:r>
      <w:r>
        <w:rPr>
          <w:rFonts w:ascii="Times New Roman" w:hAnsi="Times New Roman" w:cs="Times New Roman"/>
          <w:sz w:val="28"/>
        </w:rPr>
        <w:t xml:space="preserve"> </w:t>
      </w:r>
      <w:r w:rsidRPr="00D94221">
        <w:rPr>
          <w:rFonts w:ascii="Times New Roman" w:hAnsi="Times New Roman" w:cs="Times New Roman"/>
          <w:sz w:val="28"/>
        </w:rPr>
        <w:t>или снижения неравенства в финансовых возм</w:t>
      </w:r>
      <w:r>
        <w:rPr>
          <w:rFonts w:ascii="Times New Roman" w:hAnsi="Times New Roman" w:cs="Times New Roman"/>
          <w:sz w:val="28"/>
        </w:rPr>
        <w:t>ожностях субъектов РФ и муници</w:t>
      </w:r>
      <w:r w:rsidRPr="00D94221">
        <w:rPr>
          <w:rFonts w:ascii="Times New Roman" w:hAnsi="Times New Roman" w:cs="Times New Roman"/>
          <w:sz w:val="28"/>
        </w:rPr>
        <w:t>пальных</w:t>
      </w:r>
      <w:r>
        <w:rPr>
          <w:rFonts w:ascii="Times New Roman" w:hAnsi="Times New Roman" w:cs="Times New Roman"/>
          <w:sz w:val="28"/>
        </w:rPr>
        <w:t xml:space="preserve"> образований. Оно предопределе</w:t>
      </w:r>
      <w:r w:rsidRPr="00D94221">
        <w:rPr>
          <w:rFonts w:ascii="Times New Roman" w:hAnsi="Times New Roman" w:cs="Times New Roman"/>
          <w:sz w:val="28"/>
        </w:rPr>
        <w:t>но экономи</w:t>
      </w:r>
      <w:r>
        <w:rPr>
          <w:rFonts w:ascii="Times New Roman" w:hAnsi="Times New Roman" w:cs="Times New Roman"/>
          <w:sz w:val="28"/>
        </w:rPr>
        <w:t>ческим и финансовым нера</w:t>
      </w:r>
      <w:r w:rsidRPr="00D94221">
        <w:rPr>
          <w:rFonts w:ascii="Times New Roman" w:hAnsi="Times New Roman" w:cs="Times New Roman"/>
          <w:sz w:val="28"/>
        </w:rPr>
        <w:t>венств</w:t>
      </w:r>
      <w:r>
        <w:rPr>
          <w:rFonts w:ascii="Times New Roman" w:hAnsi="Times New Roman" w:cs="Times New Roman"/>
          <w:sz w:val="28"/>
        </w:rPr>
        <w:t>ом регионов, приводящим к нера</w:t>
      </w:r>
      <w:r w:rsidRPr="00D94221">
        <w:rPr>
          <w:rFonts w:ascii="Times New Roman" w:hAnsi="Times New Roman" w:cs="Times New Roman"/>
          <w:sz w:val="28"/>
        </w:rPr>
        <w:t>венству среди различных слоёв населения в распределении доходов и материальных ценностей</w:t>
      </w:r>
      <w:r>
        <w:rPr>
          <w:rFonts w:ascii="Times New Roman" w:hAnsi="Times New Roman" w:cs="Times New Roman"/>
          <w:sz w:val="28"/>
        </w:rPr>
        <w:t>, соответственно и к проявлени</w:t>
      </w:r>
      <w:r w:rsidRPr="00D94221">
        <w:rPr>
          <w:rFonts w:ascii="Times New Roman" w:hAnsi="Times New Roman" w:cs="Times New Roman"/>
          <w:sz w:val="28"/>
        </w:rPr>
        <w:t>ям социа</w:t>
      </w:r>
      <w:r>
        <w:rPr>
          <w:rFonts w:ascii="Times New Roman" w:hAnsi="Times New Roman" w:cs="Times New Roman"/>
          <w:sz w:val="28"/>
        </w:rPr>
        <w:t>льного неравенства, обусловлен</w:t>
      </w:r>
      <w:r w:rsidRPr="00D94221">
        <w:rPr>
          <w:rFonts w:ascii="Times New Roman" w:hAnsi="Times New Roman" w:cs="Times New Roman"/>
          <w:sz w:val="28"/>
        </w:rPr>
        <w:t>ного</w:t>
      </w:r>
      <w:r w:rsidR="00C35C91">
        <w:rPr>
          <w:rFonts w:ascii="Times New Roman" w:hAnsi="Times New Roman" w:cs="Times New Roman"/>
          <w:sz w:val="28"/>
        </w:rPr>
        <w:t xml:space="preserve"> также территориальным фактором.</w:t>
      </w:r>
      <w:r w:rsidR="00507097" w:rsidRPr="00627415">
        <w:rPr>
          <w:rStyle w:val="af1"/>
        </w:rPr>
        <w:footnoteReference w:id="18"/>
      </w:r>
      <w:r w:rsidR="0054763B" w:rsidRPr="0054763B">
        <w:rPr>
          <w:rFonts w:ascii="Times New Roman" w:hAnsi="Times New Roman" w:cs="Times New Roman"/>
          <w:sz w:val="28"/>
        </w:rPr>
        <w:t xml:space="preserve"> </w:t>
      </w:r>
    </w:p>
    <w:p w:rsidR="000D7476" w:rsidRPr="000D7476" w:rsidRDefault="000D7476" w:rsidP="003D1D07">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Таким образом, бюджетное выравнивание следует общенацио</w:t>
      </w:r>
      <w:r>
        <w:rPr>
          <w:rFonts w:ascii="Times New Roman" w:hAnsi="Times New Roman" w:cs="Times New Roman"/>
          <w:sz w:val="28"/>
        </w:rPr>
        <w:t xml:space="preserve">нальным интересам и </w:t>
      </w:r>
      <w:r w:rsidRPr="000D7476">
        <w:rPr>
          <w:rFonts w:ascii="Times New Roman" w:hAnsi="Times New Roman" w:cs="Times New Roman"/>
          <w:sz w:val="28"/>
        </w:rPr>
        <w:t>укрепляет государство.</w:t>
      </w:r>
    </w:p>
    <w:p w:rsidR="000D7476" w:rsidRDefault="000D7476" w:rsidP="003D1D07">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В механизме выравнивания главное место зан</w:t>
      </w:r>
      <w:r>
        <w:rPr>
          <w:rFonts w:ascii="Times New Roman" w:hAnsi="Times New Roman" w:cs="Times New Roman"/>
          <w:sz w:val="28"/>
        </w:rPr>
        <w:t xml:space="preserve">имают межбюджетные трансферты - </w:t>
      </w:r>
      <w:r w:rsidRPr="000D7476">
        <w:rPr>
          <w:rFonts w:ascii="Times New Roman" w:hAnsi="Times New Roman" w:cs="Times New Roman"/>
          <w:sz w:val="28"/>
        </w:rPr>
        <w:t>средства, передаваемые одним бюджетом внутри</w:t>
      </w:r>
      <w:r>
        <w:rPr>
          <w:rFonts w:ascii="Times New Roman" w:hAnsi="Times New Roman" w:cs="Times New Roman"/>
          <w:sz w:val="28"/>
        </w:rPr>
        <w:t xml:space="preserve"> бюджетной системы РФ другому</w:t>
      </w:r>
      <w:r w:rsidR="00BC4C12" w:rsidRPr="00627415">
        <w:rPr>
          <w:rStyle w:val="af1"/>
        </w:rPr>
        <w:footnoteReference w:id="19"/>
      </w:r>
      <w:r w:rsidR="00BC4C12">
        <w:rPr>
          <w:rFonts w:ascii="Times New Roman" w:hAnsi="Times New Roman" w:cs="Times New Roman"/>
          <w:sz w:val="28"/>
        </w:rPr>
        <w:t>.</w:t>
      </w:r>
    </w:p>
    <w:p w:rsidR="00F030C7" w:rsidRPr="00F030C7" w:rsidRDefault="003505A1" w:rsidP="00F030C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Межбюджетные трансферты</w:t>
      </w:r>
      <w:r w:rsidR="00F030C7">
        <w:rPr>
          <w:rFonts w:ascii="Times New Roman" w:hAnsi="Times New Roman" w:cs="Times New Roman"/>
          <w:sz w:val="28"/>
        </w:rPr>
        <w:t xml:space="preserve"> </w:t>
      </w:r>
      <w:r w:rsidR="00F030C7" w:rsidRPr="00F030C7">
        <w:rPr>
          <w:rFonts w:ascii="Times New Roman" w:hAnsi="Times New Roman" w:cs="Times New Roman"/>
          <w:sz w:val="28"/>
        </w:rPr>
        <w:t>из федерального бюджета бюджетам бюджет</w:t>
      </w:r>
      <w:r>
        <w:rPr>
          <w:rFonts w:ascii="Times New Roman" w:hAnsi="Times New Roman" w:cs="Times New Roman"/>
          <w:sz w:val="28"/>
        </w:rPr>
        <w:t>ной системы РФ</w:t>
      </w:r>
      <w:r w:rsidR="00F030C7" w:rsidRPr="00F030C7">
        <w:rPr>
          <w:rFonts w:ascii="Times New Roman" w:hAnsi="Times New Roman" w:cs="Times New Roman"/>
          <w:sz w:val="28"/>
        </w:rPr>
        <w:t xml:space="preserve"> предоставляются в форме</w:t>
      </w:r>
      <w:r w:rsidR="00BC4C12" w:rsidRPr="00627415">
        <w:rPr>
          <w:rStyle w:val="af1"/>
        </w:rPr>
        <w:footnoteReference w:id="20"/>
      </w:r>
      <w:r w:rsidR="00F030C7"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дотаций на выравнивание бюджетной обеспеченности субъектов </w:t>
      </w:r>
      <w:r w:rsidR="003505A1">
        <w:rPr>
          <w:rFonts w:ascii="Times New Roman" w:hAnsi="Times New Roman" w:cs="Times New Roman"/>
          <w:sz w:val="28"/>
        </w:rPr>
        <w:t>РФ,</w:t>
      </w:r>
      <w:r w:rsidRPr="00F030C7">
        <w:rPr>
          <w:rFonts w:ascii="Times New Roman" w:hAnsi="Times New Roman" w:cs="Times New Roman"/>
          <w:sz w:val="28"/>
        </w:rPr>
        <w:t xml:space="preserve"> образующих Федеральный фонд финансовой поддержки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субсидий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F030C7" w:rsidRDefault="00F030C7" w:rsidP="00F030C7">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субвенций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8F7732" w:rsidRDefault="00F030C7" w:rsidP="008F7732">
      <w:pPr>
        <w:pStyle w:val="a3"/>
        <w:numPr>
          <w:ilvl w:val="0"/>
          <w:numId w:val="16"/>
        </w:numPr>
        <w:spacing w:after="0" w:line="360" w:lineRule="auto"/>
        <w:jc w:val="both"/>
        <w:rPr>
          <w:rFonts w:ascii="Times New Roman" w:hAnsi="Times New Roman" w:cs="Times New Roman"/>
          <w:sz w:val="28"/>
        </w:rPr>
      </w:pPr>
      <w:r w:rsidRPr="00F030C7">
        <w:rPr>
          <w:rFonts w:ascii="Times New Roman" w:hAnsi="Times New Roman" w:cs="Times New Roman"/>
          <w:sz w:val="28"/>
        </w:rPr>
        <w:t xml:space="preserve">иных межбюджетных трансфертов бюджетам субъектов </w:t>
      </w:r>
      <w:r w:rsidR="003505A1">
        <w:rPr>
          <w:rFonts w:ascii="Times New Roman" w:hAnsi="Times New Roman" w:cs="Times New Roman"/>
          <w:sz w:val="28"/>
        </w:rPr>
        <w:t>РФ</w:t>
      </w:r>
      <w:r w:rsidRPr="00F030C7">
        <w:rPr>
          <w:rFonts w:ascii="Times New Roman" w:hAnsi="Times New Roman" w:cs="Times New Roman"/>
          <w:sz w:val="28"/>
        </w:rPr>
        <w:t>;</w:t>
      </w:r>
    </w:p>
    <w:p w:rsidR="008F7732" w:rsidRPr="008F7732" w:rsidRDefault="00F030C7" w:rsidP="008F7732">
      <w:pPr>
        <w:pStyle w:val="a3"/>
        <w:numPr>
          <w:ilvl w:val="0"/>
          <w:numId w:val="16"/>
        </w:numPr>
        <w:spacing w:after="0" w:line="360" w:lineRule="auto"/>
        <w:jc w:val="both"/>
        <w:rPr>
          <w:rFonts w:ascii="Times New Roman" w:hAnsi="Times New Roman" w:cs="Times New Roman"/>
          <w:sz w:val="28"/>
        </w:rPr>
      </w:pPr>
      <w:r w:rsidRPr="008F7732">
        <w:rPr>
          <w:rFonts w:ascii="Times New Roman" w:hAnsi="Times New Roman" w:cs="Times New Roman"/>
          <w:sz w:val="28"/>
        </w:rPr>
        <w:t>межбюджетных трансфертов бюджетам государственных внебюджетных фондов.</w:t>
      </w:r>
      <w:r w:rsidR="008F7732" w:rsidRPr="008F7732">
        <w:rPr>
          <w:rFonts w:ascii="Times New Roman" w:hAnsi="Times New Roman" w:cs="Times New Roman"/>
          <w:sz w:val="28"/>
        </w:rPr>
        <w:t xml:space="preserve"> </w:t>
      </w:r>
    </w:p>
    <w:p w:rsidR="00BC4C12" w:rsidRPr="00C35C91" w:rsidRDefault="008F7732" w:rsidP="00C35C91">
      <w:pPr>
        <w:spacing w:after="0" w:line="360" w:lineRule="auto"/>
        <w:ind w:firstLine="709"/>
        <w:jc w:val="both"/>
        <w:rPr>
          <w:rFonts w:ascii="Times New Roman" w:hAnsi="Times New Roman" w:cs="Times New Roman"/>
          <w:sz w:val="28"/>
        </w:rPr>
      </w:pPr>
      <w:r w:rsidRPr="000D7476">
        <w:rPr>
          <w:rFonts w:ascii="Times New Roman" w:hAnsi="Times New Roman" w:cs="Times New Roman"/>
          <w:sz w:val="28"/>
        </w:rPr>
        <w:t>Кроме отношений вида "федеральный бюдж</w:t>
      </w:r>
      <w:r>
        <w:rPr>
          <w:rFonts w:ascii="Times New Roman" w:hAnsi="Times New Roman" w:cs="Times New Roman"/>
          <w:sz w:val="28"/>
        </w:rPr>
        <w:t xml:space="preserve">ет - субъекты РФ", межбюджетные </w:t>
      </w:r>
      <w:r w:rsidRPr="000D7476">
        <w:rPr>
          <w:rFonts w:ascii="Times New Roman" w:hAnsi="Times New Roman" w:cs="Times New Roman"/>
          <w:sz w:val="28"/>
        </w:rPr>
        <w:t>отношения включают также отношения между бюдже</w:t>
      </w:r>
      <w:r>
        <w:rPr>
          <w:rFonts w:ascii="Times New Roman" w:hAnsi="Times New Roman" w:cs="Times New Roman"/>
          <w:sz w:val="28"/>
        </w:rPr>
        <w:t xml:space="preserve">тами региональными и местными и </w:t>
      </w:r>
      <w:r w:rsidRPr="000D7476">
        <w:rPr>
          <w:rFonts w:ascii="Times New Roman" w:hAnsi="Times New Roman" w:cs="Times New Roman"/>
          <w:sz w:val="28"/>
        </w:rPr>
        <w:t>отношения муниципальных единиц между собой.</w:t>
      </w:r>
      <w:r w:rsidR="00BC4C12" w:rsidRPr="00BC4C12">
        <w:rPr>
          <w:rStyle w:val="af1"/>
        </w:rPr>
        <w:t xml:space="preserve"> </w:t>
      </w:r>
      <w:r w:rsidR="00BC4C12" w:rsidRPr="00627415">
        <w:rPr>
          <w:rStyle w:val="af1"/>
        </w:rPr>
        <w:footnoteReference w:id="21"/>
      </w:r>
    </w:p>
    <w:p w:rsidR="008B4552" w:rsidRDefault="008F7732" w:rsidP="008F7732">
      <w:pPr>
        <w:pStyle w:val="a3"/>
        <w:spacing w:after="0" w:line="360" w:lineRule="auto"/>
        <w:ind w:left="0" w:firstLine="709"/>
        <w:jc w:val="both"/>
        <w:rPr>
          <w:rFonts w:ascii="Times New Roman" w:hAnsi="Times New Roman" w:cs="Times New Roman"/>
          <w:sz w:val="28"/>
        </w:rPr>
      </w:pPr>
      <w:r w:rsidRPr="008F7732">
        <w:rPr>
          <w:rFonts w:ascii="Times New Roman" w:hAnsi="Times New Roman" w:cs="Times New Roman"/>
          <w:sz w:val="28"/>
        </w:rPr>
        <w:t xml:space="preserve">Межбюджетные трансферты из бюджетов субъектов </w:t>
      </w:r>
      <w:r w:rsidR="003505A1">
        <w:rPr>
          <w:rFonts w:ascii="Times New Roman" w:hAnsi="Times New Roman" w:cs="Times New Roman"/>
          <w:sz w:val="28"/>
        </w:rPr>
        <w:t>РФ</w:t>
      </w:r>
      <w:r w:rsidR="003505A1" w:rsidRPr="008F7732">
        <w:rPr>
          <w:rFonts w:ascii="Times New Roman" w:hAnsi="Times New Roman" w:cs="Times New Roman"/>
          <w:sz w:val="28"/>
        </w:rPr>
        <w:t xml:space="preserve"> </w:t>
      </w:r>
      <w:r w:rsidRPr="008F7732">
        <w:rPr>
          <w:rFonts w:ascii="Times New Roman" w:hAnsi="Times New Roman" w:cs="Times New Roman"/>
          <w:sz w:val="28"/>
        </w:rPr>
        <w:t xml:space="preserve">бюджетам </w:t>
      </w:r>
    </w:p>
    <w:p w:rsidR="008F7732" w:rsidRPr="008B4552" w:rsidRDefault="008F7732" w:rsidP="008B4552">
      <w:pPr>
        <w:spacing w:after="0" w:line="360" w:lineRule="auto"/>
        <w:jc w:val="both"/>
        <w:rPr>
          <w:rFonts w:ascii="Times New Roman" w:hAnsi="Times New Roman" w:cs="Times New Roman"/>
          <w:sz w:val="28"/>
        </w:rPr>
      </w:pPr>
      <w:r w:rsidRPr="008B4552">
        <w:rPr>
          <w:rFonts w:ascii="Times New Roman" w:hAnsi="Times New Roman" w:cs="Times New Roman"/>
          <w:sz w:val="28"/>
        </w:rPr>
        <w:t xml:space="preserve">бюджетной системы </w:t>
      </w:r>
      <w:r w:rsidR="003505A1" w:rsidRPr="008B4552">
        <w:rPr>
          <w:rFonts w:ascii="Times New Roman" w:hAnsi="Times New Roman" w:cs="Times New Roman"/>
          <w:sz w:val="28"/>
        </w:rPr>
        <w:t xml:space="preserve">РФ </w:t>
      </w:r>
      <w:r w:rsidRPr="008B4552">
        <w:rPr>
          <w:rFonts w:ascii="Times New Roman" w:hAnsi="Times New Roman" w:cs="Times New Roman"/>
          <w:sz w:val="28"/>
        </w:rPr>
        <w:t>предоставляются в форме</w:t>
      </w:r>
      <w:r w:rsidR="00BC4C12" w:rsidRPr="00627415">
        <w:rPr>
          <w:rStyle w:val="af1"/>
        </w:rPr>
        <w:footnoteReference w:id="22"/>
      </w:r>
      <w:r w:rsidR="003505A1" w:rsidRPr="008B4552">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субсидий местным бюджетам;</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w:t>
      </w:r>
      <w:r w:rsidR="003505A1">
        <w:rPr>
          <w:rFonts w:ascii="Times New Roman" w:hAnsi="Times New Roman" w:cs="Times New Roman"/>
          <w:sz w:val="28"/>
        </w:rPr>
        <w:t>РФ</w:t>
      </w:r>
      <w:r>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субсидий федеральному бюджету из бюджетов субъектов </w:t>
      </w:r>
      <w:r w:rsidR="003505A1">
        <w:rPr>
          <w:rFonts w:ascii="Times New Roman" w:hAnsi="Times New Roman" w:cs="Times New Roman"/>
          <w:sz w:val="28"/>
        </w:rPr>
        <w:t>РФ</w:t>
      </w:r>
      <w:r w:rsidRPr="008F7732">
        <w:rPr>
          <w:rFonts w:ascii="Times New Roman" w:hAnsi="Times New Roman" w:cs="Times New Roman"/>
          <w:sz w:val="28"/>
        </w:rPr>
        <w:t>;</w:t>
      </w:r>
    </w:p>
    <w:p w:rsidR="008F7732" w:rsidRPr="008F7732"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lastRenderedPageBreak/>
        <w:t xml:space="preserve">субвенций федеральному бюджету из бюджетов субъектов </w:t>
      </w:r>
      <w:r w:rsidR="003505A1">
        <w:rPr>
          <w:rFonts w:ascii="Times New Roman" w:hAnsi="Times New Roman" w:cs="Times New Roman"/>
          <w:sz w:val="28"/>
        </w:rPr>
        <w:t>РФ</w:t>
      </w:r>
      <w:r w:rsidRPr="008F7732">
        <w:rPr>
          <w:rFonts w:ascii="Times New Roman" w:hAnsi="Times New Roman" w:cs="Times New Roman"/>
          <w:sz w:val="28"/>
        </w:rPr>
        <w:t>;</w:t>
      </w:r>
    </w:p>
    <w:p w:rsidR="00F030C7" w:rsidRPr="00F030C7" w:rsidRDefault="008F7732" w:rsidP="008F7732">
      <w:pPr>
        <w:pStyle w:val="a3"/>
        <w:numPr>
          <w:ilvl w:val="0"/>
          <w:numId w:val="17"/>
        </w:numPr>
        <w:spacing w:after="0" w:line="360" w:lineRule="auto"/>
        <w:jc w:val="both"/>
        <w:rPr>
          <w:rFonts w:ascii="Times New Roman" w:hAnsi="Times New Roman" w:cs="Times New Roman"/>
          <w:sz w:val="28"/>
        </w:rPr>
      </w:pPr>
      <w:r w:rsidRPr="008F7732">
        <w:rPr>
          <w:rFonts w:ascii="Times New Roman" w:hAnsi="Times New Roman" w:cs="Times New Roman"/>
          <w:sz w:val="28"/>
        </w:rPr>
        <w:t xml:space="preserve">иных межбюджетных трансфертов бюджетам бюджетной системы </w:t>
      </w:r>
      <w:r w:rsidR="003505A1">
        <w:rPr>
          <w:rFonts w:ascii="Times New Roman" w:hAnsi="Times New Roman" w:cs="Times New Roman"/>
          <w:sz w:val="28"/>
        </w:rPr>
        <w:t>РФ</w:t>
      </w:r>
      <w:r w:rsidRPr="008F7732">
        <w:rPr>
          <w:rFonts w:ascii="Times New Roman" w:hAnsi="Times New Roman" w:cs="Times New Roman"/>
          <w:sz w:val="28"/>
        </w:rPr>
        <w:t>.</w:t>
      </w:r>
      <w:r w:rsidR="003505A1">
        <w:rPr>
          <w:rFonts w:ascii="Times New Roman" w:hAnsi="Times New Roman" w:cs="Times New Roman"/>
          <w:sz w:val="28"/>
        </w:rPr>
        <w:t xml:space="preserve"> </w:t>
      </w:r>
    </w:p>
    <w:p w:rsidR="00BD3C4E" w:rsidRDefault="00DF5E8E" w:rsidP="008B4552">
      <w:pPr>
        <w:spacing w:line="360" w:lineRule="auto"/>
        <w:ind w:firstLine="709"/>
        <w:jc w:val="both"/>
        <w:rPr>
          <w:rFonts w:ascii="Times New Roman" w:hAnsi="Times New Roman" w:cs="Times New Roman"/>
          <w:sz w:val="28"/>
        </w:rPr>
      </w:pPr>
      <w:r w:rsidRPr="00DF5E8E">
        <w:rPr>
          <w:rFonts w:ascii="Times New Roman" w:hAnsi="Times New Roman" w:cs="Times New Roman"/>
          <w:sz w:val="28"/>
        </w:rPr>
        <w:t xml:space="preserve">Наглядно направления межбюджетного выравнивания </w:t>
      </w:r>
      <w:r w:rsidR="007B08B7">
        <w:rPr>
          <w:rFonts w:ascii="Times New Roman" w:hAnsi="Times New Roman" w:cs="Times New Roman"/>
          <w:sz w:val="28"/>
        </w:rPr>
        <w:t xml:space="preserve">РФ </w:t>
      </w:r>
      <w:r w:rsidRPr="00DF5E8E">
        <w:rPr>
          <w:rFonts w:ascii="Times New Roman" w:hAnsi="Times New Roman" w:cs="Times New Roman"/>
          <w:sz w:val="28"/>
        </w:rPr>
        <w:t>представлены на рис</w:t>
      </w:r>
      <w:r>
        <w:rPr>
          <w:rFonts w:ascii="Times New Roman" w:hAnsi="Times New Roman" w:cs="Times New Roman"/>
          <w:sz w:val="28"/>
        </w:rPr>
        <w:t>унке 1.</w:t>
      </w:r>
    </w:p>
    <w:p w:rsidR="00DF5E8E" w:rsidRDefault="00DF5E8E" w:rsidP="00DF5E8E">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5991367" cy="30907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2.jpg"/>
                    <pic:cNvPicPr/>
                  </pic:nvPicPr>
                  <pic:blipFill>
                    <a:blip r:embed="rId8">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049616" cy="3120837"/>
                    </a:xfrm>
                    <a:prstGeom prst="rect">
                      <a:avLst/>
                    </a:prstGeom>
                  </pic:spPr>
                </pic:pic>
              </a:graphicData>
            </a:graphic>
          </wp:inline>
        </w:drawing>
      </w:r>
    </w:p>
    <w:p w:rsidR="008B4552" w:rsidRDefault="00DF5E8E" w:rsidP="008B4552">
      <w:pPr>
        <w:spacing w:after="0" w:line="360" w:lineRule="auto"/>
        <w:jc w:val="center"/>
        <w:rPr>
          <w:rFonts w:ascii="Times New Roman" w:hAnsi="Times New Roman" w:cs="Times New Roman"/>
          <w:sz w:val="28"/>
        </w:rPr>
      </w:pPr>
      <w:r>
        <w:rPr>
          <w:rFonts w:ascii="Times New Roman" w:hAnsi="Times New Roman" w:cs="Times New Roman"/>
          <w:sz w:val="28"/>
        </w:rPr>
        <w:t>Рисунок 1 - Направления меж</w:t>
      </w:r>
      <w:r w:rsidRPr="00DF5E8E">
        <w:rPr>
          <w:rFonts w:ascii="Times New Roman" w:hAnsi="Times New Roman" w:cs="Times New Roman"/>
          <w:sz w:val="28"/>
        </w:rPr>
        <w:t>бюджетного выравнивания в России</w:t>
      </w:r>
      <w:r w:rsidR="007B08B7">
        <w:rPr>
          <w:rFonts w:ascii="Times New Roman" w:hAnsi="Times New Roman" w:cs="Times New Roman"/>
          <w:sz w:val="28"/>
        </w:rPr>
        <w:t xml:space="preserve"> </w:t>
      </w:r>
    </w:p>
    <w:p w:rsidR="00EB20A3" w:rsidRDefault="008B4552" w:rsidP="00BC4C12">
      <w:pPr>
        <w:spacing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BC4C12" w:rsidRPr="00BC4C12">
        <w:rPr>
          <w:rFonts w:ascii="Times New Roman" w:hAnsi="Times New Roman" w:cs="Times New Roman"/>
          <w:color w:val="000000" w:themeColor="text1"/>
          <w:sz w:val="28"/>
          <w:szCs w:val="28"/>
        </w:rPr>
        <w:t xml:space="preserve">Ярошепта А.В. Механизм межбюджетного выравнивания в системе межбюджетных отношений // Интернет-журнал «НАУКОВЕДЕНИЕ». – 2014. - №1 [Электронный ресурс]. Режим доступа: </w:t>
      </w:r>
      <w:hyperlink r:id="rId10" w:history="1">
        <w:r w:rsidR="00BC4C12" w:rsidRPr="00BC4C12">
          <w:rPr>
            <w:rStyle w:val="ac"/>
            <w:rFonts w:ascii="Times New Roman" w:hAnsi="Times New Roman" w:cs="Times New Roman"/>
            <w:color w:val="000000" w:themeColor="text1"/>
            <w:sz w:val="28"/>
            <w:szCs w:val="28"/>
          </w:rPr>
          <w:t>http://naukovedenie.ru/PDF/83EVN114.pdf</w:t>
        </w:r>
      </w:hyperlink>
      <w:r w:rsidR="00BC4C12" w:rsidRPr="00BC4C12">
        <w:rPr>
          <w:rFonts w:ascii="Times New Roman" w:hAnsi="Times New Roman" w:cs="Times New Roman"/>
          <w:color w:val="000000" w:themeColor="text1"/>
          <w:sz w:val="28"/>
          <w:szCs w:val="28"/>
        </w:rPr>
        <w:t xml:space="preserve"> (дата обращения: 28.05.2018).</w:t>
      </w:r>
    </w:p>
    <w:p w:rsidR="00B00B69" w:rsidRDefault="009B6C76" w:rsidP="009B6C76">
      <w:pPr>
        <w:spacing w:line="360" w:lineRule="auto"/>
        <w:ind w:firstLine="709"/>
        <w:jc w:val="both"/>
        <w:rPr>
          <w:rFonts w:ascii="Times New Roman" w:hAnsi="Times New Roman" w:cs="Times New Roman"/>
          <w:sz w:val="28"/>
        </w:rPr>
      </w:pPr>
      <w:r>
        <w:rPr>
          <w:rFonts w:ascii="Times New Roman" w:hAnsi="Times New Roman" w:cs="Times New Roman"/>
          <w:sz w:val="28"/>
        </w:rPr>
        <w:t>Рассмотрим межбюджетные т</w:t>
      </w:r>
      <w:r w:rsidRPr="009B6C76">
        <w:rPr>
          <w:rFonts w:ascii="Times New Roman" w:hAnsi="Times New Roman" w:cs="Times New Roman"/>
          <w:sz w:val="28"/>
        </w:rPr>
        <w:t xml:space="preserve">рансферты субъектам Российской Федерации из федерального бюджета в </w:t>
      </w:r>
      <w:r>
        <w:rPr>
          <w:rFonts w:ascii="Times New Roman" w:hAnsi="Times New Roman" w:cs="Times New Roman"/>
          <w:sz w:val="28"/>
        </w:rPr>
        <w:t>2013-2015 годах (таблица 2).</w:t>
      </w: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C35C91" w:rsidRDefault="00C35C91" w:rsidP="009B6C76">
      <w:pPr>
        <w:spacing w:line="360" w:lineRule="auto"/>
        <w:ind w:firstLine="709"/>
        <w:jc w:val="both"/>
        <w:rPr>
          <w:rFonts w:ascii="Times New Roman" w:hAnsi="Times New Roman" w:cs="Times New Roman"/>
          <w:sz w:val="28"/>
        </w:rPr>
      </w:pPr>
    </w:p>
    <w:p w:rsidR="009B6C76" w:rsidRDefault="009B6C76" w:rsidP="009B6C76">
      <w:pPr>
        <w:spacing w:after="0" w:line="360" w:lineRule="auto"/>
        <w:jc w:val="both"/>
        <w:rPr>
          <w:rFonts w:ascii="Times New Roman" w:hAnsi="Times New Roman" w:cs="Times New Roman"/>
          <w:sz w:val="28"/>
        </w:rPr>
      </w:pPr>
      <w:r w:rsidRPr="00583FD1">
        <w:rPr>
          <w:rFonts w:ascii="Times New Roman" w:hAnsi="Times New Roman" w:cs="Times New Roman"/>
          <w:sz w:val="28"/>
        </w:rPr>
        <w:lastRenderedPageBreak/>
        <w:t xml:space="preserve">Таблица </w:t>
      </w:r>
      <w:r>
        <w:rPr>
          <w:rFonts w:ascii="Times New Roman" w:hAnsi="Times New Roman" w:cs="Times New Roman"/>
          <w:sz w:val="28"/>
        </w:rPr>
        <w:t>2 -</w:t>
      </w:r>
      <w:r w:rsidRPr="00583FD1">
        <w:rPr>
          <w:rFonts w:ascii="Times New Roman" w:hAnsi="Times New Roman" w:cs="Times New Roman"/>
          <w:sz w:val="28"/>
        </w:rPr>
        <w:t xml:space="preserve"> Межбюджетные трансферты из федерального бюджета бюджетам субъектов </w:t>
      </w:r>
      <w:r>
        <w:rPr>
          <w:rFonts w:ascii="Times New Roman" w:hAnsi="Times New Roman" w:cs="Times New Roman"/>
          <w:sz w:val="28"/>
        </w:rPr>
        <w:t>РФ</w:t>
      </w:r>
      <w:r w:rsidRPr="009B6C76">
        <w:rPr>
          <w:rFonts w:ascii="Times New Roman" w:hAnsi="Times New Roman" w:cs="Times New Roman"/>
          <w:sz w:val="28"/>
        </w:rPr>
        <w:t xml:space="preserve"> в </w:t>
      </w:r>
      <w:r w:rsidR="003D70A5">
        <w:rPr>
          <w:rFonts w:ascii="Times New Roman" w:hAnsi="Times New Roman" w:cs="Times New Roman"/>
          <w:sz w:val="28"/>
        </w:rPr>
        <w:t>2015-2017</w:t>
      </w:r>
      <w:r w:rsidR="00BC4C12">
        <w:rPr>
          <w:rFonts w:ascii="Times New Roman" w:hAnsi="Times New Roman" w:cs="Times New Roman"/>
          <w:sz w:val="28"/>
        </w:rPr>
        <w:t xml:space="preserve"> годах,</w:t>
      </w:r>
      <w:r w:rsidRPr="00583FD1">
        <w:rPr>
          <w:rFonts w:ascii="Times New Roman" w:hAnsi="Times New Roman" w:cs="Times New Roman"/>
          <w:sz w:val="28"/>
        </w:rPr>
        <w:t xml:space="preserve"> млрд</w:t>
      </w:r>
      <w:r>
        <w:rPr>
          <w:rFonts w:ascii="Times New Roman" w:hAnsi="Times New Roman" w:cs="Times New Roman"/>
          <w:sz w:val="28"/>
        </w:rPr>
        <w:t>. руб.</w:t>
      </w:r>
    </w:p>
    <w:tbl>
      <w:tblPr>
        <w:tblStyle w:val="aa"/>
        <w:tblW w:w="0" w:type="auto"/>
        <w:tblLayout w:type="fixed"/>
        <w:tblLook w:val="04A0" w:firstRow="1" w:lastRow="0" w:firstColumn="1" w:lastColumn="0" w:noHBand="0" w:noVBand="1"/>
      </w:tblPr>
      <w:tblGrid>
        <w:gridCol w:w="2093"/>
        <w:gridCol w:w="992"/>
        <w:gridCol w:w="851"/>
        <w:gridCol w:w="992"/>
        <w:gridCol w:w="850"/>
        <w:gridCol w:w="993"/>
        <w:gridCol w:w="992"/>
        <w:gridCol w:w="870"/>
        <w:gridCol w:w="938"/>
      </w:tblGrid>
      <w:tr w:rsidR="002513C7" w:rsidRPr="00863E8F" w:rsidTr="002513C7">
        <w:tc>
          <w:tcPr>
            <w:tcW w:w="2093" w:type="dxa"/>
            <w:vMerge w:val="restart"/>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Наименование</w:t>
            </w:r>
          </w:p>
        </w:tc>
        <w:tc>
          <w:tcPr>
            <w:tcW w:w="1843" w:type="dxa"/>
            <w:gridSpan w:val="2"/>
            <w:vAlign w:val="center"/>
          </w:tcPr>
          <w:p w:rsidR="003B61AC" w:rsidRPr="003D70A5" w:rsidRDefault="003D70A5" w:rsidP="002513C7">
            <w:pPr>
              <w:jc w:val="center"/>
              <w:rPr>
                <w:rFonts w:ascii="Times New Roman" w:hAnsi="Times New Roman" w:cs="Times New Roman"/>
                <w:sz w:val="24"/>
                <w:szCs w:val="24"/>
                <w:lang w:val="en-US"/>
              </w:rPr>
            </w:pPr>
            <w:r>
              <w:rPr>
                <w:rFonts w:ascii="Times New Roman" w:hAnsi="Times New Roman" w:cs="Times New Roman"/>
                <w:sz w:val="24"/>
                <w:szCs w:val="24"/>
              </w:rPr>
              <w:t>201</w:t>
            </w:r>
            <w:r>
              <w:rPr>
                <w:rFonts w:ascii="Times New Roman" w:hAnsi="Times New Roman" w:cs="Times New Roman"/>
                <w:sz w:val="24"/>
                <w:szCs w:val="24"/>
                <w:lang w:val="en-US"/>
              </w:rPr>
              <w:t>5</w:t>
            </w:r>
          </w:p>
        </w:tc>
        <w:tc>
          <w:tcPr>
            <w:tcW w:w="1842" w:type="dxa"/>
            <w:gridSpan w:val="2"/>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2016</w:t>
            </w:r>
          </w:p>
        </w:tc>
        <w:tc>
          <w:tcPr>
            <w:tcW w:w="993" w:type="dxa"/>
            <w:vMerge w:val="restart"/>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2016 г. к 2015</w:t>
            </w:r>
            <w:r w:rsidR="003B61AC" w:rsidRPr="00863E8F">
              <w:rPr>
                <w:rFonts w:ascii="Times New Roman" w:hAnsi="Times New Roman" w:cs="Times New Roman"/>
                <w:sz w:val="24"/>
                <w:szCs w:val="24"/>
              </w:rPr>
              <w:t xml:space="preserve"> г., %</w:t>
            </w:r>
          </w:p>
        </w:tc>
        <w:tc>
          <w:tcPr>
            <w:tcW w:w="1862" w:type="dxa"/>
            <w:gridSpan w:val="2"/>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2017</w:t>
            </w:r>
          </w:p>
        </w:tc>
        <w:tc>
          <w:tcPr>
            <w:tcW w:w="938" w:type="dxa"/>
            <w:vMerge w:val="restart"/>
            <w:vAlign w:val="center"/>
          </w:tcPr>
          <w:p w:rsidR="003B61AC" w:rsidRPr="00863E8F" w:rsidRDefault="003D70A5" w:rsidP="002513C7">
            <w:pPr>
              <w:jc w:val="center"/>
              <w:rPr>
                <w:rFonts w:ascii="Times New Roman" w:hAnsi="Times New Roman" w:cs="Times New Roman"/>
                <w:sz w:val="24"/>
                <w:szCs w:val="24"/>
              </w:rPr>
            </w:pPr>
            <w:r>
              <w:rPr>
                <w:rFonts w:ascii="Times New Roman" w:hAnsi="Times New Roman" w:cs="Times New Roman"/>
                <w:sz w:val="24"/>
                <w:szCs w:val="24"/>
              </w:rPr>
              <w:t>2017 г. к 2016</w:t>
            </w:r>
            <w:r w:rsidR="003B61AC" w:rsidRPr="00863E8F">
              <w:rPr>
                <w:rFonts w:ascii="Times New Roman" w:hAnsi="Times New Roman" w:cs="Times New Roman"/>
                <w:sz w:val="24"/>
                <w:szCs w:val="24"/>
              </w:rPr>
              <w:t xml:space="preserve"> г., %</w:t>
            </w:r>
          </w:p>
        </w:tc>
      </w:tr>
      <w:tr w:rsidR="002513C7" w:rsidRPr="00863E8F" w:rsidTr="002513C7">
        <w:tc>
          <w:tcPr>
            <w:tcW w:w="2093" w:type="dxa"/>
            <w:vMerge/>
          </w:tcPr>
          <w:p w:rsidR="003B61AC" w:rsidRPr="00863E8F" w:rsidRDefault="003B61AC" w:rsidP="002513C7">
            <w:pPr>
              <w:jc w:val="both"/>
              <w:rPr>
                <w:rFonts w:ascii="Times New Roman" w:hAnsi="Times New Roman" w:cs="Times New Roman"/>
                <w:sz w:val="24"/>
                <w:szCs w:val="24"/>
              </w:rPr>
            </w:pP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51"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50"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93" w:type="dxa"/>
            <w:vMerge/>
            <w:vAlign w:val="center"/>
          </w:tcPr>
          <w:p w:rsidR="003B61AC" w:rsidRPr="00863E8F" w:rsidRDefault="003B61AC" w:rsidP="002513C7">
            <w:pPr>
              <w:jc w:val="center"/>
              <w:rPr>
                <w:rFonts w:ascii="Times New Roman" w:hAnsi="Times New Roman" w:cs="Times New Roman"/>
                <w:sz w:val="24"/>
                <w:szCs w:val="24"/>
              </w:rPr>
            </w:pPr>
          </w:p>
        </w:tc>
        <w:tc>
          <w:tcPr>
            <w:tcW w:w="992"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млрд. руб.</w:t>
            </w:r>
          </w:p>
        </w:tc>
        <w:tc>
          <w:tcPr>
            <w:tcW w:w="870" w:type="dxa"/>
            <w:vAlign w:val="center"/>
          </w:tcPr>
          <w:p w:rsidR="003B61AC" w:rsidRPr="00863E8F" w:rsidRDefault="003B61AC" w:rsidP="002513C7">
            <w:pPr>
              <w:jc w:val="center"/>
              <w:rPr>
                <w:rFonts w:ascii="Times New Roman" w:hAnsi="Times New Roman" w:cs="Times New Roman"/>
                <w:sz w:val="24"/>
                <w:szCs w:val="24"/>
              </w:rPr>
            </w:pPr>
            <w:r w:rsidRPr="00863E8F">
              <w:rPr>
                <w:rFonts w:ascii="Times New Roman" w:hAnsi="Times New Roman" w:cs="Times New Roman"/>
                <w:sz w:val="24"/>
                <w:szCs w:val="24"/>
              </w:rPr>
              <w:t>уд. вес., %</w:t>
            </w:r>
          </w:p>
        </w:tc>
        <w:tc>
          <w:tcPr>
            <w:tcW w:w="938" w:type="dxa"/>
            <w:vMerge/>
          </w:tcPr>
          <w:p w:rsidR="003B61AC" w:rsidRPr="00863E8F" w:rsidRDefault="003B61AC" w:rsidP="002513C7">
            <w:pPr>
              <w:jc w:val="both"/>
              <w:rPr>
                <w:rFonts w:ascii="Times New Roman" w:hAnsi="Times New Roman" w:cs="Times New Roman"/>
                <w:sz w:val="24"/>
                <w:szCs w:val="24"/>
              </w:rPr>
            </w:pP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Межбюджет</w:t>
            </w:r>
            <w:r>
              <w:rPr>
                <w:rFonts w:ascii="Times New Roman" w:hAnsi="Times New Roman" w:cs="Times New Roman"/>
                <w:sz w:val="24"/>
                <w:szCs w:val="24"/>
              </w:rPr>
              <w:t>ные</w:t>
            </w:r>
            <w:r w:rsidRPr="002513C7">
              <w:rPr>
                <w:rFonts w:ascii="Times New Roman" w:hAnsi="Times New Roman" w:cs="Times New Roman"/>
                <w:sz w:val="24"/>
                <w:szCs w:val="24"/>
              </w:rPr>
              <w:t xml:space="preserve"> </w:t>
            </w:r>
            <w:r w:rsidRPr="00863E8F">
              <w:rPr>
                <w:rFonts w:ascii="Times New Roman" w:hAnsi="Times New Roman" w:cs="Times New Roman"/>
                <w:sz w:val="24"/>
                <w:szCs w:val="24"/>
              </w:rPr>
              <w:t>трансферты регионам, всего</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1603,7</w:t>
            </w:r>
          </w:p>
        </w:tc>
        <w:tc>
          <w:tcPr>
            <w:tcW w:w="851" w:type="dxa"/>
            <w:vAlign w:val="bottom"/>
          </w:tcPr>
          <w:p w:rsidR="003D70A5" w:rsidRDefault="003D70A5" w:rsidP="003D70A5">
            <w:pPr>
              <w:spacing w:line="720" w:lineRule="auto"/>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1474,9</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100</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92,0</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1630</w:t>
            </w:r>
            <w:r w:rsidRPr="00CD2FE2">
              <w:rPr>
                <w:rFonts w:ascii="Times New Roman" w:hAnsi="Times New Roman" w:cs="Times New Roman"/>
                <w:color w:val="000000" w:themeColor="text1"/>
                <w:sz w:val="24"/>
                <w:szCs w:val="24"/>
              </w:rPr>
              <w:t>,8</w:t>
            </w:r>
          </w:p>
        </w:tc>
        <w:tc>
          <w:tcPr>
            <w:tcW w:w="870"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100</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110,5</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Дотации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651,0</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48%</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641,7</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41%</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lang w:val="en-US"/>
              </w:rPr>
              <w:t>98</w:t>
            </w:r>
            <w:r w:rsidRPr="00CD2FE2">
              <w:rPr>
                <w:rFonts w:ascii="Times New Roman" w:hAnsi="Times New Roman" w:cs="Times New Roman"/>
                <w:color w:val="000000" w:themeColor="text1"/>
                <w:sz w:val="24"/>
                <w:szCs w:val="24"/>
              </w:rPr>
              <w:t>,5</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742,2</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41%</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115,7</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В том числе:</w:t>
            </w:r>
          </w:p>
        </w:tc>
        <w:tc>
          <w:tcPr>
            <w:tcW w:w="992" w:type="dxa"/>
          </w:tcPr>
          <w:p w:rsidR="003D70A5" w:rsidRPr="00863E8F" w:rsidRDefault="003D70A5" w:rsidP="003D70A5">
            <w:pPr>
              <w:jc w:val="both"/>
              <w:rPr>
                <w:rFonts w:ascii="Times New Roman" w:hAnsi="Times New Roman" w:cs="Times New Roman"/>
                <w:sz w:val="24"/>
                <w:szCs w:val="24"/>
              </w:rPr>
            </w:pPr>
          </w:p>
        </w:tc>
        <w:tc>
          <w:tcPr>
            <w:tcW w:w="851" w:type="dxa"/>
            <w:vAlign w:val="bottom"/>
          </w:tcPr>
          <w:p w:rsidR="003D70A5" w:rsidRDefault="003D70A5" w:rsidP="003D70A5">
            <w:pPr>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p>
        </w:tc>
        <w:tc>
          <w:tcPr>
            <w:tcW w:w="850" w:type="dxa"/>
            <w:vAlign w:val="bottom"/>
          </w:tcPr>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0%</w:t>
            </w:r>
          </w:p>
        </w:tc>
        <w:tc>
          <w:tcPr>
            <w:tcW w:w="938" w:type="dxa"/>
          </w:tcPr>
          <w:p w:rsidR="003D70A5" w:rsidRPr="00CD2FE2" w:rsidRDefault="003D70A5" w:rsidP="003D70A5">
            <w:pPr>
              <w:rPr>
                <w:rFonts w:ascii="Times New Roman" w:hAnsi="Times New Roman" w:cs="Times New Roman"/>
                <w:color w:val="000000" w:themeColor="text1"/>
                <w:sz w:val="24"/>
                <w:szCs w:val="24"/>
              </w:rPr>
            </w:pPr>
          </w:p>
        </w:tc>
      </w:tr>
      <w:tr w:rsidR="003D70A5" w:rsidRPr="00863E8F" w:rsidTr="006C71A1">
        <w:trPr>
          <w:trHeight w:val="733"/>
        </w:trPr>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дотации на выравниван</w:t>
            </w:r>
            <w:r>
              <w:rPr>
                <w:rFonts w:ascii="Times New Roman" w:hAnsi="Times New Roman" w:cs="Times New Roman"/>
                <w:sz w:val="24"/>
                <w:szCs w:val="24"/>
              </w:rPr>
              <w:t>и</w:t>
            </w:r>
            <w:r w:rsidRPr="00863E8F">
              <w:rPr>
                <w:rFonts w:ascii="Times New Roman" w:hAnsi="Times New Roman" w:cs="Times New Roman"/>
                <w:sz w:val="24"/>
                <w:szCs w:val="24"/>
              </w:rPr>
              <w:t>е бюджетной обеспечен</w:t>
            </w:r>
            <w:r>
              <w:rPr>
                <w:rFonts w:ascii="Times New Roman" w:hAnsi="Times New Roman" w:cs="Times New Roman"/>
                <w:sz w:val="24"/>
                <w:szCs w:val="24"/>
              </w:rPr>
              <w:t>нос</w:t>
            </w:r>
            <w:r w:rsidRPr="00863E8F">
              <w:rPr>
                <w:rFonts w:ascii="Times New Roman" w:hAnsi="Times New Roman" w:cs="Times New Roman"/>
                <w:sz w:val="24"/>
                <w:szCs w:val="24"/>
              </w:rPr>
              <w:t>ти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487,8</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27%</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514,7</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30%</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105,6</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614,6</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30%</w:t>
            </w: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119,4</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Субсидии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400,2</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26%</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328,9</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25%</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82,2</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423,4</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25%</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128,7</w:t>
            </w:r>
          </w:p>
        </w:tc>
      </w:tr>
      <w:tr w:rsidR="003D70A5" w:rsidRPr="00863E8F" w:rsidTr="006C71A1">
        <w:tc>
          <w:tcPr>
            <w:tcW w:w="2093"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Субвенции</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336,6</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19%</w:t>
            </w: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306,0</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21%</w:t>
            </w: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90,9</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308,8</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21%</w:t>
            </w: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100,9</w:t>
            </w:r>
          </w:p>
        </w:tc>
      </w:tr>
      <w:tr w:rsidR="003D70A5" w:rsidRPr="00D546F5" w:rsidTr="006C71A1">
        <w:tc>
          <w:tcPr>
            <w:tcW w:w="2093"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Иные межбюджетн</w:t>
            </w:r>
            <w:r w:rsidRPr="00863E8F">
              <w:rPr>
                <w:rFonts w:ascii="Times New Roman" w:hAnsi="Times New Roman" w:cs="Times New Roman"/>
                <w:sz w:val="24"/>
                <w:szCs w:val="24"/>
              </w:rPr>
              <w:t>ые трансферты</w:t>
            </w:r>
          </w:p>
        </w:tc>
        <w:tc>
          <w:tcPr>
            <w:tcW w:w="992" w:type="dxa"/>
          </w:tcPr>
          <w:p w:rsidR="003D70A5" w:rsidRPr="00863E8F" w:rsidRDefault="003D70A5" w:rsidP="003D70A5">
            <w:pPr>
              <w:jc w:val="both"/>
              <w:rPr>
                <w:rFonts w:ascii="Times New Roman" w:hAnsi="Times New Roman" w:cs="Times New Roman"/>
                <w:sz w:val="24"/>
                <w:szCs w:val="24"/>
              </w:rPr>
            </w:pPr>
            <w:r w:rsidRPr="00863E8F">
              <w:rPr>
                <w:rFonts w:ascii="Times New Roman" w:hAnsi="Times New Roman" w:cs="Times New Roman"/>
                <w:sz w:val="24"/>
                <w:szCs w:val="24"/>
              </w:rPr>
              <w:t>215,9</w:t>
            </w:r>
          </w:p>
        </w:tc>
        <w:tc>
          <w:tcPr>
            <w:tcW w:w="851" w:type="dxa"/>
            <w:vAlign w:val="bottom"/>
          </w:tcPr>
          <w:p w:rsidR="003D70A5" w:rsidRDefault="003D70A5" w:rsidP="003D70A5">
            <w:pPr>
              <w:rPr>
                <w:rFonts w:ascii="Calibri" w:hAnsi="Calibri" w:cs="Calibri"/>
                <w:color w:val="000000"/>
              </w:rPr>
            </w:pPr>
            <w:r>
              <w:rPr>
                <w:rFonts w:ascii="Calibri" w:hAnsi="Calibri" w:cs="Calibri"/>
                <w:color w:val="000000"/>
              </w:rPr>
              <w:t>7%</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2" w:type="dxa"/>
          </w:tcPr>
          <w:p w:rsidR="003D70A5" w:rsidRPr="00863E8F" w:rsidRDefault="003D70A5" w:rsidP="003D70A5">
            <w:pPr>
              <w:jc w:val="both"/>
              <w:rPr>
                <w:rFonts w:ascii="Times New Roman" w:hAnsi="Times New Roman" w:cs="Times New Roman"/>
                <w:sz w:val="24"/>
                <w:szCs w:val="24"/>
              </w:rPr>
            </w:pPr>
            <w:r>
              <w:rPr>
                <w:rFonts w:ascii="Times New Roman" w:hAnsi="Times New Roman" w:cs="Times New Roman"/>
                <w:sz w:val="24"/>
                <w:szCs w:val="24"/>
              </w:rPr>
              <w:t>198,2</w:t>
            </w:r>
          </w:p>
        </w:tc>
        <w:tc>
          <w:tcPr>
            <w:tcW w:w="850" w:type="dxa"/>
            <w:vAlign w:val="bottom"/>
          </w:tcPr>
          <w:p w:rsidR="003D70A5" w:rsidRDefault="003D70A5" w:rsidP="003D70A5">
            <w:pPr>
              <w:rPr>
                <w:rFonts w:ascii="Calibri" w:hAnsi="Calibri" w:cs="Calibri"/>
                <w:color w:val="000000"/>
              </w:rPr>
            </w:pPr>
            <w:r>
              <w:rPr>
                <w:rFonts w:ascii="Calibri" w:hAnsi="Calibri" w:cs="Calibri"/>
                <w:color w:val="000000"/>
              </w:rPr>
              <w:t>13%</w:t>
            </w:r>
          </w:p>
          <w:p w:rsidR="003D70A5" w:rsidRDefault="003D70A5" w:rsidP="003D70A5">
            <w:pPr>
              <w:rPr>
                <w:rFonts w:ascii="Calibri" w:hAnsi="Calibri" w:cs="Calibri"/>
                <w:color w:val="000000"/>
              </w:rPr>
            </w:pPr>
          </w:p>
          <w:p w:rsidR="003D70A5" w:rsidRDefault="003D70A5" w:rsidP="003D70A5">
            <w:pPr>
              <w:rPr>
                <w:rFonts w:ascii="Calibri" w:hAnsi="Calibri" w:cs="Calibri"/>
                <w:color w:val="000000"/>
              </w:rPr>
            </w:pPr>
          </w:p>
        </w:tc>
        <w:tc>
          <w:tcPr>
            <w:tcW w:w="993"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91,8</w:t>
            </w:r>
          </w:p>
        </w:tc>
        <w:tc>
          <w:tcPr>
            <w:tcW w:w="992" w:type="dxa"/>
          </w:tcPr>
          <w:p w:rsidR="003D70A5" w:rsidRPr="00CD2FE2" w:rsidRDefault="003D70A5" w:rsidP="003D70A5">
            <w:pPr>
              <w:jc w:val="both"/>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156,4</w:t>
            </w:r>
          </w:p>
        </w:tc>
        <w:tc>
          <w:tcPr>
            <w:tcW w:w="870" w:type="dxa"/>
            <w:vAlign w:val="bottom"/>
          </w:tcPr>
          <w:p w:rsidR="003D70A5" w:rsidRPr="00CD2FE2" w:rsidRDefault="003D70A5" w:rsidP="003D70A5">
            <w:pPr>
              <w:rPr>
                <w:rFonts w:ascii="Calibri" w:hAnsi="Calibri" w:cs="Calibri"/>
                <w:color w:val="000000" w:themeColor="text1"/>
              </w:rPr>
            </w:pPr>
            <w:r w:rsidRPr="00CD2FE2">
              <w:rPr>
                <w:rFonts w:ascii="Calibri" w:hAnsi="Calibri" w:cs="Calibri"/>
                <w:color w:val="000000" w:themeColor="text1"/>
              </w:rPr>
              <w:t>14%</w:t>
            </w:r>
          </w:p>
          <w:p w:rsidR="003D70A5" w:rsidRPr="00CD2FE2" w:rsidRDefault="003D70A5" w:rsidP="003D70A5">
            <w:pPr>
              <w:rPr>
                <w:rFonts w:ascii="Calibri" w:hAnsi="Calibri" w:cs="Calibri"/>
                <w:color w:val="000000" w:themeColor="text1"/>
              </w:rPr>
            </w:pPr>
          </w:p>
          <w:p w:rsidR="003D70A5" w:rsidRPr="00CD2FE2" w:rsidRDefault="003D70A5" w:rsidP="003D70A5">
            <w:pPr>
              <w:rPr>
                <w:rFonts w:ascii="Calibri" w:hAnsi="Calibri" w:cs="Calibri"/>
                <w:color w:val="000000" w:themeColor="text1"/>
              </w:rPr>
            </w:pPr>
          </w:p>
        </w:tc>
        <w:tc>
          <w:tcPr>
            <w:tcW w:w="938" w:type="dxa"/>
          </w:tcPr>
          <w:p w:rsidR="003D70A5" w:rsidRPr="00CD2FE2" w:rsidRDefault="003D70A5" w:rsidP="003D70A5">
            <w:pPr>
              <w:rPr>
                <w:rFonts w:ascii="Times New Roman" w:hAnsi="Times New Roman" w:cs="Times New Roman"/>
                <w:color w:val="000000" w:themeColor="text1"/>
                <w:sz w:val="24"/>
                <w:szCs w:val="24"/>
              </w:rPr>
            </w:pPr>
            <w:r w:rsidRPr="00CD2FE2">
              <w:rPr>
                <w:rFonts w:ascii="Times New Roman" w:hAnsi="Times New Roman" w:cs="Times New Roman"/>
                <w:color w:val="000000" w:themeColor="text1"/>
                <w:sz w:val="24"/>
                <w:szCs w:val="24"/>
              </w:rPr>
              <w:t>78,9</w:t>
            </w:r>
          </w:p>
        </w:tc>
      </w:tr>
    </w:tbl>
    <w:p w:rsidR="00C35C91" w:rsidRPr="00C35C91" w:rsidRDefault="002513C7" w:rsidP="002513C7">
      <w:pPr>
        <w:spacing w:after="0" w:line="360" w:lineRule="auto"/>
        <w:rPr>
          <w:rFonts w:ascii="Times New Roman" w:hAnsi="Times New Roman" w:cs="Times New Roman"/>
          <w:color w:val="000000" w:themeColor="text1"/>
          <w:sz w:val="28"/>
          <w:szCs w:val="28"/>
          <w:u w:val="single"/>
        </w:rPr>
      </w:pPr>
      <w:r>
        <w:rPr>
          <w:rFonts w:ascii="Times New Roman" w:hAnsi="Times New Roman" w:cs="Times New Roman"/>
          <w:sz w:val="28"/>
        </w:rPr>
        <w:t xml:space="preserve">Источник: </w:t>
      </w:r>
      <w:r w:rsidR="00BC4C12" w:rsidRPr="00BC4C12">
        <w:rPr>
          <w:rFonts w:ascii="Times New Roman" w:hAnsi="Times New Roman" w:cs="Times New Roman"/>
          <w:color w:val="000000" w:themeColor="text1"/>
          <w:sz w:val="28"/>
          <w:szCs w:val="28"/>
        </w:rPr>
        <w:t xml:space="preserve">Официальный сайт Федерального Казначейства РФ [Электронный ресурс]. Режим доступа: </w:t>
      </w:r>
      <w:hyperlink r:id="rId11" w:history="1">
        <w:r w:rsidR="00BC4C12" w:rsidRPr="00BC4C12">
          <w:rPr>
            <w:rStyle w:val="ac"/>
            <w:rFonts w:ascii="Times New Roman" w:hAnsi="Times New Roman" w:cs="Times New Roman"/>
            <w:color w:val="000000" w:themeColor="text1"/>
            <w:sz w:val="28"/>
            <w:szCs w:val="28"/>
          </w:rPr>
          <w:t>http://www.roskazna.ru/</w:t>
        </w:r>
      </w:hyperlink>
    </w:p>
    <w:p w:rsidR="009B6C76" w:rsidRDefault="002513C7" w:rsidP="002513C7">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Общий объем межбюджетных трансфертов, перечисленных в консолидирован</w:t>
      </w:r>
      <w:r w:rsidR="0000044A">
        <w:rPr>
          <w:rFonts w:ascii="Times New Roman" w:hAnsi="Times New Roman" w:cs="Times New Roman"/>
          <w:sz w:val="28"/>
        </w:rPr>
        <w:t>ные бюджеты субъектов РФ, в 2016</w:t>
      </w:r>
      <w:r w:rsidRPr="002513C7">
        <w:rPr>
          <w:rFonts w:ascii="Times New Roman" w:hAnsi="Times New Roman" w:cs="Times New Roman"/>
          <w:sz w:val="28"/>
        </w:rPr>
        <w:t xml:space="preserve"> </w:t>
      </w:r>
      <w:r w:rsidR="006B372F">
        <w:rPr>
          <w:rFonts w:ascii="Times New Roman" w:hAnsi="Times New Roman" w:cs="Times New Roman"/>
          <w:sz w:val="28"/>
        </w:rPr>
        <w:t xml:space="preserve">году </w:t>
      </w:r>
      <w:r w:rsidR="00381060">
        <w:rPr>
          <w:rFonts w:ascii="Times New Roman" w:hAnsi="Times New Roman" w:cs="Times New Roman"/>
          <w:sz w:val="28"/>
        </w:rPr>
        <w:t>сократился</w:t>
      </w:r>
      <w:r w:rsidRPr="002513C7">
        <w:rPr>
          <w:rFonts w:ascii="Times New Roman" w:hAnsi="Times New Roman" w:cs="Times New Roman"/>
          <w:sz w:val="28"/>
        </w:rPr>
        <w:t xml:space="preserve"> </w:t>
      </w:r>
      <w:r w:rsidR="006B372F">
        <w:rPr>
          <w:rFonts w:ascii="Times New Roman" w:hAnsi="Times New Roman" w:cs="Times New Roman"/>
          <w:sz w:val="28"/>
        </w:rPr>
        <w:t>на</w:t>
      </w:r>
      <w:r w:rsidR="0000044A">
        <w:rPr>
          <w:rFonts w:ascii="Times New Roman" w:hAnsi="Times New Roman" w:cs="Times New Roman"/>
          <w:sz w:val="28"/>
        </w:rPr>
        <w:t xml:space="preserve"> 8</w:t>
      </w:r>
      <w:r w:rsidRPr="002513C7">
        <w:rPr>
          <w:rFonts w:ascii="Times New Roman" w:hAnsi="Times New Roman" w:cs="Times New Roman"/>
          <w:sz w:val="28"/>
        </w:rPr>
        <w:t>%</w:t>
      </w:r>
      <w:r w:rsidR="006B372F" w:rsidRPr="006B372F">
        <w:rPr>
          <w:rFonts w:ascii="Times New Roman" w:hAnsi="Times New Roman" w:cs="Times New Roman"/>
          <w:sz w:val="28"/>
        </w:rPr>
        <w:t xml:space="preserve"> </w:t>
      </w:r>
      <w:r w:rsidR="006B372F">
        <w:rPr>
          <w:rFonts w:ascii="Times New Roman" w:hAnsi="Times New Roman" w:cs="Times New Roman"/>
          <w:sz w:val="28"/>
        </w:rPr>
        <w:t>по с</w:t>
      </w:r>
      <w:r w:rsidR="0000044A">
        <w:rPr>
          <w:rFonts w:ascii="Times New Roman" w:hAnsi="Times New Roman" w:cs="Times New Roman"/>
          <w:sz w:val="28"/>
        </w:rPr>
        <w:t>равнению с прошлым годом, в 2017</w:t>
      </w:r>
      <w:r w:rsidR="006B372F" w:rsidRPr="002513C7">
        <w:rPr>
          <w:rFonts w:ascii="Times New Roman" w:hAnsi="Times New Roman" w:cs="Times New Roman"/>
          <w:sz w:val="28"/>
        </w:rPr>
        <w:t xml:space="preserve"> </w:t>
      </w:r>
      <w:r w:rsidR="00381060">
        <w:rPr>
          <w:rFonts w:ascii="Times New Roman" w:hAnsi="Times New Roman" w:cs="Times New Roman"/>
          <w:sz w:val="28"/>
        </w:rPr>
        <w:t xml:space="preserve">году – </w:t>
      </w:r>
      <w:r w:rsidR="0000044A">
        <w:rPr>
          <w:rFonts w:ascii="Times New Roman" w:hAnsi="Times New Roman" w:cs="Times New Roman"/>
          <w:sz w:val="28"/>
        </w:rPr>
        <w:t>увеличился на 10</w:t>
      </w:r>
      <w:r w:rsidR="006B372F">
        <w:rPr>
          <w:rFonts w:ascii="Times New Roman" w:hAnsi="Times New Roman" w:cs="Times New Roman"/>
          <w:sz w:val="28"/>
        </w:rPr>
        <w:t>%.</w:t>
      </w:r>
    </w:p>
    <w:p w:rsidR="006B372F" w:rsidRDefault="002513C7" w:rsidP="00C41D51">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По отдельным видам трансфертов наблюдалась разнонаправленная динамика, что привело к изменению структуры финансовой помощи. Т</w:t>
      </w:r>
      <w:r w:rsidR="00484D75">
        <w:rPr>
          <w:rFonts w:ascii="Times New Roman" w:hAnsi="Times New Roman" w:cs="Times New Roman"/>
          <w:sz w:val="28"/>
        </w:rPr>
        <w:t xml:space="preserve">ак, </w:t>
      </w:r>
      <w:r w:rsidR="0000044A">
        <w:rPr>
          <w:rFonts w:ascii="Times New Roman" w:hAnsi="Times New Roman" w:cs="Times New Roman"/>
          <w:sz w:val="28"/>
        </w:rPr>
        <w:t>увеличение объемов в 2017</w:t>
      </w:r>
      <w:r w:rsidR="00C41D51">
        <w:rPr>
          <w:rFonts w:ascii="Times New Roman" w:hAnsi="Times New Roman" w:cs="Times New Roman"/>
          <w:sz w:val="28"/>
        </w:rPr>
        <w:t xml:space="preserve"> году по сравнению с уровнем 201</w:t>
      </w:r>
      <w:r w:rsidR="0000044A">
        <w:rPr>
          <w:rFonts w:ascii="Times New Roman" w:hAnsi="Times New Roman" w:cs="Times New Roman"/>
          <w:sz w:val="28"/>
        </w:rPr>
        <w:t>6</w:t>
      </w:r>
      <w:r w:rsidR="00C41D51">
        <w:rPr>
          <w:rFonts w:ascii="Times New Roman" w:hAnsi="Times New Roman" w:cs="Times New Roman"/>
          <w:sz w:val="28"/>
        </w:rPr>
        <w:t xml:space="preserve"> годом</w:t>
      </w:r>
      <w:r w:rsidRPr="002513C7">
        <w:rPr>
          <w:rFonts w:ascii="Times New Roman" w:hAnsi="Times New Roman" w:cs="Times New Roman"/>
          <w:sz w:val="28"/>
        </w:rPr>
        <w:t xml:space="preserve"> можно наблюдать по таким ви</w:t>
      </w:r>
      <w:r w:rsidR="006B372F">
        <w:rPr>
          <w:rFonts w:ascii="Times New Roman" w:hAnsi="Times New Roman" w:cs="Times New Roman"/>
          <w:sz w:val="28"/>
        </w:rPr>
        <w:t>дам трансфертов как дотации (</w:t>
      </w:r>
      <w:r w:rsidR="0000044A">
        <w:rPr>
          <w:rFonts w:ascii="Times New Roman" w:hAnsi="Times New Roman" w:cs="Times New Roman"/>
          <w:sz w:val="28"/>
        </w:rPr>
        <w:t>рост</w:t>
      </w:r>
      <w:r w:rsidR="006B372F">
        <w:rPr>
          <w:rFonts w:ascii="Times New Roman" w:hAnsi="Times New Roman" w:cs="Times New Roman"/>
          <w:sz w:val="28"/>
        </w:rPr>
        <w:t xml:space="preserve"> на </w:t>
      </w:r>
      <w:r w:rsidR="0000044A">
        <w:rPr>
          <w:rFonts w:ascii="Times New Roman" w:hAnsi="Times New Roman" w:cs="Times New Roman"/>
          <w:sz w:val="28"/>
        </w:rPr>
        <w:t>19,4</w:t>
      </w:r>
      <w:r w:rsidR="006B372F">
        <w:rPr>
          <w:rFonts w:ascii="Times New Roman" w:hAnsi="Times New Roman" w:cs="Times New Roman"/>
          <w:sz w:val="28"/>
        </w:rPr>
        <w:t>%</w:t>
      </w:r>
      <w:r w:rsidR="005D6EE8">
        <w:rPr>
          <w:rFonts w:ascii="Times New Roman" w:hAnsi="Times New Roman" w:cs="Times New Roman"/>
          <w:sz w:val="28"/>
        </w:rPr>
        <w:t>), субвенции (на 0</w:t>
      </w:r>
      <w:r w:rsidRPr="002513C7">
        <w:rPr>
          <w:rFonts w:ascii="Times New Roman" w:hAnsi="Times New Roman" w:cs="Times New Roman"/>
          <w:sz w:val="28"/>
        </w:rPr>
        <w:t>,</w:t>
      </w:r>
      <w:r w:rsidR="0000044A">
        <w:rPr>
          <w:rFonts w:ascii="Times New Roman" w:hAnsi="Times New Roman" w:cs="Times New Roman"/>
          <w:sz w:val="28"/>
        </w:rPr>
        <w:t>9</w:t>
      </w:r>
      <w:r w:rsidRPr="002513C7">
        <w:rPr>
          <w:rFonts w:ascii="Times New Roman" w:hAnsi="Times New Roman" w:cs="Times New Roman"/>
          <w:sz w:val="28"/>
        </w:rPr>
        <w:t>%)</w:t>
      </w:r>
      <w:r w:rsidR="005D6EE8" w:rsidRPr="005D6EE8">
        <w:rPr>
          <w:rFonts w:ascii="Times New Roman" w:hAnsi="Times New Roman" w:cs="Times New Roman"/>
          <w:sz w:val="28"/>
        </w:rPr>
        <w:t xml:space="preserve"> </w:t>
      </w:r>
      <w:r w:rsidR="0000044A">
        <w:rPr>
          <w:rFonts w:ascii="Times New Roman" w:hAnsi="Times New Roman" w:cs="Times New Roman"/>
          <w:sz w:val="28"/>
        </w:rPr>
        <w:t>и субсидии (на 28,7</w:t>
      </w:r>
      <w:r w:rsidR="005D6EE8">
        <w:rPr>
          <w:rFonts w:ascii="Times New Roman" w:hAnsi="Times New Roman" w:cs="Times New Roman"/>
          <w:sz w:val="28"/>
        </w:rPr>
        <w:t>%).</w:t>
      </w:r>
      <w:r w:rsidRPr="002513C7">
        <w:rPr>
          <w:rFonts w:ascii="Times New Roman" w:hAnsi="Times New Roman" w:cs="Times New Roman"/>
          <w:sz w:val="28"/>
        </w:rPr>
        <w:t xml:space="preserve"> </w:t>
      </w:r>
      <w:r w:rsidR="006B372F">
        <w:rPr>
          <w:rFonts w:ascii="Times New Roman" w:hAnsi="Times New Roman" w:cs="Times New Roman"/>
          <w:sz w:val="28"/>
        </w:rPr>
        <w:t>В 201</w:t>
      </w:r>
      <w:r w:rsidR="0000044A">
        <w:rPr>
          <w:rFonts w:ascii="Times New Roman" w:hAnsi="Times New Roman" w:cs="Times New Roman"/>
          <w:sz w:val="28"/>
        </w:rPr>
        <w:t>6 г. по сравнению с уровнем 2015</w:t>
      </w:r>
      <w:r w:rsidR="006B372F" w:rsidRPr="002513C7">
        <w:rPr>
          <w:rFonts w:ascii="Times New Roman" w:hAnsi="Times New Roman" w:cs="Times New Roman"/>
          <w:sz w:val="28"/>
        </w:rPr>
        <w:t xml:space="preserve"> г.</w:t>
      </w:r>
      <w:r w:rsidR="006B372F">
        <w:rPr>
          <w:rFonts w:ascii="Times New Roman" w:hAnsi="Times New Roman" w:cs="Times New Roman"/>
          <w:sz w:val="28"/>
        </w:rPr>
        <w:t xml:space="preserve"> </w:t>
      </w:r>
      <w:r w:rsidR="003929E8">
        <w:rPr>
          <w:rFonts w:ascii="Times New Roman" w:hAnsi="Times New Roman" w:cs="Times New Roman"/>
          <w:sz w:val="28"/>
        </w:rPr>
        <w:t>увеличился</w:t>
      </w:r>
      <w:r w:rsidR="006B372F">
        <w:rPr>
          <w:rFonts w:ascii="Times New Roman" w:hAnsi="Times New Roman" w:cs="Times New Roman"/>
          <w:sz w:val="28"/>
        </w:rPr>
        <w:t xml:space="preserve"> </w:t>
      </w:r>
      <w:r w:rsidR="005D6EE8">
        <w:rPr>
          <w:rFonts w:ascii="Times New Roman" w:hAnsi="Times New Roman" w:cs="Times New Roman"/>
          <w:sz w:val="28"/>
          <w:szCs w:val="24"/>
        </w:rPr>
        <w:t>дотаций</w:t>
      </w:r>
      <w:r w:rsidR="005D6EE8" w:rsidRPr="005D6EE8">
        <w:rPr>
          <w:rFonts w:ascii="Times New Roman" w:hAnsi="Times New Roman" w:cs="Times New Roman"/>
          <w:sz w:val="28"/>
          <w:szCs w:val="24"/>
        </w:rPr>
        <w:t xml:space="preserve"> на выравнивание бюджетной обеспеченности</w:t>
      </w:r>
      <w:r w:rsidR="0000044A">
        <w:rPr>
          <w:rFonts w:ascii="Times New Roman" w:hAnsi="Times New Roman" w:cs="Times New Roman"/>
          <w:sz w:val="28"/>
          <w:szCs w:val="24"/>
        </w:rPr>
        <w:t xml:space="preserve"> (на 5,6</w:t>
      </w:r>
      <w:r w:rsidR="005D6EE8">
        <w:rPr>
          <w:rFonts w:ascii="Times New Roman" w:hAnsi="Times New Roman" w:cs="Times New Roman"/>
          <w:sz w:val="28"/>
          <w:szCs w:val="24"/>
        </w:rPr>
        <w:t xml:space="preserve">%) </w:t>
      </w:r>
      <w:r w:rsidR="0000044A">
        <w:rPr>
          <w:rFonts w:ascii="Times New Roman" w:hAnsi="Times New Roman" w:cs="Times New Roman"/>
          <w:sz w:val="28"/>
          <w:szCs w:val="24"/>
        </w:rPr>
        <w:t>а иные</w:t>
      </w:r>
      <w:r w:rsidR="005D6EE8">
        <w:rPr>
          <w:rFonts w:ascii="Times New Roman" w:hAnsi="Times New Roman" w:cs="Times New Roman"/>
          <w:sz w:val="28"/>
          <w:szCs w:val="24"/>
        </w:rPr>
        <w:t xml:space="preserve"> межбюджетных трансферт</w:t>
      </w:r>
      <w:r w:rsidR="0000044A">
        <w:rPr>
          <w:rFonts w:ascii="Times New Roman" w:hAnsi="Times New Roman" w:cs="Times New Roman"/>
          <w:sz w:val="28"/>
          <w:szCs w:val="24"/>
        </w:rPr>
        <w:t>ы упали (на 8,2</w:t>
      </w:r>
      <w:r w:rsidR="005D6EE8">
        <w:rPr>
          <w:rFonts w:ascii="Times New Roman" w:hAnsi="Times New Roman" w:cs="Times New Roman"/>
          <w:sz w:val="28"/>
          <w:szCs w:val="24"/>
        </w:rPr>
        <w:t>%)</w:t>
      </w:r>
      <w:r w:rsidR="003929E8">
        <w:rPr>
          <w:rFonts w:ascii="Times New Roman" w:hAnsi="Times New Roman" w:cs="Times New Roman"/>
          <w:sz w:val="28"/>
        </w:rPr>
        <w:t>.</w:t>
      </w:r>
    </w:p>
    <w:p w:rsidR="00275F2E" w:rsidRDefault="003929E8" w:rsidP="00C41D51">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2513C7">
        <w:rPr>
          <w:rFonts w:ascii="Times New Roman" w:hAnsi="Times New Roman" w:cs="Times New Roman"/>
          <w:sz w:val="28"/>
        </w:rPr>
        <w:t xml:space="preserve">бщий объем дотаций </w:t>
      </w:r>
      <w:r w:rsidR="0000044A">
        <w:rPr>
          <w:rFonts w:ascii="Times New Roman" w:hAnsi="Times New Roman" w:cs="Times New Roman"/>
          <w:sz w:val="28"/>
        </w:rPr>
        <w:t>значительно вырос в 2017</w:t>
      </w:r>
      <w:r>
        <w:rPr>
          <w:rFonts w:ascii="Times New Roman" w:hAnsi="Times New Roman" w:cs="Times New Roman"/>
          <w:sz w:val="28"/>
        </w:rPr>
        <w:t xml:space="preserve"> году</w:t>
      </w:r>
      <w:r w:rsidRPr="002513C7">
        <w:rPr>
          <w:rFonts w:ascii="Times New Roman" w:hAnsi="Times New Roman" w:cs="Times New Roman"/>
          <w:sz w:val="28"/>
        </w:rPr>
        <w:t xml:space="preserve">, прежде всего, за счет дотаций на поддержку мер по обеспечению сбалансированности бюджетов </w:t>
      </w:r>
      <w:r w:rsidR="0000044A">
        <w:rPr>
          <w:rFonts w:ascii="Times New Roman" w:hAnsi="Times New Roman" w:cs="Times New Roman"/>
          <w:sz w:val="28"/>
        </w:rPr>
        <w:t>и субсидий</w:t>
      </w:r>
      <w:r w:rsidR="00275F2E">
        <w:rPr>
          <w:rFonts w:ascii="Times New Roman" w:hAnsi="Times New Roman" w:cs="Times New Roman"/>
          <w:sz w:val="28"/>
        </w:rPr>
        <w:t>.</w:t>
      </w:r>
    </w:p>
    <w:p w:rsidR="0000044A" w:rsidRDefault="0000044A" w:rsidP="00C41D51">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 этом динамика всех компонентов в трансфертах совпадают с вектором изменения объемов самих дотаций.</w:t>
      </w:r>
    </w:p>
    <w:p w:rsidR="00BD3F17" w:rsidRDefault="002513C7" w:rsidP="00C41D51">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 xml:space="preserve">С одной стороны, увеличение доли нецелевых трансфертов в общем объеме трансфертов </w:t>
      </w:r>
      <w:r w:rsidR="0000044A">
        <w:rPr>
          <w:rFonts w:ascii="Times New Roman" w:hAnsi="Times New Roman" w:cs="Times New Roman"/>
          <w:sz w:val="28"/>
        </w:rPr>
        <w:t>(как это произошло в 2017</w:t>
      </w:r>
      <w:r w:rsidR="00CE7D77">
        <w:rPr>
          <w:rFonts w:ascii="Times New Roman" w:hAnsi="Times New Roman" w:cs="Times New Roman"/>
          <w:sz w:val="28"/>
        </w:rPr>
        <w:t xml:space="preserve"> год</w:t>
      </w:r>
      <w:r w:rsidR="00772269">
        <w:rPr>
          <w:rFonts w:ascii="Times New Roman" w:hAnsi="Times New Roman" w:cs="Times New Roman"/>
          <w:sz w:val="28"/>
        </w:rPr>
        <w:t>у</w:t>
      </w:r>
      <w:r w:rsidR="00CE7D77">
        <w:rPr>
          <w:rFonts w:ascii="Times New Roman" w:hAnsi="Times New Roman" w:cs="Times New Roman"/>
          <w:sz w:val="28"/>
        </w:rPr>
        <w:t xml:space="preserve">) </w:t>
      </w:r>
      <w:r w:rsidRPr="002513C7">
        <w:rPr>
          <w:rFonts w:ascii="Times New Roman" w:hAnsi="Times New Roman" w:cs="Times New Roman"/>
          <w:sz w:val="28"/>
        </w:rPr>
        <w:t xml:space="preserve">способствует повышению самостоятельности регионов в проведении социально- экономической политики. Однако с другой стороны, дотации, направленные на компенсацию расходов по оплате труда работников бюджетной сферы </w:t>
      </w:r>
      <w:r w:rsidR="004713E9" w:rsidRPr="002513C7">
        <w:rPr>
          <w:rFonts w:ascii="Times New Roman" w:hAnsi="Times New Roman" w:cs="Times New Roman"/>
          <w:sz w:val="28"/>
        </w:rPr>
        <w:t>по своему экономическому содержанию,</w:t>
      </w:r>
      <w:r w:rsidRPr="002513C7">
        <w:rPr>
          <w:rFonts w:ascii="Times New Roman" w:hAnsi="Times New Roman" w:cs="Times New Roman"/>
          <w:sz w:val="28"/>
        </w:rPr>
        <w:t xml:space="preserve"> являются скорее субститутом субсидий. Соответственно</w:t>
      </w:r>
      <w:r w:rsidR="00CE7D77">
        <w:rPr>
          <w:rFonts w:ascii="Times New Roman" w:hAnsi="Times New Roman" w:cs="Times New Roman"/>
          <w:sz w:val="28"/>
        </w:rPr>
        <w:t>,</w:t>
      </w:r>
      <w:r w:rsidRPr="002513C7">
        <w:rPr>
          <w:rFonts w:ascii="Times New Roman" w:hAnsi="Times New Roman" w:cs="Times New Roman"/>
          <w:sz w:val="28"/>
        </w:rPr>
        <w:t xml:space="preserve"> существенное повышение доли дотаций нельзя рассматривать как существенный шаг в сторону повышения финансовой автономии регионов. И в целом увеличение доли дотаций на поддержку мер по обеспечению сбалансированности бюджетов является негативным фактором, так как их предоставление осуществляется на значительно менее прозрачных принципах, чем распределение дотаций на выравнивание бюджетной обеспеченнос</w:t>
      </w:r>
      <w:r w:rsidR="00C41D51">
        <w:rPr>
          <w:rFonts w:ascii="Times New Roman" w:hAnsi="Times New Roman" w:cs="Times New Roman"/>
          <w:sz w:val="28"/>
        </w:rPr>
        <w:t>ти</w:t>
      </w:r>
      <w:r w:rsidR="004713E9" w:rsidRPr="00627415">
        <w:rPr>
          <w:rStyle w:val="af1"/>
        </w:rPr>
        <w:footnoteReference w:id="23"/>
      </w:r>
      <w:r w:rsidR="0000044A">
        <w:rPr>
          <w:rFonts w:ascii="Times New Roman" w:hAnsi="Times New Roman" w:cs="Times New Roman"/>
          <w:sz w:val="28"/>
        </w:rPr>
        <w:t>. Субсидии снизились в 2016</w:t>
      </w:r>
      <w:r w:rsidR="00C41D51">
        <w:rPr>
          <w:rFonts w:ascii="Times New Roman" w:hAnsi="Times New Roman" w:cs="Times New Roman"/>
          <w:sz w:val="28"/>
        </w:rPr>
        <w:t xml:space="preserve"> году</w:t>
      </w:r>
      <w:r w:rsidR="00CE7D77">
        <w:rPr>
          <w:rFonts w:ascii="Times New Roman" w:hAnsi="Times New Roman" w:cs="Times New Roman"/>
          <w:sz w:val="28"/>
        </w:rPr>
        <w:t xml:space="preserve">, </w:t>
      </w:r>
      <w:r w:rsidR="0000044A">
        <w:rPr>
          <w:rFonts w:ascii="Times New Roman" w:hAnsi="Times New Roman" w:cs="Times New Roman"/>
          <w:sz w:val="28"/>
        </w:rPr>
        <w:t>в 2017</w:t>
      </w:r>
      <w:r w:rsidR="00C41D51">
        <w:rPr>
          <w:rFonts w:ascii="Times New Roman" w:hAnsi="Times New Roman" w:cs="Times New Roman"/>
          <w:sz w:val="28"/>
        </w:rPr>
        <w:t xml:space="preserve"> году</w:t>
      </w:r>
      <w:r w:rsidR="004713E9">
        <w:rPr>
          <w:rFonts w:ascii="Times New Roman" w:hAnsi="Times New Roman" w:cs="Times New Roman"/>
          <w:sz w:val="28"/>
        </w:rPr>
        <w:t xml:space="preserve"> </w:t>
      </w:r>
      <w:r w:rsidR="0000044A">
        <w:rPr>
          <w:rFonts w:ascii="Times New Roman" w:hAnsi="Times New Roman" w:cs="Times New Roman"/>
          <w:sz w:val="28"/>
        </w:rPr>
        <w:t>увеличились</w:t>
      </w:r>
      <w:r w:rsidR="004713E9">
        <w:rPr>
          <w:rFonts w:ascii="Times New Roman" w:hAnsi="Times New Roman" w:cs="Times New Roman"/>
          <w:sz w:val="28"/>
        </w:rPr>
        <w:t>.</w:t>
      </w:r>
      <w:r w:rsidR="00CE7D77">
        <w:rPr>
          <w:rFonts w:ascii="Times New Roman" w:hAnsi="Times New Roman" w:cs="Times New Roman"/>
          <w:sz w:val="28"/>
        </w:rPr>
        <w:t xml:space="preserve"> </w:t>
      </w:r>
      <w:r w:rsidRPr="002513C7">
        <w:rPr>
          <w:rFonts w:ascii="Times New Roman" w:hAnsi="Times New Roman" w:cs="Times New Roman"/>
          <w:sz w:val="28"/>
        </w:rPr>
        <w:t xml:space="preserve">Субсидии, прежде всего, </w:t>
      </w:r>
      <w:r w:rsidR="0000044A">
        <w:rPr>
          <w:rFonts w:ascii="Times New Roman" w:hAnsi="Times New Roman" w:cs="Times New Roman"/>
          <w:sz w:val="28"/>
        </w:rPr>
        <w:t>изменились</w:t>
      </w:r>
      <w:r w:rsidRPr="002513C7">
        <w:rPr>
          <w:rFonts w:ascii="Times New Roman" w:hAnsi="Times New Roman" w:cs="Times New Roman"/>
          <w:sz w:val="28"/>
        </w:rPr>
        <w:t xml:space="preserve"> в рамках снижения расходов, связанных с по</w:t>
      </w:r>
      <w:r w:rsidR="00CE7D77">
        <w:rPr>
          <w:rFonts w:ascii="Times New Roman" w:hAnsi="Times New Roman" w:cs="Times New Roman"/>
          <w:sz w:val="28"/>
        </w:rPr>
        <w:t>ддержкой национальной экономики.</w:t>
      </w:r>
    </w:p>
    <w:p w:rsidR="00847671" w:rsidRDefault="002513C7" w:rsidP="00B3481E">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 xml:space="preserve">Положительная динамика субвенций и иных </w:t>
      </w:r>
      <w:r w:rsidR="00CE7D77" w:rsidRPr="002513C7">
        <w:rPr>
          <w:rFonts w:ascii="Times New Roman" w:hAnsi="Times New Roman" w:cs="Times New Roman"/>
          <w:sz w:val="28"/>
        </w:rPr>
        <w:t>межбюджетных трансфертов</w:t>
      </w:r>
      <w:r w:rsidR="0000044A">
        <w:rPr>
          <w:rFonts w:ascii="Times New Roman" w:hAnsi="Times New Roman" w:cs="Times New Roman"/>
          <w:sz w:val="28"/>
        </w:rPr>
        <w:t xml:space="preserve"> в 2017</w:t>
      </w:r>
      <w:r w:rsidR="004713E9">
        <w:rPr>
          <w:rFonts w:ascii="Times New Roman" w:hAnsi="Times New Roman" w:cs="Times New Roman"/>
          <w:sz w:val="28"/>
        </w:rPr>
        <w:t xml:space="preserve"> году  говорит нам об уменьшении автономии регионов, когда в 2016 году эти показатели показывают падение, правда оно вызвано не усовершенствованиями в регионах (хотя они тоже имеют место), а об дефиците бюджета.</w:t>
      </w:r>
      <w:r w:rsidRPr="002513C7">
        <w:rPr>
          <w:rFonts w:ascii="Times New Roman" w:hAnsi="Times New Roman" w:cs="Times New Roman"/>
          <w:sz w:val="28"/>
        </w:rPr>
        <w:t xml:space="preserve"> </w:t>
      </w:r>
    </w:p>
    <w:p w:rsidR="004713E9" w:rsidRDefault="0000044A" w:rsidP="00B3481E">
      <w:pPr>
        <w:spacing w:after="0" w:line="360" w:lineRule="auto"/>
        <w:ind w:firstLine="709"/>
        <w:jc w:val="both"/>
        <w:rPr>
          <w:rFonts w:ascii="Times New Roman" w:hAnsi="Times New Roman" w:cs="Times New Roman"/>
          <w:sz w:val="28"/>
        </w:rPr>
      </w:pPr>
      <w:r>
        <w:rPr>
          <w:rFonts w:ascii="Times New Roman" w:hAnsi="Times New Roman" w:cs="Times New Roman"/>
          <w:sz w:val="28"/>
        </w:rPr>
        <w:t>В целом если рассматривать 2017 и 2016</w:t>
      </w:r>
      <w:r w:rsidR="004713E9">
        <w:rPr>
          <w:rFonts w:ascii="Times New Roman" w:hAnsi="Times New Roman" w:cs="Times New Roman"/>
          <w:sz w:val="28"/>
        </w:rPr>
        <w:t xml:space="preserve"> годы можно заметить, что доли различных субсидий субвенций и трансфертов практически не изменились.</w:t>
      </w:r>
    </w:p>
    <w:p w:rsidR="009B6C76" w:rsidRDefault="00CE7D77" w:rsidP="00600279">
      <w:pPr>
        <w:spacing w:line="360" w:lineRule="auto"/>
        <w:ind w:firstLine="709"/>
        <w:jc w:val="both"/>
        <w:rPr>
          <w:rFonts w:ascii="Times New Roman" w:hAnsi="Times New Roman" w:cs="Times New Roman"/>
          <w:sz w:val="28"/>
        </w:rPr>
      </w:pPr>
      <w:r>
        <w:rPr>
          <w:rFonts w:ascii="Times New Roman" w:hAnsi="Times New Roman" w:cs="Times New Roman"/>
          <w:sz w:val="28"/>
        </w:rPr>
        <w:t>Таким образом, к</w:t>
      </w:r>
      <w:r w:rsidRPr="006B372F">
        <w:rPr>
          <w:rFonts w:ascii="Times New Roman" w:hAnsi="Times New Roman" w:cs="Times New Roman"/>
          <w:sz w:val="28"/>
        </w:rPr>
        <w:t xml:space="preserve">онсолидация и снижение доли субсидий в общем объеме межбюджетных трансфертов из федерального бюджета при одновременном повышении доли и объема выравнивающих дотаций </w:t>
      </w:r>
      <w:r w:rsidRPr="006B372F">
        <w:rPr>
          <w:rFonts w:ascii="Times New Roman" w:hAnsi="Times New Roman" w:cs="Times New Roman"/>
          <w:sz w:val="28"/>
        </w:rPr>
        <w:lastRenderedPageBreak/>
        <w:t>позволило бы улучшить структуру межбюджетных трансфертов, дать регионам больше самостоятельности в проведении собственной бюджетной политики, и, таким образом, повысить эффективность межбюджетных отношений. Но сокращение объемов целевых межбюджетных трансфертов не сопровождается компенсирующим ростом объемов нецелевых трансфертов.</w:t>
      </w:r>
      <w:r w:rsidR="004713E9" w:rsidRPr="00627415">
        <w:rPr>
          <w:rStyle w:val="af1"/>
        </w:rPr>
        <w:footnoteReference w:id="24"/>
      </w:r>
    </w:p>
    <w:p w:rsidR="00680F6D" w:rsidRDefault="00BD3C4E" w:rsidP="00EB20A3">
      <w:pPr>
        <w:spacing w:after="0" w:line="360" w:lineRule="auto"/>
        <w:ind w:left="-12"/>
        <w:jc w:val="center"/>
        <w:rPr>
          <w:rFonts w:ascii="Times New Roman" w:hAnsi="Times New Roman" w:cs="Times New Roman"/>
          <w:sz w:val="28"/>
        </w:rPr>
      </w:pPr>
      <w:r>
        <w:rPr>
          <w:rFonts w:ascii="Times New Roman" w:hAnsi="Times New Roman" w:cs="Times New Roman"/>
          <w:sz w:val="28"/>
        </w:rPr>
        <w:t xml:space="preserve">ГЛАВА 3. </w:t>
      </w:r>
      <w:r w:rsidR="0025592C">
        <w:rPr>
          <w:rFonts w:ascii="Times New Roman" w:hAnsi="Times New Roman" w:cs="Times New Roman"/>
          <w:sz w:val="28"/>
        </w:rPr>
        <w:t xml:space="preserve">МЕЖБЮДЖЕТНЫЕ ТРАНСФЕРТЫ </w:t>
      </w:r>
      <w:r w:rsidR="00CC6120">
        <w:rPr>
          <w:rFonts w:ascii="Times New Roman" w:hAnsi="Times New Roman" w:cs="Times New Roman"/>
          <w:sz w:val="28"/>
        </w:rPr>
        <w:t xml:space="preserve">РОССИЙСКОЙ ФЕДЕРАЦИИ </w:t>
      </w:r>
      <w:r w:rsidR="0025592C">
        <w:rPr>
          <w:rFonts w:ascii="Times New Roman" w:hAnsi="Times New Roman" w:cs="Times New Roman"/>
          <w:sz w:val="28"/>
        </w:rPr>
        <w:t>В СРЕДНЕСРОЧНОЙ ПЕРСПЕКТИВЕ</w:t>
      </w:r>
    </w:p>
    <w:p w:rsidR="00170EE3" w:rsidRPr="00170EE3" w:rsidRDefault="00170EE3" w:rsidP="00170EE3">
      <w:pPr>
        <w:spacing w:after="0" w:line="360" w:lineRule="auto"/>
        <w:ind w:left="-12" w:firstLine="721"/>
        <w:jc w:val="both"/>
        <w:rPr>
          <w:rFonts w:ascii="Times New Roman" w:hAnsi="Times New Roman" w:cs="Times New Roman"/>
          <w:sz w:val="28"/>
          <w:szCs w:val="28"/>
        </w:rPr>
      </w:pPr>
      <w:r w:rsidRPr="00170EE3">
        <w:rPr>
          <w:rFonts w:ascii="Times New Roman" w:hAnsi="Times New Roman" w:cs="Times New Roman"/>
          <w:sz w:val="28"/>
          <w:szCs w:val="28"/>
        </w:rPr>
        <w:t xml:space="preserve">Бюджетная политика в сфере межбюджетных отношений в </w:t>
      </w:r>
      <w:r w:rsidRPr="00170EE3">
        <w:rPr>
          <w:rFonts w:ascii="Times New Roman" w:hAnsi="Times New Roman" w:cs="Times New Roman"/>
          <w:sz w:val="28"/>
          <w:szCs w:val="28"/>
        </w:rPr>
        <w:br/>
      </w:r>
      <w:r>
        <w:rPr>
          <w:rFonts w:ascii="Times New Roman" w:hAnsi="Times New Roman" w:cs="Times New Roman"/>
          <w:sz w:val="28"/>
        </w:rPr>
        <w:t>среднесрочной перспективе</w:t>
      </w:r>
      <w:r w:rsidRPr="00170EE3">
        <w:rPr>
          <w:rFonts w:ascii="Times New Roman" w:hAnsi="Times New Roman" w:cs="Times New Roman"/>
          <w:sz w:val="28"/>
          <w:szCs w:val="28"/>
        </w:rPr>
        <w:t xml:space="preserve"> будет сосредоточена на решении следующих задач:</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обеспечение сбалансированности бюджетов субъектов Российской Федерации и местных бюджетов;</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 xml:space="preserve">сохранение </w:t>
      </w:r>
      <w:r w:rsidR="0000044A" w:rsidRPr="00170EE3">
        <w:rPr>
          <w:rFonts w:ascii="Times New Roman" w:hAnsi="Times New Roman" w:cs="Times New Roman"/>
          <w:sz w:val="28"/>
          <w:szCs w:val="28"/>
        </w:rPr>
        <w:t>высокой роли,</w:t>
      </w:r>
      <w:r w:rsidRPr="00170EE3">
        <w:rPr>
          <w:rFonts w:ascii="Times New Roman" w:hAnsi="Times New Roman" w:cs="Times New Roman"/>
          <w:sz w:val="28"/>
          <w:szCs w:val="28"/>
        </w:rPr>
        <w:t xml:space="preserve"> выравнивающей составляющей межбюджетных трансфертов;</w:t>
      </w:r>
    </w:p>
    <w:p w:rsidR="00170EE3" w:rsidRPr="00170EE3" w:rsidRDefault="00170EE3" w:rsidP="00170EE3">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повышение эффективности предоставления целевых межбюджетных трансфертов;</w:t>
      </w:r>
    </w:p>
    <w:p w:rsidR="002A1ADC" w:rsidRPr="0000044A" w:rsidRDefault="00170EE3" w:rsidP="0000044A">
      <w:pPr>
        <w:pStyle w:val="a3"/>
        <w:numPr>
          <w:ilvl w:val="0"/>
          <w:numId w:val="18"/>
        </w:numPr>
        <w:spacing w:after="0" w:line="360" w:lineRule="auto"/>
        <w:jc w:val="both"/>
        <w:rPr>
          <w:rFonts w:ascii="Times New Roman" w:hAnsi="Times New Roman" w:cs="Times New Roman"/>
          <w:sz w:val="28"/>
          <w:szCs w:val="28"/>
        </w:rPr>
      </w:pPr>
      <w:r w:rsidRPr="00170EE3">
        <w:rPr>
          <w:rFonts w:ascii="Times New Roman" w:hAnsi="Times New Roman" w:cs="Times New Roman"/>
          <w:sz w:val="28"/>
          <w:szCs w:val="28"/>
        </w:rPr>
        <w:t>продолжение консолидации межбюджетных субсидий, предоставляемых из федерального бюджета в рамках государственных программ, а также их распределение приложениями к федеральному бюджету.</w:t>
      </w:r>
    </w:p>
    <w:p w:rsidR="0099256E" w:rsidRDefault="0099256E" w:rsidP="00954A46">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3</w:t>
      </w:r>
      <w:r>
        <w:rPr>
          <w:rFonts w:ascii="Times New Roman" w:hAnsi="Times New Roman" w:cs="Times New Roman"/>
          <w:sz w:val="28"/>
        </w:rPr>
        <w:t xml:space="preserve"> -</w:t>
      </w:r>
      <w:r w:rsidRPr="00583FD1">
        <w:rPr>
          <w:rFonts w:ascii="Times New Roman" w:hAnsi="Times New Roman" w:cs="Times New Roman"/>
          <w:sz w:val="28"/>
        </w:rPr>
        <w:t xml:space="preserve"> </w:t>
      </w:r>
      <w:r w:rsidR="00954A46" w:rsidRPr="00844A03">
        <w:rPr>
          <w:rFonts w:ascii="Times New Roman" w:hAnsi="Times New Roman" w:cs="Times New Roman"/>
          <w:sz w:val="28"/>
          <w:szCs w:val="28"/>
        </w:rPr>
        <w:t>Расх</w:t>
      </w:r>
      <w:r w:rsidR="00084E51">
        <w:rPr>
          <w:rFonts w:ascii="Times New Roman" w:hAnsi="Times New Roman" w:cs="Times New Roman"/>
          <w:sz w:val="28"/>
          <w:szCs w:val="28"/>
        </w:rPr>
        <w:t>оды федераль</w:t>
      </w:r>
      <w:r w:rsidR="00D546F5">
        <w:rPr>
          <w:rFonts w:ascii="Times New Roman" w:hAnsi="Times New Roman" w:cs="Times New Roman"/>
          <w:sz w:val="28"/>
          <w:szCs w:val="28"/>
        </w:rPr>
        <w:t>ного бюджета на 2018 - 2020</w:t>
      </w:r>
      <w:r w:rsidR="00954A46" w:rsidRPr="00844A03">
        <w:rPr>
          <w:rFonts w:ascii="Times New Roman" w:hAnsi="Times New Roman" w:cs="Times New Roman"/>
          <w:sz w:val="28"/>
          <w:szCs w:val="28"/>
        </w:rPr>
        <w:t xml:space="preserve"> годы</w:t>
      </w:r>
      <w:r>
        <w:rPr>
          <w:rFonts w:ascii="Times New Roman" w:hAnsi="Times New Roman" w:cs="Times New Roman"/>
          <w:sz w:val="28"/>
        </w:rPr>
        <w:t xml:space="preserve">, </w:t>
      </w:r>
      <w:r w:rsidRPr="00583FD1">
        <w:rPr>
          <w:rFonts w:ascii="Times New Roman" w:hAnsi="Times New Roman" w:cs="Times New Roman"/>
          <w:sz w:val="28"/>
        </w:rPr>
        <w:t>млрд</w:t>
      </w:r>
      <w:r>
        <w:rPr>
          <w:rFonts w:ascii="Times New Roman" w:hAnsi="Times New Roman" w:cs="Times New Roman"/>
          <w:sz w:val="28"/>
        </w:rPr>
        <w:t>. руб.</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97"/>
        <w:gridCol w:w="860"/>
        <w:gridCol w:w="711"/>
        <w:gridCol w:w="848"/>
        <w:gridCol w:w="711"/>
        <w:gridCol w:w="850"/>
        <w:gridCol w:w="715"/>
        <w:gridCol w:w="693"/>
      </w:tblGrid>
      <w:tr w:rsidR="00084E51" w:rsidRPr="00561135" w:rsidTr="0000044A">
        <w:trPr>
          <w:trHeight w:val="283"/>
          <w:tblHeader/>
        </w:trPr>
        <w:tc>
          <w:tcPr>
            <w:tcW w:w="2129" w:type="pct"/>
            <w:vMerge w:val="restart"/>
            <w:shd w:val="clear" w:color="auto" w:fill="auto"/>
            <w:vAlign w:val="center"/>
            <w:hideMark/>
          </w:tcPr>
          <w:p w:rsidR="00084E51" w:rsidRPr="00561135" w:rsidRDefault="00084E51" w:rsidP="006C5A78">
            <w:pPr>
              <w:spacing w:after="0" w:line="240" w:lineRule="auto"/>
              <w:jc w:val="center"/>
              <w:rPr>
                <w:rFonts w:ascii="Times New Roman" w:eastAsia="Times New Roman" w:hAnsi="Times New Roman" w:cs="Times New Roman"/>
                <w:color w:val="000000"/>
                <w:sz w:val="24"/>
                <w:szCs w:val="24"/>
                <w:lang w:eastAsia="ru-RU"/>
              </w:rPr>
            </w:pPr>
            <w:r w:rsidRPr="00100C02">
              <w:rPr>
                <w:rFonts w:ascii="Times New Roman" w:hAnsi="Times New Roman" w:cs="Times New Roman"/>
                <w:sz w:val="24"/>
                <w:szCs w:val="24"/>
              </w:rPr>
              <w:t>Наименование</w:t>
            </w:r>
          </w:p>
        </w:tc>
        <w:tc>
          <w:tcPr>
            <w:tcW w:w="836" w:type="pct"/>
            <w:gridSpan w:val="2"/>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r w:rsidR="00084E51" w:rsidRPr="00561135">
              <w:rPr>
                <w:rFonts w:ascii="Times New Roman" w:eastAsia="Times New Roman" w:hAnsi="Times New Roman" w:cs="Times New Roman"/>
                <w:color w:val="000000"/>
                <w:sz w:val="24"/>
                <w:szCs w:val="24"/>
                <w:lang w:eastAsia="ru-RU"/>
              </w:rPr>
              <w:t xml:space="preserve"> год</w:t>
            </w:r>
          </w:p>
        </w:tc>
        <w:tc>
          <w:tcPr>
            <w:tcW w:w="831" w:type="pct"/>
            <w:gridSpan w:val="2"/>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084E51" w:rsidRPr="00561135">
              <w:rPr>
                <w:rFonts w:ascii="Times New Roman" w:eastAsia="Times New Roman" w:hAnsi="Times New Roman" w:cs="Times New Roman"/>
                <w:color w:val="000000"/>
                <w:sz w:val="24"/>
                <w:szCs w:val="24"/>
                <w:lang w:eastAsia="ru-RU"/>
              </w:rPr>
              <w:t xml:space="preserve"> год</w:t>
            </w:r>
          </w:p>
        </w:tc>
        <w:tc>
          <w:tcPr>
            <w:tcW w:w="1204" w:type="pct"/>
            <w:gridSpan w:val="3"/>
            <w:shd w:val="clear" w:color="auto" w:fill="auto"/>
            <w:vAlign w:val="center"/>
            <w:hideMark/>
          </w:tcPr>
          <w:p w:rsidR="00084E51" w:rsidRPr="00561135" w:rsidRDefault="00D546F5" w:rsidP="00234B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084E51" w:rsidRPr="00561135">
              <w:rPr>
                <w:rFonts w:ascii="Times New Roman" w:eastAsia="Times New Roman" w:hAnsi="Times New Roman" w:cs="Times New Roman"/>
                <w:color w:val="000000"/>
                <w:sz w:val="24"/>
                <w:szCs w:val="24"/>
                <w:lang w:eastAsia="ru-RU"/>
              </w:rPr>
              <w:t xml:space="preserve"> год</w:t>
            </w:r>
          </w:p>
        </w:tc>
      </w:tr>
      <w:tr w:rsidR="00084E51" w:rsidRPr="00561135" w:rsidTr="0000044A">
        <w:trPr>
          <w:trHeight w:val="283"/>
          <w:tblHeader/>
        </w:trPr>
        <w:tc>
          <w:tcPr>
            <w:tcW w:w="2129" w:type="pct"/>
            <w:vMerge/>
            <w:vAlign w:val="center"/>
            <w:hideMark/>
          </w:tcPr>
          <w:p w:rsidR="00084E51" w:rsidRPr="00561135" w:rsidRDefault="00084E51" w:rsidP="006C5A78">
            <w:pPr>
              <w:spacing w:after="0" w:line="240" w:lineRule="auto"/>
              <w:rPr>
                <w:rFonts w:ascii="Times New Roman" w:eastAsia="Times New Roman" w:hAnsi="Times New Roman" w:cs="Times New Roman"/>
                <w:color w:val="000000"/>
                <w:sz w:val="24"/>
                <w:szCs w:val="24"/>
                <w:lang w:eastAsia="ru-RU"/>
              </w:rPr>
            </w:pPr>
          </w:p>
        </w:tc>
        <w:tc>
          <w:tcPr>
            <w:tcW w:w="458"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79"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452"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79"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453"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Проект</w:t>
            </w:r>
          </w:p>
        </w:tc>
        <w:tc>
          <w:tcPr>
            <w:tcW w:w="381"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bCs/>
                <w:sz w:val="24"/>
                <w:szCs w:val="24"/>
                <w:lang w:eastAsia="ru-RU"/>
              </w:rPr>
              <w:t>в % к пред. году</w:t>
            </w:r>
          </w:p>
        </w:tc>
        <w:tc>
          <w:tcPr>
            <w:tcW w:w="370" w:type="pct"/>
            <w:shd w:val="clear" w:color="auto" w:fill="auto"/>
            <w:vAlign w:val="center"/>
            <w:hideMark/>
          </w:tcPr>
          <w:p w:rsidR="00084E51" w:rsidRPr="00561135" w:rsidRDefault="00084E51" w:rsidP="00234BEA">
            <w:pPr>
              <w:spacing w:after="0" w:line="240" w:lineRule="auto"/>
              <w:jc w:val="center"/>
              <w:rPr>
                <w:rFonts w:ascii="Times New Roman" w:eastAsia="Times New Roman" w:hAnsi="Times New Roman" w:cs="Times New Roman"/>
                <w:color w:val="000000"/>
                <w:sz w:val="24"/>
                <w:szCs w:val="24"/>
                <w:lang w:eastAsia="ru-RU"/>
              </w:rPr>
            </w:pPr>
            <w:r w:rsidRPr="00561135">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к 2015</w:t>
            </w:r>
          </w:p>
        </w:tc>
      </w:tr>
      <w:tr w:rsidR="0000044A" w:rsidRPr="00561135" w:rsidTr="0000044A">
        <w:trPr>
          <w:trHeight w:val="283"/>
        </w:trPr>
        <w:tc>
          <w:tcPr>
            <w:tcW w:w="2129" w:type="pct"/>
            <w:shd w:val="clear" w:color="auto" w:fill="auto"/>
            <w:vAlign w:val="center"/>
            <w:hideMark/>
          </w:tcPr>
          <w:p w:rsidR="0000044A" w:rsidRDefault="0000044A" w:rsidP="0000044A">
            <w:pPr>
              <w:rPr>
                <w:color w:val="000000"/>
              </w:rPr>
            </w:pPr>
            <w:r>
              <w:rPr>
                <w:color w:val="000000"/>
              </w:rPr>
              <w:t>Расходы, всего</w:t>
            </w:r>
          </w:p>
        </w:tc>
        <w:tc>
          <w:tcPr>
            <w:tcW w:w="458"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16 529</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98</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8</w:t>
            </w:r>
          </w:p>
        </w:tc>
        <w:tc>
          <w:tcPr>
            <w:tcW w:w="452"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16 374</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99</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0</w:t>
            </w:r>
          </w:p>
        </w:tc>
        <w:tc>
          <w:tcPr>
            <w:tcW w:w="453" w:type="pct"/>
            <w:shd w:val="clear" w:color="auto" w:fill="auto"/>
            <w:vAlign w:val="center"/>
            <w:hideMark/>
          </w:tcPr>
          <w:p w:rsidR="0000044A" w:rsidRPr="0000044A" w:rsidRDefault="0000044A" w:rsidP="0000044A">
            <w:pPr>
              <w:jc w:val="center"/>
              <w:rPr>
                <w:rFonts w:ascii="Times New Roman" w:hAnsi="Times New Roman" w:cs="Times New Roman"/>
                <w:bCs/>
                <w:color w:val="000000"/>
                <w:sz w:val="24"/>
                <w:szCs w:val="24"/>
              </w:rPr>
            </w:pPr>
            <w:r w:rsidRPr="0000044A">
              <w:rPr>
                <w:rFonts w:ascii="Times New Roman" w:hAnsi="Times New Roman" w:cs="Times New Roman"/>
                <w:bCs/>
                <w:color w:val="000000"/>
                <w:sz w:val="24"/>
                <w:szCs w:val="24"/>
              </w:rPr>
              <w:t>17 155</w:t>
            </w:r>
          </w:p>
        </w:tc>
        <w:tc>
          <w:tcPr>
            <w:tcW w:w="381"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104</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7</w:t>
            </w:r>
          </w:p>
        </w:tc>
        <w:tc>
          <w:tcPr>
            <w:tcW w:w="370"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102</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5</w:t>
            </w:r>
          </w:p>
        </w:tc>
      </w:tr>
      <w:tr w:rsidR="0000044A" w:rsidRPr="00561135" w:rsidTr="0000044A">
        <w:trPr>
          <w:trHeight w:val="283"/>
        </w:trPr>
        <w:tc>
          <w:tcPr>
            <w:tcW w:w="2129" w:type="pct"/>
            <w:shd w:val="clear" w:color="auto" w:fill="auto"/>
            <w:vAlign w:val="center"/>
          </w:tcPr>
          <w:p w:rsidR="0000044A" w:rsidRDefault="0000044A" w:rsidP="0000044A">
            <w:pPr>
              <w:rPr>
                <w:color w:val="000000"/>
              </w:rPr>
            </w:pPr>
            <w:r>
              <w:rPr>
                <w:color w:val="000000"/>
              </w:rPr>
              <w:t>в том числе:</w:t>
            </w:r>
          </w:p>
        </w:tc>
        <w:tc>
          <w:tcPr>
            <w:tcW w:w="458"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452"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453"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81"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c>
          <w:tcPr>
            <w:tcW w:w="370"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 </w:t>
            </w:r>
          </w:p>
        </w:tc>
      </w:tr>
      <w:tr w:rsidR="0000044A" w:rsidRPr="00561135" w:rsidTr="0000044A">
        <w:trPr>
          <w:trHeight w:val="283"/>
        </w:trPr>
        <w:tc>
          <w:tcPr>
            <w:tcW w:w="2129" w:type="pct"/>
            <w:shd w:val="clear" w:color="auto" w:fill="auto"/>
            <w:vAlign w:val="center"/>
            <w:hideMark/>
          </w:tcPr>
          <w:p w:rsidR="0000044A" w:rsidRDefault="0000044A" w:rsidP="0000044A">
            <w:pPr>
              <w:rPr>
                <w:color w:val="000000"/>
              </w:rPr>
            </w:pPr>
            <w:r>
              <w:rPr>
                <w:color w:val="000000"/>
              </w:rPr>
              <w:t>межбюджетные трансферты общего характера</w:t>
            </w:r>
          </w:p>
        </w:tc>
        <w:tc>
          <w:tcPr>
            <w:tcW w:w="458"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835</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103</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3</w:t>
            </w:r>
          </w:p>
        </w:tc>
        <w:tc>
          <w:tcPr>
            <w:tcW w:w="452"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795</w:t>
            </w:r>
          </w:p>
        </w:tc>
        <w:tc>
          <w:tcPr>
            <w:tcW w:w="379"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95</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2</w:t>
            </w:r>
          </w:p>
        </w:tc>
        <w:tc>
          <w:tcPr>
            <w:tcW w:w="453"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808</w:t>
            </w:r>
          </w:p>
        </w:tc>
        <w:tc>
          <w:tcPr>
            <w:tcW w:w="381"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101</w:t>
            </w:r>
            <w:r w:rsidRPr="0000044A">
              <w:rPr>
                <w:rFonts w:ascii="Times New Roman" w:hAnsi="Times New Roman" w:cs="Times New Roman"/>
                <w:color w:val="000000"/>
                <w:sz w:val="24"/>
                <w:szCs w:val="24"/>
                <w:lang w:val="en-US"/>
              </w:rPr>
              <w:t>,</w:t>
            </w:r>
            <w:r w:rsidRPr="0000044A">
              <w:rPr>
                <w:rFonts w:ascii="Times New Roman" w:hAnsi="Times New Roman" w:cs="Times New Roman"/>
                <w:color w:val="000000"/>
                <w:sz w:val="24"/>
                <w:szCs w:val="24"/>
              </w:rPr>
              <w:t>6</w:t>
            </w:r>
          </w:p>
        </w:tc>
        <w:tc>
          <w:tcPr>
            <w:tcW w:w="370" w:type="pct"/>
            <w:shd w:val="clear" w:color="auto" w:fill="auto"/>
            <w:vAlign w:val="center"/>
            <w:hideMark/>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1</w:t>
            </w:r>
          </w:p>
        </w:tc>
      </w:tr>
      <w:tr w:rsidR="0000044A" w:rsidRPr="00561135" w:rsidTr="0000044A">
        <w:trPr>
          <w:trHeight w:val="283"/>
        </w:trPr>
        <w:tc>
          <w:tcPr>
            <w:tcW w:w="2129" w:type="pct"/>
            <w:shd w:val="clear" w:color="auto" w:fill="auto"/>
            <w:vAlign w:val="center"/>
          </w:tcPr>
          <w:p w:rsidR="0000044A" w:rsidRDefault="0000044A" w:rsidP="0000044A">
            <w:pPr>
              <w:rPr>
                <w:color w:val="000000"/>
              </w:rPr>
            </w:pPr>
            <w:r>
              <w:rPr>
                <w:color w:val="000000"/>
              </w:rPr>
              <w:lastRenderedPageBreak/>
              <w:t>в % к расходам (всего)</w:t>
            </w:r>
          </w:p>
        </w:tc>
        <w:tc>
          <w:tcPr>
            <w:tcW w:w="458"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452"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4</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8</w:t>
            </w:r>
          </w:p>
        </w:tc>
        <w:tc>
          <w:tcPr>
            <w:tcW w:w="379"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453"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4</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7</w:t>
            </w:r>
          </w:p>
        </w:tc>
        <w:tc>
          <w:tcPr>
            <w:tcW w:w="381"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c>
          <w:tcPr>
            <w:tcW w:w="370" w:type="pct"/>
            <w:shd w:val="clear" w:color="auto" w:fill="auto"/>
            <w:vAlign w:val="center"/>
          </w:tcPr>
          <w:p w:rsidR="0000044A" w:rsidRPr="0000044A" w:rsidRDefault="0000044A" w:rsidP="0000044A">
            <w:pPr>
              <w:jc w:val="center"/>
              <w:rPr>
                <w:rFonts w:ascii="Times New Roman" w:hAnsi="Times New Roman" w:cs="Times New Roman"/>
                <w:color w:val="000000"/>
                <w:sz w:val="24"/>
                <w:szCs w:val="24"/>
              </w:rPr>
            </w:pPr>
            <w:r w:rsidRPr="0000044A">
              <w:rPr>
                <w:rFonts w:ascii="Times New Roman" w:hAnsi="Times New Roman" w:cs="Times New Roman"/>
                <w:color w:val="000000"/>
                <w:sz w:val="24"/>
                <w:szCs w:val="24"/>
              </w:rPr>
              <w:t>-</w:t>
            </w:r>
          </w:p>
        </w:tc>
      </w:tr>
    </w:tbl>
    <w:p w:rsidR="00184CD1" w:rsidRPr="008B4552" w:rsidRDefault="00184CD1" w:rsidP="00184CD1">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3D70A5" w:rsidRPr="003D70A5">
        <w:rPr>
          <w:rFonts w:ascii="Times New Roman" w:hAnsi="Times New Roman" w:cs="Times New Roman"/>
          <w:sz w:val="28"/>
          <w:szCs w:val="28"/>
        </w:rPr>
        <w:t>Основные направлен</w:t>
      </w:r>
      <w:r w:rsidR="00D546F5">
        <w:rPr>
          <w:rFonts w:ascii="Times New Roman" w:hAnsi="Times New Roman" w:cs="Times New Roman"/>
          <w:sz w:val="28"/>
          <w:szCs w:val="28"/>
        </w:rPr>
        <w:t>ия бюджетной политики РФ на 2018 год и на плановый период 2019 и 2020</w:t>
      </w:r>
      <w:r w:rsidR="003D70A5" w:rsidRPr="003D70A5">
        <w:rPr>
          <w:rFonts w:ascii="Times New Roman" w:hAnsi="Times New Roman" w:cs="Times New Roman"/>
          <w:sz w:val="28"/>
          <w:szCs w:val="28"/>
        </w:rPr>
        <w:t xml:space="preserve"> годов (проект)</w:t>
      </w:r>
    </w:p>
    <w:p w:rsidR="00BE2DE7" w:rsidRPr="0000044A" w:rsidRDefault="0000044A" w:rsidP="0000044A">
      <w:pPr>
        <w:spacing w:before="120" w:after="120" w:line="360" w:lineRule="auto"/>
        <w:ind w:firstLine="567"/>
        <w:jc w:val="both"/>
        <w:rPr>
          <w:rFonts w:ascii="Times New Roman" w:hAnsi="Times New Roman"/>
          <w:sz w:val="28"/>
          <w:szCs w:val="28"/>
        </w:rPr>
      </w:pPr>
      <w:r w:rsidRPr="0000044A">
        <w:rPr>
          <w:rFonts w:ascii="Times New Roman" w:hAnsi="Times New Roman" w:cs="Times New Roman"/>
          <w:sz w:val="28"/>
          <w:szCs w:val="28"/>
        </w:rPr>
        <w:t>В</w:t>
      </w:r>
      <w:r w:rsidRPr="0000044A">
        <w:rPr>
          <w:rFonts w:ascii="Times New Roman" w:hAnsi="Times New Roman"/>
          <w:sz w:val="28"/>
          <w:szCs w:val="28"/>
        </w:rPr>
        <w:t xml:space="preserve"> качестве «базовых» объемов бюджетных ассигнований федерального бюджета на 2018 - 2020 годы приняты бюджетные ассигнования, утвержденные на 2017-2019 годы Федеральным законом от 19 декабря 2016 г. № 415-ФЗ «О федеральном бюджете на 2017 год и пла</w:t>
      </w:r>
      <w:r>
        <w:rPr>
          <w:rFonts w:ascii="Times New Roman" w:hAnsi="Times New Roman"/>
          <w:sz w:val="28"/>
          <w:szCs w:val="28"/>
        </w:rPr>
        <w:t xml:space="preserve">новый период 2018 и </w:t>
      </w:r>
      <w:r w:rsidRPr="0000044A">
        <w:rPr>
          <w:rFonts w:ascii="Times New Roman" w:hAnsi="Times New Roman"/>
          <w:sz w:val="28"/>
          <w:szCs w:val="28"/>
        </w:rPr>
        <w:t>2019 годов».</w:t>
      </w:r>
    </w:p>
    <w:p w:rsidR="0000044A" w:rsidRPr="0000044A" w:rsidRDefault="0000044A" w:rsidP="0000044A">
      <w:pPr>
        <w:spacing w:before="120" w:after="120" w:line="360" w:lineRule="auto"/>
        <w:ind w:firstLine="567"/>
        <w:jc w:val="both"/>
        <w:rPr>
          <w:rFonts w:ascii="Times New Roman" w:hAnsi="Times New Roman"/>
          <w:sz w:val="28"/>
          <w:szCs w:val="28"/>
        </w:rPr>
      </w:pPr>
      <w:r w:rsidRPr="0000044A">
        <w:rPr>
          <w:rFonts w:ascii="Times New Roman" w:hAnsi="Times New Roman"/>
          <w:sz w:val="28"/>
          <w:szCs w:val="28"/>
        </w:rPr>
        <w:t>Уменьшения объемов бюджетных ассигнований по расходным обязательствам ограниченного срока действия, а также в связи с уточнением контингента получателей.</w:t>
      </w:r>
    </w:p>
    <w:p w:rsidR="006C5A78" w:rsidRPr="00844A03" w:rsidRDefault="006C5A78" w:rsidP="006C5A7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44A03">
        <w:rPr>
          <w:rFonts w:ascii="Times New Roman" w:eastAsia="Times New Roman" w:hAnsi="Times New Roman" w:cs="Times New Roman"/>
          <w:sz w:val="28"/>
          <w:szCs w:val="28"/>
          <w:lang w:eastAsia="ru-RU"/>
        </w:rPr>
        <w:t>Прогнозируемые основные параметры консолидированных бюджетов субъектов Российской Феде</w:t>
      </w:r>
      <w:r>
        <w:rPr>
          <w:rFonts w:ascii="Times New Roman" w:eastAsia="Times New Roman" w:hAnsi="Times New Roman" w:cs="Times New Roman"/>
          <w:sz w:val="28"/>
          <w:szCs w:val="28"/>
          <w:lang w:eastAsia="ru-RU"/>
        </w:rPr>
        <w:t>рации приведены в таб</w:t>
      </w:r>
      <w:r w:rsidR="00B3481E">
        <w:rPr>
          <w:rFonts w:ascii="Times New Roman" w:eastAsia="Times New Roman" w:hAnsi="Times New Roman" w:cs="Times New Roman"/>
          <w:sz w:val="28"/>
          <w:szCs w:val="28"/>
          <w:lang w:eastAsia="ru-RU"/>
        </w:rPr>
        <w:t>лице 4</w:t>
      </w:r>
      <w:r>
        <w:rPr>
          <w:rFonts w:ascii="Times New Roman" w:eastAsia="Times New Roman" w:hAnsi="Times New Roman" w:cs="Times New Roman"/>
          <w:sz w:val="28"/>
          <w:szCs w:val="28"/>
          <w:lang w:eastAsia="ru-RU"/>
        </w:rPr>
        <w:t>.</w:t>
      </w:r>
    </w:p>
    <w:p w:rsidR="006C5A78" w:rsidRPr="006C5A78" w:rsidRDefault="006C5A78" w:rsidP="006C5A78">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4</w:t>
      </w:r>
      <w:r>
        <w:rPr>
          <w:rFonts w:ascii="Times New Roman" w:hAnsi="Times New Roman" w:cs="Times New Roman"/>
          <w:sz w:val="28"/>
        </w:rPr>
        <w:t xml:space="preserve"> - </w:t>
      </w:r>
      <w:r w:rsidRPr="006C5A78">
        <w:rPr>
          <w:rFonts w:ascii="Times New Roman" w:hAnsi="Times New Roman" w:cs="Times New Roman"/>
          <w:sz w:val="28"/>
        </w:rPr>
        <w:t>Прогноз основных параметров консолидированных бюджетов</w:t>
      </w:r>
      <w:r w:rsidRPr="006C5A78">
        <w:rPr>
          <w:rFonts w:ascii="Times New Roman" w:hAnsi="Times New Roman" w:cs="Times New Roman"/>
          <w:sz w:val="28"/>
        </w:rPr>
        <w:br/>
        <w:t>субъе</w:t>
      </w:r>
      <w:r w:rsidR="0000044A">
        <w:rPr>
          <w:rFonts w:ascii="Times New Roman" w:hAnsi="Times New Roman" w:cs="Times New Roman"/>
          <w:sz w:val="28"/>
        </w:rPr>
        <w:t>ктов Российской Федерации в 2018 - 2020</w:t>
      </w:r>
      <w:r w:rsidRPr="006C5A78">
        <w:rPr>
          <w:rFonts w:ascii="Times New Roman" w:hAnsi="Times New Roman" w:cs="Times New Roman"/>
          <w:sz w:val="28"/>
        </w:rPr>
        <w:t xml:space="preserve"> годах</w:t>
      </w:r>
      <w:r>
        <w:rPr>
          <w:rFonts w:ascii="Times New Roman" w:hAnsi="Times New Roman" w:cs="Times New Roman"/>
          <w:sz w:val="28"/>
        </w:rPr>
        <w:t>, млрд.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134"/>
        <w:gridCol w:w="1134"/>
        <w:gridCol w:w="1134"/>
        <w:gridCol w:w="1134"/>
        <w:gridCol w:w="1134"/>
        <w:gridCol w:w="1134"/>
      </w:tblGrid>
      <w:tr w:rsidR="00084E51" w:rsidRPr="006C5A78" w:rsidTr="00084E51">
        <w:trPr>
          <w:trHeight w:val="250"/>
          <w:tblHeader/>
        </w:trPr>
        <w:tc>
          <w:tcPr>
            <w:tcW w:w="2567" w:type="dxa"/>
            <w:shd w:val="clear" w:color="auto" w:fill="auto"/>
            <w:vAlign w:val="center"/>
            <w:hideMark/>
          </w:tcPr>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показатель</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084E51" w:rsidRPr="006C5A78">
              <w:rPr>
                <w:rFonts w:ascii="Times New Roman" w:eastAsia="Times New Roman" w:hAnsi="Times New Roman" w:cs="Times New Roman"/>
                <w:sz w:val="24"/>
                <w:szCs w:val="24"/>
                <w:lang w:eastAsia="ru-RU"/>
              </w:rPr>
              <w:t xml:space="preserve"> </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84E51"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c>
          <w:tcPr>
            <w:tcW w:w="1134" w:type="dxa"/>
            <w:shd w:val="clear" w:color="auto" w:fill="auto"/>
            <w:vAlign w:val="center"/>
            <w:hideMark/>
          </w:tcPr>
          <w:p w:rsidR="00084E51" w:rsidRDefault="00D546F5"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084E51" w:rsidRPr="006C5A78" w:rsidRDefault="00084E51" w:rsidP="006C5A78">
            <w:pPr>
              <w:spacing w:after="0" w:line="240" w:lineRule="auto"/>
              <w:jc w:val="center"/>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год</w:t>
            </w:r>
          </w:p>
        </w:tc>
        <w:tc>
          <w:tcPr>
            <w:tcW w:w="1134" w:type="dxa"/>
            <w:shd w:val="clear" w:color="auto" w:fill="auto"/>
            <w:vAlign w:val="center"/>
            <w:hideMark/>
          </w:tcPr>
          <w:p w:rsidR="00084E51" w:rsidRPr="006C5A78" w:rsidRDefault="00FF2AA1" w:rsidP="006C5A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C5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 пред. году</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доходы, всего</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11 259</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eastAsia="Times New Roman" w:hAnsi="Times New Roman" w:cs="Times New Roman"/>
                <w:bCs/>
                <w:sz w:val="24"/>
                <w:szCs w:val="24"/>
                <w:lang w:eastAsia="ru-RU"/>
              </w:rPr>
              <w:t>105,8</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11 749</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104,4</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12 406</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105,6</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iCs/>
                <w:sz w:val="24"/>
                <w:szCs w:val="24"/>
                <w:lang w:eastAsia="ru-RU"/>
              </w:rPr>
            </w:pPr>
            <w:r w:rsidRPr="006C5A78">
              <w:rPr>
                <w:rFonts w:ascii="Times New Roman" w:eastAsia="Times New Roman" w:hAnsi="Times New Roman" w:cs="Times New Roman"/>
                <w:iCs/>
                <w:sz w:val="24"/>
                <w:szCs w:val="24"/>
                <w:lang w:eastAsia="ru-RU"/>
              </w:rPr>
              <w:t>в том числе:</w:t>
            </w: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iCs/>
                <w:color w:val="000000"/>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iCs/>
                <w:color w:val="000000"/>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084E51" w:rsidRPr="005E296A" w:rsidRDefault="00084E51" w:rsidP="006C5A78">
            <w:pPr>
              <w:spacing w:after="0" w:line="240" w:lineRule="auto"/>
              <w:jc w:val="center"/>
              <w:rPr>
                <w:rFonts w:ascii="Times New Roman" w:eastAsia="Times New Roman" w:hAnsi="Times New Roman" w:cs="Times New Roman"/>
                <w:sz w:val="24"/>
                <w:szCs w:val="24"/>
                <w:lang w:eastAsia="ru-RU"/>
              </w:rPr>
            </w:pPr>
          </w:p>
        </w:tc>
      </w:tr>
      <w:tr w:rsidR="00084E51" w:rsidRPr="006C5A78" w:rsidTr="00084E51">
        <w:trPr>
          <w:trHeight w:val="501"/>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iCs/>
                <w:sz w:val="24"/>
                <w:szCs w:val="24"/>
                <w:lang w:eastAsia="ru-RU"/>
              </w:rPr>
            </w:pPr>
            <w:r w:rsidRPr="006C5A78">
              <w:rPr>
                <w:rFonts w:ascii="Times New Roman" w:eastAsia="Times New Roman" w:hAnsi="Times New Roman" w:cs="Times New Roman"/>
                <w:iCs/>
                <w:sz w:val="24"/>
                <w:szCs w:val="24"/>
                <w:lang w:eastAsia="ru-RU"/>
              </w:rPr>
              <w:t xml:space="preserve">межбюджетные трансферты </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1 652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99,0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1 577</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95,5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1 591</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100,9</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расходы, всего</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11 312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eastAsia="Times New Roman" w:hAnsi="Times New Roman" w:cs="Times New Roman"/>
                <w:bCs/>
                <w:sz w:val="24"/>
                <w:szCs w:val="24"/>
                <w:lang w:eastAsia="ru-RU"/>
              </w:rPr>
              <w:t>106,2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11 774</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104,0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12 421</w:t>
            </w:r>
          </w:p>
        </w:tc>
        <w:tc>
          <w:tcPr>
            <w:tcW w:w="1134" w:type="dxa"/>
            <w:shd w:val="clear" w:color="auto" w:fill="auto"/>
            <w:vAlign w:val="center"/>
          </w:tcPr>
          <w:p w:rsidR="00084E51" w:rsidRPr="005E296A" w:rsidRDefault="005E296A"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105,5</w:t>
            </w:r>
          </w:p>
        </w:tc>
      </w:tr>
      <w:tr w:rsidR="00084E51" w:rsidRPr="006C5A78" w:rsidTr="00084E51">
        <w:trPr>
          <w:trHeight w:val="250"/>
        </w:trPr>
        <w:tc>
          <w:tcPr>
            <w:tcW w:w="2567" w:type="dxa"/>
            <w:shd w:val="clear" w:color="auto" w:fill="auto"/>
            <w:vAlign w:val="center"/>
            <w:hideMark/>
          </w:tcPr>
          <w:p w:rsidR="00084E51" w:rsidRPr="006C5A78" w:rsidRDefault="00084E51" w:rsidP="006C5A78">
            <w:pPr>
              <w:spacing w:after="0" w:line="240" w:lineRule="auto"/>
              <w:jc w:val="both"/>
              <w:rPr>
                <w:rFonts w:ascii="Times New Roman" w:eastAsia="Times New Roman" w:hAnsi="Times New Roman" w:cs="Times New Roman"/>
                <w:sz w:val="24"/>
                <w:szCs w:val="24"/>
                <w:lang w:eastAsia="ru-RU"/>
              </w:rPr>
            </w:pPr>
            <w:r w:rsidRPr="006C5A78">
              <w:rPr>
                <w:rFonts w:ascii="Times New Roman" w:eastAsia="Times New Roman" w:hAnsi="Times New Roman" w:cs="Times New Roman"/>
                <w:sz w:val="24"/>
                <w:szCs w:val="24"/>
                <w:lang w:eastAsia="ru-RU"/>
              </w:rPr>
              <w:t>дефицит</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eastAsia="ru-RU"/>
              </w:rPr>
            </w:pPr>
            <w:r w:rsidRPr="005E296A">
              <w:rPr>
                <w:rFonts w:ascii="Times New Roman" w:hAnsi="Times New Roman" w:cs="Times New Roman"/>
                <w:sz w:val="24"/>
                <w:szCs w:val="24"/>
              </w:rPr>
              <w:t>-52</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bCs/>
                <w:sz w:val="24"/>
                <w:szCs w:val="24"/>
                <w:lang w:val="en-US" w:eastAsia="ru-RU"/>
              </w:rPr>
            </w:pPr>
            <w:r w:rsidRPr="005E296A">
              <w:rPr>
                <w:rFonts w:ascii="Times New Roman" w:eastAsia="Times New Roman" w:hAnsi="Times New Roman" w:cs="Times New Roman"/>
                <w:bCs/>
                <w:sz w:val="24"/>
                <w:szCs w:val="24"/>
                <w:lang w:val="en-US" w:eastAsia="ru-RU"/>
              </w:rPr>
              <w:t>-346.7</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-25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val="en-US" w:eastAsia="ru-RU"/>
              </w:rPr>
            </w:pPr>
            <w:r w:rsidRPr="005E296A">
              <w:rPr>
                <w:rFonts w:ascii="Times New Roman" w:eastAsia="Times New Roman" w:hAnsi="Times New Roman" w:cs="Times New Roman"/>
                <w:sz w:val="24"/>
                <w:szCs w:val="24"/>
                <w:lang w:val="en-US" w:eastAsia="ru-RU"/>
              </w:rPr>
              <w:t>48,0</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hAnsi="Times New Roman" w:cs="Times New Roman"/>
                <w:sz w:val="24"/>
                <w:szCs w:val="24"/>
              </w:rPr>
              <w:t>-15</w:t>
            </w:r>
          </w:p>
        </w:tc>
        <w:tc>
          <w:tcPr>
            <w:tcW w:w="1134" w:type="dxa"/>
            <w:shd w:val="clear" w:color="auto" w:fill="auto"/>
            <w:vAlign w:val="center"/>
          </w:tcPr>
          <w:p w:rsidR="00084E51" w:rsidRPr="005E296A" w:rsidRDefault="00FF2AA1" w:rsidP="006C5A78">
            <w:pPr>
              <w:spacing w:after="0" w:line="240" w:lineRule="auto"/>
              <w:jc w:val="center"/>
              <w:rPr>
                <w:rFonts w:ascii="Times New Roman" w:eastAsia="Times New Roman" w:hAnsi="Times New Roman" w:cs="Times New Roman"/>
                <w:sz w:val="24"/>
                <w:szCs w:val="24"/>
                <w:lang w:eastAsia="ru-RU"/>
              </w:rPr>
            </w:pPr>
            <w:r w:rsidRPr="005E296A">
              <w:rPr>
                <w:rFonts w:ascii="Times New Roman" w:eastAsia="Times New Roman" w:hAnsi="Times New Roman" w:cs="Times New Roman"/>
                <w:sz w:val="24"/>
                <w:szCs w:val="24"/>
                <w:lang w:eastAsia="ru-RU"/>
              </w:rPr>
              <w:t>6</w:t>
            </w:r>
            <w:r w:rsidRPr="005E296A">
              <w:rPr>
                <w:rFonts w:ascii="Times New Roman" w:eastAsia="Times New Roman" w:hAnsi="Times New Roman" w:cs="Times New Roman"/>
                <w:sz w:val="24"/>
                <w:szCs w:val="24"/>
                <w:lang w:val="en-US" w:eastAsia="ru-RU"/>
              </w:rPr>
              <w:t>0</w:t>
            </w:r>
            <w:r w:rsidRPr="005E296A">
              <w:rPr>
                <w:rFonts w:ascii="Times New Roman" w:eastAsia="Times New Roman" w:hAnsi="Times New Roman" w:cs="Times New Roman"/>
                <w:sz w:val="24"/>
                <w:szCs w:val="24"/>
                <w:lang w:eastAsia="ru-RU"/>
              </w:rPr>
              <w:t>,0</w:t>
            </w:r>
          </w:p>
        </w:tc>
      </w:tr>
    </w:tbl>
    <w:p w:rsidR="00184CD1" w:rsidRPr="008B4552" w:rsidRDefault="00184CD1" w:rsidP="00184CD1">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0000044A" w:rsidRPr="003D70A5">
        <w:rPr>
          <w:rFonts w:ascii="Times New Roman" w:hAnsi="Times New Roman" w:cs="Times New Roman"/>
          <w:sz w:val="28"/>
          <w:szCs w:val="28"/>
        </w:rPr>
        <w:t>Основные направлен</w:t>
      </w:r>
      <w:r w:rsidR="0000044A">
        <w:rPr>
          <w:rFonts w:ascii="Times New Roman" w:hAnsi="Times New Roman" w:cs="Times New Roman"/>
          <w:sz w:val="28"/>
          <w:szCs w:val="28"/>
        </w:rPr>
        <w:t>ия бюджетной политики РФ на 2018 год и на плановый период 2019 и 2020</w:t>
      </w:r>
      <w:r w:rsidR="0000044A" w:rsidRPr="003D70A5">
        <w:rPr>
          <w:rFonts w:ascii="Times New Roman" w:hAnsi="Times New Roman" w:cs="Times New Roman"/>
          <w:sz w:val="28"/>
          <w:szCs w:val="28"/>
        </w:rPr>
        <w:t xml:space="preserve"> годов (проект)</w:t>
      </w:r>
    </w:p>
    <w:p w:rsidR="0000044A" w:rsidRDefault="0000044A" w:rsidP="0000044A">
      <w:pPr>
        <w:spacing w:after="0" w:line="360" w:lineRule="auto"/>
        <w:ind w:firstLine="709"/>
        <w:jc w:val="both"/>
        <w:rPr>
          <w:rFonts w:ascii="Times New Roman" w:hAnsi="Times New Roman"/>
          <w:sz w:val="28"/>
          <w:szCs w:val="24"/>
        </w:rPr>
      </w:pPr>
      <w:r w:rsidRPr="0000044A">
        <w:rPr>
          <w:rFonts w:ascii="Times New Roman" w:hAnsi="Times New Roman"/>
          <w:sz w:val="28"/>
          <w:szCs w:val="24"/>
        </w:rPr>
        <w:t>Реализация в 2018-2020 гг. бюджетной политики в сфере межбюджетных отношений, направленной на достижение основных целей и решение задач, обозначенных в разделе 3.4, позволит стабилизировать дефицит консолидированных бюджетов субъектов в пределах 0,1% ВВП</w:t>
      </w:r>
      <w:r>
        <w:rPr>
          <w:rFonts w:ascii="Times New Roman" w:hAnsi="Times New Roman"/>
          <w:sz w:val="28"/>
          <w:szCs w:val="24"/>
        </w:rPr>
        <w:t>.</w:t>
      </w:r>
    </w:p>
    <w:p w:rsidR="0000044A" w:rsidRPr="0000044A" w:rsidRDefault="0000044A" w:rsidP="0000044A">
      <w:pPr>
        <w:autoSpaceDE w:val="0"/>
        <w:autoSpaceDN w:val="0"/>
        <w:adjustRightInd w:val="0"/>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lastRenderedPageBreak/>
        <w:t>Расходы консолидированных бюджетов субъектов в 2018-2020 годах прогнозируются со стабильным ежегодным приростом на уровне 4%-5% к предыдущему году. В то же время ожидается сокращение объема расходов консолидированных бюджетов субъектов в процентах к ВВП с 11,6% в 2018 году до 11,3% в 2020 году на фоне аналогичного снижения доли доходной части по отношению к ВВП.</w:t>
      </w:r>
    </w:p>
    <w:p w:rsidR="00170EE3" w:rsidRDefault="00503411" w:rsidP="00503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0044A">
        <w:rPr>
          <w:rFonts w:ascii="Times New Roman" w:hAnsi="Times New Roman" w:cs="Times New Roman"/>
          <w:sz w:val="28"/>
          <w:szCs w:val="28"/>
        </w:rPr>
        <w:t xml:space="preserve"> 2020</w:t>
      </w:r>
      <w:r w:rsidRPr="00503411">
        <w:rPr>
          <w:rFonts w:ascii="Times New Roman" w:hAnsi="Times New Roman" w:cs="Times New Roman"/>
          <w:sz w:val="28"/>
          <w:szCs w:val="28"/>
        </w:rPr>
        <w:t xml:space="preserve"> году</w:t>
      </w:r>
      <w:r>
        <w:rPr>
          <w:rFonts w:ascii="Times New Roman" w:hAnsi="Times New Roman" w:cs="Times New Roman"/>
          <w:sz w:val="28"/>
          <w:szCs w:val="28"/>
        </w:rPr>
        <w:t xml:space="preserve"> предусмотрено снижение</w:t>
      </w:r>
      <w:r w:rsidR="0000044A">
        <w:rPr>
          <w:rFonts w:ascii="Times New Roman" w:hAnsi="Times New Roman" w:cs="Times New Roman"/>
          <w:sz w:val="28"/>
          <w:szCs w:val="28"/>
        </w:rPr>
        <w:t xml:space="preserve"> по сравнению с уровнем 2018</w:t>
      </w:r>
      <w:r w:rsidRPr="00503411">
        <w:rPr>
          <w:rFonts w:ascii="Times New Roman" w:hAnsi="Times New Roman" w:cs="Times New Roman"/>
          <w:sz w:val="28"/>
          <w:szCs w:val="28"/>
        </w:rPr>
        <w:t xml:space="preserve"> года предоставления целевых межбюджетных трансфертов, в том числе субсидий на финансирование дорожной деятельности и иных межбюджетных трансфертов на реализацию мероприятий региональных программ в сфере дорожного хозяйства.</w:t>
      </w:r>
    </w:p>
    <w:p w:rsidR="0000044A" w:rsidRPr="0000044A" w:rsidRDefault="0000044A" w:rsidP="0000044A">
      <w:pPr>
        <w:spacing w:after="0" w:line="360" w:lineRule="auto"/>
        <w:ind w:firstLine="709"/>
        <w:jc w:val="both"/>
        <w:rPr>
          <w:rFonts w:ascii="Times New Roman" w:hAnsi="Times New Roman" w:cs="Times New Roman"/>
          <w:sz w:val="32"/>
          <w:szCs w:val="28"/>
        </w:rPr>
      </w:pPr>
      <w:r w:rsidRPr="0000044A">
        <w:rPr>
          <w:rFonts w:ascii="Times New Roman" w:hAnsi="Times New Roman"/>
          <w:sz w:val="28"/>
          <w:szCs w:val="28"/>
          <w:lang w:eastAsia="ru-RU"/>
        </w:rPr>
        <w:t>Дефицит консолидированных бюджетов субъектов Российской Федерации будет постепенно сокращаться с -52 млрд рублей в 2018 году до - 15 млрд рублей в 2020 году.</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Структура межбюджетных трансфертов из федерального бюджета бюджетам субъектов </w:t>
      </w:r>
      <w:r>
        <w:rPr>
          <w:rFonts w:ascii="Times New Roman" w:hAnsi="Times New Roman" w:cs="Times New Roman"/>
          <w:sz w:val="28"/>
        </w:rPr>
        <w:t>РФ</w:t>
      </w:r>
      <w:r w:rsidRPr="00583FD1">
        <w:rPr>
          <w:rFonts w:ascii="Times New Roman" w:hAnsi="Times New Roman" w:cs="Times New Roman"/>
          <w:sz w:val="28"/>
        </w:rPr>
        <w:t xml:space="preserve"> приведена в таблице </w:t>
      </w:r>
      <w:r w:rsidR="00B3481E">
        <w:rPr>
          <w:rFonts w:ascii="Times New Roman" w:hAnsi="Times New Roman" w:cs="Times New Roman"/>
          <w:sz w:val="28"/>
        </w:rPr>
        <w:t>5</w:t>
      </w:r>
      <w:r>
        <w:rPr>
          <w:rFonts w:ascii="Times New Roman" w:hAnsi="Times New Roman" w:cs="Times New Roman"/>
          <w:sz w:val="28"/>
        </w:rPr>
        <w:t>.</w:t>
      </w:r>
      <w:r w:rsidRPr="00583FD1">
        <w:rPr>
          <w:rFonts w:ascii="Times New Roman" w:hAnsi="Times New Roman" w:cs="Times New Roman"/>
          <w:sz w:val="28"/>
        </w:rPr>
        <w:t xml:space="preserve"> </w:t>
      </w:r>
    </w:p>
    <w:p w:rsidR="00C35C91"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Таблица </w:t>
      </w:r>
      <w:r w:rsidR="00B3481E">
        <w:rPr>
          <w:rFonts w:ascii="Times New Roman" w:hAnsi="Times New Roman" w:cs="Times New Roman"/>
          <w:sz w:val="28"/>
        </w:rPr>
        <w:t>5</w:t>
      </w:r>
      <w:r>
        <w:rPr>
          <w:rFonts w:ascii="Times New Roman" w:hAnsi="Times New Roman" w:cs="Times New Roman"/>
          <w:sz w:val="28"/>
        </w:rPr>
        <w:t xml:space="preserve"> -</w:t>
      </w:r>
      <w:r w:rsidRPr="00583FD1">
        <w:rPr>
          <w:rFonts w:ascii="Times New Roman" w:hAnsi="Times New Roman" w:cs="Times New Roman"/>
          <w:sz w:val="28"/>
        </w:rPr>
        <w:t xml:space="preserve"> Межбюджетные трансферты из федерального бюджета бюджетам субъектов </w:t>
      </w:r>
      <w:r w:rsidR="0000044A">
        <w:rPr>
          <w:rFonts w:ascii="Times New Roman" w:hAnsi="Times New Roman" w:cs="Times New Roman"/>
          <w:sz w:val="28"/>
        </w:rPr>
        <w:t>РФ,</w:t>
      </w:r>
      <w:r w:rsidRPr="00583FD1">
        <w:rPr>
          <w:rFonts w:ascii="Times New Roman" w:hAnsi="Times New Roman" w:cs="Times New Roman"/>
          <w:sz w:val="28"/>
        </w:rPr>
        <w:t xml:space="preserve"> млрд</w:t>
      </w:r>
      <w:r w:rsidR="003D70A5">
        <w:rPr>
          <w:rFonts w:ascii="Times New Roman" w:hAnsi="Times New Roman" w:cs="Times New Roman"/>
          <w:sz w:val="28"/>
        </w:rPr>
        <w:t>. руб.</w:t>
      </w:r>
    </w:p>
    <w:tbl>
      <w:tblPr>
        <w:tblStyle w:val="aa"/>
        <w:tblW w:w="9464" w:type="dxa"/>
        <w:tblLayout w:type="fixed"/>
        <w:tblLook w:val="04A0" w:firstRow="1" w:lastRow="0" w:firstColumn="1" w:lastColumn="0" w:noHBand="0" w:noVBand="1"/>
      </w:tblPr>
      <w:tblGrid>
        <w:gridCol w:w="1950"/>
        <w:gridCol w:w="993"/>
        <w:gridCol w:w="851"/>
        <w:gridCol w:w="992"/>
        <w:gridCol w:w="992"/>
        <w:gridCol w:w="851"/>
        <w:gridCol w:w="992"/>
        <w:gridCol w:w="851"/>
        <w:gridCol w:w="992"/>
      </w:tblGrid>
      <w:tr w:rsidR="00422AED" w:rsidRPr="00100C02" w:rsidTr="00422AED">
        <w:tc>
          <w:tcPr>
            <w:tcW w:w="1950" w:type="dxa"/>
            <w:vMerge w:val="restart"/>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Наименование</w:t>
            </w:r>
          </w:p>
        </w:tc>
        <w:tc>
          <w:tcPr>
            <w:tcW w:w="2836" w:type="dxa"/>
            <w:gridSpan w:val="3"/>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2018</w:t>
            </w:r>
          </w:p>
        </w:tc>
        <w:tc>
          <w:tcPr>
            <w:tcW w:w="2835" w:type="dxa"/>
            <w:gridSpan w:val="3"/>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2019</w:t>
            </w:r>
            <w:r w:rsidR="00422AED" w:rsidRPr="00100C02">
              <w:rPr>
                <w:rFonts w:ascii="Times New Roman" w:hAnsi="Times New Roman" w:cs="Times New Roman"/>
                <w:sz w:val="24"/>
                <w:szCs w:val="24"/>
              </w:rPr>
              <w:t xml:space="preserve"> </w:t>
            </w:r>
          </w:p>
        </w:tc>
        <w:tc>
          <w:tcPr>
            <w:tcW w:w="1843" w:type="dxa"/>
            <w:gridSpan w:val="2"/>
            <w:vAlign w:val="center"/>
          </w:tcPr>
          <w:p w:rsidR="00422AED" w:rsidRPr="00100C02" w:rsidRDefault="00D546F5" w:rsidP="00B2778C">
            <w:pPr>
              <w:jc w:val="center"/>
              <w:rPr>
                <w:rFonts w:ascii="Times New Roman" w:hAnsi="Times New Roman" w:cs="Times New Roman"/>
                <w:sz w:val="24"/>
                <w:szCs w:val="24"/>
              </w:rPr>
            </w:pPr>
            <w:r>
              <w:rPr>
                <w:rFonts w:ascii="Times New Roman" w:hAnsi="Times New Roman" w:cs="Times New Roman"/>
                <w:sz w:val="24"/>
                <w:szCs w:val="24"/>
              </w:rPr>
              <w:t>2020</w:t>
            </w:r>
          </w:p>
        </w:tc>
      </w:tr>
      <w:tr w:rsidR="00422AED" w:rsidRPr="00100C02" w:rsidTr="00422AED">
        <w:tc>
          <w:tcPr>
            <w:tcW w:w="1950" w:type="dxa"/>
            <w:vMerge/>
            <w:vAlign w:val="center"/>
          </w:tcPr>
          <w:p w:rsidR="00422AED" w:rsidRPr="00100C02" w:rsidRDefault="00422AED" w:rsidP="00B2778C">
            <w:pPr>
              <w:jc w:val="center"/>
              <w:rPr>
                <w:rFonts w:ascii="Times New Roman" w:hAnsi="Times New Roman" w:cs="Times New Roman"/>
                <w:sz w:val="24"/>
                <w:szCs w:val="24"/>
              </w:rPr>
            </w:pPr>
          </w:p>
        </w:tc>
        <w:tc>
          <w:tcPr>
            <w:tcW w:w="993"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Закон 384-ФЗ</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Про</w:t>
            </w:r>
            <w:r>
              <w:rPr>
                <w:rFonts w:ascii="Times New Roman" w:hAnsi="Times New Roman" w:cs="Times New Roman"/>
                <w:sz w:val="24"/>
                <w:szCs w:val="24"/>
              </w:rPr>
              <w:t>-</w:t>
            </w:r>
            <w:r w:rsidRPr="00100C02">
              <w:rPr>
                <w:rFonts w:ascii="Times New Roman" w:hAnsi="Times New Roman" w:cs="Times New Roman"/>
                <w:sz w:val="24"/>
                <w:szCs w:val="24"/>
              </w:rPr>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Темпы роста, %</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Закон 384-ФЗ</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Про</w:t>
            </w:r>
            <w:r>
              <w:rPr>
                <w:rFonts w:ascii="Times New Roman" w:hAnsi="Times New Roman" w:cs="Times New Roman"/>
                <w:sz w:val="24"/>
                <w:szCs w:val="24"/>
              </w:rPr>
              <w:t>-</w:t>
            </w:r>
            <w:r w:rsidRPr="00100C02">
              <w:rPr>
                <w:rFonts w:ascii="Times New Roman" w:hAnsi="Times New Roman" w:cs="Times New Roman"/>
                <w:sz w:val="24"/>
                <w:szCs w:val="24"/>
              </w:rPr>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Темпы роста, %</w:t>
            </w:r>
          </w:p>
        </w:tc>
        <w:tc>
          <w:tcPr>
            <w:tcW w:w="851"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Про</w:t>
            </w:r>
            <w:r>
              <w:rPr>
                <w:rFonts w:ascii="Times New Roman" w:hAnsi="Times New Roman" w:cs="Times New Roman"/>
                <w:sz w:val="24"/>
                <w:szCs w:val="24"/>
              </w:rPr>
              <w:t>-</w:t>
            </w:r>
            <w:r w:rsidRPr="00100C02">
              <w:rPr>
                <w:rFonts w:ascii="Times New Roman" w:hAnsi="Times New Roman" w:cs="Times New Roman"/>
                <w:sz w:val="24"/>
                <w:szCs w:val="24"/>
              </w:rPr>
              <w:t>ект</w:t>
            </w:r>
          </w:p>
        </w:tc>
        <w:tc>
          <w:tcPr>
            <w:tcW w:w="992" w:type="dxa"/>
            <w:vAlign w:val="center"/>
          </w:tcPr>
          <w:p w:rsidR="00422AED" w:rsidRPr="00100C02" w:rsidRDefault="00422AED" w:rsidP="00B2778C">
            <w:pPr>
              <w:jc w:val="center"/>
              <w:rPr>
                <w:rFonts w:ascii="Times New Roman" w:hAnsi="Times New Roman" w:cs="Times New Roman"/>
                <w:sz w:val="24"/>
                <w:szCs w:val="24"/>
              </w:rPr>
            </w:pPr>
            <w:r w:rsidRPr="00100C02">
              <w:rPr>
                <w:rFonts w:ascii="Times New Roman" w:hAnsi="Times New Roman" w:cs="Times New Roman"/>
                <w:sz w:val="24"/>
                <w:szCs w:val="24"/>
              </w:rPr>
              <w:t>Темпы роста, %</w:t>
            </w:r>
          </w:p>
        </w:tc>
      </w:tr>
      <w:tr w:rsidR="00422AED" w:rsidRPr="00100C02" w:rsidTr="00422AED">
        <w:tc>
          <w:tcPr>
            <w:tcW w:w="1950" w:type="dxa"/>
          </w:tcPr>
          <w:p w:rsidR="00422AED" w:rsidRPr="00100C02" w:rsidRDefault="00422AED" w:rsidP="001A18F3">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2</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3</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4</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5</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6</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7</w:t>
            </w:r>
          </w:p>
        </w:tc>
        <w:tc>
          <w:tcPr>
            <w:tcW w:w="851"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8</w:t>
            </w:r>
          </w:p>
        </w:tc>
        <w:tc>
          <w:tcPr>
            <w:tcW w:w="992" w:type="dxa"/>
            <w:vAlign w:val="center"/>
          </w:tcPr>
          <w:p w:rsidR="00422AED" w:rsidRPr="002F7FD2" w:rsidRDefault="00422AED" w:rsidP="00C41D51">
            <w:pPr>
              <w:jc w:val="center"/>
              <w:rPr>
                <w:rFonts w:ascii="Times New Roman" w:hAnsi="Times New Roman" w:cs="Times New Roman"/>
                <w:sz w:val="20"/>
                <w:szCs w:val="24"/>
              </w:rPr>
            </w:pPr>
            <w:r>
              <w:rPr>
                <w:rFonts w:ascii="Times New Roman" w:hAnsi="Times New Roman" w:cs="Times New Roman"/>
                <w:sz w:val="20"/>
                <w:szCs w:val="24"/>
              </w:rPr>
              <w:t>9</w:t>
            </w:r>
          </w:p>
        </w:tc>
      </w:tr>
      <w:tr w:rsidR="00422AED" w:rsidRPr="00100C02" w:rsidTr="00422AED">
        <w:trPr>
          <w:trHeight w:val="935"/>
        </w:trPr>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Межбюджетные трансферты, всего</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1456,3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1355,2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93,6</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1630,8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1527,1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112,7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1374,9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90,0</w:t>
            </w:r>
          </w:p>
        </w:tc>
      </w:tr>
      <w:tr w:rsidR="00422AED" w:rsidRPr="00100C02" w:rsidTr="00422AED">
        <w:trPr>
          <w:trHeight w:val="410"/>
        </w:trPr>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в том числе:</w:t>
            </w:r>
          </w:p>
        </w:tc>
        <w:tc>
          <w:tcPr>
            <w:tcW w:w="993"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дотации, из них:</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657,4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594,7</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99,8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689,6</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626,9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105,4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626,9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45,1</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43,9</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42,3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41,0</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45,6</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 дотации на выравнивание</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487,8</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 дотации на сбалансирован</w:t>
            </w:r>
            <w:r>
              <w:rPr>
                <w:rFonts w:ascii="Times New Roman" w:hAnsi="Times New Roman" w:cs="Times New Roman"/>
                <w:sz w:val="24"/>
                <w:szCs w:val="24"/>
              </w:rPr>
              <w:t>-</w:t>
            </w:r>
            <w:r w:rsidRPr="00100C02">
              <w:rPr>
                <w:rFonts w:ascii="Times New Roman" w:hAnsi="Times New Roman" w:cs="Times New Roman"/>
                <w:sz w:val="24"/>
                <w:szCs w:val="24"/>
              </w:rPr>
              <w:t>ность</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157,7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96,0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98,6</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189,9</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128,2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133,5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128,2</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100,0</w:t>
            </w: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субсидии</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305,4</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288,7</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78,0</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359,5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344,5</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119,3</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326,1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94,7</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21,0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21,3</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22,0</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22,6</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23,7</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CD2FE2">
        <w:tc>
          <w:tcPr>
            <w:tcW w:w="1950" w:type="dxa"/>
            <w:tcBorders>
              <w:bottom w:val="nil"/>
            </w:tcBorders>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субвенции</w:t>
            </w:r>
          </w:p>
        </w:tc>
        <w:tc>
          <w:tcPr>
            <w:tcW w:w="993"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321,8</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303,9</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98,5</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352,2</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307,6</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101,2</w:t>
            </w:r>
          </w:p>
        </w:tc>
        <w:tc>
          <w:tcPr>
            <w:tcW w:w="851"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311,5</w:t>
            </w:r>
          </w:p>
        </w:tc>
        <w:tc>
          <w:tcPr>
            <w:tcW w:w="992" w:type="dxa"/>
            <w:tcBorders>
              <w:bottom w:val="nil"/>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101,3</w:t>
            </w:r>
          </w:p>
        </w:tc>
      </w:tr>
      <w:tr w:rsidR="00CD2FE2" w:rsidRPr="00100C02" w:rsidTr="00CD2FE2">
        <w:tc>
          <w:tcPr>
            <w:tcW w:w="1950" w:type="dxa"/>
            <w:tcBorders>
              <w:top w:val="nil"/>
              <w:left w:val="nil"/>
              <w:bottom w:val="single" w:sz="4" w:space="0" w:color="auto"/>
              <w:right w:val="nil"/>
            </w:tcBorders>
          </w:tcPr>
          <w:p w:rsidR="00CD2FE2" w:rsidRPr="00100C02" w:rsidRDefault="00CD2FE2" w:rsidP="00B277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Продолжение таблицы 5 </w:t>
            </w:r>
          </w:p>
        </w:tc>
        <w:tc>
          <w:tcPr>
            <w:tcW w:w="993"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851"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c>
          <w:tcPr>
            <w:tcW w:w="992" w:type="dxa"/>
            <w:tcBorders>
              <w:top w:val="nil"/>
              <w:left w:val="nil"/>
              <w:bottom w:val="single" w:sz="4" w:space="0" w:color="auto"/>
              <w:right w:val="nil"/>
            </w:tcBorders>
            <w:vAlign w:val="center"/>
          </w:tcPr>
          <w:p w:rsidR="00CD2FE2" w:rsidRPr="002F7FD2" w:rsidRDefault="00CD2FE2" w:rsidP="00B2778C">
            <w:pPr>
              <w:jc w:val="center"/>
              <w:rPr>
                <w:rFonts w:ascii="Times New Roman" w:hAnsi="Times New Roman" w:cs="Times New Roman"/>
                <w:sz w:val="20"/>
                <w:szCs w:val="24"/>
              </w:rPr>
            </w:pPr>
          </w:p>
        </w:tc>
      </w:tr>
      <w:tr w:rsidR="00422AED" w:rsidRPr="00100C02" w:rsidTr="00CD2FE2">
        <w:tc>
          <w:tcPr>
            <w:tcW w:w="1950" w:type="dxa"/>
            <w:tcBorders>
              <w:top w:val="single" w:sz="4" w:space="0" w:color="auto"/>
            </w:tcBorders>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22,1</w:t>
            </w: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22,4</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20,0</w:t>
            </w: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20,2</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c>
          <w:tcPr>
            <w:tcW w:w="851"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22,7</w:t>
            </w:r>
          </w:p>
        </w:tc>
        <w:tc>
          <w:tcPr>
            <w:tcW w:w="992" w:type="dxa"/>
            <w:tcBorders>
              <w:top w:val="single" w:sz="4" w:space="0" w:color="auto"/>
            </w:tcBorders>
            <w:vAlign w:val="center"/>
          </w:tcPr>
          <w:p w:rsidR="00422AED" w:rsidRPr="002F7FD2" w:rsidRDefault="00422AED" w:rsidP="00B2778C">
            <w:pPr>
              <w:jc w:val="center"/>
              <w:rPr>
                <w:rFonts w:ascii="Times New Roman" w:hAnsi="Times New Roman" w:cs="Times New Roman"/>
                <w:sz w:val="20"/>
                <w:szCs w:val="24"/>
              </w:rPr>
            </w:pPr>
          </w:p>
        </w:tc>
      </w:tr>
      <w:tr w:rsidR="00422AED" w:rsidRPr="00100C02" w:rsidTr="00422AED">
        <w:tc>
          <w:tcPr>
            <w:tcW w:w="1950" w:type="dxa"/>
          </w:tcPr>
          <w:p w:rsidR="00422AED" w:rsidRPr="00100C02" w:rsidRDefault="00422AED" w:rsidP="00B2778C">
            <w:pPr>
              <w:jc w:val="both"/>
              <w:rPr>
                <w:rFonts w:ascii="Times New Roman" w:hAnsi="Times New Roman" w:cs="Times New Roman"/>
                <w:sz w:val="24"/>
                <w:szCs w:val="24"/>
              </w:rPr>
            </w:pPr>
            <w:r w:rsidRPr="00100C02">
              <w:rPr>
                <w:rFonts w:ascii="Times New Roman" w:hAnsi="Times New Roman" w:cs="Times New Roman"/>
                <w:sz w:val="24"/>
                <w:szCs w:val="24"/>
              </w:rPr>
              <w:t>иные межбюджетные трансферты</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171,7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167,9</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97,4</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256,5</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248,1</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147,8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110,4</w:t>
            </w: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44,5</w:t>
            </w:r>
          </w:p>
        </w:tc>
      </w:tr>
      <w:tr w:rsidR="00422AED" w:rsidRPr="00100C02" w:rsidTr="00422AED">
        <w:tc>
          <w:tcPr>
            <w:tcW w:w="1950" w:type="dxa"/>
          </w:tcPr>
          <w:p w:rsidR="00422AED" w:rsidRPr="00100C02" w:rsidRDefault="00422AED" w:rsidP="00772269">
            <w:pPr>
              <w:jc w:val="both"/>
              <w:rPr>
                <w:rFonts w:ascii="Times New Roman" w:hAnsi="Times New Roman" w:cs="Times New Roman"/>
                <w:sz w:val="24"/>
                <w:szCs w:val="24"/>
              </w:rPr>
            </w:pPr>
            <w:r w:rsidRPr="00100C02">
              <w:rPr>
                <w:rFonts w:ascii="Times New Roman" w:hAnsi="Times New Roman" w:cs="Times New Roman"/>
                <w:sz w:val="24"/>
                <w:szCs w:val="24"/>
              </w:rPr>
              <w:t xml:space="preserve">в % к МБТ </w:t>
            </w:r>
          </w:p>
        </w:tc>
        <w:tc>
          <w:tcPr>
            <w:tcW w:w="993"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11,8</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12,4</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992"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15,7</w:t>
            </w: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16,2</w:t>
            </w:r>
          </w:p>
        </w:tc>
        <w:tc>
          <w:tcPr>
            <w:tcW w:w="992" w:type="dxa"/>
            <w:vAlign w:val="center"/>
          </w:tcPr>
          <w:p w:rsidR="00422AED" w:rsidRPr="002F7FD2" w:rsidRDefault="00422AED" w:rsidP="00B2778C">
            <w:pPr>
              <w:jc w:val="center"/>
              <w:rPr>
                <w:rFonts w:ascii="Times New Roman" w:hAnsi="Times New Roman" w:cs="Times New Roman"/>
                <w:sz w:val="20"/>
                <w:szCs w:val="24"/>
              </w:rPr>
            </w:pPr>
          </w:p>
        </w:tc>
        <w:tc>
          <w:tcPr>
            <w:tcW w:w="851" w:type="dxa"/>
            <w:vAlign w:val="center"/>
          </w:tcPr>
          <w:p w:rsidR="00422AED" w:rsidRPr="002F7FD2" w:rsidRDefault="00422AED" w:rsidP="00B2778C">
            <w:pPr>
              <w:jc w:val="center"/>
              <w:rPr>
                <w:rFonts w:ascii="Times New Roman" w:hAnsi="Times New Roman" w:cs="Times New Roman"/>
                <w:sz w:val="20"/>
                <w:szCs w:val="24"/>
              </w:rPr>
            </w:pPr>
            <w:r w:rsidRPr="002F7FD2">
              <w:rPr>
                <w:rFonts w:ascii="Times New Roman" w:hAnsi="Times New Roman" w:cs="Times New Roman"/>
                <w:sz w:val="20"/>
                <w:szCs w:val="24"/>
              </w:rPr>
              <w:t>8,0</w:t>
            </w:r>
          </w:p>
        </w:tc>
        <w:tc>
          <w:tcPr>
            <w:tcW w:w="992" w:type="dxa"/>
            <w:vAlign w:val="center"/>
          </w:tcPr>
          <w:p w:rsidR="00422AED" w:rsidRPr="002F7FD2" w:rsidRDefault="00422AED" w:rsidP="00B2778C">
            <w:pPr>
              <w:jc w:val="center"/>
              <w:rPr>
                <w:rFonts w:ascii="Times New Roman" w:hAnsi="Times New Roman" w:cs="Times New Roman"/>
                <w:sz w:val="20"/>
                <w:szCs w:val="24"/>
              </w:rPr>
            </w:pPr>
          </w:p>
        </w:tc>
      </w:tr>
    </w:tbl>
    <w:p w:rsidR="00EB20A3" w:rsidRPr="008B4552" w:rsidRDefault="0000044A" w:rsidP="00EB20A3">
      <w:pPr>
        <w:spacing w:after="0" w:line="360" w:lineRule="auto"/>
        <w:jc w:val="both"/>
        <w:rPr>
          <w:rFonts w:ascii="Times New Roman" w:hAnsi="Times New Roman" w:cs="Times New Roman"/>
          <w:sz w:val="28"/>
        </w:rPr>
      </w:pPr>
      <w:r>
        <w:rPr>
          <w:rFonts w:ascii="Times New Roman" w:hAnsi="Times New Roman" w:cs="Times New Roman"/>
          <w:sz w:val="28"/>
        </w:rPr>
        <w:t xml:space="preserve">Источник: </w:t>
      </w:r>
      <w:r w:rsidRPr="003D70A5">
        <w:rPr>
          <w:rFonts w:ascii="Times New Roman" w:hAnsi="Times New Roman" w:cs="Times New Roman"/>
          <w:sz w:val="28"/>
          <w:szCs w:val="28"/>
        </w:rPr>
        <w:t>Основные направлен</w:t>
      </w:r>
      <w:r>
        <w:rPr>
          <w:rFonts w:ascii="Times New Roman" w:hAnsi="Times New Roman" w:cs="Times New Roman"/>
          <w:sz w:val="28"/>
          <w:szCs w:val="28"/>
        </w:rPr>
        <w:t>ия бюджетной политики РФ на 2018 год и на плановый период 2019 и 2020</w:t>
      </w:r>
      <w:r w:rsidRPr="003D70A5">
        <w:rPr>
          <w:rFonts w:ascii="Times New Roman" w:hAnsi="Times New Roman" w:cs="Times New Roman"/>
          <w:sz w:val="28"/>
          <w:szCs w:val="28"/>
        </w:rPr>
        <w:t xml:space="preserve"> годов (проект)</w:t>
      </w:r>
    </w:p>
    <w:p w:rsidR="0000044A" w:rsidRPr="0000044A" w:rsidRDefault="0000044A" w:rsidP="0000044A">
      <w:pPr>
        <w:autoSpaceDE w:val="0"/>
        <w:autoSpaceDN w:val="0"/>
        <w:adjustRightInd w:val="0"/>
        <w:spacing w:before="120" w:after="120" w:line="360" w:lineRule="auto"/>
        <w:ind w:firstLine="709"/>
        <w:jc w:val="both"/>
        <w:rPr>
          <w:rFonts w:ascii="Times New Roman" w:hAnsi="Times New Roman"/>
          <w:sz w:val="28"/>
          <w:szCs w:val="28"/>
          <w:highlight w:val="lightGray"/>
          <w:lang w:eastAsia="ru-RU"/>
        </w:rPr>
      </w:pPr>
      <w:r w:rsidRPr="0000044A">
        <w:rPr>
          <w:rFonts w:ascii="Times New Roman" w:hAnsi="Times New Roman"/>
          <w:sz w:val="28"/>
          <w:szCs w:val="28"/>
          <w:lang w:eastAsia="ru-RU"/>
        </w:rPr>
        <w:t xml:space="preserve">Оказание поддержки со стороны федерального бюджета в финансировании первоочередных расходов регионов будет продолжено путем предоставления дотаций на выравнивание бюджетной обеспеченности субъектов, которые сохранят ведущую роль в системе межбюджетного регулирования. </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Предоставление субсидий и иных межбюджетных трансфертов предполагается осуществлять с учетом необходимости сокращения количества указанных межбюджетных трансфертов, в том числе путем консолидации, исходя из необходимости объединения различных видов трансфертов, предоставляемых на одинаковые или близкие цели, для повышения самостоятельности органов государственной власти субъектов Российской Федерации в выборе способов достижения поставленных целей при использовании межбюджетных трансфертов.</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Предполагается предоставление субсидий бюджетам субъектов с поэтапным переходом на предоставление консолидированной субсидии в рамках соответствующей госпрограммы (подпрограммы), в том числе за счет постепенной оптимизации иных межбюджетных трансфертов и их перевода в другие более формализованные формы межбюджетных трансфертов или выплат за счет средств федерального бюджета.</w:t>
      </w:r>
    </w:p>
    <w:p w:rsidR="0000044A" w:rsidRPr="0000044A" w:rsidRDefault="0000044A" w:rsidP="0000044A">
      <w:pPr>
        <w:spacing w:before="120" w:after="120" w:line="360" w:lineRule="auto"/>
        <w:ind w:firstLine="709"/>
        <w:jc w:val="both"/>
        <w:rPr>
          <w:rFonts w:ascii="Times New Roman" w:hAnsi="Times New Roman"/>
          <w:sz w:val="28"/>
          <w:szCs w:val="28"/>
          <w:lang w:eastAsia="ru-RU"/>
        </w:rPr>
      </w:pPr>
      <w:r w:rsidRPr="0000044A">
        <w:rPr>
          <w:rFonts w:ascii="Times New Roman" w:hAnsi="Times New Roman"/>
          <w:sz w:val="28"/>
          <w:szCs w:val="28"/>
          <w:lang w:eastAsia="ru-RU"/>
        </w:rPr>
        <w:t>Субвенции на финансирование публичных нормативных обязательств будут проиндексированы с учетом уровня ожидаемой инфляции.</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lastRenderedPageBreak/>
        <w:t xml:space="preserve">Важным аспектом политики межбюджетных отношений на среднесрочную перспективу является повышение эффективности и результативности предоставления субсидий. Это должно быть обеспечено за счет: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1) укрупнения субсидий с расширени</w:t>
      </w:r>
      <w:r>
        <w:rPr>
          <w:rFonts w:ascii="Times New Roman" w:hAnsi="Times New Roman" w:cs="Times New Roman"/>
          <w:sz w:val="28"/>
        </w:rPr>
        <w:t>ем направлений их использования</w:t>
      </w:r>
      <w:r w:rsidRPr="00583FD1">
        <w:rPr>
          <w:rFonts w:ascii="Times New Roman" w:hAnsi="Times New Roman" w:cs="Times New Roman"/>
          <w:sz w:val="28"/>
        </w:rPr>
        <w:t xml:space="preserve">;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2) распределения консолидированных субс</w:t>
      </w:r>
      <w:r w:rsidR="002811A7">
        <w:rPr>
          <w:rFonts w:ascii="Times New Roman" w:hAnsi="Times New Roman" w:cs="Times New Roman"/>
          <w:sz w:val="28"/>
        </w:rPr>
        <w:t>идий</w:t>
      </w:r>
      <w:r w:rsidRPr="00583FD1">
        <w:rPr>
          <w:rFonts w:ascii="Times New Roman" w:hAnsi="Times New Roman" w:cs="Times New Roman"/>
          <w:sz w:val="28"/>
        </w:rPr>
        <w:t xml:space="preserve">;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3) усиления ответственности федеральных органов исполнительной власти за несвоевременное распределение и до</w:t>
      </w:r>
      <w:r>
        <w:rPr>
          <w:rFonts w:ascii="Times New Roman" w:hAnsi="Times New Roman" w:cs="Times New Roman"/>
          <w:sz w:val="28"/>
        </w:rPr>
        <w:t xml:space="preserve">ведение средств до получателей; </w:t>
      </w:r>
    </w:p>
    <w:p w:rsidR="00EB20A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4) применения механизма перечисления целевых межбюджетных </w:t>
      </w:r>
      <w:r w:rsidR="002811A7">
        <w:rPr>
          <w:rFonts w:ascii="Times New Roman" w:hAnsi="Times New Roman" w:cs="Times New Roman"/>
          <w:sz w:val="28"/>
        </w:rPr>
        <w:t>трансфер</w:t>
      </w:r>
      <w:r w:rsidRPr="00583FD1">
        <w:rPr>
          <w:rFonts w:ascii="Times New Roman" w:hAnsi="Times New Roman" w:cs="Times New Roman"/>
          <w:sz w:val="28"/>
        </w:rPr>
        <w:t xml:space="preserve">тов под фактическую потребность, что позволит практически полностью исключить наличие неиспользованного остатка целевых средств в бюджетах субъектов </w:t>
      </w:r>
      <w:r>
        <w:rPr>
          <w:rFonts w:ascii="Times New Roman" w:hAnsi="Times New Roman" w:cs="Times New Roman"/>
          <w:sz w:val="28"/>
        </w:rPr>
        <w:t>РФ</w:t>
      </w:r>
      <w:r w:rsidRPr="00583FD1">
        <w:rPr>
          <w:rFonts w:ascii="Times New Roman" w:hAnsi="Times New Roman" w:cs="Times New Roman"/>
          <w:sz w:val="28"/>
        </w:rPr>
        <w:t xml:space="preserve">, обеспечит повышение эффективности и прозрачности расходов региональных бюджетов, источником финансового обеспечения которых являются целевые межбюджетные трансферты; </w:t>
      </w:r>
    </w:p>
    <w:p w:rsidR="001A18F3" w:rsidRDefault="00EB20A3" w:rsidP="00EB20A3">
      <w:pPr>
        <w:spacing w:after="0" w:line="360" w:lineRule="auto"/>
        <w:jc w:val="both"/>
        <w:rPr>
          <w:rFonts w:ascii="Times New Roman" w:hAnsi="Times New Roman" w:cs="Times New Roman"/>
          <w:sz w:val="28"/>
        </w:rPr>
      </w:pPr>
      <w:r w:rsidRPr="00583FD1">
        <w:rPr>
          <w:rFonts w:ascii="Times New Roman" w:hAnsi="Times New Roman" w:cs="Times New Roman"/>
          <w:sz w:val="28"/>
        </w:rPr>
        <w:t xml:space="preserve">5) ужесточения мер в отношении субъектов </w:t>
      </w:r>
      <w:r>
        <w:rPr>
          <w:rFonts w:ascii="Times New Roman" w:hAnsi="Times New Roman" w:cs="Times New Roman"/>
          <w:sz w:val="28"/>
        </w:rPr>
        <w:t>РФ</w:t>
      </w:r>
      <w:r w:rsidRPr="00583FD1">
        <w:rPr>
          <w:rFonts w:ascii="Times New Roman" w:hAnsi="Times New Roman" w:cs="Times New Roman"/>
          <w:sz w:val="28"/>
        </w:rPr>
        <w:t xml:space="preserve"> за недостижение установленных значений показателей результативности использования субсидий</w:t>
      </w:r>
      <w:r>
        <w:rPr>
          <w:rFonts w:ascii="Times New Roman" w:hAnsi="Times New Roman" w:cs="Times New Roman"/>
          <w:sz w:val="28"/>
        </w:rPr>
        <w:t>.</w:t>
      </w:r>
    </w:p>
    <w:p w:rsidR="00EB20A3" w:rsidRDefault="0000044A"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Рассматривая д</w:t>
      </w:r>
      <w:r w:rsidR="00911265">
        <w:rPr>
          <w:rFonts w:ascii="Times New Roman" w:hAnsi="Times New Roman" w:cs="Times New Roman"/>
          <w:sz w:val="28"/>
        </w:rPr>
        <w:t>и</w:t>
      </w:r>
      <w:r>
        <w:rPr>
          <w:rFonts w:ascii="Times New Roman" w:hAnsi="Times New Roman" w:cs="Times New Roman"/>
          <w:sz w:val="28"/>
        </w:rPr>
        <w:t>намику</w:t>
      </w:r>
      <w:r w:rsidR="00911265">
        <w:rPr>
          <w:rFonts w:ascii="Times New Roman" w:hAnsi="Times New Roman" w:cs="Times New Roman"/>
          <w:sz w:val="28"/>
        </w:rPr>
        <w:t xml:space="preserve"> субвенций </w:t>
      </w:r>
      <w:r>
        <w:rPr>
          <w:rFonts w:ascii="Times New Roman" w:hAnsi="Times New Roman" w:cs="Times New Roman"/>
          <w:sz w:val="28"/>
        </w:rPr>
        <w:t>в 2014 - 2018 годах представленную на рисунке 2 можно сделать вывод о том, что единый уровень субвенций держится на едином уровне и будет держаться.</w:t>
      </w:r>
    </w:p>
    <w:p w:rsidR="0000044A" w:rsidRDefault="0000044A" w:rsidP="0000044A">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Ключевой задачей в сфере предоставления субвенций является обеспечение достаточности средств федерального бюджета, направляемых на исполнение «делегированных» полномочий. </w:t>
      </w:r>
    </w:p>
    <w:p w:rsidR="0000044A" w:rsidRDefault="0000044A" w:rsidP="00EB20A3">
      <w:pPr>
        <w:spacing w:after="0" w:line="360" w:lineRule="auto"/>
        <w:ind w:firstLine="709"/>
        <w:jc w:val="both"/>
        <w:rPr>
          <w:rFonts w:ascii="Times New Roman" w:hAnsi="Times New Roman" w:cs="Times New Roman"/>
          <w:sz w:val="28"/>
        </w:rPr>
      </w:pPr>
    </w:p>
    <w:p w:rsidR="00E82759" w:rsidRDefault="00E82759" w:rsidP="00E82759">
      <w:pPr>
        <w:spacing w:after="0" w:line="360" w:lineRule="auto"/>
        <w:jc w:val="center"/>
        <w:rPr>
          <w:rFonts w:ascii="Times New Roman" w:hAnsi="Times New Roman" w:cs="Times New Roman"/>
          <w:sz w:val="28"/>
        </w:rPr>
      </w:pPr>
      <w:r>
        <w:rPr>
          <w:noProof/>
          <w:lang w:eastAsia="ru-RU"/>
        </w:rPr>
        <w:lastRenderedPageBreak/>
        <w:drawing>
          <wp:inline distT="0" distB="0" distL="0" distR="0" wp14:anchorId="31BA5145" wp14:editId="49F00CA4">
            <wp:extent cx="4484166" cy="293426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6062" t="10204" r="15559" b="10204"/>
                    <a:stretch/>
                  </pic:blipFill>
                  <pic:spPr bwMode="auto">
                    <a:xfrm>
                      <a:off x="0" y="0"/>
                      <a:ext cx="4482219" cy="2932995"/>
                    </a:xfrm>
                    <a:prstGeom prst="rect">
                      <a:avLst/>
                    </a:prstGeom>
                    <a:ln>
                      <a:noFill/>
                    </a:ln>
                    <a:extLst>
                      <a:ext uri="{53640926-AAD7-44D8-BBD7-CCE9431645EC}">
                        <a14:shadowObscured xmlns:a14="http://schemas.microsoft.com/office/drawing/2010/main"/>
                      </a:ext>
                    </a:extLst>
                  </pic:spPr>
                </pic:pic>
              </a:graphicData>
            </a:graphic>
          </wp:inline>
        </w:drawing>
      </w:r>
    </w:p>
    <w:p w:rsidR="00E82759" w:rsidRDefault="0000044A" w:rsidP="00E82759">
      <w:pPr>
        <w:spacing w:after="0" w:line="360" w:lineRule="auto"/>
        <w:jc w:val="center"/>
        <w:rPr>
          <w:rFonts w:ascii="Times New Roman" w:hAnsi="Times New Roman" w:cs="Times New Roman"/>
          <w:sz w:val="28"/>
        </w:rPr>
      </w:pPr>
      <w:r>
        <w:rPr>
          <w:rFonts w:ascii="Times New Roman" w:hAnsi="Times New Roman" w:cs="Times New Roman"/>
          <w:sz w:val="28"/>
        </w:rPr>
        <w:t>Рисунок 2</w:t>
      </w:r>
      <w:r w:rsidR="00E82759">
        <w:rPr>
          <w:rFonts w:ascii="Times New Roman" w:hAnsi="Times New Roman" w:cs="Times New Roman"/>
          <w:sz w:val="28"/>
        </w:rPr>
        <w:t xml:space="preserve"> - </w:t>
      </w:r>
      <w:r w:rsidR="00E82759" w:rsidRPr="00E82759">
        <w:rPr>
          <w:rFonts w:ascii="Times New Roman" w:hAnsi="Times New Roman" w:cs="Times New Roman"/>
          <w:sz w:val="28"/>
        </w:rPr>
        <w:t>Динамика субвенций</w:t>
      </w:r>
    </w:p>
    <w:p w:rsidR="00CD2FE2" w:rsidRPr="002D602D" w:rsidRDefault="00E82759" w:rsidP="00CD2FE2">
      <w:pPr>
        <w:pStyle w:val="ab"/>
        <w:numPr>
          <w:ilvl w:val="0"/>
          <w:numId w:val="9"/>
        </w:numPr>
      </w:pPr>
      <w:r>
        <w:t xml:space="preserve">Источник: </w:t>
      </w:r>
      <w:r w:rsidR="00CD2FE2" w:rsidRPr="002D602D">
        <w:t xml:space="preserve">Ерошкина Л.А. </w:t>
      </w:r>
      <w:r w:rsidR="00CD2FE2" w:rsidRPr="002D602D">
        <w:rPr>
          <w:color w:val="000000"/>
          <w:shd w:val="clear" w:color="auto" w:fill="FFFFFF"/>
        </w:rPr>
        <w:t>О подходах к формированию межбюджетных отношений на 2016–2018 годы</w:t>
      </w:r>
      <w:r w:rsidR="00CD2FE2" w:rsidRPr="002D602D">
        <w:rPr>
          <w:color w:val="000000"/>
        </w:rPr>
        <w:t xml:space="preserve"> (</w:t>
      </w:r>
      <w:r w:rsidR="00CD2FE2" w:rsidRPr="002D602D">
        <w:rPr>
          <w:color w:val="000000"/>
          <w:shd w:val="clear" w:color="auto" w:fill="FFFFFF"/>
        </w:rPr>
        <w:t>семинар-совещание руководителей финансовых органов субъектов РФ «Основные подходы к формированию бюджетной политики и межбюджетных отношений в РФ на 2016-2018 годы»</w:t>
      </w:r>
      <w:r w:rsidR="00CD2FE2" w:rsidRPr="002D602D">
        <w:rPr>
          <w:color w:val="000000"/>
        </w:rPr>
        <w:t>) / Информация официального сайта Министерства финансов РФ</w:t>
      </w:r>
      <w:r w:rsidR="00CD2FE2">
        <w:rPr>
          <w:color w:val="000000"/>
        </w:rPr>
        <w:t xml:space="preserve">. – 2015 </w:t>
      </w:r>
      <w:r w:rsidR="00CD2FE2" w:rsidRPr="002D602D">
        <w:rPr>
          <w:rStyle w:val="apple-converted-space"/>
          <w:color w:val="000000"/>
        </w:rPr>
        <w:t>[</w:t>
      </w:r>
      <w:r w:rsidR="00CD2FE2" w:rsidRPr="00290CD4">
        <w:t>Электронный ресурс]. Режим доступа:</w:t>
      </w:r>
      <w:r w:rsidR="00CD2FE2">
        <w:t xml:space="preserve">   </w:t>
      </w:r>
      <w:hyperlink r:id="rId13" w:history="1">
        <w:r w:rsidR="00CD2FE2" w:rsidRPr="002D602D">
          <w:rPr>
            <w:rStyle w:val="ac"/>
          </w:rPr>
          <w:t>http://minfin.ru/ru/perfomance/regions/seminars/seminars1/#</w:t>
        </w:r>
      </w:hyperlink>
      <w:r w:rsidR="00CD2FE2" w:rsidRPr="002D602D">
        <w:rPr>
          <w:color w:val="000000"/>
        </w:rPr>
        <w:t xml:space="preserve"> </w:t>
      </w:r>
      <w:r w:rsidR="00CD2FE2">
        <w:t>(дата обращения: 28.05.2018</w:t>
      </w:r>
      <w:r w:rsidR="00CD2FE2" w:rsidRPr="00290CD4">
        <w:t>).</w:t>
      </w:r>
    </w:p>
    <w:p w:rsidR="00E82759" w:rsidRDefault="00E82759" w:rsidP="00E82759">
      <w:pPr>
        <w:spacing w:after="0" w:line="360" w:lineRule="auto"/>
        <w:jc w:val="center"/>
        <w:rPr>
          <w:rFonts w:ascii="Times New Roman" w:hAnsi="Times New Roman" w:cs="Times New Roman"/>
          <w:sz w:val="28"/>
        </w:rPr>
      </w:pPr>
    </w:p>
    <w:p w:rsidR="00EB20A3" w:rsidRDefault="0000044A"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Важной задачей является </w:t>
      </w:r>
      <w:r w:rsidR="00EB20A3" w:rsidRPr="00583FD1">
        <w:rPr>
          <w:rFonts w:ascii="Times New Roman" w:hAnsi="Times New Roman" w:cs="Times New Roman"/>
          <w:sz w:val="28"/>
        </w:rPr>
        <w:t xml:space="preserve">приоритизация межбюджетных трансфертов с учетом сокращения в первую очередь тех из них, которые имеют незначительный объем. </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Основной задачей по формированию межбюджетных отношений на региональном и муниципальном уровнях явля</w:t>
      </w:r>
      <w:r w:rsidR="0000044A">
        <w:rPr>
          <w:rFonts w:ascii="Times New Roman" w:hAnsi="Times New Roman" w:cs="Times New Roman"/>
          <w:sz w:val="28"/>
        </w:rPr>
        <w:t>ется</w:t>
      </w:r>
      <w:r w:rsidRPr="00583FD1">
        <w:rPr>
          <w:rFonts w:ascii="Times New Roman" w:hAnsi="Times New Roman" w:cs="Times New Roman"/>
          <w:sz w:val="28"/>
        </w:rPr>
        <w:t xml:space="preserve"> сохранение принципов и подходов, применяемых финансовыми органами субъектов </w:t>
      </w:r>
      <w:r>
        <w:rPr>
          <w:rFonts w:ascii="Times New Roman" w:hAnsi="Times New Roman" w:cs="Times New Roman"/>
          <w:sz w:val="28"/>
        </w:rPr>
        <w:t>РФ</w:t>
      </w:r>
      <w:r w:rsidRPr="00583FD1">
        <w:rPr>
          <w:rFonts w:ascii="Times New Roman" w:hAnsi="Times New Roman" w:cs="Times New Roman"/>
          <w:sz w:val="28"/>
        </w:rPr>
        <w:t xml:space="preserve"> и муниципальных образований для выравнивания бюджетной обеспеченности муниципальных образований, с учетом их совершенствования в связи с сохраняющейся существенной дифференциацией перечней вопросов </w:t>
      </w:r>
      <w:r w:rsidRPr="00583FD1">
        <w:rPr>
          <w:rFonts w:ascii="Times New Roman" w:hAnsi="Times New Roman" w:cs="Times New Roman"/>
          <w:sz w:val="28"/>
        </w:rPr>
        <w:lastRenderedPageBreak/>
        <w:t xml:space="preserve">местного значения и налогового потенциала между видами муниципальных образований. </w:t>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Расширятся бюджетные полномочия субъектов </w:t>
      </w:r>
      <w:r>
        <w:rPr>
          <w:rFonts w:ascii="Times New Roman" w:hAnsi="Times New Roman" w:cs="Times New Roman"/>
          <w:sz w:val="28"/>
        </w:rPr>
        <w:t>РФ</w:t>
      </w:r>
      <w:r w:rsidRPr="00583FD1">
        <w:rPr>
          <w:rFonts w:ascii="Times New Roman" w:hAnsi="Times New Roman" w:cs="Times New Roman"/>
          <w:sz w:val="28"/>
        </w:rPr>
        <w:t xml:space="preserve"> и муниципальных образований в части установления единых нормативов отчислений в местные бюджеты от отдельных неналоговых доходов.</w:t>
      </w:r>
      <w:r w:rsidR="00BE5045" w:rsidRPr="00BE5045">
        <w:rPr>
          <w:rStyle w:val="af1"/>
        </w:rPr>
        <w:t xml:space="preserve"> </w:t>
      </w:r>
      <w:r w:rsidR="00BE5045" w:rsidRPr="00627415">
        <w:rPr>
          <w:rStyle w:val="af1"/>
        </w:rPr>
        <w:footnoteReference w:id="25"/>
      </w:r>
    </w:p>
    <w:p w:rsidR="00EB20A3" w:rsidRDefault="00EB20A3" w:rsidP="00EB20A3">
      <w:pPr>
        <w:spacing w:after="0" w:line="360" w:lineRule="auto"/>
        <w:ind w:firstLine="709"/>
        <w:jc w:val="both"/>
        <w:rPr>
          <w:rFonts w:ascii="Times New Roman" w:hAnsi="Times New Roman" w:cs="Times New Roman"/>
          <w:sz w:val="28"/>
        </w:rPr>
      </w:pPr>
      <w:r w:rsidRPr="00583FD1">
        <w:rPr>
          <w:rFonts w:ascii="Times New Roman" w:hAnsi="Times New Roman" w:cs="Times New Roman"/>
          <w:sz w:val="28"/>
        </w:rPr>
        <w:t xml:space="preserve">На региональном уровне станет возможным предоставление единой субвенции местным бюджетам. Наряду с этим будет проводиться работа по дальнейшей оптимизации расходов в сфере межбюджетных отношений. </w:t>
      </w:r>
    </w:p>
    <w:p w:rsidR="00EB20A3" w:rsidRDefault="00EB20A3" w:rsidP="00EB20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Pr="000D7476">
        <w:rPr>
          <w:rFonts w:ascii="Times New Roman" w:hAnsi="Times New Roman" w:cs="Times New Roman"/>
          <w:sz w:val="28"/>
        </w:rPr>
        <w:t xml:space="preserve">грамотное распределение </w:t>
      </w:r>
      <w:r w:rsidRPr="008F7732">
        <w:rPr>
          <w:rFonts w:ascii="Times New Roman" w:hAnsi="Times New Roman" w:cs="Times New Roman"/>
          <w:sz w:val="28"/>
        </w:rPr>
        <w:t>межбюджетных трансфертов</w:t>
      </w:r>
      <w:r w:rsidRPr="000D7476">
        <w:rPr>
          <w:rFonts w:ascii="Times New Roman" w:hAnsi="Times New Roman" w:cs="Times New Roman"/>
          <w:sz w:val="28"/>
        </w:rPr>
        <w:t xml:space="preserve"> позв</w:t>
      </w:r>
      <w:r>
        <w:rPr>
          <w:rFonts w:ascii="Times New Roman" w:hAnsi="Times New Roman" w:cs="Times New Roman"/>
          <w:sz w:val="28"/>
        </w:rPr>
        <w:t xml:space="preserve">оляет проводить на всех уровнях </w:t>
      </w:r>
      <w:r w:rsidRPr="000D7476">
        <w:rPr>
          <w:rFonts w:ascii="Times New Roman" w:hAnsi="Times New Roman" w:cs="Times New Roman"/>
          <w:sz w:val="28"/>
        </w:rPr>
        <w:t>целостную бюджетную</w:t>
      </w:r>
      <w:r>
        <w:rPr>
          <w:rFonts w:ascii="Times New Roman" w:hAnsi="Times New Roman" w:cs="Times New Roman"/>
          <w:sz w:val="28"/>
        </w:rPr>
        <w:t xml:space="preserve"> политику, повышая эффективность</w:t>
      </w:r>
      <w:r w:rsidRPr="000D7476">
        <w:rPr>
          <w:rFonts w:ascii="Times New Roman" w:hAnsi="Times New Roman" w:cs="Times New Roman"/>
          <w:sz w:val="28"/>
        </w:rPr>
        <w:t xml:space="preserve"> бюджетных расходов.</w:t>
      </w:r>
    </w:p>
    <w:p w:rsidR="00EB20A3" w:rsidRPr="002811A7" w:rsidRDefault="0000044A" w:rsidP="002811A7">
      <w:pPr>
        <w:spacing w:after="0" w:line="360" w:lineRule="auto"/>
        <w:ind w:left="-12" w:firstLine="721"/>
        <w:jc w:val="both"/>
        <w:rPr>
          <w:rFonts w:ascii="Times New Roman" w:hAnsi="Times New Roman" w:cs="Times New Roman"/>
          <w:sz w:val="28"/>
        </w:rPr>
      </w:pPr>
      <w:r>
        <w:rPr>
          <w:rFonts w:ascii="Times New Roman" w:hAnsi="Times New Roman" w:cs="Times New Roman"/>
          <w:sz w:val="28"/>
        </w:rPr>
        <w:t>Министерство финансов РФ в 2018</w:t>
      </w:r>
      <w:r w:rsidR="00603C25" w:rsidRPr="00603C25">
        <w:rPr>
          <w:rFonts w:ascii="Times New Roman" w:hAnsi="Times New Roman" w:cs="Times New Roman"/>
          <w:sz w:val="28"/>
        </w:rPr>
        <w:t xml:space="preserve"> году разработает новую редакцию бюджетного кодекса,</w:t>
      </w:r>
      <w:r w:rsidR="00603C25" w:rsidRPr="00603C25">
        <w:rPr>
          <w:rFonts w:ascii="Arial" w:hAnsi="Arial" w:cs="Arial"/>
          <w:shd w:val="clear" w:color="auto" w:fill="FFFFFF"/>
        </w:rPr>
        <w:t xml:space="preserve"> </w:t>
      </w:r>
      <w:r w:rsidR="00603C25" w:rsidRPr="00603C25">
        <w:rPr>
          <w:rFonts w:ascii="Times New Roman" w:hAnsi="Times New Roman" w:cs="Times New Roman"/>
          <w:sz w:val="28"/>
          <w:shd w:val="clear" w:color="auto" w:fill="FFFFFF"/>
        </w:rPr>
        <w:t>которая также предусматривает</w:t>
      </w:r>
      <w:r w:rsidR="00603C25" w:rsidRPr="00603C25">
        <w:rPr>
          <w:rFonts w:ascii="Arial" w:hAnsi="Arial" w:cs="Arial"/>
          <w:sz w:val="28"/>
          <w:shd w:val="clear" w:color="auto" w:fill="FFFFFF"/>
        </w:rPr>
        <w:t xml:space="preserve"> </w:t>
      </w:r>
      <w:r w:rsidR="00603C25" w:rsidRPr="00603C25">
        <w:rPr>
          <w:rFonts w:ascii="Times New Roman" w:hAnsi="Times New Roman" w:cs="Times New Roman"/>
          <w:sz w:val="28"/>
        </w:rPr>
        <w:t>совершенствование системы межбюджетных трансфертов</w:t>
      </w:r>
      <w:r w:rsidR="00603C25">
        <w:rPr>
          <w:rFonts w:ascii="Times New Roman" w:hAnsi="Times New Roman" w:cs="Times New Roman"/>
          <w:sz w:val="28"/>
        </w:rPr>
        <w:t>.</w:t>
      </w:r>
      <w:r w:rsidR="00603C25" w:rsidRPr="00603C25">
        <w:t xml:space="preserve"> </w:t>
      </w:r>
      <w:r w:rsidR="00603C25" w:rsidRPr="00603C25">
        <w:rPr>
          <w:rFonts w:ascii="Times New Roman" w:hAnsi="Times New Roman" w:cs="Times New Roman"/>
          <w:sz w:val="28"/>
        </w:rPr>
        <w:t>Совершенствование межбюджетных о</w:t>
      </w:r>
      <w:r w:rsidR="00BC4C12">
        <w:rPr>
          <w:rFonts w:ascii="Times New Roman" w:hAnsi="Times New Roman" w:cs="Times New Roman"/>
          <w:sz w:val="28"/>
        </w:rPr>
        <w:t>тношений на региональном уровне</w:t>
      </w:r>
      <w:r w:rsidR="00603C25" w:rsidRPr="00603C25">
        <w:rPr>
          <w:rFonts w:ascii="Times New Roman" w:hAnsi="Times New Roman" w:cs="Times New Roman"/>
          <w:sz w:val="28"/>
        </w:rPr>
        <w:t xml:space="preserve"> в рамках </w:t>
      </w:r>
      <w:r w:rsidR="00603C25">
        <w:rPr>
          <w:rFonts w:ascii="Times New Roman" w:hAnsi="Times New Roman" w:cs="Times New Roman"/>
          <w:sz w:val="28"/>
        </w:rPr>
        <w:t>новой редакции бюджетного кодекса представлено в приложении 3.</w:t>
      </w:r>
    </w:p>
    <w:p w:rsidR="001E2B80" w:rsidRDefault="001E2B80" w:rsidP="001E2B80">
      <w:pPr>
        <w:tabs>
          <w:tab w:val="left" w:pos="1172"/>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F50A1B" w:rsidRPr="003236A4" w:rsidRDefault="00F50A1B" w:rsidP="003236A4">
      <w:pPr>
        <w:tabs>
          <w:tab w:val="left" w:pos="1172"/>
        </w:tabs>
        <w:spacing w:after="0" w:line="360" w:lineRule="auto"/>
        <w:ind w:firstLine="709"/>
        <w:jc w:val="both"/>
        <w:rPr>
          <w:rFonts w:cs="Times New Roman"/>
          <w:sz w:val="28"/>
          <w:szCs w:val="28"/>
        </w:rPr>
      </w:pPr>
      <w:r w:rsidRPr="00F50A1B">
        <w:rPr>
          <w:rFonts w:ascii="Times New Roman" w:hAnsi="Times New Roman" w:cs="Times New Roman"/>
          <w:sz w:val="28"/>
          <w:szCs w:val="28"/>
        </w:rPr>
        <w:t>Бюджетный федерализм представляет собой систему налогово-бюджетных взаимоотношений органов власти и управления различных уровней на в</w:t>
      </w:r>
      <w:r w:rsidR="003236A4">
        <w:rPr>
          <w:rFonts w:ascii="Times New Roman" w:hAnsi="Times New Roman" w:cs="Times New Roman"/>
          <w:sz w:val="28"/>
          <w:szCs w:val="28"/>
        </w:rPr>
        <w:t xml:space="preserve">сех стадиях бюджетного процесса и </w:t>
      </w:r>
      <w:r w:rsidR="003236A4" w:rsidRPr="003236A4">
        <w:rPr>
          <w:rFonts w:ascii="Times New Roman" w:hAnsi="Times New Roman" w:cs="Times New Roman"/>
          <w:sz w:val="28"/>
          <w:szCs w:val="28"/>
        </w:rPr>
        <w:t>реализуется главным образом в ходе бюджетного процесса при мобилизации бюджетных доходов и расходовании бюджетных средств.</w:t>
      </w:r>
    </w:p>
    <w:p w:rsidR="0099558E" w:rsidRDefault="0099558E" w:rsidP="003236A4">
      <w:pPr>
        <w:tabs>
          <w:tab w:val="left" w:pos="1172"/>
        </w:tabs>
        <w:spacing w:after="0" w:line="360" w:lineRule="auto"/>
        <w:ind w:firstLine="709"/>
        <w:jc w:val="both"/>
        <w:rPr>
          <w:rFonts w:ascii="Times New Roman" w:hAnsi="Times New Roman" w:cs="Times New Roman"/>
          <w:sz w:val="28"/>
          <w:szCs w:val="28"/>
        </w:rPr>
      </w:pPr>
      <w:r w:rsidRPr="0099558E">
        <w:rPr>
          <w:rFonts w:ascii="Times New Roman" w:hAnsi="Times New Roman" w:cs="Times New Roman"/>
          <w:sz w:val="28"/>
          <w:szCs w:val="28"/>
        </w:rPr>
        <w:t xml:space="preserve">Основная задача бюджетного федерализма заключается в выборе в конкретных экономических и политических условиях наиболее эффективной модели бюджетных отношений. Для этого, прежде всего, необходимо четко распределить расходные функции между уровнями власти, закрепить за ними </w:t>
      </w:r>
      <w:r w:rsidRPr="0099558E">
        <w:rPr>
          <w:rFonts w:ascii="Times New Roman" w:hAnsi="Times New Roman" w:cs="Times New Roman"/>
          <w:sz w:val="28"/>
          <w:szCs w:val="28"/>
        </w:rPr>
        <w:lastRenderedPageBreak/>
        <w:t>соответствующие источники финансирования, сформировать систему оказания финансовой помощи (межб</w:t>
      </w:r>
      <w:r>
        <w:rPr>
          <w:rFonts w:ascii="Times New Roman" w:hAnsi="Times New Roman" w:cs="Times New Roman"/>
          <w:sz w:val="28"/>
          <w:szCs w:val="28"/>
        </w:rPr>
        <w:t>юджетных трансфертов) регионам.</w:t>
      </w:r>
    </w:p>
    <w:p w:rsidR="00EB20A3" w:rsidRDefault="003236A4" w:rsidP="00EB20A3">
      <w:pPr>
        <w:spacing w:after="0" w:line="360" w:lineRule="auto"/>
        <w:ind w:firstLine="709"/>
        <w:jc w:val="both"/>
        <w:rPr>
          <w:rFonts w:ascii="Times New Roman" w:hAnsi="Times New Roman" w:cs="Times New Roman"/>
          <w:sz w:val="28"/>
        </w:rPr>
      </w:pPr>
      <w:r w:rsidRPr="00197B9F">
        <w:rPr>
          <w:rFonts w:ascii="Times New Roman" w:hAnsi="Times New Roman" w:cs="Times New Roman"/>
          <w:sz w:val="28"/>
        </w:rPr>
        <w:t>Проблемы бюджетного федерализма решаются главным образом при осуществлении бюджетного процесса Российской Федерации.</w:t>
      </w:r>
      <w:r>
        <w:rPr>
          <w:rFonts w:ascii="Times New Roman" w:hAnsi="Times New Roman" w:cs="Times New Roman"/>
          <w:sz w:val="28"/>
        </w:rPr>
        <w:t xml:space="preserve"> </w:t>
      </w:r>
      <w:r w:rsidRPr="00197B9F">
        <w:rPr>
          <w:rFonts w:ascii="Times New Roman" w:hAnsi="Times New Roman" w:cs="Times New Roman"/>
          <w:sz w:val="28"/>
        </w:rPr>
        <w:t>Две основных проблемы организации бюджетного федерализма: проблемы вертикального и горизонтального выравнивания бюджетных возможностей органов государственной и местной власти.</w:t>
      </w:r>
    </w:p>
    <w:p w:rsidR="00525402" w:rsidRDefault="00962F1B" w:rsidP="00930526">
      <w:pPr>
        <w:spacing w:after="0" w:line="360" w:lineRule="auto"/>
        <w:ind w:firstLine="709"/>
        <w:jc w:val="both"/>
        <w:rPr>
          <w:rFonts w:ascii="Times New Roman" w:hAnsi="Times New Roman" w:cs="Times New Roman"/>
          <w:sz w:val="28"/>
        </w:rPr>
      </w:pPr>
      <w:r w:rsidRPr="00962F1B">
        <w:rPr>
          <w:rFonts w:ascii="Times New Roman" w:hAnsi="Times New Roman" w:cs="Times New Roman"/>
          <w:sz w:val="28"/>
          <w:szCs w:val="28"/>
        </w:rPr>
        <w:t>Решение проблем бюджетного федерализма в конечном итоге позволит стабилизировать российскую государственность, повысить управляемость и объективность нашей рыночной экономической системы.</w:t>
      </w:r>
      <w:r w:rsidR="00525402" w:rsidRPr="00525402">
        <w:rPr>
          <w:rFonts w:ascii="Times New Roman" w:hAnsi="Times New Roman" w:cs="Times New Roman"/>
          <w:sz w:val="28"/>
        </w:rPr>
        <w:t xml:space="preserve"> </w:t>
      </w:r>
    </w:p>
    <w:p w:rsidR="0000044A" w:rsidRDefault="0000044A" w:rsidP="0000044A">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Общий объем межбюджетных трансфертов, перечисленных в консолидирован</w:t>
      </w:r>
      <w:r>
        <w:rPr>
          <w:rFonts w:ascii="Times New Roman" w:hAnsi="Times New Roman" w:cs="Times New Roman"/>
          <w:sz w:val="28"/>
        </w:rPr>
        <w:t>ные бюджеты субъектов РФ, в 2016</w:t>
      </w:r>
      <w:r w:rsidRPr="002513C7">
        <w:rPr>
          <w:rFonts w:ascii="Times New Roman" w:hAnsi="Times New Roman" w:cs="Times New Roman"/>
          <w:sz w:val="28"/>
        </w:rPr>
        <w:t xml:space="preserve"> </w:t>
      </w:r>
      <w:r>
        <w:rPr>
          <w:rFonts w:ascii="Times New Roman" w:hAnsi="Times New Roman" w:cs="Times New Roman"/>
          <w:sz w:val="28"/>
        </w:rPr>
        <w:t>году сократился</w:t>
      </w:r>
      <w:r w:rsidRPr="002513C7">
        <w:rPr>
          <w:rFonts w:ascii="Times New Roman" w:hAnsi="Times New Roman" w:cs="Times New Roman"/>
          <w:sz w:val="28"/>
        </w:rPr>
        <w:t xml:space="preserve"> </w:t>
      </w:r>
      <w:r>
        <w:rPr>
          <w:rFonts w:ascii="Times New Roman" w:hAnsi="Times New Roman" w:cs="Times New Roman"/>
          <w:sz w:val="28"/>
        </w:rPr>
        <w:t>на 8</w:t>
      </w:r>
      <w:r w:rsidRPr="002513C7">
        <w:rPr>
          <w:rFonts w:ascii="Times New Roman" w:hAnsi="Times New Roman" w:cs="Times New Roman"/>
          <w:sz w:val="28"/>
        </w:rPr>
        <w:t>%</w:t>
      </w:r>
      <w:r w:rsidRPr="006B372F">
        <w:rPr>
          <w:rFonts w:ascii="Times New Roman" w:hAnsi="Times New Roman" w:cs="Times New Roman"/>
          <w:sz w:val="28"/>
        </w:rPr>
        <w:t xml:space="preserve"> </w:t>
      </w:r>
      <w:r>
        <w:rPr>
          <w:rFonts w:ascii="Times New Roman" w:hAnsi="Times New Roman" w:cs="Times New Roman"/>
          <w:sz w:val="28"/>
        </w:rPr>
        <w:t>по сравнению с прошлым годом, в 2017</w:t>
      </w:r>
      <w:r w:rsidRPr="002513C7">
        <w:rPr>
          <w:rFonts w:ascii="Times New Roman" w:hAnsi="Times New Roman" w:cs="Times New Roman"/>
          <w:sz w:val="28"/>
        </w:rPr>
        <w:t xml:space="preserve"> </w:t>
      </w:r>
      <w:r>
        <w:rPr>
          <w:rFonts w:ascii="Times New Roman" w:hAnsi="Times New Roman" w:cs="Times New Roman"/>
          <w:sz w:val="28"/>
        </w:rPr>
        <w:t>году – увеличился на 10%.</w:t>
      </w:r>
    </w:p>
    <w:p w:rsidR="0000044A" w:rsidRDefault="0000044A" w:rsidP="0000044A">
      <w:pPr>
        <w:spacing w:after="0" w:line="360" w:lineRule="auto"/>
        <w:ind w:firstLine="709"/>
        <w:jc w:val="both"/>
        <w:rPr>
          <w:rFonts w:ascii="Times New Roman" w:hAnsi="Times New Roman" w:cs="Times New Roman"/>
          <w:sz w:val="28"/>
        </w:rPr>
      </w:pPr>
      <w:r w:rsidRPr="002513C7">
        <w:rPr>
          <w:rFonts w:ascii="Times New Roman" w:hAnsi="Times New Roman" w:cs="Times New Roman"/>
          <w:sz w:val="28"/>
        </w:rPr>
        <w:t>По отдельным видам трансфертов наблюдалась разнонаправленная динамика, что привело к изменению структуры финансовой помощи. Т</w:t>
      </w:r>
      <w:r>
        <w:rPr>
          <w:rFonts w:ascii="Times New Roman" w:hAnsi="Times New Roman" w:cs="Times New Roman"/>
          <w:sz w:val="28"/>
        </w:rPr>
        <w:t>ак, увеличение объемов в 2017 году по сравнению с уровнем 2016 годом</w:t>
      </w:r>
      <w:r w:rsidRPr="002513C7">
        <w:rPr>
          <w:rFonts w:ascii="Times New Roman" w:hAnsi="Times New Roman" w:cs="Times New Roman"/>
          <w:sz w:val="28"/>
        </w:rPr>
        <w:t xml:space="preserve"> можно наблюдать по таким ви</w:t>
      </w:r>
      <w:r>
        <w:rPr>
          <w:rFonts w:ascii="Times New Roman" w:hAnsi="Times New Roman" w:cs="Times New Roman"/>
          <w:sz w:val="28"/>
        </w:rPr>
        <w:t>дам трансфертов как дотации (рост на 19,4%), субвенции (на 0</w:t>
      </w:r>
      <w:r w:rsidRPr="002513C7">
        <w:rPr>
          <w:rFonts w:ascii="Times New Roman" w:hAnsi="Times New Roman" w:cs="Times New Roman"/>
          <w:sz w:val="28"/>
        </w:rPr>
        <w:t>,</w:t>
      </w:r>
      <w:r>
        <w:rPr>
          <w:rFonts w:ascii="Times New Roman" w:hAnsi="Times New Roman" w:cs="Times New Roman"/>
          <w:sz w:val="28"/>
        </w:rPr>
        <w:t>9</w:t>
      </w:r>
      <w:r w:rsidRPr="002513C7">
        <w:rPr>
          <w:rFonts w:ascii="Times New Roman" w:hAnsi="Times New Roman" w:cs="Times New Roman"/>
          <w:sz w:val="28"/>
        </w:rPr>
        <w:t>%)</w:t>
      </w:r>
      <w:r w:rsidRPr="005D6EE8">
        <w:rPr>
          <w:rFonts w:ascii="Times New Roman" w:hAnsi="Times New Roman" w:cs="Times New Roman"/>
          <w:sz w:val="28"/>
        </w:rPr>
        <w:t xml:space="preserve"> </w:t>
      </w:r>
      <w:r>
        <w:rPr>
          <w:rFonts w:ascii="Times New Roman" w:hAnsi="Times New Roman" w:cs="Times New Roman"/>
          <w:sz w:val="28"/>
        </w:rPr>
        <w:t>и субсидии (на 28,7%).</w:t>
      </w:r>
      <w:r w:rsidRPr="002513C7">
        <w:rPr>
          <w:rFonts w:ascii="Times New Roman" w:hAnsi="Times New Roman" w:cs="Times New Roman"/>
          <w:sz w:val="28"/>
        </w:rPr>
        <w:t xml:space="preserve"> </w:t>
      </w:r>
      <w:r>
        <w:rPr>
          <w:rFonts w:ascii="Times New Roman" w:hAnsi="Times New Roman" w:cs="Times New Roman"/>
          <w:sz w:val="28"/>
        </w:rPr>
        <w:t>В 2016 г. по сравнению с уровнем 2015</w:t>
      </w:r>
      <w:r w:rsidRPr="002513C7">
        <w:rPr>
          <w:rFonts w:ascii="Times New Roman" w:hAnsi="Times New Roman" w:cs="Times New Roman"/>
          <w:sz w:val="28"/>
        </w:rPr>
        <w:t xml:space="preserve"> г.</w:t>
      </w:r>
      <w:r>
        <w:rPr>
          <w:rFonts w:ascii="Times New Roman" w:hAnsi="Times New Roman" w:cs="Times New Roman"/>
          <w:sz w:val="28"/>
        </w:rPr>
        <w:t xml:space="preserve"> увеличился </w:t>
      </w:r>
      <w:r>
        <w:rPr>
          <w:rFonts w:ascii="Times New Roman" w:hAnsi="Times New Roman" w:cs="Times New Roman"/>
          <w:sz w:val="28"/>
          <w:szCs w:val="24"/>
        </w:rPr>
        <w:t>дотаций</w:t>
      </w:r>
      <w:r w:rsidRPr="005D6EE8">
        <w:rPr>
          <w:rFonts w:ascii="Times New Roman" w:hAnsi="Times New Roman" w:cs="Times New Roman"/>
          <w:sz w:val="28"/>
          <w:szCs w:val="24"/>
        </w:rPr>
        <w:t xml:space="preserve"> на выравнивание бюджетной обеспеченности</w:t>
      </w:r>
      <w:r>
        <w:rPr>
          <w:rFonts w:ascii="Times New Roman" w:hAnsi="Times New Roman" w:cs="Times New Roman"/>
          <w:sz w:val="28"/>
          <w:szCs w:val="24"/>
        </w:rPr>
        <w:t xml:space="preserve"> (на 5,6%) а иные межбюджетных трансферты упали (на 8,2%)</w:t>
      </w:r>
      <w:r>
        <w:rPr>
          <w:rFonts w:ascii="Times New Roman" w:hAnsi="Times New Roman" w:cs="Times New Roman"/>
          <w:sz w:val="28"/>
        </w:rPr>
        <w:t>.</w:t>
      </w:r>
    </w:p>
    <w:p w:rsidR="0000044A" w:rsidRDefault="0000044A" w:rsidP="0000044A">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2513C7">
        <w:rPr>
          <w:rFonts w:ascii="Times New Roman" w:hAnsi="Times New Roman" w:cs="Times New Roman"/>
          <w:sz w:val="28"/>
        </w:rPr>
        <w:t xml:space="preserve">бщий объем дотаций </w:t>
      </w:r>
      <w:r>
        <w:rPr>
          <w:rFonts w:ascii="Times New Roman" w:hAnsi="Times New Roman" w:cs="Times New Roman"/>
          <w:sz w:val="28"/>
        </w:rPr>
        <w:t>значительно вырос в 2017 году</w:t>
      </w:r>
      <w:r w:rsidRPr="002513C7">
        <w:rPr>
          <w:rFonts w:ascii="Times New Roman" w:hAnsi="Times New Roman" w:cs="Times New Roman"/>
          <w:sz w:val="28"/>
        </w:rPr>
        <w:t xml:space="preserve">, прежде всего, за счет дотаций на поддержку мер по обеспечению сбалансированности бюджетов </w:t>
      </w:r>
      <w:r>
        <w:rPr>
          <w:rFonts w:ascii="Times New Roman" w:hAnsi="Times New Roman" w:cs="Times New Roman"/>
          <w:sz w:val="28"/>
        </w:rPr>
        <w:t>и субсидий.</w:t>
      </w:r>
    </w:p>
    <w:p w:rsidR="00FC056B" w:rsidRPr="007E0809" w:rsidRDefault="00FC056B" w:rsidP="007E0809">
      <w:pPr>
        <w:spacing w:after="0" w:line="360" w:lineRule="auto"/>
        <w:ind w:left="-12" w:firstLine="721"/>
        <w:jc w:val="both"/>
        <w:rPr>
          <w:rFonts w:ascii="Times New Roman" w:hAnsi="Times New Roman" w:cs="Times New Roman"/>
          <w:sz w:val="28"/>
          <w:szCs w:val="28"/>
        </w:rPr>
      </w:pPr>
      <w:r w:rsidRPr="00170EE3">
        <w:rPr>
          <w:rFonts w:ascii="Times New Roman" w:hAnsi="Times New Roman" w:cs="Times New Roman"/>
          <w:sz w:val="28"/>
          <w:szCs w:val="28"/>
        </w:rPr>
        <w:t xml:space="preserve">Бюджетная политика в сфере межбюджетных отношений в </w:t>
      </w:r>
      <w:r w:rsidRPr="00170EE3">
        <w:rPr>
          <w:rFonts w:ascii="Times New Roman" w:hAnsi="Times New Roman" w:cs="Times New Roman"/>
          <w:sz w:val="28"/>
          <w:szCs w:val="28"/>
        </w:rPr>
        <w:br/>
      </w:r>
      <w:r w:rsidR="0000044A">
        <w:rPr>
          <w:rFonts w:ascii="Times New Roman" w:hAnsi="Times New Roman" w:cs="Times New Roman"/>
          <w:sz w:val="28"/>
        </w:rPr>
        <w:t>2018 - 2020</w:t>
      </w:r>
      <w:r w:rsidR="007E0809">
        <w:rPr>
          <w:rFonts w:ascii="Times New Roman" w:hAnsi="Times New Roman" w:cs="Times New Roman"/>
          <w:sz w:val="28"/>
        </w:rPr>
        <w:t xml:space="preserve"> годах</w:t>
      </w:r>
      <w:r w:rsidRPr="00170EE3">
        <w:rPr>
          <w:rFonts w:ascii="Times New Roman" w:hAnsi="Times New Roman" w:cs="Times New Roman"/>
          <w:sz w:val="28"/>
          <w:szCs w:val="28"/>
        </w:rPr>
        <w:t xml:space="preserve"> будет сосредоточена на решении</w:t>
      </w:r>
      <w:r w:rsidR="007E0809">
        <w:rPr>
          <w:rFonts w:ascii="Times New Roman" w:hAnsi="Times New Roman" w:cs="Times New Roman"/>
          <w:sz w:val="28"/>
          <w:szCs w:val="28"/>
        </w:rPr>
        <w:t xml:space="preserve"> следующих задач: </w:t>
      </w:r>
      <w:r w:rsidRPr="00170EE3">
        <w:rPr>
          <w:rFonts w:ascii="Times New Roman" w:hAnsi="Times New Roman" w:cs="Times New Roman"/>
          <w:sz w:val="28"/>
          <w:szCs w:val="28"/>
        </w:rPr>
        <w:t>обеспечение сбалансированности бюджетов субъектов Российской Федерации и местных бюджетов;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сохранение высокой роли выравнивающей составляющей межбюджетных трансфертов;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повышение эффективности предоставления целевых межбюджетных трансфертов;</w:t>
      </w:r>
      <w:r w:rsidR="007E0809">
        <w:rPr>
          <w:rFonts w:ascii="Times New Roman" w:hAnsi="Times New Roman" w:cs="Times New Roman"/>
          <w:sz w:val="28"/>
          <w:szCs w:val="28"/>
        </w:rPr>
        <w:t xml:space="preserve"> </w:t>
      </w:r>
      <w:r w:rsidRPr="007E0809">
        <w:rPr>
          <w:rFonts w:ascii="Times New Roman" w:hAnsi="Times New Roman" w:cs="Times New Roman"/>
          <w:sz w:val="28"/>
          <w:szCs w:val="28"/>
        </w:rPr>
        <w:t xml:space="preserve">продолжение </w:t>
      </w:r>
      <w:r w:rsidRPr="007E0809">
        <w:rPr>
          <w:rFonts w:ascii="Times New Roman" w:hAnsi="Times New Roman" w:cs="Times New Roman"/>
          <w:sz w:val="28"/>
          <w:szCs w:val="28"/>
        </w:rPr>
        <w:lastRenderedPageBreak/>
        <w:t>консолидации межбюджетных субсидий, предоставляемых из федерального бюджета в р</w:t>
      </w:r>
      <w:r w:rsidR="007E0809" w:rsidRPr="007E0809">
        <w:rPr>
          <w:rFonts w:ascii="Times New Roman" w:hAnsi="Times New Roman" w:cs="Times New Roman"/>
          <w:sz w:val="28"/>
          <w:szCs w:val="28"/>
        </w:rPr>
        <w:t>амках государственных программ.</w:t>
      </w:r>
    </w:p>
    <w:p w:rsidR="00FC056B" w:rsidRPr="007E0809" w:rsidRDefault="00FC056B" w:rsidP="007E0809">
      <w:pPr>
        <w:spacing w:after="0" w:line="360" w:lineRule="auto"/>
        <w:ind w:firstLine="709"/>
        <w:jc w:val="both"/>
        <w:rPr>
          <w:rFonts w:ascii="Times New Roman" w:hAnsi="Times New Roman" w:cs="Times New Roman"/>
          <w:sz w:val="28"/>
        </w:rPr>
      </w:pPr>
      <w:r w:rsidRPr="007E0809">
        <w:rPr>
          <w:rFonts w:ascii="Times New Roman" w:hAnsi="Times New Roman" w:cs="Times New Roman"/>
          <w:sz w:val="28"/>
        </w:rPr>
        <w:t xml:space="preserve">Основной задачей по формированию межбюджетных отношений на региональном и муниципальном уровнях </w:t>
      </w:r>
      <w:r w:rsidR="007E0809">
        <w:rPr>
          <w:rFonts w:ascii="Times New Roman" w:hAnsi="Times New Roman" w:cs="Times New Roman"/>
          <w:sz w:val="28"/>
        </w:rPr>
        <w:t xml:space="preserve">в </w:t>
      </w:r>
      <w:r w:rsidR="007E0809" w:rsidRPr="007E0809">
        <w:rPr>
          <w:rFonts w:ascii="Times New Roman" w:hAnsi="Times New Roman" w:cs="Times New Roman"/>
          <w:sz w:val="28"/>
        </w:rPr>
        <w:t xml:space="preserve">среднесрочной перспективе </w:t>
      </w:r>
      <w:r w:rsidRPr="007E0809">
        <w:rPr>
          <w:rFonts w:ascii="Times New Roman" w:hAnsi="Times New Roman" w:cs="Times New Roman"/>
          <w:sz w:val="28"/>
        </w:rPr>
        <w:t xml:space="preserve">будет являться сохранение принципов и подходов, применяемых финансовыми органами субъектов РФ и муниципальных образований для выравнивания бюджетной обеспеченности муниципальных образований, с учетом их совершенствования в связи с сохраняющейся существенной дифференциацией перечней вопросов местного значения и налогового потенциала между видами муниципальных образований. </w:t>
      </w:r>
    </w:p>
    <w:p w:rsidR="00525402" w:rsidRDefault="00525402" w:rsidP="00525402">
      <w:pPr>
        <w:spacing w:after="0" w:line="360" w:lineRule="auto"/>
        <w:ind w:firstLine="709"/>
        <w:jc w:val="both"/>
        <w:rPr>
          <w:rFonts w:ascii="Times New Roman" w:hAnsi="Times New Roman" w:cs="Times New Roman"/>
          <w:sz w:val="28"/>
        </w:rPr>
      </w:pPr>
      <w:r w:rsidRPr="00525402">
        <w:rPr>
          <w:rFonts w:ascii="Times New Roman" w:hAnsi="Times New Roman" w:cs="Times New Roman"/>
          <w:sz w:val="28"/>
        </w:rPr>
        <w:t>Консолидация и снижение доли субсидий в общем объеме межбюджетных трансфертов из федерального бюджета при одновременном повышении доли и объема выравнивающих дотаций позволило бы улучшить структуру межбюджетных трансфертов, дать регионам больше самостоятельности в проведении собственной бюджетной политики, и, таким образом, повысить эффективность межбюджетных отношений.</w:t>
      </w:r>
      <w:r>
        <w:rPr>
          <w:rFonts w:ascii="Times New Roman" w:hAnsi="Times New Roman" w:cs="Times New Roman"/>
          <w:sz w:val="28"/>
        </w:rPr>
        <w:t xml:space="preserve"> </w:t>
      </w:r>
      <w:r w:rsidRPr="00525402">
        <w:rPr>
          <w:rFonts w:ascii="Times New Roman" w:hAnsi="Times New Roman" w:cs="Times New Roman"/>
          <w:sz w:val="28"/>
        </w:rPr>
        <w:t>Но сокращение объемов целевых межбюджетных трансфертов не сопровождается компенсирующим ростом объемов нецелевых трансфертов.</w:t>
      </w:r>
    </w:p>
    <w:p w:rsidR="00930526" w:rsidRPr="00930526" w:rsidRDefault="00525402" w:rsidP="00930526">
      <w:pPr>
        <w:spacing w:after="0" w:line="360" w:lineRule="auto"/>
        <w:ind w:firstLine="709"/>
        <w:jc w:val="both"/>
        <w:rPr>
          <w:rFonts w:ascii="Times New Roman" w:hAnsi="Times New Roman" w:cs="Times New Roman"/>
          <w:sz w:val="28"/>
        </w:rPr>
      </w:pPr>
      <w:r>
        <w:rPr>
          <w:rFonts w:ascii="Times New Roman" w:hAnsi="Times New Roman" w:cs="Times New Roman"/>
          <w:sz w:val="28"/>
        </w:rPr>
        <w:t>Г</w:t>
      </w:r>
      <w:r w:rsidRPr="000D7476">
        <w:rPr>
          <w:rFonts w:ascii="Times New Roman" w:hAnsi="Times New Roman" w:cs="Times New Roman"/>
          <w:sz w:val="28"/>
        </w:rPr>
        <w:t xml:space="preserve">рамотное распределение </w:t>
      </w:r>
      <w:r w:rsidRPr="008F7732">
        <w:rPr>
          <w:rFonts w:ascii="Times New Roman" w:hAnsi="Times New Roman" w:cs="Times New Roman"/>
          <w:sz w:val="28"/>
        </w:rPr>
        <w:t>межбюджетных трансфертов</w:t>
      </w:r>
      <w:r w:rsidRPr="000D7476">
        <w:rPr>
          <w:rFonts w:ascii="Times New Roman" w:hAnsi="Times New Roman" w:cs="Times New Roman"/>
          <w:sz w:val="28"/>
        </w:rPr>
        <w:t xml:space="preserve"> позв</w:t>
      </w:r>
      <w:r>
        <w:rPr>
          <w:rFonts w:ascii="Times New Roman" w:hAnsi="Times New Roman" w:cs="Times New Roman"/>
          <w:sz w:val="28"/>
        </w:rPr>
        <w:t xml:space="preserve">оляет проводить на всех уровнях </w:t>
      </w:r>
      <w:r w:rsidRPr="000D7476">
        <w:rPr>
          <w:rFonts w:ascii="Times New Roman" w:hAnsi="Times New Roman" w:cs="Times New Roman"/>
          <w:sz w:val="28"/>
        </w:rPr>
        <w:t>целостную бюджетную</w:t>
      </w:r>
      <w:r>
        <w:rPr>
          <w:rFonts w:ascii="Times New Roman" w:hAnsi="Times New Roman" w:cs="Times New Roman"/>
          <w:sz w:val="28"/>
        </w:rPr>
        <w:t xml:space="preserve"> политику, повышая эффективность</w:t>
      </w:r>
      <w:r w:rsidRPr="000D7476">
        <w:rPr>
          <w:rFonts w:ascii="Times New Roman" w:hAnsi="Times New Roman" w:cs="Times New Roman"/>
          <w:sz w:val="28"/>
        </w:rPr>
        <w:t xml:space="preserve"> бюджетных расходов.</w:t>
      </w:r>
      <w:r w:rsidRPr="00525402">
        <w:rPr>
          <w:rFonts w:ascii="Times New Roman" w:hAnsi="Times New Roman" w:cs="Times New Roman"/>
          <w:sz w:val="28"/>
        </w:rPr>
        <w:t xml:space="preserve"> </w:t>
      </w:r>
    </w:p>
    <w:p w:rsidR="00772269" w:rsidRDefault="00772269" w:rsidP="00FC056B">
      <w:pPr>
        <w:suppressAutoHyphens/>
        <w:spacing w:line="360" w:lineRule="auto"/>
        <w:rPr>
          <w:rFonts w:ascii="Times New Roman" w:eastAsia="Times New Roman" w:hAnsi="Times New Roman" w:cs="Times New Roman"/>
          <w:color w:val="000000" w:themeColor="text1"/>
          <w:kern w:val="1"/>
          <w:sz w:val="28"/>
          <w:szCs w:val="28"/>
          <w:shd w:val="clear" w:color="auto" w:fill="FFFFFF"/>
          <w:lang w:eastAsia="hi-IN" w:bidi="hi-IN"/>
        </w:rPr>
      </w:pPr>
    </w:p>
    <w:p w:rsidR="001E2B80" w:rsidRDefault="001E2B80" w:rsidP="001E2B80">
      <w:pPr>
        <w:suppressAutoHyphens/>
        <w:spacing w:line="360" w:lineRule="auto"/>
        <w:ind w:firstLine="708"/>
        <w:jc w:val="center"/>
        <w:rPr>
          <w:rFonts w:ascii="Times New Roman" w:eastAsia="Times New Roman" w:hAnsi="Times New Roman" w:cs="Times New Roman"/>
          <w:color w:val="000000" w:themeColor="text1"/>
          <w:kern w:val="1"/>
          <w:sz w:val="28"/>
          <w:szCs w:val="28"/>
          <w:shd w:val="clear" w:color="auto" w:fill="FFFFFF"/>
          <w:lang w:eastAsia="hi-IN" w:bidi="hi-IN"/>
        </w:rPr>
      </w:pPr>
      <w:r w:rsidRPr="00BA08CD">
        <w:rPr>
          <w:rFonts w:ascii="Times New Roman" w:eastAsia="Times New Roman" w:hAnsi="Times New Roman" w:cs="Times New Roman"/>
          <w:color w:val="000000" w:themeColor="text1"/>
          <w:kern w:val="1"/>
          <w:sz w:val="28"/>
          <w:szCs w:val="28"/>
          <w:shd w:val="clear" w:color="auto" w:fill="FFFFFF"/>
          <w:lang w:eastAsia="hi-IN" w:bidi="hi-IN"/>
        </w:rPr>
        <w:t>СПИСОК ИСПОЛЬЗОВАННЫХ ИСТОЧНИКОВ</w:t>
      </w:r>
    </w:p>
    <w:p w:rsidR="00C87F26" w:rsidRDefault="00C87F26" w:rsidP="00A44DBE">
      <w:pPr>
        <w:pStyle w:val="ab"/>
        <w:numPr>
          <w:ilvl w:val="0"/>
          <w:numId w:val="9"/>
        </w:numPr>
      </w:pPr>
      <w:r w:rsidRPr="00C87F26">
        <w:t>К</w:t>
      </w:r>
      <w:r>
        <w:t>онституция Российской Федерации</w:t>
      </w:r>
      <w:r w:rsidRPr="00C87F26">
        <w:t xml:space="preserve"> </w:t>
      </w:r>
      <w:r>
        <w:t>от 12.12.1993</w:t>
      </w:r>
      <w:r w:rsidR="000E5E9F">
        <w:t xml:space="preserve"> (с учетом поправок </w:t>
      </w:r>
      <w:r w:rsidRPr="00C87F26">
        <w:t>от 21.07.2014 N 11-ФКЗ)</w:t>
      </w:r>
    </w:p>
    <w:p w:rsidR="00C87F26" w:rsidRDefault="00C87F26" w:rsidP="00A44DBE">
      <w:pPr>
        <w:pStyle w:val="ab"/>
        <w:numPr>
          <w:ilvl w:val="0"/>
          <w:numId w:val="9"/>
        </w:numPr>
      </w:pPr>
      <w:r w:rsidRPr="00D24C67">
        <w:t>Бюджетный кодекс Российской Федерации</w:t>
      </w:r>
      <w:r>
        <w:t xml:space="preserve"> от 31.07.1998 № 145-ФЗ (в ред. ФЗ от 2.06.2016 </w:t>
      </w:r>
      <w:r w:rsidRPr="00CC3A50">
        <w:rPr>
          <w:rFonts w:eastAsia="Calibri"/>
        </w:rPr>
        <w:t>№158-ФЗ</w:t>
      </w:r>
      <w:r w:rsidRPr="00CC3A50">
        <w:t>)</w:t>
      </w:r>
    </w:p>
    <w:p w:rsidR="000E5E9F" w:rsidRDefault="000E5E9F" w:rsidP="00A44DBE">
      <w:pPr>
        <w:pStyle w:val="ab"/>
        <w:numPr>
          <w:ilvl w:val="0"/>
          <w:numId w:val="9"/>
        </w:numPr>
      </w:pPr>
      <w:r>
        <w:t>Основные направления бюджетной политики РФ на 2016 год и на плановый период 2017 и 2018 годов (проект).</w:t>
      </w:r>
    </w:p>
    <w:p w:rsidR="00E8664F" w:rsidRDefault="00E8664F" w:rsidP="00A44DBE">
      <w:pPr>
        <w:pStyle w:val="ab"/>
        <w:numPr>
          <w:ilvl w:val="0"/>
          <w:numId w:val="9"/>
        </w:numPr>
      </w:pPr>
      <w:r>
        <w:lastRenderedPageBreak/>
        <w:t>Аветисян И.А. Б</w:t>
      </w:r>
      <w:r w:rsidRPr="00432B09">
        <w:t>юджетный федерализм и ме</w:t>
      </w:r>
      <w:r>
        <w:t>жбюджетные отношения в Российской Ф</w:t>
      </w:r>
      <w:r w:rsidRPr="00432B09">
        <w:t>едерации</w:t>
      </w:r>
      <w:r>
        <w:t xml:space="preserve"> // Э</w:t>
      </w:r>
      <w:r w:rsidRPr="00432B09">
        <w:t>кономические и социальные перемены: факты, тенденции, прогноз</w:t>
      </w:r>
      <w:r>
        <w:t>. – 2013. – №1 (13). – С. 115-131.</w:t>
      </w:r>
    </w:p>
    <w:p w:rsidR="00E8664F" w:rsidRDefault="00E8664F" w:rsidP="00A44DBE">
      <w:pPr>
        <w:pStyle w:val="ab"/>
        <w:numPr>
          <w:ilvl w:val="0"/>
          <w:numId w:val="9"/>
        </w:numPr>
      </w:pPr>
      <w:r>
        <w:t>Вергун С.С. О</w:t>
      </w:r>
      <w:r w:rsidRPr="005633D4">
        <w:t>собенности бюджетного федерали</w:t>
      </w:r>
      <w:r>
        <w:t>зма и межбюджетных отношений в Р</w:t>
      </w:r>
      <w:r w:rsidRPr="005633D4">
        <w:t>оссии</w:t>
      </w:r>
      <w:r>
        <w:t xml:space="preserve"> // </w:t>
      </w:r>
      <w:r w:rsidRPr="005633D4">
        <w:t>Science Time</w:t>
      </w:r>
      <w:r>
        <w:t>. – 2014. - №9 (9). – С. 42-52.</w:t>
      </w:r>
    </w:p>
    <w:p w:rsidR="00E8664F" w:rsidRPr="00A44DBE"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sidRPr="004A1D16">
        <w:rPr>
          <w:rFonts w:ascii="Times New Roman" w:eastAsia="Times New Roman" w:hAnsi="Times New Roman" w:cs="Times New Roman"/>
          <w:sz w:val="28"/>
          <w:szCs w:val="28"/>
          <w:lang w:eastAsia="ru-RU"/>
        </w:rPr>
        <w:t>Зарипова И.Р. Основные направления развития межбюджетных отношений в</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РФ // Россий</w:t>
      </w:r>
      <w:r>
        <w:rPr>
          <w:rFonts w:ascii="Times New Roman" w:eastAsia="Times New Roman" w:hAnsi="Times New Roman" w:cs="Times New Roman"/>
          <w:sz w:val="28"/>
          <w:szCs w:val="28"/>
          <w:lang w:eastAsia="ru-RU"/>
        </w:rPr>
        <w:t>ское предпринимательство. – 2013</w:t>
      </w:r>
      <w:r w:rsidRPr="004A1D16">
        <w:rPr>
          <w:rFonts w:ascii="Times New Roman" w:eastAsia="Times New Roman" w:hAnsi="Times New Roman" w:cs="Times New Roman"/>
          <w:sz w:val="28"/>
          <w:szCs w:val="28"/>
          <w:lang w:eastAsia="ru-RU"/>
        </w:rPr>
        <w:t>. – № 12 (103). – С. 148-150.</w:t>
      </w:r>
    </w:p>
    <w:p w:rsidR="00E8664F" w:rsidRPr="0053131C" w:rsidRDefault="00E8664F" w:rsidP="0053131C">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Н.Г. Т</w:t>
      </w:r>
      <w:r w:rsidRPr="0010773C">
        <w:rPr>
          <w:rFonts w:ascii="Times New Roman" w:eastAsia="Times New Roman" w:hAnsi="Times New Roman" w:cs="Times New Roman"/>
          <w:sz w:val="28"/>
          <w:szCs w:val="28"/>
          <w:lang w:eastAsia="ru-RU"/>
        </w:rPr>
        <w:t>еория бюджетного федерализма и российская практика</w:t>
      </w:r>
      <w:r>
        <w:rPr>
          <w:rFonts w:ascii="Times New Roman" w:eastAsia="Times New Roman" w:hAnsi="Times New Roman" w:cs="Times New Roman"/>
          <w:sz w:val="28"/>
          <w:szCs w:val="28"/>
          <w:lang w:eastAsia="ru-RU"/>
        </w:rPr>
        <w:t xml:space="preserve"> / Н.Г. Иванова, М.В. Цепа // </w:t>
      </w:r>
      <w:r w:rsidRPr="0010773C">
        <w:rPr>
          <w:rFonts w:ascii="Times New Roman" w:eastAsia="Times New Roman" w:hAnsi="Times New Roman" w:cs="Times New Roman"/>
          <w:sz w:val="28"/>
          <w:szCs w:val="28"/>
          <w:lang w:eastAsia="ru-RU"/>
        </w:rPr>
        <w:t>Вестник Финансового университета</w:t>
      </w:r>
      <w:r>
        <w:rPr>
          <w:rFonts w:ascii="Times New Roman" w:eastAsia="Times New Roman" w:hAnsi="Times New Roman" w:cs="Times New Roman"/>
          <w:sz w:val="28"/>
          <w:szCs w:val="28"/>
          <w:lang w:eastAsia="ru-RU"/>
        </w:rPr>
        <w:t>. – 2014. - №4. – С. 54-63.</w:t>
      </w:r>
    </w:p>
    <w:p w:rsidR="00E8664F" w:rsidRPr="0053131C" w:rsidRDefault="00E8664F" w:rsidP="0053131C">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53131C">
        <w:rPr>
          <w:rFonts w:ascii="Times New Roman" w:eastAsia="Times New Roman" w:hAnsi="Times New Roman" w:cs="Times New Roman"/>
          <w:sz w:val="28"/>
          <w:szCs w:val="28"/>
          <w:lang w:eastAsia="ru-RU"/>
        </w:rPr>
        <w:t>Котилко В.В. Бюджетный федерализм и баланс интересов: сущность и принципы функционирования / В.В. Котилко, Т.В. Грицюк // Государственный советник. – 2014. - №4 (8). – С. 25-30.</w:t>
      </w:r>
    </w:p>
    <w:p w:rsidR="00E8664F" w:rsidRDefault="00E8664F" w:rsidP="00A44DBE">
      <w:pPr>
        <w:pStyle w:val="ab"/>
        <w:numPr>
          <w:ilvl w:val="0"/>
          <w:numId w:val="9"/>
        </w:numPr>
      </w:pPr>
      <w:r>
        <w:t xml:space="preserve"> </w:t>
      </w:r>
      <w:r w:rsidRPr="00C87F26">
        <w:t>Назаров, В.С. Эволюция моделей федерализма - российский и зарубежный опыт</w:t>
      </w:r>
      <w:r>
        <w:t xml:space="preserve"> // Экономическая политика. – 2015.</w:t>
      </w:r>
      <w:r w:rsidRPr="00C87F26">
        <w:t xml:space="preserve"> </w:t>
      </w:r>
      <w:r>
        <w:t>- № 1. – С. 121-134.</w:t>
      </w:r>
    </w:p>
    <w:p w:rsidR="00E8664F"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Савиных Т.</w:t>
      </w:r>
      <w:r w:rsidRPr="00432B09">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Б</w:t>
      </w:r>
      <w:r w:rsidRPr="00432B09">
        <w:rPr>
          <w:rFonts w:ascii="Times New Roman" w:eastAsia="Times New Roman" w:hAnsi="Times New Roman" w:cs="Times New Roman"/>
          <w:sz w:val="28"/>
          <w:szCs w:val="28"/>
          <w:lang w:eastAsia="ru-RU"/>
        </w:rPr>
        <w:t>юджетный федерализм: понятие и сущность</w:t>
      </w:r>
      <w:r>
        <w:rPr>
          <w:rFonts w:ascii="Times New Roman" w:eastAsia="Times New Roman" w:hAnsi="Times New Roman" w:cs="Times New Roman"/>
          <w:sz w:val="28"/>
          <w:szCs w:val="28"/>
          <w:lang w:eastAsia="ru-RU"/>
        </w:rPr>
        <w:t xml:space="preserve"> // </w:t>
      </w:r>
      <w:r w:rsidRPr="00432B09">
        <w:rPr>
          <w:rFonts w:ascii="Times New Roman" w:eastAsia="Times New Roman" w:hAnsi="Times New Roman" w:cs="Times New Roman"/>
          <w:sz w:val="28"/>
          <w:szCs w:val="28"/>
          <w:lang w:eastAsia="ru-RU"/>
        </w:rPr>
        <w:t>Вестник Сибирского государственного аэрокосмического университета им. академика М.Ф. Решетнева</w:t>
      </w:r>
      <w:r>
        <w:rPr>
          <w:rFonts w:ascii="Times New Roman" w:eastAsia="Times New Roman" w:hAnsi="Times New Roman" w:cs="Times New Roman"/>
          <w:sz w:val="28"/>
          <w:szCs w:val="28"/>
          <w:lang w:eastAsia="ru-RU"/>
        </w:rPr>
        <w:t>. – 2014. - №2. – С. 102-104.</w:t>
      </w:r>
    </w:p>
    <w:p w:rsidR="00E8664F"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Сятчихин С.В. Концепция межбюджетных отношений в условиях</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саморазвития территорий // Российское предпринимательство. – 2014. – № 8</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(254). – С. 132-137.</w:t>
      </w:r>
    </w:p>
    <w:p w:rsidR="00E8664F" w:rsidRPr="004A1D16" w:rsidRDefault="00E8664F" w:rsidP="00A44DBE">
      <w:pPr>
        <w:pStyle w:val="a3"/>
        <w:numPr>
          <w:ilvl w:val="0"/>
          <w:numId w:val="9"/>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Сятчихин С.В. Организационно-эконом</w:t>
      </w:r>
      <w:r>
        <w:rPr>
          <w:rFonts w:ascii="Times New Roman" w:eastAsia="Times New Roman" w:hAnsi="Times New Roman" w:cs="Times New Roman"/>
          <w:sz w:val="28"/>
          <w:szCs w:val="28"/>
          <w:lang w:eastAsia="ru-RU"/>
        </w:rPr>
        <w:t>ическая модель управления межб</w:t>
      </w:r>
      <w:r w:rsidRPr="004A1D16">
        <w:rPr>
          <w:rFonts w:ascii="Times New Roman" w:eastAsia="Times New Roman" w:hAnsi="Times New Roman" w:cs="Times New Roman"/>
          <w:sz w:val="28"/>
          <w:szCs w:val="28"/>
          <w:lang w:eastAsia="ru-RU"/>
        </w:rPr>
        <w:t>юджетными отношениями в условиях саморазвития территорий // Российское</w:t>
      </w:r>
      <w:r>
        <w:rPr>
          <w:rFonts w:ascii="Times New Roman" w:eastAsia="Times New Roman" w:hAnsi="Times New Roman" w:cs="Times New Roman"/>
          <w:sz w:val="28"/>
          <w:szCs w:val="28"/>
          <w:lang w:eastAsia="ru-RU"/>
        </w:rPr>
        <w:t xml:space="preserve"> </w:t>
      </w:r>
      <w:r w:rsidRPr="004A1D16">
        <w:rPr>
          <w:rFonts w:ascii="Times New Roman" w:eastAsia="Times New Roman" w:hAnsi="Times New Roman" w:cs="Times New Roman"/>
          <w:sz w:val="28"/>
          <w:szCs w:val="28"/>
          <w:lang w:eastAsia="ru-RU"/>
        </w:rPr>
        <w:t>предпринимательство. – 2014. – № 9 (255). – С. 95-100.</w:t>
      </w:r>
    </w:p>
    <w:p w:rsidR="00E8664F" w:rsidRPr="00E8664F" w:rsidRDefault="00E8664F" w:rsidP="00E8664F">
      <w:pPr>
        <w:pStyle w:val="a3"/>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Школик О.А. Б</w:t>
      </w:r>
      <w:r w:rsidRPr="00E2717B">
        <w:rPr>
          <w:rFonts w:ascii="Times New Roman" w:eastAsia="Times New Roman" w:hAnsi="Times New Roman" w:cs="Times New Roman"/>
          <w:sz w:val="28"/>
          <w:szCs w:val="28"/>
          <w:lang w:eastAsia="ru-RU"/>
        </w:rPr>
        <w:t>юджетный федерализм</w:t>
      </w:r>
      <w:r>
        <w:rPr>
          <w:rFonts w:ascii="Times New Roman" w:eastAsia="Times New Roman" w:hAnsi="Times New Roman" w:cs="Times New Roman"/>
          <w:sz w:val="28"/>
          <w:szCs w:val="28"/>
          <w:lang w:eastAsia="ru-RU"/>
        </w:rPr>
        <w:t xml:space="preserve"> к</w:t>
      </w:r>
      <w:r w:rsidRPr="00E2717B">
        <w:rPr>
          <w:rFonts w:ascii="Times New Roman" w:eastAsia="Times New Roman" w:hAnsi="Times New Roman" w:cs="Times New Roman"/>
          <w:sz w:val="28"/>
          <w:szCs w:val="28"/>
          <w:lang w:eastAsia="ru-RU"/>
        </w:rPr>
        <w:t>ак структурный элемент федерализма</w:t>
      </w:r>
      <w:r>
        <w:rPr>
          <w:rFonts w:ascii="Times New Roman" w:eastAsia="Times New Roman" w:hAnsi="Times New Roman" w:cs="Times New Roman"/>
          <w:sz w:val="28"/>
          <w:szCs w:val="28"/>
          <w:lang w:eastAsia="ru-RU"/>
        </w:rPr>
        <w:t xml:space="preserve"> // Вопросы экономики и права. – 2015. - №5. – С. 170-174.</w:t>
      </w:r>
    </w:p>
    <w:p w:rsidR="00E8664F" w:rsidRDefault="00E8664F" w:rsidP="002D602D">
      <w:pPr>
        <w:pStyle w:val="ab"/>
        <w:numPr>
          <w:ilvl w:val="0"/>
          <w:numId w:val="9"/>
        </w:numPr>
      </w:pPr>
      <w:r>
        <w:t xml:space="preserve"> </w:t>
      </w:r>
      <w:r w:rsidR="00D17573">
        <w:t xml:space="preserve">Аналитический Вестник Об устойчивости региональных бюджетов </w:t>
      </w:r>
      <w:r w:rsidR="00D17573" w:rsidRPr="00D17573">
        <w:t>// Совет Федерации. –</w:t>
      </w:r>
      <w:r w:rsidR="00D17573">
        <w:t xml:space="preserve"> 2017. </w:t>
      </w:r>
      <w:r w:rsidR="00D17573" w:rsidRPr="00D17573">
        <w:t xml:space="preserve">- </w:t>
      </w:r>
      <w:r w:rsidR="00D17573">
        <w:t>№</w:t>
      </w:r>
      <w:r w:rsidR="00D17573" w:rsidRPr="00D17573">
        <w:t>9 –</w:t>
      </w:r>
      <w:r w:rsidR="00D17573">
        <w:rPr>
          <w:lang w:val="en-US"/>
        </w:rPr>
        <w:t>C</w:t>
      </w:r>
      <w:r w:rsidR="00D17573" w:rsidRPr="00D17573">
        <w:t xml:space="preserve">. </w:t>
      </w:r>
      <w:r w:rsidR="00D17573">
        <w:t>6</w:t>
      </w:r>
      <w:r w:rsidR="00D17573" w:rsidRPr="00D17573">
        <w:t>-50.</w:t>
      </w:r>
    </w:p>
    <w:p w:rsidR="00E8664F" w:rsidRPr="002D602D" w:rsidRDefault="00E8664F" w:rsidP="002D602D">
      <w:pPr>
        <w:pStyle w:val="ab"/>
        <w:numPr>
          <w:ilvl w:val="0"/>
          <w:numId w:val="9"/>
        </w:numPr>
      </w:pPr>
      <w:r>
        <w:lastRenderedPageBreak/>
        <w:t xml:space="preserve"> </w:t>
      </w:r>
      <w:r w:rsidRPr="002D602D">
        <w:t xml:space="preserve">Ерошкина Л.А. </w:t>
      </w:r>
      <w:r w:rsidRPr="002D602D">
        <w:rPr>
          <w:color w:val="000000"/>
          <w:shd w:val="clear" w:color="auto" w:fill="FFFFFF"/>
        </w:rPr>
        <w:t>О подходах к формированию межбюджетных отношений на 2016–2018 годы</w:t>
      </w:r>
      <w:r w:rsidRPr="002D602D">
        <w:rPr>
          <w:color w:val="000000"/>
        </w:rPr>
        <w:t xml:space="preserve"> (</w:t>
      </w:r>
      <w:r w:rsidRPr="002D602D">
        <w:rPr>
          <w:color w:val="000000"/>
          <w:shd w:val="clear" w:color="auto" w:fill="FFFFFF"/>
        </w:rPr>
        <w:t>семинар-совещание руководителей финансовых органов субъектов РФ «Основные подходы к формированию бюджетной политики и межбюджетных отношений в РФ на 2016-2018 годы»</w:t>
      </w:r>
      <w:r w:rsidRPr="002D602D">
        <w:rPr>
          <w:color w:val="000000"/>
        </w:rPr>
        <w:t>) / Информация официального сайта Министерства финансов РФ</w:t>
      </w:r>
      <w:r>
        <w:rPr>
          <w:color w:val="000000"/>
        </w:rPr>
        <w:t xml:space="preserve">. – 2015 </w:t>
      </w:r>
      <w:r w:rsidRPr="002D602D">
        <w:rPr>
          <w:rStyle w:val="apple-converted-space"/>
          <w:color w:val="000000"/>
        </w:rPr>
        <w:t> </w:t>
      </w:r>
      <w:r w:rsidRPr="00290CD4">
        <w:t>[Электронный ресурс]. Режим доступа:</w:t>
      </w:r>
      <w:r>
        <w:t xml:space="preserve">   </w:t>
      </w:r>
      <w:hyperlink r:id="rId14" w:history="1">
        <w:r w:rsidRPr="002D602D">
          <w:rPr>
            <w:rStyle w:val="ac"/>
          </w:rPr>
          <w:t>http://minfin.ru/ru/perfomance/regions/seminars/seminars1/#</w:t>
        </w:r>
      </w:hyperlink>
      <w:r w:rsidRPr="002D602D">
        <w:rPr>
          <w:color w:val="000000"/>
        </w:rPr>
        <w:t xml:space="preserve"> </w:t>
      </w:r>
      <w:r>
        <w:t>(дата обращен</w:t>
      </w:r>
      <w:r w:rsidR="00B6346D">
        <w:t>ия: 28.05.2018</w:t>
      </w:r>
      <w:r w:rsidRPr="00290CD4">
        <w:t>).</w:t>
      </w:r>
    </w:p>
    <w:p w:rsidR="00E8664F" w:rsidRDefault="00E8664F" w:rsidP="005633D4">
      <w:pPr>
        <w:pStyle w:val="ab"/>
        <w:numPr>
          <w:ilvl w:val="0"/>
          <w:numId w:val="9"/>
        </w:numPr>
      </w:pPr>
      <w:r>
        <w:t xml:space="preserve"> </w:t>
      </w:r>
      <w:r w:rsidRPr="00DC787D">
        <w:t>Казова З. М</w:t>
      </w:r>
      <w:r>
        <w:t xml:space="preserve">. </w:t>
      </w:r>
      <w:r w:rsidRPr="00DC787D">
        <w:t>Межбюджетные трансферты в доходах консолидированных бюджетов</w:t>
      </w:r>
      <w:r>
        <w:t xml:space="preserve"> / З.М. Казова // Э</w:t>
      </w:r>
      <w:r w:rsidRPr="0053131C">
        <w:t>лектронн</w:t>
      </w:r>
      <w:r>
        <w:t>ый журнал «Э</w:t>
      </w:r>
      <w:r w:rsidRPr="0053131C">
        <w:t>кономика и социум»</w:t>
      </w:r>
      <w:r>
        <w:t>.</w:t>
      </w:r>
      <w:r w:rsidRPr="0053131C">
        <w:t xml:space="preserve"> – 2016. - №3 (22)</w:t>
      </w:r>
      <w:r>
        <w:t xml:space="preserve"> </w:t>
      </w:r>
      <w:r w:rsidRPr="0053131C">
        <w:t>[Электронный ресурс]. Режим доступа:</w:t>
      </w:r>
      <w:r>
        <w:t xml:space="preserve"> </w:t>
      </w:r>
      <w:hyperlink r:id="rId15" w:history="1">
        <w:r w:rsidRPr="0073395A">
          <w:rPr>
            <w:rStyle w:val="ac"/>
          </w:rPr>
          <w:t>http://iupr.ru/domains_data/files/zurnal_22/Kazova%20Z.M.-2.%20Oseovnoy%20razdel.pdf</w:t>
        </w:r>
      </w:hyperlink>
    </w:p>
    <w:p w:rsidR="00E8664F" w:rsidRDefault="00E8664F" w:rsidP="005633D4">
      <w:pPr>
        <w:pStyle w:val="ab"/>
        <w:numPr>
          <w:ilvl w:val="0"/>
          <w:numId w:val="9"/>
        </w:numPr>
      </w:pPr>
      <w:r>
        <w:t xml:space="preserve"> Молчанов И.Н. Экономика общественного сектора: бюджетный федерализм // Кафедра</w:t>
      </w:r>
      <w:r w:rsidRPr="00E2717B">
        <w:t xml:space="preserve"> экономики социальной сферы МГУ имени М.В.Ломоносова</w:t>
      </w:r>
      <w:r>
        <w:t>)</w:t>
      </w:r>
      <w:r w:rsidRPr="00E2717B">
        <w:t xml:space="preserve"> [Электронный ресурс]. Режим доступа:</w:t>
      </w:r>
      <w:r>
        <w:t xml:space="preserve"> </w:t>
      </w:r>
      <w:hyperlink r:id="rId16" w:history="1">
        <w:r w:rsidRPr="00AB6E4D">
          <w:rPr>
            <w:rStyle w:val="ac"/>
          </w:rPr>
          <w:t>http://socsfera.narod.ru/eps/molchanov_08_2009_01.pdf</w:t>
        </w:r>
      </w:hyperlink>
      <w:r>
        <w:t xml:space="preserve"> (дата обращения: </w:t>
      </w:r>
      <w:r w:rsidR="00B6346D">
        <w:t>28.05.2018</w:t>
      </w:r>
      <w:r w:rsidRPr="008321DB">
        <w:t>).</w:t>
      </w:r>
      <w:r w:rsidRPr="00A44DBE">
        <w:t xml:space="preserve"> </w:t>
      </w:r>
    </w:p>
    <w:p w:rsidR="00E8664F" w:rsidRDefault="00E8664F" w:rsidP="002D602D">
      <w:pPr>
        <w:pStyle w:val="ab"/>
        <w:numPr>
          <w:ilvl w:val="0"/>
          <w:numId w:val="9"/>
        </w:numPr>
      </w:pPr>
      <w:r>
        <w:t xml:space="preserve"> </w:t>
      </w:r>
      <w:r w:rsidRPr="00290CD4">
        <w:t>Ярошепта А.В. Механизм межбюджетного выравнивания в системе межбюджетных отношений // Интернет-журнал «НАУКОВЕДЕНИЕ». – 2014. - №1 [Электронный ресурс]. Режим доступа:</w:t>
      </w:r>
      <w:r>
        <w:t xml:space="preserve"> </w:t>
      </w:r>
      <w:hyperlink r:id="rId17" w:history="1">
        <w:r w:rsidRPr="00E120F3">
          <w:rPr>
            <w:rStyle w:val="ac"/>
          </w:rPr>
          <w:t>http://naukovedenie.ru/PDF/83EVN114.pdf</w:t>
        </w:r>
      </w:hyperlink>
      <w:r>
        <w:t xml:space="preserve"> </w:t>
      </w:r>
      <w:r w:rsidRPr="00290CD4">
        <w:t xml:space="preserve">(дата обращения: </w:t>
      </w:r>
      <w:r w:rsidR="00B6346D">
        <w:t>28.05.2018</w:t>
      </w:r>
      <w:r w:rsidRPr="00290CD4">
        <w:t>).</w:t>
      </w:r>
    </w:p>
    <w:p w:rsidR="00BD4511" w:rsidRDefault="00BD4511" w:rsidP="00BD4511">
      <w:pPr>
        <w:pStyle w:val="ab"/>
        <w:numPr>
          <w:ilvl w:val="0"/>
          <w:numId w:val="9"/>
        </w:numPr>
      </w:pPr>
      <w:r>
        <w:t xml:space="preserve"> Официальный сайт Министерства финансов РФ </w:t>
      </w:r>
      <w:r w:rsidRPr="00290CD4">
        <w:t>[Электронный ресурс]. Режим доступа:</w:t>
      </w:r>
      <w:r>
        <w:t xml:space="preserve"> </w:t>
      </w:r>
      <w:hyperlink r:id="rId18" w:history="1">
        <w:r w:rsidRPr="00BF0BD6">
          <w:rPr>
            <w:rStyle w:val="ac"/>
          </w:rPr>
          <w:t>http://minfin.ru/ru/</w:t>
        </w:r>
      </w:hyperlink>
      <w:r>
        <w:t xml:space="preserve"> </w:t>
      </w:r>
    </w:p>
    <w:p w:rsidR="00BD4511" w:rsidRDefault="00BD4511" w:rsidP="00BD4511">
      <w:pPr>
        <w:pStyle w:val="ab"/>
        <w:numPr>
          <w:ilvl w:val="0"/>
          <w:numId w:val="9"/>
        </w:numPr>
      </w:pPr>
      <w:r>
        <w:t xml:space="preserve"> Официальный сайт Федерального Казначейства РФ </w:t>
      </w:r>
      <w:r w:rsidRPr="00290CD4">
        <w:t>[Электронный ресурс]. Режим доступа:</w:t>
      </w:r>
      <w:r>
        <w:t xml:space="preserve"> </w:t>
      </w:r>
      <w:hyperlink r:id="rId19" w:history="1">
        <w:r w:rsidRPr="00BF0BD6">
          <w:rPr>
            <w:rStyle w:val="ac"/>
          </w:rPr>
          <w:t>http://www.roskazna.ru/</w:t>
        </w:r>
      </w:hyperlink>
    </w:p>
    <w:p w:rsidR="00BD4511" w:rsidRDefault="00BD4511"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BD4511">
      <w:pPr>
        <w:pStyle w:val="ab"/>
        <w:ind w:left="66" w:firstLine="0"/>
      </w:pPr>
    </w:p>
    <w:p w:rsidR="00C32AD7" w:rsidRDefault="00C32AD7" w:rsidP="00C32AD7">
      <w:pPr>
        <w:spacing w:after="0"/>
        <w:jc w:val="right"/>
        <w:rPr>
          <w:rFonts w:ascii="Times New Roman" w:hAnsi="Times New Roman" w:cs="Times New Roman"/>
          <w:sz w:val="28"/>
        </w:rPr>
      </w:pPr>
      <w:r w:rsidRPr="006C5FE6">
        <w:rPr>
          <w:rFonts w:ascii="Times New Roman" w:hAnsi="Times New Roman" w:cs="Times New Roman"/>
          <w:sz w:val="28"/>
        </w:rPr>
        <w:t>ПРИЛОЖЕНИЕ</w:t>
      </w:r>
      <w:r>
        <w:rPr>
          <w:rFonts w:ascii="Times New Roman" w:hAnsi="Times New Roman" w:cs="Times New Roman"/>
          <w:sz w:val="28"/>
        </w:rPr>
        <w:t xml:space="preserve"> 1</w:t>
      </w:r>
    </w:p>
    <w:p w:rsidR="00C32AD7" w:rsidRDefault="00C32AD7" w:rsidP="00C32AD7">
      <w:pPr>
        <w:spacing w:after="0" w:line="360" w:lineRule="auto"/>
        <w:jc w:val="center"/>
        <w:rPr>
          <w:rFonts w:ascii="Times New Roman" w:hAnsi="Times New Roman" w:cs="Times New Roman"/>
          <w:sz w:val="28"/>
        </w:rPr>
      </w:pPr>
    </w:p>
    <w:p w:rsidR="00C32AD7" w:rsidRDefault="00C32AD7" w:rsidP="00C32AD7">
      <w:pPr>
        <w:spacing w:after="0"/>
        <w:jc w:val="center"/>
        <w:rPr>
          <w:rFonts w:ascii="Times New Roman" w:hAnsi="Times New Roman" w:cs="Times New Roman"/>
          <w:sz w:val="28"/>
        </w:rPr>
      </w:pPr>
      <w:r w:rsidRPr="00A66191">
        <w:rPr>
          <w:rFonts w:ascii="Times New Roman" w:hAnsi="Times New Roman" w:cs="Times New Roman"/>
          <w:sz w:val="28"/>
        </w:rPr>
        <w:t>Конституционная модель бюджетного федерализма в РФ</w:t>
      </w:r>
    </w:p>
    <w:p w:rsidR="00C32AD7" w:rsidRDefault="00C32AD7" w:rsidP="00C32AD7">
      <w:pPr>
        <w:spacing w:after="0"/>
        <w:jc w:val="center"/>
        <w:rPr>
          <w:rFonts w:ascii="Times New Roman" w:hAnsi="Times New Roman" w:cs="Times New Roman"/>
          <w:sz w:val="28"/>
        </w:rPr>
      </w:pPr>
    </w:p>
    <w:p w:rsidR="00C32AD7" w:rsidRDefault="00C32AD7" w:rsidP="00C32AD7">
      <w:pPr>
        <w:jc w:val="center"/>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2C662440" wp14:editId="658973B4">
            <wp:extent cx="6120656" cy="52216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itucionnaya-model-byudzhetnogo-federalizma-v-rf.jpg"/>
                    <pic:cNvPicPr/>
                  </pic:nvPicPr>
                  <pic:blipFill>
                    <a:blip r:embed="rId20">
                      <a:extLst>
                        <a:ext uri="{28A0092B-C50C-407E-A947-70E740481C1C}">
                          <a14:useLocalDpi xmlns:a14="http://schemas.microsoft.com/office/drawing/2010/main" val="0"/>
                        </a:ext>
                      </a:extLst>
                    </a:blip>
                    <a:stretch>
                      <a:fillRect/>
                    </a:stretch>
                  </pic:blipFill>
                  <pic:spPr>
                    <a:xfrm>
                      <a:off x="0" y="0"/>
                      <a:ext cx="6121423" cy="5222349"/>
                    </a:xfrm>
                    <a:prstGeom prst="rect">
                      <a:avLst/>
                    </a:prstGeom>
                  </pic:spPr>
                </pic:pic>
              </a:graphicData>
            </a:graphic>
          </wp:inline>
        </w:drawing>
      </w:r>
    </w:p>
    <w:p w:rsidR="00C32AD7" w:rsidRPr="00A66191" w:rsidRDefault="00C32AD7" w:rsidP="00C32AD7">
      <w:pPr>
        <w:rPr>
          <w:rFonts w:ascii="Times New Roman" w:hAnsi="Times New Roman" w:cs="Times New Roman"/>
          <w:sz w:val="28"/>
        </w:rPr>
      </w:pPr>
    </w:p>
    <w:p w:rsidR="00BC4C12" w:rsidRDefault="00C32AD7" w:rsidP="00BC4C12">
      <w:pPr>
        <w:pStyle w:val="ab"/>
        <w:ind w:left="426" w:firstLine="0"/>
      </w:pPr>
      <w:r>
        <w:t xml:space="preserve">Источник: </w:t>
      </w:r>
      <w:r w:rsidR="00BC4C12">
        <w:t>Вергун С.С. О</w:t>
      </w:r>
      <w:r w:rsidR="00BC4C12" w:rsidRPr="005633D4">
        <w:t>собенности бюджетного федерали</w:t>
      </w:r>
      <w:r w:rsidR="00BC4C12">
        <w:t>зма и межбюджетных отношений в Р</w:t>
      </w:r>
      <w:r w:rsidR="00BC4C12" w:rsidRPr="005633D4">
        <w:t>оссии</w:t>
      </w:r>
      <w:r w:rsidR="00BC4C12">
        <w:t xml:space="preserve"> // </w:t>
      </w:r>
      <w:r w:rsidR="00BC4C12" w:rsidRPr="005633D4">
        <w:t>Science Time</w:t>
      </w:r>
      <w:r w:rsidR="00BC4C12">
        <w:t>. – 2014. - №9 (9). – С. 42-52.</w:t>
      </w:r>
    </w:p>
    <w:p w:rsidR="00C32AD7" w:rsidRPr="00A66191" w:rsidRDefault="00C32AD7" w:rsidP="00C32AD7">
      <w:pPr>
        <w:jc w:val="center"/>
        <w:rPr>
          <w:rFonts w:ascii="Times New Roman" w:hAnsi="Times New Roman" w:cs="Times New Roman"/>
          <w:sz w:val="28"/>
        </w:rPr>
      </w:pPr>
    </w:p>
    <w:p w:rsidR="00C32AD7" w:rsidRPr="00A66191" w:rsidRDefault="00C32AD7" w:rsidP="00C32AD7">
      <w:pPr>
        <w:rPr>
          <w:rFonts w:ascii="Times New Roman" w:hAnsi="Times New Roman" w:cs="Times New Roman"/>
          <w:sz w:val="28"/>
        </w:rPr>
      </w:pPr>
    </w:p>
    <w:p w:rsidR="00C32AD7" w:rsidRDefault="00C32AD7" w:rsidP="00C32AD7">
      <w:pPr>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r>
        <w:rPr>
          <w:rFonts w:ascii="Times New Roman" w:hAnsi="Times New Roman" w:cs="Times New Roman"/>
          <w:sz w:val="28"/>
        </w:rPr>
        <w:tab/>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2877716</wp:posOffset>
                </wp:positionH>
                <wp:positionV relativeFrom="paragraph">
                  <wp:posOffset>248342</wp:posOffset>
                </wp:positionV>
                <wp:extent cx="163773" cy="150125"/>
                <wp:effectExtent l="0" t="0" r="27305" b="21590"/>
                <wp:wrapNone/>
                <wp:docPr id="7" name="Прямоугольник 7"/>
                <wp:cNvGraphicFramePr/>
                <a:graphic xmlns:a="http://schemas.openxmlformats.org/drawingml/2006/main">
                  <a:graphicData uri="http://schemas.microsoft.com/office/word/2010/wordprocessingShape">
                    <wps:wsp>
                      <wps:cNvSpPr/>
                      <wps:spPr>
                        <a:xfrm>
                          <a:off x="0" y="0"/>
                          <a:ext cx="163773" cy="1501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F2F00" id="Прямоугольник 7" o:spid="_x0000_s1026" style="position:absolute;margin-left:226.6pt;margin-top:19.55pt;width:12.9pt;height:1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" fillcolor="white [3212]" strokecolor="white [3212]" strokeweight="2pt"/>
            </w:pict>
          </mc:Fallback>
        </mc:AlternateContent>
      </w:r>
    </w:p>
    <w:p w:rsidR="00C32AD7" w:rsidRDefault="00C32AD7" w:rsidP="00C32AD7">
      <w:pPr>
        <w:jc w:val="right"/>
        <w:rPr>
          <w:rFonts w:ascii="Times New Roman" w:hAnsi="Times New Roman" w:cs="Times New Roman"/>
          <w:sz w:val="28"/>
        </w:rPr>
      </w:pPr>
      <w:r w:rsidRPr="006C5FE6">
        <w:rPr>
          <w:rFonts w:ascii="Times New Roman" w:hAnsi="Times New Roman" w:cs="Times New Roman"/>
          <w:sz w:val="28"/>
        </w:rPr>
        <w:lastRenderedPageBreak/>
        <w:t>ПРИЛОЖЕНИЕ</w:t>
      </w:r>
      <w:r>
        <w:rPr>
          <w:rFonts w:ascii="Times New Roman" w:hAnsi="Times New Roman" w:cs="Times New Roman"/>
          <w:sz w:val="28"/>
        </w:rPr>
        <w:t xml:space="preserve"> 2</w:t>
      </w:r>
    </w:p>
    <w:p w:rsidR="00C32AD7" w:rsidRDefault="00C32AD7" w:rsidP="00C32AD7">
      <w:pPr>
        <w:spacing w:after="0"/>
        <w:jc w:val="right"/>
        <w:rPr>
          <w:rFonts w:ascii="Times New Roman" w:hAnsi="Times New Roman" w:cs="Times New Roman"/>
          <w:sz w:val="28"/>
        </w:rPr>
      </w:pPr>
    </w:p>
    <w:p w:rsidR="00C32AD7" w:rsidRPr="00A66191" w:rsidRDefault="00C32AD7" w:rsidP="00C32AD7">
      <w:pPr>
        <w:spacing w:after="0" w:line="240" w:lineRule="auto"/>
        <w:jc w:val="center"/>
        <w:rPr>
          <w:rFonts w:ascii="Times New Roman" w:hAnsi="Times New Roman" w:cs="Times New Roman"/>
          <w:sz w:val="28"/>
        </w:rPr>
      </w:pPr>
      <w:r w:rsidRPr="00A66191">
        <w:rPr>
          <w:rFonts w:ascii="Times New Roman" w:hAnsi="Times New Roman" w:cs="Times New Roman"/>
          <w:sz w:val="28"/>
        </w:rPr>
        <w:t>Общая схема вертикального и горизонтального регулирования</w:t>
      </w:r>
    </w:p>
    <w:p w:rsidR="00C32AD7" w:rsidRDefault="00C32AD7" w:rsidP="00C32AD7">
      <w:pPr>
        <w:spacing w:after="0" w:line="240" w:lineRule="auto"/>
        <w:jc w:val="center"/>
        <w:rPr>
          <w:rFonts w:ascii="Times New Roman" w:hAnsi="Times New Roman" w:cs="Times New Roman"/>
          <w:sz w:val="28"/>
        </w:rPr>
      </w:pPr>
      <w:r w:rsidRPr="00A66191">
        <w:rPr>
          <w:rFonts w:ascii="Times New Roman" w:hAnsi="Times New Roman" w:cs="Times New Roman"/>
          <w:sz w:val="28"/>
        </w:rPr>
        <w:t>межбюджетных отношений в РФ</w:t>
      </w:r>
    </w:p>
    <w:p w:rsidR="00C32AD7" w:rsidRDefault="00C32AD7" w:rsidP="00C32AD7">
      <w:pPr>
        <w:spacing w:after="0"/>
        <w:jc w:val="center"/>
        <w:rPr>
          <w:rFonts w:ascii="Times New Roman" w:hAnsi="Times New Roman" w:cs="Times New Roman"/>
          <w:sz w:val="28"/>
        </w:rPr>
      </w:pPr>
    </w:p>
    <w:p w:rsidR="00C32AD7" w:rsidRDefault="00C32AD7" w:rsidP="00C32AD7">
      <w:pPr>
        <w:spacing w:after="0"/>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6528B307" wp14:editId="6569104C">
            <wp:extent cx="6063436" cy="4667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rotWithShape="1">
                    <a:blip r:embed="rId21">
                      <a:extLst>
                        <a:ext uri="{BEBA8EAE-BF5A-486C-A8C5-ECC9F3942E4B}">
                          <a14:imgProps xmlns:a14="http://schemas.microsoft.com/office/drawing/2010/main">
                            <a14:imgLayer r:embed="rId22">
                              <a14:imgEffect>
                                <a14:sharpenSoften amount="50000"/>
                              </a14:imgEffect>
                              <a14:imgEffect>
                                <a14:saturation sat="400000"/>
                              </a14:imgEffect>
                            </a14:imgLayer>
                          </a14:imgProps>
                        </a:ext>
                        <a:ext uri="{28A0092B-C50C-407E-A947-70E740481C1C}">
                          <a14:useLocalDpi xmlns:a14="http://schemas.microsoft.com/office/drawing/2010/main" val="0"/>
                        </a:ext>
                      </a:extLst>
                    </a:blip>
                    <a:srcRect l="7640" t="14123" r="7908" b="39935"/>
                    <a:stretch/>
                  </pic:blipFill>
                  <pic:spPr bwMode="auto">
                    <a:xfrm>
                      <a:off x="0" y="0"/>
                      <a:ext cx="6070411" cy="4672619"/>
                    </a:xfrm>
                    <a:prstGeom prst="rect">
                      <a:avLst/>
                    </a:prstGeom>
                    <a:ln>
                      <a:noFill/>
                    </a:ln>
                    <a:extLst>
                      <a:ext uri="{53640926-AAD7-44D8-BBD7-CCE9431645EC}">
                        <a14:shadowObscured xmlns:a14="http://schemas.microsoft.com/office/drawing/2010/main"/>
                      </a:ext>
                    </a:extLst>
                  </pic:spPr>
                </pic:pic>
              </a:graphicData>
            </a:graphic>
          </wp:inline>
        </w:drawing>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Pr="00A66191" w:rsidRDefault="00C32AD7" w:rsidP="00C32AD7">
      <w:pPr>
        <w:jc w:val="center"/>
        <w:rPr>
          <w:rFonts w:ascii="Times New Roman" w:hAnsi="Times New Roman" w:cs="Times New Roman"/>
          <w:sz w:val="28"/>
        </w:rPr>
      </w:pPr>
      <w:r>
        <w:rPr>
          <w:rFonts w:ascii="Times New Roman" w:hAnsi="Times New Roman" w:cs="Times New Roman"/>
          <w:sz w:val="28"/>
        </w:rPr>
        <w:t xml:space="preserve">Источник: </w:t>
      </w:r>
      <w:r w:rsidR="00BC4C12" w:rsidRPr="00BC4C12">
        <w:rPr>
          <w:rFonts w:ascii="Times New Roman" w:hAnsi="Times New Roman" w:cs="Times New Roman"/>
          <w:sz w:val="28"/>
          <w:szCs w:val="28"/>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sidR="00BC4C12">
        <w:rPr>
          <w:rFonts w:ascii="Times New Roman" w:hAnsi="Times New Roman" w:cs="Times New Roman"/>
          <w:sz w:val="28"/>
          <w:szCs w:val="28"/>
        </w:rPr>
        <w:t>3. – №1 (13). – С. 12</w:t>
      </w:r>
      <w:r w:rsidR="00BC4C12" w:rsidRPr="00BC4C12">
        <w:rPr>
          <w:rFonts w:ascii="Times New Roman" w:hAnsi="Times New Roman" w:cs="Times New Roman"/>
          <w:sz w:val="28"/>
          <w:szCs w:val="28"/>
        </w:rPr>
        <w:t>1.</w:t>
      </w: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p>
    <w:p w:rsidR="00C32AD7" w:rsidRDefault="00C32AD7" w:rsidP="00C32AD7">
      <w:pPr>
        <w:tabs>
          <w:tab w:val="left" w:pos="6749"/>
        </w:tabs>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62336" behindDoc="0" locked="0" layoutInCell="1" allowOverlap="1" wp14:anchorId="7FEEF5FB" wp14:editId="0D5F9AA5">
                <wp:simplePos x="0" y="0"/>
                <wp:positionH relativeFrom="column">
                  <wp:posOffset>2866390</wp:posOffset>
                </wp:positionH>
                <wp:positionV relativeFrom="paragraph">
                  <wp:posOffset>408940</wp:posOffset>
                </wp:positionV>
                <wp:extent cx="163195" cy="149860"/>
                <wp:effectExtent l="0" t="0" r="27305" b="21590"/>
                <wp:wrapNone/>
                <wp:docPr id="8" name="Прямоугольник 8"/>
                <wp:cNvGraphicFramePr/>
                <a:graphic xmlns:a="http://schemas.openxmlformats.org/drawingml/2006/main">
                  <a:graphicData uri="http://schemas.microsoft.com/office/word/2010/wordprocessingShape">
                    <wps:wsp>
                      <wps:cNvSpPr/>
                      <wps:spPr>
                        <a:xfrm>
                          <a:off x="0" y="0"/>
                          <a:ext cx="163195" cy="1498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788E0" id="Прямоугольник 8" o:spid="_x0000_s1026" style="position:absolute;margin-left:225.7pt;margin-top:32.2pt;width:12.85pt;height:1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YTpQIAAJU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" fillcolor="white [3212]" strokecolor="white [3212]" strokeweight="2pt"/>
            </w:pict>
          </mc:Fallback>
        </mc:AlternateContent>
      </w:r>
    </w:p>
    <w:p w:rsidR="00C32AD7" w:rsidRDefault="00C32AD7" w:rsidP="00C32AD7">
      <w:pPr>
        <w:jc w:val="right"/>
        <w:rPr>
          <w:rFonts w:ascii="Times New Roman" w:hAnsi="Times New Roman" w:cs="Times New Roman"/>
          <w:sz w:val="28"/>
        </w:rPr>
      </w:pPr>
      <w:r w:rsidRPr="006C5FE6">
        <w:rPr>
          <w:rFonts w:ascii="Times New Roman" w:hAnsi="Times New Roman" w:cs="Times New Roman"/>
          <w:sz w:val="28"/>
        </w:rPr>
        <w:t>ПРИЛОЖЕНИЕ</w:t>
      </w:r>
      <w:r>
        <w:rPr>
          <w:rFonts w:ascii="Times New Roman" w:hAnsi="Times New Roman" w:cs="Times New Roman"/>
          <w:sz w:val="28"/>
        </w:rPr>
        <w:t xml:space="preserve"> 3</w:t>
      </w:r>
    </w:p>
    <w:p w:rsidR="00C32AD7" w:rsidRDefault="00C32AD7" w:rsidP="00C32AD7">
      <w:pPr>
        <w:spacing w:after="0"/>
        <w:jc w:val="right"/>
        <w:rPr>
          <w:rFonts w:ascii="Times New Roman" w:hAnsi="Times New Roman" w:cs="Times New Roman"/>
          <w:sz w:val="28"/>
        </w:rPr>
      </w:pPr>
    </w:p>
    <w:p w:rsidR="00C32AD7" w:rsidRDefault="00C32AD7" w:rsidP="00C32AD7">
      <w:pPr>
        <w:jc w:val="center"/>
        <w:rPr>
          <w:rFonts w:ascii="Times New Roman" w:hAnsi="Times New Roman" w:cs="Times New Roman"/>
          <w:sz w:val="28"/>
        </w:rPr>
      </w:pPr>
      <w:r w:rsidRPr="00AD791A">
        <w:rPr>
          <w:rFonts w:ascii="Times New Roman" w:hAnsi="Times New Roman" w:cs="Times New Roman"/>
          <w:sz w:val="28"/>
        </w:rPr>
        <w:t xml:space="preserve">Совершенствование межбюджетных отношений на региональном уровне в рамках </w:t>
      </w:r>
      <w:r>
        <w:rPr>
          <w:rFonts w:ascii="Times New Roman" w:hAnsi="Times New Roman" w:cs="Times New Roman"/>
          <w:sz w:val="28"/>
        </w:rPr>
        <w:t>новой редакции бюджетного кодекса РФ</w:t>
      </w:r>
    </w:p>
    <w:tbl>
      <w:tblPr>
        <w:tblStyle w:val="aa"/>
        <w:tblW w:w="0" w:type="auto"/>
        <w:tblLook w:val="04A0" w:firstRow="1" w:lastRow="0" w:firstColumn="1" w:lastColumn="0" w:noHBand="0" w:noVBand="1"/>
      </w:tblPr>
      <w:tblGrid>
        <w:gridCol w:w="4928"/>
        <w:gridCol w:w="4643"/>
      </w:tblGrid>
      <w:tr w:rsidR="00C32AD7" w:rsidRPr="00AD791A" w:rsidTr="00C06C54">
        <w:tc>
          <w:tcPr>
            <w:tcW w:w="9571" w:type="dxa"/>
            <w:gridSpan w:val="2"/>
          </w:tcPr>
          <w:p w:rsidR="00C32AD7" w:rsidRPr="00AD791A" w:rsidRDefault="00C32AD7" w:rsidP="00C06C54">
            <w:pPr>
              <w:tabs>
                <w:tab w:val="left" w:pos="6749"/>
              </w:tabs>
              <w:jc w:val="center"/>
              <w:rPr>
                <w:rFonts w:ascii="Times New Roman" w:hAnsi="Times New Roman" w:cs="Times New Roman"/>
                <w:sz w:val="24"/>
                <w:szCs w:val="24"/>
              </w:rPr>
            </w:pPr>
            <w:r>
              <w:rPr>
                <w:rFonts w:ascii="Times New Roman" w:hAnsi="Times New Roman" w:cs="Times New Roman"/>
                <w:sz w:val="24"/>
                <w:szCs w:val="24"/>
              </w:rPr>
              <w:t>ВОПРОСЫ ПЕРЕРАСПРЕДЕЛЕНИЯ ДОХОДОВ</w:t>
            </w:r>
          </w:p>
        </w:tc>
      </w:tr>
      <w:tr w:rsidR="00C32AD7" w:rsidRPr="00AD791A" w:rsidTr="00C06C54">
        <w:tc>
          <w:tcPr>
            <w:tcW w:w="4928" w:type="dxa"/>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Новая редакция БК РФ</w:t>
            </w:r>
          </w:p>
        </w:tc>
        <w:tc>
          <w:tcPr>
            <w:tcW w:w="4643" w:type="dxa"/>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Действующая редакция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Предусматриваются положения о нормативах, которые устанавливаются для распределения доходов между бюджетами («норматив отчислений», «дополнительный норматив отчислений», «дополнительный единый норматив», «дополнительный дифференцированный норматив»).  </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При распределении поступления между бюджетами сумма нормативов отчислений по поступлению должна составлять 100 процентов.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Передача  5 %  платы за негативное воздействие  на  окружающую среду из ФБ в бюджеты МР,  ГО,  ГОсВГД:  ФБ – 0%; СРФ – 40%; МБ – 60%</w:t>
            </w:r>
          </w:p>
        </w:tc>
        <w:tc>
          <w:tcPr>
            <w:tcW w:w="4643" w:type="dxa"/>
            <w:vAlign w:val="center"/>
          </w:tcPr>
          <w:p w:rsidR="00C32AD7"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до 2016 года:  ФБ – 20%; СРФ – 40%; МБ – 40%;</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с 2016 года:  ФБ – 5%;  СРФ – 40%; МБ – 55%</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Перераспределение доходов от штрафов между федеральным, региональным и местными бюджетами  Основной принцип зачисления штрафов – «из какого бюджета осуществляется финансовое обеспечение деятельности органа, должностные лица которого налагают штраф, в тот бюджет штраф и должен поступать»  (Исключение – нарушения налогового, бюджетного законодательства, нарушение законов и иных НПА субъектов РФ, муниципальных правовых актов,  правил ДД, эксплуатации транспортных средств)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Нормативы распределения установлены статьей 46 БК РФ (проблемы – неоднозначность толкования, сложность практического применения)</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27BC542E" wp14:editId="7EF630F0">
                      <wp:simplePos x="0" y="0"/>
                      <wp:positionH relativeFrom="column">
                        <wp:posOffset>2866390</wp:posOffset>
                      </wp:positionH>
                      <wp:positionV relativeFrom="paragraph">
                        <wp:posOffset>2754630</wp:posOffset>
                      </wp:positionV>
                      <wp:extent cx="163195" cy="149860"/>
                      <wp:effectExtent l="0" t="0" r="27305" b="21590"/>
                      <wp:wrapNone/>
                      <wp:docPr id="10" name="Прямоугольник 10"/>
                      <wp:cNvGraphicFramePr/>
                      <a:graphic xmlns:a="http://schemas.openxmlformats.org/drawingml/2006/main">
                        <a:graphicData uri="http://schemas.microsoft.com/office/word/2010/wordprocessingShape">
                          <wps:wsp>
                            <wps:cNvSpPr/>
                            <wps:spPr>
                              <a:xfrm>
                                <a:off x="0" y="0"/>
                                <a:ext cx="163195" cy="1498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6F0D8" id="Прямоугольник 10" o:spid="_x0000_s1026" style="position:absolute;margin-left:225.7pt;margin-top:216.9pt;width:12.85pt;height:1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M6pQ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" fillcolor="white [3212]" strokecolor="white [3212]" strokeweight="2pt"/>
                  </w:pict>
                </mc:Fallback>
              </mc:AlternateContent>
            </w:r>
            <w:r w:rsidRPr="00AD791A">
              <w:rPr>
                <w:rFonts w:ascii="Times New Roman" w:hAnsi="Times New Roman" w:cs="Times New Roman"/>
                <w:sz w:val="24"/>
                <w:szCs w:val="24"/>
              </w:rPr>
              <w:t xml:space="preserve">Возможность передачи по решению субъекта РФ (МР, ГОсВГД) в местные бюджеты отдельных неналоговых доходов по дополнительным единым нормативам отчислений: • от  отдельных административных штрафов, от платы за негативное  воздействие на окружающую   среду; • от платы за пользование водными объектами в собственности субъектов Российской Федерации (из бюджетов субъектов РФ в МБ);  • от платы за аренду земельных участков,  государственная  собственность не разграничена (из бюджетов </w:t>
            </w:r>
            <w:r w:rsidRPr="00AD791A">
              <w:rPr>
                <w:rFonts w:ascii="Times New Roman" w:hAnsi="Times New Roman" w:cs="Times New Roman"/>
                <w:sz w:val="24"/>
                <w:szCs w:val="24"/>
              </w:rPr>
              <w:lastRenderedPageBreak/>
              <w:t xml:space="preserve">МР,  ГОсВГД в бюджеты поселений, внутригородских районов).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64384" behindDoc="0" locked="0" layoutInCell="1" allowOverlap="1" wp14:anchorId="45C06B49" wp14:editId="01E0B25B">
                      <wp:simplePos x="0" y="0"/>
                      <wp:positionH relativeFrom="column">
                        <wp:posOffset>-99695</wp:posOffset>
                      </wp:positionH>
                      <wp:positionV relativeFrom="paragraph">
                        <wp:posOffset>2837180</wp:posOffset>
                      </wp:positionV>
                      <wp:extent cx="163773" cy="150125"/>
                      <wp:effectExtent l="0" t="0" r="27305" b="21590"/>
                      <wp:wrapNone/>
                      <wp:docPr id="9" name="Прямоугольник 9"/>
                      <wp:cNvGraphicFramePr/>
                      <a:graphic xmlns:a="http://schemas.openxmlformats.org/drawingml/2006/main">
                        <a:graphicData uri="http://schemas.microsoft.com/office/word/2010/wordprocessingShape">
                          <wps:wsp>
                            <wps:cNvSpPr/>
                            <wps:spPr>
                              <a:xfrm>
                                <a:off x="0" y="0"/>
                                <a:ext cx="163773" cy="1501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D86A2" id="Прямоугольник 9" o:spid="_x0000_s1026" style="position:absolute;margin-left:-7.85pt;margin-top:223.4pt;width:12.9pt;height:1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" fillcolor="white [3212]" strokecolor="white [3212]" strokeweight="2pt"/>
                  </w:pict>
                </mc:Fallback>
              </mc:AlternateContent>
            </w:r>
            <w:r w:rsidRPr="00AD791A">
              <w:rPr>
                <w:rFonts w:ascii="Times New Roman" w:hAnsi="Times New Roman" w:cs="Times New Roman"/>
                <w:sz w:val="24"/>
                <w:szCs w:val="24"/>
              </w:rPr>
              <w:t>Не предусмотрено</w:t>
            </w:r>
          </w:p>
        </w:tc>
      </w:tr>
      <w:tr w:rsidR="00C32AD7" w:rsidRPr="00AD791A" w:rsidTr="00C06C54">
        <w:tc>
          <w:tcPr>
            <w:tcW w:w="9571" w:type="dxa"/>
            <w:gridSpan w:val="2"/>
            <w:vAlign w:val="center"/>
          </w:tcPr>
          <w:p w:rsidR="00C32AD7" w:rsidRPr="00AD791A" w:rsidRDefault="00C32AD7" w:rsidP="00C06C54">
            <w:pPr>
              <w:tabs>
                <w:tab w:val="left" w:pos="6749"/>
              </w:tabs>
              <w:jc w:val="center"/>
              <w:rPr>
                <w:rFonts w:ascii="Times New Roman" w:hAnsi="Times New Roman" w:cs="Times New Roman"/>
                <w:sz w:val="24"/>
                <w:szCs w:val="24"/>
              </w:rPr>
            </w:pPr>
            <w:r>
              <w:rPr>
                <w:rFonts w:ascii="Times New Roman" w:hAnsi="Times New Roman" w:cs="Times New Roman"/>
                <w:sz w:val="24"/>
                <w:szCs w:val="24"/>
              </w:rPr>
              <w:lastRenderedPageBreak/>
              <w:t>МЕЖБЮДЖЕТНЫЕ ТРАНСФЕРТЫ</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b/>
                <w:sz w:val="24"/>
                <w:szCs w:val="24"/>
              </w:rPr>
            </w:pPr>
            <w:r w:rsidRPr="00AD791A">
              <w:rPr>
                <w:rFonts w:ascii="Times New Roman" w:hAnsi="Times New Roman" w:cs="Times New Roman"/>
                <w:b/>
                <w:sz w:val="24"/>
                <w:szCs w:val="24"/>
              </w:rPr>
              <w:t>Новая редакция БК РФ</w:t>
            </w:r>
          </w:p>
        </w:tc>
        <w:tc>
          <w:tcPr>
            <w:tcW w:w="4643" w:type="dxa"/>
            <w:vAlign w:val="center"/>
          </w:tcPr>
          <w:p w:rsidR="00C32AD7" w:rsidRPr="00AD791A" w:rsidRDefault="00C32AD7" w:rsidP="00C06C54">
            <w:pPr>
              <w:tabs>
                <w:tab w:val="left" w:pos="6749"/>
              </w:tabs>
              <w:jc w:val="center"/>
              <w:rPr>
                <w:rFonts w:ascii="Times New Roman" w:hAnsi="Times New Roman" w:cs="Times New Roman"/>
                <w:b/>
                <w:sz w:val="24"/>
                <w:szCs w:val="24"/>
              </w:rPr>
            </w:pPr>
            <w:r w:rsidRPr="00AD791A">
              <w:rPr>
                <w:rFonts w:ascii="Times New Roman" w:hAnsi="Times New Roman" w:cs="Times New Roman"/>
                <w:b/>
                <w:sz w:val="24"/>
                <w:szCs w:val="24"/>
              </w:rPr>
              <w:t>Действующая редакция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Исключаются статьи о перечне форм межбюджетных трансфертов из региональных и местных бюджетов. Формы межбюджетных трансфертов будут определяться непосредственно по тексту НРБК</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135, 142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Вводится отдельная статья, устанавливающая основные условия предоставления межбюджетных трансфертов местным бюджетам из местных бюджетов</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Распределение дотаций на выравнивание бюджетной обеспеченности муниципальных образований, субсидий местным бюджетам (за исключением субсидий, распределяемых на конкурсной основе), субвенций местным бюджетам, предоставляемых из регионального бюджета, утверждается законом субъекта РФ о региональном бюджете</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Распределение субсидий муниципальным образованиям устанавливается законом субъекта  и (или) НПА субъекта РФ (ст. 139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Исключаются положения о фондах финансовой поддержки различных публично-правовых образований в связи с их неприменением</w:t>
            </w:r>
            <w:r>
              <w:rPr>
                <w:rFonts w:ascii="Times New Roman" w:hAnsi="Times New Roman" w:cs="Times New Roman"/>
                <w:sz w:val="24"/>
                <w:szCs w:val="24"/>
              </w:rPr>
              <w:t xml:space="preserve"> в других нормах законопроекта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137, 138, 142.1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Уточняются подходы к расчету СРФ уровней дотационности муниципальных образований, согласно которым  из общего объема доходов местных бюджетов будут исключаться не только субвенции, но и иные межбюджетные трансферты между муниципальными районами и поселениями в рамках заключаемых между ними соглашений по передаче полномочий по решению вопросов местного значения.</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При  исполнении требования о неснижении объема дотаций муниципальному образованию, предоставленных из регионального бюджета, будет учитываться также объем указанных дотаций, замененный дополнительными нормативами отчислений от на</w:t>
            </w:r>
            <w:r>
              <w:rPr>
                <w:rFonts w:ascii="Times New Roman" w:hAnsi="Times New Roman" w:cs="Times New Roman"/>
                <w:sz w:val="24"/>
                <w:szCs w:val="24"/>
              </w:rPr>
              <w:t xml:space="preserve">лога на доходы физических  лиц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2426F094" wp14:editId="04E814FE">
                      <wp:simplePos x="0" y="0"/>
                      <wp:positionH relativeFrom="column">
                        <wp:posOffset>2866390</wp:posOffset>
                      </wp:positionH>
                      <wp:positionV relativeFrom="paragraph">
                        <wp:posOffset>1652270</wp:posOffset>
                      </wp:positionV>
                      <wp:extent cx="163195" cy="149860"/>
                      <wp:effectExtent l="0" t="0" r="27305" b="21590"/>
                      <wp:wrapNone/>
                      <wp:docPr id="11" name="Прямоугольник 11"/>
                      <wp:cNvGraphicFramePr/>
                      <a:graphic xmlns:a="http://schemas.openxmlformats.org/drawingml/2006/main">
                        <a:graphicData uri="http://schemas.microsoft.com/office/word/2010/wordprocessingShape">
                          <wps:wsp>
                            <wps:cNvSpPr/>
                            <wps:spPr>
                              <a:xfrm>
                                <a:off x="0" y="0"/>
                                <a:ext cx="163195" cy="1498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CE0BF" id="Прямоугольник 11" o:spid="_x0000_s1026" style="position:absolute;margin-left:225.7pt;margin-top:130.1pt;width:12.85pt;height:1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gipg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" fillcolor="white [3212]" strokecolor="white [3212]" strokeweight="2pt"/>
                  </w:pict>
                </mc:Fallback>
              </mc:AlternateContent>
            </w:r>
            <w:r w:rsidRPr="00AD791A">
              <w:rPr>
                <w:rFonts w:ascii="Times New Roman" w:hAnsi="Times New Roman" w:cs="Times New Roman"/>
                <w:sz w:val="24"/>
                <w:szCs w:val="24"/>
              </w:rPr>
              <w:t xml:space="preserve">Предусматривается возможность субъектам РФ снижать размеры критериев выравнивания финансовых возможностей  и критериев выравнивания   расчетной бюджетной обеспеченности и размера дотаций на выравнивание бюджетной </w:t>
            </w:r>
            <w:r w:rsidRPr="00AD791A">
              <w:rPr>
                <w:rFonts w:ascii="Times New Roman" w:hAnsi="Times New Roman" w:cs="Times New Roman"/>
                <w:sz w:val="24"/>
                <w:szCs w:val="24"/>
              </w:rPr>
              <w:lastRenderedPageBreak/>
              <w:t>обеспеченности  муниципальных образований  в  случае: • внесения федеральными законами изменений о перераспределении полномочий и (или) доходов бюджетов между субъектом РФ и  МО; • внесения законами  субъектов РФ и уставами МР, ГОсВГД и  уставами СП, ВГР изменений о перераспределении вопросов местного значения и (или) доходов бюджетов между данными МО.</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Не допускается</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lastRenderedPageBreak/>
              <w:t>В случае объединения двух и более муниципальных образований во вновь образованное муниципальное образование для расчета доли дотаций и (или) налоговых доходов в доходах местных бюджетов учитывается общий объем дотаций из других бюджетов бюджетной системы Российской Федерации и (или) налоговых доходов по дополнительным дифференцированным нормативам отчислений от  НДФЛ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дифференцированными нормативами отчислений от НДФЛ, и общий объем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 поступивших в бюджеты объединяемых муниципальных образований в течение трех последних отчетных финансовых лет</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Преобразованные муниципальные образования приравниваются к высокодотационным муниципальным образованиям (как не имеющие отчетности  за один год и более из трех последних отчетных финансовых лет –  п. 4 ст. 136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Предусматривается возможность предоставления новых форм межбюджетных трансфертов – субсидий из местных бюджетов другим местным бюджетам («горизонтальные» субсидии)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567A19BB" wp14:editId="253A0363">
                      <wp:simplePos x="0" y="0"/>
                      <wp:positionH relativeFrom="column">
                        <wp:posOffset>2866390</wp:posOffset>
                      </wp:positionH>
                      <wp:positionV relativeFrom="paragraph">
                        <wp:posOffset>1831975</wp:posOffset>
                      </wp:positionV>
                      <wp:extent cx="163195" cy="149860"/>
                      <wp:effectExtent l="0" t="0" r="27305" b="21590"/>
                      <wp:wrapNone/>
                      <wp:docPr id="12" name="Прямоугольник 12"/>
                      <wp:cNvGraphicFramePr/>
                      <a:graphic xmlns:a="http://schemas.openxmlformats.org/drawingml/2006/main">
                        <a:graphicData uri="http://schemas.microsoft.com/office/word/2010/wordprocessingShape">
                          <wps:wsp>
                            <wps:cNvSpPr/>
                            <wps:spPr>
                              <a:xfrm>
                                <a:off x="0" y="0"/>
                                <a:ext cx="163195" cy="14986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62DFD" id="Прямоугольник 12" o:spid="_x0000_s1026" style="position:absolute;margin-left:225.7pt;margin-top:144.25pt;width:12.85pt;height:1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" fillcolor="white [3212]" strokecolor="white [3212]" strokeweight="2pt"/>
                  </w:pict>
                </mc:Fallback>
              </mc:AlternateContent>
            </w:r>
            <w:r w:rsidRPr="00AD791A">
              <w:rPr>
                <w:rFonts w:ascii="Times New Roman" w:hAnsi="Times New Roman" w:cs="Times New Roman"/>
                <w:sz w:val="24"/>
                <w:szCs w:val="24"/>
              </w:rPr>
              <w:t xml:space="preserve">Предоставление субсидий местным бюджетам (из бюджета субъекта РФ, из бюджета одного МО бюджету другого МО) осуществляется на основе договора между главным администратором расходов РБ (МБ) и уполномоченным органом МСУ, форма которого устанавливается финансовым </w:t>
            </w:r>
            <w:r w:rsidRPr="00AD791A">
              <w:rPr>
                <w:rFonts w:ascii="Times New Roman" w:hAnsi="Times New Roman" w:cs="Times New Roman"/>
                <w:sz w:val="24"/>
                <w:szCs w:val="24"/>
              </w:rPr>
              <w:lastRenderedPageBreak/>
              <w:t>органом муниципального образования в соответствии с общими требованиями, утверждаемыми Минфином России</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lastRenderedPageBreak/>
              <w:t>Исключается предоставление межбюджетных субсидий из бюджета поселения в бюджет муниципального района, представительный орган которого формируется из глав указанных поселений</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Статьи 9, 142, 142.3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Вносятся уточнения в порядок предоставления субсидий из региональных и местных бюджетов: • правила, устанавливающие порядок определения целей и условия предоставления субсидий, принципы распределения субсидий между МО – утверждаются законом субъекта РФ или НПА высшего исполнительного органа государственной власти субъекта РФ; • порядок предоставления каждой субсидии, содержащий целевое назначение, условия предоставления, критерии отбора МО, методику распределения субсидии между МО, показатели результативности субсидии – устанавливается соответствующей государственной программой субъекта РФ.</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Статья 139 БК РФ Цели и условия предоставления и расходования субсидий, критерии отбора МОи их распределение между МО устанавливаются законами субъекта РФ и (или) НПА высшего исп. органа государственной власти субъекта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Уточняются источники субвенций  местным бюджетам из бюджетов субъектов РФ: 1) за счет субвенций из федерального бюджета на выполнение отдельных государственных полномочий органами местного самоуправления (военные комиссариаты, присяжные заседатели, ЗАГСы); 2) за счет субвенций из федерального бюджета региональным бюджетам на выполнение государственных полномочий, которые могут быть переданы субъектом Российской Федерации на муниципальный уровень; 3) за счет собственных средств региональных бюджетов на выполнение полномочий, предусмот</w:t>
            </w:r>
            <w:r>
              <w:rPr>
                <w:rFonts w:ascii="Times New Roman" w:hAnsi="Times New Roman" w:cs="Times New Roman"/>
                <w:sz w:val="24"/>
                <w:szCs w:val="24"/>
              </w:rPr>
              <w:t xml:space="preserve">ренных Законом  № 184-ФЗ.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Статья 140 БК РФ</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Предусматривается возможность предоставления «единой субвенции» местным бюджетам из бюджетов субъектов РФ по отдельным видам субвенций, порядок формирования и предоставления которой утверждается законом субъекта РФ с соблюдением общих требований, у</w:t>
            </w:r>
            <w:r>
              <w:rPr>
                <w:rFonts w:ascii="Times New Roman" w:hAnsi="Times New Roman" w:cs="Times New Roman"/>
                <w:sz w:val="24"/>
                <w:szCs w:val="24"/>
              </w:rPr>
              <w:t xml:space="preserve">становленных Правительством РФ </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t>Не предусмотрено</w:t>
            </w:r>
          </w:p>
        </w:tc>
      </w:tr>
      <w:tr w:rsidR="00C32AD7" w:rsidRPr="00AD791A" w:rsidTr="00C06C54">
        <w:tc>
          <w:tcPr>
            <w:tcW w:w="4928" w:type="dxa"/>
          </w:tcPr>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Уточняется норма о создании муниципального дорожного фонда.  </w:t>
            </w:r>
          </w:p>
          <w:p w:rsidR="00C32AD7" w:rsidRPr="00AD791A" w:rsidRDefault="00C32AD7" w:rsidP="00C06C54">
            <w:pPr>
              <w:tabs>
                <w:tab w:val="left" w:pos="6749"/>
              </w:tabs>
              <w:jc w:val="both"/>
              <w:rPr>
                <w:rFonts w:ascii="Times New Roman" w:hAnsi="Times New Roman" w:cs="Times New Roman"/>
                <w:sz w:val="24"/>
                <w:szCs w:val="24"/>
              </w:rPr>
            </w:pPr>
            <w:r w:rsidRPr="00AD791A">
              <w:rPr>
                <w:rFonts w:ascii="Times New Roman" w:hAnsi="Times New Roman" w:cs="Times New Roman"/>
                <w:sz w:val="24"/>
                <w:szCs w:val="24"/>
              </w:rPr>
              <w:t xml:space="preserve">Фонд создается только в муниципальных образованиях, органы местного самоуправления которых решают вопросы </w:t>
            </w:r>
            <w:r w:rsidRPr="00AD791A">
              <w:rPr>
                <w:rFonts w:ascii="Times New Roman" w:hAnsi="Times New Roman" w:cs="Times New Roman"/>
                <w:sz w:val="24"/>
                <w:szCs w:val="24"/>
              </w:rPr>
              <w:lastRenderedPageBreak/>
              <w:t>местного значения в сфере дорожной деятельности.</w:t>
            </w:r>
          </w:p>
        </w:tc>
        <w:tc>
          <w:tcPr>
            <w:tcW w:w="4643" w:type="dxa"/>
            <w:vAlign w:val="center"/>
          </w:tcPr>
          <w:p w:rsidR="00C32AD7" w:rsidRPr="00AD791A" w:rsidRDefault="00C32AD7" w:rsidP="00C06C54">
            <w:pPr>
              <w:tabs>
                <w:tab w:val="left" w:pos="6749"/>
              </w:tabs>
              <w:jc w:val="center"/>
              <w:rPr>
                <w:rFonts w:ascii="Times New Roman" w:hAnsi="Times New Roman" w:cs="Times New Roman"/>
                <w:sz w:val="24"/>
                <w:szCs w:val="24"/>
              </w:rPr>
            </w:pPr>
            <w:r w:rsidRPr="00AD791A">
              <w:rPr>
                <w:rFonts w:ascii="Times New Roman" w:hAnsi="Times New Roman" w:cs="Times New Roman"/>
                <w:sz w:val="24"/>
                <w:szCs w:val="24"/>
              </w:rPr>
              <w:lastRenderedPageBreak/>
              <w:t>В статье 179.4 БК РФ  такая норма отсутствует</w:t>
            </w:r>
          </w:p>
        </w:tc>
      </w:tr>
    </w:tbl>
    <w:p w:rsidR="00C32AD7" w:rsidRPr="00484D75" w:rsidRDefault="00C32AD7" w:rsidP="00484D75">
      <w:pPr>
        <w:pStyle w:val="ab"/>
        <w:numPr>
          <w:ilvl w:val="0"/>
          <w:numId w:val="20"/>
        </w:numPr>
        <w:rPr>
          <w:color w:val="000000" w:themeColor="text1"/>
        </w:rPr>
      </w:pPr>
      <w:r w:rsidRPr="00BC4C12">
        <w:rPr>
          <w:color w:val="000000" w:themeColor="text1"/>
        </w:rPr>
        <w:lastRenderedPageBreak/>
        <w:t xml:space="preserve">Источник: </w:t>
      </w:r>
      <w:r w:rsidR="00BC4C12" w:rsidRPr="00BC4C12">
        <w:rPr>
          <w:color w:val="000000" w:themeColor="text1"/>
        </w:rPr>
        <w:t xml:space="preserve">Официальный сайт Министерства финансов РФ [Электронный ресурс]. Режим доступа: </w:t>
      </w:r>
      <w:hyperlink r:id="rId23" w:history="1">
        <w:r w:rsidR="00BC4C12" w:rsidRPr="00BC4C12">
          <w:rPr>
            <w:rStyle w:val="ac"/>
            <w:color w:val="000000" w:themeColor="text1"/>
          </w:rPr>
          <w:t>http://minfin.ru/ru/</w:t>
        </w:r>
      </w:hyperlink>
      <w:r w:rsidR="00BC4C12" w:rsidRPr="00BC4C12">
        <w:rPr>
          <w:color w:val="000000" w:themeColor="text1"/>
        </w:rPr>
        <w:t xml:space="preserve"> </w:t>
      </w:r>
    </w:p>
    <w:sectPr w:rsidR="00C32AD7" w:rsidRPr="00484D75" w:rsidSect="006F17CD">
      <w:footerReference w:type="default" r:id="rId24"/>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94" w:rsidRDefault="00081B94" w:rsidP="006F17CD">
      <w:pPr>
        <w:spacing w:after="0" w:line="240" w:lineRule="auto"/>
      </w:pPr>
      <w:r>
        <w:separator/>
      </w:r>
    </w:p>
  </w:endnote>
  <w:endnote w:type="continuationSeparator" w:id="0">
    <w:p w:rsidR="00081B94" w:rsidRDefault="00081B94" w:rsidP="006F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339772"/>
      <w:docPartObj>
        <w:docPartGallery w:val="Page Numbers (Bottom of Page)"/>
        <w:docPartUnique/>
      </w:docPartObj>
    </w:sdtPr>
    <w:sdtEndPr/>
    <w:sdtContent>
      <w:p w:rsidR="00C35C91" w:rsidRDefault="00C35C91">
        <w:pPr>
          <w:pStyle w:val="a8"/>
          <w:jc w:val="center"/>
        </w:pPr>
        <w:r>
          <w:fldChar w:fldCharType="begin"/>
        </w:r>
        <w:r>
          <w:instrText>PAGE   \* MERGEFORMAT</w:instrText>
        </w:r>
        <w:r>
          <w:fldChar w:fldCharType="separate"/>
        </w:r>
        <w:r w:rsidR="00772F9C">
          <w:rPr>
            <w:noProof/>
          </w:rPr>
          <w:t>27</w:t>
        </w:r>
        <w:r>
          <w:fldChar w:fldCharType="end"/>
        </w:r>
      </w:p>
    </w:sdtContent>
  </w:sdt>
  <w:p w:rsidR="00C35C91" w:rsidRDefault="00C35C9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94" w:rsidRDefault="00081B94" w:rsidP="006F17CD">
      <w:pPr>
        <w:spacing w:after="0" w:line="240" w:lineRule="auto"/>
      </w:pPr>
      <w:r>
        <w:separator/>
      </w:r>
    </w:p>
  </w:footnote>
  <w:footnote w:type="continuationSeparator" w:id="0">
    <w:p w:rsidR="00081B94" w:rsidRDefault="00081B94" w:rsidP="006F17CD">
      <w:pPr>
        <w:spacing w:after="0" w:line="240" w:lineRule="auto"/>
      </w:pPr>
      <w:r>
        <w:continuationSeparator/>
      </w:r>
    </w:p>
  </w:footnote>
  <w:footnote w:id="1">
    <w:p w:rsidR="00C35C91" w:rsidRPr="00817381" w:rsidRDefault="00C35C91" w:rsidP="00817381">
      <w:pPr>
        <w:pStyle w:val="1"/>
        <w:spacing w:before="0" w:line="240" w:lineRule="auto"/>
        <w:contextualSpacing/>
        <w:rPr>
          <w:rFonts w:ascii="Verdana" w:hAnsi="Verdana"/>
          <w:color w:val="000000" w:themeColor="text1"/>
          <w:sz w:val="22"/>
          <w:szCs w:val="22"/>
        </w:rPr>
      </w:pPr>
      <w:r w:rsidRPr="00210E60">
        <w:rPr>
          <w:rStyle w:val="af1"/>
          <w:sz w:val="22"/>
          <w:szCs w:val="22"/>
        </w:rPr>
        <w:footnoteRef/>
      </w:r>
      <w:r>
        <w:rPr>
          <w:rFonts w:ascii="Times New Roman" w:hAnsi="Times New Roman" w:cs="Times New Roman"/>
          <w:sz w:val="24"/>
          <w:szCs w:val="20"/>
        </w:rPr>
        <w:t xml:space="preserve"> </w:t>
      </w:r>
      <w:r w:rsidRPr="00817381">
        <w:rPr>
          <w:rFonts w:ascii="Times New Roman" w:hAnsi="Times New Roman" w:cs="Times New Roman"/>
          <w:color w:val="000000" w:themeColor="text1"/>
          <w:sz w:val="24"/>
          <w:szCs w:val="20"/>
        </w:rPr>
        <w:t>Аветисян И.А. Бюджетный федерализм и межбюджетные отношения в Российской Федерации // Экономические и социальные перемены: факты, тенденции, прогноз. – 2013. – №1 (13). – С. 115</w:t>
      </w:r>
    </w:p>
  </w:footnote>
  <w:footnote w:id="2">
    <w:p w:rsidR="00C35C91" w:rsidRPr="00817381" w:rsidRDefault="00C35C91" w:rsidP="00817381">
      <w:pPr>
        <w:spacing w:after="0" w:line="240" w:lineRule="auto"/>
        <w:jc w:val="both"/>
        <w:rPr>
          <w:rFonts w:ascii="Times New Roman" w:eastAsia="Times New Roman" w:hAnsi="Times New Roman" w:cs="Times New Roman"/>
          <w:color w:val="000000" w:themeColor="text1"/>
          <w:sz w:val="24"/>
          <w:szCs w:val="28"/>
          <w:lang w:eastAsia="ru-RU"/>
        </w:rPr>
      </w:pPr>
      <w:r w:rsidRPr="00817381">
        <w:rPr>
          <w:rStyle w:val="af1"/>
          <w:color w:val="000000" w:themeColor="text1"/>
        </w:rPr>
        <w:footnoteRef/>
      </w:r>
      <w:r w:rsidRPr="00817381">
        <w:rPr>
          <w:rFonts w:ascii="Times New Roman" w:eastAsia="Times New Roman" w:hAnsi="Times New Roman" w:cs="Times New Roman"/>
          <w:color w:val="000000" w:themeColor="text1"/>
          <w:sz w:val="24"/>
          <w:szCs w:val="28"/>
          <w:lang w:eastAsia="ru-RU"/>
        </w:rPr>
        <w:t xml:space="preserve"> Зарипова И.Р. Основные направления развития межбюджетных отношений в РФ // Российское предпринимательство. – 2013. – № 12 (103). – С. 148.</w:t>
      </w:r>
    </w:p>
  </w:footnote>
  <w:footnote w:id="3">
    <w:p w:rsidR="00C35C91" w:rsidRPr="00817381" w:rsidRDefault="00C35C91" w:rsidP="00817381">
      <w:pPr>
        <w:pStyle w:val="ab"/>
        <w:spacing w:line="240" w:lineRule="auto"/>
        <w:ind w:firstLine="0"/>
        <w:rPr>
          <w:color w:val="000000" w:themeColor="text1"/>
        </w:rPr>
      </w:pPr>
      <w:r w:rsidRPr="00817381">
        <w:rPr>
          <w:rStyle w:val="af1"/>
          <w:color w:val="000000" w:themeColor="text1"/>
          <w:sz w:val="22"/>
          <w:szCs w:val="22"/>
        </w:rPr>
        <w:footnoteRef/>
      </w:r>
      <w:r>
        <w:rPr>
          <w:color w:val="000000" w:themeColor="text1"/>
          <w:sz w:val="24"/>
          <w:szCs w:val="24"/>
        </w:rPr>
        <w:t xml:space="preserve"> </w:t>
      </w:r>
      <w:r w:rsidRPr="00817381">
        <w:rPr>
          <w:color w:val="000000" w:themeColor="text1"/>
          <w:sz w:val="24"/>
          <w:szCs w:val="24"/>
        </w:rPr>
        <w:t>Ст. 5 Конституции Российской Федерации от 12.12.1993 (с учетом поправок от 21.07.2014 N 11-ФКЗ)</w:t>
      </w:r>
    </w:p>
  </w:footnote>
  <w:footnote w:id="4">
    <w:p w:rsidR="00C35C91" w:rsidRPr="00817381" w:rsidRDefault="00C35C91" w:rsidP="00817381">
      <w:pPr>
        <w:pStyle w:val="1"/>
        <w:shd w:val="clear" w:color="auto" w:fill="FFFFFF"/>
        <w:spacing w:before="0" w:after="144" w:line="242" w:lineRule="atLeast"/>
        <w:rPr>
          <w:rFonts w:ascii="Arial" w:hAnsi="Arial" w:cs="Arial"/>
          <w:color w:val="333333"/>
          <w:sz w:val="24"/>
          <w:szCs w:val="24"/>
        </w:rPr>
      </w:pPr>
      <w:r w:rsidRPr="00817381">
        <w:rPr>
          <w:rStyle w:val="af1"/>
          <w:color w:val="000000" w:themeColor="text1"/>
          <w:sz w:val="24"/>
          <w:szCs w:val="24"/>
        </w:rPr>
        <w:footnoteRef/>
      </w:r>
      <w:r>
        <w:rPr>
          <w:color w:val="000000" w:themeColor="text1"/>
          <w:sz w:val="24"/>
          <w:szCs w:val="24"/>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5">
    <w:p w:rsidR="00C35C91" w:rsidRPr="00210E60" w:rsidRDefault="00C35C91" w:rsidP="00620DE5">
      <w:pPr>
        <w:pStyle w:val="1"/>
        <w:spacing w:before="0"/>
        <w:contextualSpacing/>
        <w:rPr>
          <w:rFonts w:ascii="Verdana" w:hAnsi="Verdana"/>
          <w:color w:val="1F4386"/>
          <w:sz w:val="22"/>
          <w:szCs w:val="22"/>
        </w:rPr>
      </w:pPr>
      <w:r>
        <w:rPr>
          <w:rStyle w:val="af1"/>
          <w:sz w:val="22"/>
          <w:szCs w:val="22"/>
        </w:rPr>
        <w:t>1</w:t>
      </w:r>
      <w:r w:rsidRPr="00210E60">
        <w:rPr>
          <w:sz w:val="22"/>
          <w:szCs w:val="22"/>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6">
    <w:p w:rsidR="00C35C91" w:rsidRPr="00817381" w:rsidRDefault="00C35C91" w:rsidP="00817381">
      <w:pPr>
        <w:pStyle w:val="1"/>
        <w:spacing w:before="0"/>
        <w:contextualSpacing/>
        <w:rPr>
          <w:rFonts w:ascii="Verdana" w:hAnsi="Verdana"/>
          <w:color w:val="000000" w:themeColor="text1"/>
          <w:sz w:val="20"/>
          <w:szCs w:val="22"/>
        </w:rPr>
      </w:pPr>
      <w:r>
        <w:rPr>
          <w:rStyle w:val="af1"/>
          <w:sz w:val="22"/>
          <w:szCs w:val="22"/>
        </w:rPr>
        <w:t xml:space="preserve">2 </w:t>
      </w:r>
      <w:r w:rsidRPr="00817381">
        <w:rPr>
          <w:rFonts w:ascii="Times New Roman" w:eastAsia="Times New Roman" w:hAnsi="Times New Roman" w:cs="Times New Roman"/>
          <w:color w:val="000000" w:themeColor="text1"/>
          <w:sz w:val="24"/>
          <w:szCs w:val="28"/>
          <w:lang w:eastAsia="ru-RU"/>
        </w:rPr>
        <w:t>Сятчихин С.В. Организационно-экономическая модель управления межбюджетными отношениями в условиях саморазвития территорий // Российское предпринимательство. – 2014. – № 9 (255). – С.</w:t>
      </w:r>
      <w:r>
        <w:rPr>
          <w:rFonts w:ascii="Times New Roman" w:eastAsia="Times New Roman" w:hAnsi="Times New Roman" w:cs="Times New Roman"/>
          <w:color w:val="000000" w:themeColor="text1"/>
          <w:sz w:val="24"/>
          <w:szCs w:val="28"/>
          <w:lang w:eastAsia="ru-RU"/>
        </w:rPr>
        <w:t xml:space="preserve"> 96</w:t>
      </w:r>
      <w:r w:rsidRPr="00817381">
        <w:rPr>
          <w:rFonts w:ascii="Times New Roman" w:eastAsia="Times New Roman" w:hAnsi="Times New Roman" w:cs="Times New Roman"/>
          <w:color w:val="000000" w:themeColor="text1"/>
          <w:sz w:val="24"/>
          <w:szCs w:val="28"/>
          <w:lang w:eastAsia="ru-RU"/>
        </w:rPr>
        <w:t>.</w:t>
      </w:r>
    </w:p>
  </w:footnote>
  <w:footnote w:id="7">
    <w:p w:rsidR="00C35C91" w:rsidRPr="00817381" w:rsidRDefault="00C35C91" w:rsidP="00817381">
      <w:pPr>
        <w:pStyle w:val="1"/>
        <w:spacing w:before="0"/>
        <w:contextualSpacing/>
        <w:rPr>
          <w:rFonts w:ascii="Verdana" w:hAnsi="Verdana"/>
          <w:color w:val="000000" w:themeColor="text1"/>
          <w:sz w:val="22"/>
          <w:szCs w:val="22"/>
        </w:rPr>
      </w:pPr>
      <w:r w:rsidRPr="00817381">
        <w:rPr>
          <w:rStyle w:val="af1"/>
          <w:color w:val="000000" w:themeColor="text1"/>
          <w:sz w:val="22"/>
          <w:szCs w:val="22"/>
        </w:rPr>
        <w:t>1</w:t>
      </w:r>
      <w:r w:rsidRPr="00817381">
        <w:rPr>
          <w:color w:val="000000" w:themeColor="text1"/>
          <w:sz w:val="22"/>
          <w:szCs w:val="22"/>
        </w:rPr>
        <w:t xml:space="preserve"> </w:t>
      </w:r>
      <w:r w:rsidRPr="00817381">
        <w:rPr>
          <w:rFonts w:ascii="Times New Roman" w:hAnsi="Times New Roman" w:cs="Times New Roman"/>
          <w:color w:val="000000" w:themeColor="text1"/>
          <w:sz w:val="24"/>
          <w:szCs w:val="24"/>
        </w:rPr>
        <w:t>Вергун С.С. Особенности бюджетного федерализма и межбюджетных отношений в России // Science Time. – 2014. - №9 (9). – С. 44.</w:t>
      </w:r>
    </w:p>
  </w:footnote>
  <w:footnote w:id="8">
    <w:p w:rsidR="00C35C91" w:rsidRPr="00210E60" w:rsidRDefault="00C35C91" w:rsidP="00817381">
      <w:pPr>
        <w:pStyle w:val="1"/>
        <w:spacing w:before="0"/>
        <w:contextualSpacing/>
        <w:rPr>
          <w:rFonts w:ascii="Verdana" w:hAnsi="Verdana"/>
          <w:color w:val="1F4386"/>
          <w:sz w:val="22"/>
          <w:szCs w:val="22"/>
        </w:rPr>
      </w:pPr>
      <w:r w:rsidRPr="00817381">
        <w:rPr>
          <w:rStyle w:val="af1"/>
          <w:color w:val="000000" w:themeColor="text1"/>
          <w:sz w:val="22"/>
          <w:szCs w:val="22"/>
        </w:rPr>
        <w:t>2</w:t>
      </w:r>
      <w:r w:rsidRPr="00817381">
        <w:rPr>
          <w:color w:val="000000" w:themeColor="text1"/>
          <w:sz w:val="22"/>
          <w:szCs w:val="22"/>
        </w:rPr>
        <w:t xml:space="preserve"> </w:t>
      </w:r>
      <w:r w:rsidRPr="00817381">
        <w:rPr>
          <w:rFonts w:ascii="Times New Roman" w:eastAsia="Times New Roman" w:hAnsi="Times New Roman" w:cs="Times New Roman"/>
          <w:color w:val="000000" w:themeColor="text1"/>
          <w:sz w:val="24"/>
          <w:szCs w:val="28"/>
          <w:lang w:eastAsia="ru-RU"/>
        </w:rPr>
        <w:t>Котилко В.В. Бюджетный федерализм и баланс интересов: сущность и принципы функционирования / В.В. Котилко, Т.В. Грицюк // Государственный советник. – 2014. - №4 (8). – С. 25-30</w:t>
      </w:r>
      <w:r w:rsidRPr="0053131C">
        <w:rPr>
          <w:rFonts w:ascii="Times New Roman" w:eastAsia="Times New Roman" w:hAnsi="Times New Roman" w:cs="Times New Roman"/>
          <w:sz w:val="28"/>
          <w:szCs w:val="28"/>
          <w:lang w:eastAsia="ru-RU"/>
        </w:rPr>
        <w:t>.</w:t>
      </w:r>
    </w:p>
  </w:footnote>
  <w:footnote w:id="9">
    <w:p w:rsidR="00C35C91" w:rsidRPr="00210E60" w:rsidRDefault="00C35C91" w:rsidP="00817381">
      <w:pPr>
        <w:pStyle w:val="1"/>
        <w:spacing w:before="0"/>
        <w:contextualSpacing/>
        <w:rPr>
          <w:rFonts w:ascii="Verdana" w:hAnsi="Verdana"/>
          <w:color w:val="1F4386"/>
          <w:sz w:val="22"/>
          <w:szCs w:val="22"/>
        </w:rPr>
      </w:pPr>
      <w:r>
        <w:rPr>
          <w:rStyle w:val="af1"/>
          <w:sz w:val="22"/>
          <w:szCs w:val="22"/>
        </w:rPr>
        <w:t>1</w:t>
      </w:r>
      <w:r w:rsidRPr="00210E60">
        <w:rPr>
          <w:sz w:val="22"/>
          <w:szCs w:val="22"/>
        </w:rPr>
        <w:t xml:space="preserve"> </w:t>
      </w:r>
      <w:r w:rsidRPr="00507097">
        <w:rPr>
          <w:rFonts w:ascii="Times New Roman" w:eastAsia="Times New Roman" w:hAnsi="Times New Roman" w:cs="Times New Roman"/>
          <w:color w:val="000000" w:themeColor="text1"/>
          <w:sz w:val="24"/>
          <w:szCs w:val="28"/>
          <w:lang w:eastAsia="ru-RU"/>
        </w:rPr>
        <w:t>Школик О.А. Бюджетный федерализм как структурный элемент федерализма // Вопросы экономики и права. – 2015. - №5. – С. 173.</w:t>
      </w:r>
    </w:p>
  </w:footnote>
  <w:footnote w:id="10">
    <w:p w:rsidR="00C35C91" w:rsidRPr="00507097" w:rsidRDefault="00C35C91" w:rsidP="00507097">
      <w:pPr>
        <w:pStyle w:val="1"/>
        <w:spacing w:before="0"/>
        <w:contextualSpacing/>
        <w:rPr>
          <w:rFonts w:ascii="Times New Roman" w:hAnsi="Times New Roman" w:cs="Times New Roman"/>
          <w:color w:val="000000" w:themeColor="text1"/>
          <w:sz w:val="24"/>
          <w:szCs w:val="24"/>
        </w:rPr>
      </w:pPr>
      <w:r>
        <w:rPr>
          <w:rStyle w:val="af1"/>
          <w:sz w:val="22"/>
          <w:szCs w:val="22"/>
        </w:rPr>
        <w:t>1</w:t>
      </w:r>
      <w:r w:rsidRPr="00210E60">
        <w:rPr>
          <w:sz w:val="22"/>
          <w:szCs w:val="22"/>
        </w:rPr>
        <w:t xml:space="preserve"> </w:t>
      </w:r>
      <w:r w:rsidRPr="00507097">
        <w:rPr>
          <w:rFonts w:ascii="Times New Roman" w:hAnsi="Times New Roman" w:cs="Times New Roman"/>
          <w:color w:val="000000" w:themeColor="text1"/>
          <w:sz w:val="24"/>
          <w:szCs w:val="24"/>
        </w:rPr>
        <w:t>Вергун С.С. Особенности бюджетного федерализма и межбюджетных отношений в России // Science Time</w:t>
      </w:r>
      <w:r>
        <w:rPr>
          <w:rFonts w:ascii="Times New Roman" w:hAnsi="Times New Roman" w:cs="Times New Roman"/>
          <w:color w:val="000000" w:themeColor="text1"/>
          <w:sz w:val="24"/>
          <w:szCs w:val="24"/>
        </w:rPr>
        <w:t>. – 2014. - №9 (9). – С. 45-46</w:t>
      </w:r>
      <w:r w:rsidRPr="00507097">
        <w:rPr>
          <w:rFonts w:ascii="Times New Roman" w:hAnsi="Times New Roman" w:cs="Times New Roman"/>
          <w:color w:val="000000" w:themeColor="text1"/>
          <w:sz w:val="24"/>
          <w:szCs w:val="24"/>
        </w:rPr>
        <w:t>.</w:t>
      </w:r>
    </w:p>
  </w:footnote>
  <w:footnote w:id="11">
    <w:p w:rsidR="00C35C91" w:rsidRPr="00210E60" w:rsidRDefault="00C35C91" w:rsidP="00507097">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Зарипова И.Р. Основные направления развития межбюджетных отношений в РФ // Российское предпринимательство. – 2013</w:t>
      </w:r>
      <w:r>
        <w:rPr>
          <w:rFonts w:ascii="Times New Roman" w:eastAsia="Times New Roman" w:hAnsi="Times New Roman" w:cs="Times New Roman"/>
          <w:color w:val="000000" w:themeColor="text1"/>
          <w:sz w:val="24"/>
          <w:szCs w:val="28"/>
          <w:lang w:eastAsia="ru-RU"/>
        </w:rPr>
        <w:t>. – № 12 (103). – С. 149</w:t>
      </w:r>
      <w:r w:rsidRPr="00507097">
        <w:rPr>
          <w:rFonts w:ascii="Times New Roman" w:eastAsia="Times New Roman" w:hAnsi="Times New Roman" w:cs="Times New Roman"/>
          <w:color w:val="000000" w:themeColor="text1"/>
          <w:sz w:val="24"/>
          <w:szCs w:val="28"/>
          <w:lang w:eastAsia="ru-RU"/>
        </w:rPr>
        <w:t>.</w:t>
      </w:r>
    </w:p>
  </w:footnote>
  <w:footnote w:id="12">
    <w:p w:rsidR="00C35C91" w:rsidRPr="00210E60" w:rsidRDefault="00C35C91" w:rsidP="00507097">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Иванова Н.Г. Теория бюджетного федерализма и российская практика / Н.Г. Иванова, М.В. Цепа // Вестник Финансового университета</w:t>
      </w:r>
      <w:r>
        <w:rPr>
          <w:rFonts w:ascii="Times New Roman" w:eastAsia="Times New Roman" w:hAnsi="Times New Roman" w:cs="Times New Roman"/>
          <w:color w:val="000000" w:themeColor="text1"/>
          <w:sz w:val="24"/>
          <w:szCs w:val="28"/>
          <w:lang w:eastAsia="ru-RU"/>
        </w:rPr>
        <w:t>. – 2014. - №4. – С. 56</w:t>
      </w:r>
      <w:r w:rsidRPr="00507097">
        <w:rPr>
          <w:rFonts w:ascii="Times New Roman" w:eastAsia="Times New Roman" w:hAnsi="Times New Roman" w:cs="Times New Roman"/>
          <w:color w:val="000000" w:themeColor="text1"/>
          <w:sz w:val="24"/>
          <w:szCs w:val="28"/>
          <w:lang w:eastAsia="ru-RU"/>
        </w:rPr>
        <w:t>.</w:t>
      </w:r>
    </w:p>
  </w:footnote>
  <w:footnote w:id="13">
    <w:p w:rsidR="00C35C91" w:rsidRPr="00210E60" w:rsidRDefault="00C35C91" w:rsidP="00507097">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Молчанов И.Н. Экономика общественного сектора: бюджетный федерализм // Кафедра экономики социальной сферы МГУ имени М.В.Ломоносова) [Электронный ресурс]. Режим доступа: </w:t>
      </w:r>
      <w:hyperlink r:id="rId1" w:history="1">
        <w:r w:rsidRPr="00507097">
          <w:rPr>
            <w:rStyle w:val="ac"/>
            <w:rFonts w:ascii="Times New Roman" w:hAnsi="Times New Roman" w:cs="Times New Roman"/>
            <w:color w:val="000000" w:themeColor="text1"/>
            <w:sz w:val="24"/>
            <w:szCs w:val="24"/>
          </w:rPr>
          <w:t>http://socsfera.narod.ru/eps/molchanov_08_2009_01.pdf</w:t>
        </w:r>
      </w:hyperlink>
      <w:r w:rsidRPr="00507097">
        <w:rPr>
          <w:rFonts w:ascii="Times New Roman" w:hAnsi="Times New Roman" w:cs="Times New Roman"/>
          <w:color w:val="000000" w:themeColor="text1"/>
          <w:sz w:val="24"/>
          <w:szCs w:val="24"/>
        </w:rPr>
        <w:t xml:space="preserve"> (дата обращения: 28.05.2018).</w:t>
      </w:r>
    </w:p>
  </w:footnote>
  <w:footnote w:id="14">
    <w:p w:rsidR="00C35C91" w:rsidRPr="00507097" w:rsidRDefault="00C35C91" w:rsidP="00507097">
      <w:pPr>
        <w:spacing w:line="240" w:lineRule="auto"/>
        <w:jc w:val="both"/>
        <w:rPr>
          <w:rFonts w:ascii="Times New Roman" w:eastAsia="Times New Roman" w:hAnsi="Times New Roman" w:cs="Times New Roman"/>
          <w:sz w:val="24"/>
          <w:szCs w:val="24"/>
          <w:lang w:eastAsia="ru-RU"/>
        </w:rPr>
      </w:pPr>
      <w:r w:rsidRPr="00507097">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sz w:val="24"/>
          <w:szCs w:val="24"/>
          <w:lang w:eastAsia="ru-RU"/>
        </w:rPr>
        <w:t>Иванова Н.Г. Теория бюджетного федерализма и российская практика / Н.Г. Иванова, М.В. Цепа // Вестник Финансового университета</w:t>
      </w:r>
      <w:r>
        <w:rPr>
          <w:rFonts w:ascii="Times New Roman" w:eastAsia="Times New Roman" w:hAnsi="Times New Roman" w:cs="Times New Roman"/>
          <w:sz w:val="24"/>
          <w:szCs w:val="24"/>
          <w:lang w:eastAsia="ru-RU"/>
        </w:rPr>
        <w:t>. – 2014. - №4. – С. 56</w:t>
      </w:r>
      <w:r w:rsidRPr="00507097">
        <w:rPr>
          <w:rFonts w:ascii="Times New Roman" w:eastAsia="Times New Roman" w:hAnsi="Times New Roman" w:cs="Times New Roman"/>
          <w:sz w:val="24"/>
          <w:szCs w:val="24"/>
          <w:lang w:eastAsia="ru-RU"/>
        </w:rPr>
        <w:t>.</w:t>
      </w:r>
    </w:p>
  </w:footnote>
  <w:footnote w:id="15">
    <w:p w:rsidR="00C35C91" w:rsidRPr="00507097" w:rsidRDefault="00C35C91" w:rsidP="00507097">
      <w:pPr>
        <w:pStyle w:val="1"/>
        <w:spacing w:before="0"/>
        <w:contextualSpacing/>
        <w:rPr>
          <w:rFonts w:ascii="Times New Roman" w:eastAsia="Times New Roman" w:hAnsi="Times New Roman" w:cs="Times New Roman"/>
          <w:color w:val="000000" w:themeColor="text1"/>
          <w:sz w:val="24"/>
          <w:szCs w:val="28"/>
          <w:lang w:eastAsia="ru-RU"/>
        </w:rPr>
      </w:pPr>
      <w:r w:rsidRPr="00C35C91">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Савиных Т.С. Бюджетный федерализм: понятие и сущность // Вестник Сибирского государственного аэрокосмического университета им. академика М.Ф. Решетнева</w:t>
      </w:r>
      <w:r>
        <w:rPr>
          <w:rFonts w:ascii="Times New Roman" w:eastAsia="Times New Roman" w:hAnsi="Times New Roman" w:cs="Times New Roman"/>
          <w:color w:val="000000" w:themeColor="text1"/>
          <w:sz w:val="24"/>
          <w:szCs w:val="28"/>
          <w:lang w:eastAsia="ru-RU"/>
        </w:rPr>
        <w:t>. – 2014. - №2. – С. 102</w:t>
      </w:r>
      <w:r w:rsidRPr="00507097">
        <w:rPr>
          <w:rFonts w:ascii="Times New Roman" w:eastAsia="Times New Roman" w:hAnsi="Times New Roman" w:cs="Times New Roman"/>
          <w:color w:val="000000" w:themeColor="text1"/>
          <w:sz w:val="24"/>
          <w:szCs w:val="28"/>
          <w:lang w:eastAsia="ru-RU"/>
        </w:rPr>
        <w:t>.</w:t>
      </w:r>
    </w:p>
  </w:footnote>
  <w:footnote w:id="16">
    <w:p w:rsidR="00C35C91" w:rsidRPr="00210E60" w:rsidRDefault="00C35C91" w:rsidP="00507097">
      <w:pPr>
        <w:pStyle w:val="1"/>
        <w:spacing w:before="0"/>
        <w:contextualSpacing/>
        <w:rPr>
          <w:rFonts w:ascii="Verdana" w:hAnsi="Verdana"/>
          <w:color w:val="1F4386"/>
          <w:sz w:val="22"/>
          <w:szCs w:val="22"/>
        </w:rPr>
      </w:pPr>
      <w:r w:rsidRPr="00C35C91">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507097">
        <w:rPr>
          <w:rFonts w:ascii="Times New Roman" w:eastAsia="Times New Roman" w:hAnsi="Times New Roman" w:cs="Times New Roman"/>
          <w:color w:val="000000" w:themeColor="text1"/>
          <w:sz w:val="24"/>
          <w:szCs w:val="28"/>
          <w:lang w:eastAsia="ru-RU"/>
        </w:rPr>
        <w:t>Сятчихин С.В. Концепция межбюджетных отношений в условиях саморазвития территорий // Российское предпринимательство. – 2014. – № 8 (254). – С. 135.</w:t>
      </w:r>
    </w:p>
  </w:footnote>
  <w:footnote w:id="17">
    <w:p w:rsidR="00C35C91" w:rsidRPr="00507097" w:rsidRDefault="00C35C91" w:rsidP="00507097">
      <w:pPr>
        <w:pStyle w:val="1"/>
        <w:spacing w:before="0"/>
        <w:contextualSpacing/>
        <w:rPr>
          <w:rFonts w:ascii="Times New Roman" w:hAnsi="Times New Roman" w:cs="Times New Roman"/>
          <w:color w:val="000000" w:themeColor="text1"/>
          <w:sz w:val="24"/>
        </w:rPr>
      </w:pPr>
      <w:r w:rsidRPr="00C35C91">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507097">
        <w:rPr>
          <w:rFonts w:ascii="Times New Roman" w:hAnsi="Times New Roman" w:cs="Times New Roman"/>
          <w:color w:val="000000" w:themeColor="text1"/>
          <w:sz w:val="24"/>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Pr>
          <w:rFonts w:ascii="Times New Roman" w:hAnsi="Times New Roman" w:cs="Times New Roman"/>
          <w:color w:val="000000" w:themeColor="text1"/>
          <w:sz w:val="24"/>
        </w:rPr>
        <w:t>3. – №1 (13). – С. 120</w:t>
      </w:r>
      <w:r w:rsidRPr="00507097">
        <w:rPr>
          <w:rFonts w:ascii="Times New Roman" w:hAnsi="Times New Roman" w:cs="Times New Roman"/>
          <w:color w:val="000000" w:themeColor="text1"/>
          <w:sz w:val="24"/>
        </w:rPr>
        <w:t>.</w:t>
      </w:r>
    </w:p>
  </w:footnote>
  <w:footnote w:id="18">
    <w:p w:rsidR="00C35C91" w:rsidRPr="00210E60" w:rsidRDefault="00C35C91" w:rsidP="00507097">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BC4C12">
        <w:rPr>
          <w:rFonts w:ascii="Times New Roman" w:hAnsi="Times New Roman" w:cs="Times New Roman"/>
          <w:color w:val="000000" w:themeColor="text1"/>
          <w:sz w:val="24"/>
        </w:rPr>
        <w:t>Аветисян И.А. Бюджетный федерализм и межбюджетные отношения в Российской Федерации // Экономические и социальные перемены: факты, тенденции, прогноз. – 201</w:t>
      </w:r>
      <w:r>
        <w:rPr>
          <w:rFonts w:ascii="Times New Roman" w:hAnsi="Times New Roman" w:cs="Times New Roman"/>
          <w:color w:val="000000" w:themeColor="text1"/>
          <w:sz w:val="24"/>
        </w:rPr>
        <w:t>3. – №1 (13). – С. 121-122</w:t>
      </w:r>
      <w:r w:rsidRPr="00BC4C12">
        <w:rPr>
          <w:rFonts w:ascii="Times New Roman" w:hAnsi="Times New Roman" w:cs="Times New Roman"/>
          <w:color w:val="000000" w:themeColor="text1"/>
          <w:sz w:val="24"/>
        </w:rPr>
        <w:t>.</w:t>
      </w:r>
    </w:p>
  </w:footnote>
  <w:footnote w:id="19">
    <w:p w:rsidR="00C35C91" w:rsidRPr="00210E60" w:rsidRDefault="00C35C91" w:rsidP="00BC4C12">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 6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0">
    <w:p w:rsidR="00C35C91" w:rsidRPr="00210E60" w:rsidRDefault="00C35C91" w:rsidP="00BC4C12">
      <w:pPr>
        <w:pStyle w:val="1"/>
        <w:spacing w:before="0"/>
        <w:contextualSpacing/>
        <w:rPr>
          <w:rFonts w:ascii="Verdana" w:hAnsi="Verdana"/>
          <w:color w:val="1F4386"/>
          <w:sz w:val="22"/>
          <w:szCs w:val="22"/>
        </w:rPr>
      </w:pPr>
      <w:r w:rsidRPr="00507097">
        <w:rPr>
          <w:rStyle w:val="af1"/>
          <w:rFonts w:ascii="Times New Roman" w:hAnsi="Times New Roman"/>
          <w:color w:val="000000" w:themeColor="text1"/>
          <w:sz w:val="24"/>
          <w:szCs w:val="24"/>
        </w:rPr>
        <w:t>2</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 129</w:t>
      </w:r>
      <w:r w:rsidRPr="00817381">
        <w:rPr>
          <w:rFonts w:ascii="Times New Roman" w:hAnsi="Times New Roman" w:cs="Times New Roman"/>
          <w:color w:val="000000" w:themeColor="text1"/>
          <w:sz w:val="24"/>
          <w:szCs w:val="24"/>
        </w:rPr>
        <w:t xml:space="preserve">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1">
    <w:p w:rsidR="00C35C91" w:rsidRPr="00210E60" w:rsidRDefault="00C35C91" w:rsidP="00BC4C12">
      <w:pPr>
        <w:pStyle w:val="1"/>
        <w:spacing w:before="0"/>
        <w:contextualSpacing/>
        <w:rPr>
          <w:rFonts w:ascii="Verdana" w:hAnsi="Verdana"/>
          <w:color w:val="1F4386"/>
          <w:sz w:val="22"/>
          <w:szCs w:val="22"/>
        </w:rPr>
      </w:pPr>
      <w:r w:rsidRPr="00BC4C12">
        <w:rPr>
          <w:rStyle w:val="af1"/>
          <w:rFonts w:ascii="Times New Roman" w:hAnsi="Times New Roman"/>
          <w:color w:val="000000" w:themeColor="text1"/>
          <w:sz w:val="24"/>
          <w:szCs w:val="24"/>
        </w:rPr>
        <w:t>2</w:t>
      </w:r>
      <w:r w:rsidRPr="00BC4C12">
        <w:rPr>
          <w:rFonts w:ascii="Times New Roman" w:hAnsi="Times New Roman" w:cs="Times New Roman"/>
          <w:color w:val="000000" w:themeColor="text1"/>
          <w:sz w:val="24"/>
          <w:szCs w:val="24"/>
        </w:rPr>
        <w:t xml:space="preserve"> Ярошепта А.В. Механизм межбюджетного выравнивания в системе межбюджетных отношений // Интернет-журнал «НАУКОВЕДЕНИЕ». – 2014. - №1 [Электронный ресурс]. Режим доступа: </w:t>
      </w:r>
      <w:hyperlink r:id="rId2" w:history="1">
        <w:r w:rsidRPr="00BC4C12">
          <w:rPr>
            <w:rStyle w:val="ac"/>
            <w:rFonts w:ascii="Times New Roman" w:hAnsi="Times New Roman" w:cs="Times New Roman"/>
            <w:color w:val="000000" w:themeColor="text1"/>
            <w:sz w:val="24"/>
            <w:szCs w:val="24"/>
          </w:rPr>
          <w:t>http://naukovedenie.ru/PDF/83EVN114.pdf</w:t>
        </w:r>
      </w:hyperlink>
      <w:r w:rsidRPr="00BC4C12">
        <w:rPr>
          <w:rFonts w:ascii="Times New Roman" w:hAnsi="Times New Roman" w:cs="Times New Roman"/>
          <w:color w:val="000000" w:themeColor="text1"/>
          <w:sz w:val="24"/>
          <w:szCs w:val="24"/>
        </w:rPr>
        <w:t xml:space="preserve"> (дата обращения: 28.05.2018).</w:t>
      </w:r>
    </w:p>
  </w:footnote>
  <w:footnote w:id="22">
    <w:p w:rsidR="00C35C91" w:rsidRPr="00210E60" w:rsidRDefault="00C35C91" w:rsidP="00BC4C12">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Pr="00817381">
        <w:rPr>
          <w:rFonts w:ascii="Times New Roman" w:hAnsi="Times New Roman" w:cs="Times New Roman"/>
          <w:color w:val="000000" w:themeColor="text1"/>
          <w:sz w:val="24"/>
          <w:szCs w:val="24"/>
        </w:rPr>
        <w:t>Ст.</w:t>
      </w:r>
      <w:r>
        <w:rPr>
          <w:rFonts w:ascii="Times New Roman" w:hAnsi="Times New Roman" w:cs="Times New Roman"/>
          <w:color w:val="000000" w:themeColor="text1"/>
          <w:sz w:val="24"/>
          <w:szCs w:val="24"/>
        </w:rPr>
        <w:t xml:space="preserve"> 135</w:t>
      </w:r>
      <w:r w:rsidRPr="00817381">
        <w:rPr>
          <w:rFonts w:ascii="Times New Roman" w:hAnsi="Times New Roman" w:cs="Times New Roman"/>
          <w:color w:val="000000" w:themeColor="text1"/>
          <w:sz w:val="24"/>
          <w:szCs w:val="24"/>
        </w:rPr>
        <w:t xml:space="preserve"> Бюджетного кодекса Российской Федерации о</w:t>
      </w:r>
      <w:r>
        <w:rPr>
          <w:rFonts w:ascii="Times New Roman" w:hAnsi="Times New Roman" w:cs="Times New Roman"/>
          <w:color w:val="000000" w:themeColor="text1"/>
          <w:sz w:val="24"/>
          <w:szCs w:val="24"/>
        </w:rPr>
        <w:t>т 31.07.1998 № 145-ФЗ (в ред.</w:t>
      </w:r>
      <w:r w:rsidRPr="00817381">
        <w:rPr>
          <w:rFonts w:ascii="Times New Roman" w:hAnsi="Times New Roman" w:cs="Times New Roman"/>
          <w:color w:val="000000" w:themeColor="text1"/>
          <w:sz w:val="24"/>
          <w:szCs w:val="24"/>
        </w:rPr>
        <w:t xml:space="preserve"> от 04.06.2018)</w:t>
      </w:r>
    </w:p>
  </w:footnote>
  <w:footnote w:id="23">
    <w:p w:rsidR="004713E9" w:rsidRPr="00210E60" w:rsidRDefault="004713E9" w:rsidP="004713E9">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D17573" w:rsidRPr="00D17573">
        <w:rPr>
          <w:rFonts w:ascii="Times New Roman" w:hAnsi="Times New Roman" w:cs="Times New Roman"/>
          <w:color w:val="000000" w:themeColor="text1"/>
          <w:sz w:val="24"/>
        </w:rPr>
        <w:t>Аналитический Вестник Об устойчивости региональных бюджетов // Совет Федерации. – 2017. - №9 –</w:t>
      </w:r>
      <w:r w:rsidR="00D17573" w:rsidRPr="00D17573">
        <w:rPr>
          <w:rFonts w:ascii="Times New Roman" w:hAnsi="Times New Roman" w:cs="Times New Roman"/>
          <w:color w:val="000000" w:themeColor="text1"/>
          <w:sz w:val="24"/>
          <w:lang w:val="en-US"/>
        </w:rPr>
        <w:t>C</w:t>
      </w:r>
      <w:r w:rsidR="00D17573" w:rsidRPr="00D17573">
        <w:rPr>
          <w:rFonts w:ascii="Times New Roman" w:hAnsi="Times New Roman" w:cs="Times New Roman"/>
          <w:color w:val="000000" w:themeColor="text1"/>
          <w:sz w:val="24"/>
        </w:rPr>
        <w:t>. 6-50.</w:t>
      </w:r>
    </w:p>
  </w:footnote>
  <w:footnote w:id="24">
    <w:p w:rsidR="004713E9" w:rsidRPr="00210E60" w:rsidRDefault="004713E9" w:rsidP="004713E9">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D17573" w:rsidRPr="00D17573">
        <w:rPr>
          <w:rFonts w:ascii="Times New Roman" w:hAnsi="Times New Roman" w:cs="Times New Roman"/>
          <w:color w:val="000000" w:themeColor="text1"/>
          <w:sz w:val="24"/>
        </w:rPr>
        <w:t>Аналитический Вестник Об устойчивости региональных бюджетов // Совет Федерации. – 2017. - №9 –</w:t>
      </w:r>
      <w:r w:rsidR="00D17573" w:rsidRPr="00D17573">
        <w:rPr>
          <w:rFonts w:ascii="Times New Roman" w:hAnsi="Times New Roman" w:cs="Times New Roman"/>
          <w:color w:val="000000" w:themeColor="text1"/>
          <w:sz w:val="24"/>
          <w:lang w:val="en-US"/>
        </w:rPr>
        <w:t>C</w:t>
      </w:r>
      <w:r w:rsidR="00D17573" w:rsidRPr="00D17573">
        <w:rPr>
          <w:rFonts w:ascii="Times New Roman" w:hAnsi="Times New Roman" w:cs="Times New Roman"/>
          <w:color w:val="000000" w:themeColor="text1"/>
          <w:sz w:val="24"/>
        </w:rPr>
        <w:t>. 6-50.</w:t>
      </w:r>
    </w:p>
  </w:footnote>
  <w:footnote w:id="25">
    <w:p w:rsidR="00BE5045" w:rsidRPr="00210E60" w:rsidRDefault="00BE5045" w:rsidP="00BE5045">
      <w:pPr>
        <w:pStyle w:val="1"/>
        <w:spacing w:before="0"/>
        <w:contextualSpacing/>
        <w:rPr>
          <w:rFonts w:ascii="Verdana" w:hAnsi="Verdana"/>
          <w:color w:val="1F4386"/>
          <w:sz w:val="22"/>
          <w:szCs w:val="22"/>
        </w:rPr>
      </w:pPr>
      <w:r>
        <w:rPr>
          <w:rStyle w:val="af1"/>
          <w:rFonts w:ascii="Times New Roman" w:hAnsi="Times New Roman"/>
          <w:color w:val="000000" w:themeColor="text1"/>
          <w:sz w:val="24"/>
          <w:szCs w:val="24"/>
        </w:rPr>
        <w:t>1</w:t>
      </w:r>
      <w:r w:rsidRPr="00507097">
        <w:rPr>
          <w:rFonts w:ascii="Times New Roman" w:hAnsi="Times New Roman" w:cs="Times New Roman"/>
          <w:color w:val="000000" w:themeColor="text1"/>
          <w:sz w:val="24"/>
          <w:szCs w:val="24"/>
        </w:rPr>
        <w:t xml:space="preserve"> </w:t>
      </w:r>
      <w:r w:rsidR="00CD2FE2" w:rsidRPr="00CD2FE2">
        <w:rPr>
          <w:rFonts w:ascii="Times New Roman" w:hAnsi="Times New Roman" w:cs="Times New Roman"/>
          <w:color w:val="000000" w:themeColor="text1"/>
          <w:sz w:val="24"/>
          <w:szCs w:val="24"/>
        </w:rPr>
        <w:t xml:space="preserve">Казова З. М. Межбюджетные трансферты в доходах консолидированных бюджетов / З.М. Казова // Электронный журнал «Экономика и социум». – 2016. - №3 (22) [Электронный ресурс]. Режим доступа: </w:t>
      </w:r>
      <w:hyperlink r:id="rId3" w:history="1">
        <w:r w:rsidR="00CD2FE2" w:rsidRPr="00CD2FE2">
          <w:rPr>
            <w:rStyle w:val="ac"/>
            <w:rFonts w:ascii="Times New Roman" w:hAnsi="Times New Roman" w:cs="Times New Roman"/>
            <w:color w:val="000000" w:themeColor="text1"/>
            <w:sz w:val="24"/>
            <w:szCs w:val="24"/>
          </w:rPr>
          <w:t>http://iupr.ru/domains_data/files/zurnal_22/Kazova%20Z.M.-2.%20Oseovnoy%20razdel.pdf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885EAF"/>
    <w:multiLevelType w:val="multilevel"/>
    <w:tmpl w:val="5288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E1FA7"/>
    <w:multiLevelType w:val="hybridMultilevel"/>
    <w:tmpl w:val="E69A579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8F6A0C"/>
    <w:multiLevelType w:val="hybridMultilevel"/>
    <w:tmpl w:val="257C4808"/>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67729"/>
    <w:multiLevelType w:val="hybridMultilevel"/>
    <w:tmpl w:val="87E839A4"/>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0B3D3F"/>
    <w:multiLevelType w:val="hybridMultilevel"/>
    <w:tmpl w:val="BED0C396"/>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41BF0E51"/>
    <w:multiLevelType w:val="hybridMultilevel"/>
    <w:tmpl w:val="E6B07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2DD5A49"/>
    <w:multiLevelType w:val="hybridMultilevel"/>
    <w:tmpl w:val="1E5ABA3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3224213"/>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10" w15:restartNumberingAfterBreak="0">
    <w:nsid w:val="461F6013"/>
    <w:multiLevelType w:val="hybridMultilevel"/>
    <w:tmpl w:val="1CA691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86169DD"/>
    <w:multiLevelType w:val="hybridMultilevel"/>
    <w:tmpl w:val="4284555E"/>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4610E9"/>
    <w:multiLevelType w:val="multilevel"/>
    <w:tmpl w:val="E592D5B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26D605E"/>
    <w:multiLevelType w:val="hybridMultilevel"/>
    <w:tmpl w:val="5D169E16"/>
    <w:lvl w:ilvl="0" w:tplc="2D86D8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686F29"/>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15" w15:restartNumberingAfterBreak="0">
    <w:nsid w:val="56622D1C"/>
    <w:multiLevelType w:val="hybridMultilevel"/>
    <w:tmpl w:val="9AF65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FF3F63"/>
    <w:multiLevelType w:val="hybridMultilevel"/>
    <w:tmpl w:val="DBEECE1C"/>
    <w:lvl w:ilvl="0" w:tplc="5156C9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7ED1E95"/>
    <w:multiLevelType w:val="hybridMultilevel"/>
    <w:tmpl w:val="CA7EC116"/>
    <w:lvl w:ilvl="0" w:tplc="5156C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F82641"/>
    <w:multiLevelType w:val="multilevel"/>
    <w:tmpl w:val="DE28683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15:restartNumberingAfterBreak="0">
    <w:nsid w:val="7A584396"/>
    <w:multiLevelType w:val="hybridMultilevel"/>
    <w:tmpl w:val="EDB4D0DE"/>
    <w:lvl w:ilvl="0" w:tplc="9C3AE084">
      <w:start w:val="1"/>
      <w:numFmt w:val="decimal"/>
      <w:lvlText w:val="%1."/>
      <w:lvlJc w:val="left"/>
      <w:pPr>
        <w:ind w:left="426" w:hanging="360"/>
      </w:pPr>
      <w:rPr>
        <w:rFonts w:hint="default"/>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20" w15:restartNumberingAfterBreak="0">
    <w:nsid w:val="7CE95B39"/>
    <w:multiLevelType w:val="hybridMultilevel"/>
    <w:tmpl w:val="AAE82E18"/>
    <w:lvl w:ilvl="0" w:tplc="5156C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8"/>
  </w:num>
  <w:num w:numId="4">
    <w:abstractNumId w:val="12"/>
  </w:num>
  <w:num w:numId="5">
    <w:abstractNumId w:val="1"/>
  </w:num>
  <w:num w:numId="6">
    <w:abstractNumId w:val="15"/>
  </w:num>
  <w:num w:numId="7">
    <w:abstractNumId w:val="10"/>
  </w:num>
  <w:num w:numId="8">
    <w:abstractNumId w:val="2"/>
  </w:num>
  <w:num w:numId="9">
    <w:abstractNumId w:val="9"/>
  </w:num>
  <w:num w:numId="10">
    <w:abstractNumId w:val="0"/>
  </w:num>
  <w:num w:numId="11">
    <w:abstractNumId w:val="3"/>
  </w:num>
  <w:num w:numId="12">
    <w:abstractNumId w:val="11"/>
  </w:num>
  <w:num w:numId="13">
    <w:abstractNumId w:val="13"/>
  </w:num>
  <w:num w:numId="14">
    <w:abstractNumId w:val="17"/>
  </w:num>
  <w:num w:numId="15">
    <w:abstractNumId w:val="20"/>
  </w:num>
  <w:num w:numId="16">
    <w:abstractNumId w:val="16"/>
  </w:num>
  <w:num w:numId="17">
    <w:abstractNumId w:val="5"/>
  </w:num>
  <w:num w:numId="18">
    <w:abstractNumId w:val="4"/>
  </w:num>
  <w:num w:numId="19">
    <w:abstractNumId w:val="1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7A"/>
    <w:rsid w:val="0000044A"/>
    <w:rsid w:val="00001E74"/>
    <w:rsid w:val="0002219D"/>
    <w:rsid w:val="0004482C"/>
    <w:rsid w:val="000505C2"/>
    <w:rsid w:val="00061AA7"/>
    <w:rsid w:val="00081B94"/>
    <w:rsid w:val="00084E51"/>
    <w:rsid w:val="00085B4D"/>
    <w:rsid w:val="000B754B"/>
    <w:rsid w:val="000D7476"/>
    <w:rsid w:val="000E5E9F"/>
    <w:rsid w:val="00100C02"/>
    <w:rsid w:val="0010773C"/>
    <w:rsid w:val="001648CF"/>
    <w:rsid w:val="00170EE3"/>
    <w:rsid w:val="00180A9F"/>
    <w:rsid w:val="00184CD1"/>
    <w:rsid w:val="00197B9F"/>
    <w:rsid w:val="001A18F3"/>
    <w:rsid w:val="001E2B80"/>
    <w:rsid w:val="0022459F"/>
    <w:rsid w:val="00234BEA"/>
    <w:rsid w:val="002513C7"/>
    <w:rsid w:val="0025592C"/>
    <w:rsid w:val="00275F2E"/>
    <w:rsid w:val="002811A7"/>
    <w:rsid w:val="002827CE"/>
    <w:rsid w:val="00290CD4"/>
    <w:rsid w:val="002A1ADC"/>
    <w:rsid w:val="002A1C66"/>
    <w:rsid w:val="002B7459"/>
    <w:rsid w:val="002D602D"/>
    <w:rsid w:val="002F7FD2"/>
    <w:rsid w:val="00313F8A"/>
    <w:rsid w:val="003236A4"/>
    <w:rsid w:val="003505A1"/>
    <w:rsid w:val="003622C5"/>
    <w:rsid w:val="00381060"/>
    <w:rsid w:val="003921C9"/>
    <w:rsid w:val="003929E8"/>
    <w:rsid w:val="00395C7A"/>
    <w:rsid w:val="003B61AC"/>
    <w:rsid w:val="003C242D"/>
    <w:rsid w:val="003C2DF7"/>
    <w:rsid w:val="003D1D07"/>
    <w:rsid w:val="003D70A5"/>
    <w:rsid w:val="00412632"/>
    <w:rsid w:val="00422AED"/>
    <w:rsid w:val="00423CB8"/>
    <w:rsid w:val="00432B09"/>
    <w:rsid w:val="00465E83"/>
    <w:rsid w:val="004713E9"/>
    <w:rsid w:val="00484D75"/>
    <w:rsid w:val="004A0BFA"/>
    <w:rsid w:val="004A1D16"/>
    <w:rsid w:val="004D264D"/>
    <w:rsid w:val="004D4BDD"/>
    <w:rsid w:val="00503411"/>
    <w:rsid w:val="0050511C"/>
    <w:rsid w:val="00507097"/>
    <w:rsid w:val="00525103"/>
    <w:rsid w:val="00525402"/>
    <w:rsid w:val="0053131C"/>
    <w:rsid w:val="0053197A"/>
    <w:rsid w:val="005417DA"/>
    <w:rsid w:val="0054763B"/>
    <w:rsid w:val="00553787"/>
    <w:rsid w:val="00553A3B"/>
    <w:rsid w:val="00561135"/>
    <w:rsid w:val="00561B4F"/>
    <w:rsid w:val="005633D4"/>
    <w:rsid w:val="00583FD1"/>
    <w:rsid w:val="005B1FFD"/>
    <w:rsid w:val="005B540E"/>
    <w:rsid w:val="005C33E6"/>
    <w:rsid w:val="005D6EE8"/>
    <w:rsid w:val="005E296A"/>
    <w:rsid w:val="005F731F"/>
    <w:rsid w:val="00600279"/>
    <w:rsid w:val="00603C25"/>
    <w:rsid w:val="00620AFC"/>
    <w:rsid w:val="00620DE5"/>
    <w:rsid w:val="00630DC6"/>
    <w:rsid w:val="006453D0"/>
    <w:rsid w:val="00655A6C"/>
    <w:rsid w:val="0065682D"/>
    <w:rsid w:val="006735D5"/>
    <w:rsid w:val="00680F6D"/>
    <w:rsid w:val="00686FD5"/>
    <w:rsid w:val="00697403"/>
    <w:rsid w:val="006A57BF"/>
    <w:rsid w:val="006B372F"/>
    <w:rsid w:val="006C5A78"/>
    <w:rsid w:val="006C71A1"/>
    <w:rsid w:val="006E3540"/>
    <w:rsid w:val="006F17CD"/>
    <w:rsid w:val="00772269"/>
    <w:rsid w:val="0077268A"/>
    <w:rsid w:val="00772F9C"/>
    <w:rsid w:val="00775EAB"/>
    <w:rsid w:val="00793A30"/>
    <w:rsid w:val="00797929"/>
    <w:rsid w:val="007B08B7"/>
    <w:rsid w:val="007B3474"/>
    <w:rsid w:val="007B6635"/>
    <w:rsid w:val="007D32CA"/>
    <w:rsid w:val="007E0809"/>
    <w:rsid w:val="00805FE6"/>
    <w:rsid w:val="00817381"/>
    <w:rsid w:val="008321DB"/>
    <w:rsid w:val="00847671"/>
    <w:rsid w:val="0085245C"/>
    <w:rsid w:val="00863E8F"/>
    <w:rsid w:val="008B4552"/>
    <w:rsid w:val="008E756F"/>
    <w:rsid w:val="008F009B"/>
    <w:rsid w:val="008F7732"/>
    <w:rsid w:val="00911265"/>
    <w:rsid w:val="00930526"/>
    <w:rsid w:val="00951F40"/>
    <w:rsid w:val="009545A7"/>
    <w:rsid w:val="00954A46"/>
    <w:rsid w:val="00962F1B"/>
    <w:rsid w:val="0098179A"/>
    <w:rsid w:val="00984F6B"/>
    <w:rsid w:val="0099256E"/>
    <w:rsid w:val="0099558E"/>
    <w:rsid w:val="009B6C76"/>
    <w:rsid w:val="009C36EA"/>
    <w:rsid w:val="009D6F64"/>
    <w:rsid w:val="00A02DAA"/>
    <w:rsid w:val="00A03E63"/>
    <w:rsid w:val="00A37F3E"/>
    <w:rsid w:val="00A40D74"/>
    <w:rsid w:val="00A44035"/>
    <w:rsid w:val="00A44DBE"/>
    <w:rsid w:val="00A546C7"/>
    <w:rsid w:val="00A76983"/>
    <w:rsid w:val="00A777EF"/>
    <w:rsid w:val="00A90B8A"/>
    <w:rsid w:val="00A9157D"/>
    <w:rsid w:val="00AA7161"/>
    <w:rsid w:val="00AC32B8"/>
    <w:rsid w:val="00B00B69"/>
    <w:rsid w:val="00B011C2"/>
    <w:rsid w:val="00B030DB"/>
    <w:rsid w:val="00B2038F"/>
    <w:rsid w:val="00B2778C"/>
    <w:rsid w:val="00B3481E"/>
    <w:rsid w:val="00B35207"/>
    <w:rsid w:val="00B52C5D"/>
    <w:rsid w:val="00B5792A"/>
    <w:rsid w:val="00B6346D"/>
    <w:rsid w:val="00BC4C12"/>
    <w:rsid w:val="00BD3C4E"/>
    <w:rsid w:val="00BD3F17"/>
    <w:rsid w:val="00BD4511"/>
    <w:rsid w:val="00BE2DE7"/>
    <w:rsid w:val="00BE2E2F"/>
    <w:rsid w:val="00BE5045"/>
    <w:rsid w:val="00BF2E72"/>
    <w:rsid w:val="00C06C54"/>
    <w:rsid w:val="00C10357"/>
    <w:rsid w:val="00C11ADF"/>
    <w:rsid w:val="00C23E20"/>
    <w:rsid w:val="00C32AD7"/>
    <w:rsid w:val="00C35C91"/>
    <w:rsid w:val="00C41D51"/>
    <w:rsid w:val="00C61E03"/>
    <w:rsid w:val="00C8211B"/>
    <w:rsid w:val="00C87F26"/>
    <w:rsid w:val="00CA2B0E"/>
    <w:rsid w:val="00CA33C2"/>
    <w:rsid w:val="00CC6120"/>
    <w:rsid w:val="00CD2FE2"/>
    <w:rsid w:val="00CE7D77"/>
    <w:rsid w:val="00D17573"/>
    <w:rsid w:val="00D25DD0"/>
    <w:rsid w:val="00D443A2"/>
    <w:rsid w:val="00D546F5"/>
    <w:rsid w:val="00D573A6"/>
    <w:rsid w:val="00D60F5F"/>
    <w:rsid w:val="00D61962"/>
    <w:rsid w:val="00D73D8E"/>
    <w:rsid w:val="00D94221"/>
    <w:rsid w:val="00DA4A58"/>
    <w:rsid w:val="00DC067D"/>
    <w:rsid w:val="00DC50A5"/>
    <w:rsid w:val="00DC787D"/>
    <w:rsid w:val="00DF55F7"/>
    <w:rsid w:val="00DF5E8E"/>
    <w:rsid w:val="00DF6879"/>
    <w:rsid w:val="00E060E5"/>
    <w:rsid w:val="00E2717B"/>
    <w:rsid w:val="00E311CD"/>
    <w:rsid w:val="00E82759"/>
    <w:rsid w:val="00E8664F"/>
    <w:rsid w:val="00EA4BC7"/>
    <w:rsid w:val="00EB20A3"/>
    <w:rsid w:val="00F030C7"/>
    <w:rsid w:val="00F50A1B"/>
    <w:rsid w:val="00F567A9"/>
    <w:rsid w:val="00F5696D"/>
    <w:rsid w:val="00F61D43"/>
    <w:rsid w:val="00F652AF"/>
    <w:rsid w:val="00FA4B30"/>
    <w:rsid w:val="00FB1F45"/>
    <w:rsid w:val="00FC056B"/>
    <w:rsid w:val="00FE6E68"/>
    <w:rsid w:val="00FF2AA1"/>
    <w:rsid w:val="00FF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5D288-2257-4395-8209-0F1CD2D6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20D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313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C7A"/>
    <w:pPr>
      <w:ind w:left="720"/>
      <w:contextualSpacing/>
    </w:pPr>
  </w:style>
  <w:style w:type="paragraph" w:styleId="a4">
    <w:name w:val="Normal (Web)"/>
    <w:basedOn w:val="a"/>
    <w:link w:val="a5"/>
    <w:uiPriority w:val="99"/>
    <w:unhideWhenUsed/>
    <w:rsid w:val="001E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uiPriority w:val="99"/>
    <w:locked/>
    <w:rsid w:val="001E2B8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F17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17CD"/>
  </w:style>
  <w:style w:type="paragraph" w:styleId="a8">
    <w:name w:val="footer"/>
    <w:basedOn w:val="a"/>
    <w:link w:val="a9"/>
    <w:uiPriority w:val="99"/>
    <w:unhideWhenUsed/>
    <w:rsid w:val="006F17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17CD"/>
  </w:style>
  <w:style w:type="table" w:styleId="aa">
    <w:name w:val="Table Grid"/>
    <w:basedOn w:val="a1"/>
    <w:uiPriority w:val="59"/>
    <w:rsid w:val="00E0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А"/>
    <w:basedOn w:val="a"/>
    <w:rsid w:val="00C87F26"/>
    <w:pPr>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styleId="ac">
    <w:name w:val="Hyperlink"/>
    <w:basedOn w:val="a0"/>
    <w:uiPriority w:val="99"/>
    <w:unhideWhenUsed/>
    <w:rsid w:val="00E2717B"/>
    <w:rPr>
      <w:color w:val="0000FF" w:themeColor="hyperlink"/>
      <w:u w:val="single"/>
    </w:rPr>
  </w:style>
  <w:style w:type="character" w:styleId="ad">
    <w:name w:val="FollowedHyperlink"/>
    <w:basedOn w:val="a0"/>
    <w:uiPriority w:val="99"/>
    <w:semiHidden/>
    <w:unhideWhenUsed/>
    <w:rsid w:val="00FA4B30"/>
    <w:rPr>
      <w:color w:val="800080" w:themeColor="followedHyperlink"/>
      <w:u w:val="single"/>
    </w:rPr>
  </w:style>
  <w:style w:type="paragraph" w:styleId="ae">
    <w:name w:val="Balloon Text"/>
    <w:basedOn w:val="a"/>
    <w:link w:val="af"/>
    <w:uiPriority w:val="99"/>
    <w:semiHidden/>
    <w:unhideWhenUsed/>
    <w:rsid w:val="00DF5E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5E8E"/>
    <w:rPr>
      <w:rFonts w:ascii="Tahoma" w:hAnsi="Tahoma" w:cs="Tahoma"/>
      <w:sz w:val="16"/>
      <w:szCs w:val="16"/>
    </w:rPr>
  </w:style>
  <w:style w:type="character" w:customStyle="1" w:styleId="apple-converted-space">
    <w:name w:val="apple-converted-space"/>
    <w:basedOn w:val="a0"/>
    <w:rsid w:val="00DF5E8E"/>
  </w:style>
  <w:style w:type="character" w:styleId="af0">
    <w:name w:val="Placeholder Text"/>
    <w:basedOn w:val="a0"/>
    <w:uiPriority w:val="99"/>
    <w:semiHidden/>
    <w:rsid w:val="00234BEA"/>
    <w:rPr>
      <w:color w:val="808080"/>
    </w:rPr>
  </w:style>
  <w:style w:type="character" w:customStyle="1" w:styleId="20">
    <w:name w:val="Заголовок 2 Знак"/>
    <w:basedOn w:val="a0"/>
    <w:link w:val="2"/>
    <w:uiPriority w:val="9"/>
    <w:semiHidden/>
    <w:rsid w:val="0053131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20DE5"/>
    <w:rPr>
      <w:rFonts w:asciiTheme="majorHAnsi" w:eastAsiaTheme="majorEastAsia" w:hAnsiTheme="majorHAnsi" w:cstheme="majorBidi"/>
      <w:color w:val="365F91" w:themeColor="accent1" w:themeShade="BF"/>
      <w:sz w:val="32"/>
      <w:szCs w:val="32"/>
    </w:rPr>
  </w:style>
  <w:style w:type="character" w:styleId="af1">
    <w:name w:val="footnote reference"/>
    <w:basedOn w:val="a0"/>
    <w:rsid w:val="00620DE5"/>
    <w:rPr>
      <w:rFonts w:cs="Times New Roman"/>
      <w:vertAlign w:val="superscript"/>
    </w:rPr>
  </w:style>
  <w:style w:type="paragraph" w:styleId="af2">
    <w:name w:val="footnote text"/>
    <w:basedOn w:val="a"/>
    <w:link w:val="af3"/>
    <w:uiPriority w:val="99"/>
    <w:semiHidden/>
    <w:unhideWhenUsed/>
    <w:rsid w:val="00620DE5"/>
    <w:pPr>
      <w:spacing w:after="0" w:line="240" w:lineRule="auto"/>
    </w:pPr>
    <w:rPr>
      <w:sz w:val="20"/>
      <w:szCs w:val="20"/>
    </w:rPr>
  </w:style>
  <w:style w:type="character" w:customStyle="1" w:styleId="af3">
    <w:name w:val="Текст сноски Знак"/>
    <w:basedOn w:val="a0"/>
    <w:link w:val="af2"/>
    <w:uiPriority w:val="99"/>
    <w:semiHidden/>
    <w:rsid w:val="00620D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64">
      <w:bodyDiv w:val="1"/>
      <w:marLeft w:val="0"/>
      <w:marRight w:val="0"/>
      <w:marTop w:val="0"/>
      <w:marBottom w:val="0"/>
      <w:divBdr>
        <w:top w:val="none" w:sz="0" w:space="0" w:color="auto"/>
        <w:left w:val="none" w:sz="0" w:space="0" w:color="auto"/>
        <w:bottom w:val="none" w:sz="0" w:space="0" w:color="auto"/>
        <w:right w:val="none" w:sz="0" w:space="0" w:color="auto"/>
      </w:divBdr>
    </w:div>
    <w:div w:id="77603765">
      <w:bodyDiv w:val="1"/>
      <w:marLeft w:val="0"/>
      <w:marRight w:val="0"/>
      <w:marTop w:val="0"/>
      <w:marBottom w:val="0"/>
      <w:divBdr>
        <w:top w:val="none" w:sz="0" w:space="0" w:color="auto"/>
        <w:left w:val="none" w:sz="0" w:space="0" w:color="auto"/>
        <w:bottom w:val="none" w:sz="0" w:space="0" w:color="auto"/>
        <w:right w:val="none" w:sz="0" w:space="0" w:color="auto"/>
      </w:divBdr>
    </w:div>
    <w:div w:id="129828683">
      <w:bodyDiv w:val="1"/>
      <w:marLeft w:val="0"/>
      <w:marRight w:val="0"/>
      <w:marTop w:val="0"/>
      <w:marBottom w:val="0"/>
      <w:divBdr>
        <w:top w:val="none" w:sz="0" w:space="0" w:color="auto"/>
        <w:left w:val="none" w:sz="0" w:space="0" w:color="auto"/>
        <w:bottom w:val="none" w:sz="0" w:space="0" w:color="auto"/>
        <w:right w:val="none" w:sz="0" w:space="0" w:color="auto"/>
      </w:divBdr>
    </w:div>
    <w:div w:id="141041164">
      <w:bodyDiv w:val="1"/>
      <w:marLeft w:val="0"/>
      <w:marRight w:val="0"/>
      <w:marTop w:val="0"/>
      <w:marBottom w:val="0"/>
      <w:divBdr>
        <w:top w:val="none" w:sz="0" w:space="0" w:color="auto"/>
        <w:left w:val="none" w:sz="0" w:space="0" w:color="auto"/>
        <w:bottom w:val="none" w:sz="0" w:space="0" w:color="auto"/>
        <w:right w:val="none" w:sz="0" w:space="0" w:color="auto"/>
      </w:divBdr>
    </w:div>
    <w:div w:id="143161685">
      <w:bodyDiv w:val="1"/>
      <w:marLeft w:val="0"/>
      <w:marRight w:val="0"/>
      <w:marTop w:val="0"/>
      <w:marBottom w:val="0"/>
      <w:divBdr>
        <w:top w:val="none" w:sz="0" w:space="0" w:color="auto"/>
        <w:left w:val="none" w:sz="0" w:space="0" w:color="auto"/>
        <w:bottom w:val="none" w:sz="0" w:space="0" w:color="auto"/>
        <w:right w:val="none" w:sz="0" w:space="0" w:color="auto"/>
      </w:divBdr>
    </w:div>
    <w:div w:id="146868786">
      <w:bodyDiv w:val="1"/>
      <w:marLeft w:val="0"/>
      <w:marRight w:val="0"/>
      <w:marTop w:val="0"/>
      <w:marBottom w:val="0"/>
      <w:divBdr>
        <w:top w:val="none" w:sz="0" w:space="0" w:color="auto"/>
        <w:left w:val="none" w:sz="0" w:space="0" w:color="auto"/>
        <w:bottom w:val="none" w:sz="0" w:space="0" w:color="auto"/>
        <w:right w:val="none" w:sz="0" w:space="0" w:color="auto"/>
      </w:divBdr>
    </w:div>
    <w:div w:id="218129889">
      <w:bodyDiv w:val="1"/>
      <w:marLeft w:val="0"/>
      <w:marRight w:val="0"/>
      <w:marTop w:val="0"/>
      <w:marBottom w:val="0"/>
      <w:divBdr>
        <w:top w:val="none" w:sz="0" w:space="0" w:color="auto"/>
        <w:left w:val="none" w:sz="0" w:space="0" w:color="auto"/>
        <w:bottom w:val="none" w:sz="0" w:space="0" w:color="auto"/>
        <w:right w:val="none" w:sz="0" w:space="0" w:color="auto"/>
      </w:divBdr>
    </w:div>
    <w:div w:id="296302751">
      <w:bodyDiv w:val="1"/>
      <w:marLeft w:val="0"/>
      <w:marRight w:val="0"/>
      <w:marTop w:val="0"/>
      <w:marBottom w:val="0"/>
      <w:divBdr>
        <w:top w:val="none" w:sz="0" w:space="0" w:color="auto"/>
        <w:left w:val="none" w:sz="0" w:space="0" w:color="auto"/>
        <w:bottom w:val="none" w:sz="0" w:space="0" w:color="auto"/>
        <w:right w:val="none" w:sz="0" w:space="0" w:color="auto"/>
      </w:divBdr>
    </w:div>
    <w:div w:id="296450360">
      <w:bodyDiv w:val="1"/>
      <w:marLeft w:val="0"/>
      <w:marRight w:val="0"/>
      <w:marTop w:val="0"/>
      <w:marBottom w:val="0"/>
      <w:divBdr>
        <w:top w:val="none" w:sz="0" w:space="0" w:color="auto"/>
        <w:left w:val="none" w:sz="0" w:space="0" w:color="auto"/>
        <w:bottom w:val="none" w:sz="0" w:space="0" w:color="auto"/>
        <w:right w:val="none" w:sz="0" w:space="0" w:color="auto"/>
      </w:divBdr>
    </w:div>
    <w:div w:id="316420670">
      <w:bodyDiv w:val="1"/>
      <w:marLeft w:val="0"/>
      <w:marRight w:val="0"/>
      <w:marTop w:val="0"/>
      <w:marBottom w:val="0"/>
      <w:divBdr>
        <w:top w:val="none" w:sz="0" w:space="0" w:color="auto"/>
        <w:left w:val="none" w:sz="0" w:space="0" w:color="auto"/>
        <w:bottom w:val="none" w:sz="0" w:space="0" w:color="auto"/>
        <w:right w:val="none" w:sz="0" w:space="0" w:color="auto"/>
      </w:divBdr>
    </w:div>
    <w:div w:id="321742028">
      <w:bodyDiv w:val="1"/>
      <w:marLeft w:val="0"/>
      <w:marRight w:val="0"/>
      <w:marTop w:val="0"/>
      <w:marBottom w:val="0"/>
      <w:divBdr>
        <w:top w:val="none" w:sz="0" w:space="0" w:color="auto"/>
        <w:left w:val="none" w:sz="0" w:space="0" w:color="auto"/>
        <w:bottom w:val="none" w:sz="0" w:space="0" w:color="auto"/>
        <w:right w:val="none" w:sz="0" w:space="0" w:color="auto"/>
      </w:divBdr>
    </w:div>
    <w:div w:id="322583851">
      <w:bodyDiv w:val="1"/>
      <w:marLeft w:val="0"/>
      <w:marRight w:val="0"/>
      <w:marTop w:val="0"/>
      <w:marBottom w:val="0"/>
      <w:divBdr>
        <w:top w:val="none" w:sz="0" w:space="0" w:color="auto"/>
        <w:left w:val="none" w:sz="0" w:space="0" w:color="auto"/>
        <w:bottom w:val="none" w:sz="0" w:space="0" w:color="auto"/>
        <w:right w:val="none" w:sz="0" w:space="0" w:color="auto"/>
      </w:divBdr>
    </w:div>
    <w:div w:id="363291443">
      <w:bodyDiv w:val="1"/>
      <w:marLeft w:val="0"/>
      <w:marRight w:val="0"/>
      <w:marTop w:val="0"/>
      <w:marBottom w:val="0"/>
      <w:divBdr>
        <w:top w:val="none" w:sz="0" w:space="0" w:color="auto"/>
        <w:left w:val="none" w:sz="0" w:space="0" w:color="auto"/>
        <w:bottom w:val="none" w:sz="0" w:space="0" w:color="auto"/>
        <w:right w:val="none" w:sz="0" w:space="0" w:color="auto"/>
      </w:divBdr>
    </w:div>
    <w:div w:id="637145789">
      <w:bodyDiv w:val="1"/>
      <w:marLeft w:val="0"/>
      <w:marRight w:val="0"/>
      <w:marTop w:val="0"/>
      <w:marBottom w:val="0"/>
      <w:divBdr>
        <w:top w:val="none" w:sz="0" w:space="0" w:color="auto"/>
        <w:left w:val="none" w:sz="0" w:space="0" w:color="auto"/>
        <w:bottom w:val="none" w:sz="0" w:space="0" w:color="auto"/>
        <w:right w:val="none" w:sz="0" w:space="0" w:color="auto"/>
      </w:divBdr>
    </w:div>
    <w:div w:id="647517275">
      <w:bodyDiv w:val="1"/>
      <w:marLeft w:val="0"/>
      <w:marRight w:val="0"/>
      <w:marTop w:val="0"/>
      <w:marBottom w:val="0"/>
      <w:divBdr>
        <w:top w:val="none" w:sz="0" w:space="0" w:color="auto"/>
        <w:left w:val="none" w:sz="0" w:space="0" w:color="auto"/>
        <w:bottom w:val="none" w:sz="0" w:space="0" w:color="auto"/>
        <w:right w:val="none" w:sz="0" w:space="0" w:color="auto"/>
      </w:divBdr>
    </w:div>
    <w:div w:id="751200793">
      <w:bodyDiv w:val="1"/>
      <w:marLeft w:val="0"/>
      <w:marRight w:val="0"/>
      <w:marTop w:val="0"/>
      <w:marBottom w:val="0"/>
      <w:divBdr>
        <w:top w:val="none" w:sz="0" w:space="0" w:color="auto"/>
        <w:left w:val="none" w:sz="0" w:space="0" w:color="auto"/>
        <w:bottom w:val="none" w:sz="0" w:space="0" w:color="auto"/>
        <w:right w:val="none" w:sz="0" w:space="0" w:color="auto"/>
      </w:divBdr>
    </w:div>
    <w:div w:id="773288380">
      <w:bodyDiv w:val="1"/>
      <w:marLeft w:val="0"/>
      <w:marRight w:val="0"/>
      <w:marTop w:val="0"/>
      <w:marBottom w:val="0"/>
      <w:divBdr>
        <w:top w:val="none" w:sz="0" w:space="0" w:color="auto"/>
        <w:left w:val="none" w:sz="0" w:space="0" w:color="auto"/>
        <w:bottom w:val="none" w:sz="0" w:space="0" w:color="auto"/>
        <w:right w:val="none" w:sz="0" w:space="0" w:color="auto"/>
      </w:divBdr>
    </w:div>
    <w:div w:id="879056331">
      <w:bodyDiv w:val="1"/>
      <w:marLeft w:val="0"/>
      <w:marRight w:val="0"/>
      <w:marTop w:val="0"/>
      <w:marBottom w:val="0"/>
      <w:divBdr>
        <w:top w:val="none" w:sz="0" w:space="0" w:color="auto"/>
        <w:left w:val="none" w:sz="0" w:space="0" w:color="auto"/>
        <w:bottom w:val="none" w:sz="0" w:space="0" w:color="auto"/>
        <w:right w:val="none" w:sz="0" w:space="0" w:color="auto"/>
      </w:divBdr>
    </w:div>
    <w:div w:id="887838732">
      <w:bodyDiv w:val="1"/>
      <w:marLeft w:val="0"/>
      <w:marRight w:val="0"/>
      <w:marTop w:val="0"/>
      <w:marBottom w:val="0"/>
      <w:divBdr>
        <w:top w:val="none" w:sz="0" w:space="0" w:color="auto"/>
        <w:left w:val="none" w:sz="0" w:space="0" w:color="auto"/>
        <w:bottom w:val="none" w:sz="0" w:space="0" w:color="auto"/>
        <w:right w:val="none" w:sz="0" w:space="0" w:color="auto"/>
      </w:divBdr>
      <w:divsChild>
        <w:div w:id="149952175">
          <w:marLeft w:val="0"/>
          <w:marRight w:val="0"/>
          <w:marTop w:val="120"/>
          <w:marBottom w:val="0"/>
          <w:divBdr>
            <w:top w:val="none" w:sz="0" w:space="0" w:color="auto"/>
            <w:left w:val="none" w:sz="0" w:space="0" w:color="auto"/>
            <w:bottom w:val="none" w:sz="0" w:space="0" w:color="auto"/>
            <w:right w:val="none" w:sz="0" w:space="0" w:color="auto"/>
          </w:divBdr>
        </w:div>
        <w:div w:id="762990916">
          <w:marLeft w:val="0"/>
          <w:marRight w:val="0"/>
          <w:marTop w:val="120"/>
          <w:marBottom w:val="0"/>
          <w:divBdr>
            <w:top w:val="none" w:sz="0" w:space="0" w:color="auto"/>
            <w:left w:val="none" w:sz="0" w:space="0" w:color="auto"/>
            <w:bottom w:val="none" w:sz="0" w:space="0" w:color="auto"/>
            <w:right w:val="none" w:sz="0" w:space="0" w:color="auto"/>
          </w:divBdr>
        </w:div>
        <w:div w:id="937978788">
          <w:marLeft w:val="0"/>
          <w:marRight w:val="0"/>
          <w:marTop w:val="120"/>
          <w:marBottom w:val="0"/>
          <w:divBdr>
            <w:top w:val="none" w:sz="0" w:space="0" w:color="auto"/>
            <w:left w:val="none" w:sz="0" w:space="0" w:color="auto"/>
            <w:bottom w:val="none" w:sz="0" w:space="0" w:color="auto"/>
            <w:right w:val="none" w:sz="0" w:space="0" w:color="auto"/>
          </w:divBdr>
        </w:div>
        <w:div w:id="1279027729">
          <w:marLeft w:val="0"/>
          <w:marRight w:val="0"/>
          <w:marTop w:val="120"/>
          <w:marBottom w:val="0"/>
          <w:divBdr>
            <w:top w:val="none" w:sz="0" w:space="0" w:color="auto"/>
            <w:left w:val="none" w:sz="0" w:space="0" w:color="auto"/>
            <w:bottom w:val="none" w:sz="0" w:space="0" w:color="auto"/>
            <w:right w:val="none" w:sz="0" w:space="0" w:color="auto"/>
          </w:divBdr>
        </w:div>
        <w:div w:id="1415739469">
          <w:marLeft w:val="0"/>
          <w:marRight w:val="0"/>
          <w:marTop w:val="120"/>
          <w:marBottom w:val="0"/>
          <w:divBdr>
            <w:top w:val="none" w:sz="0" w:space="0" w:color="auto"/>
            <w:left w:val="none" w:sz="0" w:space="0" w:color="auto"/>
            <w:bottom w:val="none" w:sz="0" w:space="0" w:color="auto"/>
            <w:right w:val="none" w:sz="0" w:space="0" w:color="auto"/>
          </w:divBdr>
        </w:div>
        <w:div w:id="1613322324">
          <w:marLeft w:val="0"/>
          <w:marRight w:val="0"/>
          <w:marTop w:val="120"/>
          <w:marBottom w:val="0"/>
          <w:divBdr>
            <w:top w:val="none" w:sz="0" w:space="0" w:color="auto"/>
            <w:left w:val="none" w:sz="0" w:space="0" w:color="auto"/>
            <w:bottom w:val="none" w:sz="0" w:space="0" w:color="auto"/>
            <w:right w:val="none" w:sz="0" w:space="0" w:color="auto"/>
          </w:divBdr>
        </w:div>
        <w:div w:id="1796438932">
          <w:marLeft w:val="0"/>
          <w:marRight w:val="0"/>
          <w:marTop w:val="120"/>
          <w:marBottom w:val="0"/>
          <w:divBdr>
            <w:top w:val="none" w:sz="0" w:space="0" w:color="auto"/>
            <w:left w:val="none" w:sz="0" w:space="0" w:color="auto"/>
            <w:bottom w:val="none" w:sz="0" w:space="0" w:color="auto"/>
            <w:right w:val="none" w:sz="0" w:space="0" w:color="auto"/>
          </w:divBdr>
        </w:div>
      </w:divsChild>
    </w:div>
    <w:div w:id="937106283">
      <w:bodyDiv w:val="1"/>
      <w:marLeft w:val="0"/>
      <w:marRight w:val="0"/>
      <w:marTop w:val="0"/>
      <w:marBottom w:val="0"/>
      <w:divBdr>
        <w:top w:val="none" w:sz="0" w:space="0" w:color="auto"/>
        <w:left w:val="none" w:sz="0" w:space="0" w:color="auto"/>
        <w:bottom w:val="none" w:sz="0" w:space="0" w:color="auto"/>
        <w:right w:val="none" w:sz="0" w:space="0" w:color="auto"/>
      </w:divBdr>
    </w:div>
    <w:div w:id="1029793702">
      <w:bodyDiv w:val="1"/>
      <w:marLeft w:val="0"/>
      <w:marRight w:val="0"/>
      <w:marTop w:val="0"/>
      <w:marBottom w:val="0"/>
      <w:divBdr>
        <w:top w:val="none" w:sz="0" w:space="0" w:color="auto"/>
        <w:left w:val="none" w:sz="0" w:space="0" w:color="auto"/>
        <w:bottom w:val="none" w:sz="0" w:space="0" w:color="auto"/>
        <w:right w:val="none" w:sz="0" w:space="0" w:color="auto"/>
      </w:divBdr>
    </w:div>
    <w:div w:id="1040546035">
      <w:bodyDiv w:val="1"/>
      <w:marLeft w:val="0"/>
      <w:marRight w:val="0"/>
      <w:marTop w:val="0"/>
      <w:marBottom w:val="0"/>
      <w:divBdr>
        <w:top w:val="none" w:sz="0" w:space="0" w:color="auto"/>
        <w:left w:val="none" w:sz="0" w:space="0" w:color="auto"/>
        <w:bottom w:val="none" w:sz="0" w:space="0" w:color="auto"/>
        <w:right w:val="none" w:sz="0" w:space="0" w:color="auto"/>
      </w:divBdr>
    </w:div>
    <w:div w:id="1077284150">
      <w:bodyDiv w:val="1"/>
      <w:marLeft w:val="0"/>
      <w:marRight w:val="0"/>
      <w:marTop w:val="0"/>
      <w:marBottom w:val="0"/>
      <w:divBdr>
        <w:top w:val="none" w:sz="0" w:space="0" w:color="auto"/>
        <w:left w:val="none" w:sz="0" w:space="0" w:color="auto"/>
        <w:bottom w:val="none" w:sz="0" w:space="0" w:color="auto"/>
        <w:right w:val="none" w:sz="0" w:space="0" w:color="auto"/>
      </w:divBdr>
    </w:div>
    <w:div w:id="1108160095">
      <w:bodyDiv w:val="1"/>
      <w:marLeft w:val="0"/>
      <w:marRight w:val="0"/>
      <w:marTop w:val="0"/>
      <w:marBottom w:val="0"/>
      <w:divBdr>
        <w:top w:val="none" w:sz="0" w:space="0" w:color="auto"/>
        <w:left w:val="none" w:sz="0" w:space="0" w:color="auto"/>
        <w:bottom w:val="none" w:sz="0" w:space="0" w:color="auto"/>
        <w:right w:val="none" w:sz="0" w:space="0" w:color="auto"/>
      </w:divBdr>
    </w:div>
    <w:div w:id="1146434974">
      <w:bodyDiv w:val="1"/>
      <w:marLeft w:val="0"/>
      <w:marRight w:val="0"/>
      <w:marTop w:val="0"/>
      <w:marBottom w:val="0"/>
      <w:divBdr>
        <w:top w:val="none" w:sz="0" w:space="0" w:color="auto"/>
        <w:left w:val="none" w:sz="0" w:space="0" w:color="auto"/>
        <w:bottom w:val="none" w:sz="0" w:space="0" w:color="auto"/>
        <w:right w:val="none" w:sz="0" w:space="0" w:color="auto"/>
      </w:divBdr>
    </w:div>
    <w:div w:id="1157107933">
      <w:bodyDiv w:val="1"/>
      <w:marLeft w:val="0"/>
      <w:marRight w:val="0"/>
      <w:marTop w:val="0"/>
      <w:marBottom w:val="0"/>
      <w:divBdr>
        <w:top w:val="none" w:sz="0" w:space="0" w:color="auto"/>
        <w:left w:val="none" w:sz="0" w:space="0" w:color="auto"/>
        <w:bottom w:val="none" w:sz="0" w:space="0" w:color="auto"/>
        <w:right w:val="none" w:sz="0" w:space="0" w:color="auto"/>
      </w:divBdr>
    </w:div>
    <w:div w:id="1169952018">
      <w:bodyDiv w:val="1"/>
      <w:marLeft w:val="0"/>
      <w:marRight w:val="0"/>
      <w:marTop w:val="0"/>
      <w:marBottom w:val="0"/>
      <w:divBdr>
        <w:top w:val="none" w:sz="0" w:space="0" w:color="auto"/>
        <w:left w:val="none" w:sz="0" w:space="0" w:color="auto"/>
        <w:bottom w:val="none" w:sz="0" w:space="0" w:color="auto"/>
        <w:right w:val="none" w:sz="0" w:space="0" w:color="auto"/>
      </w:divBdr>
    </w:div>
    <w:div w:id="1184981995">
      <w:bodyDiv w:val="1"/>
      <w:marLeft w:val="0"/>
      <w:marRight w:val="0"/>
      <w:marTop w:val="0"/>
      <w:marBottom w:val="0"/>
      <w:divBdr>
        <w:top w:val="none" w:sz="0" w:space="0" w:color="auto"/>
        <w:left w:val="none" w:sz="0" w:space="0" w:color="auto"/>
        <w:bottom w:val="none" w:sz="0" w:space="0" w:color="auto"/>
        <w:right w:val="none" w:sz="0" w:space="0" w:color="auto"/>
      </w:divBdr>
      <w:divsChild>
        <w:div w:id="182789081">
          <w:marLeft w:val="0"/>
          <w:marRight w:val="0"/>
          <w:marTop w:val="120"/>
          <w:marBottom w:val="0"/>
          <w:divBdr>
            <w:top w:val="none" w:sz="0" w:space="0" w:color="auto"/>
            <w:left w:val="none" w:sz="0" w:space="0" w:color="auto"/>
            <w:bottom w:val="none" w:sz="0" w:space="0" w:color="auto"/>
            <w:right w:val="none" w:sz="0" w:space="0" w:color="auto"/>
          </w:divBdr>
        </w:div>
        <w:div w:id="943027505">
          <w:marLeft w:val="0"/>
          <w:marRight w:val="0"/>
          <w:marTop w:val="120"/>
          <w:marBottom w:val="0"/>
          <w:divBdr>
            <w:top w:val="none" w:sz="0" w:space="0" w:color="auto"/>
            <w:left w:val="none" w:sz="0" w:space="0" w:color="auto"/>
            <w:bottom w:val="none" w:sz="0" w:space="0" w:color="auto"/>
            <w:right w:val="none" w:sz="0" w:space="0" w:color="auto"/>
          </w:divBdr>
        </w:div>
        <w:div w:id="991644830">
          <w:marLeft w:val="0"/>
          <w:marRight w:val="0"/>
          <w:marTop w:val="120"/>
          <w:marBottom w:val="0"/>
          <w:divBdr>
            <w:top w:val="none" w:sz="0" w:space="0" w:color="auto"/>
            <w:left w:val="none" w:sz="0" w:space="0" w:color="auto"/>
            <w:bottom w:val="none" w:sz="0" w:space="0" w:color="auto"/>
            <w:right w:val="none" w:sz="0" w:space="0" w:color="auto"/>
          </w:divBdr>
        </w:div>
        <w:div w:id="1534878363">
          <w:marLeft w:val="0"/>
          <w:marRight w:val="0"/>
          <w:marTop w:val="120"/>
          <w:marBottom w:val="0"/>
          <w:divBdr>
            <w:top w:val="none" w:sz="0" w:space="0" w:color="auto"/>
            <w:left w:val="none" w:sz="0" w:space="0" w:color="auto"/>
            <w:bottom w:val="none" w:sz="0" w:space="0" w:color="auto"/>
            <w:right w:val="none" w:sz="0" w:space="0" w:color="auto"/>
          </w:divBdr>
        </w:div>
        <w:div w:id="1698386311">
          <w:marLeft w:val="0"/>
          <w:marRight w:val="0"/>
          <w:marTop w:val="120"/>
          <w:marBottom w:val="0"/>
          <w:divBdr>
            <w:top w:val="none" w:sz="0" w:space="0" w:color="auto"/>
            <w:left w:val="none" w:sz="0" w:space="0" w:color="auto"/>
            <w:bottom w:val="none" w:sz="0" w:space="0" w:color="auto"/>
            <w:right w:val="none" w:sz="0" w:space="0" w:color="auto"/>
          </w:divBdr>
        </w:div>
        <w:div w:id="2137137466">
          <w:marLeft w:val="0"/>
          <w:marRight w:val="0"/>
          <w:marTop w:val="120"/>
          <w:marBottom w:val="0"/>
          <w:divBdr>
            <w:top w:val="none" w:sz="0" w:space="0" w:color="auto"/>
            <w:left w:val="none" w:sz="0" w:space="0" w:color="auto"/>
            <w:bottom w:val="none" w:sz="0" w:space="0" w:color="auto"/>
            <w:right w:val="none" w:sz="0" w:space="0" w:color="auto"/>
          </w:divBdr>
        </w:div>
      </w:divsChild>
    </w:div>
    <w:div w:id="1436094711">
      <w:bodyDiv w:val="1"/>
      <w:marLeft w:val="0"/>
      <w:marRight w:val="0"/>
      <w:marTop w:val="0"/>
      <w:marBottom w:val="0"/>
      <w:divBdr>
        <w:top w:val="none" w:sz="0" w:space="0" w:color="auto"/>
        <w:left w:val="none" w:sz="0" w:space="0" w:color="auto"/>
        <w:bottom w:val="none" w:sz="0" w:space="0" w:color="auto"/>
        <w:right w:val="none" w:sz="0" w:space="0" w:color="auto"/>
      </w:divBdr>
    </w:div>
    <w:div w:id="1492061663">
      <w:bodyDiv w:val="1"/>
      <w:marLeft w:val="0"/>
      <w:marRight w:val="0"/>
      <w:marTop w:val="0"/>
      <w:marBottom w:val="0"/>
      <w:divBdr>
        <w:top w:val="none" w:sz="0" w:space="0" w:color="auto"/>
        <w:left w:val="none" w:sz="0" w:space="0" w:color="auto"/>
        <w:bottom w:val="none" w:sz="0" w:space="0" w:color="auto"/>
        <w:right w:val="none" w:sz="0" w:space="0" w:color="auto"/>
      </w:divBdr>
    </w:div>
    <w:div w:id="1500729278">
      <w:bodyDiv w:val="1"/>
      <w:marLeft w:val="0"/>
      <w:marRight w:val="0"/>
      <w:marTop w:val="0"/>
      <w:marBottom w:val="0"/>
      <w:divBdr>
        <w:top w:val="none" w:sz="0" w:space="0" w:color="auto"/>
        <w:left w:val="none" w:sz="0" w:space="0" w:color="auto"/>
        <w:bottom w:val="none" w:sz="0" w:space="0" w:color="auto"/>
        <w:right w:val="none" w:sz="0" w:space="0" w:color="auto"/>
      </w:divBdr>
    </w:div>
    <w:div w:id="1649364581">
      <w:bodyDiv w:val="1"/>
      <w:marLeft w:val="0"/>
      <w:marRight w:val="0"/>
      <w:marTop w:val="0"/>
      <w:marBottom w:val="0"/>
      <w:divBdr>
        <w:top w:val="none" w:sz="0" w:space="0" w:color="auto"/>
        <w:left w:val="none" w:sz="0" w:space="0" w:color="auto"/>
        <w:bottom w:val="none" w:sz="0" w:space="0" w:color="auto"/>
        <w:right w:val="none" w:sz="0" w:space="0" w:color="auto"/>
      </w:divBdr>
    </w:div>
    <w:div w:id="1657762320">
      <w:bodyDiv w:val="1"/>
      <w:marLeft w:val="0"/>
      <w:marRight w:val="0"/>
      <w:marTop w:val="0"/>
      <w:marBottom w:val="0"/>
      <w:divBdr>
        <w:top w:val="none" w:sz="0" w:space="0" w:color="auto"/>
        <w:left w:val="none" w:sz="0" w:space="0" w:color="auto"/>
        <w:bottom w:val="none" w:sz="0" w:space="0" w:color="auto"/>
        <w:right w:val="none" w:sz="0" w:space="0" w:color="auto"/>
      </w:divBdr>
    </w:div>
    <w:div w:id="1669285643">
      <w:bodyDiv w:val="1"/>
      <w:marLeft w:val="0"/>
      <w:marRight w:val="0"/>
      <w:marTop w:val="0"/>
      <w:marBottom w:val="0"/>
      <w:divBdr>
        <w:top w:val="none" w:sz="0" w:space="0" w:color="auto"/>
        <w:left w:val="none" w:sz="0" w:space="0" w:color="auto"/>
        <w:bottom w:val="none" w:sz="0" w:space="0" w:color="auto"/>
        <w:right w:val="none" w:sz="0" w:space="0" w:color="auto"/>
      </w:divBdr>
    </w:div>
    <w:div w:id="1861620116">
      <w:bodyDiv w:val="1"/>
      <w:marLeft w:val="0"/>
      <w:marRight w:val="0"/>
      <w:marTop w:val="0"/>
      <w:marBottom w:val="0"/>
      <w:divBdr>
        <w:top w:val="none" w:sz="0" w:space="0" w:color="auto"/>
        <w:left w:val="none" w:sz="0" w:space="0" w:color="auto"/>
        <w:bottom w:val="none" w:sz="0" w:space="0" w:color="auto"/>
        <w:right w:val="none" w:sz="0" w:space="0" w:color="auto"/>
      </w:divBdr>
    </w:div>
    <w:div w:id="2043824569">
      <w:bodyDiv w:val="1"/>
      <w:marLeft w:val="0"/>
      <w:marRight w:val="0"/>
      <w:marTop w:val="0"/>
      <w:marBottom w:val="0"/>
      <w:divBdr>
        <w:top w:val="none" w:sz="0" w:space="0" w:color="auto"/>
        <w:left w:val="none" w:sz="0" w:space="0" w:color="auto"/>
        <w:bottom w:val="none" w:sz="0" w:space="0" w:color="auto"/>
        <w:right w:val="none" w:sz="0" w:space="0" w:color="auto"/>
      </w:divBdr>
    </w:div>
    <w:div w:id="20636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nfin.ru/ru/perfomance/regions/seminars/seminars1/" TargetMode="External"/><Relationship Id="rId18" Type="http://schemas.openxmlformats.org/officeDocument/2006/relationships/hyperlink" Target="http://minfin.ru/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naukovedenie.ru/PDF/83EVN11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csfera.narod.ru/eps/molchanov_08_2009_01.pdf"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kazna.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upr.ru/domains_data/files/zurnal_22/Kazova%20Z.M.-2.%20Oseovnoy%20razdel.pdf" TargetMode="External"/><Relationship Id="rId23" Type="http://schemas.openxmlformats.org/officeDocument/2006/relationships/hyperlink" Target="http://minfin.ru/ru/" TargetMode="External"/><Relationship Id="rId10" Type="http://schemas.openxmlformats.org/officeDocument/2006/relationships/hyperlink" Target="http://naukovedenie.ru/PDF/83EVN114.pdf"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minfin.ru/ru/perfomance/regions/seminars/seminars1/" TargetMode="External"/><Relationship Id="rId22" Type="http://schemas.microsoft.com/office/2007/relationships/hdphoto" Target="media/hdphoto2.wdp"/></Relationships>
</file>

<file path=word/_rels/footnotes.xml.rels><?xml version="1.0" encoding="UTF-8" standalone="yes"?>
<Relationships xmlns="http://schemas.openxmlformats.org/package/2006/relationships"><Relationship Id="rId3" Type="http://schemas.openxmlformats.org/officeDocument/2006/relationships/hyperlink" Target="http://iupr.ru/domains_data/files/zurnal_22/Kazova%20Z.M.-2.%20Oseovnoy%20razdel.pdf" TargetMode="External"/><Relationship Id="rId2" Type="http://schemas.openxmlformats.org/officeDocument/2006/relationships/hyperlink" Target="http://naukovedenie.ru/PDF/83EVN114.pdf" TargetMode="External"/><Relationship Id="rId1" Type="http://schemas.openxmlformats.org/officeDocument/2006/relationships/hyperlink" Target="http://socsfera.narod.ru/eps/molchanov_08_2009_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4B53-6CE2-4450-B4ED-5D9179E9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8355</Words>
  <Characters>47627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Наталья Глазкова</cp:lastModifiedBy>
  <cp:revision>4</cp:revision>
  <dcterms:created xsi:type="dcterms:W3CDTF">2018-06-08T20:16:00Z</dcterms:created>
  <dcterms:modified xsi:type="dcterms:W3CDTF">2018-06-11T09:52:00Z</dcterms:modified>
</cp:coreProperties>
</file>