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D8" w:rsidRDefault="00311AD8" w:rsidP="0068579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Ситуация № 1</w:t>
      </w:r>
    </w:p>
    <w:p w:rsidR="00311AD8" w:rsidRDefault="00311AD8" w:rsidP="0068579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по надзору в сфере образования и науки (далее Рособрнадзор) провела плановую проверку у негосударственного юридического ВУЗа г. Москвы. В ходе проверки обнаружено: состояние помещений, зданий, сооружений, технических средств, оборудования и иных объектов не соответствует лицензионным требованиям. 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ВУЗ допускает нарушения в части правил размещения информации на сайте и обновлении сведений о своей работе. 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Рособрнадзором обнаружены нарушения в порядке приема на обучение по программам бакалавриата, программам специалитета и программам магистратуры на 2014/15 учебный год. 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Дайте юридический анализ данной ситуации со ссылкой на нормативно-правовые акты. 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Какие меры административно-правового воздействия может применить Рособрнадзор в данном случае? </w:t>
      </w:r>
    </w:p>
    <w:p w:rsidR="00311AD8" w:rsidRDefault="00311AD8" w:rsidP="00E861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1AD8" w:rsidRPr="00E861E9" w:rsidRDefault="00311AD8" w:rsidP="00E861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r w:rsidRPr="00E861E9">
          <w:rPr>
            <w:rFonts w:ascii="Arial" w:hAnsi="Arial" w:cs="Arial"/>
            <w:b/>
            <w:bCs/>
            <w:color w:val="666699"/>
            <w:sz w:val="24"/>
            <w:szCs w:val="24"/>
            <w:lang w:eastAsia="ru-RU"/>
          </w:rPr>
          <w:t>Федеральный закон от 04.05.2011 N 99-ФЗ (ред. от 15.04.2019) "О лицензировании отдельных видов деятельности"</w:t>
        </w:r>
      </w:hyperlink>
    </w:p>
    <w:p w:rsidR="00311AD8" w:rsidRPr="00E861E9" w:rsidRDefault="00311AD8" w:rsidP="00E861E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76"/>
      <w:bookmarkEnd w:id="0"/>
      <w:r w:rsidRPr="00E861E9">
        <w:rPr>
          <w:rFonts w:ascii="Arial" w:hAnsi="Arial" w:cs="Arial"/>
          <w:b/>
          <w:bCs/>
          <w:color w:val="333333"/>
          <w:kern w:val="36"/>
          <w:sz w:val="24"/>
          <w:lang w:eastAsia="ru-RU"/>
        </w:rPr>
        <w:t>Статья 8. Лицензионные требования</w:t>
      </w:r>
    </w:p>
    <w:p w:rsidR="00311AD8" w:rsidRDefault="00311AD8" w:rsidP="00E861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1AD8" w:rsidRDefault="00311AD8" w:rsidP="00E861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1AD8" w:rsidRDefault="00311AD8" w:rsidP="00E861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1AD8" w:rsidRPr="00E861E9" w:rsidRDefault="00311AD8" w:rsidP="00E861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E861E9">
          <w:rPr>
            <w:rFonts w:ascii="Arial" w:hAnsi="Arial" w:cs="Arial"/>
            <w:b/>
            <w:bCs/>
            <w:color w:val="666699"/>
            <w:sz w:val="24"/>
            <w:szCs w:val="24"/>
            <w:lang w:eastAsia="ru-RU"/>
          </w:rPr>
          <w:t>Федеральный закон от 29.12.2012 N 273-ФЗ (ред. от 01.05.2019) "Об образовании в Российской Федерации"</w:t>
        </w:r>
      </w:hyperlink>
    </w:p>
    <w:p w:rsidR="00311AD8" w:rsidRPr="00E861E9" w:rsidRDefault="00311AD8" w:rsidP="00E861E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926"/>
      <w:bookmarkEnd w:id="1"/>
      <w:r w:rsidRPr="00E861E9">
        <w:rPr>
          <w:rFonts w:ascii="Arial" w:hAnsi="Arial" w:cs="Arial"/>
          <w:b/>
          <w:bCs/>
          <w:color w:val="333333"/>
          <w:kern w:val="36"/>
          <w:sz w:val="24"/>
          <w:lang w:eastAsia="ru-RU"/>
        </w:rPr>
        <w:t>Статья 70. Общие требования к организации приема на обучение по программам бакалавриата и программам специалитета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E861E9">
      <w:pPr>
        <w:pStyle w:val="Heading1"/>
        <w:shd w:val="clear" w:color="auto" w:fill="FFFFFF"/>
        <w:spacing w:before="161" w:beforeAutospacing="0" w:after="161" w:afterAutospacing="0"/>
        <w:ind w:left="375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 xml:space="preserve">Постановление Правительства РФ от 10 июля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22272F"/>
            <w:sz w:val="33"/>
            <w:szCs w:val="33"/>
          </w:rPr>
          <w:t>2013 г</w:t>
        </w:r>
      </w:smartTag>
      <w:r>
        <w:rPr>
          <w:color w:val="22272F"/>
          <w:sz w:val="33"/>
          <w:szCs w:val="33"/>
        </w:rPr>
        <w:t>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С целью устранения выявленного при проведении проверки соблюдения законодательства в области защиты прав потребителей нарушения гражданам, индивидуальным предпринимателям, юридическим и должностным лицам выдаются предписания об устранении нарушений с указанием срока его исполнения. Вот пример https://www.google.ru/url?sa=t...</w:t>
      </w:r>
      <w:r>
        <w:rPr>
          <w:rFonts w:ascii="Arial" w:hAnsi="Arial" w:cs="Arial"/>
          <w:color w:val="464646"/>
          <w:sz w:val="21"/>
          <w:szCs w:val="21"/>
          <w:shd w:val="clear" w:color="auto" w:fill="F6F6F6"/>
        </w:rPr>
        <w:t>​</w:t>
      </w:r>
      <w:r>
        <w:rPr>
          <w:rFonts w:ascii="Trebuchet MS" w:hAnsi="Trebuchet MS" w:cs="Trebuchet MS"/>
          <w:color w:val="464646"/>
          <w:sz w:val="21"/>
          <w:szCs w:val="21"/>
          <w:shd w:val="clear" w:color="auto" w:fill="F6F6F6"/>
        </w:rPr>
        <w:t xml:space="preserve"> В соответствии с ч.4 ст.4.1 Кодекса Российской Федерации об административных правонарушениях назначение административного наказания не освобождает лицо от исполнения обязанности, за н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еисполнение которой административное наказание было назначено. Ответственность за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законодательства, закреплена положениями части 1 ст.19.5 КоАП РФ, а также ч.15 ст.19.5 КоАП РФ. В соответствии с ч.1 ст.19.5 КоАП РФ невыполнение в установленный срок законного предписания  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 на юридических лиц — от десяти тысяч до двадцати тысяч рублей. В соответствии с ч.15 ст.19.5 КоАП РФ невыполнение в установленный срок законного решения, предписания федерального органа исполнительной власти, уполномоченного на осуществление государственного контроля (надзора) за соблюдением требований технических регламентов к продукции влечет наложение административного штрафа на должностных лиц в размере от тридцати тысяч до пятидесяти тысяч рублей; на юридических лиц – от трехсот тысяч до пятисот тысяч рублей. </w:t>
      </w:r>
      <w:r>
        <w:rPr>
          <w:rFonts w:ascii="Arial" w:hAnsi="Arial" w:cs="Arial"/>
          <w:color w:val="464646"/>
          <w:sz w:val="21"/>
          <w:szCs w:val="21"/>
          <w:shd w:val="clear" w:color="auto" w:fill="F6F6F6"/>
        </w:rPr>
        <w:t>​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 </w:t>
      </w:r>
      <w:r>
        <w:rPr>
          <w:rFonts w:ascii="Trebuchet MS" w:hAnsi="Trebuchet MS"/>
          <w:color w:val="464646"/>
          <w:sz w:val="21"/>
          <w:szCs w:val="21"/>
        </w:rPr>
        <w:br/>
      </w:r>
      <w:r>
        <w:rPr>
          <w:rFonts w:ascii="Trebuchet MS" w:hAnsi="Trebuchet MS"/>
          <w:color w:val="464646"/>
          <w:sz w:val="21"/>
          <w:szCs w:val="21"/>
        </w:rPr>
        <w:br/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Подробнее на Правовед.ru: https://pravoved.ru/question/1809160/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Ситуация № 2</w:t>
      </w:r>
    </w:p>
    <w:p w:rsidR="00311AD8" w:rsidRDefault="00311AD8" w:rsidP="0068579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автомобильной дороге федерального значения Омск – Тюмень сотрудниками дорожно-патрульной службы был привлечен к административной ответственности гражданин Турции, который осуществлял без специального разрешения международную перевозку груза с превышением нагрузки на вторую ось на 16,5 процентов (допустимая нагрузка на ось на дорогах федерального значения составляет до 10 тонн, фактическая нагрузка составила 11,65 тонн). 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Дайте юридическую оценку ситуации. Законно ли привлечение водителя к административной ответственности? 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Pr="00E861E9" w:rsidRDefault="00311AD8" w:rsidP="00E861E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sz w:val="28"/>
          <w:szCs w:val="28"/>
        </w:rPr>
        <w:t xml:space="preserve">Ч. 2 ст. 12.21.1 </w:t>
      </w:r>
      <w:r w:rsidRPr="00E861E9">
        <w:rPr>
          <w:rFonts w:ascii="Arial" w:hAnsi="Arial" w:cs="Arial"/>
          <w:color w:val="333333"/>
          <w:sz w:val="24"/>
          <w:szCs w:val="24"/>
          <w:lang w:eastAsia="ru-RU"/>
        </w:rPr>
        <w:t xml:space="preserve">Движение тяжеловесного и (или) крупногабаритного транспортного средства с превышением допустимых габаритов транспортного средства на величину более 10, но не более </w:t>
      </w:r>
      <w:smartTag w:uri="urn:schemas-microsoft-com:office:smarttags" w:element="metricconverter">
        <w:smartTagPr>
          <w:attr w:name="ProductID" w:val="20 сантиметров"/>
        </w:smartTagPr>
        <w:r w:rsidRPr="00E861E9">
          <w:rPr>
            <w:rFonts w:ascii="Arial" w:hAnsi="Arial" w:cs="Arial"/>
            <w:color w:val="333333"/>
            <w:sz w:val="24"/>
            <w:szCs w:val="24"/>
            <w:lang w:eastAsia="ru-RU"/>
          </w:rPr>
          <w:t>20 сантиметров</w:t>
        </w:r>
      </w:smartTag>
      <w:r w:rsidRPr="00E861E9">
        <w:rPr>
          <w:rFonts w:ascii="Arial" w:hAnsi="Arial" w:cs="Arial"/>
          <w:color w:val="333333"/>
          <w:sz w:val="24"/>
          <w:szCs w:val="24"/>
          <w:lang w:eastAsia="ru-RU"/>
        </w:rPr>
        <w:t xml:space="preserve"> либо с превышением допустимой массы транспортного средства или допустимой нагрузки на ось транспортного средства на величину более 10, но не более 20 процентов без специального разрешения -</w:t>
      </w:r>
    </w:p>
    <w:p w:rsidR="00311AD8" w:rsidRPr="00E861E9" w:rsidRDefault="00311AD8" w:rsidP="00E861E9">
      <w:pPr>
        <w:shd w:val="clear" w:color="auto" w:fill="FFFFFF"/>
        <w:spacing w:after="0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2" w:name="dst6595"/>
      <w:bookmarkEnd w:id="2"/>
      <w:r w:rsidRPr="00E861E9">
        <w:rPr>
          <w:rFonts w:ascii="Arial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водителя в размере от трех тысяч до четырех тысяч рублей; на должностных лиц, ответственных за перевозку, - от двадцати пяти тысяч до тридцати тысяч рублей; на юридических лиц - от двухсот пятидесяти тысяч до трехсот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 собственника (владельца) транспортного средства в размере трехсот тысяч рублей.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Ситуация № 2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Капитан теплохода «Композитор Гречанников» Максудов оштрафовал гражданина Вальдмана на 1 500 рублей за курение в каюте теплохода. 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Вальдман платить штраф отказался, указав, что каюта не является общественным местом, следовательно, в ней курить можно. 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Дайте юридическую оценку ситуации. Было ли нарушение законности со стороны капитана теплохода? 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rFonts w:ascii="Arial" w:hAnsi="Arial" w:cs="Arial"/>
          <w:color w:val="333333"/>
          <w:shd w:val="clear" w:color="auto" w:fill="FFFFFF"/>
        </w:rPr>
      </w:pPr>
      <w:r>
        <w:rPr>
          <w:sz w:val="28"/>
          <w:szCs w:val="28"/>
        </w:rPr>
        <w:t xml:space="preserve">Согласно ст. 12 </w:t>
      </w:r>
      <w:hyperlink r:id="rId6" w:history="1">
        <w:r>
          <w:rPr>
            <w:rStyle w:val="Hyperlink"/>
            <w:rFonts w:ascii="Arial" w:hAnsi="Arial" w:cs="Arial"/>
            <w:b/>
            <w:bCs/>
            <w:color w:val="666699"/>
            <w:shd w:val="clear" w:color="auto" w:fill="FFFFFF"/>
          </w:rPr>
          <w:t>Федеральный закон от 23.02.2013 N 15-ФЗ (ред. от 29.07.2018) "Об охране здоровья граждан от воздействия окружающего табачного дыма и последствий потребления табака" (с изм. и доп., вступ. в силу с 01.03.2019)</w:t>
        </w:r>
      </w:hyperlink>
      <w: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Для предотвращения воздействия окружающего табачного дыма на здоровье человека запрещается курение табака  в поездах дальнего следования, на судах, находящихся в дальнем плавании, при оказании услуг по перевозкам пассажиров;</w:t>
      </w:r>
    </w:p>
    <w:p w:rsidR="00311AD8" w:rsidRPr="00923200" w:rsidRDefault="00311AD8" w:rsidP="0092320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Согласно ст. 6.24 КРФоАП, </w:t>
      </w:r>
      <w:r w:rsidRPr="00923200">
        <w:rPr>
          <w:rFonts w:ascii="Arial" w:hAnsi="Arial" w:cs="Arial"/>
          <w:color w:val="333333"/>
          <w:sz w:val="24"/>
          <w:szCs w:val="24"/>
          <w:lang w:eastAsia="ru-RU"/>
        </w:rPr>
        <w:t>Нарушение установленного федеральным </w:t>
      </w:r>
      <w:hyperlink r:id="rId7" w:anchor="dst100093" w:history="1">
        <w:r w:rsidRPr="00923200">
          <w:rPr>
            <w:rFonts w:ascii="Arial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923200">
        <w:rPr>
          <w:rFonts w:ascii="Arial" w:hAnsi="Arial" w:cs="Arial"/>
          <w:color w:val="333333"/>
          <w:sz w:val="24"/>
          <w:szCs w:val="24"/>
          <w:lang w:eastAsia="ru-RU"/>
        </w:rPr>
        <w:t> запрета курения табака на отдельных территориях, в помещениях и на объектах, за исключением случаев, предусмотренных </w:t>
      </w:r>
      <w:hyperlink r:id="rId8" w:anchor="dst4551" w:history="1">
        <w:r w:rsidRPr="00923200">
          <w:rPr>
            <w:rFonts w:ascii="Arial" w:hAnsi="Arial" w:cs="Arial"/>
            <w:color w:val="666699"/>
            <w:sz w:val="24"/>
            <w:szCs w:val="24"/>
            <w:lang w:eastAsia="ru-RU"/>
          </w:rPr>
          <w:t>частью 2</w:t>
        </w:r>
      </w:hyperlink>
      <w:r w:rsidRPr="00923200">
        <w:rPr>
          <w:rFonts w:ascii="Arial" w:hAnsi="Arial" w:cs="Arial"/>
          <w:color w:val="333333"/>
          <w:sz w:val="24"/>
          <w:szCs w:val="24"/>
          <w:lang w:eastAsia="ru-RU"/>
        </w:rPr>
        <w:t> настоящей статьи, -</w:t>
      </w:r>
    </w:p>
    <w:p w:rsidR="00311AD8" w:rsidRPr="00923200" w:rsidRDefault="00311AD8" w:rsidP="00923200">
      <w:pPr>
        <w:shd w:val="clear" w:color="auto" w:fill="FFFFFF"/>
        <w:spacing w:after="0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3" w:name="dst4550"/>
      <w:bookmarkEnd w:id="3"/>
      <w:r w:rsidRPr="00923200">
        <w:rPr>
          <w:rFonts w:ascii="Arial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граждан в размере от пятисот до одной тысячи пятисот рублей.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Ситуация № 3</w:t>
      </w:r>
      <w:bookmarkStart w:id="4" w:name="_GoBack"/>
      <w:bookmarkEnd w:id="4"/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Тихонов, будучи ответственным за организацию движения поездов и маневровую работу на подъездных железнодорожных путях коммерческой организации «ПромЭкспо», был привлечен инспектором отделения Российской транспортной инспекции Логиновым к административной ответственности за отсутствие: технического паспорта и инструкции по эксплуатации подъездных путей, клейма и маркировки на тормозных башмаках, знаков на технологических проездах. 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Дайте юридическую оценку ситуации. 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rFonts w:ascii="Tahoma" w:hAnsi="Tahoma" w:cs="Tahoma"/>
          <w:color w:val="222222"/>
          <w:sz w:val="21"/>
          <w:szCs w:val="21"/>
          <w:shd w:val="clear" w:color="auto" w:fill="1D84C3"/>
        </w:rPr>
        <w:t>Статья 11.2 КоАП РФ. Нарушение правил безопасности движения и эксплуатации промышленного железнодорожного транспорта Утратила силу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  <w:shd w:val="clear" w:color="auto" w:fill="1D84C3"/>
        </w:rPr>
        <w:t>Источник: </w:t>
      </w:r>
      <w:hyperlink r:id="rId9" w:tooltip="Статья 11.2 Кодекса РФ об Административных Правонарушениях в новой редакции с Комментариями и последними поправками на 2019 год" w:history="1">
        <w:r>
          <w:rPr>
            <w:rStyle w:val="Hyperlink"/>
            <w:rFonts w:ascii="Tahoma" w:hAnsi="Tahoma" w:cs="Tahoma"/>
            <w:color w:val="0071B3"/>
            <w:sz w:val="21"/>
            <w:szCs w:val="21"/>
            <w:shd w:val="clear" w:color="auto" w:fill="1D84C3"/>
          </w:rPr>
          <w:t>http://koapkodeksrf.ru/rzd-2/gl-11/st-11-2-koap-rf</w:t>
        </w:r>
      </w:hyperlink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rPr>
          <w:sz w:val="28"/>
          <w:szCs w:val="28"/>
        </w:rPr>
      </w:pP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Ситуация № 4 </w:t>
      </w:r>
    </w:p>
    <w:p w:rsidR="00311AD8" w:rsidRDefault="00311AD8" w:rsidP="0068579A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Участковый уполномоченный полиции Кошкин составил протокол об административном правонарушении, предусмотренном ст. 11.16 КоАП России, в отношении гражданина Кочемайкина за разведение костра под деревянным мостом через р. Ильинка. Протокол вместе с объяснением Кошкин передал на рассмотрение в Управление государственной пожарной службы МЧС России. </w:t>
      </w:r>
    </w:p>
    <w:p w:rsidR="00311AD8" w:rsidRDefault="00311AD8" w:rsidP="0068579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11AD8" w:rsidRDefault="00311AD8" w:rsidP="0068579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дайте юридический анализ сложившейся ситуации, законны ли действия Кошкина?</w:t>
      </w:r>
    </w:p>
    <w:p w:rsidR="00311AD8" w:rsidRDefault="00311AD8" w:rsidP="0068579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11AD8" w:rsidRDefault="00311AD8" w:rsidP="0068579A">
      <w:pPr>
        <w:spacing w:after="0" w:line="360" w:lineRule="auto"/>
        <w:ind w:firstLine="708"/>
      </w:pPr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Объектом правонарушения, предусмотренного комментируемой статьей, выступает обеспечение пожарной безопасности на различных видах транспорта. В качестве объекта комментируемого состава можно рассматривать соблюдение требований обеспечения пожарной безопасности, установленных «Правилами пожарной безопасности на железнодорожном транспорте. ППБО-109-92», утвержденными МПС РФ 11.11.1992 N ЦУО-112, а также Постановлением Правительства РФ от 25.04.2012 N 390 «О противопожарном режиме».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Источник: </w:t>
      </w:r>
      <w:hyperlink r:id="rId10" w:history="1">
        <w:r>
          <w:rPr>
            <w:rStyle w:val="Hyperlink"/>
            <w:rFonts w:ascii="Tahoma" w:hAnsi="Tahoma" w:cs="Tahoma"/>
            <w:color w:val="1078A7"/>
            <w:sz w:val="21"/>
            <w:szCs w:val="21"/>
            <w:bdr w:val="none" w:sz="0" w:space="0" w:color="auto" w:frame="1"/>
            <w:shd w:val="clear" w:color="auto" w:fill="E6E6E6"/>
          </w:rPr>
          <w:t>http://stkoaprf.ru/11-16</w:t>
        </w:r>
      </w:hyperlink>
    </w:p>
    <w:sectPr w:rsidR="00311AD8" w:rsidSect="0053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FF9"/>
    <w:rsid w:val="000A5FF9"/>
    <w:rsid w:val="002159D8"/>
    <w:rsid w:val="00311AD8"/>
    <w:rsid w:val="005308CC"/>
    <w:rsid w:val="0068579A"/>
    <w:rsid w:val="008114AB"/>
    <w:rsid w:val="00923200"/>
    <w:rsid w:val="00D61DBC"/>
    <w:rsid w:val="00E861E9"/>
    <w:rsid w:val="00FA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9A"/>
    <w:pPr>
      <w:spacing w:after="160" w:line="254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861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2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6857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23200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923200"/>
    <w:rPr>
      <w:rFonts w:cs="Times New Roman"/>
    </w:rPr>
  </w:style>
  <w:style w:type="character" w:customStyle="1" w:styleId="hl">
    <w:name w:val="hl"/>
    <w:basedOn w:val="DefaultParagraphFont"/>
    <w:uiPriority w:val="99"/>
    <w:rsid w:val="00E86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3875/0b66302580711ea577f63b93212993add4f96a0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6053/1e069557f3bc904d8b3f6a62d5ccbe3ddae6edf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251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10" Type="http://schemas.openxmlformats.org/officeDocument/2006/relationships/hyperlink" Target="http://stkoaprf.ru/11-16" TargetMode="External"/><Relationship Id="rId4" Type="http://schemas.openxmlformats.org/officeDocument/2006/relationships/hyperlink" Target="http://www.consultant.ru/document/cons_doc_LAW_113658/" TargetMode="External"/><Relationship Id="rId9" Type="http://schemas.openxmlformats.org/officeDocument/2006/relationships/hyperlink" Target="http://koapkodeksrf.ru/rzd-2/gl-11/st-11-2-koap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1223</Words>
  <Characters>6975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Ксения Михайловна</dc:creator>
  <cp:keywords/>
  <dc:description/>
  <cp:lastModifiedBy>я</cp:lastModifiedBy>
  <cp:revision>3</cp:revision>
  <dcterms:created xsi:type="dcterms:W3CDTF">2019-05-27T05:28:00Z</dcterms:created>
  <dcterms:modified xsi:type="dcterms:W3CDTF">2019-06-07T05:59:00Z</dcterms:modified>
</cp:coreProperties>
</file>