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59" w:rsidRPr="00A72259" w:rsidRDefault="00A72259" w:rsidP="00A72259">
      <w:pPr>
        <w:shd w:val="clear" w:color="auto" w:fill="FFFFFF"/>
        <w:spacing w:before="223" w:after="0" w:line="240" w:lineRule="auto"/>
        <w:ind w:left="45" w:firstLine="312"/>
        <w:jc w:val="center"/>
        <w:rPr>
          <w:rFonts w:ascii="Times New Roman" w:eastAsia="Times New Roman" w:hAnsi="Times New Roman" w:cs="Times New Roman"/>
          <w:spacing w:val="-19"/>
          <w:sz w:val="28"/>
          <w:szCs w:val="28"/>
          <w:lang w:eastAsia="ru-RU"/>
        </w:rPr>
      </w:pPr>
      <w:bookmarkStart w:id="0" w:name="_Toc524980716"/>
      <w:r w:rsidRPr="00A72259">
        <w:rPr>
          <w:rFonts w:ascii="Times New Roman" w:eastAsia="Times New Roman" w:hAnsi="Times New Roman" w:cs="Times New Roman"/>
          <w:spacing w:val="-17"/>
          <w:sz w:val="28"/>
          <w:szCs w:val="28"/>
          <w:lang w:eastAsia="ru-RU"/>
        </w:rPr>
        <w:t xml:space="preserve">Министерство Российской Федерации по делам гражданской обороны, </w:t>
      </w:r>
      <w:r w:rsidRPr="00A72259">
        <w:rPr>
          <w:rFonts w:ascii="Times New Roman" w:eastAsia="Times New Roman" w:hAnsi="Times New Roman" w:cs="Times New Roman"/>
          <w:spacing w:val="-19"/>
          <w:sz w:val="28"/>
          <w:szCs w:val="28"/>
          <w:lang w:eastAsia="ru-RU"/>
        </w:rPr>
        <w:t>чрезвычайным ситуациям и ликвидации последствий стихийных бедствий</w:t>
      </w:r>
    </w:p>
    <w:p w:rsidR="00A72259" w:rsidRPr="00A72259" w:rsidRDefault="00A72259" w:rsidP="00A72259">
      <w:pPr>
        <w:shd w:val="clear" w:color="auto" w:fill="FFFFFF"/>
        <w:spacing w:before="223" w:after="0" w:line="252" w:lineRule="exact"/>
        <w:ind w:left="43" w:firstLine="310"/>
        <w:jc w:val="center"/>
        <w:rPr>
          <w:rFonts w:ascii="Times New Roman" w:eastAsia="Times New Roman" w:hAnsi="Times New Roman" w:cs="Times New Roman"/>
          <w:sz w:val="28"/>
          <w:szCs w:val="28"/>
          <w:lang w:eastAsia="ru-RU"/>
        </w:rPr>
      </w:pPr>
    </w:p>
    <w:p w:rsidR="00A72259" w:rsidRPr="00A72259" w:rsidRDefault="00A72259" w:rsidP="00A72259">
      <w:pPr>
        <w:shd w:val="clear" w:color="auto" w:fill="FFFFFF"/>
        <w:spacing w:after="0" w:line="240" w:lineRule="auto"/>
        <w:jc w:val="center"/>
        <w:rPr>
          <w:rFonts w:ascii="Times New Roman" w:eastAsia="Times New Roman" w:hAnsi="Times New Roman" w:cs="Times New Roman"/>
          <w:b/>
          <w:sz w:val="28"/>
          <w:szCs w:val="20"/>
          <w:lang w:eastAsia="ru-RU"/>
        </w:rPr>
      </w:pPr>
      <w:r w:rsidRPr="00A72259">
        <w:rPr>
          <w:rFonts w:ascii="Times New Roman" w:eastAsia="Times New Roman" w:hAnsi="Times New Roman" w:cs="Times New Roman"/>
          <w:b/>
          <w:sz w:val="28"/>
          <w:szCs w:val="20"/>
          <w:lang w:eastAsia="ru-RU"/>
        </w:rPr>
        <w:t xml:space="preserve">ФГБОУ ВО </w:t>
      </w:r>
      <w:r w:rsidRPr="00A72259">
        <w:rPr>
          <w:rFonts w:ascii="Times New Roman" w:eastAsia="Times New Roman" w:hAnsi="Times New Roman" w:cs="Times New Roman"/>
          <w:b/>
          <w:sz w:val="28"/>
          <w:szCs w:val="28"/>
          <w:lang w:eastAsia="ru-RU"/>
        </w:rPr>
        <w:t>Санкт-Петербургский университет ГПС МЧС России</w:t>
      </w:r>
    </w:p>
    <w:p w:rsidR="00A72259" w:rsidRPr="00A72259" w:rsidRDefault="00A72259" w:rsidP="00A72259">
      <w:pPr>
        <w:shd w:val="clear" w:color="auto" w:fill="FFFFFF"/>
        <w:spacing w:after="0" w:line="360" w:lineRule="auto"/>
        <w:jc w:val="center"/>
        <w:rPr>
          <w:rFonts w:ascii="Times New Roman" w:eastAsia="Times New Roman" w:hAnsi="Times New Roman" w:cs="Times New Roman"/>
          <w:b/>
          <w:sz w:val="28"/>
          <w:szCs w:val="28"/>
          <w:lang w:eastAsia="ru-RU"/>
        </w:rPr>
      </w:pPr>
    </w:p>
    <w:p w:rsidR="00A72259" w:rsidRPr="00A72259" w:rsidRDefault="00A72259" w:rsidP="00A72259">
      <w:pPr>
        <w:shd w:val="clear" w:color="auto" w:fill="FFFFFF"/>
        <w:spacing w:after="0" w:line="360" w:lineRule="auto"/>
        <w:jc w:val="center"/>
        <w:rPr>
          <w:rFonts w:ascii="Times New Roman" w:eastAsia="Times New Roman" w:hAnsi="Times New Roman" w:cs="Times New Roman"/>
          <w:b/>
          <w:sz w:val="28"/>
          <w:szCs w:val="28"/>
          <w:lang w:eastAsia="ru-RU"/>
        </w:rPr>
      </w:pPr>
    </w:p>
    <w:p w:rsidR="00A72259" w:rsidRPr="00A72259" w:rsidRDefault="00A72259" w:rsidP="00A72259">
      <w:pPr>
        <w:shd w:val="clear" w:color="auto" w:fill="FFFFFF"/>
        <w:spacing w:after="0" w:line="240" w:lineRule="auto"/>
        <w:jc w:val="center"/>
        <w:rPr>
          <w:rFonts w:ascii="Times New Roman" w:eastAsia="Times New Roman" w:hAnsi="Times New Roman" w:cs="Times New Roman"/>
          <w:sz w:val="16"/>
          <w:szCs w:val="16"/>
          <w:lang w:eastAsia="ru-RU"/>
        </w:rPr>
      </w:pPr>
      <w:r w:rsidRPr="00A72259">
        <w:rPr>
          <w:rFonts w:ascii="Times New Roman" w:eastAsia="Times New Roman" w:hAnsi="Times New Roman" w:cs="Times New Roman"/>
          <w:sz w:val="28"/>
          <w:szCs w:val="28"/>
          <w:lang w:eastAsia="ru-RU"/>
        </w:rPr>
        <w:t>Факультет инженерно-технический</w:t>
      </w:r>
    </w:p>
    <w:p w:rsidR="00A72259" w:rsidRPr="00A72259" w:rsidRDefault="00A72259" w:rsidP="00A72259">
      <w:pPr>
        <w:shd w:val="clear" w:color="auto" w:fill="FFFFFF"/>
        <w:spacing w:after="0" w:line="240" w:lineRule="auto"/>
        <w:jc w:val="center"/>
        <w:rPr>
          <w:rFonts w:ascii="Times New Roman" w:eastAsia="Times New Roman" w:hAnsi="Times New Roman" w:cs="Times New Roman"/>
          <w:sz w:val="28"/>
          <w:szCs w:val="28"/>
          <w:lang w:eastAsia="ru-RU"/>
        </w:rPr>
      </w:pPr>
      <w:r w:rsidRPr="00A72259">
        <w:rPr>
          <w:rFonts w:ascii="Times New Roman" w:eastAsia="Times New Roman" w:hAnsi="Times New Roman" w:cs="Times New Roman"/>
          <w:sz w:val="28"/>
          <w:szCs w:val="28"/>
          <w:lang w:eastAsia="ru-RU"/>
        </w:rPr>
        <w:t>кафедра надзорной деятельности</w:t>
      </w:r>
    </w:p>
    <w:p w:rsidR="00A72259" w:rsidRPr="00A72259" w:rsidRDefault="00A72259" w:rsidP="00A72259">
      <w:pPr>
        <w:shd w:val="clear" w:color="auto" w:fill="FFFFFF"/>
        <w:spacing w:after="0" w:line="240" w:lineRule="auto"/>
        <w:jc w:val="center"/>
        <w:rPr>
          <w:rFonts w:ascii="Times New Roman" w:eastAsia="Times New Roman" w:hAnsi="Times New Roman" w:cs="Times New Roman"/>
          <w:sz w:val="28"/>
          <w:szCs w:val="28"/>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8"/>
          <w:szCs w:val="28"/>
          <w:lang w:eastAsia="ru-RU"/>
        </w:rPr>
      </w:pPr>
    </w:p>
    <w:p w:rsidR="00A72259" w:rsidRPr="00A72259" w:rsidRDefault="00A72259" w:rsidP="00A72259">
      <w:pPr>
        <w:shd w:val="clear" w:color="auto" w:fill="FFFFFF"/>
        <w:spacing w:after="0" w:line="240" w:lineRule="auto"/>
        <w:jc w:val="center"/>
        <w:rPr>
          <w:rFonts w:ascii="Times New Roman" w:eastAsia="Times New Roman" w:hAnsi="Times New Roman" w:cs="Times New Roman"/>
          <w:sz w:val="28"/>
          <w:szCs w:val="28"/>
          <w:lang w:eastAsia="ru-RU"/>
        </w:rPr>
      </w:pPr>
      <w:r w:rsidRPr="00A72259">
        <w:rPr>
          <w:rFonts w:ascii="Times New Roman" w:eastAsia="Times New Roman" w:hAnsi="Times New Roman" w:cs="Times New Roman"/>
          <w:sz w:val="24"/>
          <w:szCs w:val="24"/>
          <w:lang w:eastAsia="ru-RU"/>
        </w:rPr>
        <w:t>Направление подготовки (специальность)</w:t>
      </w:r>
      <w:r w:rsidRPr="00A72259">
        <w:rPr>
          <w:rFonts w:ascii="Times New Roman" w:eastAsia="Times New Roman" w:hAnsi="Times New Roman" w:cs="Times New Roman"/>
          <w:sz w:val="16"/>
          <w:szCs w:val="16"/>
          <w:lang w:eastAsia="ru-RU"/>
        </w:rPr>
        <w:t xml:space="preserve"> </w:t>
      </w:r>
      <w:r w:rsidRPr="00A72259">
        <w:rPr>
          <w:rFonts w:ascii="Times New Roman" w:eastAsia="Times New Roman" w:hAnsi="Times New Roman" w:cs="Times New Roman"/>
          <w:sz w:val="28"/>
          <w:szCs w:val="28"/>
          <w:lang w:eastAsia="ru-RU"/>
        </w:rPr>
        <w:t>20.05.01 Пожарная безопасность</w:t>
      </w:r>
    </w:p>
    <w:p w:rsidR="00A72259" w:rsidRPr="00A72259" w:rsidRDefault="00A72259" w:rsidP="00A72259">
      <w:pPr>
        <w:shd w:val="clear" w:color="auto" w:fill="FFFFFF"/>
        <w:spacing w:after="0" w:line="240" w:lineRule="auto"/>
        <w:jc w:val="center"/>
        <w:rPr>
          <w:rFonts w:ascii="Times New Roman" w:eastAsia="Times New Roman" w:hAnsi="Times New Roman" w:cs="Times New Roman"/>
          <w:sz w:val="16"/>
          <w:szCs w:val="16"/>
          <w:lang w:eastAsia="ru-RU"/>
        </w:rPr>
      </w:pPr>
    </w:p>
    <w:p w:rsidR="00A72259" w:rsidRPr="00A72259" w:rsidRDefault="00A72259" w:rsidP="00A72259">
      <w:pPr>
        <w:shd w:val="clear" w:color="auto" w:fill="FFFFFF"/>
        <w:spacing w:after="0" w:line="350" w:lineRule="exact"/>
        <w:jc w:val="center"/>
        <w:rPr>
          <w:rFonts w:ascii="Times New Roman" w:eastAsia="Times New Roman" w:hAnsi="Times New Roman" w:cs="Times New Roman"/>
          <w:sz w:val="20"/>
          <w:szCs w:val="20"/>
          <w:lang w:eastAsia="ru-RU"/>
        </w:rPr>
      </w:pPr>
      <w:r w:rsidRPr="00A72259">
        <w:rPr>
          <w:rFonts w:ascii="Times New Roman" w:eastAsia="Times New Roman" w:hAnsi="Times New Roman" w:cs="Times New Roman"/>
          <w:spacing w:val="-2"/>
          <w:sz w:val="24"/>
          <w:szCs w:val="24"/>
          <w:lang w:eastAsia="ru-RU"/>
        </w:rPr>
        <w:t xml:space="preserve">Специализация - </w:t>
      </w:r>
      <w:r w:rsidRPr="00A72259">
        <w:rPr>
          <w:rFonts w:ascii="Times New Roman" w:eastAsia="Times New Roman" w:hAnsi="Times New Roman" w:cs="Times New Roman"/>
          <w:spacing w:val="-2"/>
          <w:sz w:val="28"/>
          <w:szCs w:val="28"/>
          <w:lang w:eastAsia="ru-RU"/>
        </w:rPr>
        <w:t>Государственный пожарный надзор</w:t>
      </w:r>
    </w:p>
    <w:p w:rsidR="00A72259" w:rsidRPr="00A72259" w:rsidRDefault="00A72259" w:rsidP="00A72259">
      <w:pPr>
        <w:shd w:val="clear" w:color="auto" w:fill="FFFFFF"/>
        <w:spacing w:after="0" w:line="360" w:lineRule="auto"/>
        <w:jc w:val="center"/>
        <w:rPr>
          <w:rFonts w:ascii="Times New Roman" w:eastAsia="Times New Roman" w:hAnsi="Times New Roman" w:cs="Times New Roman"/>
          <w:b/>
          <w:bCs/>
          <w:spacing w:val="-11"/>
          <w:sz w:val="28"/>
          <w:szCs w:val="28"/>
          <w:lang w:eastAsia="ru-RU"/>
        </w:rPr>
      </w:pPr>
    </w:p>
    <w:p w:rsidR="00A72259" w:rsidRPr="00A72259" w:rsidRDefault="00A72259" w:rsidP="00A72259">
      <w:pPr>
        <w:shd w:val="clear" w:color="auto" w:fill="FFFFFF"/>
        <w:spacing w:after="0" w:line="360" w:lineRule="auto"/>
        <w:jc w:val="center"/>
        <w:rPr>
          <w:rFonts w:ascii="Times New Roman" w:eastAsia="Times New Roman" w:hAnsi="Times New Roman" w:cs="Times New Roman"/>
          <w:b/>
          <w:bCs/>
          <w:spacing w:val="-11"/>
          <w:sz w:val="28"/>
          <w:szCs w:val="28"/>
          <w:lang w:eastAsia="ru-RU"/>
        </w:rPr>
      </w:pPr>
    </w:p>
    <w:p w:rsidR="00A72259" w:rsidRPr="00A72259" w:rsidRDefault="00A72259" w:rsidP="00A72259">
      <w:pPr>
        <w:shd w:val="clear" w:color="auto" w:fill="FFFFFF"/>
        <w:spacing w:after="0" w:line="240" w:lineRule="auto"/>
        <w:jc w:val="center"/>
        <w:rPr>
          <w:rFonts w:ascii="Times New Roman" w:eastAsia="Times New Roman" w:hAnsi="Times New Roman" w:cs="Times New Roman"/>
          <w:b/>
          <w:bCs/>
          <w:spacing w:val="-1"/>
          <w:sz w:val="36"/>
          <w:szCs w:val="36"/>
          <w:lang w:eastAsia="ru-RU"/>
        </w:rPr>
      </w:pPr>
      <w:r w:rsidRPr="00A72259">
        <w:rPr>
          <w:rFonts w:ascii="Times New Roman" w:eastAsia="Times New Roman" w:hAnsi="Times New Roman" w:cs="Times New Roman"/>
          <w:b/>
          <w:bCs/>
          <w:spacing w:val="-1"/>
          <w:sz w:val="36"/>
          <w:szCs w:val="36"/>
          <w:lang w:eastAsia="ru-RU"/>
        </w:rPr>
        <w:t>КУРСОВОЙ ПРОЕКТ</w:t>
      </w:r>
    </w:p>
    <w:p w:rsidR="00A72259" w:rsidRPr="00A72259" w:rsidRDefault="00A72259" w:rsidP="00A72259">
      <w:pPr>
        <w:shd w:val="clear" w:color="auto" w:fill="FFFFFF"/>
        <w:spacing w:after="0" w:line="240" w:lineRule="auto"/>
        <w:jc w:val="center"/>
        <w:rPr>
          <w:rFonts w:ascii="Times New Roman" w:eastAsia="Times New Roman" w:hAnsi="Times New Roman" w:cs="Times New Roman"/>
          <w:sz w:val="20"/>
          <w:szCs w:val="20"/>
          <w:lang w:eastAsia="ru-RU"/>
        </w:rPr>
      </w:pPr>
      <w:r w:rsidRPr="00A72259">
        <w:rPr>
          <w:rFonts w:ascii="Times New Roman" w:eastAsia="Times New Roman" w:hAnsi="Times New Roman" w:cs="Times New Roman"/>
          <w:b/>
          <w:bCs/>
          <w:spacing w:val="-1"/>
          <w:sz w:val="28"/>
          <w:szCs w:val="28"/>
          <w:lang w:eastAsia="ru-RU"/>
        </w:rPr>
        <w:t>по дисциплине</w:t>
      </w:r>
    </w:p>
    <w:p w:rsidR="00A72259" w:rsidRPr="00A72259" w:rsidRDefault="00A72259" w:rsidP="00A72259">
      <w:pPr>
        <w:spacing w:after="0" w:line="240" w:lineRule="auto"/>
        <w:ind w:right="-47"/>
        <w:jc w:val="center"/>
        <w:rPr>
          <w:rFonts w:ascii="Times New Roman" w:eastAsia="Times New Roman" w:hAnsi="Times New Roman" w:cs="Times New Roman"/>
          <w:sz w:val="28"/>
          <w:szCs w:val="28"/>
          <w:lang w:eastAsia="ru-RU"/>
        </w:rPr>
      </w:pPr>
      <w:r w:rsidRPr="00A72259">
        <w:rPr>
          <w:rFonts w:ascii="Times New Roman" w:eastAsia="Times New Roman" w:hAnsi="Times New Roman" w:cs="Times New Roman"/>
          <w:sz w:val="28"/>
          <w:szCs w:val="28"/>
          <w:lang w:eastAsia="ru-RU"/>
        </w:rPr>
        <w:t xml:space="preserve">Государственный </w:t>
      </w:r>
    </w:p>
    <w:p w:rsidR="00A72259" w:rsidRPr="00A72259" w:rsidRDefault="00A72259" w:rsidP="00A72259">
      <w:pPr>
        <w:spacing w:after="0" w:line="240" w:lineRule="auto"/>
        <w:jc w:val="center"/>
        <w:rPr>
          <w:rFonts w:ascii="Times New Roman" w:eastAsia="Times New Roman" w:hAnsi="Times New Roman" w:cs="Times New Roman"/>
          <w:sz w:val="28"/>
          <w:szCs w:val="28"/>
          <w:lang w:eastAsia="ru-RU"/>
        </w:rPr>
      </w:pPr>
      <w:r w:rsidRPr="00A72259">
        <w:rPr>
          <w:rFonts w:ascii="Times New Roman" w:eastAsia="Times New Roman" w:hAnsi="Times New Roman" w:cs="Times New Roman"/>
          <w:sz w:val="28"/>
          <w:szCs w:val="28"/>
          <w:lang w:eastAsia="ru-RU"/>
        </w:rPr>
        <w:t>пожарный надзор</w:t>
      </w: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r w:rsidRPr="00A72259">
        <w:rPr>
          <w:rFonts w:ascii="Times New Roman" w:eastAsia="Times New Roman" w:hAnsi="Times New Roman" w:cs="Times New Roman"/>
          <w:sz w:val="24"/>
          <w:szCs w:val="24"/>
          <w:lang w:eastAsia="ru-RU"/>
        </w:rPr>
        <w:t>Выполнил  __________________________________________________________________</w:t>
      </w:r>
    </w:p>
    <w:p w:rsidR="00A72259" w:rsidRPr="00A72259" w:rsidRDefault="00A72259" w:rsidP="00A72259">
      <w:pPr>
        <w:shd w:val="clear" w:color="auto" w:fill="FFFFFF"/>
        <w:tabs>
          <w:tab w:val="left" w:pos="1531"/>
        </w:tabs>
        <w:spacing w:after="0" w:line="240" w:lineRule="auto"/>
        <w:jc w:val="both"/>
        <w:rPr>
          <w:rFonts w:ascii="Times New Roman" w:eastAsia="Times New Roman" w:hAnsi="Times New Roman" w:cs="Times New Roman"/>
          <w:sz w:val="30"/>
          <w:szCs w:val="30"/>
          <w:lang w:eastAsia="ru-RU"/>
        </w:rPr>
      </w:pPr>
      <w:r w:rsidRPr="00A72259">
        <w:rPr>
          <w:rFonts w:ascii="Times New Roman" w:eastAsia="Times New Roman" w:hAnsi="Times New Roman" w:cs="Times New Roman"/>
          <w:sz w:val="16"/>
          <w:szCs w:val="16"/>
          <w:lang w:eastAsia="ru-RU"/>
        </w:rPr>
        <w:t xml:space="preserve">                                     (фамилия, имя, отчество, год набора, № группы, подпись, дата)</w:t>
      </w:r>
    </w:p>
    <w:p w:rsidR="00A72259" w:rsidRPr="00A72259" w:rsidRDefault="00A72259" w:rsidP="00A72259">
      <w:pPr>
        <w:shd w:val="clear" w:color="auto" w:fill="FFFFFF"/>
        <w:spacing w:after="0" w:line="240" w:lineRule="auto"/>
        <w:rPr>
          <w:rFonts w:ascii="Times New Roman" w:eastAsia="Times New Roman" w:hAnsi="Times New Roman" w:cs="Times New Roman"/>
          <w:spacing w:val="-18"/>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8"/>
          <w:szCs w:val="28"/>
          <w:u w:val="single"/>
          <w:lang w:eastAsia="ru-RU"/>
        </w:rPr>
      </w:pPr>
      <w:r w:rsidRPr="00A72259">
        <w:rPr>
          <w:rFonts w:ascii="Times New Roman" w:eastAsia="Times New Roman" w:hAnsi="Times New Roman" w:cs="Times New Roman"/>
          <w:spacing w:val="-18"/>
          <w:sz w:val="24"/>
          <w:szCs w:val="24"/>
          <w:lang w:eastAsia="ru-RU"/>
        </w:rPr>
        <w:t>Руководитель</w:t>
      </w:r>
      <w:r w:rsidRPr="00A72259">
        <w:rPr>
          <w:rFonts w:ascii="Times New Roman" w:eastAsia="Times New Roman" w:hAnsi="Times New Roman" w:cs="Times New Roman"/>
          <w:sz w:val="28"/>
          <w:szCs w:val="28"/>
          <w:u w:val="single"/>
          <w:lang w:eastAsia="ru-RU"/>
        </w:rPr>
        <w:t>__________________________________________________________</w:t>
      </w:r>
    </w:p>
    <w:p w:rsidR="00A72259" w:rsidRPr="00A72259" w:rsidRDefault="00A72259" w:rsidP="00A72259">
      <w:pPr>
        <w:shd w:val="clear" w:color="auto" w:fill="FFFFFF"/>
        <w:spacing w:after="0" w:line="240" w:lineRule="auto"/>
        <w:rPr>
          <w:rFonts w:ascii="Times New Roman" w:eastAsia="Times New Roman" w:hAnsi="Times New Roman" w:cs="Times New Roman"/>
          <w:sz w:val="16"/>
          <w:szCs w:val="16"/>
          <w:lang w:eastAsia="ru-RU"/>
        </w:rPr>
      </w:pPr>
    </w:p>
    <w:p w:rsidR="00A72259" w:rsidRPr="00A72259" w:rsidRDefault="00A72259" w:rsidP="00A72259">
      <w:pPr>
        <w:shd w:val="clear" w:color="auto" w:fill="FFFFFF"/>
        <w:spacing w:after="0" w:line="240" w:lineRule="auto"/>
        <w:ind w:left="-1276" w:firstLine="1276"/>
        <w:rPr>
          <w:rFonts w:ascii="Times New Roman" w:eastAsia="Times New Roman" w:hAnsi="Times New Roman" w:cs="Times New Roman"/>
          <w:spacing w:val="-16"/>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4"/>
          <w:szCs w:val="24"/>
          <w:lang w:eastAsia="ru-RU"/>
        </w:rPr>
      </w:pPr>
    </w:p>
    <w:p w:rsidR="00A72259" w:rsidRPr="00A72259" w:rsidRDefault="00A72259" w:rsidP="00A72259">
      <w:pPr>
        <w:shd w:val="clear" w:color="auto" w:fill="FFFFFF"/>
        <w:spacing w:after="0" w:line="240" w:lineRule="auto"/>
        <w:rPr>
          <w:rFonts w:ascii="Times New Roman" w:eastAsia="Times New Roman" w:hAnsi="Times New Roman" w:cs="Times New Roman"/>
          <w:sz w:val="28"/>
          <w:szCs w:val="28"/>
          <w:lang w:eastAsia="ru-RU"/>
        </w:rPr>
      </w:pPr>
      <w:r w:rsidRPr="00A72259">
        <w:rPr>
          <w:rFonts w:ascii="Times New Roman" w:eastAsia="Times New Roman" w:hAnsi="Times New Roman" w:cs="Times New Roman"/>
          <w:sz w:val="24"/>
          <w:szCs w:val="24"/>
          <w:lang w:eastAsia="ru-RU"/>
        </w:rPr>
        <w:t>ДАТА ЗАЩИТЫ</w:t>
      </w:r>
      <w:r w:rsidRPr="00A72259">
        <w:rPr>
          <w:rFonts w:ascii="Times New Roman" w:eastAsia="Times New Roman" w:hAnsi="Times New Roman" w:cs="Times New Roman"/>
          <w:sz w:val="28"/>
          <w:szCs w:val="28"/>
          <w:lang w:eastAsia="ru-RU"/>
        </w:rPr>
        <w:t xml:space="preserve">___________                    </w:t>
      </w:r>
      <w:r w:rsidRPr="00A72259">
        <w:rPr>
          <w:rFonts w:ascii="Times New Roman" w:eastAsia="Times New Roman" w:hAnsi="Times New Roman" w:cs="Times New Roman"/>
          <w:sz w:val="28"/>
          <w:szCs w:val="28"/>
          <w:lang w:eastAsia="ru-RU"/>
        </w:rPr>
        <w:tab/>
      </w:r>
      <w:r w:rsidRPr="00A72259">
        <w:rPr>
          <w:rFonts w:ascii="Times New Roman" w:eastAsia="Times New Roman" w:hAnsi="Times New Roman" w:cs="Times New Roman"/>
          <w:sz w:val="28"/>
          <w:szCs w:val="28"/>
          <w:lang w:eastAsia="ru-RU"/>
        </w:rPr>
        <w:tab/>
      </w:r>
      <w:r w:rsidRPr="00A72259">
        <w:rPr>
          <w:rFonts w:ascii="Times New Roman" w:eastAsia="Times New Roman" w:hAnsi="Times New Roman" w:cs="Times New Roman"/>
          <w:sz w:val="24"/>
          <w:szCs w:val="24"/>
          <w:lang w:eastAsia="ru-RU"/>
        </w:rPr>
        <w:t>ОЦЕНКА:</w:t>
      </w:r>
      <w:r w:rsidRPr="00A72259">
        <w:rPr>
          <w:rFonts w:ascii="Times New Roman" w:eastAsia="Times New Roman" w:hAnsi="Times New Roman" w:cs="Times New Roman"/>
          <w:sz w:val="28"/>
          <w:szCs w:val="28"/>
          <w:lang w:eastAsia="ru-RU"/>
        </w:rPr>
        <w:t>_______________</w:t>
      </w:r>
    </w:p>
    <w:p w:rsidR="00A72259" w:rsidRPr="00A72259" w:rsidRDefault="00A72259" w:rsidP="00A72259">
      <w:pPr>
        <w:shd w:val="clear" w:color="auto" w:fill="FFFFFF"/>
        <w:tabs>
          <w:tab w:val="left" w:pos="1531"/>
        </w:tabs>
        <w:spacing w:after="0" w:line="240" w:lineRule="auto"/>
        <w:jc w:val="both"/>
        <w:rPr>
          <w:rFonts w:ascii="Times New Roman" w:eastAsia="Times New Roman" w:hAnsi="Times New Roman" w:cs="Times New Roman"/>
          <w:sz w:val="30"/>
          <w:szCs w:val="30"/>
          <w:lang w:eastAsia="ru-RU"/>
        </w:rPr>
      </w:pPr>
      <w:r w:rsidRPr="00A72259">
        <w:rPr>
          <w:rFonts w:ascii="Times New Roman" w:eastAsia="Times New Roman" w:hAnsi="Times New Roman" w:cs="Times New Roman"/>
          <w:sz w:val="24"/>
          <w:szCs w:val="24"/>
          <w:lang w:eastAsia="ru-RU"/>
        </w:rPr>
        <w:t>Подписи руководителя:</w:t>
      </w:r>
    </w:p>
    <w:p w:rsidR="00A72259" w:rsidRPr="00A72259" w:rsidRDefault="00A72259" w:rsidP="00A72259">
      <w:pPr>
        <w:shd w:val="clear" w:color="auto" w:fill="FFFFFF"/>
        <w:tabs>
          <w:tab w:val="left" w:pos="1531"/>
        </w:tabs>
        <w:spacing w:after="0" w:line="240" w:lineRule="auto"/>
        <w:jc w:val="both"/>
        <w:rPr>
          <w:rFonts w:ascii="Times New Roman" w:eastAsia="Times New Roman" w:hAnsi="Times New Roman" w:cs="Times New Roman"/>
          <w:sz w:val="30"/>
          <w:szCs w:val="30"/>
          <w:lang w:eastAsia="ru-RU"/>
        </w:rPr>
      </w:pPr>
    </w:p>
    <w:p w:rsidR="00A72259" w:rsidRPr="00A72259" w:rsidRDefault="00A72259" w:rsidP="00A72259">
      <w:pPr>
        <w:shd w:val="clear" w:color="auto" w:fill="FFFFFF"/>
        <w:tabs>
          <w:tab w:val="left" w:pos="1531"/>
        </w:tabs>
        <w:spacing w:after="0" w:line="240" w:lineRule="auto"/>
        <w:jc w:val="center"/>
        <w:rPr>
          <w:rFonts w:ascii="Times New Roman" w:eastAsia="Times New Roman" w:hAnsi="Times New Roman" w:cs="Times New Roman"/>
          <w:sz w:val="24"/>
          <w:szCs w:val="24"/>
          <w:lang w:eastAsia="ru-RU"/>
        </w:rPr>
      </w:pPr>
    </w:p>
    <w:p w:rsidR="00A72259" w:rsidRPr="00A72259" w:rsidRDefault="00A72259" w:rsidP="00A72259">
      <w:pPr>
        <w:shd w:val="clear" w:color="auto" w:fill="FFFFFF"/>
        <w:tabs>
          <w:tab w:val="left" w:pos="1531"/>
        </w:tabs>
        <w:spacing w:after="0" w:line="240" w:lineRule="auto"/>
        <w:jc w:val="center"/>
        <w:rPr>
          <w:rFonts w:ascii="Times New Roman" w:eastAsia="Times New Roman" w:hAnsi="Times New Roman" w:cs="Times New Roman"/>
          <w:sz w:val="24"/>
          <w:szCs w:val="24"/>
          <w:lang w:eastAsia="ru-RU"/>
        </w:rPr>
      </w:pPr>
    </w:p>
    <w:p w:rsidR="00A72259" w:rsidRPr="00A72259" w:rsidRDefault="00A72259" w:rsidP="00A72259">
      <w:pPr>
        <w:shd w:val="clear" w:color="auto" w:fill="FFFFFF"/>
        <w:tabs>
          <w:tab w:val="left" w:pos="1531"/>
        </w:tabs>
        <w:spacing w:after="0" w:line="240" w:lineRule="auto"/>
        <w:jc w:val="center"/>
        <w:rPr>
          <w:rFonts w:ascii="Times New Roman" w:eastAsia="Times New Roman" w:hAnsi="Times New Roman" w:cs="Times New Roman"/>
          <w:sz w:val="24"/>
          <w:szCs w:val="24"/>
          <w:lang w:eastAsia="ru-RU"/>
        </w:rPr>
      </w:pPr>
    </w:p>
    <w:p w:rsidR="00A72259" w:rsidRPr="00A72259" w:rsidRDefault="00A72259" w:rsidP="00A72259">
      <w:pPr>
        <w:shd w:val="clear" w:color="auto" w:fill="FFFFFF"/>
        <w:tabs>
          <w:tab w:val="left" w:pos="1531"/>
        </w:tabs>
        <w:spacing w:after="0" w:line="240" w:lineRule="auto"/>
        <w:jc w:val="center"/>
        <w:rPr>
          <w:rFonts w:ascii="Times New Roman" w:eastAsia="Times New Roman" w:hAnsi="Times New Roman" w:cs="Times New Roman"/>
          <w:sz w:val="28"/>
          <w:szCs w:val="28"/>
          <w:lang w:eastAsia="ru-RU"/>
        </w:rPr>
      </w:pPr>
      <w:r w:rsidRPr="00A72259">
        <w:rPr>
          <w:rFonts w:ascii="Times New Roman" w:eastAsia="Times New Roman" w:hAnsi="Times New Roman" w:cs="Times New Roman"/>
          <w:sz w:val="28"/>
          <w:szCs w:val="28"/>
          <w:lang w:eastAsia="ru-RU"/>
        </w:rPr>
        <w:t>Санкт-Петербург 2016</w:t>
      </w:r>
    </w:p>
    <w:p w:rsidR="00A72259" w:rsidRPr="00A72259" w:rsidRDefault="00A72259" w:rsidP="00A72259">
      <w:pPr>
        <w:pStyle w:val="1"/>
      </w:pPr>
      <w:r w:rsidRPr="00A72259">
        <w:lastRenderedPageBreak/>
        <w:t>СОДЕРЖАНИЕ</w:t>
      </w:r>
    </w:p>
    <w:p w:rsidR="00A72259" w:rsidRPr="00A72259" w:rsidRDefault="00A72259" w:rsidP="00A72259">
      <w:pPr>
        <w:ind w:firstLine="709"/>
        <w:jc w:val="both"/>
        <w:rPr>
          <w:rFonts w:ascii="Times New Roman" w:hAnsi="Times New Roman" w:cs="Times New Roman"/>
          <w:sz w:val="28"/>
          <w:szCs w:val="28"/>
        </w:rPr>
      </w:pPr>
      <w:r w:rsidRPr="00A72259">
        <w:rPr>
          <w:rFonts w:ascii="Times New Roman" w:hAnsi="Times New Roman" w:cs="Times New Roman"/>
          <w:sz w:val="28"/>
          <w:szCs w:val="28"/>
        </w:rPr>
        <w:t xml:space="preserve">  Введение</w:t>
      </w:r>
    </w:p>
    <w:p w:rsidR="00A72259" w:rsidRPr="00A72259" w:rsidRDefault="00A72259" w:rsidP="00A72259">
      <w:pPr>
        <w:tabs>
          <w:tab w:val="left" w:pos="9900"/>
        </w:tabs>
        <w:ind w:right="201" w:firstLine="709"/>
        <w:jc w:val="both"/>
        <w:rPr>
          <w:rFonts w:ascii="Times New Roman" w:hAnsi="Times New Roman" w:cs="Times New Roman"/>
          <w:b/>
          <w:sz w:val="28"/>
          <w:szCs w:val="28"/>
        </w:rPr>
      </w:pPr>
      <w:r w:rsidRPr="00A72259">
        <w:rPr>
          <w:rFonts w:ascii="Times New Roman" w:hAnsi="Times New Roman" w:cs="Times New Roman"/>
          <w:b/>
          <w:sz w:val="28"/>
          <w:szCs w:val="28"/>
        </w:rPr>
        <w:t>Глава 1. Анализ состояния оперативной обстановки с пожарами в районе.</w:t>
      </w:r>
    </w:p>
    <w:p w:rsidR="00A72259" w:rsidRPr="00A72259" w:rsidRDefault="00A72259" w:rsidP="00A72259">
      <w:pPr>
        <w:tabs>
          <w:tab w:val="left" w:pos="9900"/>
        </w:tabs>
        <w:ind w:right="201" w:firstLine="709"/>
        <w:jc w:val="both"/>
        <w:rPr>
          <w:rFonts w:ascii="Times New Roman" w:hAnsi="Times New Roman" w:cs="Times New Roman"/>
          <w:sz w:val="28"/>
          <w:szCs w:val="28"/>
        </w:rPr>
      </w:pPr>
      <w:r w:rsidRPr="00A72259">
        <w:rPr>
          <w:rFonts w:ascii="Times New Roman" w:hAnsi="Times New Roman" w:cs="Times New Roman"/>
          <w:sz w:val="28"/>
          <w:szCs w:val="28"/>
        </w:rPr>
        <w:t>1.1 Анализ факторов, характеризующих состояние системы обеспечения пожарной безопасности в районе.</w:t>
      </w:r>
    </w:p>
    <w:p w:rsidR="00A72259" w:rsidRPr="00A72259" w:rsidRDefault="00A72259" w:rsidP="00A72259">
      <w:pPr>
        <w:tabs>
          <w:tab w:val="left" w:pos="9900"/>
        </w:tabs>
        <w:ind w:right="201" w:firstLine="709"/>
        <w:jc w:val="both"/>
        <w:rPr>
          <w:rFonts w:ascii="Times New Roman" w:hAnsi="Times New Roman" w:cs="Times New Roman"/>
          <w:sz w:val="28"/>
          <w:szCs w:val="28"/>
        </w:rPr>
      </w:pPr>
      <w:r w:rsidRPr="00A72259">
        <w:rPr>
          <w:rFonts w:ascii="Times New Roman" w:hAnsi="Times New Roman" w:cs="Times New Roman"/>
          <w:sz w:val="28"/>
          <w:szCs w:val="28"/>
        </w:rPr>
        <w:t>1.2. Статистический  анализ обстановки с пожарами и их последствиями в районе.</w:t>
      </w:r>
    </w:p>
    <w:p w:rsidR="00A72259" w:rsidRPr="00A72259" w:rsidRDefault="00A72259" w:rsidP="00A72259">
      <w:pPr>
        <w:tabs>
          <w:tab w:val="left" w:pos="9900"/>
        </w:tabs>
        <w:ind w:right="201" w:firstLine="709"/>
        <w:rPr>
          <w:rFonts w:ascii="Times New Roman" w:hAnsi="Times New Roman" w:cs="Times New Roman"/>
          <w:sz w:val="28"/>
          <w:szCs w:val="28"/>
        </w:rPr>
      </w:pPr>
      <w:r w:rsidRPr="00A72259">
        <w:rPr>
          <w:rFonts w:ascii="Times New Roman" w:hAnsi="Times New Roman" w:cs="Times New Roman"/>
          <w:sz w:val="28"/>
          <w:szCs w:val="28"/>
        </w:rPr>
        <w:t>Выводы по главе 1</w:t>
      </w:r>
    </w:p>
    <w:p w:rsidR="00A72259" w:rsidRPr="00A72259" w:rsidRDefault="00A72259" w:rsidP="00A72259">
      <w:pPr>
        <w:tabs>
          <w:tab w:val="left" w:pos="9900"/>
        </w:tabs>
        <w:ind w:right="201" w:firstLine="709"/>
        <w:jc w:val="both"/>
        <w:rPr>
          <w:rFonts w:ascii="Times New Roman" w:hAnsi="Times New Roman" w:cs="Times New Roman"/>
          <w:b/>
          <w:snapToGrid w:val="0"/>
          <w:sz w:val="28"/>
          <w:szCs w:val="28"/>
        </w:rPr>
      </w:pPr>
      <w:r w:rsidRPr="00A72259">
        <w:rPr>
          <w:rFonts w:ascii="Times New Roman" w:hAnsi="Times New Roman" w:cs="Times New Roman"/>
          <w:b/>
          <w:snapToGrid w:val="0"/>
          <w:sz w:val="28"/>
          <w:szCs w:val="28"/>
        </w:rPr>
        <w:t>Глава 2. Исследование деятельности территориального органа ГПН</w:t>
      </w:r>
    </w:p>
    <w:p w:rsidR="00A72259" w:rsidRPr="00A72259" w:rsidRDefault="00A72259" w:rsidP="00A72259">
      <w:pPr>
        <w:tabs>
          <w:tab w:val="left" w:pos="9900"/>
        </w:tabs>
        <w:ind w:right="201" w:firstLine="709"/>
        <w:jc w:val="both"/>
        <w:rPr>
          <w:rFonts w:ascii="Times New Roman" w:hAnsi="Times New Roman" w:cs="Times New Roman"/>
          <w:sz w:val="28"/>
          <w:szCs w:val="28"/>
        </w:rPr>
      </w:pPr>
      <w:r w:rsidRPr="00A72259">
        <w:rPr>
          <w:rFonts w:ascii="Times New Roman" w:hAnsi="Times New Roman" w:cs="Times New Roman"/>
          <w:snapToGrid w:val="0"/>
          <w:sz w:val="28"/>
          <w:szCs w:val="28"/>
        </w:rPr>
        <w:t>2.1. Прогнозирование показателей обстановки с пожарами и их последствиями</w:t>
      </w:r>
      <w:r w:rsidRPr="00A72259">
        <w:rPr>
          <w:rFonts w:ascii="Times New Roman" w:hAnsi="Times New Roman" w:cs="Times New Roman"/>
          <w:sz w:val="28"/>
          <w:szCs w:val="28"/>
        </w:rPr>
        <w:t>.</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 xml:space="preserve">   2.1.1 Прогнозирование количества пожаров</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 xml:space="preserve">   2.1.2 Прогнозирование количества погибших</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 xml:space="preserve">   2.1.3 Прогнозирование количества пострадавших </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 xml:space="preserve">   2.1.4 Прогнозирование материального ущерба</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2.2. Оформление материалов по результатам проверки объекта надзора.</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2.2.1. Оформление распоряжения на проведение проверки.</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2.2.2. Оформление акта по проверке.</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2.2.3. Оформление предписания.</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2.2.4. Оформление протокола об административном правонарушении.</w:t>
      </w:r>
    </w:p>
    <w:p w:rsidR="00A72259" w:rsidRPr="00A72259" w:rsidRDefault="00A72259" w:rsidP="00A72259">
      <w:pPr>
        <w:tabs>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2.2.5. Оформление постановления об административном правонарушении.</w:t>
      </w:r>
    </w:p>
    <w:p w:rsidR="00A72259" w:rsidRPr="00A72259" w:rsidRDefault="00A72259" w:rsidP="00A72259">
      <w:pPr>
        <w:tabs>
          <w:tab w:val="left" w:pos="9900"/>
        </w:tabs>
        <w:ind w:right="201" w:firstLine="709"/>
        <w:rPr>
          <w:rFonts w:ascii="Times New Roman" w:hAnsi="Times New Roman" w:cs="Times New Roman"/>
          <w:sz w:val="28"/>
          <w:szCs w:val="28"/>
        </w:rPr>
      </w:pPr>
      <w:r w:rsidRPr="00A72259">
        <w:rPr>
          <w:rFonts w:ascii="Times New Roman" w:hAnsi="Times New Roman" w:cs="Times New Roman"/>
          <w:sz w:val="28"/>
          <w:szCs w:val="28"/>
        </w:rPr>
        <w:t>Выводы по главе 2</w:t>
      </w:r>
    </w:p>
    <w:p w:rsidR="00A72259" w:rsidRPr="00A72259" w:rsidRDefault="00A72259" w:rsidP="00A72259">
      <w:pPr>
        <w:tabs>
          <w:tab w:val="left" w:pos="1276"/>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b/>
          <w:snapToGrid w:val="0"/>
          <w:sz w:val="28"/>
          <w:szCs w:val="28"/>
        </w:rPr>
        <w:t>Глава 3. Разработка рекомендаций по совершенствованию деятельности территориального органа ГПН</w:t>
      </w:r>
    </w:p>
    <w:p w:rsidR="00A72259" w:rsidRPr="00A72259" w:rsidRDefault="00A72259" w:rsidP="00A72259">
      <w:pPr>
        <w:tabs>
          <w:tab w:val="left" w:pos="1276"/>
          <w:tab w:val="left" w:pos="9900"/>
        </w:tabs>
        <w:ind w:right="201"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lastRenderedPageBreak/>
        <w:t>3.1 Разработка мероприятий по совершенствованию надзорно-профилактической деятельности  в области пожарной безопасности на территории района.</w:t>
      </w:r>
    </w:p>
    <w:p w:rsidR="00A72259" w:rsidRPr="00A72259" w:rsidRDefault="00A72259" w:rsidP="00A72259">
      <w:pPr>
        <w:ind w:firstLine="709"/>
        <w:jc w:val="both"/>
        <w:rPr>
          <w:rFonts w:ascii="Times New Roman" w:hAnsi="Times New Roman" w:cs="Times New Roman"/>
          <w:snapToGrid w:val="0"/>
          <w:sz w:val="28"/>
          <w:szCs w:val="28"/>
        </w:rPr>
      </w:pPr>
      <w:r w:rsidRPr="00A72259">
        <w:rPr>
          <w:rFonts w:ascii="Times New Roman" w:hAnsi="Times New Roman" w:cs="Times New Roman"/>
          <w:snapToGrid w:val="0"/>
          <w:sz w:val="28"/>
          <w:szCs w:val="28"/>
        </w:rPr>
        <w:t>3.2. Разработка мероприятий по предупреждению пожаров на объекте  надзора.</w:t>
      </w:r>
    </w:p>
    <w:p w:rsidR="00A72259" w:rsidRPr="00A72259" w:rsidRDefault="00A72259" w:rsidP="00A72259">
      <w:pPr>
        <w:tabs>
          <w:tab w:val="left" w:pos="9900"/>
        </w:tabs>
        <w:ind w:right="201" w:firstLine="709"/>
        <w:rPr>
          <w:rFonts w:ascii="Times New Roman" w:hAnsi="Times New Roman" w:cs="Times New Roman"/>
          <w:sz w:val="28"/>
          <w:szCs w:val="28"/>
          <w:lang w:val="en-US"/>
        </w:rPr>
      </w:pPr>
      <w:r w:rsidRPr="00A72259">
        <w:rPr>
          <w:rFonts w:ascii="Times New Roman" w:hAnsi="Times New Roman" w:cs="Times New Roman"/>
          <w:sz w:val="28"/>
          <w:szCs w:val="28"/>
        </w:rPr>
        <w:t>Выводы по главе 3</w:t>
      </w:r>
    </w:p>
    <w:p w:rsidR="00A72259" w:rsidRPr="00A72259" w:rsidRDefault="00A72259" w:rsidP="00A72259">
      <w:pPr>
        <w:tabs>
          <w:tab w:val="left" w:pos="9900"/>
        </w:tabs>
        <w:ind w:right="201" w:firstLine="709"/>
        <w:rPr>
          <w:rFonts w:ascii="Times New Roman" w:hAnsi="Times New Roman" w:cs="Times New Roman"/>
          <w:b/>
          <w:sz w:val="28"/>
          <w:szCs w:val="28"/>
        </w:rPr>
      </w:pPr>
      <w:r w:rsidRPr="00A72259">
        <w:rPr>
          <w:rFonts w:ascii="Times New Roman" w:hAnsi="Times New Roman" w:cs="Times New Roman"/>
          <w:b/>
          <w:sz w:val="28"/>
          <w:szCs w:val="28"/>
        </w:rPr>
        <w:t>Заключение</w:t>
      </w:r>
    </w:p>
    <w:p w:rsidR="00A72259" w:rsidRPr="00A72259" w:rsidRDefault="00A72259" w:rsidP="00A72259">
      <w:pPr>
        <w:rPr>
          <w:rFonts w:ascii="Times New Roman" w:hAnsi="Times New Roman" w:cs="Times New Roman"/>
          <w:sz w:val="28"/>
          <w:szCs w:val="28"/>
          <w:lang w:eastAsia="ru-RU"/>
        </w:rPr>
      </w:pPr>
      <w:r w:rsidRPr="00A72259">
        <w:rPr>
          <w:rFonts w:ascii="Times New Roman" w:hAnsi="Times New Roman" w:cs="Times New Roman"/>
          <w:lang w:eastAsia="ru-RU"/>
        </w:rPr>
        <w:br w:type="page"/>
      </w:r>
    </w:p>
    <w:p w:rsidR="0037155B" w:rsidRPr="0011346E" w:rsidRDefault="0037155B" w:rsidP="0011346E">
      <w:pPr>
        <w:pStyle w:val="1"/>
        <w:jc w:val="both"/>
        <w:rPr>
          <w:rFonts w:ascii="Times New Roman" w:eastAsia="Times New Roman" w:hAnsi="Times New Roman" w:cs="Times New Roman"/>
          <w:lang w:eastAsia="ru-RU"/>
        </w:rPr>
      </w:pPr>
      <w:r w:rsidRPr="0011346E">
        <w:rPr>
          <w:rFonts w:ascii="Times New Roman" w:eastAsia="Times New Roman" w:hAnsi="Times New Roman" w:cs="Times New Roman"/>
          <w:lang w:eastAsia="ru-RU"/>
        </w:rPr>
        <w:lastRenderedPageBreak/>
        <w:t>Введение</w:t>
      </w:r>
      <w:bookmarkEnd w:id="0"/>
    </w:p>
    <w:p w:rsidR="0037155B" w:rsidRPr="0011346E" w:rsidRDefault="0037155B" w:rsidP="0011346E">
      <w:pPr>
        <w:jc w:val="both"/>
        <w:rPr>
          <w:rFonts w:ascii="Times New Roman" w:hAnsi="Times New Roman" w:cs="Times New Roman"/>
          <w:color w:val="000000"/>
          <w:sz w:val="28"/>
          <w:szCs w:val="28"/>
        </w:rPr>
      </w:pPr>
      <w:r w:rsidRPr="0011346E">
        <w:rPr>
          <w:rFonts w:ascii="Times New Roman" w:hAnsi="Times New Roman" w:cs="Times New Roman"/>
          <w:sz w:val="28"/>
          <w:szCs w:val="28"/>
        </w:rPr>
        <w:t xml:space="preserve">Государственный  пожарный надзор представляет собой </w:t>
      </w:r>
      <w:r w:rsidRPr="0011346E">
        <w:rPr>
          <w:rFonts w:ascii="Times New Roman" w:hAnsi="Times New Roman" w:cs="Times New Roman"/>
          <w:color w:val="000000"/>
          <w:sz w:val="28"/>
          <w:szCs w:val="28"/>
        </w:rPr>
        <w:t>деятельность специализированных федеральных органов исполнительной власти, органов исполнительной власти субъектов Российской Федерации, а также подведомственных им государственных учреждений, направленную на предупреждение, выявление и пресечение нарушений требований, установленных законодательством Российской Федерации о пожарной безопасности. Данная деятельность осуществляется с помощью организации и проведения проверок деятельности организаций и граждан, принятия предусмотренных законодательством Российской Федерации мер по пресечению или устранению выявленных нарушений, а также с помощью систематического наблюдения  за исполнением требований пожарной безопасности, анализа и прогнозированию состояния   эксплуатируемых объектов защиты.</w:t>
      </w:r>
    </w:p>
    <w:p w:rsidR="0037155B" w:rsidRPr="0011346E" w:rsidRDefault="0037155B" w:rsidP="0011346E">
      <w:pPr>
        <w:jc w:val="both"/>
        <w:rPr>
          <w:rFonts w:ascii="Times New Roman" w:hAnsi="Times New Roman" w:cs="Times New Roman"/>
          <w:sz w:val="28"/>
          <w:szCs w:val="28"/>
        </w:rPr>
      </w:pPr>
      <w:r w:rsidRPr="0011346E">
        <w:rPr>
          <w:rFonts w:ascii="Times New Roman" w:hAnsi="Times New Roman" w:cs="Times New Roman"/>
          <w:color w:val="000000"/>
          <w:sz w:val="28"/>
          <w:szCs w:val="28"/>
        </w:rPr>
        <w:t>Пожарная профилактика занимается изучением технических решений и методов осуществления надзорных функций, способствующих обеспечению противопожарной защиты зданий и сооружений.</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Задачами пожарной профилактики являются:</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предупреждение пожаров;</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обеспечение условий для успешной локализации и ликвидации пожаров;</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обеспечение условий для безопасной эвакуации людей, животных и имущества, что достигается определенными конструктивными и объемно-планировочными решениями.</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Следует отметить, что наиболее эффективна противопожарная защита зданий и сооружений при сочетании конструктивных и объемно-планировочных решений. Наличие в нашей стране системы общеобязательных нормативных документов, строгое соблюдение содержащихся в них требований являются основой внедрения рациональных проектных решений и позволяют разрабатывать и внедрять систему противопожарной защиты зданий и сооружений.</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Объектом исследования в курсовом проекте является территориальный орган ГПН, а предметом исследования - деятельность органа ГПН в области пожарной безопасности.</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Цель курсового проекта является:</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lastRenderedPageBreak/>
        <w:t>- анализ деятельности территориального органа государственного пожарного надзора;</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разработка организационных мероприятий, направленных на совершенствование деятельности территориального органа ГПН.</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Для достижения поставленной цели необходимо решить задачи:</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изучить социально-экономическую, демографическую, географическую характеристики Фрунзенского района и его пожарную опасность;</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провести анализ основных показателей, характеризующих обстановку с пожарами и их последствиями в  Фрунзенском районе;</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спрогнозировать обстановку с пожарами и их последствиями;</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оформить документы по представленному в задании мероприятию по надзору (</w:t>
      </w:r>
      <w:r w:rsidR="0011346E" w:rsidRPr="0011346E">
        <w:rPr>
          <w:color w:val="000000"/>
          <w:sz w:val="28"/>
          <w:szCs w:val="28"/>
        </w:rPr>
        <w:t>универмаг ОАО «Балтика»</w:t>
      </w:r>
      <w:r w:rsidRPr="0011346E">
        <w:rPr>
          <w:color w:val="000000"/>
          <w:sz w:val="28"/>
          <w:szCs w:val="28"/>
        </w:rPr>
        <w:t>);</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разработать рекомендации по совершенствованию государственного надзора в области пожарной безопасности территориального органа ГПН.</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Методы исследования - аналитические и расчётные согласно нормативным источникам.</w:t>
      </w: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Исходные данные по курсовой работе  в соответствии Варианту №18.</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
        <w:gridCol w:w="1448"/>
        <w:gridCol w:w="399"/>
        <w:gridCol w:w="399"/>
        <w:gridCol w:w="399"/>
        <w:gridCol w:w="399"/>
        <w:gridCol w:w="399"/>
        <w:gridCol w:w="399"/>
        <w:gridCol w:w="399"/>
        <w:gridCol w:w="400"/>
        <w:gridCol w:w="400"/>
        <w:gridCol w:w="400"/>
        <w:gridCol w:w="400"/>
        <w:gridCol w:w="400"/>
        <w:gridCol w:w="400"/>
        <w:gridCol w:w="400"/>
        <w:gridCol w:w="379"/>
        <w:gridCol w:w="24"/>
        <w:gridCol w:w="400"/>
        <w:gridCol w:w="400"/>
        <w:gridCol w:w="400"/>
        <w:gridCol w:w="400"/>
        <w:gridCol w:w="371"/>
        <w:gridCol w:w="29"/>
      </w:tblGrid>
      <w:tr w:rsidR="00A72259" w:rsidRPr="0011346E" w:rsidTr="00A72259">
        <w:trPr>
          <w:gridAfter w:val="1"/>
          <w:wAfter w:w="15" w:type="pct"/>
          <w:trHeight w:val="716"/>
          <w:jc w:val="center"/>
        </w:trPr>
        <w:tc>
          <w:tcPr>
            <w:tcW w:w="105" w:type="pct"/>
            <w:vMerge w:val="restart"/>
            <w:shd w:val="clear" w:color="auto" w:fill="auto"/>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w:t>
            </w:r>
          </w:p>
        </w:tc>
        <w:tc>
          <w:tcPr>
            <w:tcW w:w="755" w:type="pct"/>
            <w:vMerge w:val="restart"/>
            <w:shd w:val="clear" w:color="auto" w:fill="auto"/>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Район</w:t>
            </w:r>
          </w:p>
        </w:tc>
        <w:tc>
          <w:tcPr>
            <w:tcW w:w="1035" w:type="pct"/>
            <w:gridSpan w:val="5"/>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Кол-во пожаров</w:t>
            </w:r>
          </w:p>
        </w:tc>
        <w:tc>
          <w:tcPr>
            <w:tcW w:w="1035" w:type="pct"/>
            <w:gridSpan w:val="5"/>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Погибло людей</w:t>
            </w:r>
          </w:p>
        </w:tc>
        <w:tc>
          <w:tcPr>
            <w:tcW w:w="1024" w:type="pct"/>
            <w:gridSpan w:val="5"/>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Пострадало людей</w:t>
            </w:r>
          </w:p>
        </w:tc>
        <w:tc>
          <w:tcPr>
            <w:tcW w:w="1031" w:type="pct"/>
            <w:gridSpan w:val="6"/>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Ущерб (тыс.руб)</w:t>
            </w:r>
          </w:p>
        </w:tc>
      </w:tr>
      <w:tr w:rsidR="005A7FF6" w:rsidRPr="0011346E" w:rsidTr="00A72259">
        <w:trPr>
          <w:trHeight w:val="457"/>
          <w:jc w:val="center"/>
        </w:trPr>
        <w:tc>
          <w:tcPr>
            <w:tcW w:w="105" w:type="pct"/>
            <w:vMerge/>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p>
        </w:tc>
        <w:tc>
          <w:tcPr>
            <w:tcW w:w="755" w:type="pct"/>
            <w:vMerge/>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2012</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2013</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2014</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2012</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2013</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2014</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2012</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2013</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2014</w:t>
            </w:r>
          </w:p>
        </w:tc>
        <w:tc>
          <w:tcPr>
            <w:tcW w:w="207" w:type="pct"/>
            <w:gridSpan w:val="2"/>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2012</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2013</w:t>
            </w:r>
          </w:p>
        </w:tc>
        <w:tc>
          <w:tcPr>
            <w:tcW w:w="207" w:type="pct"/>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2014</w:t>
            </w:r>
          </w:p>
        </w:tc>
        <w:tc>
          <w:tcPr>
            <w:tcW w:w="207" w:type="pct"/>
            <w:gridSpan w:val="2"/>
            <w:tcBorders>
              <w:bottom w:val="single" w:sz="4" w:space="0" w:color="auto"/>
            </w:tcBorders>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r>
      <w:tr w:rsidR="005A7FF6" w:rsidRPr="0011346E" w:rsidTr="00A72259">
        <w:trPr>
          <w:trHeight w:val="716"/>
          <w:jc w:val="center"/>
        </w:trPr>
        <w:tc>
          <w:tcPr>
            <w:tcW w:w="105" w:type="pct"/>
            <w:shd w:val="clear" w:color="auto" w:fill="FFFFFF"/>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w:t>
            </w:r>
          </w:p>
        </w:tc>
        <w:tc>
          <w:tcPr>
            <w:tcW w:w="755" w:type="pct"/>
            <w:shd w:val="clear" w:color="auto" w:fill="FFFFFF"/>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3</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4</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5</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6</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7</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8</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9</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10</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11</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12</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13</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14</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15</w:t>
            </w:r>
          </w:p>
        </w:tc>
        <w:tc>
          <w:tcPr>
            <w:tcW w:w="207" w:type="pct"/>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16</w:t>
            </w:r>
          </w:p>
        </w:tc>
        <w:tc>
          <w:tcPr>
            <w:tcW w:w="207" w:type="pct"/>
            <w:gridSpan w:val="2"/>
            <w:shd w:val="clear" w:color="auto" w:fill="FFFFFF"/>
            <w:vAlign w:val="center"/>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17</w:t>
            </w:r>
          </w:p>
        </w:tc>
        <w:tc>
          <w:tcPr>
            <w:tcW w:w="207" w:type="pct"/>
            <w:shd w:val="clear" w:color="auto" w:fill="FFFFFF"/>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18</w:t>
            </w:r>
          </w:p>
        </w:tc>
        <w:tc>
          <w:tcPr>
            <w:tcW w:w="207" w:type="pct"/>
            <w:shd w:val="clear" w:color="auto" w:fill="FFFFFF"/>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19</w:t>
            </w:r>
          </w:p>
        </w:tc>
        <w:tc>
          <w:tcPr>
            <w:tcW w:w="207" w:type="pct"/>
            <w:shd w:val="clear" w:color="auto" w:fill="FFFFFF"/>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w:t>
            </w:r>
          </w:p>
        </w:tc>
        <w:tc>
          <w:tcPr>
            <w:tcW w:w="207" w:type="pct"/>
            <w:shd w:val="clear" w:color="auto" w:fill="FFFFFF"/>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21</w:t>
            </w:r>
          </w:p>
        </w:tc>
        <w:tc>
          <w:tcPr>
            <w:tcW w:w="207" w:type="pct"/>
            <w:gridSpan w:val="2"/>
            <w:tcBorders>
              <w:bottom w:val="single" w:sz="4" w:space="0" w:color="auto"/>
            </w:tcBorders>
            <w:shd w:val="clear" w:color="auto" w:fill="FFFFFF"/>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22</w:t>
            </w:r>
          </w:p>
        </w:tc>
      </w:tr>
      <w:tr w:rsidR="005A7FF6" w:rsidRPr="0011346E" w:rsidTr="00A72259">
        <w:trPr>
          <w:trHeight w:val="668"/>
          <w:jc w:val="center"/>
        </w:trPr>
        <w:tc>
          <w:tcPr>
            <w:tcW w:w="105"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18</w:t>
            </w:r>
          </w:p>
        </w:tc>
        <w:tc>
          <w:tcPr>
            <w:tcW w:w="755"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ФРУНЗЕНСКИЙ</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455</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313</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281</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263</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256</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21</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16</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12</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8</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7</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36</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27</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34</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23</w:t>
            </w:r>
          </w:p>
        </w:tc>
        <w:tc>
          <w:tcPr>
            <w:tcW w:w="207" w:type="pct"/>
            <w:gridSpan w:val="2"/>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22</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3161</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962</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2214</w:t>
            </w:r>
          </w:p>
        </w:tc>
        <w:tc>
          <w:tcPr>
            <w:tcW w:w="207" w:type="pct"/>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3117</w:t>
            </w:r>
          </w:p>
        </w:tc>
        <w:tc>
          <w:tcPr>
            <w:tcW w:w="207" w:type="pct"/>
            <w:gridSpan w:val="2"/>
            <w:tcBorders>
              <w:bottom w:val="single" w:sz="4" w:space="0" w:color="auto"/>
            </w:tcBorders>
            <w:shd w:val="clear" w:color="auto" w:fill="auto"/>
          </w:tcPr>
          <w:p w:rsidR="0037155B" w:rsidRPr="0011346E" w:rsidRDefault="0037155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4568</w:t>
            </w:r>
          </w:p>
        </w:tc>
      </w:tr>
    </w:tbl>
    <w:p w:rsidR="0037155B" w:rsidRPr="0011346E" w:rsidRDefault="0037155B" w:rsidP="0011346E">
      <w:pPr>
        <w:jc w:val="both"/>
        <w:rPr>
          <w:rFonts w:ascii="Times New Roman" w:hAnsi="Times New Roman" w:cs="Times New Roman"/>
          <w:sz w:val="28"/>
          <w:szCs w:val="28"/>
        </w:rPr>
      </w:pPr>
    </w:p>
    <w:p w:rsidR="0037155B" w:rsidRPr="0011346E" w:rsidRDefault="0037155B" w:rsidP="0011346E">
      <w:pPr>
        <w:pStyle w:val="a8"/>
        <w:ind w:firstLine="709"/>
        <w:jc w:val="both"/>
        <w:rPr>
          <w:rFonts w:ascii="Times New Roman" w:hAnsi="Times New Roman"/>
          <w:b/>
          <w:sz w:val="28"/>
          <w:szCs w:val="28"/>
        </w:rPr>
      </w:pPr>
      <w:r w:rsidRPr="0011346E">
        <w:rPr>
          <w:rFonts w:ascii="Times New Roman" w:hAnsi="Times New Roman"/>
          <w:b/>
          <w:sz w:val="28"/>
          <w:szCs w:val="28"/>
        </w:rPr>
        <w:t>Сведения об объекте защиты №18.</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Наименование: универмаг ОАО «Балтика».</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Основной государственный регистрационный номер записи о государственной регистрации юридического лица (ОГРН): 7764510018327.</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Орган, зарегистрировавший юридическое лицо: Межрайонная инспекция Федеральной налоговой службы №57  по г. Санкт-Петербург.</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lastRenderedPageBreak/>
        <w:t>Банковские реквизиты: л/с 846548658 в Отделе №45 УФК по Санкт-Петербургу</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р/с 00263410888546396897 в ОАО "СИАБ", г. Санкт-Петербург БИК 094421276</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Идентификационный номер налогоплательщика (ИНН): 3441178273</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КПП 735291875</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Место нахождения объекта защиты: г. Санкт-Петербург, Большой пр. д.76.</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 xml:space="preserve">Почтовый и электронный адреса, телефон, факс юридического лица и объекта защиты: 198748, г. . Санкт-Петербург, Большой пр. д.76., </w:t>
      </w:r>
      <w:hyperlink r:id="rId9" w:history="1">
        <w:r w:rsidRPr="0011346E">
          <w:rPr>
            <w:rStyle w:val="a7"/>
            <w:rFonts w:ascii="Times New Roman" w:hAnsi="Times New Roman"/>
            <w:sz w:val="28"/>
            <w:szCs w:val="28"/>
          </w:rPr>
          <w:t>baltika@mail.ru</w:t>
        </w:r>
      </w:hyperlink>
      <w:r w:rsidRPr="0011346E">
        <w:rPr>
          <w:rFonts w:ascii="Times New Roman" w:hAnsi="Times New Roman"/>
          <w:sz w:val="28"/>
          <w:szCs w:val="28"/>
        </w:rPr>
        <w:t>, 8 (812) 756-23-66.</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Руководство:</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 директор – Смышляев Артур Викторович, дата и место рождения: 27.08.1967 г., город Саратов, паспорт 7638 535277 выдан УФМС России по г. Саратов 09.12.2005 г., адрес места жительства: г. Санкт-Петербург, Литейный пр., д. 76, кв. 241, заработная плата 52000,00 рублей.</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 заместитель директора по административно-хозяйственной части-Хажаров Александр Николаевич, дата и место рождения: 21.01.1963 г., город Санкт-Петербург, паспорт 7411 094780 выдан УФМС России по г. Санкт-Петербург 23.02.2006 г., адрес места жительства: г. Санкт-Петербург, ул. Крыленко д. 35 кв.78, заработная плата 25000,00 рублей.</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 главный инженер – Бурмистров Алексей Петрович, дата и место рождения: 23.06.1970 г., город Санкт-Петербург, паспорт 6477 893777 выдан ТП №6 УФМС России по Санкт-Петербургу и Ленинградской области  20.07.2009 г., адрес места жительства: г. Санкт-Петербург, Невский пр., д. 4, кв. 46, заработная плата 20000,00 рублей.</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Приказы о назначении на должность:</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1. Директор назначен на должность в соответствии с  Уставом ОАО "Балтика" от 15.08.2006 г.</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2. Приказ директора ОАО «Балтика» о назначении на должность заместителя директора по административно-хозяйственной части № 67 от 04.12.2008г.</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3. Приказ директора ОАО «Балтика» о назначении на должность главного  инженера № 24 от 23.08.2009 г.</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Характеристика объекта защиты</w:t>
      </w:r>
    </w:p>
    <w:p w:rsidR="0037155B" w:rsidRPr="0011346E" w:rsidRDefault="0037155B" w:rsidP="0011346E">
      <w:pPr>
        <w:pStyle w:val="a8"/>
        <w:ind w:firstLine="709"/>
        <w:jc w:val="both"/>
        <w:rPr>
          <w:rFonts w:ascii="Times New Roman" w:hAnsi="Times New Roman"/>
          <w:sz w:val="28"/>
          <w:szCs w:val="28"/>
        </w:rPr>
      </w:pPr>
      <w:r w:rsidRPr="0011346E">
        <w:rPr>
          <w:rFonts w:ascii="Times New Roman" w:hAnsi="Times New Roman"/>
          <w:sz w:val="28"/>
          <w:szCs w:val="28"/>
        </w:rPr>
        <w:t xml:space="preserve">Здание одноэтажное без подвала </w:t>
      </w:r>
      <w:r w:rsidRPr="0011346E">
        <w:rPr>
          <w:rFonts w:ascii="Times New Roman" w:hAnsi="Times New Roman"/>
          <w:sz w:val="28"/>
          <w:szCs w:val="28"/>
          <w:lang w:val="en-US"/>
        </w:rPr>
        <w:t>III</w:t>
      </w:r>
      <w:r w:rsidRPr="0011346E">
        <w:rPr>
          <w:rFonts w:ascii="Times New Roman" w:hAnsi="Times New Roman"/>
          <w:sz w:val="28"/>
          <w:szCs w:val="28"/>
        </w:rPr>
        <w:t xml:space="preserve"> степени огнестойкости, введено эксплуатацию 18.10.2009 г.</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Площадь застройки - 1871,4м, общая площадь - 3869,7м. Высота надземных этажей - 2,60 м.</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Наружное противопожарное  водоснабжение - кольцевая сеть диаметром 300 мм, на которой установлены два пожарных гидранта: ПГ-3 на расстоянии 20 м и ПГ-9 - 86 м.</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 xml:space="preserve">Здание оборудовано системой автоматической пожарной сигнализации (АПС) и системой оповещения и управления эвакуацией людей 3 типа (СОУЭ).               </w:t>
      </w:r>
      <w:r w:rsidRPr="0011346E">
        <w:rPr>
          <w:rStyle w:val="FontStyle12"/>
          <w:rFonts w:ascii="Times New Roman" w:hAnsi="Times New Roman" w:cs="Times New Roman"/>
          <w:sz w:val="28"/>
          <w:szCs w:val="28"/>
        </w:rPr>
        <w:lastRenderedPageBreak/>
        <w:t>Государственные контракты на техническое обслуживание АПС и СОУЭ заключены 1</w:t>
      </w:r>
      <w:r w:rsidRPr="0011346E">
        <w:rPr>
          <w:rStyle w:val="FontStyle12"/>
          <w:rFonts w:ascii="Times New Roman" w:hAnsi="Times New Roman" w:cs="Times New Roman"/>
          <w:spacing w:val="30"/>
          <w:sz w:val="28"/>
          <w:szCs w:val="28"/>
        </w:rPr>
        <w:t>6</w:t>
      </w:r>
      <w:r w:rsidRPr="0011346E">
        <w:rPr>
          <w:rStyle w:val="FontStyle12"/>
          <w:rFonts w:ascii="Times New Roman" w:hAnsi="Times New Roman" w:cs="Times New Roman"/>
          <w:sz w:val="28"/>
          <w:szCs w:val="28"/>
        </w:rPr>
        <w:t xml:space="preserve"> января 2012 года, подрядчик - ООО «Рострой», генеральный директор – Самсонов Кирилл Алексеевич.</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На объекте имеются первичные средства пожаротушения - порошковые огнетушители ОП-5 в количестве 38 штук.</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На объекте ведется охранное наблюдение сотрудниками ЧОП «Самурай» -2 человека в смену.</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Объект находится в районе выезда ПЧ-12, время прибытия первого подразделения пожарной охраны - 2 минуты.</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Время работы - круглосуточное.</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Независимая оценка пожарного риска, обеспеченного на объекте защиты, и расчет пожарного риска не проведены.</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Магазин находится на территории ОНДПР по Фрунзенскому району ГУ МЧС России по г. Санкт-Петербург, адрес:   194527 г. Санкт-Петербург,</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 xml:space="preserve">Лиговский пр, д. 173, тел./факс 8(812) 603-84-10, </w:t>
      </w:r>
      <w:r w:rsidRPr="0011346E">
        <w:rPr>
          <w:rFonts w:ascii="Times New Roman" w:hAnsi="Times New Roman"/>
          <w:sz w:val="28"/>
          <w:szCs w:val="28"/>
        </w:rPr>
        <w:t>о</w:t>
      </w:r>
      <w:hyperlink r:id="rId10" w:history="1">
        <w:r w:rsidRPr="0011346E">
          <w:rPr>
            <w:rStyle w:val="a7"/>
            <w:rFonts w:ascii="Times New Roman" w:hAnsi="Times New Roman"/>
            <w:sz w:val="28"/>
            <w:szCs w:val="28"/>
          </w:rPr>
          <w:t>gpn-ligovo@rambler.ru</w:t>
        </w:r>
      </w:hyperlink>
      <w:r w:rsidRPr="0011346E">
        <w:rPr>
          <w:rStyle w:val="FontStyle12"/>
          <w:rFonts w:ascii="Times New Roman" w:hAnsi="Times New Roman" w:cs="Times New Roman"/>
          <w:sz w:val="28"/>
          <w:szCs w:val="28"/>
        </w:rPr>
        <w:t>.</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Главное Управление МЧС России по Санкт-Петербургу, 193232, г. Санкт-Петербург, наб. реки Мойка, д.85,</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 xml:space="preserve">тел. 8 (812) </w:t>
      </w:r>
      <w:r w:rsidRPr="0011346E">
        <w:rPr>
          <w:rFonts w:ascii="Times New Roman" w:hAnsi="Times New Roman"/>
          <w:sz w:val="28"/>
          <w:szCs w:val="28"/>
        </w:rPr>
        <w:t>718-25-05</w:t>
      </w:r>
      <w:r w:rsidRPr="0011346E">
        <w:rPr>
          <w:rStyle w:val="FontStyle12"/>
          <w:rFonts w:ascii="Times New Roman" w:hAnsi="Times New Roman" w:cs="Times New Roman"/>
          <w:sz w:val="28"/>
          <w:szCs w:val="28"/>
        </w:rPr>
        <w:t xml:space="preserve">, факс 8 (812) </w:t>
      </w:r>
      <w:r w:rsidRPr="0011346E">
        <w:rPr>
          <w:rFonts w:ascii="Times New Roman" w:hAnsi="Times New Roman"/>
          <w:sz w:val="28"/>
          <w:szCs w:val="28"/>
        </w:rPr>
        <w:t>718-25-05</w:t>
      </w:r>
      <w:r w:rsidRPr="0011346E">
        <w:rPr>
          <w:rStyle w:val="FontStyle12"/>
          <w:rFonts w:ascii="Times New Roman" w:hAnsi="Times New Roman" w:cs="Times New Roman"/>
          <w:sz w:val="28"/>
          <w:szCs w:val="28"/>
        </w:rPr>
        <w:t xml:space="preserve">,  </w:t>
      </w:r>
      <w:r w:rsidRPr="0011346E">
        <w:rPr>
          <w:rFonts w:ascii="Times New Roman" w:hAnsi="Times New Roman"/>
          <w:sz w:val="28"/>
          <w:szCs w:val="28"/>
          <w:lang w:val="en-US"/>
        </w:rPr>
        <w:t>www</w:t>
      </w:r>
      <w:r w:rsidRPr="0011346E">
        <w:rPr>
          <w:rFonts w:ascii="Times New Roman" w:hAnsi="Times New Roman"/>
          <w:sz w:val="28"/>
          <w:szCs w:val="28"/>
        </w:rPr>
        <w:t>.78.</w:t>
      </w:r>
      <w:r w:rsidRPr="0011346E">
        <w:rPr>
          <w:rFonts w:ascii="Times New Roman" w:hAnsi="Times New Roman"/>
          <w:sz w:val="28"/>
          <w:szCs w:val="28"/>
          <w:lang w:val="en-US"/>
        </w:rPr>
        <w:t>mchs</w:t>
      </w:r>
      <w:r w:rsidRPr="0011346E">
        <w:rPr>
          <w:rFonts w:ascii="Times New Roman" w:hAnsi="Times New Roman"/>
          <w:sz w:val="28"/>
          <w:szCs w:val="28"/>
        </w:rPr>
        <w:t>.</w:t>
      </w:r>
      <w:r w:rsidRPr="0011346E">
        <w:rPr>
          <w:rFonts w:ascii="Times New Roman" w:hAnsi="Times New Roman"/>
          <w:sz w:val="28"/>
          <w:szCs w:val="28"/>
          <w:lang w:val="en-US"/>
        </w:rPr>
        <w:t>gov</w:t>
      </w:r>
      <w:r w:rsidRPr="0011346E">
        <w:rPr>
          <w:rFonts w:ascii="Times New Roman" w:hAnsi="Times New Roman"/>
          <w:sz w:val="28"/>
          <w:szCs w:val="28"/>
        </w:rPr>
        <w:t>.</w:t>
      </w:r>
      <w:r w:rsidRPr="0011346E">
        <w:rPr>
          <w:rFonts w:ascii="Times New Roman" w:hAnsi="Times New Roman"/>
          <w:sz w:val="28"/>
          <w:szCs w:val="28"/>
          <w:lang w:val="en-US"/>
        </w:rPr>
        <w:t>ru</w:t>
      </w:r>
      <w:r w:rsidRPr="0011346E">
        <w:rPr>
          <w:rStyle w:val="FontStyle12"/>
          <w:rFonts w:ascii="Times New Roman" w:hAnsi="Times New Roman" w:cs="Times New Roman"/>
          <w:sz w:val="28"/>
          <w:szCs w:val="28"/>
        </w:rPr>
        <w:t>.</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 xml:space="preserve">Последняя плановая выездная проверка проводилась с 22 марта  2015 года по 05 апреля 2015 года. В соответствии  с выданным предписанием органа государственного пожарного надзора № 543/1/1 от 05 апреля 2015 г. </w:t>
      </w:r>
      <w:r w:rsidRPr="0011346E">
        <w:rPr>
          <w:rFonts w:ascii="Times New Roman" w:hAnsi="Times New Roman"/>
          <w:sz w:val="28"/>
          <w:szCs w:val="28"/>
        </w:rPr>
        <w:t>срок устранения нарушений обязательных требований пожарной безопасности  25.06.2016 г.</w:t>
      </w:r>
    </w:p>
    <w:p w:rsidR="0037155B" w:rsidRPr="0011346E" w:rsidRDefault="0037155B"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Распоряжение органа государственного пожарного надзора №87 от 19.07.2016 г., о проведении внеплановой выездной проверки подписано начальником ОНДПР по Фрунзенскому району г. Санкт-Петербург ГУ МЧС России по г. Санкт-Петербург - главным государственным инспектором Фрунзенского района г. Санкт-Петербург по пожарному надзору подполковником внутренней службы Сергеевым Сергеем Ивановичем.</w:t>
      </w:r>
    </w:p>
    <w:p w:rsidR="0037155B" w:rsidRPr="0011346E" w:rsidRDefault="0037155B" w:rsidP="0011346E">
      <w:pPr>
        <w:pStyle w:val="a8"/>
        <w:ind w:firstLine="709"/>
        <w:jc w:val="both"/>
        <w:rPr>
          <w:rStyle w:val="FontStyle12"/>
          <w:rFonts w:ascii="Times New Roman" w:hAnsi="Times New Roman" w:cs="Times New Roman"/>
          <w:b/>
          <w:sz w:val="28"/>
          <w:szCs w:val="28"/>
        </w:rPr>
      </w:pPr>
      <w:r w:rsidRPr="0011346E">
        <w:rPr>
          <w:rStyle w:val="FontStyle12"/>
          <w:rFonts w:ascii="Times New Roman" w:hAnsi="Times New Roman" w:cs="Times New Roman"/>
          <w:sz w:val="28"/>
          <w:szCs w:val="28"/>
        </w:rPr>
        <w:t>Перечень нарушений требований пожарной безопасности:</w:t>
      </w:r>
    </w:p>
    <w:p w:rsidR="0037155B" w:rsidRPr="0011346E" w:rsidRDefault="0037155B"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1. На 1-ом этаже загромождены эвакуационный выход.</w:t>
      </w:r>
    </w:p>
    <w:p w:rsidR="0037155B" w:rsidRPr="0011346E" w:rsidRDefault="0037155B"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2. При выходе на улицу с холла 1-го этажа двери открываются внутрь здания.</w:t>
      </w:r>
    </w:p>
    <w:p w:rsidR="0037155B" w:rsidRPr="0011346E" w:rsidRDefault="0037155B" w:rsidP="0011346E">
      <w:pPr>
        <w:tabs>
          <w:tab w:val="left" w:pos="0"/>
          <w:tab w:val="left" w:pos="426"/>
        </w:tabs>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3. Кабели электропитания, проложенные открыто, имеют оболочку из горючего материала.</w:t>
      </w:r>
    </w:p>
    <w:p w:rsidR="0037155B" w:rsidRPr="0011346E" w:rsidRDefault="0037155B" w:rsidP="0011346E">
      <w:pPr>
        <w:tabs>
          <w:tab w:val="left" w:pos="0"/>
          <w:tab w:val="left" w:pos="426"/>
        </w:tabs>
        <w:spacing w:after="0" w:line="240" w:lineRule="auto"/>
        <w:ind w:firstLine="709"/>
        <w:jc w:val="both"/>
        <w:rPr>
          <w:rFonts w:ascii="Times New Roman" w:hAnsi="Times New Roman" w:cs="Times New Roman"/>
          <w:sz w:val="28"/>
          <w:szCs w:val="28"/>
        </w:rPr>
      </w:pPr>
    </w:p>
    <w:p w:rsidR="0037155B" w:rsidRPr="0011346E" w:rsidRDefault="0037155B"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Структура курсового проекта выражается в его содержании. Для раскрытия поставленной темы определена следующая структура: проект состоит из введения, трёх глав, заключения, списка использованной литературы из 20 источников. Название глав отображает их содержание.</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37155B" w:rsidRPr="0011346E" w:rsidRDefault="0037155B" w:rsidP="0011346E">
      <w:pPr>
        <w:pStyle w:val="1"/>
        <w:jc w:val="both"/>
        <w:rPr>
          <w:rFonts w:ascii="Times New Roman" w:eastAsia="Times New Roman" w:hAnsi="Times New Roman" w:cs="Times New Roman"/>
          <w:lang w:eastAsia="ru-RU"/>
        </w:rPr>
      </w:pPr>
      <w:bookmarkStart w:id="1" w:name="_Toc524980717"/>
      <w:r w:rsidRPr="0011346E">
        <w:rPr>
          <w:rFonts w:ascii="Times New Roman" w:eastAsia="Times New Roman" w:hAnsi="Times New Roman" w:cs="Times New Roman"/>
          <w:lang w:eastAsia="ru-RU"/>
        </w:rPr>
        <w:lastRenderedPageBreak/>
        <w:t>Глава I. Анализ состояния оперативной обстановки с пожарами во Фрунзенском районе</w:t>
      </w:r>
      <w:bookmarkEnd w:id="1"/>
    </w:p>
    <w:p w:rsidR="0037155B" w:rsidRPr="0011346E" w:rsidRDefault="0037155B" w:rsidP="0011346E">
      <w:pPr>
        <w:pStyle w:val="20"/>
        <w:jc w:val="both"/>
        <w:rPr>
          <w:rFonts w:ascii="Times New Roman" w:eastAsia="Times New Roman" w:hAnsi="Times New Roman" w:cs="Times New Roman"/>
          <w:sz w:val="28"/>
          <w:szCs w:val="28"/>
          <w:lang w:eastAsia="ru-RU"/>
        </w:rPr>
      </w:pPr>
      <w:bookmarkStart w:id="2" w:name="_Toc524980718"/>
      <w:r w:rsidRPr="0011346E">
        <w:rPr>
          <w:rFonts w:ascii="Times New Roman" w:eastAsia="Times New Roman" w:hAnsi="Times New Roman" w:cs="Times New Roman"/>
          <w:sz w:val="28"/>
          <w:szCs w:val="28"/>
          <w:lang w:eastAsia="ru-RU"/>
        </w:rPr>
        <w:t>1.1 Анализ факторов, характеризующих состояние системы обеспечения пожарной безопасности во Фрунзенском районе</w:t>
      </w:r>
      <w:bookmarkEnd w:id="2"/>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Муниципальное образование </w:t>
      </w:r>
      <w:r w:rsidR="00E57B84" w:rsidRPr="0011346E">
        <w:rPr>
          <w:rFonts w:ascii="Times New Roman" w:eastAsia="Times New Roman" w:hAnsi="Times New Roman" w:cs="Times New Roman"/>
          <w:color w:val="000000"/>
          <w:sz w:val="28"/>
          <w:szCs w:val="28"/>
          <w:lang w:eastAsia="ru-RU"/>
        </w:rPr>
        <w:t xml:space="preserve">Фрунзенский </w:t>
      </w:r>
      <w:r w:rsidRPr="0011346E">
        <w:rPr>
          <w:rFonts w:ascii="Times New Roman" w:eastAsia="Times New Roman" w:hAnsi="Times New Roman" w:cs="Times New Roman"/>
          <w:color w:val="000000"/>
          <w:sz w:val="28"/>
          <w:szCs w:val="28"/>
          <w:lang w:eastAsia="ru-RU"/>
        </w:rPr>
        <w:t xml:space="preserve">район </w:t>
      </w:r>
      <w:r w:rsidR="00E57B84" w:rsidRPr="0011346E">
        <w:rPr>
          <w:rFonts w:ascii="Times New Roman" w:eastAsia="Times New Roman" w:hAnsi="Times New Roman" w:cs="Times New Roman"/>
          <w:color w:val="000000"/>
          <w:sz w:val="28"/>
          <w:szCs w:val="28"/>
          <w:lang w:eastAsia="ru-RU"/>
        </w:rPr>
        <w:t xml:space="preserve">Санкт-Петербурга  </w:t>
      </w:r>
      <w:r w:rsidRPr="0011346E">
        <w:rPr>
          <w:rFonts w:ascii="Times New Roman" w:eastAsia="Times New Roman" w:hAnsi="Times New Roman" w:cs="Times New Roman"/>
          <w:color w:val="000000"/>
          <w:sz w:val="28"/>
          <w:szCs w:val="28"/>
          <w:lang w:eastAsia="ru-RU"/>
        </w:rPr>
        <w:t>- полноправное муниципальное образование, в пределах которого,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и Законами области, осуществляется местное самоуправление.</w:t>
      </w:r>
    </w:p>
    <w:p w:rsidR="008E0689" w:rsidRPr="0011346E" w:rsidRDefault="00E57B84" w:rsidP="0011346E">
      <w:pPr>
        <w:shd w:val="clear" w:color="auto" w:fill="FFFFFF"/>
        <w:spacing w:after="285" w:line="240" w:lineRule="auto"/>
        <w:jc w:val="both"/>
        <w:rPr>
          <w:rFonts w:ascii="Times New Roman" w:hAnsi="Times New Roman" w:cs="Times New Roman"/>
          <w:color w:val="000000" w:themeColor="text1"/>
          <w:sz w:val="28"/>
          <w:szCs w:val="28"/>
          <w:shd w:val="clear" w:color="auto" w:fill="FFFFFF"/>
        </w:rPr>
      </w:pPr>
      <w:r w:rsidRPr="0011346E">
        <w:rPr>
          <w:rFonts w:ascii="Times New Roman" w:hAnsi="Times New Roman" w:cs="Times New Roman"/>
          <w:color w:val="000000" w:themeColor="text1"/>
          <w:sz w:val="28"/>
          <w:szCs w:val="28"/>
          <w:shd w:val="clear" w:color="auto" w:fill="FFFFFF"/>
        </w:rPr>
        <w:t>Муниципальный округ, являющийся территориальной единицей Санкт-Петербурга на основании Закона Санкт-Петербурга от 25 декабря 1996 г. № 186-59 "О территориальном устройстве Санкт-Петербурга", был образован на основании Конституции Российской Федерации, Федерального закона от 28 августа 1995 г. N 154-ФЗ "Об общих принципах организации местного самоуправления в Российской Федера</w:t>
      </w:r>
      <w:r w:rsidR="008E0689" w:rsidRPr="0011346E">
        <w:rPr>
          <w:rFonts w:ascii="Times New Roman" w:hAnsi="Times New Roman" w:cs="Times New Roman"/>
          <w:color w:val="000000" w:themeColor="text1"/>
          <w:sz w:val="28"/>
          <w:szCs w:val="28"/>
          <w:shd w:val="clear" w:color="auto" w:fill="FFFFFF"/>
        </w:rPr>
        <w:t>ции" и законов Санкт-Петербурга.</w:t>
      </w:r>
    </w:p>
    <w:p w:rsidR="00E57B84" w:rsidRPr="0011346E" w:rsidRDefault="00E57B84" w:rsidP="0011346E">
      <w:pPr>
        <w:shd w:val="clear" w:color="auto" w:fill="FFFFFF"/>
        <w:spacing w:after="285" w:line="240" w:lineRule="auto"/>
        <w:jc w:val="both"/>
        <w:rPr>
          <w:rFonts w:ascii="Times New Roman" w:hAnsi="Times New Roman" w:cs="Times New Roman"/>
          <w:color w:val="000000" w:themeColor="text1"/>
          <w:sz w:val="28"/>
          <w:szCs w:val="28"/>
          <w:shd w:val="clear" w:color="auto" w:fill="FFFFFF"/>
        </w:rPr>
      </w:pPr>
      <w:r w:rsidRPr="0011346E">
        <w:rPr>
          <w:rFonts w:ascii="Times New Roman" w:hAnsi="Times New Roman" w:cs="Times New Roman"/>
          <w:color w:val="000000"/>
          <w:sz w:val="28"/>
          <w:szCs w:val="28"/>
          <w:shd w:val="clear" w:color="auto" w:fill="FFFFFF"/>
        </w:rPr>
        <w:t>Фрунзенский район административно делится на 6 муниципальных округов.</w:t>
      </w:r>
      <w:r w:rsidR="008E0689" w:rsidRPr="0011346E">
        <w:rPr>
          <w:rFonts w:ascii="Times New Roman" w:hAnsi="Times New Roman" w:cs="Times New Roman"/>
          <w:color w:val="292929"/>
          <w:sz w:val="28"/>
          <w:szCs w:val="28"/>
          <w:shd w:val="clear" w:color="auto" w:fill="FFFFFF"/>
        </w:rPr>
        <w:t xml:space="preserve"> Население Фрунзенского района по состоянию на 01.01.2017 составляет 406,0 тыс. чел. или 7,7 % от общей численности населения </w:t>
      </w:r>
      <w:r w:rsidR="008E0689" w:rsidRPr="0011346E">
        <w:rPr>
          <w:rStyle w:val="nobr"/>
          <w:rFonts w:ascii="Times New Roman" w:hAnsi="Times New Roman" w:cs="Times New Roman"/>
          <w:color w:val="292929"/>
          <w:sz w:val="28"/>
          <w:szCs w:val="28"/>
          <w:shd w:val="clear" w:color="auto" w:fill="FFFFFF"/>
        </w:rPr>
        <w:t>Санкт-Петербурга</w:t>
      </w:r>
      <w:r w:rsidR="008E0689" w:rsidRPr="0011346E">
        <w:rPr>
          <w:rFonts w:ascii="Times New Roman" w:hAnsi="Times New Roman" w:cs="Times New Roman"/>
          <w:color w:val="292929"/>
          <w:sz w:val="28"/>
          <w:szCs w:val="28"/>
          <w:shd w:val="clear" w:color="auto" w:fill="FFFFFF"/>
        </w:rPr>
        <w:t>. Плотность населения - около 11 тыс. жителей на 1 кв. км.</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Таблица 1.1. Состав территори</w:t>
      </w:r>
      <w:r w:rsidR="009E01DD" w:rsidRPr="0011346E">
        <w:rPr>
          <w:rFonts w:ascii="Times New Roman" w:eastAsia="Times New Roman" w:hAnsi="Times New Roman" w:cs="Times New Roman"/>
          <w:color w:val="000000"/>
          <w:sz w:val="28"/>
          <w:szCs w:val="28"/>
          <w:lang w:eastAsia="ru-RU"/>
        </w:rPr>
        <w:t>й, входящих в состав МО Фрунзенского</w:t>
      </w:r>
      <w:r w:rsidRPr="0011346E">
        <w:rPr>
          <w:rFonts w:ascii="Times New Roman" w:eastAsia="Times New Roman" w:hAnsi="Times New Roman" w:cs="Times New Roman"/>
          <w:color w:val="000000"/>
          <w:sz w:val="28"/>
          <w:szCs w:val="28"/>
          <w:lang w:eastAsia="ru-RU"/>
        </w:rPr>
        <w:t xml:space="preserve"> район</w:t>
      </w:r>
      <w:r w:rsidR="009E01DD" w:rsidRPr="0011346E">
        <w:rPr>
          <w:rFonts w:ascii="Times New Roman" w:eastAsia="Times New Roman" w:hAnsi="Times New Roman" w:cs="Times New Roman"/>
          <w:color w:val="000000"/>
          <w:sz w:val="28"/>
          <w:szCs w:val="28"/>
          <w:lang w:eastAsia="ru-RU"/>
        </w:rPr>
        <w:t>а</w:t>
      </w:r>
      <w:r w:rsidRPr="0011346E">
        <w:rPr>
          <w:rFonts w:ascii="Times New Roman" w:eastAsia="Times New Roman" w:hAnsi="Times New Roman" w:cs="Times New Roman"/>
          <w:color w:val="000000"/>
          <w:sz w:val="28"/>
          <w:szCs w:val="28"/>
          <w:lang w:eastAsia="ru-RU"/>
        </w:rPr>
        <w:t xml:space="preserve"> и численность населения</w:t>
      </w:r>
    </w:p>
    <w:tbl>
      <w:tblPr>
        <w:tblW w:w="0" w:type="auto"/>
        <w:shd w:val="clear" w:color="auto" w:fill="FFFFFF"/>
        <w:tblCellMar>
          <w:left w:w="0" w:type="dxa"/>
          <w:right w:w="0" w:type="dxa"/>
        </w:tblCellMar>
        <w:tblLook w:val="04A0" w:firstRow="1" w:lastRow="0" w:firstColumn="1" w:lastColumn="0" w:noHBand="0" w:noVBand="1"/>
      </w:tblPr>
      <w:tblGrid>
        <w:gridCol w:w="5818"/>
        <w:gridCol w:w="3304"/>
        <w:gridCol w:w="516"/>
      </w:tblGrid>
      <w:tr w:rsidR="0037155B" w:rsidRPr="0011346E" w:rsidTr="0037155B">
        <w:trPr>
          <w:gridAfter w:val="2"/>
        </w:trPr>
        <w:tc>
          <w:tcPr>
            <w:tcW w:w="0" w:type="auto"/>
            <w:shd w:val="clear" w:color="auto" w:fill="F2F2F2"/>
            <w:vAlign w:val="cente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37155B"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Наименование муниципального образования</w:t>
            </w:r>
          </w:p>
        </w:tc>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Численность населения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right w:val="single" w:sz="6" w:space="0" w:color="FFFFFF"/>
            </w:tcBorders>
            <w:shd w:val="clear" w:color="auto" w:fill="F2F2F2"/>
            <w:tcMar>
              <w:top w:w="135" w:type="dxa"/>
              <w:left w:w="360" w:type="dxa"/>
              <w:bottom w:w="75" w:type="dxa"/>
              <w:right w:w="150" w:type="dxa"/>
            </w:tcMar>
            <w:hideMark/>
          </w:tcPr>
          <w:p w:rsidR="008E0689" w:rsidRPr="0011346E" w:rsidRDefault="008E0689" w:rsidP="0011346E">
            <w:pPr>
              <w:spacing w:after="285" w:line="240" w:lineRule="auto"/>
              <w:jc w:val="both"/>
              <w:rPr>
                <w:rFonts w:ascii="Times New Roman" w:hAnsi="Times New Roman" w:cs="Times New Roman"/>
                <w:sz w:val="28"/>
                <w:szCs w:val="28"/>
              </w:rPr>
            </w:pPr>
            <w:r w:rsidRPr="0011346E">
              <w:rPr>
                <w:rFonts w:ascii="Times New Roman" w:hAnsi="Times New Roman" w:cs="Times New Roman"/>
                <w:sz w:val="28"/>
                <w:szCs w:val="28"/>
              </w:rPr>
              <w:t>Муниципальный округ №71(Волковское)</w:t>
            </w:r>
          </w:p>
        </w:tc>
        <w:tc>
          <w:tcPr>
            <w:tcW w:w="0" w:type="auto"/>
            <w:tcBorders>
              <w:right w:val="single" w:sz="6" w:space="0" w:color="FFFFFF"/>
            </w:tcBorders>
            <w:shd w:val="clear" w:color="auto" w:fill="F2F2F2"/>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59 248</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Муниципальный округ №72</w:t>
            </w:r>
          </w:p>
        </w:tc>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67 888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right w:val="single" w:sz="6" w:space="0" w:color="FFFFFF"/>
            </w:tcBorders>
            <w:shd w:val="clear" w:color="auto" w:fill="F2F2F2"/>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Муниципальный округ №73 (Купчино)</w:t>
            </w:r>
          </w:p>
        </w:tc>
        <w:tc>
          <w:tcPr>
            <w:tcW w:w="0" w:type="auto"/>
            <w:tcBorders>
              <w:right w:val="single" w:sz="6" w:space="0" w:color="FFFFFF"/>
            </w:tcBorders>
            <w:shd w:val="clear" w:color="auto" w:fill="F2F2F2"/>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53 158</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Муниципальный округ № 74 (Герогиевский)</w:t>
            </w:r>
          </w:p>
        </w:tc>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90 511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right w:val="single" w:sz="6" w:space="0" w:color="FFFFFF"/>
            </w:tcBorders>
            <w:shd w:val="clear" w:color="auto" w:fill="F2F2F2"/>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Муниципальный округ №75</w:t>
            </w:r>
          </w:p>
        </w:tc>
        <w:tc>
          <w:tcPr>
            <w:tcW w:w="0" w:type="auto"/>
            <w:tcBorders>
              <w:right w:val="single" w:sz="6" w:space="0" w:color="FFFFFF"/>
            </w:tcBorders>
            <w:shd w:val="clear" w:color="auto" w:fill="F2F2F2"/>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52 420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lastRenderedPageBreak/>
              <w:t>Муниципальный округ №76 (Балканский)</w:t>
            </w:r>
          </w:p>
        </w:tc>
        <w:tc>
          <w:tcPr>
            <w:tcW w:w="0" w:type="auto"/>
            <w:tcBorders>
              <w:right w:val="single" w:sz="6" w:space="0" w:color="FFFFFF"/>
            </w:tcBorders>
            <w:shd w:val="clear" w:color="auto" w:fill="F8F8F8"/>
            <w:tcMar>
              <w:top w:w="135" w:type="dxa"/>
              <w:left w:w="360" w:type="dxa"/>
              <w:bottom w:w="75" w:type="dxa"/>
              <w:right w:w="150" w:type="dxa"/>
            </w:tcMar>
            <w:hideMark/>
          </w:tcPr>
          <w:p w:rsidR="0037155B" w:rsidRPr="0011346E" w:rsidRDefault="008E0689" w:rsidP="0011346E">
            <w:pPr>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78 185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r w:rsidR="0037155B" w:rsidRPr="0011346E" w:rsidTr="0037155B">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c>
          <w:tcPr>
            <w:tcW w:w="0" w:type="auto"/>
            <w:shd w:val="clear" w:color="auto" w:fill="F2F2F2"/>
            <w:vAlign w:val="center"/>
            <w:hideMark/>
          </w:tcPr>
          <w:p w:rsidR="0037155B" w:rsidRPr="0011346E" w:rsidRDefault="0037155B" w:rsidP="0011346E">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2F2F2"/>
            <w:vAlign w:val="center"/>
            <w:hideMark/>
          </w:tcPr>
          <w:p w:rsidR="0037155B" w:rsidRPr="0011346E" w:rsidRDefault="0037155B" w:rsidP="0011346E">
            <w:pPr>
              <w:spacing w:after="0" w:line="240" w:lineRule="auto"/>
              <w:jc w:val="both"/>
              <w:rPr>
                <w:rFonts w:ascii="Times New Roman" w:eastAsia="Times New Roman" w:hAnsi="Times New Roman" w:cs="Times New Roman"/>
                <w:sz w:val="28"/>
                <w:szCs w:val="28"/>
                <w:lang w:eastAsia="ru-RU"/>
              </w:rPr>
            </w:pPr>
          </w:p>
        </w:tc>
      </w:tr>
    </w:tbl>
    <w:p w:rsidR="0037155B" w:rsidRPr="0011346E" w:rsidRDefault="0037155B" w:rsidP="0011346E">
      <w:pPr>
        <w:shd w:val="clear" w:color="auto" w:fill="FFFFFF"/>
        <w:spacing w:after="285" w:line="240" w:lineRule="auto"/>
        <w:jc w:val="both"/>
        <w:rPr>
          <w:rFonts w:ascii="Times New Roman" w:hAnsi="Times New Roman" w:cs="Times New Roman"/>
          <w:color w:val="222222"/>
          <w:sz w:val="28"/>
          <w:szCs w:val="28"/>
          <w:shd w:val="clear" w:color="auto" w:fill="FFFFFF"/>
        </w:rPr>
      </w:pPr>
      <w:r w:rsidRPr="0011346E">
        <w:rPr>
          <w:rFonts w:ascii="Times New Roman" w:eastAsia="Times New Roman" w:hAnsi="Times New Roman" w:cs="Times New Roman"/>
          <w:color w:val="000000"/>
          <w:sz w:val="28"/>
          <w:szCs w:val="28"/>
          <w:lang w:eastAsia="ru-RU"/>
        </w:rPr>
        <w:t xml:space="preserve">Муниципальное образование </w:t>
      </w:r>
      <w:r w:rsidR="009E01DD" w:rsidRPr="0011346E">
        <w:rPr>
          <w:rFonts w:ascii="Times New Roman" w:eastAsia="Times New Roman" w:hAnsi="Times New Roman" w:cs="Times New Roman"/>
          <w:color w:val="000000"/>
          <w:sz w:val="28"/>
          <w:szCs w:val="28"/>
          <w:lang w:eastAsia="ru-RU"/>
        </w:rPr>
        <w:t xml:space="preserve">Фрунзенский район расположено на востоке Санкт-Петербурга. </w:t>
      </w:r>
      <w:r w:rsidR="009E01DD" w:rsidRPr="0011346E">
        <w:rPr>
          <w:rFonts w:ascii="Times New Roman" w:hAnsi="Times New Roman" w:cs="Times New Roman"/>
          <w:color w:val="222222"/>
          <w:sz w:val="28"/>
          <w:szCs w:val="28"/>
          <w:shd w:val="clear" w:color="auto" w:fill="FFFFFF"/>
        </w:rPr>
        <w:t>Площадь района равна 37,469 км² и занимает почти 6 % территории города. Здесь проживает 401 410</w:t>
      </w:r>
      <w:hyperlink r:id="rId11" w:anchor="cite_note-2018AA-1" w:history="1">
        <w:r w:rsidR="009E01DD" w:rsidRPr="0011346E">
          <w:rPr>
            <w:rStyle w:val="a7"/>
            <w:rFonts w:ascii="Times New Roman" w:hAnsi="Times New Roman" w:cs="Times New Roman"/>
            <w:color w:val="0B0080"/>
            <w:sz w:val="28"/>
            <w:szCs w:val="28"/>
            <w:shd w:val="clear" w:color="auto" w:fill="FFFFFF"/>
            <w:vertAlign w:val="superscript"/>
          </w:rPr>
          <w:t>[1]</w:t>
        </w:r>
      </w:hyperlink>
      <w:r w:rsidR="009E01DD" w:rsidRPr="0011346E">
        <w:rPr>
          <w:rFonts w:ascii="Times New Roman" w:hAnsi="Times New Roman" w:cs="Times New Roman"/>
          <w:color w:val="222222"/>
          <w:sz w:val="28"/>
          <w:szCs w:val="28"/>
          <w:shd w:val="clear" w:color="auto" w:fill="FFFFFF"/>
        </w:rPr>
        <w:t> чел.</w:t>
      </w:r>
    </w:p>
    <w:p w:rsidR="009E01DD" w:rsidRPr="0011346E" w:rsidRDefault="009E01DD" w:rsidP="0011346E">
      <w:pPr>
        <w:pStyle w:val="a9"/>
        <w:ind w:firstLine="225"/>
        <w:jc w:val="both"/>
        <w:rPr>
          <w:color w:val="000000"/>
          <w:sz w:val="28"/>
          <w:szCs w:val="28"/>
          <w:shd w:val="clear" w:color="auto" w:fill="FFFFFF"/>
        </w:rPr>
      </w:pPr>
      <w:bookmarkStart w:id="3" w:name="542"/>
      <w:r w:rsidRPr="0011346E">
        <w:rPr>
          <w:color w:val="000000"/>
          <w:sz w:val="28"/>
          <w:szCs w:val="28"/>
          <w:shd w:val="clear" w:color="auto" w:fill="FFFFFF"/>
        </w:rPr>
        <w:t>Интенсивное развитие всех отраслей промышленности, строительства, как жилых так и общественных зданий, ставит на сегодня проблемы обеспечения надлежащего уровня противопожарной защиты Фрунзенского района.</w:t>
      </w:r>
    </w:p>
    <w:bookmarkEnd w:id="3"/>
    <w:p w:rsidR="009E01DD" w:rsidRPr="0011346E" w:rsidRDefault="009E01DD" w:rsidP="0011346E">
      <w:pPr>
        <w:pStyle w:val="a9"/>
        <w:ind w:firstLine="225"/>
        <w:jc w:val="both"/>
        <w:rPr>
          <w:color w:val="000000"/>
          <w:sz w:val="28"/>
          <w:szCs w:val="28"/>
          <w:shd w:val="clear" w:color="auto" w:fill="FFFFFF"/>
        </w:rPr>
      </w:pPr>
      <w:r w:rsidRPr="0011346E">
        <w:rPr>
          <w:color w:val="000000"/>
          <w:sz w:val="28"/>
          <w:szCs w:val="28"/>
          <w:shd w:val="clear" w:color="auto" w:fill="FFFFFF"/>
        </w:rPr>
        <w:t>Все объекты района условно можно разбить на два направления: промышленные объекты и жилищный фонд.</w:t>
      </w:r>
    </w:p>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1346E">
        <w:rPr>
          <w:rFonts w:ascii="Times New Roman" w:eastAsia="Times New Roman" w:hAnsi="Times New Roman" w:cs="Times New Roman"/>
          <w:color w:val="000000"/>
          <w:sz w:val="28"/>
          <w:szCs w:val="28"/>
          <w:shd w:val="clear" w:color="auto" w:fill="FFFFFF"/>
          <w:lang w:eastAsia="ru-RU"/>
        </w:rPr>
        <w:t>Характеризует пожарную опасность района также большое количество зданий с массовым пребыванием людей, среди которых такой гигант как Дворец спорта, в помещениях которого проводятся не только спортивные мероприятия, но и концертные программы, дискотеки, что обуславливает в одном месте нескольких тысяч человек.</w:t>
      </w:r>
    </w:p>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1346E">
        <w:rPr>
          <w:rFonts w:ascii="Times New Roman" w:eastAsia="Times New Roman" w:hAnsi="Times New Roman" w:cs="Times New Roman"/>
          <w:color w:val="000000"/>
          <w:sz w:val="28"/>
          <w:szCs w:val="28"/>
          <w:shd w:val="clear" w:color="auto" w:fill="FFFFFF"/>
          <w:lang w:eastAsia="ru-RU"/>
        </w:rPr>
        <w:t>Усугубляет противопожарное состояние района тот факт, что территорию района пересекает лишь одна река Немышля, которая с точки зрения возможности забора воды, находится в неудовлетворительном состоянии и, следовательно, воду на нужды пожаротушения можно забрать лишь с пожарных водоемов на территориях предприятий и с водопроводной сети. А забор воды из естественных водоемов если не исключен, то очень затруднителен. Таким образом, противопожарным водоснабжением район обеспечен на 90% (неудовлетворительным остается водоснабжение некоторых участков частного сектора). Но и этот факт не успокаивает, т.к. каждый год ситуация с пожарными гидрантами остается тяжелой. В сравнении с истекшими годами количество пожарных гидрантов увеличилось всего на 0,2% (в основном на территориях предприятий), неисправность гидрантов уменьшилась на 2%.</w:t>
      </w:r>
    </w:p>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1346E">
        <w:rPr>
          <w:rFonts w:ascii="Times New Roman" w:eastAsia="Times New Roman" w:hAnsi="Times New Roman" w:cs="Times New Roman"/>
          <w:color w:val="000000"/>
          <w:sz w:val="28"/>
          <w:szCs w:val="28"/>
          <w:shd w:val="clear" w:color="auto" w:fill="FFFFFF"/>
          <w:lang w:eastAsia="ru-RU"/>
        </w:rPr>
        <w:t>Для более объективной оценки пожарной опасности района объекты разделили на группы:</w:t>
      </w:r>
    </w:p>
    <w:p w:rsidR="0011346E" w:rsidRPr="0011346E" w:rsidRDefault="0011346E"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p>
    <w:p w:rsidR="0011346E" w:rsidRPr="0011346E" w:rsidRDefault="0011346E"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p>
    <w:p w:rsidR="0011346E" w:rsidRPr="0011346E" w:rsidRDefault="0011346E"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p>
    <w:p w:rsidR="0011346E" w:rsidRPr="0011346E" w:rsidRDefault="0011346E"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p>
    <w:p w:rsidR="0011346E" w:rsidRPr="0011346E" w:rsidRDefault="0011346E"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1"/>
        <w:gridCol w:w="6711"/>
        <w:gridCol w:w="1776"/>
      </w:tblGrid>
      <w:tr w:rsidR="009E01DD" w:rsidRPr="0011346E" w:rsidTr="009E01DD">
        <w:trPr>
          <w:gridAfter w:val="2"/>
          <w:tblCellSpacing w:w="15" w:type="dxa"/>
        </w:trPr>
        <w:tc>
          <w:tcPr>
            <w:tcW w:w="0" w:type="auto"/>
            <w:shd w:val="clear" w:color="auto" w:fill="C0C0C0"/>
            <w:vAlign w:val="center"/>
            <w:hideMark/>
          </w:tcPr>
          <w:p w:rsidR="009E01DD" w:rsidRPr="0011346E" w:rsidRDefault="009E01DD" w:rsidP="0011346E">
            <w:pPr>
              <w:spacing w:after="0" w:line="240" w:lineRule="auto"/>
              <w:jc w:val="both"/>
              <w:rPr>
                <w:rFonts w:ascii="Times New Roman" w:eastAsia="Times New Roman" w:hAnsi="Times New Roman" w:cs="Times New Roman"/>
                <w:sz w:val="28"/>
                <w:szCs w:val="28"/>
                <w:lang w:eastAsia="ru-RU"/>
              </w:rPr>
            </w:pPr>
          </w:p>
        </w:tc>
      </w:tr>
      <w:tr w:rsidR="009E01DD" w:rsidRPr="0011346E" w:rsidTr="009E01D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Группа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Наименование объектов</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Количество</w:t>
            </w:r>
          </w:p>
        </w:tc>
      </w:tr>
      <w:tr w:rsidR="009E01DD" w:rsidRPr="0011346E" w:rsidTr="009E01D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Крупные промышленные объекты, заводы, музеи, гостиницы, институты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43</w:t>
            </w:r>
          </w:p>
        </w:tc>
      </w:tr>
      <w:tr w:rsidR="009E01DD" w:rsidRPr="0011346E" w:rsidTr="009E01D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ІІ</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Магазины, базы, склады, учебные заведения, банки, мелкие промышленные объекты</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2067</w:t>
            </w:r>
          </w:p>
        </w:tc>
      </w:tr>
      <w:tr w:rsidR="009E01DD" w:rsidRPr="0011346E" w:rsidTr="009E01D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ІІІ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Мелкие предприятия коммунального и бытового обслуживания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E01DD" w:rsidRPr="0011346E" w:rsidRDefault="009E01DD" w:rsidP="0011346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135</w:t>
            </w:r>
          </w:p>
        </w:tc>
      </w:tr>
    </w:tbl>
    <w:p w:rsidR="009E01DD" w:rsidRPr="0011346E" w:rsidRDefault="009E01DD" w:rsidP="0011346E">
      <w:pPr>
        <w:pStyle w:val="a9"/>
        <w:ind w:firstLine="225"/>
        <w:jc w:val="both"/>
        <w:rPr>
          <w:color w:val="000000"/>
          <w:sz w:val="28"/>
          <w:szCs w:val="28"/>
          <w:shd w:val="clear" w:color="auto" w:fill="FFFFFF"/>
        </w:rPr>
      </w:pPr>
      <w:r w:rsidRPr="0011346E">
        <w:rPr>
          <w:color w:val="000000"/>
          <w:sz w:val="28"/>
          <w:szCs w:val="28"/>
          <w:shd w:val="clear" w:color="auto" w:fill="FFFFFF"/>
        </w:rPr>
        <w:t>Особенностью пожарной опасности некоторых объектов является наличие взрывоопасных технологических процессов производства, на которых сосредоточено и применяется большое количество ЛВЖ, ГЖ и других горючих материалов.</w:t>
      </w:r>
    </w:p>
    <w:p w:rsidR="009E01DD" w:rsidRPr="0011346E" w:rsidRDefault="009E01DD" w:rsidP="0011346E">
      <w:pPr>
        <w:pStyle w:val="a9"/>
        <w:ind w:firstLine="225"/>
        <w:jc w:val="both"/>
        <w:rPr>
          <w:color w:val="000000"/>
          <w:sz w:val="28"/>
          <w:szCs w:val="28"/>
          <w:shd w:val="clear" w:color="auto" w:fill="FFFFFF"/>
        </w:rPr>
      </w:pPr>
      <w:r w:rsidRPr="0011346E">
        <w:rPr>
          <w:color w:val="000000"/>
          <w:sz w:val="28"/>
          <w:szCs w:val="28"/>
          <w:shd w:val="clear" w:color="auto" w:fill="FFFFFF"/>
        </w:rPr>
        <w:t>Технологические процессы этих производств отличаются использованием высокоактивных химических реагентов, большими скоростями химических реакций, высокими и низкими температурами. При разгерметизации технологических блоков и емкостей в процессе производства возможно и образование горючей и взрывоопасной среды. Для таких производств характерны следующие специфические источники зажигания:</w:t>
      </w:r>
    </w:p>
    <w:p w:rsidR="009E01DD" w:rsidRPr="0011346E" w:rsidRDefault="009E01DD" w:rsidP="0011346E">
      <w:pPr>
        <w:pStyle w:val="a9"/>
        <w:numPr>
          <w:ilvl w:val="0"/>
          <w:numId w:val="15"/>
        </w:numPr>
        <w:jc w:val="both"/>
        <w:rPr>
          <w:color w:val="000000"/>
          <w:sz w:val="28"/>
          <w:szCs w:val="28"/>
          <w:shd w:val="clear" w:color="auto" w:fill="FFFFFF"/>
        </w:rPr>
      </w:pPr>
      <w:r w:rsidRPr="0011346E">
        <w:rPr>
          <w:color w:val="000000"/>
          <w:sz w:val="28"/>
          <w:szCs w:val="28"/>
          <w:shd w:val="clear" w:color="auto" w:fill="FFFFFF"/>
        </w:rPr>
        <w:t>искровые разряды статистического электричества;</w:t>
      </w:r>
    </w:p>
    <w:p w:rsidR="009E01DD" w:rsidRPr="0011346E" w:rsidRDefault="009E01DD" w:rsidP="0011346E">
      <w:pPr>
        <w:pStyle w:val="a9"/>
        <w:numPr>
          <w:ilvl w:val="0"/>
          <w:numId w:val="15"/>
        </w:numPr>
        <w:jc w:val="both"/>
        <w:rPr>
          <w:color w:val="000000"/>
          <w:sz w:val="28"/>
          <w:szCs w:val="28"/>
          <w:shd w:val="clear" w:color="auto" w:fill="FFFFFF"/>
        </w:rPr>
      </w:pPr>
      <w:r w:rsidRPr="0011346E">
        <w:rPr>
          <w:color w:val="000000"/>
          <w:sz w:val="28"/>
          <w:szCs w:val="28"/>
          <w:shd w:val="clear" w:color="auto" w:fill="FFFFFF"/>
        </w:rPr>
        <w:t>искры технологических частей;</w:t>
      </w:r>
    </w:p>
    <w:p w:rsidR="009E01DD" w:rsidRPr="0011346E" w:rsidRDefault="009E01DD" w:rsidP="0011346E">
      <w:pPr>
        <w:pStyle w:val="a9"/>
        <w:numPr>
          <w:ilvl w:val="0"/>
          <w:numId w:val="15"/>
        </w:numPr>
        <w:jc w:val="both"/>
        <w:rPr>
          <w:color w:val="000000"/>
          <w:sz w:val="28"/>
          <w:szCs w:val="28"/>
          <w:shd w:val="clear" w:color="auto" w:fill="FFFFFF"/>
        </w:rPr>
      </w:pPr>
      <w:r w:rsidRPr="0011346E">
        <w:rPr>
          <w:color w:val="000000"/>
          <w:sz w:val="28"/>
          <w:szCs w:val="28"/>
          <w:shd w:val="clear" w:color="auto" w:fill="FFFFFF"/>
        </w:rPr>
        <w:t>высоконагретые поверхности;</w:t>
      </w:r>
    </w:p>
    <w:p w:rsidR="009E01DD" w:rsidRPr="0011346E" w:rsidRDefault="009E01DD" w:rsidP="0011346E">
      <w:pPr>
        <w:pStyle w:val="a9"/>
        <w:numPr>
          <w:ilvl w:val="0"/>
          <w:numId w:val="15"/>
        </w:numPr>
        <w:jc w:val="both"/>
        <w:rPr>
          <w:color w:val="000000"/>
          <w:sz w:val="28"/>
          <w:szCs w:val="28"/>
          <w:shd w:val="clear" w:color="auto" w:fill="FFFFFF"/>
        </w:rPr>
      </w:pPr>
      <w:r w:rsidRPr="0011346E">
        <w:rPr>
          <w:color w:val="000000"/>
          <w:sz w:val="28"/>
          <w:szCs w:val="28"/>
          <w:shd w:val="clear" w:color="auto" w:fill="FFFFFF"/>
        </w:rPr>
        <w:t>тепловые проявления химических реакций и др.</w:t>
      </w:r>
    </w:p>
    <w:p w:rsidR="009E01DD" w:rsidRPr="0011346E" w:rsidRDefault="009E01DD" w:rsidP="0011346E">
      <w:pPr>
        <w:pStyle w:val="a9"/>
        <w:ind w:firstLine="225"/>
        <w:jc w:val="both"/>
        <w:rPr>
          <w:color w:val="000000"/>
          <w:sz w:val="28"/>
          <w:szCs w:val="28"/>
          <w:shd w:val="clear" w:color="auto" w:fill="FFFFFF"/>
        </w:rPr>
      </w:pPr>
      <w:r w:rsidRPr="0011346E">
        <w:rPr>
          <w:color w:val="000000"/>
          <w:sz w:val="28"/>
          <w:szCs w:val="28"/>
          <w:shd w:val="clear" w:color="auto" w:fill="FFFFFF"/>
        </w:rPr>
        <w:t>При возникновении пожара возможно его распространение на большие площади, при этом затрудняется его тушение.</w:t>
      </w:r>
    </w:p>
    <w:p w:rsidR="009E01DD" w:rsidRPr="0011346E" w:rsidRDefault="009E01DD" w:rsidP="0011346E">
      <w:pPr>
        <w:pStyle w:val="a9"/>
        <w:ind w:firstLine="225"/>
        <w:jc w:val="both"/>
        <w:rPr>
          <w:color w:val="000000"/>
          <w:sz w:val="28"/>
          <w:szCs w:val="28"/>
          <w:shd w:val="clear" w:color="auto" w:fill="FFFFFF"/>
        </w:rPr>
      </w:pPr>
      <w:r w:rsidRPr="0011346E">
        <w:rPr>
          <w:color w:val="000000"/>
          <w:sz w:val="28"/>
          <w:szCs w:val="28"/>
          <w:shd w:val="clear" w:color="auto" w:fill="FFFFFF"/>
        </w:rPr>
        <w:t>Большая часть объектов первой группы характеризуется учреждениями с массовым пребыванием людей различного возраста. Пожарная опасность их обуславливается наличием большого количества горючих материалов, разнообразных источников зажигания и путей распространения огня.</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Основные направления деятельности </w:t>
      </w:r>
      <w:r w:rsidR="00D6773D" w:rsidRPr="0011346E">
        <w:rPr>
          <w:rFonts w:ascii="Times New Roman" w:eastAsia="Times New Roman" w:hAnsi="Times New Roman" w:cs="Times New Roman"/>
          <w:color w:val="000000"/>
          <w:sz w:val="28"/>
          <w:szCs w:val="28"/>
          <w:lang w:eastAsia="ru-RU"/>
        </w:rPr>
        <w:t>Фрунзенского</w:t>
      </w:r>
      <w:r w:rsidRPr="0011346E">
        <w:rPr>
          <w:rFonts w:ascii="Times New Roman" w:eastAsia="Times New Roman" w:hAnsi="Times New Roman" w:cs="Times New Roman"/>
          <w:color w:val="000000"/>
          <w:sz w:val="28"/>
          <w:szCs w:val="28"/>
          <w:lang w:eastAsia="ru-RU"/>
        </w:rPr>
        <w:t xml:space="preserve"> подразделения ГПС нацелены на:</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lastRenderedPageBreak/>
        <w:t>- выполнение требований законодательных и иных нормативных правовых актов в области пожарной безопасности;</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совершенствование управленческой деятельности;</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организацию и осуществление тушения пожаров на территории Кольского района;</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организацию взаимодействия со службами жизнеобеспечения;</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проведение профессиональной подготовки и повышение квалификации личного состава пожарных частей подразделения;</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поддержание в технически исправном состоянии пожарной техники и связи;</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обеспечение правовой и социальной защиты личного состава;</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оказание помощи муниципальным образованиям в организации деятельности добровольной пожарной охраны;</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обеспечение безопасных условий труда.</w:t>
      </w:r>
    </w:p>
    <w:p w:rsidR="0037155B" w:rsidRPr="0011346E" w:rsidRDefault="0037155B" w:rsidP="0011346E">
      <w:pPr>
        <w:pStyle w:val="20"/>
        <w:jc w:val="both"/>
        <w:rPr>
          <w:rFonts w:ascii="Times New Roman" w:eastAsia="Times New Roman" w:hAnsi="Times New Roman" w:cs="Times New Roman"/>
          <w:sz w:val="28"/>
          <w:szCs w:val="28"/>
          <w:lang w:eastAsia="ru-RU"/>
        </w:rPr>
      </w:pPr>
      <w:r w:rsidRPr="0011346E">
        <w:rPr>
          <w:rFonts w:ascii="Times New Roman" w:eastAsia="Times New Roman" w:hAnsi="Times New Roman" w:cs="Times New Roman"/>
          <w:sz w:val="28"/>
          <w:szCs w:val="28"/>
          <w:lang w:eastAsia="ru-RU"/>
        </w:rPr>
        <w:br w:type="page"/>
      </w:r>
      <w:bookmarkStart w:id="4" w:name="_Toc524980719"/>
      <w:r w:rsidRPr="0011346E">
        <w:rPr>
          <w:rFonts w:ascii="Times New Roman" w:eastAsia="Times New Roman" w:hAnsi="Times New Roman" w:cs="Times New Roman"/>
          <w:sz w:val="28"/>
          <w:szCs w:val="28"/>
          <w:lang w:eastAsia="ru-RU"/>
        </w:rPr>
        <w:lastRenderedPageBreak/>
        <w:t xml:space="preserve">1.2 Статистический анализ обстановки </w:t>
      </w:r>
      <w:r w:rsidR="00D6773D" w:rsidRPr="0011346E">
        <w:rPr>
          <w:rFonts w:ascii="Times New Roman" w:eastAsia="Times New Roman" w:hAnsi="Times New Roman" w:cs="Times New Roman"/>
          <w:sz w:val="28"/>
          <w:szCs w:val="28"/>
          <w:lang w:eastAsia="ru-RU"/>
        </w:rPr>
        <w:t xml:space="preserve">с пожарами и их последствиями во Фрунзенском </w:t>
      </w:r>
      <w:r w:rsidRPr="0011346E">
        <w:rPr>
          <w:rFonts w:ascii="Times New Roman" w:eastAsia="Times New Roman" w:hAnsi="Times New Roman" w:cs="Times New Roman"/>
          <w:sz w:val="28"/>
          <w:szCs w:val="28"/>
          <w:lang w:eastAsia="ru-RU"/>
        </w:rPr>
        <w:t>районе</w:t>
      </w:r>
      <w:bookmarkEnd w:id="4"/>
    </w:p>
    <w:p w:rsidR="00B67975" w:rsidRPr="0011346E" w:rsidRDefault="00B67975" w:rsidP="0011346E">
      <w:pPr>
        <w:jc w:val="both"/>
        <w:rPr>
          <w:rFonts w:ascii="Times New Roman" w:hAnsi="Times New Roman" w:cs="Times New Roman"/>
          <w:sz w:val="28"/>
          <w:szCs w:val="28"/>
          <w:lang w:eastAsia="ru-RU"/>
        </w:rPr>
      </w:pPr>
    </w:p>
    <w:p w:rsidR="0037155B" w:rsidRPr="0011346E" w:rsidRDefault="00D6773D"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За 12 месяцев 2015 года во Фрунзенском районе произошло 256</w:t>
      </w:r>
      <w:r w:rsidR="0037155B" w:rsidRPr="0011346E">
        <w:rPr>
          <w:rFonts w:ascii="Times New Roman" w:eastAsia="Times New Roman" w:hAnsi="Times New Roman" w:cs="Times New Roman"/>
          <w:color w:val="000000"/>
          <w:sz w:val="28"/>
          <w:szCs w:val="28"/>
          <w:lang w:eastAsia="ru-RU"/>
        </w:rPr>
        <w:t xml:space="preserve"> пожаров с материальным ущербом </w:t>
      </w:r>
      <w:r w:rsidRPr="0011346E">
        <w:rPr>
          <w:rFonts w:ascii="Times New Roman" w:eastAsia="Times New Roman" w:hAnsi="Times New Roman" w:cs="Times New Roman"/>
          <w:color w:val="000000"/>
          <w:sz w:val="28"/>
          <w:szCs w:val="28"/>
          <w:lang w:eastAsia="ru-RU"/>
        </w:rPr>
        <w:t xml:space="preserve">4568  рублей. На пожарах погибло 7 человек, получили травмы  22 </w:t>
      </w:r>
      <w:r w:rsidR="0037155B" w:rsidRPr="0011346E">
        <w:rPr>
          <w:rFonts w:ascii="Times New Roman" w:eastAsia="Times New Roman" w:hAnsi="Times New Roman" w:cs="Times New Roman"/>
          <w:color w:val="000000"/>
          <w:sz w:val="28"/>
          <w:szCs w:val="28"/>
          <w:lang w:eastAsia="ru-RU"/>
        </w:rPr>
        <w:t xml:space="preserve">человека. По </w:t>
      </w:r>
      <w:r w:rsidRPr="0011346E">
        <w:rPr>
          <w:rFonts w:ascii="Times New Roman" w:eastAsia="Times New Roman" w:hAnsi="Times New Roman" w:cs="Times New Roman"/>
          <w:color w:val="000000"/>
          <w:sz w:val="28"/>
          <w:szCs w:val="28"/>
          <w:lang w:eastAsia="ru-RU"/>
        </w:rPr>
        <w:t>сравнению с тем же периодом 2014</w:t>
      </w:r>
      <w:r w:rsidR="0037155B" w:rsidRPr="0011346E">
        <w:rPr>
          <w:rFonts w:ascii="Times New Roman" w:eastAsia="Times New Roman" w:hAnsi="Times New Roman" w:cs="Times New Roman"/>
          <w:color w:val="000000"/>
          <w:sz w:val="28"/>
          <w:szCs w:val="28"/>
          <w:lang w:eastAsia="ru-RU"/>
        </w:rPr>
        <w:t xml:space="preserve"> года количество пожаров по району у</w:t>
      </w:r>
      <w:r w:rsidRPr="0011346E">
        <w:rPr>
          <w:rFonts w:ascii="Times New Roman" w:eastAsia="Times New Roman" w:hAnsi="Times New Roman" w:cs="Times New Roman"/>
          <w:color w:val="000000"/>
          <w:sz w:val="28"/>
          <w:szCs w:val="28"/>
          <w:lang w:eastAsia="ru-RU"/>
        </w:rPr>
        <w:t>меньшилось на 3</w:t>
      </w:r>
      <w:r w:rsidR="0037155B" w:rsidRPr="0011346E">
        <w:rPr>
          <w:rFonts w:ascii="Times New Roman" w:eastAsia="Times New Roman" w:hAnsi="Times New Roman" w:cs="Times New Roman"/>
          <w:color w:val="000000"/>
          <w:sz w:val="28"/>
          <w:szCs w:val="28"/>
          <w:lang w:eastAsia="ru-RU"/>
        </w:rPr>
        <w:t xml:space="preserve"> %, у</w:t>
      </w:r>
      <w:r w:rsidR="00B67975" w:rsidRPr="0011346E">
        <w:rPr>
          <w:rFonts w:ascii="Times New Roman" w:eastAsia="Times New Roman" w:hAnsi="Times New Roman" w:cs="Times New Roman"/>
          <w:color w:val="000000"/>
          <w:sz w:val="28"/>
          <w:szCs w:val="28"/>
          <w:lang w:eastAsia="ru-RU"/>
        </w:rPr>
        <w:t>щерб от пожаров увеличился в 1,5 раз</w:t>
      </w:r>
      <w:r w:rsidR="0037155B" w:rsidRPr="0011346E">
        <w:rPr>
          <w:rFonts w:ascii="Times New Roman" w:eastAsia="Times New Roman" w:hAnsi="Times New Roman" w:cs="Times New Roman"/>
          <w:color w:val="000000"/>
          <w:sz w:val="28"/>
          <w:szCs w:val="28"/>
          <w:lang w:eastAsia="ru-RU"/>
        </w:rPr>
        <w:t>. Количество погибших у</w:t>
      </w:r>
      <w:r w:rsidR="00B67975" w:rsidRPr="0011346E">
        <w:rPr>
          <w:rFonts w:ascii="Times New Roman" w:eastAsia="Times New Roman" w:hAnsi="Times New Roman" w:cs="Times New Roman"/>
          <w:color w:val="000000"/>
          <w:sz w:val="28"/>
          <w:szCs w:val="28"/>
          <w:lang w:eastAsia="ru-RU"/>
        </w:rPr>
        <w:t>меньшилось на 1</w:t>
      </w:r>
      <w:r w:rsidR="0037155B" w:rsidRPr="0011346E">
        <w:rPr>
          <w:rFonts w:ascii="Times New Roman" w:eastAsia="Times New Roman" w:hAnsi="Times New Roman" w:cs="Times New Roman"/>
          <w:color w:val="000000"/>
          <w:sz w:val="28"/>
          <w:szCs w:val="28"/>
          <w:lang w:eastAsia="ru-RU"/>
        </w:rPr>
        <w:t xml:space="preserve"> человек</w:t>
      </w:r>
      <w:r w:rsidR="00B67975" w:rsidRPr="0011346E">
        <w:rPr>
          <w:rFonts w:ascii="Times New Roman" w:eastAsia="Times New Roman" w:hAnsi="Times New Roman" w:cs="Times New Roman"/>
          <w:color w:val="000000"/>
          <w:sz w:val="28"/>
          <w:szCs w:val="28"/>
          <w:lang w:eastAsia="ru-RU"/>
        </w:rPr>
        <w:t>а</w:t>
      </w:r>
      <w:r w:rsidR="0037155B" w:rsidRPr="0011346E">
        <w:rPr>
          <w:rFonts w:ascii="Times New Roman" w:eastAsia="Times New Roman" w:hAnsi="Times New Roman" w:cs="Times New Roman"/>
          <w:color w:val="000000"/>
          <w:sz w:val="28"/>
          <w:szCs w:val="28"/>
          <w:lang w:eastAsia="ru-RU"/>
        </w:rPr>
        <w:t>, количество травмированных уменьшилось на 1 человека.</w:t>
      </w:r>
    </w:p>
    <w:p w:rsidR="0037155B" w:rsidRPr="0011346E" w:rsidRDefault="0037155B" w:rsidP="0011346E">
      <w:pPr>
        <w:pStyle w:val="20"/>
        <w:jc w:val="both"/>
        <w:rPr>
          <w:rFonts w:ascii="Times New Roman" w:eastAsia="Times New Roman" w:hAnsi="Times New Roman" w:cs="Times New Roman"/>
          <w:sz w:val="28"/>
          <w:szCs w:val="28"/>
          <w:lang w:eastAsia="ru-RU"/>
        </w:rPr>
      </w:pPr>
      <w:bookmarkStart w:id="5" w:name="_Toc524980720"/>
      <w:r w:rsidRPr="0011346E">
        <w:rPr>
          <w:rFonts w:ascii="Times New Roman" w:eastAsia="Times New Roman" w:hAnsi="Times New Roman" w:cs="Times New Roman"/>
          <w:sz w:val="28"/>
          <w:szCs w:val="28"/>
          <w:lang w:eastAsia="ru-RU"/>
        </w:rPr>
        <w:t>Выводы по Главе I</w:t>
      </w:r>
      <w:bookmarkEnd w:id="5"/>
    </w:p>
    <w:p w:rsidR="00B67975"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Для положительного влияния на складывающуюся обстановку с пожарами необходимо продолжать работу по взаимодействию с исполнительными органами государственной власти, муниципальных образований в области пожарной безопасности. Руководство подразделения должно регулярно информировать глав муниципальных образований о складывающейся ситуации с обеспечением пожарной безопасности в муниципальных образованиях </w:t>
      </w:r>
      <w:r w:rsidR="00B67975" w:rsidRPr="0011346E">
        <w:rPr>
          <w:rFonts w:ascii="Times New Roman" w:eastAsia="Times New Roman" w:hAnsi="Times New Roman" w:cs="Times New Roman"/>
          <w:color w:val="000000"/>
          <w:sz w:val="28"/>
          <w:szCs w:val="28"/>
          <w:lang w:eastAsia="ru-RU"/>
        </w:rPr>
        <w:t>Фрунзенского</w:t>
      </w:r>
      <w:r w:rsidRPr="0011346E">
        <w:rPr>
          <w:rFonts w:ascii="Times New Roman" w:eastAsia="Times New Roman" w:hAnsi="Times New Roman" w:cs="Times New Roman"/>
          <w:color w:val="000000"/>
          <w:sz w:val="28"/>
          <w:szCs w:val="28"/>
          <w:lang w:eastAsia="ru-RU"/>
        </w:rPr>
        <w:t xml:space="preserve"> района. Вопросы, предлагаемые руководством подразделения, должны рассматриваются на комиссии по ЧС и ПБ </w:t>
      </w:r>
      <w:r w:rsidR="00B67975" w:rsidRPr="0011346E">
        <w:rPr>
          <w:rFonts w:ascii="Times New Roman" w:eastAsia="Times New Roman" w:hAnsi="Times New Roman" w:cs="Times New Roman"/>
          <w:color w:val="000000"/>
          <w:sz w:val="28"/>
          <w:szCs w:val="28"/>
          <w:lang w:eastAsia="ru-RU"/>
        </w:rPr>
        <w:t xml:space="preserve">Фрунзенского </w:t>
      </w:r>
      <w:r w:rsidRPr="0011346E">
        <w:rPr>
          <w:rFonts w:ascii="Times New Roman" w:eastAsia="Times New Roman" w:hAnsi="Times New Roman" w:cs="Times New Roman"/>
          <w:color w:val="000000"/>
          <w:sz w:val="28"/>
          <w:szCs w:val="28"/>
          <w:lang w:eastAsia="ru-RU"/>
        </w:rPr>
        <w:t>района.</w:t>
      </w:r>
    </w:p>
    <w:p w:rsidR="00B67975" w:rsidRPr="0011346E" w:rsidRDefault="0037155B" w:rsidP="0011346E">
      <w:pPr>
        <w:pStyle w:val="1"/>
        <w:jc w:val="both"/>
        <w:rPr>
          <w:rStyle w:val="10"/>
          <w:rFonts w:ascii="Times New Roman" w:hAnsi="Times New Roman" w:cs="Times New Roman"/>
          <w:b/>
          <w:bCs/>
        </w:rPr>
      </w:pPr>
      <w:r w:rsidRPr="0011346E">
        <w:rPr>
          <w:rFonts w:ascii="Times New Roman" w:eastAsia="Times New Roman" w:hAnsi="Times New Roman" w:cs="Times New Roman"/>
          <w:color w:val="000000"/>
          <w:lang w:eastAsia="ru-RU"/>
        </w:rPr>
        <w:br w:type="page"/>
      </w:r>
      <w:bookmarkStart w:id="6" w:name="_Toc524980721"/>
      <w:r w:rsidRPr="0011346E">
        <w:rPr>
          <w:rStyle w:val="10"/>
          <w:rFonts w:ascii="Times New Roman" w:hAnsi="Times New Roman" w:cs="Times New Roman"/>
          <w:b/>
          <w:bCs/>
        </w:rPr>
        <w:lastRenderedPageBreak/>
        <w:t>Глава II. Исследование деятельности территориального органа ГПН</w:t>
      </w:r>
      <w:bookmarkEnd w:id="6"/>
    </w:p>
    <w:p w:rsidR="0037155B" w:rsidRPr="0011346E" w:rsidRDefault="0037155B" w:rsidP="0011346E">
      <w:pPr>
        <w:pStyle w:val="20"/>
        <w:jc w:val="both"/>
        <w:rPr>
          <w:rFonts w:ascii="Times New Roman" w:eastAsia="Times New Roman" w:hAnsi="Times New Roman" w:cs="Times New Roman"/>
          <w:sz w:val="28"/>
          <w:szCs w:val="28"/>
          <w:lang w:eastAsia="ru-RU"/>
        </w:rPr>
      </w:pPr>
      <w:bookmarkStart w:id="7" w:name="_Toc524980722"/>
      <w:r w:rsidRPr="0011346E">
        <w:rPr>
          <w:rFonts w:ascii="Times New Roman" w:eastAsia="Times New Roman" w:hAnsi="Times New Roman" w:cs="Times New Roman"/>
          <w:sz w:val="28"/>
          <w:szCs w:val="28"/>
          <w:lang w:eastAsia="ru-RU"/>
        </w:rPr>
        <w:t>2.1 Прогнозирование показателей обстановки с пожарами и их последствиями</w:t>
      </w:r>
      <w:bookmarkEnd w:id="7"/>
    </w:p>
    <w:p w:rsidR="0037155B" w:rsidRPr="0011346E" w:rsidRDefault="0037155B" w:rsidP="0011346E">
      <w:pPr>
        <w:pStyle w:val="3"/>
        <w:jc w:val="both"/>
        <w:rPr>
          <w:rFonts w:ascii="Times New Roman" w:eastAsia="Times New Roman" w:hAnsi="Times New Roman" w:cs="Times New Roman"/>
          <w:sz w:val="28"/>
          <w:szCs w:val="28"/>
          <w:lang w:eastAsia="ru-RU"/>
        </w:rPr>
      </w:pPr>
      <w:bookmarkStart w:id="8" w:name="_Toc524980723"/>
      <w:r w:rsidRPr="0011346E">
        <w:rPr>
          <w:rFonts w:ascii="Times New Roman" w:eastAsia="Times New Roman" w:hAnsi="Times New Roman" w:cs="Times New Roman"/>
          <w:sz w:val="28"/>
          <w:szCs w:val="28"/>
          <w:lang w:eastAsia="ru-RU"/>
        </w:rPr>
        <w:t>2.1.1 Прогнозирование количества пожаров</w:t>
      </w:r>
      <w:bookmarkEnd w:id="8"/>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Рисунок 2.1 Статистические данные количества пожаров в исследуемом периоде</w:t>
      </w:r>
    </w:p>
    <w:p w:rsidR="00B67975" w:rsidRPr="0011346E" w:rsidRDefault="005F4ED6"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hAnsi="Times New Roman" w:cs="Times New Roman"/>
          <w:noProof/>
          <w:sz w:val="28"/>
          <w:szCs w:val="28"/>
          <w:lang w:eastAsia="ru-RU"/>
        </w:rPr>
        <w:drawing>
          <wp:inline distT="0" distB="0" distL="0" distR="0" wp14:anchorId="0992C759" wp14:editId="5EF6675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Уравнение прямой, представляющее собой трендовую модель искомой функции </w:t>
      </w:r>
      <w:r w:rsidR="00B67975" w:rsidRPr="0011346E">
        <w:rPr>
          <w:rFonts w:ascii="Times New Roman" w:eastAsia="Calibri" w:hAnsi="Times New Roman" w:cs="Times New Roman"/>
          <w:i/>
          <w:position w:val="-12"/>
          <w:sz w:val="28"/>
          <w:szCs w:val="28"/>
        </w:rPr>
        <w:object w:dxaOrig="28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5.1pt" o:ole="" fillcolor="window">
            <v:imagedata r:id="rId13" o:title=""/>
          </v:shape>
          <o:OLEObject Type="Embed" ProgID="Equation.3" ShapeID="_x0000_i1025" DrawAspect="Content" ObjectID="_1598724801" r:id="rId14"/>
        </w:object>
      </w:r>
      <w:r w:rsidR="00B67975" w:rsidRPr="0011346E">
        <w:rPr>
          <w:rFonts w:ascii="Times New Roman" w:eastAsia="Calibri" w:hAnsi="Times New Roman" w:cs="Times New Roman"/>
          <w:i/>
          <w:position w:val="-10"/>
          <w:sz w:val="28"/>
          <w:szCs w:val="28"/>
        </w:rPr>
        <w:object w:dxaOrig="180" w:dyaOrig="330">
          <v:shape id="_x0000_i1026" type="#_x0000_t75" style="width:9.2pt;height:16.75pt" o:ole="" fillcolor="window">
            <v:imagedata r:id="rId15" o:title=""/>
          </v:shape>
          <o:OLEObject Type="Embed" ProgID="Equation.3" ShapeID="_x0000_i1026" DrawAspect="Content" ObjectID="_1598724802" r:id="rId16"/>
        </w:object>
      </w:r>
      <w:r w:rsidR="00B67975" w:rsidRPr="0011346E">
        <w:rPr>
          <w:rFonts w:ascii="Times New Roman" w:hAnsi="Times New Roman" w:cs="Times New Roman"/>
          <w:i/>
          <w:sz w:val="28"/>
          <w:szCs w:val="28"/>
        </w:rPr>
        <w:t>=</w:t>
      </w:r>
      <w:r w:rsidR="00B67975" w:rsidRPr="0011346E">
        <w:rPr>
          <w:rFonts w:ascii="Times New Roman" w:hAnsi="Times New Roman" w:cs="Times New Roman"/>
          <w:i/>
          <w:sz w:val="28"/>
          <w:szCs w:val="28"/>
          <w:lang w:val="en-US"/>
        </w:rPr>
        <w:t>a</w:t>
      </w:r>
      <w:r w:rsidR="00B67975" w:rsidRPr="0011346E">
        <w:rPr>
          <w:rFonts w:ascii="Times New Roman" w:hAnsi="Times New Roman" w:cs="Times New Roman"/>
          <w:i/>
          <w:sz w:val="28"/>
          <w:szCs w:val="28"/>
        </w:rPr>
        <w:t>+</w:t>
      </w:r>
      <w:r w:rsidR="00B67975" w:rsidRPr="0011346E">
        <w:rPr>
          <w:rFonts w:ascii="Times New Roman" w:hAnsi="Times New Roman" w:cs="Times New Roman"/>
          <w:i/>
          <w:sz w:val="28"/>
          <w:szCs w:val="28"/>
          <w:lang w:val="en-US"/>
        </w:rPr>
        <w:t>bt</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Для нахождения значений a и b воспользуемся формулами:</w:t>
      </w:r>
    </w:p>
    <w:p w:rsidR="00F6165C" w:rsidRPr="0011346E" w:rsidRDefault="005E3387"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70"/>
          <w:sz w:val="28"/>
          <w:szCs w:val="28"/>
          <w:lang w:val="en-US"/>
        </w:rPr>
        <w:object w:dxaOrig="1780" w:dyaOrig="1860">
          <v:shape id="_x0000_i1027" type="#_x0000_t75" style="width:89.6pt;height:92.95pt" o:ole="">
            <v:imagedata r:id="rId17" o:title=""/>
          </v:shape>
          <o:OLEObject Type="Embed" ProgID="Equation.3" ShapeID="_x0000_i1027" DrawAspect="Content" ObjectID="_1598724803" r:id="rId18"/>
        </w:object>
      </w:r>
    </w:p>
    <w:p w:rsidR="00F6165C" w:rsidRPr="0011346E" w:rsidRDefault="00F6165C"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будет иметь вид: </w:t>
      </w:r>
      <w:r w:rsidR="005E3387" w:rsidRPr="0011346E">
        <w:rPr>
          <w:rFonts w:ascii="Times New Roman" w:hAnsi="Times New Roman" w:cs="Times New Roman"/>
          <w:position w:val="-12"/>
          <w:sz w:val="28"/>
          <w:szCs w:val="28"/>
        </w:rPr>
        <w:object w:dxaOrig="279" w:dyaOrig="499">
          <v:shape id="_x0000_i1028" type="#_x0000_t75" style="width:14.25pt;height:25.1pt" o:ole="" fillcolor="window">
            <v:imagedata r:id="rId13" o:title=""/>
          </v:shape>
          <o:OLEObject Type="Embed" ProgID="Equation.3" ShapeID="_x0000_i1028" DrawAspect="Content" ObjectID="_1598724804" r:id="rId19"/>
        </w:object>
      </w:r>
      <w:r w:rsidR="005E3387" w:rsidRPr="0011346E">
        <w:rPr>
          <w:rFonts w:ascii="Times New Roman" w:hAnsi="Times New Roman" w:cs="Times New Roman"/>
          <w:position w:val="-10"/>
          <w:sz w:val="28"/>
          <w:szCs w:val="28"/>
        </w:rPr>
        <w:object w:dxaOrig="180" w:dyaOrig="340">
          <v:shape id="_x0000_i1029" type="#_x0000_t75" style="width:9.2pt;height:16.75pt" o:ole="" fillcolor="window">
            <v:imagedata r:id="rId15" o:title=""/>
          </v:shape>
          <o:OLEObject Type="Embed" ProgID="Equation.3" ShapeID="_x0000_i1029" DrawAspect="Content" ObjectID="_1598724805" r:id="rId20"/>
        </w:object>
      </w:r>
      <w:r w:rsidR="005E3387" w:rsidRPr="0011346E">
        <w:rPr>
          <w:rFonts w:ascii="Times New Roman" w:hAnsi="Times New Roman" w:cs="Times New Roman"/>
          <w:sz w:val="28"/>
          <w:szCs w:val="28"/>
        </w:rPr>
        <w:t>= 313,6 -44,8</w:t>
      </w:r>
      <w:r w:rsidR="005E3387" w:rsidRPr="0011346E">
        <w:rPr>
          <w:rFonts w:ascii="Times New Roman" w:hAnsi="Times New Roman" w:cs="Times New Roman"/>
          <w:sz w:val="28"/>
          <w:szCs w:val="28"/>
          <w:lang w:val="en-US"/>
        </w:rPr>
        <w:t>t</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Таблица 2.1 - Прогнозирование количества пожаров</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4"/>
        <w:gridCol w:w="263"/>
        <w:gridCol w:w="455"/>
        <w:gridCol w:w="715"/>
        <w:gridCol w:w="728"/>
        <w:gridCol w:w="715"/>
        <w:gridCol w:w="916"/>
        <w:gridCol w:w="971"/>
        <w:gridCol w:w="1317"/>
        <w:gridCol w:w="1428"/>
        <w:gridCol w:w="1707"/>
      </w:tblGrid>
      <w:tr w:rsidR="00F6165C" w:rsidRPr="0011346E" w:rsidTr="004935F3">
        <w:trPr>
          <w:trHeight w:val="1786"/>
        </w:trPr>
        <w:tc>
          <w:tcPr>
            <w:tcW w:w="1134" w:type="dxa"/>
            <w:gridSpan w:val="2"/>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lastRenderedPageBreak/>
              <w:t>Год</w:t>
            </w:r>
          </w:p>
        </w:tc>
        <w:tc>
          <w:tcPr>
            <w:tcW w:w="718" w:type="dxa"/>
            <w:gridSpan w:val="2"/>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vertAlign w:val="superscript"/>
              </w:rPr>
            </w:pPr>
          </w:p>
          <w:p w:rsidR="00F6165C" w:rsidRPr="0011346E" w:rsidRDefault="00F6165C"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rPr>
              <w:t>кол-во</w:t>
            </w:r>
            <w:r w:rsidRPr="0011346E">
              <w:rPr>
                <w:rFonts w:ascii="Times New Roman" w:hAnsi="Times New Roman" w:cs="Times New Roman"/>
                <w:sz w:val="28"/>
                <w:szCs w:val="28"/>
                <w:vertAlign w:val="superscript"/>
                <w:lang w:val="en-US"/>
              </w:rPr>
              <w:t>,</w:t>
            </w:r>
          </w:p>
          <w:p w:rsidR="00F6165C" w:rsidRPr="0011346E" w:rsidRDefault="00F6165C"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lang w:val="en-US"/>
              </w:rPr>
              <w:t>y</w:t>
            </w:r>
          </w:p>
        </w:tc>
        <w:tc>
          <w:tcPr>
            <w:tcW w:w="715"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139" w:dyaOrig="240">
                <v:shape id="_x0000_i1030" type="#_x0000_t75" style="width:6.7pt;height:11.7pt" o:ole="" fillcolor="window">
                  <v:imagedata r:id="rId21" o:title=""/>
                </v:shape>
                <o:OLEObject Type="Embed" ProgID="Equation.3" ShapeID="_x0000_i1030" DrawAspect="Content" ObjectID="_1598724806" r:id="rId22"/>
              </w:object>
            </w:r>
            <w:r w:rsidRPr="0011346E">
              <w:rPr>
                <w:rFonts w:ascii="Times New Roman" w:hAnsi="Times New Roman" w:cs="Times New Roman"/>
                <w:i/>
                <w:position w:val="-10"/>
                <w:sz w:val="28"/>
                <w:szCs w:val="28"/>
                <w:vertAlign w:val="superscript"/>
                <w:lang w:val="en-US"/>
              </w:rPr>
              <w:object w:dxaOrig="180" w:dyaOrig="340">
                <v:shape id="_x0000_i1031" type="#_x0000_t75" style="width:9.2pt;height:16.75pt" o:ole="" fillcolor="window">
                  <v:imagedata r:id="rId15" o:title=""/>
                </v:shape>
                <o:OLEObject Type="Embed" ProgID="Equation.3" ShapeID="_x0000_i1031" DrawAspect="Content" ObjectID="_1598724807" r:id="rId23"/>
              </w:object>
            </w:r>
          </w:p>
        </w:tc>
        <w:tc>
          <w:tcPr>
            <w:tcW w:w="728"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240" w:dyaOrig="320">
                <v:shape id="_x0000_i1032" type="#_x0000_t75" style="width:11.7pt;height:15.9pt" o:ole="" fillcolor="window">
                  <v:imagedata r:id="rId24" o:title=""/>
                </v:shape>
                <o:OLEObject Type="Embed" ProgID="Equation.3" ShapeID="_x0000_i1032" DrawAspect="Content" ObjectID="_1598724808" r:id="rId25"/>
              </w:object>
            </w:r>
          </w:p>
        </w:tc>
        <w:tc>
          <w:tcPr>
            <w:tcW w:w="715"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0"/>
                <w:sz w:val="28"/>
                <w:szCs w:val="28"/>
              </w:rPr>
              <w:object w:dxaOrig="440" w:dyaOrig="279">
                <v:shape id="_x0000_i1033" type="#_x0000_t75" style="width:21.75pt;height:14.25pt" o:ole="" fillcolor="window">
                  <v:imagedata r:id="rId26" o:title=""/>
                </v:shape>
                <o:OLEObject Type="Embed" ProgID="Equation.3" ShapeID="_x0000_i1033" DrawAspect="Content" ObjectID="_1598724809" r:id="rId27"/>
              </w:object>
            </w:r>
          </w:p>
        </w:tc>
        <w:tc>
          <w:tcPr>
            <w:tcW w:w="916"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279" w:dyaOrig="499">
                <v:shape id="_x0000_i1034" type="#_x0000_t75" style="width:14.25pt;height:25.1pt" o:ole="" fillcolor="window">
                  <v:imagedata r:id="rId13" o:title=""/>
                </v:shape>
                <o:OLEObject Type="Embed" ProgID="Equation.3" ShapeID="_x0000_i1034" DrawAspect="Content" ObjectID="_1598724810" r:id="rId28"/>
              </w:object>
            </w:r>
            <w:r w:rsidRPr="0011346E">
              <w:rPr>
                <w:rFonts w:ascii="Times New Roman" w:hAnsi="Times New Roman" w:cs="Times New Roman"/>
                <w:i/>
                <w:position w:val="-10"/>
                <w:sz w:val="28"/>
                <w:szCs w:val="28"/>
              </w:rPr>
              <w:object w:dxaOrig="180" w:dyaOrig="340">
                <v:shape id="_x0000_i1035" type="#_x0000_t75" style="width:9.2pt;height:16.75pt" o:ole="" fillcolor="window">
                  <v:imagedata r:id="rId15" o:title=""/>
                </v:shape>
                <o:OLEObject Type="Embed" ProgID="Equation.3" ShapeID="_x0000_i1035" DrawAspect="Content" ObjectID="_1598724811" r:id="rId29"/>
              </w:object>
            </w:r>
          </w:p>
        </w:tc>
        <w:tc>
          <w:tcPr>
            <w:tcW w:w="971"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740" w:dyaOrig="499">
                <v:shape id="_x0000_i1036" type="#_x0000_t75" style="width:36.85pt;height:25.1pt" o:ole="" fillcolor="window">
                  <v:imagedata r:id="rId30" o:title=""/>
                </v:shape>
                <o:OLEObject Type="Embed" ProgID="Equation.3" ShapeID="_x0000_i1036" DrawAspect="Content" ObjectID="_1598724812" r:id="rId31"/>
              </w:object>
            </w:r>
          </w:p>
        </w:tc>
        <w:tc>
          <w:tcPr>
            <w:tcW w:w="1317"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040" w:dyaOrig="499">
                <v:shape id="_x0000_i1037" type="#_x0000_t75" style="width:51.9pt;height:25.1pt" o:ole="" fillcolor="window">
                  <v:imagedata r:id="rId32" o:title=""/>
                </v:shape>
                <o:OLEObject Type="Embed" ProgID="Equation.3" ShapeID="_x0000_i1037" DrawAspect="Content" ObjectID="_1598724813" r:id="rId33"/>
              </w:object>
            </w:r>
          </w:p>
        </w:tc>
        <w:tc>
          <w:tcPr>
            <w:tcW w:w="1428"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880" w:dyaOrig="400">
                <v:shape id="_x0000_i1038" type="#_x0000_t75" style="width:44.35pt;height:19.25pt" o:ole="" fillcolor="window">
                  <v:imagedata r:id="rId34" o:title=""/>
                </v:shape>
                <o:OLEObject Type="Embed" ProgID="Equation.3" ShapeID="_x0000_i1038" DrawAspect="Content" ObjectID="_1598724814" r:id="rId35"/>
              </w:object>
            </w:r>
          </w:p>
        </w:tc>
        <w:tc>
          <w:tcPr>
            <w:tcW w:w="1707" w:type="dxa"/>
            <w:tcBorders>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660" w:dyaOrig="400">
                <v:shape id="_x0000_i1039" type="#_x0000_t75" style="width:82.9pt;height:19.25pt" o:ole="" fillcolor="window">
                  <v:imagedata r:id="rId36" o:title=""/>
                </v:shape>
                <o:OLEObject Type="Embed" ProgID="Equation.3" ShapeID="_x0000_i1039" DrawAspect="Content" ObjectID="_1598724815" r:id="rId37"/>
              </w:object>
            </w:r>
          </w:p>
        </w:tc>
      </w:tr>
      <w:tr w:rsidR="00F6165C" w:rsidRPr="0011346E" w:rsidTr="004935F3">
        <w:trPr>
          <w:trHeight w:val="553"/>
        </w:trPr>
        <w:tc>
          <w:tcPr>
            <w:tcW w:w="1134"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718"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455</w:t>
            </w:r>
          </w:p>
        </w:tc>
        <w:tc>
          <w:tcPr>
            <w:tcW w:w="715"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w:t>
            </w:r>
            <w:r w:rsidR="005E3387" w:rsidRPr="0011346E">
              <w:rPr>
                <w:rFonts w:ascii="Times New Roman" w:hAnsi="Times New Roman" w:cs="Times New Roman"/>
                <w:color w:val="000000"/>
                <w:sz w:val="28"/>
                <w:szCs w:val="28"/>
              </w:rPr>
              <w:t>910</w:t>
            </w:r>
          </w:p>
        </w:tc>
        <w:tc>
          <w:tcPr>
            <w:tcW w:w="916" w:type="dxa"/>
            <w:tcBorders>
              <w:top w:val="single" w:sz="4" w:space="0" w:color="auto"/>
              <w:bottom w:val="single" w:sz="4" w:space="0" w:color="auto"/>
            </w:tcBorders>
            <w:tcMar>
              <w:left w:w="28" w:type="dxa"/>
              <w:right w:w="28" w:type="dxa"/>
            </w:tcMar>
            <w:vAlign w:val="bottom"/>
          </w:tcPr>
          <w:p w:rsidR="00F6165C" w:rsidRPr="0011346E" w:rsidRDefault="005E3387"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403,2</w:t>
            </w:r>
          </w:p>
        </w:tc>
        <w:tc>
          <w:tcPr>
            <w:tcW w:w="971"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51,8</w:t>
            </w:r>
          </w:p>
        </w:tc>
        <w:tc>
          <w:tcPr>
            <w:tcW w:w="1317"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2 683,2</w:t>
            </w:r>
          </w:p>
        </w:tc>
        <w:tc>
          <w:tcPr>
            <w:tcW w:w="1428"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19 994</w:t>
            </w:r>
          </w:p>
        </w:tc>
        <w:tc>
          <w:tcPr>
            <w:tcW w:w="1707"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4 998,5</w:t>
            </w:r>
          </w:p>
        </w:tc>
      </w:tr>
      <w:tr w:rsidR="00F6165C" w:rsidRPr="0011346E" w:rsidTr="004935F3">
        <w:trPr>
          <w:trHeight w:val="567"/>
        </w:trPr>
        <w:tc>
          <w:tcPr>
            <w:tcW w:w="1134"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12</w:t>
            </w:r>
          </w:p>
        </w:tc>
        <w:tc>
          <w:tcPr>
            <w:tcW w:w="718"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313</w:t>
            </w:r>
          </w:p>
        </w:tc>
        <w:tc>
          <w:tcPr>
            <w:tcW w:w="715"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F6165C" w:rsidRPr="0011346E" w:rsidRDefault="005E3387"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-313</w:t>
            </w:r>
          </w:p>
        </w:tc>
        <w:tc>
          <w:tcPr>
            <w:tcW w:w="916"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358,4</w:t>
            </w:r>
          </w:p>
        </w:tc>
        <w:tc>
          <w:tcPr>
            <w:tcW w:w="971"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-45,4</w:t>
            </w:r>
          </w:p>
        </w:tc>
        <w:tc>
          <w:tcPr>
            <w:tcW w:w="1317"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2 061,2</w:t>
            </w:r>
          </w:p>
        </w:tc>
        <w:tc>
          <w:tcPr>
            <w:tcW w:w="1428"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0,36</w:t>
            </w:r>
          </w:p>
        </w:tc>
        <w:tc>
          <w:tcPr>
            <w:tcW w:w="1707"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0,09</w:t>
            </w:r>
          </w:p>
        </w:tc>
      </w:tr>
      <w:tr w:rsidR="00F6165C" w:rsidRPr="0011346E" w:rsidTr="004935F3">
        <w:trPr>
          <w:trHeight w:val="567"/>
        </w:trPr>
        <w:tc>
          <w:tcPr>
            <w:tcW w:w="1134"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13</w:t>
            </w:r>
          </w:p>
        </w:tc>
        <w:tc>
          <w:tcPr>
            <w:tcW w:w="718"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281</w:t>
            </w:r>
          </w:p>
        </w:tc>
        <w:tc>
          <w:tcPr>
            <w:tcW w:w="715"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28"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15"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916" w:type="dxa"/>
            <w:tcBorders>
              <w:top w:val="single" w:sz="4" w:space="0" w:color="auto"/>
              <w:bottom w:val="single" w:sz="4" w:space="0" w:color="auto"/>
            </w:tcBorders>
            <w:tcMar>
              <w:left w:w="28" w:type="dxa"/>
              <w:right w:w="28" w:type="dxa"/>
            </w:tcMar>
            <w:vAlign w:val="bottom"/>
          </w:tcPr>
          <w:p w:rsidR="00F6165C" w:rsidRPr="0011346E" w:rsidRDefault="005E3387"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313,6</w:t>
            </w:r>
          </w:p>
        </w:tc>
        <w:tc>
          <w:tcPr>
            <w:tcW w:w="971"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-32,6</w:t>
            </w:r>
          </w:p>
        </w:tc>
        <w:tc>
          <w:tcPr>
            <w:tcW w:w="1317"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1 062,8</w:t>
            </w:r>
          </w:p>
        </w:tc>
        <w:tc>
          <w:tcPr>
            <w:tcW w:w="1428"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1 062,8</w:t>
            </w:r>
          </w:p>
        </w:tc>
        <w:tc>
          <w:tcPr>
            <w:tcW w:w="1707"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265,7</w:t>
            </w:r>
          </w:p>
        </w:tc>
      </w:tr>
      <w:tr w:rsidR="00F6165C" w:rsidRPr="0011346E" w:rsidTr="004935F3">
        <w:trPr>
          <w:trHeight w:val="553"/>
        </w:trPr>
        <w:tc>
          <w:tcPr>
            <w:tcW w:w="1134"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14</w:t>
            </w:r>
          </w:p>
        </w:tc>
        <w:tc>
          <w:tcPr>
            <w:tcW w:w="718"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263</w:t>
            </w:r>
          </w:p>
        </w:tc>
        <w:tc>
          <w:tcPr>
            <w:tcW w:w="715"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F6165C" w:rsidRPr="0011346E" w:rsidRDefault="005E3387"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263</w:t>
            </w:r>
          </w:p>
        </w:tc>
        <w:tc>
          <w:tcPr>
            <w:tcW w:w="916" w:type="dxa"/>
            <w:tcBorders>
              <w:top w:val="single" w:sz="4" w:space="0" w:color="auto"/>
              <w:bottom w:val="single" w:sz="4" w:space="0" w:color="auto"/>
            </w:tcBorders>
            <w:tcMar>
              <w:left w:w="28" w:type="dxa"/>
              <w:right w:w="28" w:type="dxa"/>
            </w:tcMar>
            <w:vAlign w:val="bottom"/>
          </w:tcPr>
          <w:p w:rsidR="00F6165C" w:rsidRPr="0011346E" w:rsidRDefault="005E3387"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268,8</w:t>
            </w:r>
          </w:p>
        </w:tc>
        <w:tc>
          <w:tcPr>
            <w:tcW w:w="971"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-5,8</w:t>
            </w:r>
          </w:p>
        </w:tc>
        <w:tc>
          <w:tcPr>
            <w:tcW w:w="1317"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33,64</w:t>
            </w:r>
          </w:p>
        </w:tc>
        <w:tc>
          <w:tcPr>
            <w:tcW w:w="1428"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2 560, 4</w:t>
            </w:r>
          </w:p>
        </w:tc>
        <w:tc>
          <w:tcPr>
            <w:tcW w:w="1707"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640,1</w:t>
            </w:r>
          </w:p>
        </w:tc>
      </w:tr>
      <w:tr w:rsidR="00F6165C" w:rsidRPr="0011346E" w:rsidTr="004935F3">
        <w:trPr>
          <w:trHeight w:val="553"/>
        </w:trPr>
        <w:tc>
          <w:tcPr>
            <w:tcW w:w="1134"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c>
          <w:tcPr>
            <w:tcW w:w="718"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256</w:t>
            </w:r>
          </w:p>
        </w:tc>
        <w:tc>
          <w:tcPr>
            <w:tcW w:w="715"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F6165C" w:rsidRPr="0011346E" w:rsidRDefault="00F6165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F6165C" w:rsidRPr="0011346E" w:rsidRDefault="005E3387"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512</w:t>
            </w:r>
          </w:p>
        </w:tc>
        <w:tc>
          <w:tcPr>
            <w:tcW w:w="916" w:type="dxa"/>
            <w:tcBorders>
              <w:top w:val="single" w:sz="4" w:space="0" w:color="auto"/>
              <w:bottom w:val="single" w:sz="4" w:space="0" w:color="auto"/>
            </w:tcBorders>
            <w:tcMar>
              <w:left w:w="28" w:type="dxa"/>
              <w:right w:w="28" w:type="dxa"/>
            </w:tcMar>
            <w:vAlign w:val="bottom"/>
          </w:tcPr>
          <w:p w:rsidR="00F6165C" w:rsidRPr="0011346E" w:rsidRDefault="005E3387"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224</w:t>
            </w:r>
          </w:p>
        </w:tc>
        <w:tc>
          <w:tcPr>
            <w:tcW w:w="971"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32</w:t>
            </w:r>
          </w:p>
        </w:tc>
        <w:tc>
          <w:tcPr>
            <w:tcW w:w="1317" w:type="dxa"/>
            <w:tcBorders>
              <w:top w:val="single" w:sz="4" w:space="0" w:color="auto"/>
              <w:bottom w:val="single" w:sz="4" w:space="0" w:color="auto"/>
            </w:tcBorders>
            <w:tcMar>
              <w:left w:w="28" w:type="dxa"/>
              <w:right w:w="28" w:type="dxa"/>
            </w:tcMar>
            <w:vAlign w:val="bottom"/>
          </w:tcPr>
          <w:p w:rsidR="00F6165C" w:rsidRPr="0011346E" w:rsidRDefault="004935F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1 024</w:t>
            </w:r>
          </w:p>
        </w:tc>
        <w:tc>
          <w:tcPr>
            <w:tcW w:w="1428"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3 317,8</w:t>
            </w:r>
          </w:p>
        </w:tc>
        <w:tc>
          <w:tcPr>
            <w:tcW w:w="1707" w:type="dxa"/>
            <w:tcBorders>
              <w:top w:val="single" w:sz="4" w:space="0" w:color="auto"/>
              <w:bottom w:val="single" w:sz="4" w:space="0" w:color="auto"/>
            </w:tcBorders>
            <w:tcMar>
              <w:left w:w="28" w:type="dxa"/>
              <w:right w:w="28" w:type="dxa"/>
            </w:tcMar>
            <w:vAlign w:val="bottom"/>
          </w:tcPr>
          <w:p w:rsidR="00F6165C" w:rsidRPr="0011346E" w:rsidRDefault="00C33573"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829,4</w:t>
            </w:r>
          </w:p>
        </w:tc>
      </w:tr>
      <w:tr w:rsidR="00F6165C" w:rsidRPr="0011346E" w:rsidTr="004935F3">
        <w:trPr>
          <w:trHeight w:val="836"/>
        </w:trPr>
        <w:tc>
          <w:tcPr>
            <w:tcW w:w="1134"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Ср. значение</w:t>
            </w:r>
          </w:p>
        </w:tc>
        <w:tc>
          <w:tcPr>
            <w:tcW w:w="718" w:type="dxa"/>
            <w:gridSpan w:val="2"/>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1568</w:t>
            </w:r>
          </w:p>
        </w:tc>
        <w:tc>
          <w:tcPr>
            <w:tcW w:w="715"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c>
          <w:tcPr>
            <w:tcW w:w="728"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c>
          <w:tcPr>
            <w:tcW w:w="715"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c>
          <w:tcPr>
            <w:tcW w:w="916"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c>
          <w:tcPr>
            <w:tcW w:w="971"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c>
          <w:tcPr>
            <w:tcW w:w="1317"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c>
          <w:tcPr>
            <w:tcW w:w="1428"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c>
          <w:tcPr>
            <w:tcW w:w="1707" w:type="dxa"/>
            <w:tcBorders>
              <w:top w:val="single" w:sz="4" w:space="0" w:color="auto"/>
              <w:bottom w:val="single" w:sz="4" w:space="0" w:color="auto"/>
            </w:tcBorders>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p>
        </w:tc>
      </w:tr>
      <w:tr w:rsidR="00F6165C" w:rsidRPr="0011346E" w:rsidTr="004935F3">
        <w:trPr>
          <w:trHeight w:val="249"/>
        </w:trPr>
        <w:tc>
          <w:tcPr>
            <w:tcW w:w="1134" w:type="dxa"/>
            <w:gridSpan w:val="2"/>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Итого</w:t>
            </w:r>
          </w:p>
        </w:tc>
        <w:tc>
          <w:tcPr>
            <w:tcW w:w="718" w:type="dxa"/>
            <w:gridSpan w:val="2"/>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1784</w:t>
            </w:r>
          </w:p>
          <w:p w:rsidR="00F6165C" w:rsidRPr="0011346E" w:rsidRDefault="00F6165C" w:rsidP="0011346E">
            <w:pPr>
              <w:spacing w:after="0" w:line="240" w:lineRule="auto"/>
              <w:jc w:val="both"/>
              <w:rPr>
                <w:rFonts w:ascii="Times New Roman" w:hAnsi="Times New Roman" w:cs="Times New Roman"/>
                <w:sz w:val="28"/>
                <w:szCs w:val="28"/>
              </w:rPr>
            </w:pPr>
          </w:p>
        </w:tc>
        <w:tc>
          <w:tcPr>
            <w:tcW w:w="715"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440" w:dyaOrig="400">
                <v:shape id="_x0000_i1040" type="#_x0000_t75" style="width:21.75pt;height:19.25pt" o:ole="" fillcolor="window">
                  <v:imagedata r:id="rId38" o:title=""/>
                </v:shape>
                <o:OLEObject Type="Embed" ProgID="Equation.3" ShapeID="_x0000_i1040" DrawAspect="Content" ObjectID="_1598724816" r:id="rId39"/>
              </w:object>
            </w:r>
            <w:r w:rsidRPr="0011346E">
              <w:rPr>
                <w:rFonts w:ascii="Times New Roman" w:hAnsi="Times New Roman" w:cs="Times New Roman"/>
                <w:sz w:val="28"/>
                <w:szCs w:val="28"/>
              </w:rPr>
              <w:t>=0</w:t>
            </w:r>
          </w:p>
        </w:tc>
        <w:tc>
          <w:tcPr>
            <w:tcW w:w="728"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041" type="#_x0000_t75" style="width:37.65pt;height:19.25pt" o:ole="" fillcolor="window">
                  <v:imagedata r:id="rId40" o:title=""/>
                </v:shape>
                <o:OLEObject Type="Embed" ProgID="Equation.3" ShapeID="_x0000_i1041" DrawAspect="Content" ObjectID="_1598724817" r:id="rId41"/>
              </w:object>
            </w:r>
          </w:p>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10</w:t>
            </w:r>
          </w:p>
        </w:tc>
        <w:tc>
          <w:tcPr>
            <w:tcW w:w="715"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042" type="#_x0000_t75" style="width:37.65pt;height:19.25pt" o:ole="" fillcolor="window">
                  <v:imagedata r:id="rId42" o:title=""/>
                </v:shape>
                <o:OLEObject Type="Embed" ProgID="Equation.3" ShapeID="_x0000_i1042" DrawAspect="Content" ObjectID="_1598724818" r:id="rId43"/>
              </w:object>
            </w:r>
            <w:r w:rsidR="00C33573" w:rsidRPr="0011346E">
              <w:rPr>
                <w:rFonts w:ascii="Times New Roman" w:hAnsi="Times New Roman" w:cs="Times New Roman"/>
                <w:sz w:val="28"/>
                <w:szCs w:val="28"/>
              </w:rPr>
              <w:t>-448</w:t>
            </w:r>
          </w:p>
        </w:tc>
        <w:tc>
          <w:tcPr>
            <w:tcW w:w="916"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6"/>
                <w:sz w:val="28"/>
                <w:szCs w:val="28"/>
              </w:rPr>
              <w:object w:dxaOrig="580" w:dyaOrig="540">
                <v:shape id="_x0000_i1043" type="#_x0000_t75" style="width:29.3pt;height:26.8pt" o:ole="" fillcolor="window">
                  <v:imagedata r:id="rId44" o:title=""/>
                </v:shape>
                <o:OLEObject Type="Embed" ProgID="Equation.3" ShapeID="_x0000_i1043" DrawAspect="Content" ObjectID="_1598724819" r:id="rId45"/>
              </w:object>
            </w:r>
            <w:r w:rsidRPr="0011346E">
              <w:rPr>
                <w:rFonts w:ascii="Times New Roman" w:hAnsi="Times New Roman" w:cs="Times New Roman"/>
                <w:sz w:val="28"/>
                <w:szCs w:val="28"/>
              </w:rPr>
              <w:t>=</w:t>
            </w:r>
          </w:p>
          <w:p w:rsidR="00F6165C" w:rsidRPr="0011346E" w:rsidRDefault="00C33573"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1568</w:t>
            </w:r>
          </w:p>
        </w:tc>
        <w:tc>
          <w:tcPr>
            <w:tcW w:w="971"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z w:val="28"/>
                <w:szCs w:val="28"/>
                <w:lang w:val="en-US"/>
              </w:rPr>
            </w:pPr>
            <w:r w:rsidRPr="0011346E">
              <w:rPr>
                <w:rFonts w:ascii="Times New Roman" w:hAnsi="Times New Roman" w:cs="Times New Roman"/>
                <w:i/>
                <w:position w:val="-14"/>
                <w:sz w:val="28"/>
                <w:szCs w:val="28"/>
              </w:rPr>
              <w:object w:dxaOrig="1400" w:dyaOrig="520">
                <v:shape id="_x0000_i1044" type="#_x0000_t75" style="width:46.9pt;height:25.95pt" o:ole="" fillcolor="window">
                  <v:imagedata r:id="rId46" o:title=""/>
                </v:shape>
                <o:OLEObject Type="Embed" ProgID="Equation.3" ShapeID="_x0000_i1044" DrawAspect="Content" ObjectID="_1598724820" r:id="rId47"/>
              </w:object>
            </w:r>
            <w:r w:rsidRPr="0011346E">
              <w:rPr>
                <w:rFonts w:ascii="Times New Roman" w:hAnsi="Times New Roman" w:cs="Times New Roman"/>
                <w:sz w:val="28"/>
                <w:szCs w:val="28"/>
                <w:lang w:val="en-US"/>
              </w:rPr>
              <w:t>0</w:t>
            </w:r>
          </w:p>
        </w:tc>
        <w:tc>
          <w:tcPr>
            <w:tcW w:w="1317"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4"/>
                <w:sz w:val="28"/>
                <w:szCs w:val="28"/>
              </w:rPr>
              <w:object w:dxaOrig="1320" w:dyaOrig="520">
                <v:shape id="_x0000_i1045" type="#_x0000_t75" style="width:67pt;height:25.95pt" o:ole="" fillcolor="window">
                  <v:imagedata r:id="rId48" o:title=""/>
                </v:shape>
                <o:OLEObject Type="Embed" ProgID="Equation.3" ShapeID="_x0000_i1045" DrawAspect="Content" ObjectID="_1598724821" r:id="rId49"/>
              </w:object>
            </w:r>
            <w:r w:rsidRPr="0011346E">
              <w:rPr>
                <w:rFonts w:ascii="Times New Roman" w:hAnsi="Times New Roman" w:cs="Times New Roman"/>
                <w:i/>
                <w:sz w:val="28"/>
                <w:szCs w:val="28"/>
              </w:rPr>
              <w:t>=</w:t>
            </w:r>
          </w:p>
          <w:p w:rsidR="00F6165C" w:rsidRPr="0011346E" w:rsidRDefault="00F269B4"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napToGrid w:val="0"/>
                <w:sz w:val="28"/>
                <w:szCs w:val="28"/>
              </w:rPr>
              <w:t>6 864,84</w:t>
            </w:r>
          </w:p>
        </w:tc>
        <w:tc>
          <w:tcPr>
            <w:tcW w:w="1428"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1340" w:dyaOrig="420">
                <v:shape id="_x0000_i1046" type="#_x0000_t75" style="width:67.8pt;height:20.1pt" o:ole="" fillcolor="window">
                  <v:imagedata r:id="rId50" o:title=""/>
                </v:shape>
                <o:OLEObject Type="Embed" ProgID="Equation.3" ShapeID="_x0000_i1046" DrawAspect="Content" ObjectID="_1598724822" r:id="rId51"/>
              </w:object>
            </w:r>
          </w:p>
          <w:p w:rsidR="00F6165C" w:rsidRPr="0011346E" w:rsidRDefault="00F269B4"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napToGrid w:val="0"/>
                <w:sz w:val="28"/>
                <w:szCs w:val="28"/>
              </w:rPr>
              <w:t>26 935,36</w:t>
            </w:r>
          </w:p>
        </w:tc>
        <w:tc>
          <w:tcPr>
            <w:tcW w:w="1707" w:type="dxa"/>
            <w:shd w:val="clear" w:color="auto" w:fill="C0C0C0"/>
            <w:tcMar>
              <w:left w:w="28" w:type="dxa"/>
              <w:right w:w="28" w:type="dxa"/>
            </w:tcMar>
            <w:vAlign w:val="center"/>
          </w:tcPr>
          <w:p w:rsidR="00F6165C" w:rsidRPr="0011346E" w:rsidRDefault="00F6165C"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2079" w:dyaOrig="420">
                <v:shape id="_x0000_i1047" type="#_x0000_t75" style="width:86.25pt;height:15.05pt" o:ole="" fillcolor="window">
                  <v:imagedata r:id="rId52" o:title=""/>
                </v:shape>
                <o:OLEObject Type="Embed" ProgID="Equation.3" ShapeID="_x0000_i1047" DrawAspect="Content" ObjectID="_1598724823" r:id="rId53"/>
              </w:object>
            </w:r>
          </w:p>
          <w:p w:rsidR="00F6165C" w:rsidRPr="0011346E" w:rsidRDefault="00F269B4"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snapToGrid w:val="0"/>
                <w:sz w:val="28"/>
                <w:szCs w:val="28"/>
              </w:rPr>
              <w:t>6 733,79</w:t>
            </w:r>
          </w:p>
        </w:tc>
      </w:tr>
      <w:tr w:rsidR="0037155B" w:rsidRPr="0011346E" w:rsidTr="00493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9"/>
          <w:wBefore w:w="710" w:type="dxa"/>
          <w:wAfter w:w="8952" w:type="dxa"/>
        </w:trPr>
        <w:tc>
          <w:tcPr>
            <w:tcW w:w="687" w:type="dxa"/>
            <w:gridSpan w:val="2"/>
            <w:shd w:val="clear" w:color="auto" w:fill="F2F2F2"/>
            <w:vAlign w:val="center"/>
            <w:hideMark/>
          </w:tcPr>
          <w:p w:rsidR="0037155B" w:rsidRPr="0011346E" w:rsidRDefault="0037155B" w:rsidP="0011346E">
            <w:pPr>
              <w:spacing w:after="0" w:line="240" w:lineRule="auto"/>
              <w:jc w:val="both"/>
              <w:rPr>
                <w:rFonts w:ascii="Times New Roman" w:eastAsia="Times New Roman" w:hAnsi="Times New Roman" w:cs="Times New Roman"/>
                <w:color w:val="333333"/>
                <w:sz w:val="28"/>
                <w:szCs w:val="28"/>
                <w:lang w:eastAsia="ru-RU"/>
              </w:rPr>
            </w:pPr>
          </w:p>
        </w:tc>
      </w:tr>
    </w:tbl>
    <w:p w:rsidR="004935F3" w:rsidRPr="0011346E" w:rsidRDefault="004935F3" w:rsidP="0011346E">
      <w:pPr>
        <w:spacing w:after="0" w:line="240" w:lineRule="auto"/>
        <w:jc w:val="both"/>
        <w:rPr>
          <w:rFonts w:ascii="Times New Roman" w:hAnsi="Times New Roman" w:cs="Times New Roman"/>
          <w:sz w:val="28"/>
          <w:szCs w:val="28"/>
        </w:rPr>
      </w:pPr>
    </w:p>
    <w:p w:rsidR="004935F3" w:rsidRPr="0011346E" w:rsidRDefault="004935F3"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Подставляя в данное уравнение последовательно значения </w:t>
      </w:r>
      <w:r w:rsidRPr="0011346E">
        <w:rPr>
          <w:rFonts w:ascii="Times New Roman" w:hAnsi="Times New Roman" w:cs="Times New Roman"/>
          <w:position w:val="-6"/>
          <w:sz w:val="28"/>
          <w:szCs w:val="28"/>
        </w:rPr>
        <w:object w:dxaOrig="160" w:dyaOrig="240">
          <v:shape id="_x0000_i1048" type="#_x0000_t75" style="width:8.35pt;height:11.7pt" o:ole="" fillcolor="window">
            <v:imagedata r:id="rId54" o:title=""/>
          </v:shape>
          <o:OLEObject Type="Embed" ProgID="Equation.3" ShapeID="_x0000_i1048" DrawAspect="Content" ObjectID="_1598724824" r:id="rId55"/>
        </w:object>
      </w:r>
      <w:r w:rsidRPr="0011346E">
        <w:rPr>
          <w:rFonts w:ascii="Times New Roman" w:hAnsi="Times New Roman" w:cs="Times New Roman"/>
          <w:sz w:val="28"/>
          <w:szCs w:val="28"/>
        </w:rPr>
        <w:t>, равные  -</w:t>
      </w:r>
    </w:p>
    <w:p w:rsidR="004935F3" w:rsidRPr="0011346E" w:rsidRDefault="004935F3"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-2, -1, 0, 1, 2,  находим выровненные значения </w:t>
      </w:r>
      <w:r w:rsidRPr="0011346E">
        <w:rPr>
          <w:rFonts w:ascii="Times New Roman" w:hAnsi="Times New Roman" w:cs="Times New Roman"/>
          <w:position w:val="-12"/>
          <w:sz w:val="28"/>
          <w:szCs w:val="28"/>
        </w:rPr>
        <w:object w:dxaOrig="279" w:dyaOrig="499">
          <v:shape id="_x0000_i1049" type="#_x0000_t75" style="width:14.25pt;height:25.1pt" o:ole="" fillcolor="window">
            <v:imagedata r:id="rId13" o:title=""/>
          </v:shape>
          <o:OLEObject Type="Embed" ProgID="Equation.3" ShapeID="_x0000_i1049" DrawAspect="Content" ObjectID="_1598724825" r:id="rId56"/>
        </w:object>
      </w:r>
      <w:r w:rsidRPr="0011346E">
        <w:rPr>
          <w:rFonts w:ascii="Times New Roman" w:hAnsi="Times New Roman" w:cs="Times New Roman"/>
          <w:sz w:val="28"/>
          <w:szCs w:val="28"/>
        </w:rPr>
        <w:t xml:space="preserve">. Если расчеты выполнены правильно то </w:t>
      </w:r>
      <w:r w:rsidRPr="0011346E">
        <w:rPr>
          <w:rFonts w:ascii="Times New Roman" w:hAnsi="Times New Roman" w:cs="Times New Roman"/>
          <w:position w:val="-14"/>
          <w:sz w:val="28"/>
          <w:szCs w:val="28"/>
        </w:rPr>
        <w:object w:dxaOrig="1280" w:dyaOrig="520">
          <v:shape id="_x0000_i1050" type="#_x0000_t75" style="width:63.65pt;height:25.95pt" o:ole="" fillcolor="window">
            <v:imagedata r:id="rId57" o:title=""/>
          </v:shape>
          <o:OLEObject Type="Embed" ProgID="Equation.3" ShapeID="_x0000_i1050" DrawAspect="Content" ObjectID="_1598724826" r:id="rId58"/>
        </w:object>
      </w:r>
      <w:r w:rsidRPr="0011346E">
        <w:rPr>
          <w:rFonts w:ascii="Times New Roman" w:hAnsi="Times New Roman" w:cs="Times New Roman"/>
          <w:sz w:val="28"/>
          <w:szCs w:val="28"/>
        </w:rPr>
        <w:t xml:space="preserve">. В нашем примере   </w:t>
      </w:r>
      <w:r w:rsidRPr="0011346E">
        <w:rPr>
          <w:rFonts w:ascii="Times New Roman" w:hAnsi="Times New Roman" w:cs="Times New Roman"/>
          <w:position w:val="-14"/>
          <w:sz w:val="28"/>
          <w:szCs w:val="28"/>
        </w:rPr>
        <w:object w:dxaOrig="1980" w:dyaOrig="520">
          <v:shape id="_x0000_i1051" type="#_x0000_t75" style="width:98.8pt;height:25.95pt" o:ole="" fillcolor="window">
            <v:imagedata r:id="rId59" o:title=""/>
          </v:shape>
          <o:OLEObject Type="Embed" ProgID="Equation.3" ShapeID="_x0000_i1051" DrawAspect="Content" ObjectID="_1598724827" r:id="rId60"/>
        </w:object>
      </w:r>
      <w:r w:rsidRPr="0011346E">
        <w:rPr>
          <w:rFonts w:ascii="Times New Roman" w:hAnsi="Times New Roman" w:cs="Times New Roman"/>
          <w:sz w:val="28"/>
          <w:szCs w:val="28"/>
        </w:rPr>
        <w:t>. Следовательно, значения уровней  выровненного ряда найдены верно.</w:t>
      </w:r>
    </w:p>
    <w:p w:rsidR="00B057BD" w:rsidRPr="0011346E" w:rsidRDefault="00B057BD" w:rsidP="0011346E">
      <w:pPr>
        <w:pStyle w:val="31"/>
        <w:spacing w:after="0" w:line="240" w:lineRule="auto"/>
        <w:ind w:firstLine="709"/>
        <w:jc w:val="both"/>
        <w:rPr>
          <w:rFonts w:ascii="Times New Roman" w:hAnsi="Times New Roman"/>
          <w:sz w:val="28"/>
          <w:szCs w:val="28"/>
        </w:rPr>
      </w:pPr>
      <w:r w:rsidRPr="0011346E">
        <w:rPr>
          <w:rFonts w:ascii="Times New Roman" w:hAnsi="Times New Roman"/>
          <w:sz w:val="28"/>
          <w:szCs w:val="28"/>
        </w:rPr>
        <w:t>Далее приступим к проверке адекватности полученного прогностического уравнения.</w:t>
      </w:r>
    </w:p>
    <w:p w:rsidR="00B057BD" w:rsidRPr="0011346E" w:rsidRDefault="00B057BD"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Важным моментом получения прогноза является оценка достоверности полученного результата. Для этой цели используем корреляционное отношение:</w:t>
      </w:r>
    </w:p>
    <w:p w:rsidR="00B057BD" w:rsidRPr="0011346E" w:rsidRDefault="00B057BD"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32"/>
          <w:sz w:val="28"/>
          <w:szCs w:val="28"/>
        </w:rPr>
        <w:object w:dxaOrig="1905" w:dyaOrig="990">
          <v:shape id="_x0000_i1052" type="#_x0000_t75" style="width:95.45pt;height:49.4pt" o:ole="" fillcolor="window">
            <v:imagedata r:id="rId61" o:title=""/>
          </v:shape>
          <o:OLEObject Type="Embed" ProgID="Equation.3" ShapeID="_x0000_i1052" DrawAspect="Content" ObjectID="_1598724828" r:id="rId62"/>
        </w:object>
      </w:r>
      <w:r w:rsidRPr="0011346E">
        <w:rPr>
          <w:rFonts w:ascii="Times New Roman" w:hAnsi="Times New Roman" w:cs="Times New Roman"/>
          <w:sz w:val="28"/>
          <w:szCs w:val="28"/>
        </w:rPr>
        <w:t>,</w:t>
      </w:r>
    </w:p>
    <w:p w:rsidR="00B057BD" w:rsidRPr="0011346E" w:rsidRDefault="00B057BD" w:rsidP="0011346E">
      <w:pPr>
        <w:spacing w:after="0" w:line="240" w:lineRule="auto"/>
        <w:ind w:firstLine="709"/>
        <w:jc w:val="both"/>
        <w:rPr>
          <w:rFonts w:ascii="Times New Roman" w:hAnsi="Times New Roman" w:cs="Times New Roman"/>
          <w:sz w:val="28"/>
          <w:szCs w:val="28"/>
        </w:rPr>
      </w:pPr>
    </w:p>
    <w:p w:rsidR="00B057BD" w:rsidRPr="0011346E" w:rsidRDefault="00B057BD"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где  </w:t>
      </w:r>
      <w:r w:rsidRPr="0011346E">
        <w:rPr>
          <w:rFonts w:ascii="Times New Roman" w:eastAsia="Calibri" w:hAnsi="Times New Roman" w:cs="Times New Roman"/>
          <w:position w:val="-28"/>
          <w:sz w:val="28"/>
          <w:szCs w:val="28"/>
        </w:rPr>
        <w:object w:dxaOrig="375" w:dyaOrig="525">
          <v:shape id="_x0000_i1053" type="#_x0000_t75" style="width:18.4pt;height:25.95pt" o:ole="">
            <v:imagedata r:id="rId63" o:title=""/>
          </v:shape>
          <o:OLEObject Type="Embed" ProgID="Equation.3" ShapeID="_x0000_i1053" DrawAspect="Content" ObjectID="_1598724829" r:id="rId64"/>
        </w:object>
      </w:r>
      <w:r w:rsidRPr="0011346E">
        <w:rPr>
          <w:rFonts w:ascii="Times New Roman" w:hAnsi="Times New Roman" w:cs="Times New Roman"/>
          <w:sz w:val="28"/>
          <w:szCs w:val="28"/>
        </w:rPr>
        <w:t>- стандартная ошибка, вычисляемая по формуле:</w:t>
      </w:r>
    </w:p>
    <w:p w:rsidR="00B057BD" w:rsidRPr="0011346E" w:rsidRDefault="00435AB8"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6"/>
          <w:sz w:val="28"/>
          <w:szCs w:val="28"/>
        </w:rPr>
        <w:object w:dxaOrig="3640" w:dyaOrig="680">
          <v:shape id="_x0000_i1054" type="#_x0000_t75" style="width:182.5pt;height:33.5pt" o:ole="" fillcolor="window">
            <v:imagedata r:id="rId65" o:title=""/>
          </v:shape>
          <o:OLEObject Type="Embed" ProgID="Equation.3" ShapeID="_x0000_i1054" DrawAspect="Content" ObjectID="_1598724830" r:id="rId66"/>
        </w:object>
      </w:r>
    </w:p>
    <w:p w:rsidR="00B057BD" w:rsidRPr="0011346E" w:rsidRDefault="00B057BD"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315" w:dyaOrig="375">
          <v:shape id="_x0000_i1055" type="#_x0000_t75" style="width:15.9pt;height:18.4pt" o:ole="" fillcolor="window">
            <v:imagedata r:id="rId67" o:title=""/>
          </v:shape>
          <o:OLEObject Type="Embed" ProgID="Equation.3" ShapeID="_x0000_i1055" DrawAspect="Content" ObjectID="_1598724831" r:id="rId68"/>
        </w:object>
      </w:r>
      <w:r w:rsidRPr="0011346E">
        <w:rPr>
          <w:rFonts w:ascii="Times New Roman" w:hAnsi="Times New Roman"/>
          <w:sz w:val="28"/>
          <w:szCs w:val="28"/>
        </w:rPr>
        <w:t>- полная дисперсия зависимой переменной:</w:t>
      </w:r>
    </w:p>
    <w:p w:rsidR="00B057BD" w:rsidRPr="0011346E" w:rsidRDefault="00435AB8"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48"/>
          <w:sz w:val="28"/>
          <w:szCs w:val="28"/>
        </w:rPr>
        <w:object w:dxaOrig="2820" w:dyaOrig="1080">
          <v:shape id="_x0000_i1056" type="#_x0000_t75" style="width:140.65pt;height:54.4pt" o:ole="" fillcolor="window">
            <v:imagedata r:id="rId69" o:title=""/>
          </v:shape>
          <o:OLEObject Type="Embed" ProgID="Equation.3" ShapeID="_x0000_i1056" DrawAspect="Content" ObjectID="_1598724832" r:id="rId70"/>
        </w:object>
      </w:r>
    </w:p>
    <w:p w:rsidR="00B057BD" w:rsidRPr="0011346E" w:rsidRDefault="00B057BD"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225" w:dyaOrig="390">
          <v:shape id="_x0000_i1057" type="#_x0000_t75" style="width:10.9pt;height:19.25pt" o:ole="" fillcolor="window">
            <v:imagedata r:id="rId71" o:title=""/>
          </v:shape>
          <o:OLEObject Type="Embed" ProgID="Equation.3" ShapeID="_x0000_i1057" DrawAspect="Content" ObjectID="_1598724833" r:id="rId72"/>
        </w:object>
      </w:r>
      <w:r w:rsidRPr="0011346E">
        <w:rPr>
          <w:rFonts w:ascii="Times New Roman" w:hAnsi="Times New Roman"/>
          <w:sz w:val="28"/>
          <w:szCs w:val="28"/>
        </w:rPr>
        <w:t>- средняя арифметическая зависимой переменной, вычисляемая по эмпирическим данным ряда.</w:t>
      </w:r>
    </w:p>
    <w:p w:rsidR="00B057BD" w:rsidRPr="0011346E" w:rsidRDefault="00B057BD"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B057BD" w:rsidRPr="0011346E" w:rsidRDefault="00435AB8"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Calibri" w:hAnsi="Times New Roman" w:cs="Times New Roman"/>
          <w:position w:val="-32"/>
          <w:sz w:val="28"/>
          <w:szCs w:val="28"/>
        </w:rPr>
        <w:object w:dxaOrig="2200" w:dyaOrig="940">
          <v:shape id="_x0000_i1058" type="#_x0000_t75" style="width:110.5pt;height:46.9pt" o:ole="" fillcolor="window">
            <v:imagedata r:id="rId73" o:title=""/>
          </v:shape>
          <o:OLEObject Type="Embed" ProgID="Equation.3" ShapeID="_x0000_i1058" DrawAspect="Content" ObjectID="_1598724834" r:id="rId74"/>
        </w:objec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Получим:</w:t>
      </w:r>
    </w:p>
    <w:p w:rsidR="00435AB8" w:rsidRPr="0011346E" w:rsidRDefault="00435AB8"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t>Получим:</w:t>
      </w:r>
    </w:p>
    <w:p w:rsidR="00435AB8" w:rsidRPr="0011346E" w:rsidRDefault="00435AB8" w:rsidP="0011346E">
      <w:pPr>
        <w:pStyle w:val="ac"/>
        <w:spacing w:after="0" w:line="240" w:lineRule="auto"/>
        <w:ind w:left="0"/>
        <w:jc w:val="both"/>
        <w:rPr>
          <w:rFonts w:ascii="Times New Roman" w:hAnsi="Times New Roman"/>
          <w:sz w:val="28"/>
          <w:szCs w:val="28"/>
        </w:rPr>
      </w:pPr>
      <w:r w:rsidRPr="0011346E">
        <w:rPr>
          <w:rFonts w:ascii="Times New Roman" w:hAnsi="Times New Roman"/>
          <w:position w:val="-26"/>
          <w:sz w:val="28"/>
          <w:szCs w:val="28"/>
        </w:rPr>
        <w:object w:dxaOrig="1180" w:dyaOrig="520">
          <v:shape id="_x0000_i1059" type="#_x0000_t75" style="width:59.45pt;height:25.95pt" o:ole="" fillcolor="window">
            <v:imagedata r:id="rId75" o:title=""/>
          </v:shape>
          <o:OLEObject Type="Embed" ProgID="Equation.3" ShapeID="_x0000_i1059" DrawAspect="Content" ObjectID="_1598724835" r:id="rId76"/>
        </w:object>
      </w:r>
      <w:r w:rsidRPr="0011346E">
        <w:rPr>
          <w:rFonts w:ascii="Times New Roman" w:hAnsi="Times New Roman"/>
          <w:sz w:val="28"/>
          <w:szCs w:val="28"/>
        </w:rPr>
        <w:t xml:space="preserve">;  </w:t>
      </w:r>
      <w:r w:rsidRPr="0011346E">
        <w:rPr>
          <w:rFonts w:ascii="Times New Roman" w:hAnsi="Times New Roman"/>
          <w:position w:val="-10"/>
          <w:sz w:val="28"/>
          <w:szCs w:val="28"/>
        </w:rPr>
        <w:object w:dxaOrig="1380" w:dyaOrig="360">
          <v:shape id="_x0000_i1060" type="#_x0000_t75" style="width:68.65pt;height:18.4pt" o:ole="" fillcolor="window">
            <v:imagedata r:id="rId77" o:title=""/>
          </v:shape>
          <o:OLEObject Type="Embed" ProgID="Equation.3" ShapeID="_x0000_i1060" DrawAspect="Content" ObjectID="_1598724836" r:id="rId78"/>
        </w:object>
      </w:r>
      <w:r w:rsidRPr="0011346E">
        <w:rPr>
          <w:rFonts w:ascii="Times New Roman" w:hAnsi="Times New Roman"/>
          <w:sz w:val="28"/>
          <w:szCs w:val="28"/>
        </w:rPr>
        <w:t xml:space="preserve">;  </w:t>
      </w:r>
      <w:r w:rsidRPr="0011346E">
        <w:rPr>
          <w:rFonts w:ascii="Times New Roman" w:hAnsi="Times New Roman"/>
          <w:position w:val="-10"/>
          <w:sz w:val="28"/>
          <w:szCs w:val="28"/>
        </w:rPr>
        <w:object w:dxaOrig="1120" w:dyaOrig="320">
          <v:shape id="_x0000_i1061" type="#_x0000_t75" style="width:56.1pt;height:15.9pt" o:ole="" fillcolor="window">
            <v:imagedata r:id="rId79" o:title=""/>
          </v:shape>
          <o:OLEObject Type="Embed" ProgID="Equation.3" ShapeID="_x0000_i1061" DrawAspect="Content" ObjectID="_1598724837" r:id="rId80"/>
        </w:object>
      </w:r>
    </w:p>
    <w:p w:rsidR="00435AB8" w:rsidRPr="0011346E" w:rsidRDefault="00435AB8"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t xml:space="preserve">Поскольку </w:t>
      </w:r>
      <w:r w:rsidRPr="0011346E">
        <w:rPr>
          <w:rFonts w:ascii="Times New Roman" w:hAnsi="Times New Roman"/>
          <w:position w:val="-10"/>
          <w:sz w:val="28"/>
          <w:szCs w:val="28"/>
        </w:rPr>
        <w:object w:dxaOrig="885" w:dyaOrig="315">
          <v:shape id="_x0000_i1062" type="#_x0000_t75" style="width:44.35pt;height:15.9pt" o:ole="" fillcolor="window">
            <v:imagedata r:id="rId81" o:title=""/>
          </v:shape>
          <o:OLEObject Type="Embed" ProgID="Equation.3" ShapeID="_x0000_i1062" DrawAspect="Content" ObjectID="_1598724838" r:id="rId82"/>
        </w:object>
      </w:r>
      <w:r w:rsidRPr="0011346E">
        <w:rPr>
          <w:rFonts w:ascii="Times New Roman" w:hAnsi="Times New Roman"/>
          <w:sz w:val="28"/>
          <w:szCs w:val="28"/>
        </w:rPr>
        <w:t>, то близость коэффициента множественной корреляции к единице позволяет судить одновременно о надежности модели и существенности связи между переменными.</w:t>
      </w:r>
    </w:p>
    <w:p w:rsidR="00435AB8" w:rsidRPr="0011346E" w:rsidRDefault="00435AB8"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 данным таблицы на  основе     исчисленного        уравнения </w:t>
      </w:r>
      <w:r w:rsidRPr="0011346E">
        <w:rPr>
          <w:rFonts w:ascii="Times New Roman" w:hAnsi="Times New Roman" w:cs="Times New Roman"/>
          <w:position w:val="-12"/>
          <w:sz w:val="28"/>
          <w:szCs w:val="28"/>
        </w:rPr>
        <w:object w:dxaOrig="279" w:dyaOrig="499">
          <v:shape id="_x0000_i1063" type="#_x0000_t75" style="width:14.25pt;height:25.1pt" o:ole="" fillcolor="window">
            <v:imagedata r:id="rId13" o:title=""/>
          </v:shape>
          <o:OLEObject Type="Embed" ProgID="Equation.3" ShapeID="_x0000_i1063" DrawAspect="Content" ObjectID="_1598724839" r:id="rId83"/>
        </w:object>
      </w:r>
      <w:r w:rsidRPr="0011346E">
        <w:rPr>
          <w:rFonts w:ascii="Times New Roman" w:hAnsi="Times New Roman" w:cs="Times New Roman"/>
          <w:position w:val="-10"/>
          <w:sz w:val="28"/>
          <w:szCs w:val="28"/>
        </w:rPr>
        <w:object w:dxaOrig="180" w:dyaOrig="340">
          <v:shape id="_x0000_i1064" type="#_x0000_t75" style="width:9.2pt;height:16.75pt" o:ole="" fillcolor="window">
            <v:imagedata r:id="rId15" o:title=""/>
          </v:shape>
          <o:OLEObject Type="Embed" ProgID="Equation.3" ShapeID="_x0000_i1064" DrawAspect="Content" ObjectID="_1598724840" r:id="rId84"/>
        </w:object>
      </w:r>
      <w:r w:rsidRPr="0011346E">
        <w:rPr>
          <w:rFonts w:ascii="Times New Roman" w:hAnsi="Times New Roman" w:cs="Times New Roman"/>
          <w:sz w:val="28"/>
          <w:szCs w:val="28"/>
        </w:rPr>
        <w:t>= 313,6 -44,8</w:t>
      </w:r>
      <w:r w:rsidRPr="0011346E">
        <w:rPr>
          <w:rFonts w:ascii="Times New Roman" w:hAnsi="Times New Roman" w:cs="Times New Roman"/>
          <w:sz w:val="28"/>
          <w:szCs w:val="28"/>
          <w:lang w:val="en-US"/>
        </w:rPr>
        <w:t>t</w:t>
      </w:r>
      <w:r w:rsidRPr="0011346E">
        <w:rPr>
          <w:rFonts w:ascii="Times New Roman" w:hAnsi="Times New Roman" w:cs="Times New Roman"/>
          <w:sz w:val="28"/>
          <w:szCs w:val="28"/>
        </w:rPr>
        <w:t xml:space="preserve"> экстраполяцией при </w:t>
      </w:r>
      <w:r w:rsidRPr="0011346E">
        <w:rPr>
          <w:rFonts w:ascii="Times New Roman" w:hAnsi="Times New Roman" w:cs="Times New Roman"/>
          <w:sz w:val="28"/>
          <w:szCs w:val="28"/>
          <w:lang w:val="en-US"/>
        </w:rPr>
        <w:t>t</w:t>
      </w:r>
      <w:r w:rsidRPr="0011346E">
        <w:rPr>
          <w:rFonts w:ascii="Times New Roman" w:hAnsi="Times New Roman" w:cs="Times New Roman"/>
          <w:sz w:val="28"/>
          <w:szCs w:val="28"/>
        </w:rPr>
        <w:t>=3 можно определить ожидаемое количество пожаров в 2016 году:</w:t>
      </w:r>
    </w:p>
    <w:p w:rsidR="00435AB8" w:rsidRPr="0011346E" w:rsidRDefault="00435AB8"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12"/>
          <w:sz w:val="28"/>
          <w:szCs w:val="28"/>
        </w:rPr>
        <w:object w:dxaOrig="2600" w:dyaOrig="499">
          <v:shape id="_x0000_i1065" type="#_x0000_t75" style="width:129.75pt;height:25.1pt" o:ole="" fillcolor="window">
            <v:imagedata r:id="rId85" o:title=""/>
          </v:shape>
          <o:OLEObject Type="Embed" ProgID="Equation.3" ShapeID="_x0000_i1065" DrawAspect="Content" ObjectID="_1598724841" r:id="rId86"/>
        </w:object>
      </w:r>
    </w:p>
    <w:p w:rsidR="00435AB8" w:rsidRPr="0011346E" w:rsidRDefault="00435AB8" w:rsidP="0011346E">
      <w:pPr>
        <w:pStyle w:val="ac"/>
        <w:spacing w:after="0" w:line="240" w:lineRule="auto"/>
        <w:ind w:left="0"/>
        <w:jc w:val="both"/>
        <w:rPr>
          <w:rFonts w:ascii="Times New Roman" w:hAnsi="Times New Roman"/>
          <w:sz w:val="28"/>
          <w:szCs w:val="28"/>
        </w:rPr>
      </w:pPr>
    </w:p>
    <w:p w:rsidR="00435AB8" w:rsidRPr="0011346E" w:rsidRDefault="00435AB8"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 xml:space="preserve">На практике результат экстраполяции прогнозируемых явлений обычно получают не </w:t>
      </w:r>
      <w:r w:rsidR="00C13282" w:rsidRPr="0011346E">
        <w:rPr>
          <w:rFonts w:ascii="Times New Roman" w:hAnsi="Times New Roman"/>
          <w:sz w:val="28"/>
          <w:szCs w:val="28"/>
        </w:rPr>
        <w:t>дискретными</w:t>
      </w:r>
      <w:r w:rsidRPr="0011346E">
        <w:rPr>
          <w:rFonts w:ascii="Times New Roman" w:hAnsi="Times New Roman"/>
          <w:sz w:val="28"/>
          <w:szCs w:val="28"/>
        </w:rPr>
        <w:t>, а интервальными оценками.</w:t>
      </w:r>
    </w:p>
    <w:p w:rsidR="00435AB8" w:rsidRPr="0011346E" w:rsidRDefault="00435AB8"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Для определения границ интервалов:</w:t>
      </w:r>
    </w:p>
    <w:p w:rsidR="00435AB8" w:rsidRPr="0011346E" w:rsidRDefault="00435AB8"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26"/>
          <w:sz w:val="28"/>
          <w:szCs w:val="28"/>
        </w:rPr>
        <w:object w:dxaOrig="1275" w:dyaOrig="735">
          <v:shape id="_x0000_i1066" type="#_x0000_t75" style="width:63.65pt;height:36.85pt" o:ole="" fillcolor="window">
            <v:imagedata r:id="rId87" o:title=""/>
          </v:shape>
          <o:OLEObject Type="Embed" ProgID="Equation.3" ShapeID="_x0000_i1066" DrawAspect="Content" ObjectID="_1598724842" r:id="rId88"/>
        </w:object>
      </w:r>
    </w:p>
    <w:p w:rsidR="00435AB8" w:rsidRPr="0011346E" w:rsidRDefault="00435AB8"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2"/>
          <w:sz w:val="28"/>
          <w:szCs w:val="28"/>
        </w:rPr>
        <w:object w:dxaOrig="240" w:dyaOrig="375">
          <v:shape id="_x0000_i1067" type="#_x0000_t75" style="width:11.7pt;height:18.4pt" o:ole="" fillcolor="window">
            <v:imagedata r:id="rId89" o:title=""/>
          </v:shape>
          <o:OLEObject Type="Embed" ProgID="Equation.3" ShapeID="_x0000_i1067" DrawAspect="Content" ObjectID="_1598724843" r:id="rId90"/>
        </w:object>
      </w:r>
      <w:r w:rsidRPr="0011346E">
        <w:rPr>
          <w:rFonts w:ascii="Times New Roman" w:hAnsi="Times New Roman"/>
          <w:sz w:val="28"/>
          <w:szCs w:val="28"/>
        </w:rPr>
        <w:t>- коэффициент доверия по распределению Стьюдента</w:t>
      </w:r>
      <w:r w:rsidR="00C13282" w:rsidRPr="0011346E">
        <w:rPr>
          <w:rFonts w:ascii="Times New Roman" w:hAnsi="Times New Roman"/>
          <w:sz w:val="28"/>
          <w:szCs w:val="28"/>
        </w:rPr>
        <w:t>, равный 2, 776</w:t>
      </w:r>
      <w:r w:rsidRPr="0011346E">
        <w:rPr>
          <w:rFonts w:ascii="Times New Roman" w:hAnsi="Times New Roman"/>
          <w:sz w:val="28"/>
          <w:szCs w:val="28"/>
        </w:rPr>
        <w:t>;</w:t>
      </w:r>
    </w:p>
    <w:p w:rsidR="00435AB8" w:rsidRPr="0011346E" w:rsidRDefault="00462BD8"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26"/>
          <w:sz w:val="28"/>
          <w:szCs w:val="28"/>
        </w:rPr>
        <w:object w:dxaOrig="3780" w:dyaOrig="680">
          <v:shape id="_x0000_i1068" type="#_x0000_t75" style="width:189.2pt;height:33.5pt" o:ole="" fillcolor="window">
            <v:imagedata r:id="rId91" o:title=""/>
          </v:shape>
          <o:OLEObject Type="Embed" ProgID="Equation.3" ShapeID="_x0000_i1068" DrawAspect="Content" ObjectID="_1598724844" r:id="rId92"/>
        </w:object>
      </w:r>
      <w:r w:rsidR="00435AB8" w:rsidRPr="0011346E">
        <w:rPr>
          <w:rFonts w:ascii="Times New Roman" w:hAnsi="Times New Roman"/>
          <w:sz w:val="28"/>
          <w:szCs w:val="28"/>
        </w:rPr>
        <w:t xml:space="preserve"> - остаточное среднее квадратическое отклонение от тренда (</w:t>
      </w:r>
      <w:r w:rsidR="00435AB8" w:rsidRPr="0011346E">
        <w:rPr>
          <w:rFonts w:ascii="Times New Roman" w:hAnsi="Times New Roman"/>
          <w:sz w:val="28"/>
          <w:szCs w:val="28"/>
          <w:lang w:val="en-US"/>
        </w:rPr>
        <w:t>n</w:t>
      </w:r>
      <w:r w:rsidR="00435AB8" w:rsidRPr="0011346E">
        <w:rPr>
          <w:rFonts w:ascii="Times New Roman" w:hAnsi="Times New Roman"/>
          <w:sz w:val="28"/>
          <w:szCs w:val="28"/>
        </w:rPr>
        <w:t xml:space="preserve"> – число уровней ряда динамики; </w:t>
      </w:r>
      <w:r w:rsidR="00435AB8" w:rsidRPr="0011346E">
        <w:rPr>
          <w:rFonts w:ascii="Times New Roman" w:hAnsi="Times New Roman"/>
          <w:sz w:val="28"/>
          <w:szCs w:val="28"/>
          <w:lang w:val="en-US"/>
        </w:rPr>
        <w:t>m</w:t>
      </w:r>
      <w:r w:rsidR="00435AB8" w:rsidRPr="0011346E">
        <w:rPr>
          <w:rFonts w:ascii="Times New Roman" w:hAnsi="Times New Roman"/>
          <w:sz w:val="28"/>
          <w:szCs w:val="28"/>
        </w:rPr>
        <w:t xml:space="preserve"> – число параметров адекватной модели тренда (для уравнения прямой </w:t>
      </w:r>
      <w:r w:rsidR="00435AB8" w:rsidRPr="0011346E">
        <w:rPr>
          <w:rFonts w:ascii="Times New Roman" w:hAnsi="Times New Roman"/>
          <w:sz w:val="28"/>
          <w:szCs w:val="28"/>
          <w:lang w:val="en-US"/>
        </w:rPr>
        <w:t>m</w:t>
      </w:r>
      <w:r w:rsidR="00435AB8" w:rsidRPr="0011346E">
        <w:rPr>
          <w:rFonts w:ascii="Times New Roman" w:hAnsi="Times New Roman"/>
          <w:sz w:val="28"/>
          <w:szCs w:val="28"/>
        </w:rPr>
        <w:t>= 2)).</w:t>
      </w:r>
    </w:p>
    <w:p w:rsidR="00435AB8" w:rsidRPr="0011346E" w:rsidRDefault="00435AB8"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Вероятностные границы интервала прогнозируемого явления:</w:t>
      </w:r>
    </w:p>
    <w:p w:rsidR="00435AB8" w:rsidRPr="0011346E" w:rsidRDefault="00435AB8"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8"/>
          <w:sz w:val="28"/>
          <w:szCs w:val="28"/>
        </w:rPr>
        <w:object w:dxaOrig="3885" w:dyaOrig="975">
          <v:shape id="_x0000_i1069" type="#_x0000_t75" style="width:194.25pt;height:48.55pt" o:ole="" fillcolor="window">
            <v:imagedata r:id="rId93" o:title=""/>
          </v:shape>
          <o:OLEObject Type="Embed" ProgID="Equation.3" ShapeID="_x0000_i1069" DrawAspect="Content" ObjectID="_1598724845" r:id="rId94"/>
        </w:object>
      </w:r>
    </w:p>
    <w:p w:rsidR="00435AB8" w:rsidRPr="0011346E" w:rsidRDefault="00435AB8"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Зная точечную оценку прогнозируемого значения количества пожаров  </w:t>
      </w:r>
      <w:r w:rsidR="00462BD8" w:rsidRPr="0011346E">
        <w:rPr>
          <w:rFonts w:ascii="Times New Roman" w:eastAsia="Calibri" w:hAnsi="Times New Roman" w:cs="Times New Roman"/>
          <w:position w:val="-12"/>
          <w:sz w:val="28"/>
          <w:szCs w:val="28"/>
        </w:rPr>
        <w:object w:dxaOrig="900" w:dyaOrig="499">
          <v:shape id="_x0000_i1070" type="#_x0000_t75" style="width:45.2pt;height:25.1pt" o:ole="" fillcolor="window">
            <v:imagedata r:id="rId95" o:title=""/>
          </v:shape>
          <o:OLEObject Type="Embed" ProgID="Equation.3" ShapeID="_x0000_i1070" DrawAspect="Content" ObjectID="_1598724846" r:id="rId96"/>
        </w:object>
      </w:r>
      <w:r w:rsidRPr="0011346E">
        <w:rPr>
          <w:rFonts w:ascii="Times New Roman" w:hAnsi="Times New Roman" w:cs="Times New Roman"/>
          <w:sz w:val="28"/>
          <w:szCs w:val="28"/>
        </w:rPr>
        <w:t>, определяем вероятностные границы интервала:</w:t>
      </w:r>
    </w:p>
    <w:p w:rsidR="00435AB8" w:rsidRPr="0011346E" w:rsidRDefault="00462BD8"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lastRenderedPageBreak/>
        <w:t>46</w:t>
      </w:r>
      <w:r w:rsidR="00435AB8" w:rsidRPr="0011346E">
        <w:rPr>
          <w:rFonts w:ascii="Times New Roman" w:eastAsia="Calibri" w:hAnsi="Times New Roman" w:cs="Times New Roman"/>
          <w:position w:val="-4"/>
          <w:sz w:val="28"/>
          <w:szCs w:val="28"/>
        </w:rPr>
        <w:object w:dxaOrig="210" w:dyaOrig="240">
          <v:shape id="_x0000_i1071" type="#_x0000_t75" style="width:10.9pt;height:11.7pt" o:ole="">
            <v:imagedata r:id="rId97" o:title=""/>
          </v:shape>
          <o:OLEObject Type="Embed" ProgID="Equation.3" ShapeID="_x0000_i1071" DrawAspect="Content" ObjectID="_1598724847" r:id="rId98"/>
        </w:object>
      </w:r>
      <w:r w:rsidR="00435AB8" w:rsidRPr="0011346E">
        <w:rPr>
          <w:rFonts w:ascii="Times New Roman" w:eastAsia="Calibri" w:hAnsi="Times New Roman" w:cs="Times New Roman"/>
          <w:position w:val="-14"/>
          <w:sz w:val="28"/>
          <w:szCs w:val="28"/>
        </w:rPr>
        <w:object w:dxaOrig="375" w:dyaOrig="390">
          <v:shape id="_x0000_i1072" type="#_x0000_t75" style="width:18.4pt;height:19.25pt" o:ole="">
            <v:imagedata r:id="rId99" o:title=""/>
          </v:shape>
          <o:OLEObject Type="Embed" ProgID="Equation.3" ShapeID="_x0000_i1072" DrawAspect="Content" ObjectID="_1598724848" r:id="rId100"/>
        </w:object>
      </w:r>
      <w:r w:rsidR="00435AB8" w:rsidRPr="0011346E">
        <w:rPr>
          <w:rFonts w:ascii="Times New Roman" w:eastAsia="Calibri" w:hAnsi="Times New Roman" w:cs="Times New Roman"/>
          <w:position w:val="-4"/>
          <w:sz w:val="28"/>
          <w:szCs w:val="28"/>
        </w:rPr>
        <w:object w:dxaOrig="210" w:dyaOrig="240">
          <v:shape id="_x0000_i1073" type="#_x0000_t75" style="width:10.9pt;height:11.7pt" o:ole="">
            <v:imagedata r:id="rId101" o:title=""/>
          </v:shape>
          <o:OLEObject Type="Embed" ProgID="Equation.3" ShapeID="_x0000_i1073" DrawAspect="Content" ObjectID="_1598724849" r:id="rId102"/>
        </w:object>
      </w:r>
      <w:r w:rsidRPr="0011346E">
        <w:rPr>
          <w:rFonts w:ascii="Times New Roman" w:hAnsi="Times New Roman" w:cs="Times New Roman"/>
          <w:sz w:val="28"/>
          <w:szCs w:val="28"/>
        </w:rPr>
        <w:t>312</w:t>
      </w:r>
    </w:p>
    <w:p w:rsidR="00462BD8" w:rsidRPr="0011346E" w:rsidRDefault="0084512A"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hAnsi="Times New Roman" w:cs="Times New Roman"/>
          <w:noProof/>
          <w:sz w:val="28"/>
          <w:szCs w:val="28"/>
          <w:lang w:eastAsia="ru-RU"/>
        </w:rPr>
        <w:drawing>
          <wp:inline distT="0" distB="0" distL="0" distR="0" wp14:anchorId="2DE65AEE" wp14:editId="793B2164">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462BD8" w:rsidRPr="0011346E" w:rsidRDefault="00462BD8"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Рисунок 2.2. П</w:t>
      </w:r>
      <w:r w:rsidR="004D41CE" w:rsidRPr="0011346E">
        <w:rPr>
          <w:rFonts w:ascii="Times New Roman" w:eastAsia="Times New Roman" w:hAnsi="Times New Roman" w:cs="Times New Roman"/>
          <w:color w:val="000000"/>
          <w:sz w:val="28"/>
          <w:szCs w:val="28"/>
          <w:lang w:eastAsia="ru-RU"/>
        </w:rPr>
        <w:t>рогноз количества пожаров в 2016</w:t>
      </w:r>
      <w:r w:rsidRPr="0011346E">
        <w:rPr>
          <w:rFonts w:ascii="Times New Roman" w:eastAsia="Times New Roman" w:hAnsi="Times New Roman" w:cs="Times New Roman"/>
          <w:color w:val="000000"/>
          <w:sz w:val="28"/>
          <w:szCs w:val="28"/>
          <w:lang w:eastAsia="ru-RU"/>
        </w:rPr>
        <w:t xml:space="preserve"> году</w:t>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Вывод: </w:t>
      </w:r>
      <w:r w:rsidR="00462BD8" w:rsidRPr="0011346E">
        <w:rPr>
          <w:rFonts w:ascii="Times New Roman" w:eastAsia="Times New Roman" w:hAnsi="Times New Roman" w:cs="Times New Roman"/>
          <w:color w:val="000000"/>
          <w:sz w:val="28"/>
          <w:szCs w:val="28"/>
          <w:lang w:eastAsia="ru-RU"/>
        </w:rPr>
        <w:t xml:space="preserve">Вывод: на основе проведенных расчетов можно утверждать, что </w:t>
      </w:r>
      <w:r w:rsidRPr="0011346E">
        <w:rPr>
          <w:rFonts w:ascii="Times New Roman" w:eastAsia="Times New Roman" w:hAnsi="Times New Roman" w:cs="Times New Roman"/>
          <w:color w:val="000000"/>
          <w:sz w:val="28"/>
          <w:szCs w:val="28"/>
          <w:lang w:eastAsia="ru-RU"/>
        </w:rPr>
        <w:t>с вероятностью равной 0,95 количество погибших при пожарах в</w:t>
      </w:r>
      <w:r w:rsidR="00462BD8" w:rsidRPr="0011346E">
        <w:rPr>
          <w:rFonts w:ascii="Times New Roman" w:eastAsia="Times New Roman" w:hAnsi="Times New Roman" w:cs="Times New Roman"/>
          <w:color w:val="000000"/>
          <w:sz w:val="28"/>
          <w:szCs w:val="28"/>
          <w:lang w:eastAsia="ru-RU"/>
        </w:rPr>
        <w:t>о Фрунзенском  районе в 2016 составит не менее 46 и не более 312</w:t>
      </w:r>
      <w:r w:rsidRPr="0011346E">
        <w:rPr>
          <w:rFonts w:ascii="Times New Roman" w:eastAsia="Times New Roman" w:hAnsi="Times New Roman" w:cs="Times New Roman"/>
          <w:color w:val="000000"/>
          <w:sz w:val="28"/>
          <w:szCs w:val="28"/>
          <w:lang w:eastAsia="ru-RU"/>
        </w:rPr>
        <w:t>.</w:t>
      </w:r>
    </w:p>
    <w:p w:rsidR="0011346E" w:rsidRPr="0011346E" w:rsidRDefault="0011346E" w:rsidP="0011346E">
      <w:pPr>
        <w:jc w:val="both"/>
        <w:rPr>
          <w:rFonts w:ascii="Times New Roman" w:eastAsia="Times New Roman" w:hAnsi="Times New Roman" w:cs="Times New Roman"/>
          <w:b/>
          <w:bCs/>
          <w:sz w:val="28"/>
          <w:szCs w:val="28"/>
          <w:lang w:eastAsia="ru-RU"/>
        </w:rPr>
      </w:pPr>
      <w:bookmarkStart w:id="9" w:name="_Toc524980724"/>
      <w:r w:rsidRPr="0011346E">
        <w:rPr>
          <w:rFonts w:ascii="Times New Roman" w:eastAsia="Times New Roman" w:hAnsi="Times New Roman" w:cs="Times New Roman"/>
          <w:sz w:val="28"/>
          <w:szCs w:val="28"/>
          <w:lang w:eastAsia="ru-RU"/>
        </w:rPr>
        <w:br w:type="page"/>
      </w:r>
    </w:p>
    <w:p w:rsidR="0037155B" w:rsidRPr="0011346E" w:rsidRDefault="0037155B" w:rsidP="0011346E">
      <w:pPr>
        <w:pStyle w:val="3"/>
        <w:jc w:val="both"/>
        <w:rPr>
          <w:rFonts w:ascii="Times New Roman" w:eastAsia="Times New Roman" w:hAnsi="Times New Roman" w:cs="Times New Roman"/>
          <w:sz w:val="28"/>
          <w:szCs w:val="28"/>
          <w:lang w:eastAsia="ru-RU"/>
        </w:rPr>
      </w:pPr>
      <w:r w:rsidRPr="0011346E">
        <w:rPr>
          <w:rFonts w:ascii="Times New Roman" w:eastAsia="Times New Roman" w:hAnsi="Times New Roman" w:cs="Times New Roman"/>
          <w:sz w:val="28"/>
          <w:szCs w:val="28"/>
          <w:lang w:eastAsia="ru-RU"/>
        </w:rPr>
        <w:lastRenderedPageBreak/>
        <w:t>2.1.2 Прогнозирование количества погибших</w:t>
      </w:r>
      <w:bookmarkEnd w:id="9"/>
    </w:p>
    <w:p w:rsidR="0084512A"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hAnsi="Times New Roman" w:cs="Times New Roman"/>
          <w:noProof/>
          <w:sz w:val="28"/>
          <w:szCs w:val="28"/>
          <w:lang w:eastAsia="ru-RU"/>
        </w:rPr>
        <w:drawing>
          <wp:inline distT="0" distB="0" distL="0" distR="0" wp14:anchorId="6C7CFDB9" wp14:editId="121EA0EA">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Рисунок 2.3. Статистические данные количества погибших в исследуемом периоде</w:t>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Уравнение прямой, представляющее собой трендовую модель искомой функции </w:t>
      </w:r>
      <w:r w:rsidRPr="0011346E">
        <w:rPr>
          <w:rFonts w:ascii="Times New Roman" w:eastAsia="Calibri" w:hAnsi="Times New Roman" w:cs="Times New Roman"/>
          <w:i/>
          <w:position w:val="-12"/>
          <w:sz w:val="28"/>
          <w:szCs w:val="28"/>
        </w:rPr>
        <w:object w:dxaOrig="285" w:dyaOrig="510">
          <v:shape id="_x0000_i1074" type="#_x0000_t75" style="width:14.25pt;height:25.1pt" o:ole="" fillcolor="window">
            <v:imagedata r:id="rId13" o:title=""/>
          </v:shape>
          <o:OLEObject Type="Embed" ProgID="Equation.3" ShapeID="_x0000_i1074" DrawAspect="Content" ObjectID="_1598724850" r:id="rId105"/>
        </w:object>
      </w:r>
      <w:r w:rsidRPr="0011346E">
        <w:rPr>
          <w:rFonts w:ascii="Times New Roman" w:eastAsia="Calibri" w:hAnsi="Times New Roman" w:cs="Times New Roman"/>
          <w:i/>
          <w:position w:val="-10"/>
          <w:sz w:val="28"/>
          <w:szCs w:val="28"/>
        </w:rPr>
        <w:object w:dxaOrig="180" w:dyaOrig="330">
          <v:shape id="_x0000_i1075" type="#_x0000_t75" style="width:9.2pt;height:16.75pt" o:ole="" fillcolor="window">
            <v:imagedata r:id="rId15" o:title=""/>
          </v:shape>
          <o:OLEObject Type="Embed" ProgID="Equation.3" ShapeID="_x0000_i1075" DrawAspect="Content" ObjectID="_1598724851" r:id="rId106"/>
        </w:object>
      </w:r>
      <w:r w:rsidRPr="0011346E">
        <w:rPr>
          <w:rFonts w:ascii="Times New Roman" w:hAnsi="Times New Roman" w:cs="Times New Roman"/>
          <w:i/>
          <w:sz w:val="28"/>
          <w:szCs w:val="28"/>
        </w:rPr>
        <w:t>=</w:t>
      </w:r>
      <w:r w:rsidRPr="0011346E">
        <w:rPr>
          <w:rFonts w:ascii="Times New Roman" w:hAnsi="Times New Roman" w:cs="Times New Roman"/>
          <w:i/>
          <w:sz w:val="28"/>
          <w:szCs w:val="28"/>
          <w:lang w:val="en-US"/>
        </w:rPr>
        <w:t>a</w:t>
      </w:r>
      <w:r w:rsidRPr="0011346E">
        <w:rPr>
          <w:rFonts w:ascii="Times New Roman" w:hAnsi="Times New Roman" w:cs="Times New Roman"/>
          <w:i/>
          <w:sz w:val="28"/>
          <w:szCs w:val="28"/>
        </w:rPr>
        <w:t>+</w:t>
      </w:r>
      <w:r w:rsidRPr="0011346E">
        <w:rPr>
          <w:rFonts w:ascii="Times New Roman" w:hAnsi="Times New Roman" w:cs="Times New Roman"/>
          <w:i/>
          <w:sz w:val="28"/>
          <w:szCs w:val="28"/>
          <w:lang w:val="en-US"/>
        </w:rPr>
        <w:t>bt</w:t>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Для нахождения значений a и b воспользуемся формулами:</w:t>
      </w:r>
    </w:p>
    <w:p w:rsidR="008F3DDF" w:rsidRPr="0011346E" w:rsidRDefault="008F3DDF"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70"/>
          <w:sz w:val="28"/>
          <w:szCs w:val="28"/>
          <w:lang w:val="en-US"/>
        </w:rPr>
        <w:object w:dxaOrig="1660" w:dyaOrig="1860">
          <v:shape id="_x0000_i1076" type="#_x0000_t75" style="width:82.9pt;height:92.95pt" o:ole="">
            <v:imagedata r:id="rId107" o:title=""/>
          </v:shape>
          <o:OLEObject Type="Embed" ProgID="Equation.3" ShapeID="_x0000_i1076" DrawAspect="Content" ObjectID="_1598724852" r:id="rId108"/>
        </w:object>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будет иметь вид: </w:t>
      </w:r>
      <w:r w:rsidRPr="0011346E">
        <w:rPr>
          <w:rFonts w:ascii="Times New Roman" w:hAnsi="Times New Roman" w:cs="Times New Roman"/>
          <w:position w:val="-12"/>
          <w:sz w:val="28"/>
          <w:szCs w:val="28"/>
        </w:rPr>
        <w:object w:dxaOrig="279" w:dyaOrig="499">
          <v:shape id="_x0000_i1077" type="#_x0000_t75" style="width:14.25pt;height:25.1pt" o:ole="" fillcolor="window">
            <v:imagedata r:id="rId13" o:title=""/>
          </v:shape>
          <o:OLEObject Type="Embed" ProgID="Equation.3" ShapeID="_x0000_i1077" DrawAspect="Content" ObjectID="_1598724853" r:id="rId109"/>
        </w:object>
      </w:r>
      <w:r w:rsidRPr="0011346E">
        <w:rPr>
          <w:rFonts w:ascii="Times New Roman" w:hAnsi="Times New Roman" w:cs="Times New Roman"/>
          <w:position w:val="-10"/>
          <w:sz w:val="28"/>
          <w:szCs w:val="28"/>
        </w:rPr>
        <w:object w:dxaOrig="180" w:dyaOrig="340">
          <v:shape id="_x0000_i1078" type="#_x0000_t75" style="width:9.2pt;height:16.75pt" o:ole="" fillcolor="window">
            <v:imagedata r:id="rId15" o:title=""/>
          </v:shape>
          <o:OLEObject Type="Embed" ProgID="Equation.3" ShapeID="_x0000_i1078" DrawAspect="Content" ObjectID="_1598724854" r:id="rId110"/>
        </w:object>
      </w:r>
      <w:r w:rsidRPr="0011346E">
        <w:rPr>
          <w:rFonts w:ascii="Times New Roman" w:hAnsi="Times New Roman" w:cs="Times New Roman"/>
          <w:sz w:val="28"/>
          <w:szCs w:val="28"/>
        </w:rPr>
        <w:t>= 12,8 -3,6</w:t>
      </w:r>
      <w:r w:rsidRPr="0011346E">
        <w:rPr>
          <w:rFonts w:ascii="Times New Roman" w:hAnsi="Times New Roman" w:cs="Times New Roman"/>
          <w:sz w:val="28"/>
          <w:szCs w:val="28"/>
          <w:lang w:val="en-US"/>
        </w:rPr>
        <w:t>t</w:t>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Таблица 2.1 - Прогнозирование количества пожаров</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4"/>
        <w:gridCol w:w="263"/>
        <w:gridCol w:w="455"/>
        <w:gridCol w:w="715"/>
        <w:gridCol w:w="728"/>
        <w:gridCol w:w="715"/>
        <w:gridCol w:w="916"/>
        <w:gridCol w:w="971"/>
        <w:gridCol w:w="1317"/>
        <w:gridCol w:w="1428"/>
        <w:gridCol w:w="1707"/>
      </w:tblGrid>
      <w:tr w:rsidR="008F3DDF" w:rsidRPr="0011346E" w:rsidTr="00DE0F52">
        <w:trPr>
          <w:trHeight w:val="1786"/>
        </w:trPr>
        <w:tc>
          <w:tcPr>
            <w:tcW w:w="1134" w:type="dxa"/>
            <w:gridSpan w:val="2"/>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Год</w:t>
            </w:r>
          </w:p>
        </w:tc>
        <w:tc>
          <w:tcPr>
            <w:tcW w:w="718" w:type="dxa"/>
            <w:gridSpan w:val="2"/>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vertAlign w:val="superscript"/>
              </w:rPr>
            </w:pPr>
          </w:p>
          <w:p w:rsidR="008F3DDF" w:rsidRPr="0011346E" w:rsidRDefault="008F3DDF"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rPr>
              <w:t>кол-во</w:t>
            </w:r>
            <w:r w:rsidRPr="0011346E">
              <w:rPr>
                <w:rFonts w:ascii="Times New Roman" w:hAnsi="Times New Roman" w:cs="Times New Roman"/>
                <w:sz w:val="28"/>
                <w:szCs w:val="28"/>
                <w:vertAlign w:val="superscript"/>
                <w:lang w:val="en-US"/>
              </w:rPr>
              <w:t>,</w:t>
            </w:r>
          </w:p>
          <w:p w:rsidR="008F3DDF" w:rsidRPr="0011346E" w:rsidRDefault="008F3DDF"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lang w:val="en-US"/>
              </w:rPr>
              <w:t>y</w:t>
            </w:r>
          </w:p>
        </w:tc>
        <w:tc>
          <w:tcPr>
            <w:tcW w:w="715"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139" w:dyaOrig="240">
                <v:shape id="_x0000_i1079" type="#_x0000_t75" style="width:6.7pt;height:11.7pt" o:ole="" fillcolor="window">
                  <v:imagedata r:id="rId21" o:title=""/>
                </v:shape>
                <o:OLEObject Type="Embed" ProgID="Equation.3" ShapeID="_x0000_i1079" DrawAspect="Content" ObjectID="_1598724855" r:id="rId111"/>
              </w:object>
            </w:r>
            <w:r w:rsidRPr="0011346E">
              <w:rPr>
                <w:rFonts w:ascii="Times New Roman" w:hAnsi="Times New Roman" w:cs="Times New Roman"/>
                <w:i/>
                <w:position w:val="-10"/>
                <w:sz w:val="28"/>
                <w:szCs w:val="28"/>
                <w:vertAlign w:val="superscript"/>
                <w:lang w:val="en-US"/>
              </w:rPr>
              <w:object w:dxaOrig="180" w:dyaOrig="340">
                <v:shape id="_x0000_i1080" type="#_x0000_t75" style="width:9.2pt;height:16.75pt" o:ole="" fillcolor="window">
                  <v:imagedata r:id="rId15" o:title=""/>
                </v:shape>
                <o:OLEObject Type="Embed" ProgID="Equation.3" ShapeID="_x0000_i1080" DrawAspect="Content" ObjectID="_1598724856" r:id="rId112"/>
              </w:object>
            </w:r>
          </w:p>
        </w:tc>
        <w:tc>
          <w:tcPr>
            <w:tcW w:w="728"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240" w:dyaOrig="320">
                <v:shape id="_x0000_i1081" type="#_x0000_t75" style="width:11.7pt;height:15.9pt" o:ole="" fillcolor="window">
                  <v:imagedata r:id="rId24" o:title=""/>
                </v:shape>
                <o:OLEObject Type="Embed" ProgID="Equation.3" ShapeID="_x0000_i1081" DrawAspect="Content" ObjectID="_1598724857" r:id="rId113"/>
              </w:object>
            </w:r>
          </w:p>
        </w:tc>
        <w:tc>
          <w:tcPr>
            <w:tcW w:w="715"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0"/>
                <w:sz w:val="28"/>
                <w:szCs w:val="28"/>
              </w:rPr>
              <w:object w:dxaOrig="440" w:dyaOrig="279">
                <v:shape id="_x0000_i1082" type="#_x0000_t75" style="width:21.75pt;height:14.25pt" o:ole="" fillcolor="window">
                  <v:imagedata r:id="rId26" o:title=""/>
                </v:shape>
                <o:OLEObject Type="Embed" ProgID="Equation.3" ShapeID="_x0000_i1082" DrawAspect="Content" ObjectID="_1598724858" r:id="rId114"/>
              </w:object>
            </w:r>
          </w:p>
        </w:tc>
        <w:tc>
          <w:tcPr>
            <w:tcW w:w="916"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279" w:dyaOrig="499">
                <v:shape id="_x0000_i1083" type="#_x0000_t75" style="width:14.25pt;height:25.1pt" o:ole="" fillcolor="window">
                  <v:imagedata r:id="rId13" o:title=""/>
                </v:shape>
                <o:OLEObject Type="Embed" ProgID="Equation.3" ShapeID="_x0000_i1083" DrawAspect="Content" ObjectID="_1598724859" r:id="rId115"/>
              </w:object>
            </w:r>
            <w:r w:rsidRPr="0011346E">
              <w:rPr>
                <w:rFonts w:ascii="Times New Roman" w:hAnsi="Times New Roman" w:cs="Times New Roman"/>
                <w:i/>
                <w:position w:val="-10"/>
                <w:sz w:val="28"/>
                <w:szCs w:val="28"/>
              </w:rPr>
              <w:object w:dxaOrig="180" w:dyaOrig="340">
                <v:shape id="_x0000_i1084" type="#_x0000_t75" style="width:9.2pt;height:16.75pt" o:ole="" fillcolor="window">
                  <v:imagedata r:id="rId15" o:title=""/>
                </v:shape>
                <o:OLEObject Type="Embed" ProgID="Equation.3" ShapeID="_x0000_i1084" DrawAspect="Content" ObjectID="_1598724860" r:id="rId116"/>
              </w:object>
            </w:r>
          </w:p>
        </w:tc>
        <w:tc>
          <w:tcPr>
            <w:tcW w:w="971"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740" w:dyaOrig="499">
                <v:shape id="_x0000_i1085" type="#_x0000_t75" style="width:36.85pt;height:25.1pt" o:ole="" fillcolor="window">
                  <v:imagedata r:id="rId30" o:title=""/>
                </v:shape>
                <o:OLEObject Type="Embed" ProgID="Equation.3" ShapeID="_x0000_i1085" DrawAspect="Content" ObjectID="_1598724861" r:id="rId117"/>
              </w:object>
            </w:r>
          </w:p>
        </w:tc>
        <w:tc>
          <w:tcPr>
            <w:tcW w:w="1317"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040" w:dyaOrig="499">
                <v:shape id="_x0000_i1086" type="#_x0000_t75" style="width:51.9pt;height:25.1pt" o:ole="" fillcolor="window">
                  <v:imagedata r:id="rId32" o:title=""/>
                </v:shape>
                <o:OLEObject Type="Embed" ProgID="Equation.3" ShapeID="_x0000_i1086" DrawAspect="Content" ObjectID="_1598724862" r:id="rId118"/>
              </w:object>
            </w:r>
          </w:p>
        </w:tc>
        <w:tc>
          <w:tcPr>
            <w:tcW w:w="1428"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880" w:dyaOrig="400">
                <v:shape id="_x0000_i1087" type="#_x0000_t75" style="width:44.35pt;height:19.25pt" o:ole="" fillcolor="window">
                  <v:imagedata r:id="rId34" o:title=""/>
                </v:shape>
                <o:OLEObject Type="Embed" ProgID="Equation.3" ShapeID="_x0000_i1087" DrawAspect="Content" ObjectID="_1598724863" r:id="rId119"/>
              </w:object>
            </w:r>
          </w:p>
        </w:tc>
        <w:tc>
          <w:tcPr>
            <w:tcW w:w="1707" w:type="dxa"/>
            <w:tcBorders>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660" w:dyaOrig="400">
                <v:shape id="_x0000_i1088" type="#_x0000_t75" style="width:82.9pt;height:19.25pt" o:ole="" fillcolor="window">
                  <v:imagedata r:id="rId36" o:title=""/>
                </v:shape>
                <o:OLEObject Type="Embed" ProgID="Equation.3" ShapeID="_x0000_i1088" DrawAspect="Content" ObjectID="_1598724864" r:id="rId120"/>
              </w:object>
            </w:r>
          </w:p>
        </w:tc>
      </w:tr>
      <w:tr w:rsidR="008F3DDF" w:rsidRPr="0011346E" w:rsidTr="00DE0F52">
        <w:trPr>
          <w:trHeight w:val="553"/>
        </w:trPr>
        <w:tc>
          <w:tcPr>
            <w:tcW w:w="1134"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718"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21</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-42</w:t>
            </w:r>
          </w:p>
        </w:tc>
        <w:tc>
          <w:tcPr>
            <w:tcW w:w="916"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20</w:t>
            </w:r>
          </w:p>
        </w:tc>
        <w:tc>
          <w:tcPr>
            <w:tcW w:w="971"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1317"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1428"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67,24</w:t>
            </w:r>
          </w:p>
        </w:tc>
        <w:tc>
          <w:tcPr>
            <w:tcW w:w="1707"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16,81</w:t>
            </w:r>
          </w:p>
        </w:tc>
      </w:tr>
      <w:tr w:rsidR="008F3DDF" w:rsidRPr="0011346E" w:rsidTr="00DE0F52">
        <w:trPr>
          <w:trHeight w:val="567"/>
        </w:trPr>
        <w:tc>
          <w:tcPr>
            <w:tcW w:w="1134"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lastRenderedPageBreak/>
              <w:t>20</w:t>
            </w:r>
            <w:r w:rsidRPr="0011346E">
              <w:rPr>
                <w:rFonts w:ascii="Times New Roman" w:hAnsi="Times New Roman" w:cs="Times New Roman"/>
                <w:sz w:val="28"/>
                <w:szCs w:val="28"/>
              </w:rPr>
              <w:t>12</w:t>
            </w:r>
          </w:p>
        </w:tc>
        <w:tc>
          <w:tcPr>
            <w:tcW w:w="718"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16</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-16</w:t>
            </w:r>
          </w:p>
        </w:tc>
        <w:tc>
          <w:tcPr>
            <w:tcW w:w="916"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16,4</w:t>
            </w:r>
          </w:p>
        </w:tc>
        <w:tc>
          <w:tcPr>
            <w:tcW w:w="971"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-0,4</w:t>
            </w:r>
          </w:p>
        </w:tc>
        <w:tc>
          <w:tcPr>
            <w:tcW w:w="1317"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0,16</w:t>
            </w:r>
          </w:p>
        </w:tc>
        <w:tc>
          <w:tcPr>
            <w:tcW w:w="1428"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10,24</w:t>
            </w:r>
          </w:p>
        </w:tc>
        <w:tc>
          <w:tcPr>
            <w:tcW w:w="1707"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2,56</w:t>
            </w:r>
          </w:p>
        </w:tc>
      </w:tr>
      <w:tr w:rsidR="008F3DDF" w:rsidRPr="0011346E" w:rsidTr="00DE0F52">
        <w:trPr>
          <w:trHeight w:val="670"/>
        </w:trPr>
        <w:tc>
          <w:tcPr>
            <w:tcW w:w="1134"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13</w:t>
            </w:r>
          </w:p>
        </w:tc>
        <w:tc>
          <w:tcPr>
            <w:tcW w:w="718"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12</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28"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916"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12,8</w:t>
            </w:r>
          </w:p>
        </w:tc>
        <w:tc>
          <w:tcPr>
            <w:tcW w:w="971"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-0,8</w:t>
            </w:r>
          </w:p>
        </w:tc>
        <w:tc>
          <w:tcPr>
            <w:tcW w:w="1317" w:type="dxa"/>
            <w:tcBorders>
              <w:top w:val="single" w:sz="4" w:space="0" w:color="auto"/>
              <w:bottom w:val="single" w:sz="4" w:space="0" w:color="auto"/>
            </w:tcBorders>
            <w:tcMar>
              <w:left w:w="28" w:type="dxa"/>
              <w:right w:w="28" w:type="dxa"/>
            </w:tcMar>
            <w:vAlign w:val="bottom"/>
          </w:tcPr>
          <w:p w:rsidR="008F3DDF" w:rsidRPr="0011346E" w:rsidRDefault="00DE0F52"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0,64</w:t>
            </w:r>
          </w:p>
        </w:tc>
        <w:tc>
          <w:tcPr>
            <w:tcW w:w="1428"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0,64</w:t>
            </w:r>
          </w:p>
        </w:tc>
        <w:tc>
          <w:tcPr>
            <w:tcW w:w="1707"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0,16</w:t>
            </w:r>
          </w:p>
        </w:tc>
      </w:tr>
      <w:tr w:rsidR="008F3DDF" w:rsidRPr="0011346E" w:rsidTr="00DE0F52">
        <w:trPr>
          <w:trHeight w:val="553"/>
        </w:trPr>
        <w:tc>
          <w:tcPr>
            <w:tcW w:w="1134"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14</w:t>
            </w:r>
          </w:p>
        </w:tc>
        <w:tc>
          <w:tcPr>
            <w:tcW w:w="718"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8</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8</w:t>
            </w:r>
          </w:p>
        </w:tc>
        <w:tc>
          <w:tcPr>
            <w:tcW w:w="916"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9,2</w:t>
            </w:r>
          </w:p>
        </w:tc>
        <w:tc>
          <w:tcPr>
            <w:tcW w:w="971"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-1,2</w:t>
            </w:r>
          </w:p>
        </w:tc>
        <w:tc>
          <w:tcPr>
            <w:tcW w:w="1317" w:type="dxa"/>
            <w:tcBorders>
              <w:top w:val="single" w:sz="4" w:space="0" w:color="auto"/>
              <w:bottom w:val="single" w:sz="4" w:space="0" w:color="auto"/>
            </w:tcBorders>
            <w:tcMar>
              <w:left w:w="28" w:type="dxa"/>
              <w:right w:w="28" w:type="dxa"/>
            </w:tcMar>
            <w:vAlign w:val="bottom"/>
          </w:tcPr>
          <w:p w:rsidR="008F3DDF" w:rsidRPr="0011346E" w:rsidRDefault="00DE0F52"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1,44</w:t>
            </w:r>
          </w:p>
        </w:tc>
        <w:tc>
          <w:tcPr>
            <w:tcW w:w="1428"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23,04</w:t>
            </w:r>
          </w:p>
        </w:tc>
        <w:tc>
          <w:tcPr>
            <w:tcW w:w="1707"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5,76</w:t>
            </w:r>
          </w:p>
        </w:tc>
      </w:tr>
      <w:tr w:rsidR="008F3DDF" w:rsidRPr="0011346E" w:rsidTr="00DE0F52">
        <w:trPr>
          <w:trHeight w:val="553"/>
        </w:trPr>
        <w:tc>
          <w:tcPr>
            <w:tcW w:w="1134"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c>
          <w:tcPr>
            <w:tcW w:w="718"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7</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14</w:t>
            </w:r>
          </w:p>
        </w:tc>
        <w:tc>
          <w:tcPr>
            <w:tcW w:w="916" w:type="dxa"/>
            <w:tcBorders>
              <w:top w:val="single" w:sz="4" w:space="0" w:color="auto"/>
              <w:bottom w:val="single" w:sz="4" w:space="0" w:color="auto"/>
            </w:tcBorders>
            <w:tcMar>
              <w:left w:w="28" w:type="dxa"/>
              <w:right w:w="28" w:type="dxa"/>
            </w:tcMar>
            <w:vAlign w:val="bottom"/>
          </w:tcPr>
          <w:p w:rsidR="008F3DDF" w:rsidRPr="0011346E" w:rsidRDefault="008F3DD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5,6</w:t>
            </w:r>
          </w:p>
        </w:tc>
        <w:tc>
          <w:tcPr>
            <w:tcW w:w="971"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2,6</w:t>
            </w:r>
          </w:p>
        </w:tc>
        <w:tc>
          <w:tcPr>
            <w:tcW w:w="1317" w:type="dxa"/>
            <w:tcBorders>
              <w:top w:val="single" w:sz="4" w:space="0" w:color="auto"/>
              <w:bottom w:val="single" w:sz="4" w:space="0" w:color="auto"/>
            </w:tcBorders>
            <w:tcMar>
              <w:left w:w="28" w:type="dxa"/>
              <w:right w:w="28" w:type="dxa"/>
            </w:tcMar>
            <w:vAlign w:val="bottom"/>
          </w:tcPr>
          <w:p w:rsidR="008F3DDF" w:rsidRPr="0011346E" w:rsidRDefault="00DE0F52"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6,76</w:t>
            </w:r>
          </w:p>
        </w:tc>
        <w:tc>
          <w:tcPr>
            <w:tcW w:w="1428"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33,64</w:t>
            </w:r>
          </w:p>
        </w:tc>
        <w:tc>
          <w:tcPr>
            <w:tcW w:w="1707" w:type="dxa"/>
            <w:tcBorders>
              <w:top w:val="single" w:sz="4" w:space="0" w:color="auto"/>
              <w:bottom w:val="single" w:sz="4" w:space="0" w:color="auto"/>
            </w:tcBorders>
            <w:tcMar>
              <w:left w:w="28" w:type="dxa"/>
              <w:right w:w="28" w:type="dxa"/>
            </w:tcMar>
            <w:vAlign w:val="bottom"/>
          </w:tcPr>
          <w:p w:rsidR="008F3DDF" w:rsidRPr="0011346E" w:rsidRDefault="009345AC"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8,41</w:t>
            </w:r>
          </w:p>
        </w:tc>
      </w:tr>
      <w:tr w:rsidR="008F3DDF" w:rsidRPr="0011346E" w:rsidTr="00DE0F52">
        <w:trPr>
          <w:trHeight w:val="836"/>
        </w:trPr>
        <w:tc>
          <w:tcPr>
            <w:tcW w:w="1134"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Ср. значение</w:t>
            </w:r>
          </w:p>
        </w:tc>
        <w:tc>
          <w:tcPr>
            <w:tcW w:w="718" w:type="dxa"/>
            <w:gridSpan w:val="2"/>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64</w:t>
            </w:r>
          </w:p>
        </w:tc>
        <w:tc>
          <w:tcPr>
            <w:tcW w:w="715"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c>
          <w:tcPr>
            <w:tcW w:w="728"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c>
          <w:tcPr>
            <w:tcW w:w="715"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c>
          <w:tcPr>
            <w:tcW w:w="916"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c>
          <w:tcPr>
            <w:tcW w:w="971"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c>
          <w:tcPr>
            <w:tcW w:w="1317"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c>
          <w:tcPr>
            <w:tcW w:w="1428"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c>
          <w:tcPr>
            <w:tcW w:w="1707" w:type="dxa"/>
            <w:tcBorders>
              <w:top w:val="single" w:sz="4" w:space="0" w:color="auto"/>
              <w:bottom w:val="single" w:sz="4" w:space="0" w:color="auto"/>
            </w:tcBorders>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p>
        </w:tc>
      </w:tr>
      <w:tr w:rsidR="008F3DDF" w:rsidRPr="0011346E" w:rsidTr="00DE0F52">
        <w:trPr>
          <w:trHeight w:val="249"/>
        </w:trPr>
        <w:tc>
          <w:tcPr>
            <w:tcW w:w="1134" w:type="dxa"/>
            <w:gridSpan w:val="2"/>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Итого</w:t>
            </w:r>
          </w:p>
        </w:tc>
        <w:tc>
          <w:tcPr>
            <w:tcW w:w="718" w:type="dxa"/>
            <w:gridSpan w:val="2"/>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64</w:t>
            </w:r>
          </w:p>
          <w:p w:rsidR="008F3DDF" w:rsidRPr="0011346E" w:rsidRDefault="008F3DDF" w:rsidP="0011346E">
            <w:pPr>
              <w:spacing w:after="0" w:line="240" w:lineRule="auto"/>
              <w:jc w:val="both"/>
              <w:rPr>
                <w:rFonts w:ascii="Times New Roman" w:hAnsi="Times New Roman" w:cs="Times New Roman"/>
                <w:sz w:val="28"/>
                <w:szCs w:val="28"/>
              </w:rPr>
            </w:pPr>
          </w:p>
        </w:tc>
        <w:tc>
          <w:tcPr>
            <w:tcW w:w="715"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440" w:dyaOrig="400">
                <v:shape id="_x0000_i1089" type="#_x0000_t75" style="width:21.75pt;height:19.25pt" o:ole="" fillcolor="window">
                  <v:imagedata r:id="rId38" o:title=""/>
                </v:shape>
                <o:OLEObject Type="Embed" ProgID="Equation.3" ShapeID="_x0000_i1089" DrawAspect="Content" ObjectID="_1598724865" r:id="rId121"/>
              </w:object>
            </w:r>
            <w:r w:rsidRPr="0011346E">
              <w:rPr>
                <w:rFonts w:ascii="Times New Roman" w:hAnsi="Times New Roman" w:cs="Times New Roman"/>
                <w:sz w:val="28"/>
                <w:szCs w:val="28"/>
              </w:rPr>
              <w:t>=0</w:t>
            </w:r>
          </w:p>
        </w:tc>
        <w:tc>
          <w:tcPr>
            <w:tcW w:w="728"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090" type="#_x0000_t75" style="width:37.65pt;height:19.25pt" o:ole="" fillcolor="window">
                  <v:imagedata r:id="rId40" o:title=""/>
                </v:shape>
                <o:OLEObject Type="Embed" ProgID="Equation.3" ShapeID="_x0000_i1090" DrawAspect="Content" ObjectID="_1598724866" r:id="rId122"/>
              </w:object>
            </w:r>
          </w:p>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10</w:t>
            </w:r>
          </w:p>
        </w:tc>
        <w:tc>
          <w:tcPr>
            <w:tcW w:w="715"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091" type="#_x0000_t75" style="width:37.65pt;height:19.25pt" o:ole="" fillcolor="window">
                  <v:imagedata r:id="rId42" o:title=""/>
                </v:shape>
                <o:OLEObject Type="Embed" ProgID="Equation.3" ShapeID="_x0000_i1091" DrawAspect="Content" ObjectID="_1598724867" r:id="rId123"/>
              </w:object>
            </w:r>
            <w:r w:rsidRPr="0011346E">
              <w:rPr>
                <w:rFonts w:ascii="Times New Roman" w:hAnsi="Times New Roman" w:cs="Times New Roman"/>
                <w:sz w:val="28"/>
                <w:szCs w:val="28"/>
              </w:rPr>
              <w:t>-36</w:t>
            </w:r>
          </w:p>
        </w:tc>
        <w:tc>
          <w:tcPr>
            <w:tcW w:w="916"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6"/>
                <w:sz w:val="28"/>
                <w:szCs w:val="28"/>
              </w:rPr>
              <w:object w:dxaOrig="580" w:dyaOrig="540">
                <v:shape id="_x0000_i1092" type="#_x0000_t75" style="width:29.3pt;height:26.8pt" o:ole="" fillcolor="window">
                  <v:imagedata r:id="rId44" o:title=""/>
                </v:shape>
                <o:OLEObject Type="Embed" ProgID="Equation.3" ShapeID="_x0000_i1092" DrawAspect="Content" ObjectID="_1598724868" r:id="rId124"/>
              </w:object>
            </w:r>
            <w:r w:rsidRPr="0011346E">
              <w:rPr>
                <w:rFonts w:ascii="Times New Roman" w:hAnsi="Times New Roman" w:cs="Times New Roman"/>
                <w:sz w:val="28"/>
                <w:szCs w:val="28"/>
              </w:rPr>
              <w:t>=</w:t>
            </w:r>
          </w:p>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64</w:t>
            </w:r>
          </w:p>
        </w:tc>
        <w:tc>
          <w:tcPr>
            <w:tcW w:w="971"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i/>
                <w:position w:val="-14"/>
                <w:sz w:val="28"/>
                <w:szCs w:val="28"/>
              </w:rPr>
              <w:object w:dxaOrig="1400" w:dyaOrig="520">
                <v:shape id="_x0000_i1093" type="#_x0000_t75" style="width:46.9pt;height:25.95pt" o:ole="" fillcolor="window">
                  <v:imagedata r:id="rId46" o:title=""/>
                </v:shape>
                <o:OLEObject Type="Embed" ProgID="Equation.3" ShapeID="_x0000_i1093" DrawAspect="Content" ObjectID="_1598724869" r:id="rId125"/>
              </w:object>
            </w:r>
            <w:r w:rsidR="009345AC" w:rsidRPr="0011346E">
              <w:rPr>
                <w:rFonts w:ascii="Times New Roman" w:hAnsi="Times New Roman" w:cs="Times New Roman"/>
                <w:sz w:val="28"/>
                <w:szCs w:val="28"/>
              </w:rPr>
              <w:t>1,2</w:t>
            </w:r>
          </w:p>
        </w:tc>
        <w:tc>
          <w:tcPr>
            <w:tcW w:w="1317"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4"/>
                <w:sz w:val="28"/>
                <w:szCs w:val="28"/>
              </w:rPr>
              <w:object w:dxaOrig="1320" w:dyaOrig="520">
                <v:shape id="_x0000_i1094" type="#_x0000_t75" style="width:67pt;height:25.95pt" o:ole="" fillcolor="window">
                  <v:imagedata r:id="rId48" o:title=""/>
                </v:shape>
                <o:OLEObject Type="Embed" ProgID="Equation.3" ShapeID="_x0000_i1094" DrawAspect="Content" ObjectID="_1598724870" r:id="rId126"/>
              </w:object>
            </w:r>
            <w:r w:rsidRPr="0011346E">
              <w:rPr>
                <w:rFonts w:ascii="Times New Roman" w:hAnsi="Times New Roman" w:cs="Times New Roman"/>
                <w:i/>
                <w:sz w:val="28"/>
                <w:szCs w:val="28"/>
              </w:rPr>
              <w:t>=</w:t>
            </w:r>
          </w:p>
          <w:p w:rsidR="008F3DDF" w:rsidRPr="0011346E" w:rsidRDefault="00DE0F52"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napToGrid w:val="0"/>
                <w:sz w:val="28"/>
                <w:szCs w:val="28"/>
              </w:rPr>
              <w:t>10</w:t>
            </w:r>
          </w:p>
        </w:tc>
        <w:tc>
          <w:tcPr>
            <w:tcW w:w="1428"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1340" w:dyaOrig="420">
                <v:shape id="_x0000_i1095" type="#_x0000_t75" style="width:67.8pt;height:20.1pt" o:ole="" fillcolor="window">
                  <v:imagedata r:id="rId50" o:title=""/>
                </v:shape>
                <o:OLEObject Type="Embed" ProgID="Equation.3" ShapeID="_x0000_i1095" DrawAspect="Content" ObjectID="_1598724871" r:id="rId127"/>
              </w:object>
            </w:r>
          </w:p>
          <w:p w:rsidR="008F3DDF" w:rsidRPr="0011346E" w:rsidRDefault="009345AC"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napToGrid w:val="0"/>
                <w:sz w:val="28"/>
                <w:szCs w:val="28"/>
              </w:rPr>
              <w:t>134,8</w:t>
            </w:r>
          </w:p>
        </w:tc>
        <w:tc>
          <w:tcPr>
            <w:tcW w:w="1707" w:type="dxa"/>
            <w:shd w:val="clear" w:color="auto" w:fill="C0C0C0"/>
            <w:tcMar>
              <w:left w:w="28" w:type="dxa"/>
              <w:right w:w="28" w:type="dxa"/>
            </w:tcMar>
            <w:vAlign w:val="center"/>
          </w:tcPr>
          <w:p w:rsidR="008F3DDF" w:rsidRPr="0011346E" w:rsidRDefault="008F3DDF"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2079" w:dyaOrig="420">
                <v:shape id="_x0000_i1096" type="#_x0000_t75" style="width:86.25pt;height:15.05pt" o:ole="" fillcolor="window">
                  <v:imagedata r:id="rId52" o:title=""/>
                </v:shape>
                <o:OLEObject Type="Embed" ProgID="Equation.3" ShapeID="_x0000_i1096" DrawAspect="Content" ObjectID="_1598724872" r:id="rId128"/>
              </w:object>
            </w:r>
          </w:p>
          <w:p w:rsidR="008F3DDF" w:rsidRPr="0011346E" w:rsidRDefault="009345AC"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snapToGrid w:val="0"/>
                <w:sz w:val="28"/>
                <w:szCs w:val="28"/>
              </w:rPr>
              <w:t>33,7</w:t>
            </w:r>
          </w:p>
        </w:tc>
      </w:tr>
      <w:tr w:rsidR="008F3DDF" w:rsidRPr="0011346E" w:rsidTr="00DE0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9"/>
          <w:wBefore w:w="710" w:type="dxa"/>
          <w:wAfter w:w="8952" w:type="dxa"/>
        </w:trPr>
        <w:tc>
          <w:tcPr>
            <w:tcW w:w="687" w:type="dxa"/>
            <w:gridSpan w:val="2"/>
            <w:shd w:val="clear" w:color="auto" w:fill="F2F2F2"/>
            <w:vAlign w:val="center"/>
            <w:hideMark/>
          </w:tcPr>
          <w:p w:rsidR="008F3DDF" w:rsidRPr="0011346E" w:rsidRDefault="008F3DDF" w:rsidP="0011346E">
            <w:pPr>
              <w:spacing w:after="0" w:line="240" w:lineRule="auto"/>
              <w:jc w:val="both"/>
              <w:rPr>
                <w:rFonts w:ascii="Times New Roman" w:eastAsia="Times New Roman" w:hAnsi="Times New Roman" w:cs="Times New Roman"/>
                <w:color w:val="333333"/>
                <w:sz w:val="28"/>
                <w:szCs w:val="28"/>
                <w:lang w:eastAsia="ru-RU"/>
              </w:rPr>
            </w:pPr>
          </w:p>
        </w:tc>
      </w:tr>
    </w:tbl>
    <w:p w:rsidR="008F3DDF" w:rsidRPr="0011346E" w:rsidRDefault="008F3DDF" w:rsidP="0011346E">
      <w:pPr>
        <w:spacing w:after="0" w:line="240" w:lineRule="auto"/>
        <w:jc w:val="both"/>
        <w:rPr>
          <w:rFonts w:ascii="Times New Roman" w:hAnsi="Times New Roman" w:cs="Times New Roman"/>
          <w:sz w:val="28"/>
          <w:szCs w:val="28"/>
        </w:rPr>
      </w:pPr>
    </w:p>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Подставляя в данное уравнение последовательно значения </w:t>
      </w:r>
      <w:r w:rsidRPr="0011346E">
        <w:rPr>
          <w:rFonts w:ascii="Times New Roman" w:hAnsi="Times New Roman" w:cs="Times New Roman"/>
          <w:position w:val="-6"/>
          <w:sz w:val="28"/>
          <w:szCs w:val="28"/>
        </w:rPr>
        <w:object w:dxaOrig="160" w:dyaOrig="240">
          <v:shape id="_x0000_i1097" type="#_x0000_t75" style="width:8.35pt;height:11.7pt" o:ole="" fillcolor="window">
            <v:imagedata r:id="rId54" o:title=""/>
          </v:shape>
          <o:OLEObject Type="Embed" ProgID="Equation.3" ShapeID="_x0000_i1097" DrawAspect="Content" ObjectID="_1598724873" r:id="rId129"/>
        </w:object>
      </w:r>
      <w:r w:rsidRPr="0011346E">
        <w:rPr>
          <w:rFonts w:ascii="Times New Roman" w:hAnsi="Times New Roman" w:cs="Times New Roman"/>
          <w:sz w:val="28"/>
          <w:szCs w:val="28"/>
        </w:rPr>
        <w:t>, равные  -</w:t>
      </w:r>
    </w:p>
    <w:p w:rsidR="008F3DDF" w:rsidRPr="0011346E" w:rsidRDefault="008F3DDF"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-2, -1, 0, 1, 2,  находим выровненные значения </w:t>
      </w:r>
      <w:r w:rsidRPr="0011346E">
        <w:rPr>
          <w:rFonts w:ascii="Times New Roman" w:hAnsi="Times New Roman" w:cs="Times New Roman"/>
          <w:position w:val="-12"/>
          <w:sz w:val="28"/>
          <w:szCs w:val="28"/>
        </w:rPr>
        <w:object w:dxaOrig="279" w:dyaOrig="499">
          <v:shape id="_x0000_i1098" type="#_x0000_t75" style="width:14.25pt;height:25.1pt" o:ole="" fillcolor="window">
            <v:imagedata r:id="rId13" o:title=""/>
          </v:shape>
          <o:OLEObject Type="Embed" ProgID="Equation.3" ShapeID="_x0000_i1098" DrawAspect="Content" ObjectID="_1598724874" r:id="rId130"/>
        </w:object>
      </w:r>
      <w:r w:rsidRPr="0011346E">
        <w:rPr>
          <w:rFonts w:ascii="Times New Roman" w:hAnsi="Times New Roman" w:cs="Times New Roman"/>
          <w:sz w:val="28"/>
          <w:szCs w:val="28"/>
        </w:rPr>
        <w:t xml:space="preserve">. Если расчеты выполнены правильно то </w:t>
      </w:r>
      <w:r w:rsidRPr="0011346E">
        <w:rPr>
          <w:rFonts w:ascii="Times New Roman" w:hAnsi="Times New Roman" w:cs="Times New Roman"/>
          <w:position w:val="-14"/>
          <w:sz w:val="28"/>
          <w:szCs w:val="28"/>
        </w:rPr>
        <w:object w:dxaOrig="1280" w:dyaOrig="520">
          <v:shape id="_x0000_i1099" type="#_x0000_t75" style="width:63.65pt;height:25.95pt" o:ole="" fillcolor="window">
            <v:imagedata r:id="rId57" o:title=""/>
          </v:shape>
          <o:OLEObject Type="Embed" ProgID="Equation.3" ShapeID="_x0000_i1099" DrawAspect="Content" ObjectID="_1598724875" r:id="rId131"/>
        </w:object>
      </w:r>
      <w:r w:rsidRPr="0011346E">
        <w:rPr>
          <w:rFonts w:ascii="Times New Roman" w:hAnsi="Times New Roman" w:cs="Times New Roman"/>
          <w:sz w:val="28"/>
          <w:szCs w:val="28"/>
        </w:rPr>
        <w:t xml:space="preserve">. В нашем примере   </w:t>
      </w:r>
      <w:r w:rsidR="009345AC" w:rsidRPr="0011346E">
        <w:rPr>
          <w:rFonts w:ascii="Times New Roman" w:hAnsi="Times New Roman" w:cs="Times New Roman"/>
          <w:position w:val="-14"/>
          <w:sz w:val="28"/>
          <w:szCs w:val="28"/>
        </w:rPr>
        <w:object w:dxaOrig="1760" w:dyaOrig="520">
          <v:shape id="_x0000_i1100" type="#_x0000_t75" style="width:87.9pt;height:25.95pt" o:ole="" fillcolor="window">
            <v:imagedata r:id="rId132" o:title=""/>
          </v:shape>
          <o:OLEObject Type="Embed" ProgID="Equation.3" ShapeID="_x0000_i1100" DrawAspect="Content" ObjectID="_1598724876" r:id="rId133"/>
        </w:object>
      </w:r>
      <w:r w:rsidRPr="0011346E">
        <w:rPr>
          <w:rFonts w:ascii="Times New Roman" w:hAnsi="Times New Roman" w:cs="Times New Roman"/>
          <w:sz w:val="28"/>
          <w:szCs w:val="28"/>
        </w:rPr>
        <w:t>. Следовательно, значения уровней  выровненного ряда найдены верно.</w:t>
      </w:r>
    </w:p>
    <w:p w:rsidR="008F3DDF" w:rsidRPr="0011346E" w:rsidRDefault="008F3DDF" w:rsidP="0011346E">
      <w:pPr>
        <w:pStyle w:val="31"/>
        <w:spacing w:after="0" w:line="240" w:lineRule="auto"/>
        <w:ind w:firstLine="709"/>
        <w:jc w:val="both"/>
        <w:rPr>
          <w:rFonts w:ascii="Times New Roman" w:hAnsi="Times New Roman"/>
          <w:sz w:val="28"/>
          <w:szCs w:val="28"/>
        </w:rPr>
      </w:pPr>
      <w:r w:rsidRPr="0011346E">
        <w:rPr>
          <w:rFonts w:ascii="Times New Roman" w:hAnsi="Times New Roman"/>
          <w:sz w:val="28"/>
          <w:szCs w:val="28"/>
        </w:rPr>
        <w:t>Далее приступим к проверке адекватности полученного прогностического уравнения.</w:t>
      </w:r>
    </w:p>
    <w:p w:rsidR="008F3DDF" w:rsidRPr="0011346E" w:rsidRDefault="008F3DDF"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Важным моментом получения прогноза является оценка достоверности полученного результата. Для этой цели используем корреляционное отношение:</w:t>
      </w:r>
    </w:p>
    <w:p w:rsidR="008F3DDF" w:rsidRPr="0011346E" w:rsidRDefault="008F3DDF"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32"/>
          <w:sz w:val="28"/>
          <w:szCs w:val="28"/>
        </w:rPr>
        <w:object w:dxaOrig="1905" w:dyaOrig="990">
          <v:shape id="_x0000_i1101" type="#_x0000_t75" style="width:95.45pt;height:49.4pt" o:ole="" fillcolor="window">
            <v:imagedata r:id="rId61" o:title=""/>
          </v:shape>
          <o:OLEObject Type="Embed" ProgID="Equation.3" ShapeID="_x0000_i1101" DrawAspect="Content" ObjectID="_1598724877" r:id="rId134"/>
        </w:object>
      </w:r>
      <w:r w:rsidRPr="0011346E">
        <w:rPr>
          <w:rFonts w:ascii="Times New Roman" w:hAnsi="Times New Roman" w:cs="Times New Roman"/>
          <w:sz w:val="28"/>
          <w:szCs w:val="28"/>
        </w:rPr>
        <w:t>,</w:t>
      </w:r>
    </w:p>
    <w:p w:rsidR="008F3DDF" w:rsidRPr="0011346E" w:rsidRDefault="008F3DDF" w:rsidP="0011346E">
      <w:pPr>
        <w:spacing w:after="0" w:line="240" w:lineRule="auto"/>
        <w:ind w:firstLine="709"/>
        <w:jc w:val="both"/>
        <w:rPr>
          <w:rFonts w:ascii="Times New Roman" w:hAnsi="Times New Roman" w:cs="Times New Roman"/>
          <w:sz w:val="28"/>
          <w:szCs w:val="28"/>
        </w:rPr>
      </w:pPr>
    </w:p>
    <w:p w:rsidR="008F3DDF" w:rsidRPr="0011346E" w:rsidRDefault="008F3DDF"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где  </w:t>
      </w:r>
      <w:r w:rsidRPr="0011346E">
        <w:rPr>
          <w:rFonts w:ascii="Times New Roman" w:eastAsia="Calibri" w:hAnsi="Times New Roman" w:cs="Times New Roman"/>
          <w:position w:val="-28"/>
          <w:sz w:val="28"/>
          <w:szCs w:val="28"/>
        </w:rPr>
        <w:object w:dxaOrig="375" w:dyaOrig="525">
          <v:shape id="_x0000_i1102" type="#_x0000_t75" style="width:18.4pt;height:25.95pt" o:ole="">
            <v:imagedata r:id="rId63" o:title=""/>
          </v:shape>
          <o:OLEObject Type="Embed" ProgID="Equation.3" ShapeID="_x0000_i1102" DrawAspect="Content" ObjectID="_1598724878" r:id="rId135"/>
        </w:object>
      </w:r>
      <w:r w:rsidRPr="0011346E">
        <w:rPr>
          <w:rFonts w:ascii="Times New Roman" w:hAnsi="Times New Roman" w:cs="Times New Roman"/>
          <w:sz w:val="28"/>
          <w:szCs w:val="28"/>
        </w:rPr>
        <w:t>- стандартная ошибка, вычисляемая по формуле:</w:t>
      </w:r>
    </w:p>
    <w:p w:rsidR="008F3DDF" w:rsidRPr="0011346E" w:rsidRDefault="00DE0F52"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6"/>
          <w:sz w:val="28"/>
          <w:szCs w:val="28"/>
        </w:rPr>
        <w:object w:dxaOrig="3460" w:dyaOrig="680">
          <v:shape id="_x0000_i1103" type="#_x0000_t75" style="width:172.45pt;height:33.5pt" o:ole="" fillcolor="window">
            <v:imagedata r:id="rId136" o:title=""/>
          </v:shape>
          <o:OLEObject Type="Embed" ProgID="Equation.3" ShapeID="_x0000_i1103" DrawAspect="Content" ObjectID="_1598724879" r:id="rId137"/>
        </w:object>
      </w:r>
    </w:p>
    <w:p w:rsidR="008F3DDF" w:rsidRPr="0011346E" w:rsidRDefault="008F3DDF"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315" w:dyaOrig="375">
          <v:shape id="_x0000_i1104" type="#_x0000_t75" style="width:15.9pt;height:18.4pt" o:ole="" fillcolor="window">
            <v:imagedata r:id="rId67" o:title=""/>
          </v:shape>
          <o:OLEObject Type="Embed" ProgID="Equation.3" ShapeID="_x0000_i1104" DrawAspect="Content" ObjectID="_1598724880" r:id="rId138"/>
        </w:object>
      </w:r>
      <w:r w:rsidRPr="0011346E">
        <w:rPr>
          <w:rFonts w:ascii="Times New Roman" w:hAnsi="Times New Roman"/>
          <w:sz w:val="28"/>
          <w:szCs w:val="28"/>
        </w:rPr>
        <w:t>- полная дисперсия зависимой переменной:</w:t>
      </w:r>
    </w:p>
    <w:p w:rsidR="008F3DDF" w:rsidRPr="0011346E" w:rsidRDefault="004B525B"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48"/>
          <w:sz w:val="28"/>
          <w:szCs w:val="28"/>
        </w:rPr>
        <w:object w:dxaOrig="2460" w:dyaOrig="1080">
          <v:shape id="_x0000_i1105" type="#_x0000_t75" style="width:123.05pt;height:54.4pt" o:ole="" fillcolor="window">
            <v:imagedata r:id="rId139" o:title=""/>
          </v:shape>
          <o:OLEObject Type="Embed" ProgID="Equation.3" ShapeID="_x0000_i1105" DrawAspect="Content" ObjectID="_1598724881" r:id="rId140"/>
        </w:object>
      </w:r>
    </w:p>
    <w:p w:rsidR="008F3DDF" w:rsidRPr="0011346E" w:rsidRDefault="008F3DDF"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225" w:dyaOrig="390">
          <v:shape id="_x0000_i1106" type="#_x0000_t75" style="width:10.9pt;height:19.25pt" o:ole="" fillcolor="window">
            <v:imagedata r:id="rId71" o:title=""/>
          </v:shape>
          <o:OLEObject Type="Embed" ProgID="Equation.3" ShapeID="_x0000_i1106" DrawAspect="Content" ObjectID="_1598724882" r:id="rId141"/>
        </w:object>
      </w:r>
      <w:r w:rsidRPr="0011346E">
        <w:rPr>
          <w:rFonts w:ascii="Times New Roman" w:hAnsi="Times New Roman"/>
          <w:sz w:val="28"/>
          <w:szCs w:val="28"/>
        </w:rPr>
        <w:t>- средняя арифметическая зависимой переменной, вычисляемая по эмпирическим данным ряда.</w:t>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8F3DDF" w:rsidRPr="0011346E" w:rsidRDefault="004D41CE"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Calibri" w:hAnsi="Times New Roman" w:cs="Times New Roman"/>
          <w:position w:val="-32"/>
          <w:sz w:val="28"/>
          <w:szCs w:val="28"/>
        </w:rPr>
        <w:object w:dxaOrig="2200" w:dyaOrig="940">
          <v:shape id="_x0000_i1107" type="#_x0000_t75" style="width:110.5pt;height:46.9pt" o:ole="" fillcolor="window">
            <v:imagedata r:id="rId142" o:title=""/>
          </v:shape>
          <o:OLEObject Type="Embed" ProgID="Equation.3" ShapeID="_x0000_i1107" DrawAspect="Content" ObjectID="_1598724883" r:id="rId143"/>
        </w:object>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Получим:</w:t>
      </w:r>
    </w:p>
    <w:p w:rsidR="008F3DDF" w:rsidRPr="0011346E" w:rsidRDefault="008F3DDF"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t>Получим:</w:t>
      </w:r>
    </w:p>
    <w:p w:rsidR="008F3DDF" w:rsidRPr="0011346E" w:rsidRDefault="004D41CE" w:rsidP="0011346E">
      <w:pPr>
        <w:pStyle w:val="ac"/>
        <w:spacing w:after="0" w:line="240" w:lineRule="auto"/>
        <w:ind w:left="0"/>
        <w:jc w:val="both"/>
        <w:rPr>
          <w:rFonts w:ascii="Times New Roman" w:hAnsi="Times New Roman"/>
          <w:sz w:val="28"/>
          <w:szCs w:val="28"/>
        </w:rPr>
      </w:pPr>
      <w:r w:rsidRPr="0011346E">
        <w:rPr>
          <w:rFonts w:ascii="Times New Roman" w:hAnsi="Times New Roman"/>
          <w:position w:val="-26"/>
          <w:sz w:val="28"/>
          <w:szCs w:val="28"/>
        </w:rPr>
        <w:object w:dxaOrig="999" w:dyaOrig="520">
          <v:shape id="_x0000_i1108" type="#_x0000_t75" style="width:49.4pt;height:25.95pt" o:ole="" fillcolor="window">
            <v:imagedata r:id="rId144" o:title=""/>
          </v:shape>
          <o:OLEObject Type="Embed" ProgID="Equation.3" ShapeID="_x0000_i1108" DrawAspect="Content" ObjectID="_1598724884" r:id="rId145"/>
        </w:object>
      </w:r>
      <w:r w:rsidR="008F3DDF" w:rsidRPr="0011346E">
        <w:rPr>
          <w:rFonts w:ascii="Times New Roman" w:hAnsi="Times New Roman"/>
          <w:sz w:val="28"/>
          <w:szCs w:val="28"/>
        </w:rPr>
        <w:t xml:space="preserve">;  </w:t>
      </w:r>
      <w:r w:rsidR="004B525B" w:rsidRPr="0011346E">
        <w:rPr>
          <w:rFonts w:ascii="Times New Roman" w:hAnsi="Times New Roman"/>
          <w:position w:val="-10"/>
          <w:sz w:val="28"/>
          <w:szCs w:val="28"/>
        </w:rPr>
        <w:object w:dxaOrig="1020" w:dyaOrig="360">
          <v:shape id="_x0000_i1109" type="#_x0000_t75" style="width:51.05pt;height:18.4pt" o:ole="" fillcolor="window">
            <v:imagedata r:id="rId146" o:title=""/>
          </v:shape>
          <o:OLEObject Type="Embed" ProgID="Equation.3" ShapeID="_x0000_i1109" DrawAspect="Content" ObjectID="_1598724885" r:id="rId147"/>
        </w:object>
      </w:r>
      <w:r w:rsidR="008F3DDF" w:rsidRPr="0011346E">
        <w:rPr>
          <w:rFonts w:ascii="Times New Roman" w:hAnsi="Times New Roman"/>
          <w:sz w:val="28"/>
          <w:szCs w:val="28"/>
        </w:rPr>
        <w:t xml:space="preserve">;  </w:t>
      </w:r>
      <w:r w:rsidRPr="0011346E">
        <w:rPr>
          <w:rFonts w:ascii="Times New Roman" w:hAnsi="Times New Roman"/>
          <w:position w:val="-10"/>
          <w:sz w:val="28"/>
          <w:szCs w:val="28"/>
        </w:rPr>
        <w:object w:dxaOrig="1120" w:dyaOrig="320">
          <v:shape id="_x0000_i1110" type="#_x0000_t75" style="width:56.1pt;height:15.9pt" o:ole="" fillcolor="window">
            <v:imagedata r:id="rId148" o:title=""/>
          </v:shape>
          <o:OLEObject Type="Embed" ProgID="Equation.3" ShapeID="_x0000_i1110" DrawAspect="Content" ObjectID="_1598724886" r:id="rId149"/>
        </w:object>
      </w:r>
    </w:p>
    <w:p w:rsidR="008F3DDF" w:rsidRPr="0011346E" w:rsidRDefault="008F3DDF"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t xml:space="preserve">Поскольку </w:t>
      </w:r>
      <w:r w:rsidRPr="0011346E">
        <w:rPr>
          <w:rFonts w:ascii="Times New Roman" w:hAnsi="Times New Roman"/>
          <w:position w:val="-10"/>
          <w:sz w:val="28"/>
          <w:szCs w:val="28"/>
        </w:rPr>
        <w:object w:dxaOrig="885" w:dyaOrig="315">
          <v:shape id="_x0000_i1111" type="#_x0000_t75" style="width:44.35pt;height:15.9pt" o:ole="" fillcolor="window">
            <v:imagedata r:id="rId81" o:title=""/>
          </v:shape>
          <o:OLEObject Type="Embed" ProgID="Equation.3" ShapeID="_x0000_i1111" DrawAspect="Content" ObjectID="_1598724887" r:id="rId150"/>
        </w:object>
      </w:r>
      <w:r w:rsidRPr="0011346E">
        <w:rPr>
          <w:rFonts w:ascii="Times New Roman" w:hAnsi="Times New Roman"/>
          <w:sz w:val="28"/>
          <w:szCs w:val="28"/>
        </w:rPr>
        <w:t>, то близость коэффициента множественной корреляции к единице позволяет судить одновременно о надежности модели и существенности связи между переменными.</w:t>
      </w:r>
    </w:p>
    <w:p w:rsidR="008F3DDF" w:rsidRPr="0011346E" w:rsidRDefault="008F3DD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 данным таблицы на  основе     исчисленного        уравнения </w:t>
      </w:r>
      <w:r w:rsidR="004D41CE" w:rsidRPr="0011346E">
        <w:rPr>
          <w:rFonts w:ascii="Times New Roman" w:hAnsi="Times New Roman" w:cs="Times New Roman"/>
          <w:position w:val="-12"/>
          <w:sz w:val="28"/>
          <w:szCs w:val="28"/>
        </w:rPr>
        <w:object w:dxaOrig="279" w:dyaOrig="499">
          <v:shape id="_x0000_i1112" type="#_x0000_t75" style="width:14.25pt;height:25.1pt" o:ole="" fillcolor="window">
            <v:imagedata r:id="rId13" o:title=""/>
          </v:shape>
          <o:OLEObject Type="Embed" ProgID="Equation.3" ShapeID="_x0000_i1112" DrawAspect="Content" ObjectID="_1598724888" r:id="rId151"/>
        </w:object>
      </w:r>
      <w:r w:rsidR="004D41CE" w:rsidRPr="0011346E">
        <w:rPr>
          <w:rFonts w:ascii="Times New Roman" w:hAnsi="Times New Roman" w:cs="Times New Roman"/>
          <w:position w:val="-10"/>
          <w:sz w:val="28"/>
          <w:szCs w:val="28"/>
        </w:rPr>
        <w:object w:dxaOrig="180" w:dyaOrig="340">
          <v:shape id="_x0000_i1113" type="#_x0000_t75" style="width:9.2pt;height:16.75pt" o:ole="" fillcolor="window">
            <v:imagedata r:id="rId15" o:title=""/>
          </v:shape>
          <o:OLEObject Type="Embed" ProgID="Equation.3" ShapeID="_x0000_i1113" DrawAspect="Content" ObjectID="_1598724889" r:id="rId152"/>
        </w:object>
      </w:r>
      <w:r w:rsidR="004D41CE" w:rsidRPr="0011346E">
        <w:rPr>
          <w:rFonts w:ascii="Times New Roman" w:hAnsi="Times New Roman" w:cs="Times New Roman"/>
          <w:sz w:val="28"/>
          <w:szCs w:val="28"/>
        </w:rPr>
        <w:t>= 12,8 -3,6</w:t>
      </w:r>
      <w:r w:rsidR="004D41CE" w:rsidRPr="0011346E">
        <w:rPr>
          <w:rFonts w:ascii="Times New Roman" w:hAnsi="Times New Roman" w:cs="Times New Roman"/>
          <w:sz w:val="28"/>
          <w:szCs w:val="28"/>
          <w:lang w:val="en-US"/>
        </w:rPr>
        <w:t>t</w:t>
      </w:r>
      <w:r w:rsidR="004D41CE" w:rsidRPr="0011346E">
        <w:rPr>
          <w:rFonts w:ascii="Times New Roman" w:hAnsi="Times New Roman" w:cs="Times New Roman"/>
          <w:sz w:val="28"/>
          <w:szCs w:val="28"/>
        </w:rPr>
        <w:t xml:space="preserve"> </w:t>
      </w:r>
      <w:r w:rsidRPr="0011346E">
        <w:rPr>
          <w:rFonts w:ascii="Times New Roman" w:hAnsi="Times New Roman" w:cs="Times New Roman"/>
          <w:sz w:val="28"/>
          <w:szCs w:val="28"/>
        </w:rPr>
        <w:t xml:space="preserve">экстраполяцией при </w:t>
      </w:r>
      <w:r w:rsidRPr="0011346E">
        <w:rPr>
          <w:rFonts w:ascii="Times New Roman" w:hAnsi="Times New Roman" w:cs="Times New Roman"/>
          <w:sz w:val="28"/>
          <w:szCs w:val="28"/>
          <w:lang w:val="en-US"/>
        </w:rPr>
        <w:t>t</w:t>
      </w:r>
      <w:r w:rsidRPr="0011346E">
        <w:rPr>
          <w:rFonts w:ascii="Times New Roman" w:hAnsi="Times New Roman" w:cs="Times New Roman"/>
          <w:sz w:val="28"/>
          <w:szCs w:val="28"/>
        </w:rPr>
        <w:t>=3 можно определить ожидаемое количество п</w:t>
      </w:r>
      <w:r w:rsidR="00FA2318" w:rsidRPr="0011346E">
        <w:rPr>
          <w:rFonts w:ascii="Times New Roman" w:hAnsi="Times New Roman" w:cs="Times New Roman"/>
          <w:sz w:val="28"/>
          <w:szCs w:val="28"/>
        </w:rPr>
        <w:t>огибших</w:t>
      </w:r>
      <w:r w:rsidRPr="0011346E">
        <w:rPr>
          <w:rFonts w:ascii="Times New Roman" w:hAnsi="Times New Roman" w:cs="Times New Roman"/>
          <w:sz w:val="28"/>
          <w:szCs w:val="28"/>
        </w:rPr>
        <w:t xml:space="preserve"> в 2016 году:</w:t>
      </w:r>
    </w:p>
    <w:p w:rsidR="008F3DDF" w:rsidRPr="0011346E" w:rsidRDefault="004D41CE"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12"/>
          <w:sz w:val="28"/>
          <w:szCs w:val="28"/>
        </w:rPr>
        <w:object w:dxaOrig="2120" w:dyaOrig="499">
          <v:shape id="_x0000_i1114" type="#_x0000_t75" style="width:105.5pt;height:25.1pt" o:ole="" fillcolor="window">
            <v:imagedata r:id="rId153" o:title=""/>
          </v:shape>
          <o:OLEObject Type="Embed" ProgID="Equation.3" ShapeID="_x0000_i1114" DrawAspect="Content" ObjectID="_1598724890" r:id="rId154"/>
        </w:object>
      </w:r>
    </w:p>
    <w:p w:rsidR="008F3DDF" w:rsidRPr="0011346E" w:rsidRDefault="008F3DDF" w:rsidP="0011346E">
      <w:pPr>
        <w:pStyle w:val="ac"/>
        <w:spacing w:after="0" w:line="240" w:lineRule="auto"/>
        <w:ind w:left="0"/>
        <w:jc w:val="both"/>
        <w:rPr>
          <w:rFonts w:ascii="Times New Roman" w:hAnsi="Times New Roman"/>
          <w:sz w:val="28"/>
          <w:szCs w:val="28"/>
        </w:rPr>
      </w:pPr>
    </w:p>
    <w:p w:rsidR="008F3DDF" w:rsidRPr="0011346E" w:rsidRDefault="008F3DDF"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На практике результат экстраполяции прогнозируемых явлений обычно получают не дискретными, а интервальными оценками.</w:t>
      </w:r>
    </w:p>
    <w:p w:rsidR="008F3DDF" w:rsidRPr="0011346E" w:rsidRDefault="008F3DDF"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Для определения границ интервалов:</w:t>
      </w:r>
    </w:p>
    <w:p w:rsidR="008F3DDF" w:rsidRPr="0011346E" w:rsidRDefault="008F3DDF"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26"/>
          <w:sz w:val="28"/>
          <w:szCs w:val="28"/>
        </w:rPr>
        <w:object w:dxaOrig="1275" w:dyaOrig="735">
          <v:shape id="_x0000_i1115" type="#_x0000_t75" style="width:63.65pt;height:36.85pt" o:ole="" fillcolor="window">
            <v:imagedata r:id="rId87" o:title=""/>
          </v:shape>
          <o:OLEObject Type="Embed" ProgID="Equation.3" ShapeID="_x0000_i1115" DrawAspect="Content" ObjectID="_1598724891" r:id="rId155"/>
        </w:object>
      </w:r>
    </w:p>
    <w:p w:rsidR="008F3DDF" w:rsidRPr="0011346E" w:rsidRDefault="008F3DDF"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2"/>
          <w:sz w:val="28"/>
          <w:szCs w:val="28"/>
        </w:rPr>
        <w:object w:dxaOrig="240" w:dyaOrig="375">
          <v:shape id="_x0000_i1116" type="#_x0000_t75" style="width:11.7pt;height:18.4pt" o:ole="" fillcolor="window">
            <v:imagedata r:id="rId89" o:title=""/>
          </v:shape>
          <o:OLEObject Type="Embed" ProgID="Equation.3" ShapeID="_x0000_i1116" DrawAspect="Content" ObjectID="_1598724892" r:id="rId156"/>
        </w:object>
      </w:r>
      <w:r w:rsidRPr="0011346E">
        <w:rPr>
          <w:rFonts w:ascii="Times New Roman" w:hAnsi="Times New Roman"/>
          <w:sz w:val="28"/>
          <w:szCs w:val="28"/>
        </w:rPr>
        <w:t>- коэффициент доверия по распределению Стьюдента, равный 2, 776;</w:t>
      </w:r>
    </w:p>
    <w:p w:rsidR="008F3DDF" w:rsidRPr="0011346E" w:rsidRDefault="004D41CE"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26"/>
          <w:sz w:val="28"/>
          <w:szCs w:val="28"/>
        </w:rPr>
        <w:object w:dxaOrig="3640" w:dyaOrig="680">
          <v:shape id="_x0000_i1117" type="#_x0000_t75" style="width:181.65pt;height:33.5pt" o:ole="" fillcolor="window">
            <v:imagedata r:id="rId157" o:title=""/>
          </v:shape>
          <o:OLEObject Type="Embed" ProgID="Equation.3" ShapeID="_x0000_i1117" DrawAspect="Content" ObjectID="_1598724893" r:id="rId158"/>
        </w:object>
      </w:r>
      <w:r w:rsidR="008F3DDF" w:rsidRPr="0011346E">
        <w:rPr>
          <w:rFonts w:ascii="Times New Roman" w:hAnsi="Times New Roman"/>
          <w:sz w:val="28"/>
          <w:szCs w:val="28"/>
        </w:rPr>
        <w:t xml:space="preserve"> - остаточное среднее квадратическое отклонение от тренда (</w:t>
      </w:r>
      <w:r w:rsidR="008F3DDF" w:rsidRPr="0011346E">
        <w:rPr>
          <w:rFonts w:ascii="Times New Roman" w:hAnsi="Times New Roman"/>
          <w:sz w:val="28"/>
          <w:szCs w:val="28"/>
          <w:lang w:val="en-US"/>
        </w:rPr>
        <w:t>n</w:t>
      </w:r>
      <w:r w:rsidR="008F3DDF" w:rsidRPr="0011346E">
        <w:rPr>
          <w:rFonts w:ascii="Times New Roman" w:hAnsi="Times New Roman"/>
          <w:sz w:val="28"/>
          <w:szCs w:val="28"/>
        </w:rPr>
        <w:t xml:space="preserve"> – число уровней ряда динамики; </w:t>
      </w:r>
      <w:r w:rsidR="008F3DDF" w:rsidRPr="0011346E">
        <w:rPr>
          <w:rFonts w:ascii="Times New Roman" w:hAnsi="Times New Roman"/>
          <w:sz w:val="28"/>
          <w:szCs w:val="28"/>
          <w:lang w:val="en-US"/>
        </w:rPr>
        <w:t>m</w:t>
      </w:r>
      <w:r w:rsidR="008F3DDF" w:rsidRPr="0011346E">
        <w:rPr>
          <w:rFonts w:ascii="Times New Roman" w:hAnsi="Times New Roman"/>
          <w:sz w:val="28"/>
          <w:szCs w:val="28"/>
        </w:rPr>
        <w:t xml:space="preserve"> – число параметров адекватной модели тренда (для уравнения прямой </w:t>
      </w:r>
      <w:r w:rsidR="008F3DDF" w:rsidRPr="0011346E">
        <w:rPr>
          <w:rFonts w:ascii="Times New Roman" w:hAnsi="Times New Roman"/>
          <w:sz w:val="28"/>
          <w:szCs w:val="28"/>
          <w:lang w:val="en-US"/>
        </w:rPr>
        <w:t>m</w:t>
      </w:r>
      <w:r w:rsidR="008F3DDF" w:rsidRPr="0011346E">
        <w:rPr>
          <w:rFonts w:ascii="Times New Roman" w:hAnsi="Times New Roman"/>
          <w:sz w:val="28"/>
          <w:szCs w:val="28"/>
        </w:rPr>
        <w:t>= 2)).</w:t>
      </w:r>
    </w:p>
    <w:p w:rsidR="008F3DDF" w:rsidRPr="0011346E" w:rsidRDefault="008F3DDF"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Вероятностные границы интервала прогнозируемого явления:</w:t>
      </w:r>
    </w:p>
    <w:p w:rsidR="008F3DDF" w:rsidRPr="0011346E" w:rsidRDefault="008F3DDF"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8"/>
          <w:sz w:val="28"/>
          <w:szCs w:val="28"/>
        </w:rPr>
        <w:object w:dxaOrig="3885" w:dyaOrig="975">
          <v:shape id="_x0000_i1118" type="#_x0000_t75" style="width:194.25pt;height:48.55pt" o:ole="" fillcolor="window">
            <v:imagedata r:id="rId93" o:title=""/>
          </v:shape>
          <o:OLEObject Type="Embed" ProgID="Equation.3" ShapeID="_x0000_i1118" DrawAspect="Content" ObjectID="_1598724894" r:id="rId159"/>
        </w:object>
      </w:r>
    </w:p>
    <w:p w:rsidR="008F3DDF" w:rsidRPr="0011346E" w:rsidRDefault="008F3DDF"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Зная точечную оценку прогнозируемого значения количества по</w:t>
      </w:r>
      <w:r w:rsidR="00FA2318" w:rsidRPr="0011346E">
        <w:rPr>
          <w:rFonts w:ascii="Times New Roman" w:hAnsi="Times New Roman" w:cs="Times New Roman"/>
          <w:sz w:val="28"/>
          <w:szCs w:val="28"/>
        </w:rPr>
        <w:t>гибших</w:t>
      </w:r>
      <w:r w:rsidRPr="0011346E">
        <w:rPr>
          <w:rFonts w:ascii="Times New Roman" w:hAnsi="Times New Roman" w:cs="Times New Roman"/>
          <w:sz w:val="28"/>
          <w:szCs w:val="28"/>
        </w:rPr>
        <w:t xml:space="preserve">  </w:t>
      </w:r>
      <w:r w:rsidR="004D41CE" w:rsidRPr="0011346E">
        <w:rPr>
          <w:rFonts w:ascii="Times New Roman" w:eastAsia="Calibri" w:hAnsi="Times New Roman" w:cs="Times New Roman"/>
          <w:position w:val="-12"/>
          <w:sz w:val="28"/>
          <w:szCs w:val="28"/>
        </w:rPr>
        <w:object w:dxaOrig="680" w:dyaOrig="499">
          <v:shape id="_x0000_i1119" type="#_x0000_t75" style="width:34.35pt;height:25.1pt" o:ole="" fillcolor="window">
            <v:imagedata r:id="rId160" o:title=""/>
          </v:shape>
          <o:OLEObject Type="Embed" ProgID="Equation.3" ShapeID="_x0000_i1119" DrawAspect="Content" ObjectID="_1598724895" r:id="rId161"/>
        </w:object>
      </w:r>
      <w:r w:rsidRPr="0011346E">
        <w:rPr>
          <w:rFonts w:ascii="Times New Roman" w:hAnsi="Times New Roman" w:cs="Times New Roman"/>
          <w:sz w:val="28"/>
          <w:szCs w:val="28"/>
        </w:rPr>
        <w:t>, определяем вероятностные границы интервала:</w:t>
      </w:r>
    </w:p>
    <w:p w:rsidR="008F3DDF" w:rsidRPr="0011346E" w:rsidRDefault="004D41CE"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0</w:t>
      </w:r>
      <w:r w:rsidR="008F3DDF" w:rsidRPr="0011346E">
        <w:rPr>
          <w:rFonts w:ascii="Times New Roman" w:eastAsia="Calibri" w:hAnsi="Times New Roman" w:cs="Times New Roman"/>
          <w:position w:val="-4"/>
          <w:sz w:val="28"/>
          <w:szCs w:val="28"/>
        </w:rPr>
        <w:object w:dxaOrig="210" w:dyaOrig="240">
          <v:shape id="_x0000_i1120" type="#_x0000_t75" style="width:10.9pt;height:11.7pt" o:ole="">
            <v:imagedata r:id="rId97" o:title=""/>
          </v:shape>
          <o:OLEObject Type="Embed" ProgID="Equation.3" ShapeID="_x0000_i1120" DrawAspect="Content" ObjectID="_1598724896" r:id="rId162"/>
        </w:object>
      </w:r>
      <w:r w:rsidR="008F3DDF" w:rsidRPr="0011346E">
        <w:rPr>
          <w:rFonts w:ascii="Times New Roman" w:eastAsia="Calibri" w:hAnsi="Times New Roman" w:cs="Times New Roman"/>
          <w:position w:val="-14"/>
          <w:sz w:val="28"/>
          <w:szCs w:val="28"/>
        </w:rPr>
        <w:object w:dxaOrig="375" w:dyaOrig="390">
          <v:shape id="_x0000_i1121" type="#_x0000_t75" style="width:18.4pt;height:19.25pt" o:ole="">
            <v:imagedata r:id="rId99" o:title=""/>
          </v:shape>
          <o:OLEObject Type="Embed" ProgID="Equation.3" ShapeID="_x0000_i1121" DrawAspect="Content" ObjectID="_1598724897" r:id="rId163"/>
        </w:object>
      </w:r>
      <w:r w:rsidR="008F3DDF" w:rsidRPr="0011346E">
        <w:rPr>
          <w:rFonts w:ascii="Times New Roman" w:eastAsia="Calibri" w:hAnsi="Times New Roman" w:cs="Times New Roman"/>
          <w:position w:val="-4"/>
          <w:sz w:val="28"/>
          <w:szCs w:val="28"/>
        </w:rPr>
        <w:object w:dxaOrig="210" w:dyaOrig="240">
          <v:shape id="_x0000_i1122" type="#_x0000_t75" style="width:10.9pt;height:11.7pt" o:ole="">
            <v:imagedata r:id="rId101" o:title=""/>
          </v:shape>
          <o:OLEObject Type="Embed" ProgID="Equation.3" ShapeID="_x0000_i1122" DrawAspect="Content" ObjectID="_1598724898" r:id="rId164"/>
        </w:object>
      </w:r>
      <w:r w:rsidRPr="0011346E">
        <w:rPr>
          <w:rFonts w:ascii="Times New Roman" w:hAnsi="Times New Roman" w:cs="Times New Roman"/>
          <w:sz w:val="28"/>
          <w:szCs w:val="28"/>
        </w:rPr>
        <w:t>3</w:t>
      </w:r>
    </w:p>
    <w:p w:rsidR="008F3DDF" w:rsidRPr="0011346E" w:rsidRDefault="004D41CE"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hAnsi="Times New Roman" w:cs="Times New Roman"/>
          <w:noProof/>
          <w:sz w:val="28"/>
          <w:szCs w:val="28"/>
          <w:lang w:eastAsia="ru-RU"/>
        </w:rPr>
        <w:lastRenderedPageBreak/>
        <w:drawing>
          <wp:inline distT="0" distB="0" distL="0" distR="0" wp14:anchorId="3C0FEA7A" wp14:editId="49A3305F">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Рисунок 2.2. П</w:t>
      </w:r>
      <w:r w:rsidR="004D41CE" w:rsidRPr="0011346E">
        <w:rPr>
          <w:rFonts w:ascii="Times New Roman" w:eastAsia="Times New Roman" w:hAnsi="Times New Roman" w:cs="Times New Roman"/>
          <w:color w:val="000000"/>
          <w:sz w:val="28"/>
          <w:szCs w:val="28"/>
          <w:lang w:eastAsia="ru-RU"/>
        </w:rPr>
        <w:t>рогноз количества п</w:t>
      </w:r>
      <w:r w:rsidR="00FA2318" w:rsidRPr="0011346E">
        <w:rPr>
          <w:rFonts w:ascii="Times New Roman" w:eastAsia="Times New Roman" w:hAnsi="Times New Roman" w:cs="Times New Roman"/>
          <w:color w:val="000000"/>
          <w:sz w:val="28"/>
          <w:szCs w:val="28"/>
          <w:lang w:eastAsia="ru-RU"/>
        </w:rPr>
        <w:t>огибших</w:t>
      </w:r>
      <w:r w:rsidR="004D41CE" w:rsidRPr="0011346E">
        <w:rPr>
          <w:rFonts w:ascii="Times New Roman" w:eastAsia="Times New Roman" w:hAnsi="Times New Roman" w:cs="Times New Roman"/>
          <w:color w:val="000000"/>
          <w:sz w:val="28"/>
          <w:szCs w:val="28"/>
          <w:lang w:eastAsia="ru-RU"/>
        </w:rPr>
        <w:t xml:space="preserve"> в 2016</w:t>
      </w:r>
      <w:r w:rsidRPr="0011346E">
        <w:rPr>
          <w:rFonts w:ascii="Times New Roman" w:eastAsia="Times New Roman" w:hAnsi="Times New Roman" w:cs="Times New Roman"/>
          <w:color w:val="000000"/>
          <w:sz w:val="28"/>
          <w:szCs w:val="28"/>
          <w:lang w:eastAsia="ru-RU"/>
        </w:rPr>
        <w:t xml:space="preserve"> году</w:t>
      </w:r>
    </w:p>
    <w:p w:rsidR="008F3DDF" w:rsidRPr="0011346E" w:rsidRDefault="008F3DDF"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Вывод: Вывод: на основе проведенных расчетов можно утверждать, что с вероятностью равной 0,95 количество погибших при пожарах во Фрунзен</w:t>
      </w:r>
      <w:r w:rsidR="004D41CE" w:rsidRPr="0011346E">
        <w:rPr>
          <w:rFonts w:ascii="Times New Roman" w:eastAsia="Times New Roman" w:hAnsi="Times New Roman" w:cs="Times New Roman"/>
          <w:color w:val="000000"/>
          <w:sz w:val="28"/>
          <w:szCs w:val="28"/>
          <w:lang w:eastAsia="ru-RU"/>
        </w:rPr>
        <w:t>ском  районе в 2016 составит не более 3</w:t>
      </w:r>
      <w:r w:rsidRPr="0011346E">
        <w:rPr>
          <w:rFonts w:ascii="Times New Roman" w:eastAsia="Times New Roman" w:hAnsi="Times New Roman" w:cs="Times New Roman"/>
          <w:color w:val="000000"/>
          <w:sz w:val="28"/>
          <w:szCs w:val="28"/>
          <w:lang w:eastAsia="ru-RU"/>
        </w:rPr>
        <w:t>.</w:t>
      </w:r>
    </w:p>
    <w:p w:rsidR="0011346E" w:rsidRPr="0011346E" w:rsidRDefault="0011346E" w:rsidP="0011346E">
      <w:pPr>
        <w:jc w:val="both"/>
        <w:rPr>
          <w:rFonts w:ascii="Times New Roman" w:hAnsi="Times New Roman" w:cs="Times New Roman"/>
          <w:sz w:val="28"/>
          <w:szCs w:val="28"/>
        </w:rPr>
      </w:pPr>
      <w:bookmarkStart w:id="10" w:name="_Toc524980725"/>
    </w:p>
    <w:p w:rsidR="0011346E" w:rsidRPr="0011346E" w:rsidRDefault="0011346E" w:rsidP="0011346E">
      <w:pPr>
        <w:jc w:val="both"/>
        <w:rPr>
          <w:rFonts w:ascii="Times New Roman" w:eastAsia="Times New Roman" w:hAnsi="Times New Roman" w:cs="Times New Roman"/>
          <w:b/>
          <w:bCs/>
          <w:sz w:val="28"/>
          <w:szCs w:val="28"/>
          <w:lang w:eastAsia="ru-RU"/>
        </w:rPr>
      </w:pPr>
      <w:r w:rsidRPr="0011346E">
        <w:rPr>
          <w:rFonts w:ascii="Times New Roman" w:eastAsia="Times New Roman" w:hAnsi="Times New Roman" w:cs="Times New Roman"/>
          <w:sz w:val="28"/>
          <w:szCs w:val="28"/>
          <w:lang w:eastAsia="ru-RU"/>
        </w:rPr>
        <w:br w:type="page"/>
      </w:r>
    </w:p>
    <w:p w:rsidR="0037155B" w:rsidRPr="0011346E" w:rsidRDefault="0037155B" w:rsidP="0011346E">
      <w:pPr>
        <w:pStyle w:val="3"/>
        <w:jc w:val="both"/>
        <w:rPr>
          <w:rFonts w:ascii="Times New Roman" w:eastAsia="Times New Roman" w:hAnsi="Times New Roman" w:cs="Times New Roman"/>
          <w:sz w:val="28"/>
          <w:szCs w:val="28"/>
          <w:lang w:eastAsia="ru-RU"/>
        </w:rPr>
      </w:pPr>
      <w:r w:rsidRPr="0011346E">
        <w:rPr>
          <w:rFonts w:ascii="Times New Roman" w:eastAsia="Times New Roman" w:hAnsi="Times New Roman" w:cs="Times New Roman"/>
          <w:sz w:val="28"/>
          <w:szCs w:val="28"/>
          <w:lang w:eastAsia="ru-RU"/>
        </w:rPr>
        <w:lastRenderedPageBreak/>
        <w:t>2.1.3 Прогнозирование количества пострадавших</w:t>
      </w:r>
      <w:bookmarkEnd w:id="10"/>
    </w:p>
    <w:p w:rsidR="00D212AB" w:rsidRPr="0011346E" w:rsidRDefault="00D212AB" w:rsidP="0011346E">
      <w:pPr>
        <w:jc w:val="both"/>
        <w:rPr>
          <w:rFonts w:ascii="Times New Roman" w:hAnsi="Times New Roman" w:cs="Times New Roman"/>
          <w:sz w:val="28"/>
          <w:szCs w:val="28"/>
          <w:lang w:eastAsia="ru-RU"/>
        </w:rPr>
      </w:pPr>
      <w:r w:rsidRPr="0011346E">
        <w:rPr>
          <w:rFonts w:ascii="Times New Roman" w:hAnsi="Times New Roman" w:cs="Times New Roman"/>
          <w:noProof/>
          <w:sz w:val="28"/>
          <w:szCs w:val="28"/>
          <w:lang w:eastAsia="ru-RU"/>
        </w:rPr>
        <w:drawing>
          <wp:inline distT="0" distB="0" distL="0" distR="0" wp14:anchorId="1483957D" wp14:editId="170AA23F">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Рисунок 2.3. Статистические данные количества п</w:t>
      </w:r>
      <w:r w:rsidR="00FA2318" w:rsidRPr="0011346E">
        <w:rPr>
          <w:rFonts w:ascii="Times New Roman" w:eastAsia="Times New Roman" w:hAnsi="Times New Roman" w:cs="Times New Roman"/>
          <w:color w:val="000000"/>
          <w:sz w:val="28"/>
          <w:szCs w:val="28"/>
          <w:lang w:eastAsia="ru-RU"/>
        </w:rPr>
        <w:t>острадавших</w:t>
      </w:r>
      <w:r w:rsidRPr="0011346E">
        <w:rPr>
          <w:rFonts w:ascii="Times New Roman" w:eastAsia="Times New Roman" w:hAnsi="Times New Roman" w:cs="Times New Roman"/>
          <w:color w:val="000000"/>
          <w:sz w:val="28"/>
          <w:szCs w:val="28"/>
          <w:lang w:eastAsia="ru-RU"/>
        </w:rPr>
        <w:t xml:space="preserve"> в исследуемом периоде</w:t>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Уравнение прямой, представляющее собой трендовую модель искомой функции </w:t>
      </w:r>
      <w:r w:rsidRPr="0011346E">
        <w:rPr>
          <w:rFonts w:ascii="Times New Roman" w:eastAsia="Calibri" w:hAnsi="Times New Roman" w:cs="Times New Roman"/>
          <w:i/>
          <w:position w:val="-12"/>
          <w:sz w:val="28"/>
          <w:szCs w:val="28"/>
        </w:rPr>
        <w:object w:dxaOrig="285" w:dyaOrig="510">
          <v:shape id="_x0000_i1123" type="#_x0000_t75" style="width:14.25pt;height:25.1pt" o:ole="" fillcolor="window">
            <v:imagedata r:id="rId13" o:title=""/>
          </v:shape>
          <o:OLEObject Type="Embed" ProgID="Equation.3" ShapeID="_x0000_i1123" DrawAspect="Content" ObjectID="_1598724899" r:id="rId167"/>
        </w:object>
      </w:r>
      <w:r w:rsidRPr="0011346E">
        <w:rPr>
          <w:rFonts w:ascii="Times New Roman" w:eastAsia="Calibri" w:hAnsi="Times New Roman" w:cs="Times New Roman"/>
          <w:i/>
          <w:position w:val="-10"/>
          <w:sz w:val="28"/>
          <w:szCs w:val="28"/>
        </w:rPr>
        <w:object w:dxaOrig="180" w:dyaOrig="330">
          <v:shape id="_x0000_i1124" type="#_x0000_t75" style="width:9.2pt;height:16.75pt" o:ole="" fillcolor="window">
            <v:imagedata r:id="rId15" o:title=""/>
          </v:shape>
          <o:OLEObject Type="Embed" ProgID="Equation.3" ShapeID="_x0000_i1124" DrawAspect="Content" ObjectID="_1598724900" r:id="rId168"/>
        </w:object>
      </w:r>
      <w:r w:rsidRPr="0011346E">
        <w:rPr>
          <w:rFonts w:ascii="Times New Roman" w:hAnsi="Times New Roman" w:cs="Times New Roman"/>
          <w:i/>
          <w:sz w:val="28"/>
          <w:szCs w:val="28"/>
        </w:rPr>
        <w:t>=</w:t>
      </w:r>
      <w:r w:rsidRPr="0011346E">
        <w:rPr>
          <w:rFonts w:ascii="Times New Roman" w:hAnsi="Times New Roman" w:cs="Times New Roman"/>
          <w:i/>
          <w:sz w:val="28"/>
          <w:szCs w:val="28"/>
          <w:lang w:val="en-US"/>
        </w:rPr>
        <w:t>a</w:t>
      </w:r>
      <w:r w:rsidRPr="0011346E">
        <w:rPr>
          <w:rFonts w:ascii="Times New Roman" w:hAnsi="Times New Roman" w:cs="Times New Roman"/>
          <w:i/>
          <w:sz w:val="28"/>
          <w:szCs w:val="28"/>
        </w:rPr>
        <w:t>+</w:t>
      </w:r>
      <w:r w:rsidRPr="0011346E">
        <w:rPr>
          <w:rFonts w:ascii="Times New Roman" w:hAnsi="Times New Roman" w:cs="Times New Roman"/>
          <w:i/>
          <w:sz w:val="28"/>
          <w:szCs w:val="28"/>
          <w:lang w:val="en-US"/>
        </w:rPr>
        <w:t>bt</w:t>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Для нахождения значений a и b воспользуемся формулами:</w:t>
      </w:r>
    </w:p>
    <w:p w:rsidR="00D212AB" w:rsidRPr="0011346E" w:rsidRDefault="00D212AB"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70"/>
          <w:sz w:val="28"/>
          <w:szCs w:val="28"/>
          <w:lang w:val="en-US"/>
        </w:rPr>
        <w:object w:dxaOrig="1660" w:dyaOrig="1860">
          <v:shape id="_x0000_i1125" type="#_x0000_t75" style="width:82.9pt;height:92.95pt" o:ole="">
            <v:imagedata r:id="rId169" o:title=""/>
          </v:shape>
          <o:OLEObject Type="Embed" ProgID="Equation.3" ShapeID="_x0000_i1125" DrawAspect="Content" ObjectID="_1598724901" r:id="rId170"/>
        </w:object>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будет иметь вид: </w:t>
      </w:r>
      <w:r w:rsidRPr="0011346E">
        <w:rPr>
          <w:rFonts w:ascii="Times New Roman" w:hAnsi="Times New Roman" w:cs="Times New Roman"/>
          <w:position w:val="-12"/>
          <w:sz w:val="28"/>
          <w:szCs w:val="28"/>
        </w:rPr>
        <w:object w:dxaOrig="279" w:dyaOrig="499">
          <v:shape id="_x0000_i1126" type="#_x0000_t75" style="width:14.25pt;height:25.1pt" o:ole="" fillcolor="window">
            <v:imagedata r:id="rId13" o:title=""/>
          </v:shape>
          <o:OLEObject Type="Embed" ProgID="Equation.3" ShapeID="_x0000_i1126" DrawAspect="Content" ObjectID="_1598724902" r:id="rId171"/>
        </w:object>
      </w:r>
      <w:r w:rsidRPr="0011346E">
        <w:rPr>
          <w:rFonts w:ascii="Times New Roman" w:hAnsi="Times New Roman" w:cs="Times New Roman"/>
          <w:position w:val="-10"/>
          <w:sz w:val="28"/>
          <w:szCs w:val="28"/>
        </w:rPr>
        <w:object w:dxaOrig="180" w:dyaOrig="340">
          <v:shape id="_x0000_i1127" type="#_x0000_t75" style="width:9.2pt;height:16.75pt" o:ole="" fillcolor="window">
            <v:imagedata r:id="rId15" o:title=""/>
          </v:shape>
          <o:OLEObject Type="Embed" ProgID="Equation.3" ShapeID="_x0000_i1127" DrawAspect="Content" ObjectID="_1598724903" r:id="rId172"/>
        </w:object>
      </w:r>
      <w:r w:rsidRPr="0011346E">
        <w:rPr>
          <w:rFonts w:ascii="Times New Roman" w:hAnsi="Times New Roman" w:cs="Times New Roman"/>
          <w:sz w:val="28"/>
          <w:szCs w:val="28"/>
        </w:rPr>
        <w:t>= 28,4 -3,2</w:t>
      </w:r>
      <w:r w:rsidRPr="0011346E">
        <w:rPr>
          <w:rFonts w:ascii="Times New Roman" w:hAnsi="Times New Roman" w:cs="Times New Roman"/>
          <w:sz w:val="28"/>
          <w:szCs w:val="28"/>
          <w:lang w:val="en-US"/>
        </w:rPr>
        <w:t>t</w:t>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Таблица 2.1 - Прогнозирование количества по</w:t>
      </w:r>
      <w:r w:rsidR="00FA2318" w:rsidRPr="0011346E">
        <w:rPr>
          <w:rFonts w:ascii="Times New Roman" w:eastAsia="Times New Roman" w:hAnsi="Times New Roman" w:cs="Times New Roman"/>
          <w:color w:val="000000"/>
          <w:sz w:val="28"/>
          <w:szCs w:val="28"/>
          <w:lang w:eastAsia="ru-RU"/>
        </w:rPr>
        <w:t>страдавших</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4"/>
        <w:gridCol w:w="263"/>
        <w:gridCol w:w="455"/>
        <w:gridCol w:w="715"/>
        <w:gridCol w:w="728"/>
        <w:gridCol w:w="715"/>
        <w:gridCol w:w="916"/>
        <w:gridCol w:w="971"/>
        <w:gridCol w:w="1317"/>
        <w:gridCol w:w="1428"/>
        <w:gridCol w:w="1707"/>
      </w:tblGrid>
      <w:tr w:rsidR="00D212AB" w:rsidRPr="0011346E" w:rsidTr="00217B3E">
        <w:trPr>
          <w:trHeight w:val="1786"/>
        </w:trPr>
        <w:tc>
          <w:tcPr>
            <w:tcW w:w="1134" w:type="dxa"/>
            <w:gridSpan w:val="2"/>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Год</w:t>
            </w:r>
          </w:p>
        </w:tc>
        <w:tc>
          <w:tcPr>
            <w:tcW w:w="718" w:type="dxa"/>
            <w:gridSpan w:val="2"/>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vertAlign w:val="superscript"/>
              </w:rPr>
            </w:pPr>
          </w:p>
          <w:p w:rsidR="00D212AB" w:rsidRPr="0011346E" w:rsidRDefault="00D212AB"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rPr>
              <w:t>кол-во</w:t>
            </w:r>
            <w:r w:rsidRPr="0011346E">
              <w:rPr>
                <w:rFonts w:ascii="Times New Roman" w:hAnsi="Times New Roman" w:cs="Times New Roman"/>
                <w:sz w:val="28"/>
                <w:szCs w:val="28"/>
                <w:vertAlign w:val="superscript"/>
                <w:lang w:val="en-US"/>
              </w:rPr>
              <w:t>,</w:t>
            </w:r>
          </w:p>
          <w:p w:rsidR="00D212AB" w:rsidRPr="0011346E" w:rsidRDefault="00D212AB"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lang w:val="en-US"/>
              </w:rPr>
              <w:t>y</w:t>
            </w:r>
          </w:p>
        </w:tc>
        <w:tc>
          <w:tcPr>
            <w:tcW w:w="715"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139" w:dyaOrig="240">
                <v:shape id="_x0000_i1128" type="#_x0000_t75" style="width:6.7pt;height:11.7pt" o:ole="" fillcolor="window">
                  <v:imagedata r:id="rId21" o:title=""/>
                </v:shape>
                <o:OLEObject Type="Embed" ProgID="Equation.3" ShapeID="_x0000_i1128" DrawAspect="Content" ObjectID="_1598724904" r:id="rId173"/>
              </w:object>
            </w:r>
            <w:r w:rsidRPr="0011346E">
              <w:rPr>
                <w:rFonts w:ascii="Times New Roman" w:hAnsi="Times New Roman" w:cs="Times New Roman"/>
                <w:i/>
                <w:position w:val="-10"/>
                <w:sz w:val="28"/>
                <w:szCs w:val="28"/>
                <w:vertAlign w:val="superscript"/>
                <w:lang w:val="en-US"/>
              </w:rPr>
              <w:object w:dxaOrig="180" w:dyaOrig="340">
                <v:shape id="_x0000_i1129" type="#_x0000_t75" style="width:9.2pt;height:16.75pt" o:ole="" fillcolor="window">
                  <v:imagedata r:id="rId15" o:title=""/>
                </v:shape>
                <o:OLEObject Type="Embed" ProgID="Equation.3" ShapeID="_x0000_i1129" DrawAspect="Content" ObjectID="_1598724905" r:id="rId174"/>
              </w:object>
            </w:r>
          </w:p>
        </w:tc>
        <w:tc>
          <w:tcPr>
            <w:tcW w:w="728"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240" w:dyaOrig="320">
                <v:shape id="_x0000_i1130" type="#_x0000_t75" style="width:11.7pt;height:15.9pt" o:ole="" fillcolor="window">
                  <v:imagedata r:id="rId24" o:title=""/>
                </v:shape>
                <o:OLEObject Type="Embed" ProgID="Equation.3" ShapeID="_x0000_i1130" DrawAspect="Content" ObjectID="_1598724906" r:id="rId175"/>
              </w:object>
            </w:r>
          </w:p>
        </w:tc>
        <w:tc>
          <w:tcPr>
            <w:tcW w:w="715"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0"/>
                <w:sz w:val="28"/>
                <w:szCs w:val="28"/>
              </w:rPr>
              <w:object w:dxaOrig="440" w:dyaOrig="279">
                <v:shape id="_x0000_i1131" type="#_x0000_t75" style="width:21.75pt;height:14.25pt" o:ole="" fillcolor="window">
                  <v:imagedata r:id="rId26" o:title=""/>
                </v:shape>
                <o:OLEObject Type="Embed" ProgID="Equation.3" ShapeID="_x0000_i1131" DrawAspect="Content" ObjectID="_1598724907" r:id="rId176"/>
              </w:object>
            </w:r>
          </w:p>
        </w:tc>
        <w:tc>
          <w:tcPr>
            <w:tcW w:w="916"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279" w:dyaOrig="499">
                <v:shape id="_x0000_i1132" type="#_x0000_t75" style="width:14.25pt;height:25.1pt" o:ole="" fillcolor="window">
                  <v:imagedata r:id="rId13" o:title=""/>
                </v:shape>
                <o:OLEObject Type="Embed" ProgID="Equation.3" ShapeID="_x0000_i1132" DrawAspect="Content" ObjectID="_1598724908" r:id="rId177"/>
              </w:object>
            </w:r>
            <w:r w:rsidRPr="0011346E">
              <w:rPr>
                <w:rFonts w:ascii="Times New Roman" w:hAnsi="Times New Roman" w:cs="Times New Roman"/>
                <w:i/>
                <w:position w:val="-10"/>
                <w:sz w:val="28"/>
                <w:szCs w:val="28"/>
              </w:rPr>
              <w:object w:dxaOrig="180" w:dyaOrig="340">
                <v:shape id="_x0000_i1133" type="#_x0000_t75" style="width:9.2pt;height:16.75pt" o:ole="" fillcolor="window">
                  <v:imagedata r:id="rId15" o:title=""/>
                </v:shape>
                <o:OLEObject Type="Embed" ProgID="Equation.3" ShapeID="_x0000_i1133" DrawAspect="Content" ObjectID="_1598724909" r:id="rId178"/>
              </w:object>
            </w:r>
          </w:p>
        </w:tc>
        <w:tc>
          <w:tcPr>
            <w:tcW w:w="971"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740" w:dyaOrig="499">
                <v:shape id="_x0000_i1134" type="#_x0000_t75" style="width:36.85pt;height:25.1pt" o:ole="" fillcolor="window">
                  <v:imagedata r:id="rId30" o:title=""/>
                </v:shape>
                <o:OLEObject Type="Embed" ProgID="Equation.3" ShapeID="_x0000_i1134" DrawAspect="Content" ObjectID="_1598724910" r:id="rId179"/>
              </w:object>
            </w:r>
          </w:p>
        </w:tc>
        <w:tc>
          <w:tcPr>
            <w:tcW w:w="1317"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040" w:dyaOrig="499">
                <v:shape id="_x0000_i1135" type="#_x0000_t75" style="width:51.9pt;height:25.1pt" o:ole="" fillcolor="window">
                  <v:imagedata r:id="rId32" o:title=""/>
                </v:shape>
                <o:OLEObject Type="Embed" ProgID="Equation.3" ShapeID="_x0000_i1135" DrawAspect="Content" ObjectID="_1598724911" r:id="rId180"/>
              </w:object>
            </w:r>
          </w:p>
        </w:tc>
        <w:tc>
          <w:tcPr>
            <w:tcW w:w="1428"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880" w:dyaOrig="400">
                <v:shape id="_x0000_i1136" type="#_x0000_t75" style="width:44.35pt;height:19.25pt" o:ole="" fillcolor="window">
                  <v:imagedata r:id="rId34" o:title=""/>
                </v:shape>
                <o:OLEObject Type="Embed" ProgID="Equation.3" ShapeID="_x0000_i1136" DrawAspect="Content" ObjectID="_1598724912" r:id="rId181"/>
              </w:object>
            </w:r>
          </w:p>
        </w:tc>
        <w:tc>
          <w:tcPr>
            <w:tcW w:w="1707" w:type="dxa"/>
            <w:tcBorders>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660" w:dyaOrig="400">
                <v:shape id="_x0000_i1137" type="#_x0000_t75" style="width:82.9pt;height:19.25pt" o:ole="" fillcolor="window">
                  <v:imagedata r:id="rId36" o:title=""/>
                </v:shape>
                <o:OLEObject Type="Embed" ProgID="Equation.3" ShapeID="_x0000_i1137" DrawAspect="Content" ObjectID="_1598724913" r:id="rId182"/>
              </w:object>
            </w:r>
          </w:p>
        </w:tc>
      </w:tr>
      <w:tr w:rsidR="00D212AB" w:rsidRPr="0011346E" w:rsidTr="00217B3E">
        <w:trPr>
          <w:trHeight w:val="553"/>
        </w:trPr>
        <w:tc>
          <w:tcPr>
            <w:tcW w:w="1134"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718"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36</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-72</w:t>
            </w:r>
          </w:p>
        </w:tc>
        <w:tc>
          <w:tcPr>
            <w:tcW w:w="916"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34,8</w:t>
            </w:r>
          </w:p>
        </w:tc>
        <w:tc>
          <w:tcPr>
            <w:tcW w:w="971"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r w:rsidR="00212A6F" w:rsidRPr="0011346E">
              <w:rPr>
                <w:rFonts w:ascii="Times New Roman" w:hAnsi="Times New Roman" w:cs="Times New Roman"/>
                <w:color w:val="000000"/>
                <w:sz w:val="28"/>
                <w:szCs w:val="28"/>
              </w:rPr>
              <w:t>,2</w:t>
            </w:r>
          </w:p>
        </w:tc>
        <w:tc>
          <w:tcPr>
            <w:tcW w:w="1317"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r w:rsidR="00212A6F" w:rsidRPr="0011346E">
              <w:rPr>
                <w:rFonts w:ascii="Times New Roman" w:hAnsi="Times New Roman" w:cs="Times New Roman"/>
                <w:color w:val="000000"/>
                <w:sz w:val="28"/>
                <w:szCs w:val="28"/>
              </w:rPr>
              <w:t>,44</w:t>
            </w:r>
          </w:p>
        </w:tc>
        <w:tc>
          <w:tcPr>
            <w:tcW w:w="1428"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57,76</w:t>
            </w:r>
          </w:p>
        </w:tc>
        <w:tc>
          <w:tcPr>
            <w:tcW w:w="170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14,44</w:t>
            </w:r>
          </w:p>
        </w:tc>
      </w:tr>
      <w:tr w:rsidR="00D212AB" w:rsidRPr="0011346E" w:rsidTr="00217B3E">
        <w:trPr>
          <w:trHeight w:val="567"/>
        </w:trPr>
        <w:tc>
          <w:tcPr>
            <w:tcW w:w="1134"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12</w:t>
            </w:r>
          </w:p>
        </w:tc>
        <w:tc>
          <w:tcPr>
            <w:tcW w:w="718"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27</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-27</w:t>
            </w:r>
          </w:p>
        </w:tc>
        <w:tc>
          <w:tcPr>
            <w:tcW w:w="916"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31,6</w:t>
            </w:r>
          </w:p>
        </w:tc>
        <w:tc>
          <w:tcPr>
            <w:tcW w:w="971"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-4,6</w:t>
            </w:r>
          </w:p>
        </w:tc>
        <w:tc>
          <w:tcPr>
            <w:tcW w:w="131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21,16</w:t>
            </w:r>
          </w:p>
        </w:tc>
        <w:tc>
          <w:tcPr>
            <w:tcW w:w="1428"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1,96</w:t>
            </w:r>
          </w:p>
        </w:tc>
        <w:tc>
          <w:tcPr>
            <w:tcW w:w="170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0,49</w:t>
            </w:r>
          </w:p>
        </w:tc>
      </w:tr>
      <w:tr w:rsidR="00D212AB" w:rsidRPr="0011346E" w:rsidTr="00217B3E">
        <w:trPr>
          <w:trHeight w:val="670"/>
        </w:trPr>
        <w:tc>
          <w:tcPr>
            <w:tcW w:w="1134"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lastRenderedPageBreak/>
              <w:t>20</w:t>
            </w:r>
            <w:r w:rsidRPr="0011346E">
              <w:rPr>
                <w:rFonts w:ascii="Times New Roman" w:hAnsi="Times New Roman" w:cs="Times New Roman"/>
                <w:sz w:val="28"/>
                <w:szCs w:val="28"/>
              </w:rPr>
              <w:t>13</w:t>
            </w:r>
          </w:p>
        </w:tc>
        <w:tc>
          <w:tcPr>
            <w:tcW w:w="718"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34</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28"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916"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28,4</w:t>
            </w:r>
          </w:p>
        </w:tc>
        <w:tc>
          <w:tcPr>
            <w:tcW w:w="971"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5,6</w:t>
            </w:r>
          </w:p>
        </w:tc>
        <w:tc>
          <w:tcPr>
            <w:tcW w:w="131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31,36</w:t>
            </w:r>
          </w:p>
        </w:tc>
        <w:tc>
          <w:tcPr>
            <w:tcW w:w="1428"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31,36</w:t>
            </w:r>
          </w:p>
        </w:tc>
        <w:tc>
          <w:tcPr>
            <w:tcW w:w="170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7,84</w:t>
            </w:r>
          </w:p>
        </w:tc>
      </w:tr>
      <w:tr w:rsidR="00D212AB" w:rsidRPr="0011346E" w:rsidTr="00217B3E">
        <w:trPr>
          <w:trHeight w:val="553"/>
        </w:trPr>
        <w:tc>
          <w:tcPr>
            <w:tcW w:w="1134"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14</w:t>
            </w:r>
          </w:p>
        </w:tc>
        <w:tc>
          <w:tcPr>
            <w:tcW w:w="718"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23</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23</w:t>
            </w:r>
          </w:p>
        </w:tc>
        <w:tc>
          <w:tcPr>
            <w:tcW w:w="916"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25,2</w:t>
            </w:r>
          </w:p>
        </w:tc>
        <w:tc>
          <w:tcPr>
            <w:tcW w:w="971"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-2,2</w:t>
            </w:r>
          </w:p>
        </w:tc>
        <w:tc>
          <w:tcPr>
            <w:tcW w:w="131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4,84</w:t>
            </w:r>
          </w:p>
        </w:tc>
        <w:tc>
          <w:tcPr>
            <w:tcW w:w="1428"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29,16</w:t>
            </w:r>
          </w:p>
        </w:tc>
        <w:tc>
          <w:tcPr>
            <w:tcW w:w="170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7,29</w:t>
            </w:r>
          </w:p>
        </w:tc>
      </w:tr>
      <w:tr w:rsidR="00D212AB" w:rsidRPr="0011346E" w:rsidTr="00217B3E">
        <w:trPr>
          <w:trHeight w:val="553"/>
        </w:trPr>
        <w:tc>
          <w:tcPr>
            <w:tcW w:w="1134"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c>
          <w:tcPr>
            <w:tcW w:w="718"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22</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44</w:t>
            </w:r>
          </w:p>
        </w:tc>
        <w:tc>
          <w:tcPr>
            <w:tcW w:w="916" w:type="dxa"/>
            <w:tcBorders>
              <w:top w:val="single" w:sz="4" w:space="0" w:color="auto"/>
              <w:bottom w:val="single" w:sz="4" w:space="0" w:color="auto"/>
            </w:tcBorders>
            <w:tcMar>
              <w:left w:w="28" w:type="dxa"/>
              <w:right w:w="28" w:type="dxa"/>
            </w:tcMar>
            <w:vAlign w:val="bottom"/>
          </w:tcPr>
          <w:p w:rsidR="00D212AB" w:rsidRPr="0011346E" w:rsidRDefault="00D212AB"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22</w:t>
            </w:r>
          </w:p>
        </w:tc>
        <w:tc>
          <w:tcPr>
            <w:tcW w:w="971"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131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1428"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40,96</w:t>
            </w:r>
          </w:p>
        </w:tc>
        <w:tc>
          <w:tcPr>
            <w:tcW w:w="1707" w:type="dxa"/>
            <w:tcBorders>
              <w:top w:val="single" w:sz="4" w:space="0" w:color="auto"/>
              <w:bottom w:val="single" w:sz="4" w:space="0" w:color="auto"/>
            </w:tcBorders>
            <w:tcMar>
              <w:left w:w="28" w:type="dxa"/>
              <w:right w:w="28" w:type="dxa"/>
            </w:tcMar>
            <w:vAlign w:val="bottom"/>
          </w:tcPr>
          <w:p w:rsidR="00D212AB" w:rsidRPr="0011346E" w:rsidRDefault="00212A6F"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10,24</w:t>
            </w:r>
          </w:p>
        </w:tc>
      </w:tr>
      <w:tr w:rsidR="00D212AB" w:rsidRPr="0011346E" w:rsidTr="00217B3E">
        <w:trPr>
          <w:trHeight w:val="836"/>
        </w:trPr>
        <w:tc>
          <w:tcPr>
            <w:tcW w:w="1134"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Ср. значение</w:t>
            </w:r>
          </w:p>
        </w:tc>
        <w:tc>
          <w:tcPr>
            <w:tcW w:w="718" w:type="dxa"/>
            <w:gridSpan w:val="2"/>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142</w:t>
            </w:r>
          </w:p>
        </w:tc>
        <w:tc>
          <w:tcPr>
            <w:tcW w:w="715"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c>
          <w:tcPr>
            <w:tcW w:w="728"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c>
          <w:tcPr>
            <w:tcW w:w="715"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c>
          <w:tcPr>
            <w:tcW w:w="916"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c>
          <w:tcPr>
            <w:tcW w:w="971"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c>
          <w:tcPr>
            <w:tcW w:w="1317"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c>
          <w:tcPr>
            <w:tcW w:w="1428"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c>
          <w:tcPr>
            <w:tcW w:w="1707" w:type="dxa"/>
            <w:tcBorders>
              <w:top w:val="single" w:sz="4" w:space="0" w:color="auto"/>
              <w:bottom w:val="single" w:sz="4" w:space="0" w:color="auto"/>
            </w:tcBorders>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p>
        </w:tc>
      </w:tr>
      <w:tr w:rsidR="00D212AB" w:rsidRPr="0011346E" w:rsidTr="00217B3E">
        <w:trPr>
          <w:trHeight w:val="249"/>
        </w:trPr>
        <w:tc>
          <w:tcPr>
            <w:tcW w:w="1134" w:type="dxa"/>
            <w:gridSpan w:val="2"/>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Итого</w:t>
            </w:r>
          </w:p>
        </w:tc>
        <w:tc>
          <w:tcPr>
            <w:tcW w:w="718" w:type="dxa"/>
            <w:gridSpan w:val="2"/>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142</w:t>
            </w:r>
          </w:p>
          <w:p w:rsidR="00D212AB" w:rsidRPr="0011346E" w:rsidRDefault="00D212AB" w:rsidP="0011346E">
            <w:pPr>
              <w:spacing w:after="0" w:line="240" w:lineRule="auto"/>
              <w:jc w:val="both"/>
              <w:rPr>
                <w:rFonts w:ascii="Times New Roman" w:hAnsi="Times New Roman" w:cs="Times New Roman"/>
                <w:sz w:val="28"/>
                <w:szCs w:val="28"/>
              </w:rPr>
            </w:pPr>
          </w:p>
        </w:tc>
        <w:tc>
          <w:tcPr>
            <w:tcW w:w="715"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440" w:dyaOrig="400">
                <v:shape id="_x0000_i1138" type="#_x0000_t75" style="width:21.75pt;height:19.25pt" o:ole="" fillcolor="window">
                  <v:imagedata r:id="rId38" o:title=""/>
                </v:shape>
                <o:OLEObject Type="Embed" ProgID="Equation.3" ShapeID="_x0000_i1138" DrawAspect="Content" ObjectID="_1598724914" r:id="rId183"/>
              </w:object>
            </w:r>
            <w:r w:rsidRPr="0011346E">
              <w:rPr>
                <w:rFonts w:ascii="Times New Roman" w:hAnsi="Times New Roman" w:cs="Times New Roman"/>
                <w:sz w:val="28"/>
                <w:szCs w:val="28"/>
              </w:rPr>
              <w:t>=0</w:t>
            </w:r>
          </w:p>
        </w:tc>
        <w:tc>
          <w:tcPr>
            <w:tcW w:w="728"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139" type="#_x0000_t75" style="width:37.65pt;height:19.25pt" o:ole="" fillcolor="window">
                  <v:imagedata r:id="rId40" o:title=""/>
                </v:shape>
                <o:OLEObject Type="Embed" ProgID="Equation.3" ShapeID="_x0000_i1139" DrawAspect="Content" ObjectID="_1598724915" r:id="rId184"/>
              </w:object>
            </w:r>
          </w:p>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10</w:t>
            </w:r>
          </w:p>
        </w:tc>
        <w:tc>
          <w:tcPr>
            <w:tcW w:w="715"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140" type="#_x0000_t75" style="width:37.65pt;height:19.25pt" o:ole="" fillcolor="window">
                  <v:imagedata r:id="rId42" o:title=""/>
                </v:shape>
                <o:OLEObject Type="Embed" ProgID="Equation.3" ShapeID="_x0000_i1140" DrawAspect="Content" ObjectID="_1598724916" r:id="rId185"/>
              </w:object>
            </w:r>
            <w:r w:rsidRPr="0011346E">
              <w:rPr>
                <w:rFonts w:ascii="Times New Roman" w:hAnsi="Times New Roman" w:cs="Times New Roman"/>
                <w:sz w:val="28"/>
                <w:szCs w:val="28"/>
              </w:rPr>
              <w:t>-32</w:t>
            </w:r>
          </w:p>
        </w:tc>
        <w:tc>
          <w:tcPr>
            <w:tcW w:w="916"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6"/>
                <w:sz w:val="28"/>
                <w:szCs w:val="28"/>
              </w:rPr>
              <w:object w:dxaOrig="580" w:dyaOrig="540">
                <v:shape id="_x0000_i1141" type="#_x0000_t75" style="width:29.3pt;height:26.8pt" o:ole="" fillcolor="window">
                  <v:imagedata r:id="rId44" o:title=""/>
                </v:shape>
                <o:OLEObject Type="Embed" ProgID="Equation.3" ShapeID="_x0000_i1141" DrawAspect="Content" ObjectID="_1598724917" r:id="rId186"/>
              </w:object>
            </w:r>
            <w:r w:rsidRPr="0011346E">
              <w:rPr>
                <w:rFonts w:ascii="Times New Roman" w:hAnsi="Times New Roman" w:cs="Times New Roman"/>
                <w:sz w:val="28"/>
                <w:szCs w:val="28"/>
              </w:rPr>
              <w:t>=</w:t>
            </w:r>
          </w:p>
          <w:p w:rsidR="00D212AB" w:rsidRPr="0011346E" w:rsidRDefault="00212A6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142</w:t>
            </w:r>
          </w:p>
        </w:tc>
        <w:tc>
          <w:tcPr>
            <w:tcW w:w="971"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i/>
                <w:position w:val="-14"/>
                <w:sz w:val="28"/>
                <w:szCs w:val="28"/>
              </w:rPr>
              <w:object w:dxaOrig="1400" w:dyaOrig="520">
                <v:shape id="_x0000_i1142" type="#_x0000_t75" style="width:46.9pt;height:25.95pt" o:ole="" fillcolor="window">
                  <v:imagedata r:id="rId46" o:title=""/>
                </v:shape>
                <o:OLEObject Type="Embed" ProgID="Equation.3" ShapeID="_x0000_i1142" DrawAspect="Content" ObjectID="_1598724918" r:id="rId187"/>
              </w:object>
            </w:r>
            <w:r w:rsidR="00212A6F" w:rsidRPr="0011346E">
              <w:rPr>
                <w:rFonts w:ascii="Times New Roman" w:hAnsi="Times New Roman" w:cs="Times New Roman"/>
                <w:sz w:val="28"/>
                <w:szCs w:val="28"/>
              </w:rPr>
              <w:t>1,4</w:t>
            </w:r>
          </w:p>
        </w:tc>
        <w:tc>
          <w:tcPr>
            <w:tcW w:w="1317"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4"/>
                <w:sz w:val="28"/>
                <w:szCs w:val="28"/>
              </w:rPr>
              <w:object w:dxaOrig="1320" w:dyaOrig="520">
                <v:shape id="_x0000_i1143" type="#_x0000_t75" style="width:67pt;height:25.95pt" o:ole="" fillcolor="window">
                  <v:imagedata r:id="rId48" o:title=""/>
                </v:shape>
                <o:OLEObject Type="Embed" ProgID="Equation.3" ShapeID="_x0000_i1143" DrawAspect="Content" ObjectID="_1598724919" r:id="rId188"/>
              </w:object>
            </w:r>
            <w:r w:rsidRPr="0011346E">
              <w:rPr>
                <w:rFonts w:ascii="Times New Roman" w:hAnsi="Times New Roman" w:cs="Times New Roman"/>
                <w:i/>
                <w:sz w:val="28"/>
                <w:szCs w:val="28"/>
              </w:rPr>
              <w:t>=</w:t>
            </w:r>
          </w:p>
          <w:p w:rsidR="00D212AB" w:rsidRPr="0011346E" w:rsidRDefault="00212A6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napToGrid w:val="0"/>
                <w:sz w:val="28"/>
                <w:szCs w:val="28"/>
              </w:rPr>
              <w:t>58,8</w:t>
            </w:r>
          </w:p>
        </w:tc>
        <w:tc>
          <w:tcPr>
            <w:tcW w:w="1428"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1340" w:dyaOrig="420">
                <v:shape id="_x0000_i1144" type="#_x0000_t75" style="width:67.8pt;height:20.1pt" o:ole="" fillcolor="window">
                  <v:imagedata r:id="rId50" o:title=""/>
                </v:shape>
                <o:OLEObject Type="Embed" ProgID="Equation.3" ShapeID="_x0000_i1144" DrawAspect="Content" ObjectID="_1598724920" r:id="rId189"/>
              </w:object>
            </w:r>
          </w:p>
          <w:p w:rsidR="00D212AB" w:rsidRPr="0011346E" w:rsidRDefault="00212A6F"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napToGrid w:val="0"/>
                <w:sz w:val="28"/>
                <w:szCs w:val="28"/>
              </w:rPr>
              <w:t>161,2</w:t>
            </w:r>
          </w:p>
        </w:tc>
        <w:tc>
          <w:tcPr>
            <w:tcW w:w="1707" w:type="dxa"/>
            <w:shd w:val="clear" w:color="auto" w:fill="C0C0C0"/>
            <w:tcMar>
              <w:left w:w="28" w:type="dxa"/>
              <w:right w:w="28" w:type="dxa"/>
            </w:tcMar>
            <w:vAlign w:val="center"/>
          </w:tcPr>
          <w:p w:rsidR="00D212AB" w:rsidRPr="0011346E" w:rsidRDefault="00D212AB"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2079" w:dyaOrig="420">
                <v:shape id="_x0000_i1145" type="#_x0000_t75" style="width:86.25pt;height:15.05pt" o:ole="" fillcolor="window">
                  <v:imagedata r:id="rId52" o:title=""/>
                </v:shape>
                <o:OLEObject Type="Embed" ProgID="Equation.3" ShapeID="_x0000_i1145" DrawAspect="Content" ObjectID="_1598724921" r:id="rId190"/>
              </w:object>
            </w:r>
          </w:p>
          <w:p w:rsidR="00D212AB" w:rsidRPr="0011346E" w:rsidRDefault="00212A6F"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snapToGrid w:val="0"/>
                <w:sz w:val="28"/>
                <w:szCs w:val="28"/>
              </w:rPr>
              <w:t>40,3</w:t>
            </w:r>
          </w:p>
        </w:tc>
      </w:tr>
      <w:tr w:rsidR="00D212AB" w:rsidRPr="0011346E" w:rsidTr="0021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9"/>
          <w:wBefore w:w="710" w:type="dxa"/>
          <w:wAfter w:w="8952" w:type="dxa"/>
        </w:trPr>
        <w:tc>
          <w:tcPr>
            <w:tcW w:w="687" w:type="dxa"/>
            <w:gridSpan w:val="2"/>
            <w:shd w:val="clear" w:color="auto" w:fill="F2F2F2"/>
            <w:vAlign w:val="center"/>
            <w:hideMark/>
          </w:tcPr>
          <w:p w:rsidR="00D212AB" w:rsidRPr="0011346E" w:rsidRDefault="00D212AB" w:rsidP="0011346E">
            <w:pPr>
              <w:spacing w:after="0" w:line="240" w:lineRule="auto"/>
              <w:jc w:val="both"/>
              <w:rPr>
                <w:rFonts w:ascii="Times New Roman" w:eastAsia="Times New Roman" w:hAnsi="Times New Roman" w:cs="Times New Roman"/>
                <w:color w:val="333333"/>
                <w:sz w:val="28"/>
                <w:szCs w:val="28"/>
                <w:lang w:eastAsia="ru-RU"/>
              </w:rPr>
            </w:pPr>
          </w:p>
        </w:tc>
      </w:tr>
    </w:tbl>
    <w:p w:rsidR="00D212AB" w:rsidRPr="0011346E" w:rsidRDefault="00D212AB" w:rsidP="0011346E">
      <w:pPr>
        <w:spacing w:after="0" w:line="240" w:lineRule="auto"/>
        <w:jc w:val="both"/>
        <w:rPr>
          <w:rFonts w:ascii="Times New Roman" w:hAnsi="Times New Roman" w:cs="Times New Roman"/>
          <w:sz w:val="28"/>
          <w:szCs w:val="28"/>
        </w:rPr>
      </w:pPr>
    </w:p>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Подставляя в данное уравнение последовательно значения </w:t>
      </w:r>
      <w:r w:rsidRPr="0011346E">
        <w:rPr>
          <w:rFonts w:ascii="Times New Roman" w:hAnsi="Times New Roman" w:cs="Times New Roman"/>
          <w:position w:val="-6"/>
          <w:sz w:val="28"/>
          <w:szCs w:val="28"/>
        </w:rPr>
        <w:object w:dxaOrig="160" w:dyaOrig="240">
          <v:shape id="_x0000_i1146" type="#_x0000_t75" style="width:8.35pt;height:11.7pt" o:ole="" fillcolor="window">
            <v:imagedata r:id="rId54" o:title=""/>
          </v:shape>
          <o:OLEObject Type="Embed" ProgID="Equation.3" ShapeID="_x0000_i1146" DrawAspect="Content" ObjectID="_1598724922" r:id="rId191"/>
        </w:object>
      </w:r>
      <w:r w:rsidRPr="0011346E">
        <w:rPr>
          <w:rFonts w:ascii="Times New Roman" w:hAnsi="Times New Roman" w:cs="Times New Roman"/>
          <w:sz w:val="28"/>
          <w:szCs w:val="28"/>
        </w:rPr>
        <w:t>, равные  -</w:t>
      </w:r>
    </w:p>
    <w:p w:rsidR="00D212AB" w:rsidRPr="0011346E" w:rsidRDefault="00D212AB"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-2, -1, 0, 1, 2,  находим выровненные значения </w:t>
      </w:r>
      <w:r w:rsidRPr="0011346E">
        <w:rPr>
          <w:rFonts w:ascii="Times New Roman" w:hAnsi="Times New Roman" w:cs="Times New Roman"/>
          <w:position w:val="-12"/>
          <w:sz w:val="28"/>
          <w:szCs w:val="28"/>
        </w:rPr>
        <w:object w:dxaOrig="279" w:dyaOrig="499">
          <v:shape id="_x0000_i1147" type="#_x0000_t75" style="width:14.25pt;height:25.1pt" o:ole="" fillcolor="window">
            <v:imagedata r:id="rId13" o:title=""/>
          </v:shape>
          <o:OLEObject Type="Embed" ProgID="Equation.3" ShapeID="_x0000_i1147" DrawAspect="Content" ObjectID="_1598724923" r:id="rId192"/>
        </w:object>
      </w:r>
      <w:r w:rsidRPr="0011346E">
        <w:rPr>
          <w:rFonts w:ascii="Times New Roman" w:hAnsi="Times New Roman" w:cs="Times New Roman"/>
          <w:sz w:val="28"/>
          <w:szCs w:val="28"/>
        </w:rPr>
        <w:t xml:space="preserve">. Если расчеты выполнены правильно то </w:t>
      </w:r>
      <w:r w:rsidRPr="0011346E">
        <w:rPr>
          <w:rFonts w:ascii="Times New Roman" w:hAnsi="Times New Roman" w:cs="Times New Roman"/>
          <w:position w:val="-14"/>
          <w:sz w:val="28"/>
          <w:szCs w:val="28"/>
        </w:rPr>
        <w:object w:dxaOrig="1280" w:dyaOrig="520">
          <v:shape id="_x0000_i1148" type="#_x0000_t75" style="width:63.65pt;height:25.95pt" o:ole="" fillcolor="window">
            <v:imagedata r:id="rId57" o:title=""/>
          </v:shape>
          <o:OLEObject Type="Embed" ProgID="Equation.3" ShapeID="_x0000_i1148" DrawAspect="Content" ObjectID="_1598724924" r:id="rId193"/>
        </w:object>
      </w:r>
      <w:r w:rsidRPr="0011346E">
        <w:rPr>
          <w:rFonts w:ascii="Times New Roman" w:hAnsi="Times New Roman" w:cs="Times New Roman"/>
          <w:sz w:val="28"/>
          <w:szCs w:val="28"/>
        </w:rPr>
        <w:t xml:space="preserve">. В нашем примере   </w:t>
      </w:r>
      <w:r w:rsidR="001D08C1" w:rsidRPr="0011346E">
        <w:rPr>
          <w:rFonts w:ascii="Times New Roman" w:hAnsi="Times New Roman" w:cs="Times New Roman"/>
          <w:position w:val="-14"/>
          <w:sz w:val="28"/>
          <w:szCs w:val="28"/>
        </w:rPr>
        <w:object w:dxaOrig="1860" w:dyaOrig="520">
          <v:shape id="_x0000_i1149" type="#_x0000_t75" style="width:92.95pt;height:25.95pt" o:ole="" fillcolor="window">
            <v:imagedata r:id="rId194" o:title=""/>
          </v:shape>
          <o:OLEObject Type="Embed" ProgID="Equation.3" ShapeID="_x0000_i1149" DrawAspect="Content" ObjectID="_1598724925" r:id="rId195"/>
        </w:object>
      </w:r>
      <w:r w:rsidRPr="0011346E">
        <w:rPr>
          <w:rFonts w:ascii="Times New Roman" w:hAnsi="Times New Roman" w:cs="Times New Roman"/>
          <w:sz w:val="28"/>
          <w:szCs w:val="28"/>
        </w:rPr>
        <w:t>. Следовательно, значения уровней  выровненного ряда найдены верно.</w:t>
      </w:r>
    </w:p>
    <w:p w:rsidR="00D212AB" w:rsidRPr="0011346E" w:rsidRDefault="00D212AB" w:rsidP="0011346E">
      <w:pPr>
        <w:pStyle w:val="31"/>
        <w:spacing w:after="0" w:line="240" w:lineRule="auto"/>
        <w:ind w:firstLine="709"/>
        <w:jc w:val="both"/>
        <w:rPr>
          <w:rFonts w:ascii="Times New Roman" w:hAnsi="Times New Roman"/>
          <w:sz w:val="28"/>
          <w:szCs w:val="28"/>
        </w:rPr>
      </w:pPr>
      <w:r w:rsidRPr="0011346E">
        <w:rPr>
          <w:rFonts w:ascii="Times New Roman" w:hAnsi="Times New Roman"/>
          <w:sz w:val="28"/>
          <w:szCs w:val="28"/>
        </w:rPr>
        <w:t>Далее приступим к проверке адекватности полученного прогностического уравнения.</w:t>
      </w:r>
    </w:p>
    <w:p w:rsidR="00D212AB" w:rsidRPr="0011346E" w:rsidRDefault="00D212AB"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Важным моментом получения прогноза является оценка достоверности полученного результата. Для этой цели используем корреляционное отношение:</w:t>
      </w:r>
    </w:p>
    <w:p w:rsidR="00D212AB" w:rsidRPr="0011346E" w:rsidRDefault="00D212AB"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32"/>
          <w:sz w:val="28"/>
          <w:szCs w:val="28"/>
        </w:rPr>
        <w:object w:dxaOrig="1905" w:dyaOrig="990">
          <v:shape id="_x0000_i1150" type="#_x0000_t75" style="width:95.45pt;height:49.4pt" o:ole="" fillcolor="window">
            <v:imagedata r:id="rId61" o:title=""/>
          </v:shape>
          <o:OLEObject Type="Embed" ProgID="Equation.3" ShapeID="_x0000_i1150" DrawAspect="Content" ObjectID="_1598724926" r:id="rId196"/>
        </w:object>
      </w:r>
      <w:r w:rsidRPr="0011346E">
        <w:rPr>
          <w:rFonts w:ascii="Times New Roman" w:hAnsi="Times New Roman" w:cs="Times New Roman"/>
          <w:sz w:val="28"/>
          <w:szCs w:val="28"/>
        </w:rPr>
        <w:t>,</w:t>
      </w:r>
    </w:p>
    <w:p w:rsidR="00D212AB" w:rsidRPr="0011346E" w:rsidRDefault="00D212AB" w:rsidP="0011346E">
      <w:pPr>
        <w:spacing w:after="0" w:line="240" w:lineRule="auto"/>
        <w:ind w:firstLine="709"/>
        <w:jc w:val="both"/>
        <w:rPr>
          <w:rFonts w:ascii="Times New Roman" w:hAnsi="Times New Roman" w:cs="Times New Roman"/>
          <w:sz w:val="28"/>
          <w:szCs w:val="28"/>
        </w:rPr>
      </w:pPr>
    </w:p>
    <w:p w:rsidR="00D212AB" w:rsidRPr="0011346E" w:rsidRDefault="00D212AB"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где  </w:t>
      </w:r>
      <w:r w:rsidRPr="0011346E">
        <w:rPr>
          <w:rFonts w:ascii="Times New Roman" w:eastAsia="Calibri" w:hAnsi="Times New Roman" w:cs="Times New Roman"/>
          <w:position w:val="-28"/>
          <w:sz w:val="28"/>
          <w:szCs w:val="28"/>
        </w:rPr>
        <w:object w:dxaOrig="375" w:dyaOrig="525">
          <v:shape id="_x0000_i1151" type="#_x0000_t75" style="width:18.4pt;height:25.95pt" o:ole="">
            <v:imagedata r:id="rId63" o:title=""/>
          </v:shape>
          <o:OLEObject Type="Embed" ProgID="Equation.3" ShapeID="_x0000_i1151" DrawAspect="Content" ObjectID="_1598724927" r:id="rId197"/>
        </w:object>
      </w:r>
      <w:r w:rsidRPr="0011346E">
        <w:rPr>
          <w:rFonts w:ascii="Times New Roman" w:hAnsi="Times New Roman" w:cs="Times New Roman"/>
          <w:sz w:val="28"/>
          <w:szCs w:val="28"/>
        </w:rPr>
        <w:t>- стандартная ошибка, вычисляемая по формуле:</w:t>
      </w:r>
    </w:p>
    <w:p w:rsidR="00D212AB" w:rsidRPr="0011346E" w:rsidRDefault="001D08C1"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6"/>
          <w:sz w:val="28"/>
          <w:szCs w:val="28"/>
        </w:rPr>
        <w:object w:dxaOrig="3519" w:dyaOrig="680">
          <v:shape id="_x0000_i1152" type="#_x0000_t75" style="width:175.8pt;height:33.5pt" o:ole="" fillcolor="window">
            <v:imagedata r:id="rId198" o:title=""/>
          </v:shape>
          <o:OLEObject Type="Embed" ProgID="Equation.3" ShapeID="_x0000_i1152" DrawAspect="Content" ObjectID="_1598724928" r:id="rId199"/>
        </w:object>
      </w:r>
    </w:p>
    <w:p w:rsidR="00D212AB" w:rsidRPr="0011346E" w:rsidRDefault="00D212AB"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315" w:dyaOrig="375">
          <v:shape id="_x0000_i1153" type="#_x0000_t75" style="width:15.9pt;height:18.4pt" o:ole="" fillcolor="window">
            <v:imagedata r:id="rId67" o:title=""/>
          </v:shape>
          <o:OLEObject Type="Embed" ProgID="Equation.3" ShapeID="_x0000_i1153" DrawAspect="Content" ObjectID="_1598724929" r:id="rId200"/>
        </w:object>
      </w:r>
      <w:r w:rsidRPr="0011346E">
        <w:rPr>
          <w:rFonts w:ascii="Times New Roman" w:hAnsi="Times New Roman"/>
          <w:sz w:val="28"/>
          <w:szCs w:val="28"/>
        </w:rPr>
        <w:t>- полная дисперсия зависимой переменной:</w:t>
      </w:r>
    </w:p>
    <w:p w:rsidR="00D212AB" w:rsidRPr="0011346E" w:rsidRDefault="001D08C1"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48"/>
          <w:sz w:val="28"/>
          <w:szCs w:val="28"/>
        </w:rPr>
        <w:object w:dxaOrig="2460" w:dyaOrig="1080">
          <v:shape id="_x0000_i1154" type="#_x0000_t75" style="width:123.05pt;height:54.4pt" o:ole="" fillcolor="window">
            <v:imagedata r:id="rId201" o:title=""/>
          </v:shape>
          <o:OLEObject Type="Embed" ProgID="Equation.3" ShapeID="_x0000_i1154" DrawAspect="Content" ObjectID="_1598724930" r:id="rId202"/>
        </w:object>
      </w:r>
    </w:p>
    <w:p w:rsidR="00D212AB" w:rsidRPr="0011346E" w:rsidRDefault="00D212AB"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225" w:dyaOrig="390">
          <v:shape id="_x0000_i1155" type="#_x0000_t75" style="width:10.9pt;height:19.25pt" o:ole="" fillcolor="window">
            <v:imagedata r:id="rId71" o:title=""/>
          </v:shape>
          <o:OLEObject Type="Embed" ProgID="Equation.3" ShapeID="_x0000_i1155" DrawAspect="Content" ObjectID="_1598724931" r:id="rId203"/>
        </w:object>
      </w:r>
      <w:r w:rsidRPr="0011346E">
        <w:rPr>
          <w:rFonts w:ascii="Times New Roman" w:hAnsi="Times New Roman"/>
          <w:sz w:val="28"/>
          <w:szCs w:val="28"/>
        </w:rPr>
        <w:t>- средняя арифметическая зависимой переменной, вычисляемая по эмпирическим данным ряда.</w:t>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D212AB"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Calibri" w:hAnsi="Times New Roman" w:cs="Times New Roman"/>
          <w:position w:val="-32"/>
          <w:sz w:val="28"/>
          <w:szCs w:val="28"/>
        </w:rPr>
        <w:object w:dxaOrig="2200" w:dyaOrig="940">
          <v:shape id="_x0000_i1156" type="#_x0000_t75" style="width:110.5pt;height:46.9pt" o:ole="" fillcolor="window">
            <v:imagedata r:id="rId204" o:title=""/>
          </v:shape>
          <o:OLEObject Type="Embed" ProgID="Equation.3" ShapeID="_x0000_i1156" DrawAspect="Content" ObjectID="_1598724932" r:id="rId205"/>
        </w:object>
      </w:r>
    </w:p>
    <w:p w:rsidR="00D212AB" w:rsidRPr="0011346E" w:rsidRDefault="00D212AB"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lastRenderedPageBreak/>
        <w:t>Получим:</w:t>
      </w:r>
    </w:p>
    <w:p w:rsidR="00D212AB" w:rsidRPr="0011346E" w:rsidRDefault="001D08C1" w:rsidP="0011346E">
      <w:pPr>
        <w:pStyle w:val="ac"/>
        <w:spacing w:after="0" w:line="240" w:lineRule="auto"/>
        <w:ind w:left="0"/>
        <w:jc w:val="both"/>
        <w:rPr>
          <w:rFonts w:ascii="Times New Roman" w:hAnsi="Times New Roman"/>
          <w:sz w:val="28"/>
          <w:szCs w:val="28"/>
        </w:rPr>
      </w:pPr>
      <w:r w:rsidRPr="0011346E">
        <w:rPr>
          <w:rFonts w:ascii="Times New Roman" w:hAnsi="Times New Roman"/>
          <w:position w:val="-26"/>
          <w:sz w:val="28"/>
          <w:szCs w:val="28"/>
        </w:rPr>
        <w:object w:dxaOrig="1060" w:dyaOrig="520">
          <v:shape id="_x0000_i1157" type="#_x0000_t75" style="width:52.75pt;height:25.95pt" o:ole="" fillcolor="window">
            <v:imagedata r:id="rId206" o:title=""/>
          </v:shape>
          <o:OLEObject Type="Embed" ProgID="Equation.3" ShapeID="_x0000_i1157" DrawAspect="Content" ObjectID="_1598724933" r:id="rId207"/>
        </w:object>
      </w:r>
      <w:r w:rsidR="00D212AB" w:rsidRPr="0011346E">
        <w:rPr>
          <w:rFonts w:ascii="Times New Roman" w:hAnsi="Times New Roman"/>
          <w:sz w:val="28"/>
          <w:szCs w:val="28"/>
        </w:rPr>
        <w:t xml:space="preserve">;  </w:t>
      </w:r>
      <w:r w:rsidRPr="0011346E">
        <w:rPr>
          <w:rFonts w:ascii="Times New Roman" w:hAnsi="Times New Roman"/>
          <w:position w:val="-10"/>
          <w:sz w:val="28"/>
          <w:szCs w:val="28"/>
        </w:rPr>
        <w:object w:dxaOrig="999" w:dyaOrig="360">
          <v:shape id="_x0000_i1158" type="#_x0000_t75" style="width:50.25pt;height:18.4pt" o:ole="" fillcolor="window">
            <v:imagedata r:id="rId208" o:title=""/>
          </v:shape>
          <o:OLEObject Type="Embed" ProgID="Equation.3" ShapeID="_x0000_i1158" DrawAspect="Content" ObjectID="_1598724934" r:id="rId209"/>
        </w:object>
      </w:r>
      <w:r w:rsidR="00D212AB" w:rsidRPr="0011346E">
        <w:rPr>
          <w:rFonts w:ascii="Times New Roman" w:hAnsi="Times New Roman"/>
          <w:sz w:val="28"/>
          <w:szCs w:val="28"/>
        </w:rPr>
        <w:t xml:space="preserve">;  </w:t>
      </w:r>
      <w:r w:rsidRPr="0011346E">
        <w:rPr>
          <w:rFonts w:ascii="Times New Roman" w:hAnsi="Times New Roman"/>
          <w:position w:val="-10"/>
          <w:sz w:val="28"/>
          <w:szCs w:val="28"/>
        </w:rPr>
        <w:object w:dxaOrig="1120" w:dyaOrig="320">
          <v:shape id="_x0000_i1159" type="#_x0000_t75" style="width:56.1pt;height:15.9pt" o:ole="" fillcolor="window">
            <v:imagedata r:id="rId210" o:title=""/>
          </v:shape>
          <o:OLEObject Type="Embed" ProgID="Equation.3" ShapeID="_x0000_i1159" DrawAspect="Content" ObjectID="_1598724935" r:id="rId211"/>
        </w:object>
      </w:r>
    </w:p>
    <w:p w:rsidR="00D212AB" w:rsidRPr="0011346E" w:rsidRDefault="00D212AB"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t xml:space="preserve">Поскольку </w:t>
      </w:r>
      <w:r w:rsidRPr="0011346E">
        <w:rPr>
          <w:rFonts w:ascii="Times New Roman" w:hAnsi="Times New Roman"/>
          <w:position w:val="-10"/>
          <w:sz w:val="28"/>
          <w:szCs w:val="28"/>
        </w:rPr>
        <w:object w:dxaOrig="885" w:dyaOrig="315">
          <v:shape id="_x0000_i1160" type="#_x0000_t75" style="width:44.35pt;height:15.9pt" o:ole="" fillcolor="window">
            <v:imagedata r:id="rId81" o:title=""/>
          </v:shape>
          <o:OLEObject Type="Embed" ProgID="Equation.3" ShapeID="_x0000_i1160" DrawAspect="Content" ObjectID="_1598724936" r:id="rId212"/>
        </w:object>
      </w:r>
      <w:r w:rsidRPr="0011346E">
        <w:rPr>
          <w:rFonts w:ascii="Times New Roman" w:hAnsi="Times New Roman"/>
          <w:sz w:val="28"/>
          <w:szCs w:val="28"/>
        </w:rPr>
        <w:t>, то близость коэффициента множественной корреляции к единице позволяет судить одновременно о надежности модели и существенности связи между переменными.</w:t>
      </w:r>
    </w:p>
    <w:p w:rsidR="00D212AB" w:rsidRPr="0011346E" w:rsidRDefault="00D212AB"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 данным таблицы на  основе     исчисленного        уравнения </w:t>
      </w:r>
      <w:r w:rsidR="001D08C1" w:rsidRPr="0011346E">
        <w:rPr>
          <w:rFonts w:ascii="Times New Roman" w:hAnsi="Times New Roman" w:cs="Times New Roman"/>
          <w:position w:val="-12"/>
          <w:sz w:val="28"/>
          <w:szCs w:val="28"/>
        </w:rPr>
        <w:object w:dxaOrig="279" w:dyaOrig="499">
          <v:shape id="_x0000_i1161" type="#_x0000_t75" style="width:14.25pt;height:25.1pt" o:ole="" fillcolor="window">
            <v:imagedata r:id="rId13" o:title=""/>
          </v:shape>
          <o:OLEObject Type="Embed" ProgID="Equation.3" ShapeID="_x0000_i1161" DrawAspect="Content" ObjectID="_1598724937" r:id="rId213"/>
        </w:object>
      </w:r>
      <w:r w:rsidR="001D08C1" w:rsidRPr="0011346E">
        <w:rPr>
          <w:rFonts w:ascii="Times New Roman" w:hAnsi="Times New Roman" w:cs="Times New Roman"/>
          <w:position w:val="-10"/>
          <w:sz w:val="28"/>
          <w:szCs w:val="28"/>
        </w:rPr>
        <w:object w:dxaOrig="180" w:dyaOrig="340">
          <v:shape id="_x0000_i1162" type="#_x0000_t75" style="width:9.2pt;height:16.75pt" o:ole="" fillcolor="window">
            <v:imagedata r:id="rId15" o:title=""/>
          </v:shape>
          <o:OLEObject Type="Embed" ProgID="Equation.3" ShapeID="_x0000_i1162" DrawAspect="Content" ObjectID="_1598724938" r:id="rId214"/>
        </w:object>
      </w:r>
      <w:r w:rsidR="001D08C1" w:rsidRPr="0011346E">
        <w:rPr>
          <w:rFonts w:ascii="Times New Roman" w:hAnsi="Times New Roman" w:cs="Times New Roman"/>
          <w:sz w:val="28"/>
          <w:szCs w:val="28"/>
        </w:rPr>
        <w:t>= 28,4 -3,2</w:t>
      </w:r>
      <w:r w:rsidR="001D08C1" w:rsidRPr="0011346E">
        <w:rPr>
          <w:rFonts w:ascii="Times New Roman" w:hAnsi="Times New Roman" w:cs="Times New Roman"/>
          <w:sz w:val="28"/>
          <w:szCs w:val="28"/>
          <w:lang w:val="en-US"/>
        </w:rPr>
        <w:t>t</w:t>
      </w:r>
      <w:r w:rsidRPr="0011346E">
        <w:rPr>
          <w:rFonts w:ascii="Times New Roman" w:hAnsi="Times New Roman" w:cs="Times New Roman"/>
          <w:sz w:val="28"/>
          <w:szCs w:val="28"/>
        </w:rPr>
        <w:t xml:space="preserve"> экстраполяцией при </w:t>
      </w:r>
      <w:r w:rsidRPr="0011346E">
        <w:rPr>
          <w:rFonts w:ascii="Times New Roman" w:hAnsi="Times New Roman" w:cs="Times New Roman"/>
          <w:sz w:val="28"/>
          <w:szCs w:val="28"/>
          <w:lang w:val="en-US"/>
        </w:rPr>
        <w:t>t</w:t>
      </w:r>
      <w:r w:rsidRPr="0011346E">
        <w:rPr>
          <w:rFonts w:ascii="Times New Roman" w:hAnsi="Times New Roman" w:cs="Times New Roman"/>
          <w:sz w:val="28"/>
          <w:szCs w:val="28"/>
        </w:rPr>
        <w:t>=3 можно определ</w:t>
      </w:r>
      <w:r w:rsidR="00FA2318" w:rsidRPr="0011346E">
        <w:rPr>
          <w:rFonts w:ascii="Times New Roman" w:hAnsi="Times New Roman" w:cs="Times New Roman"/>
          <w:sz w:val="28"/>
          <w:szCs w:val="28"/>
        </w:rPr>
        <w:t>ить ожидаемое количество пострадавших</w:t>
      </w:r>
      <w:r w:rsidRPr="0011346E">
        <w:rPr>
          <w:rFonts w:ascii="Times New Roman" w:hAnsi="Times New Roman" w:cs="Times New Roman"/>
          <w:sz w:val="28"/>
          <w:szCs w:val="28"/>
        </w:rPr>
        <w:t xml:space="preserve"> в 2016 году:</w:t>
      </w:r>
    </w:p>
    <w:p w:rsidR="00D212AB" w:rsidRPr="0011346E" w:rsidRDefault="001D08C1"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12"/>
          <w:sz w:val="28"/>
          <w:szCs w:val="28"/>
        </w:rPr>
        <w:object w:dxaOrig="2260" w:dyaOrig="499">
          <v:shape id="_x0000_i1163" type="#_x0000_t75" style="width:113pt;height:25.1pt" o:ole="" fillcolor="window">
            <v:imagedata r:id="rId215" o:title=""/>
          </v:shape>
          <o:OLEObject Type="Embed" ProgID="Equation.3" ShapeID="_x0000_i1163" DrawAspect="Content" ObjectID="_1598724939" r:id="rId216"/>
        </w:object>
      </w:r>
    </w:p>
    <w:p w:rsidR="00D212AB" w:rsidRPr="0011346E" w:rsidRDefault="00D212AB" w:rsidP="0011346E">
      <w:pPr>
        <w:pStyle w:val="ac"/>
        <w:spacing w:after="0" w:line="240" w:lineRule="auto"/>
        <w:ind w:left="0"/>
        <w:jc w:val="both"/>
        <w:rPr>
          <w:rFonts w:ascii="Times New Roman" w:hAnsi="Times New Roman"/>
          <w:sz w:val="28"/>
          <w:szCs w:val="28"/>
        </w:rPr>
      </w:pPr>
    </w:p>
    <w:p w:rsidR="00D212AB" w:rsidRPr="0011346E" w:rsidRDefault="00D212AB"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На практике результат экстраполяции прогнозируемых явлений обычно получают не дискретными, а интервальными оценками.</w:t>
      </w:r>
    </w:p>
    <w:p w:rsidR="00D212AB" w:rsidRPr="0011346E" w:rsidRDefault="00D212AB"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Для определения границ интервалов:</w:t>
      </w:r>
    </w:p>
    <w:p w:rsidR="00D212AB" w:rsidRPr="0011346E" w:rsidRDefault="00D212AB"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26"/>
          <w:sz w:val="28"/>
          <w:szCs w:val="28"/>
        </w:rPr>
        <w:object w:dxaOrig="1275" w:dyaOrig="735">
          <v:shape id="_x0000_i1164" type="#_x0000_t75" style="width:63.65pt;height:36.85pt" o:ole="" fillcolor="window">
            <v:imagedata r:id="rId87" o:title=""/>
          </v:shape>
          <o:OLEObject Type="Embed" ProgID="Equation.3" ShapeID="_x0000_i1164" DrawAspect="Content" ObjectID="_1598724940" r:id="rId217"/>
        </w:object>
      </w:r>
    </w:p>
    <w:p w:rsidR="00D212AB" w:rsidRPr="0011346E" w:rsidRDefault="00D212AB"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2"/>
          <w:sz w:val="28"/>
          <w:szCs w:val="28"/>
        </w:rPr>
        <w:object w:dxaOrig="240" w:dyaOrig="375">
          <v:shape id="_x0000_i1165" type="#_x0000_t75" style="width:11.7pt;height:18.4pt" o:ole="" fillcolor="window">
            <v:imagedata r:id="rId89" o:title=""/>
          </v:shape>
          <o:OLEObject Type="Embed" ProgID="Equation.3" ShapeID="_x0000_i1165" DrawAspect="Content" ObjectID="_1598724941" r:id="rId218"/>
        </w:object>
      </w:r>
      <w:r w:rsidRPr="0011346E">
        <w:rPr>
          <w:rFonts w:ascii="Times New Roman" w:hAnsi="Times New Roman"/>
          <w:sz w:val="28"/>
          <w:szCs w:val="28"/>
        </w:rPr>
        <w:t>- коэффициент доверия по распределению Стьюдента, равный 2, 776;</w:t>
      </w:r>
    </w:p>
    <w:p w:rsidR="00D212AB" w:rsidRPr="0011346E" w:rsidRDefault="001D08C1"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26"/>
          <w:sz w:val="28"/>
          <w:szCs w:val="28"/>
        </w:rPr>
        <w:object w:dxaOrig="3660" w:dyaOrig="680">
          <v:shape id="_x0000_i1166" type="#_x0000_t75" style="width:183.35pt;height:33.5pt" o:ole="" fillcolor="window">
            <v:imagedata r:id="rId219" o:title=""/>
          </v:shape>
          <o:OLEObject Type="Embed" ProgID="Equation.3" ShapeID="_x0000_i1166" DrawAspect="Content" ObjectID="_1598724942" r:id="rId220"/>
        </w:object>
      </w:r>
      <w:r w:rsidR="00D212AB" w:rsidRPr="0011346E">
        <w:rPr>
          <w:rFonts w:ascii="Times New Roman" w:hAnsi="Times New Roman"/>
          <w:sz w:val="28"/>
          <w:szCs w:val="28"/>
        </w:rPr>
        <w:t xml:space="preserve"> - остаточное среднее квадратическое отклонение от тренда (</w:t>
      </w:r>
      <w:r w:rsidR="00D212AB" w:rsidRPr="0011346E">
        <w:rPr>
          <w:rFonts w:ascii="Times New Roman" w:hAnsi="Times New Roman"/>
          <w:sz w:val="28"/>
          <w:szCs w:val="28"/>
          <w:lang w:val="en-US"/>
        </w:rPr>
        <w:t>n</w:t>
      </w:r>
      <w:r w:rsidR="00D212AB" w:rsidRPr="0011346E">
        <w:rPr>
          <w:rFonts w:ascii="Times New Roman" w:hAnsi="Times New Roman"/>
          <w:sz w:val="28"/>
          <w:szCs w:val="28"/>
        </w:rPr>
        <w:t xml:space="preserve"> – число уровней ряда динамики; </w:t>
      </w:r>
      <w:r w:rsidR="00D212AB" w:rsidRPr="0011346E">
        <w:rPr>
          <w:rFonts w:ascii="Times New Roman" w:hAnsi="Times New Roman"/>
          <w:sz w:val="28"/>
          <w:szCs w:val="28"/>
          <w:lang w:val="en-US"/>
        </w:rPr>
        <w:t>m</w:t>
      </w:r>
      <w:r w:rsidR="00D212AB" w:rsidRPr="0011346E">
        <w:rPr>
          <w:rFonts w:ascii="Times New Roman" w:hAnsi="Times New Roman"/>
          <w:sz w:val="28"/>
          <w:szCs w:val="28"/>
        </w:rPr>
        <w:t xml:space="preserve"> – число параметров адекватной модели тренда (для уравнения прямой </w:t>
      </w:r>
      <w:r w:rsidR="00D212AB" w:rsidRPr="0011346E">
        <w:rPr>
          <w:rFonts w:ascii="Times New Roman" w:hAnsi="Times New Roman"/>
          <w:sz w:val="28"/>
          <w:szCs w:val="28"/>
          <w:lang w:val="en-US"/>
        </w:rPr>
        <w:t>m</w:t>
      </w:r>
      <w:r w:rsidR="00D212AB" w:rsidRPr="0011346E">
        <w:rPr>
          <w:rFonts w:ascii="Times New Roman" w:hAnsi="Times New Roman"/>
          <w:sz w:val="28"/>
          <w:szCs w:val="28"/>
        </w:rPr>
        <w:t>= 2)).</w:t>
      </w:r>
    </w:p>
    <w:p w:rsidR="00D212AB" w:rsidRPr="0011346E" w:rsidRDefault="00D212AB"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Вероятностные границы интервала прогнозируемого явления:</w:t>
      </w:r>
    </w:p>
    <w:p w:rsidR="00D212AB" w:rsidRPr="0011346E" w:rsidRDefault="00D212AB"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8"/>
          <w:sz w:val="28"/>
          <w:szCs w:val="28"/>
        </w:rPr>
        <w:object w:dxaOrig="3885" w:dyaOrig="975">
          <v:shape id="_x0000_i1167" type="#_x0000_t75" style="width:194.25pt;height:48.55pt" o:ole="" fillcolor="window">
            <v:imagedata r:id="rId93" o:title=""/>
          </v:shape>
          <o:OLEObject Type="Embed" ProgID="Equation.3" ShapeID="_x0000_i1167" DrawAspect="Content" ObjectID="_1598724943" r:id="rId221"/>
        </w:object>
      </w:r>
    </w:p>
    <w:p w:rsidR="00D212AB" w:rsidRPr="0011346E" w:rsidRDefault="00D212AB"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Зная точечную оценку прогнозируемого значения количества по</w:t>
      </w:r>
      <w:r w:rsidR="00FA2318" w:rsidRPr="0011346E">
        <w:rPr>
          <w:rFonts w:ascii="Times New Roman" w:hAnsi="Times New Roman" w:cs="Times New Roman"/>
          <w:sz w:val="28"/>
          <w:szCs w:val="28"/>
        </w:rPr>
        <w:t>страдавших</w:t>
      </w:r>
      <w:r w:rsidRPr="0011346E">
        <w:rPr>
          <w:rFonts w:ascii="Times New Roman" w:hAnsi="Times New Roman" w:cs="Times New Roman"/>
          <w:sz w:val="28"/>
          <w:szCs w:val="28"/>
        </w:rPr>
        <w:t xml:space="preserve"> </w:t>
      </w:r>
      <w:r w:rsidR="001D08C1" w:rsidRPr="0011346E">
        <w:rPr>
          <w:rFonts w:ascii="Times New Roman" w:eastAsia="Calibri" w:hAnsi="Times New Roman" w:cs="Times New Roman"/>
          <w:position w:val="-12"/>
          <w:sz w:val="28"/>
          <w:szCs w:val="28"/>
        </w:rPr>
        <w:object w:dxaOrig="780" w:dyaOrig="499">
          <v:shape id="_x0000_i1168" type="#_x0000_t75" style="width:39.35pt;height:25.1pt" o:ole="" fillcolor="window">
            <v:imagedata r:id="rId222" o:title=""/>
          </v:shape>
          <o:OLEObject Type="Embed" ProgID="Equation.3" ShapeID="_x0000_i1168" DrawAspect="Content" ObjectID="_1598724944" r:id="rId223"/>
        </w:object>
      </w:r>
      <w:r w:rsidRPr="0011346E">
        <w:rPr>
          <w:rFonts w:ascii="Times New Roman" w:hAnsi="Times New Roman" w:cs="Times New Roman"/>
          <w:sz w:val="28"/>
          <w:szCs w:val="28"/>
        </w:rPr>
        <w:t>, определяем вероятностные границы интервала:</w:t>
      </w:r>
    </w:p>
    <w:p w:rsidR="00D212AB" w:rsidRPr="0011346E" w:rsidRDefault="001D08C1"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6</w:t>
      </w:r>
      <w:r w:rsidR="00D212AB" w:rsidRPr="0011346E">
        <w:rPr>
          <w:rFonts w:ascii="Times New Roman" w:eastAsia="Calibri" w:hAnsi="Times New Roman" w:cs="Times New Roman"/>
          <w:position w:val="-4"/>
          <w:sz w:val="28"/>
          <w:szCs w:val="28"/>
        </w:rPr>
        <w:object w:dxaOrig="210" w:dyaOrig="240">
          <v:shape id="_x0000_i1169" type="#_x0000_t75" style="width:10.9pt;height:11.7pt" o:ole="">
            <v:imagedata r:id="rId97" o:title=""/>
          </v:shape>
          <o:OLEObject Type="Embed" ProgID="Equation.3" ShapeID="_x0000_i1169" DrawAspect="Content" ObjectID="_1598724945" r:id="rId224"/>
        </w:object>
      </w:r>
      <w:r w:rsidR="00D212AB" w:rsidRPr="0011346E">
        <w:rPr>
          <w:rFonts w:ascii="Times New Roman" w:eastAsia="Calibri" w:hAnsi="Times New Roman" w:cs="Times New Roman"/>
          <w:position w:val="-14"/>
          <w:sz w:val="28"/>
          <w:szCs w:val="28"/>
        </w:rPr>
        <w:object w:dxaOrig="375" w:dyaOrig="390">
          <v:shape id="_x0000_i1170" type="#_x0000_t75" style="width:18.4pt;height:19.25pt" o:ole="">
            <v:imagedata r:id="rId99" o:title=""/>
          </v:shape>
          <o:OLEObject Type="Embed" ProgID="Equation.3" ShapeID="_x0000_i1170" DrawAspect="Content" ObjectID="_1598724946" r:id="rId225"/>
        </w:object>
      </w:r>
      <w:r w:rsidR="00D212AB" w:rsidRPr="0011346E">
        <w:rPr>
          <w:rFonts w:ascii="Times New Roman" w:eastAsia="Calibri" w:hAnsi="Times New Roman" w:cs="Times New Roman"/>
          <w:position w:val="-4"/>
          <w:sz w:val="28"/>
          <w:szCs w:val="28"/>
        </w:rPr>
        <w:object w:dxaOrig="210" w:dyaOrig="240">
          <v:shape id="_x0000_i1171" type="#_x0000_t75" style="width:10.9pt;height:11.7pt" o:ole="">
            <v:imagedata r:id="rId101" o:title=""/>
          </v:shape>
          <o:OLEObject Type="Embed" ProgID="Equation.3" ShapeID="_x0000_i1171" DrawAspect="Content" ObjectID="_1598724947" r:id="rId226"/>
        </w:object>
      </w:r>
      <w:r w:rsidR="00D212AB" w:rsidRPr="0011346E">
        <w:rPr>
          <w:rFonts w:ascii="Times New Roman" w:hAnsi="Times New Roman" w:cs="Times New Roman"/>
          <w:sz w:val="28"/>
          <w:szCs w:val="28"/>
        </w:rPr>
        <w:t>3</w:t>
      </w:r>
      <w:r w:rsidRPr="0011346E">
        <w:rPr>
          <w:rFonts w:ascii="Times New Roman" w:hAnsi="Times New Roman" w:cs="Times New Roman"/>
          <w:sz w:val="28"/>
          <w:szCs w:val="28"/>
        </w:rPr>
        <w:t>1</w:t>
      </w:r>
    </w:p>
    <w:p w:rsidR="00D212AB"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hAnsi="Times New Roman" w:cs="Times New Roman"/>
          <w:noProof/>
          <w:sz w:val="28"/>
          <w:szCs w:val="28"/>
          <w:lang w:eastAsia="ru-RU"/>
        </w:rPr>
        <w:lastRenderedPageBreak/>
        <w:drawing>
          <wp:inline distT="0" distB="0" distL="0" distR="0" wp14:anchorId="0DFF0975" wp14:editId="0C1A7452">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7"/>
              </a:graphicData>
            </a:graphic>
          </wp:inline>
        </w:drawing>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Рисунок 2.2. Прогноз количества по</w:t>
      </w:r>
      <w:r w:rsidR="00FA2318" w:rsidRPr="0011346E">
        <w:rPr>
          <w:rFonts w:ascii="Times New Roman" w:eastAsia="Times New Roman" w:hAnsi="Times New Roman" w:cs="Times New Roman"/>
          <w:color w:val="000000"/>
          <w:sz w:val="28"/>
          <w:szCs w:val="28"/>
          <w:lang w:eastAsia="ru-RU"/>
        </w:rPr>
        <w:t>страдавших</w:t>
      </w:r>
      <w:r w:rsidRPr="0011346E">
        <w:rPr>
          <w:rFonts w:ascii="Times New Roman" w:eastAsia="Times New Roman" w:hAnsi="Times New Roman" w:cs="Times New Roman"/>
          <w:color w:val="000000"/>
          <w:sz w:val="28"/>
          <w:szCs w:val="28"/>
          <w:lang w:eastAsia="ru-RU"/>
        </w:rPr>
        <w:t xml:space="preserve"> в 2016 году</w:t>
      </w:r>
    </w:p>
    <w:p w:rsidR="00D212AB" w:rsidRPr="0011346E" w:rsidRDefault="00D212A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Вывод: Вывод: на основе проведенных расчетов можно утверждать, что с вероятн</w:t>
      </w:r>
      <w:r w:rsidR="00FA2318" w:rsidRPr="0011346E">
        <w:rPr>
          <w:rFonts w:ascii="Times New Roman" w:eastAsia="Times New Roman" w:hAnsi="Times New Roman" w:cs="Times New Roman"/>
          <w:color w:val="000000"/>
          <w:sz w:val="28"/>
          <w:szCs w:val="28"/>
          <w:lang w:eastAsia="ru-RU"/>
        </w:rPr>
        <w:t>остью равной 0,95 количество пострадавших</w:t>
      </w:r>
      <w:r w:rsidRPr="0011346E">
        <w:rPr>
          <w:rFonts w:ascii="Times New Roman" w:eastAsia="Times New Roman" w:hAnsi="Times New Roman" w:cs="Times New Roman"/>
          <w:color w:val="000000"/>
          <w:sz w:val="28"/>
          <w:szCs w:val="28"/>
          <w:lang w:eastAsia="ru-RU"/>
        </w:rPr>
        <w:t xml:space="preserve"> при пожарах во Фрунзенском  районе в 2016 составит не</w:t>
      </w:r>
      <w:r w:rsidR="001D08C1" w:rsidRPr="0011346E">
        <w:rPr>
          <w:rFonts w:ascii="Times New Roman" w:eastAsia="Times New Roman" w:hAnsi="Times New Roman" w:cs="Times New Roman"/>
          <w:color w:val="000000"/>
          <w:sz w:val="28"/>
          <w:szCs w:val="28"/>
          <w:lang w:eastAsia="ru-RU"/>
        </w:rPr>
        <w:t xml:space="preserve"> менее 6 и не</w:t>
      </w:r>
      <w:r w:rsidRPr="0011346E">
        <w:rPr>
          <w:rFonts w:ascii="Times New Roman" w:eastAsia="Times New Roman" w:hAnsi="Times New Roman" w:cs="Times New Roman"/>
          <w:color w:val="000000"/>
          <w:sz w:val="28"/>
          <w:szCs w:val="28"/>
          <w:lang w:eastAsia="ru-RU"/>
        </w:rPr>
        <w:t xml:space="preserve"> более 3</w:t>
      </w:r>
      <w:r w:rsidR="001D08C1" w:rsidRPr="0011346E">
        <w:rPr>
          <w:rFonts w:ascii="Times New Roman" w:eastAsia="Times New Roman" w:hAnsi="Times New Roman" w:cs="Times New Roman"/>
          <w:color w:val="000000"/>
          <w:sz w:val="28"/>
          <w:szCs w:val="28"/>
          <w:lang w:eastAsia="ru-RU"/>
        </w:rPr>
        <w:t>1</w:t>
      </w:r>
      <w:r w:rsidRPr="0011346E">
        <w:rPr>
          <w:rFonts w:ascii="Times New Roman" w:eastAsia="Times New Roman" w:hAnsi="Times New Roman" w:cs="Times New Roman"/>
          <w:color w:val="000000"/>
          <w:sz w:val="28"/>
          <w:szCs w:val="28"/>
          <w:lang w:eastAsia="ru-RU"/>
        </w:rPr>
        <w:t>.</w:t>
      </w:r>
    </w:p>
    <w:p w:rsidR="0037155B" w:rsidRPr="0011346E" w:rsidRDefault="0037155B" w:rsidP="0011346E">
      <w:pPr>
        <w:pStyle w:val="3"/>
        <w:jc w:val="both"/>
        <w:rPr>
          <w:rFonts w:ascii="Times New Roman" w:eastAsia="Times New Roman" w:hAnsi="Times New Roman" w:cs="Times New Roman"/>
          <w:sz w:val="28"/>
          <w:szCs w:val="28"/>
          <w:lang w:eastAsia="ru-RU"/>
        </w:rPr>
      </w:pPr>
      <w:r w:rsidRPr="0011346E">
        <w:rPr>
          <w:rFonts w:ascii="Times New Roman" w:eastAsia="Times New Roman" w:hAnsi="Times New Roman" w:cs="Times New Roman"/>
          <w:sz w:val="28"/>
          <w:szCs w:val="28"/>
          <w:lang w:eastAsia="ru-RU"/>
        </w:rPr>
        <w:br w:type="page"/>
      </w:r>
      <w:bookmarkStart w:id="11" w:name="_Toc524980726"/>
      <w:r w:rsidRPr="0011346E">
        <w:rPr>
          <w:rFonts w:ascii="Times New Roman" w:eastAsia="Times New Roman" w:hAnsi="Times New Roman" w:cs="Times New Roman"/>
          <w:sz w:val="28"/>
          <w:szCs w:val="28"/>
          <w:lang w:eastAsia="ru-RU"/>
        </w:rPr>
        <w:lastRenderedPageBreak/>
        <w:t>2.1.4 Прогнозирование материального ущерба (руб.)</w:t>
      </w:r>
      <w:bookmarkEnd w:id="11"/>
    </w:p>
    <w:p w:rsidR="001D08C1" w:rsidRPr="0011346E" w:rsidRDefault="001D08C1" w:rsidP="0011346E">
      <w:pPr>
        <w:jc w:val="both"/>
        <w:rPr>
          <w:rFonts w:ascii="Times New Roman" w:hAnsi="Times New Roman" w:cs="Times New Roman"/>
          <w:sz w:val="28"/>
          <w:szCs w:val="28"/>
          <w:lang w:eastAsia="ru-RU"/>
        </w:rPr>
      </w:pPr>
      <w:r w:rsidRPr="0011346E">
        <w:rPr>
          <w:rFonts w:ascii="Times New Roman" w:hAnsi="Times New Roman" w:cs="Times New Roman"/>
          <w:noProof/>
          <w:sz w:val="28"/>
          <w:szCs w:val="28"/>
          <w:lang w:eastAsia="ru-RU"/>
        </w:rPr>
        <w:drawing>
          <wp:inline distT="0" distB="0" distL="0" distR="0" wp14:anchorId="6DED24B6" wp14:editId="3DA6396D">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8"/>
              </a:graphicData>
            </a:graphic>
          </wp:inline>
        </w:drawing>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Рисунок 2.3. Статистические данные </w:t>
      </w:r>
      <w:r w:rsidR="00FA2318" w:rsidRPr="0011346E">
        <w:rPr>
          <w:rFonts w:ascii="Times New Roman" w:eastAsia="Times New Roman" w:hAnsi="Times New Roman" w:cs="Times New Roman"/>
          <w:color w:val="000000"/>
          <w:sz w:val="28"/>
          <w:szCs w:val="28"/>
          <w:lang w:eastAsia="ru-RU"/>
        </w:rPr>
        <w:t>экономического ущерба</w:t>
      </w:r>
      <w:r w:rsidRPr="0011346E">
        <w:rPr>
          <w:rFonts w:ascii="Times New Roman" w:eastAsia="Times New Roman" w:hAnsi="Times New Roman" w:cs="Times New Roman"/>
          <w:color w:val="000000"/>
          <w:sz w:val="28"/>
          <w:szCs w:val="28"/>
          <w:lang w:eastAsia="ru-RU"/>
        </w:rPr>
        <w:t xml:space="preserve"> в исследуемом периоде</w:t>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Уравнение прямой, представляющее собой трендовую модель искомой функции </w:t>
      </w:r>
      <w:r w:rsidRPr="0011346E">
        <w:rPr>
          <w:rFonts w:ascii="Times New Roman" w:eastAsia="Calibri" w:hAnsi="Times New Roman" w:cs="Times New Roman"/>
          <w:i/>
          <w:position w:val="-12"/>
          <w:sz w:val="28"/>
          <w:szCs w:val="28"/>
        </w:rPr>
        <w:object w:dxaOrig="285" w:dyaOrig="510">
          <v:shape id="_x0000_i1172" type="#_x0000_t75" style="width:14.25pt;height:25.1pt" o:ole="" fillcolor="window">
            <v:imagedata r:id="rId13" o:title=""/>
          </v:shape>
          <o:OLEObject Type="Embed" ProgID="Equation.3" ShapeID="_x0000_i1172" DrawAspect="Content" ObjectID="_1598724948" r:id="rId229"/>
        </w:object>
      </w:r>
      <w:r w:rsidRPr="0011346E">
        <w:rPr>
          <w:rFonts w:ascii="Times New Roman" w:eastAsia="Calibri" w:hAnsi="Times New Roman" w:cs="Times New Roman"/>
          <w:i/>
          <w:position w:val="-10"/>
          <w:sz w:val="28"/>
          <w:szCs w:val="28"/>
        </w:rPr>
        <w:object w:dxaOrig="180" w:dyaOrig="330">
          <v:shape id="_x0000_i1173" type="#_x0000_t75" style="width:9.2pt;height:16.75pt" o:ole="" fillcolor="window">
            <v:imagedata r:id="rId15" o:title=""/>
          </v:shape>
          <o:OLEObject Type="Embed" ProgID="Equation.3" ShapeID="_x0000_i1173" DrawAspect="Content" ObjectID="_1598724949" r:id="rId230"/>
        </w:object>
      </w:r>
      <w:r w:rsidRPr="0011346E">
        <w:rPr>
          <w:rFonts w:ascii="Times New Roman" w:hAnsi="Times New Roman" w:cs="Times New Roman"/>
          <w:i/>
          <w:sz w:val="28"/>
          <w:szCs w:val="28"/>
        </w:rPr>
        <w:t>=</w:t>
      </w:r>
      <w:r w:rsidRPr="0011346E">
        <w:rPr>
          <w:rFonts w:ascii="Times New Roman" w:hAnsi="Times New Roman" w:cs="Times New Roman"/>
          <w:i/>
          <w:sz w:val="28"/>
          <w:szCs w:val="28"/>
          <w:lang w:val="en-US"/>
        </w:rPr>
        <w:t>a</w:t>
      </w:r>
      <w:r w:rsidRPr="0011346E">
        <w:rPr>
          <w:rFonts w:ascii="Times New Roman" w:hAnsi="Times New Roman" w:cs="Times New Roman"/>
          <w:i/>
          <w:sz w:val="28"/>
          <w:szCs w:val="28"/>
        </w:rPr>
        <w:t>+</w:t>
      </w:r>
      <w:r w:rsidRPr="0011346E">
        <w:rPr>
          <w:rFonts w:ascii="Times New Roman" w:hAnsi="Times New Roman" w:cs="Times New Roman"/>
          <w:i/>
          <w:sz w:val="28"/>
          <w:szCs w:val="28"/>
          <w:lang w:val="en-US"/>
        </w:rPr>
        <w:t>bt</w:t>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Для нахождения значений a и b воспользуемся формулами:</w:t>
      </w:r>
    </w:p>
    <w:p w:rsidR="001D08C1" w:rsidRPr="0011346E" w:rsidRDefault="00405D1E"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70"/>
          <w:sz w:val="28"/>
          <w:szCs w:val="28"/>
          <w:lang w:val="en-US"/>
        </w:rPr>
        <w:object w:dxaOrig="1820" w:dyaOrig="1860">
          <v:shape id="_x0000_i1174" type="#_x0000_t75" style="width:91.25pt;height:92.95pt" o:ole="">
            <v:imagedata r:id="rId231" o:title=""/>
          </v:shape>
          <o:OLEObject Type="Embed" ProgID="Equation.3" ShapeID="_x0000_i1174" DrawAspect="Content" ObjectID="_1598724950" r:id="rId232"/>
        </w:object>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будет иметь вид: </w:t>
      </w:r>
      <w:r w:rsidRPr="0011346E">
        <w:rPr>
          <w:rFonts w:ascii="Times New Roman" w:hAnsi="Times New Roman" w:cs="Times New Roman"/>
          <w:position w:val="-12"/>
          <w:sz w:val="28"/>
          <w:szCs w:val="28"/>
        </w:rPr>
        <w:object w:dxaOrig="279" w:dyaOrig="499">
          <v:shape id="_x0000_i1175" type="#_x0000_t75" style="width:14.25pt;height:25.1pt" o:ole="" fillcolor="window">
            <v:imagedata r:id="rId13" o:title=""/>
          </v:shape>
          <o:OLEObject Type="Embed" ProgID="Equation.3" ShapeID="_x0000_i1175" DrawAspect="Content" ObjectID="_1598724951" r:id="rId233"/>
        </w:object>
      </w:r>
      <w:r w:rsidRPr="0011346E">
        <w:rPr>
          <w:rFonts w:ascii="Times New Roman" w:hAnsi="Times New Roman" w:cs="Times New Roman"/>
          <w:position w:val="-10"/>
          <w:sz w:val="28"/>
          <w:szCs w:val="28"/>
        </w:rPr>
        <w:object w:dxaOrig="180" w:dyaOrig="340">
          <v:shape id="_x0000_i1176" type="#_x0000_t75" style="width:9.2pt;height:16.75pt" o:ole="" fillcolor="window">
            <v:imagedata r:id="rId15" o:title=""/>
          </v:shape>
          <o:OLEObject Type="Embed" ProgID="Equation.3" ShapeID="_x0000_i1176" DrawAspect="Content" ObjectID="_1598724952" r:id="rId234"/>
        </w:object>
      </w:r>
      <w:r w:rsidRPr="0011346E">
        <w:rPr>
          <w:rFonts w:ascii="Times New Roman" w:hAnsi="Times New Roman" w:cs="Times New Roman"/>
          <w:sz w:val="28"/>
          <w:szCs w:val="28"/>
        </w:rPr>
        <w:t xml:space="preserve">= </w:t>
      </w:r>
      <w:r w:rsidR="00405D1E" w:rsidRPr="0011346E">
        <w:rPr>
          <w:rFonts w:ascii="Times New Roman" w:hAnsi="Times New Roman" w:cs="Times New Roman"/>
          <w:sz w:val="28"/>
          <w:szCs w:val="28"/>
        </w:rPr>
        <w:t>280</w:t>
      </w:r>
      <w:r w:rsidRPr="0011346E">
        <w:rPr>
          <w:rFonts w:ascii="Times New Roman" w:hAnsi="Times New Roman" w:cs="Times New Roman"/>
          <w:sz w:val="28"/>
          <w:szCs w:val="28"/>
        </w:rPr>
        <w:t>4</w:t>
      </w:r>
      <w:r w:rsidR="00405D1E" w:rsidRPr="0011346E">
        <w:rPr>
          <w:rFonts w:ascii="Times New Roman" w:hAnsi="Times New Roman" w:cs="Times New Roman"/>
          <w:sz w:val="28"/>
          <w:szCs w:val="28"/>
        </w:rPr>
        <w:t>,4 +496,9</w:t>
      </w:r>
      <w:r w:rsidRPr="0011346E">
        <w:rPr>
          <w:rFonts w:ascii="Times New Roman" w:hAnsi="Times New Roman" w:cs="Times New Roman"/>
          <w:sz w:val="28"/>
          <w:szCs w:val="28"/>
          <w:lang w:val="en-US"/>
        </w:rPr>
        <w:t>t</w:t>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Таблица 2.1 - Прогнозирование </w:t>
      </w:r>
      <w:r w:rsidR="00FA2318" w:rsidRPr="0011346E">
        <w:rPr>
          <w:rFonts w:ascii="Times New Roman" w:eastAsia="Times New Roman" w:hAnsi="Times New Roman" w:cs="Times New Roman"/>
          <w:color w:val="000000"/>
          <w:sz w:val="28"/>
          <w:szCs w:val="28"/>
          <w:lang w:eastAsia="ru-RU"/>
        </w:rPr>
        <w:t>экономического ущерба</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4"/>
        <w:gridCol w:w="263"/>
        <w:gridCol w:w="589"/>
        <w:gridCol w:w="581"/>
        <w:gridCol w:w="728"/>
        <w:gridCol w:w="715"/>
        <w:gridCol w:w="916"/>
        <w:gridCol w:w="971"/>
        <w:gridCol w:w="1333"/>
        <w:gridCol w:w="1412"/>
        <w:gridCol w:w="1707"/>
      </w:tblGrid>
      <w:tr w:rsidR="001D08C1" w:rsidRPr="0011346E" w:rsidTr="00F638E9">
        <w:trPr>
          <w:trHeight w:val="1786"/>
        </w:trPr>
        <w:tc>
          <w:tcPr>
            <w:tcW w:w="1134" w:type="dxa"/>
            <w:gridSpan w:val="2"/>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Год</w:t>
            </w:r>
          </w:p>
        </w:tc>
        <w:tc>
          <w:tcPr>
            <w:tcW w:w="852" w:type="dxa"/>
            <w:gridSpan w:val="2"/>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vertAlign w:val="superscript"/>
              </w:rPr>
            </w:pPr>
          </w:p>
          <w:p w:rsidR="001D08C1" w:rsidRPr="0011346E" w:rsidRDefault="001D08C1"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rPr>
              <w:t>кол-во</w:t>
            </w:r>
            <w:r w:rsidRPr="0011346E">
              <w:rPr>
                <w:rFonts w:ascii="Times New Roman" w:hAnsi="Times New Roman" w:cs="Times New Roman"/>
                <w:sz w:val="28"/>
                <w:szCs w:val="28"/>
                <w:vertAlign w:val="superscript"/>
                <w:lang w:val="en-US"/>
              </w:rPr>
              <w:t>,</w:t>
            </w:r>
          </w:p>
          <w:p w:rsidR="001D08C1" w:rsidRPr="0011346E" w:rsidRDefault="001D08C1" w:rsidP="0011346E">
            <w:pPr>
              <w:spacing w:after="0" w:line="240" w:lineRule="auto"/>
              <w:jc w:val="both"/>
              <w:rPr>
                <w:rFonts w:ascii="Times New Roman" w:hAnsi="Times New Roman" w:cs="Times New Roman"/>
                <w:sz w:val="28"/>
                <w:szCs w:val="28"/>
                <w:vertAlign w:val="superscript"/>
                <w:lang w:val="en-US"/>
              </w:rPr>
            </w:pPr>
            <w:r w:rsidRPr="0011346E">
              <w:rPr>
                <w:rFonts w:ascii="Times New Roman" w:hAnsi="Times New Roman" w:cs="Times New Roman"/>
                <w:sz w:val="28"/>
                <w:szCs w:val="28"/>
                <w:vertAlign w:val="superscript"/>
                <w:lang w:val="en-US"/>
              </w:rPr>
              <w:t>y</w:t>
            </w:r>
          </w:p>
        </w:tc>
        <w:tc>
          <w:tcPr>
            <w:tcW w:w="581"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139" w:dyaOrig="240">
                <v:shape id="_x0000_i1177" type="#_x0000_t75" style="width:6.7pt;height:11.7pt" o:ole="" fillcolor="window">
                  <v:imagedata r:id="rId21" o:title=""/>
                </v:shape>
                <o:OLEObject Type="Embed" ProgID="Equation.3" ShapeID="_x0000_i1177" DrawAspect="Content" ObjectID="_1598724953" r:id="rId235"/>
              </w:object>
            </w:r>
            <w:r w:rsidRPr="0011346E">
              <w:rPr>
                <w:rFonts w:ascii="Times New Roman" w:hAnsi="Times New Roman" w:cs="Times New Roman"/>
                <w:i/>
                <w:position w:val="-10"/>
                <w:sz w:val="28"/>
                <w:szCs w:val="28"/>
                <w:vertAlign w:val="superscript"/>
                <w:lang w:val="en-US"/>
              </w:rPr>
              <w:object w:dxaOrig="180" w:dyaOrig="340">
                <v:shape id="_x0000_i1178" type="#_x0000_t75" style="width:9.2pt;height:16.75pt" o:ole="" fillcolor="window">
                  <v:imagedata r:id="rId15" o:title=""/>
                </v:shape>
                <o:OLEObject Type="Embed" ProgID="Equation.3" ShapeID="_x0000_i1178" DrawAspect="Content" ObjectID="_1598724954" r:id="rId236"/>
              </w:object>
            </w:r>
          </w:p>
        </w:tc>
        <w:tc>
          <w:tcPr>
            <w:tcW w:w="728"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vertAlign w:val="superscript"/>
                <w:lang w:val="en-US"/>
              </w:rPr>
            </w:pPr>
            <w:r w:rsidRPr="0011346E">
              <w:rPr>
                <w:rFonts w:ascii="Times New Roman" w:hAnsi="Times New Roman" w:cs="Times New Roman"/>
                <w:i/>
                <w:position w:val="-6"/>
                <w:sz w:val="28"/>
                <w:szCs w:val="28"/>
                <w:vertAlign w:val="superscript"/>
                <w:lang w:val="en-US"/>
              </w:rPr>
              <w:object w:dxaOrig="240" w:dyaOrig="320">
                <v:shape id="_x0000_i1179" type="#_x0000_t75" style="width:11.7pt;height:15.9pt" o:ole="" fillcolor="window">
                  <v:imagedata r:id="rId24" o:title=""/>
                </v:shape>
                <o:OLEObject Type="Embed" ProgID="Equation.3" ShapeID="_x0000_i1179" DrawAspect="Content" ObjectID="_1598724955" r:id="rId237"/>
              </w:object>
            </w:r>
          </w:p>
        </w:tc>
        <w:tc>
          <w:tcPr>
            <w:tcW w:w="715"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0"/>
                <w:sz w:val="28"/>
                <w:szCs w:val="28"/>
              </w:rPr>
              <w:object w:dxaOrig="440" w:dyaOrig="279">
                <v:shape id="_x0000_i1180" type="#_x0000_t75" style="width:21.75pt;height:14.25pt" o:ole="" fillcolor="window">
                  <v:imagedata r:id="rId26" o:title=""/>
                </v:shape>
                <o:OLEObject Type="Embed" ProgID="Equation.3" ShapeID="_x0000_i1180" DrawAspect="Content" ObjectID="_1598724956" r:id="rId238"/>
              </w:object>
            </w:r>
          </w:p>
        </w:tc>
        <w:tc>
          <w:tcPr>
            <w:tcW w:w="916"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279" w:dyaOrig="499">
                <v:shape id="_x0000_i1181" type="#_x0000_t75" style="width:14.25pt;height:25.1pt" o:ole="" fillcolor="window">
                  <v:imagedata r:id="rId13" o:title=""/>
                </v:shape>
                <o:OLEObject Type="Embed" ProgID="Equation.3" ShapeID="_x0000_i1181" DrawAspect="Content" ObjectID="_1598724957" r:id="rId239"/>
              </w:object>
            </w:r>
            <w:r w:rsidRPr="0011346E">
              <w:rPr>
                <w:rFonts w:ascii="Times New Roman" w:hAnsi="Times New Roman" w:cs="Times New Roman"/>
                <w:i/>
                <w:position w:val="-10"/>
                <w:sz w:val="28"/>
                <w:szCs w:val="28"/>
              </w:rPr>
              <w:object w:dxaOrig="180" w:dyaOrig="340">
                <v:shape id="_x0000_i1182" type="#_x0000_t75" style="width:9.2pt;height:16.75pt" o:ole="" fillcolor="window">
                  <v:imagedata r:id="rId15" o:title=""/>
                </v:shape>
                <o:OLEObject Type="Embed" ProgID="Equation.3" ShapeID="_x0000_i1182" DrawAspect="Content" ObjectID="_1598724958" r:id="rId240"/>
              </w:object>
            </w:r>
          </w:p>
        </w:tc>
        <w:tc>
          <w:tcPr>
            <w:tcW w:w="971"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740" w:dyaOrig="499">
                <v:shape id="_x0000_i1183" type="#_x0000_t75" style="width:36.85pt;height:25.1pt" o:ole="" fillcolor="window">
                  <v:imagedata r:id="rId30" o:title=""/>
                </v:shape>
                <o:OLEObject Type="Embed" ProgID="Equation.3" ShapeID="_x0000_i1183" DrawAspect="Content" ObjectID="_1598724959" r:id="rId241"/>
              </w:object>
            </w:r>
          </w:p>
        </w:tc>
        <w:tc>
          <w:tcPr>
            <w:tcW w:w="1333"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040" w:dyaOrig="499">
                <v:shape id="_x0000_i1184" type="#_x0000_t75" style="width:51.9pt;height:25.1pt" o:ole="" fillcolor="window">
                  <v:imagedata r:id="rId32" o:title=""/>
                </v:shape>
                <o:OLEObject Type="Embed" ProgID="Equation.3" ShapeID="_x0000_i1184" DrawAspect="Content" ObjectID="_1598724960" r:id="rId242"/>
              </w:object>
            </w:r>
          </w:p>
        </w:tc>
        <w:tc>
          <w:tcPr>
            <w:tcW w:w="1412"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880" w:dyaOrig="400">
                <v:shape id="_x0000_i1185" type="#_x0000_t75" style="width:44.35pt;height:19.25pt" o:ole="" fillcolor="window">
                  <v:imagedata r:id="rId34" o:title=""/>
                </v:shape>
                <o:OLEObject Type="Embed" ProgID="Equation.3" ShapeID="_x0000_i1185" DrawAspect="Content" ObjectID="_1598724961" r:id="rId243"/>
              </w:object>
            </w:r>
          </w:p>
        </w:tc>
        <w:tc>
          <w:tcPr>
            <w:tcW w:w="1707" w:type="dxa"/>
            <w:tcBorders>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2"/>
                <w:sz w:val="28"/>
                <w:szCs w:val="28"/>
              </w:rPr>
              <w:object w:dxaOrig="1660" w:dyaOrig="400">
                <v:shape id="_x0000_i1186" type="#_x0000_t75" style="width:82.9pt;height:19.25pt" o:ole="" fillcolor="window">
                  <v:imagedata r:id="rId36" o:title=""/>
                </v:shape>
                <o:OLEObject Type="Embed" ProgID="Equation.3" ShapeID="_x0000_i1186" DrawAspect="Content" ObjectID="_1598724962" r:id="rId244"/>
              </w:object>
            </w:r>
          </w:p>
        </w:tc>
      </w:tr>
      <w:tr w:rsidR="001D08C1" w:rsidRPr="0011346E" w:rsidTr="00F638E9">
        <w:trPr>
          <w:trHeight w:val="553"/>
        </w:trPr>
        <w:tc>
          <w:tcPr>
            <w:tcW w:w="1134"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2011</w:t>
            </w:r>
          </w:p>
        </w:tc>
        <w:tc>
          <w:tcPr>
            <w:tcW w:w="852"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3161</w:t>
            </w:r>
          </w:p>
        </w:tc>
        <w:tc>
          <w:tcPr>
            <w:tcW w:w="581"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-6322</w:t>
            </w:r>
          </w:p>
        </w:tc>
        <w:tc>
          <w:tcPr>
            <w:tcW w:w="916"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-1810,6</w:t>
            </w:r>
          </w:p>
        </w:tc>
        <w:tc>
          <w:tcPr>
            <w:tcW w:w="971"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4971,6</w:t>
            </w:r>
          </w:p>
        </w:tc>
        <w:tc>
          <w:tcPr>
            <w:tcW w:w="1333"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24716806,5</w:t>
            </w:r>
          </w:p>
        </w:tc>
        <w:tc>
          <w:tcPr>
            <w:tcW w:w="1412"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127163,5</w:t>
            </w:r>
          </w:p>
        </w:tc>
        <w:tc>
          <w:tcPr>
            <w:tcW w:w="1707"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31790,8</w:t>
            </w:r>
          </w:p>
        </w:tc>
      </w:tr>
      <w:tr w:rsidR="001D08C1" w:rsidRPr="0011346E" w:rsidTr="00F638E9">
        <w:trPr>
          <w:trHeight w:val="567"/>
        </w:trPr>
        <w:tc>
          <w:tcPr>
            <w:tcW w:w="1134"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12</w:t>
            </w:r>
          </w:p>
        </w:tc>
        <w:tc>
          <w:tcPr>
            <w:tcW w:w="852"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962</w:t>
            </w:r>
          </w:p>
        </w:tc>
        <w:tc>
          <w:tcPr>
            <w:tcW w:w="581"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-962</w:t>
            </w:r>
          </w:p>
        </w:tc>
        <w:tc>
          <w:tcPr>
            <w:tcW w:w="916"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1842,4</w:t>
            </w:r>
          </w:p>
        </w:tc>
        <w:tc>
          <w:tcPr>
            <w:tcW w:w="971"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-880,4</w:t>
            </w:r>
          </w:p>
        </w:tc>
        <w:tc>
          <w:tcPr>
            <w:tcW w:w="1333"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775104,1</w:t>
            </w:r>
          </w:p>
        </w:tc>
        <w:tc>
          <w:tcPr>
            <w:tcW w:w="1412"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3394437,7</w:t>
            </w:r>
          </w:p>
        </w:tc>
        <w:tc>
          <w:tcPr>
            <w:tcW w:w="1707"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848609,4</w:t>
            </w:r>
          </w:p>
        </w:tc>
      </w:tr>
      <w:tr w:rsidR="001D08C1" w:rsidRPr="0011346E" w:rsidTr="00F638E9">
        <w:trPr>
          <w:trHeight w:val="670"/>
        </w:trPr>
        <w:tc>
          <w:tcPr>
            <w:tcW w:w="1134"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lastRenderedPageBreak/>
              <w:t>20</w:t>
            </w:r>
            <w:r w:rsidRPr="0011346E">
              <w:rPr>
                <w:rFonts w:ascii="Times New Roman" w:hAnsi="Times New Roman" w:cs="Times New Roman"/>
                <w:sz w:val="28"/>
                <w:szCs w:val="28"/>
              </w:rPr>
              <w:t>13</w:t>
            </w:r>
          </w:p>
        </w:tc>
        <w:tc>
          <w:tcPr>
            <w:tcW w:w="852"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2214</w:t>
            </w:r>
          </w:p>
        </w:tc>
        <w:tc>
          <w:tcPr>
            <w:tcW w:w="581"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28"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715"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0</w:t>
            </w:r>
          </w:p>
        </w:tc>
        <w:tc>
          <w:tcPr>
            <w:tcW w:w="916"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2804,4</w:t>
            </w:r>
          </w:p>
        </w:tc>
        <w:tc>
          <w:tcPr>
            <w:tcW w:w="971"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-590,4</w:t>
            </w:r>
          </w:p>
        </w:tc>
        <w:tc>
          <w:tcPr>
            <w:tcW w:w="1333"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348572,1</w:t>
            </w:r>
          </w:p>
        </w:tc>
        <w:tc>
          <w:tcPr>
            <w:tcW w:w="1412"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348572,1</w:t>
            </w:r>
          </w:p>
        </w:tc>
        <w:tc>
          <w:tcPr>
            <w:tcW w:w="1707"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87143,0</w:t>
            </w:r>
          </w:p>
        </w:tc>
      </w:tr>
      <w:tr w:rsidR="001D08C1" w:rsidRPr="0011346E" w:rsidTr="00F638E9">
        <w:trPr>
          <w:trHeight w:val="553"/>
        </w:trPr>
        <w:tc>
          <w:tcPr>
            <w:tcW w:w="1134"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lang w:val="en-US"/>
              </w:rPr>
              <w:t>20</w:t>
            </w:r>
            <w:r w:rsidRPr="0011346E">
              <w:rPr>
                <w:rFonts w:ascii="Times New Roman" w:hAnsi="Times New Roman" w:cs="Times New Roman"/>
                <w:sz w:val="28"/>
                <w:szCs w:val="28"/>
              </w:rPr>
              <w:t>14</w:t>
            </w:r>
          </w:p>
        </w:tc>
        <w:tc>
          <w:tcPr>
            <w:tcW w:w="852"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3117</w:t>
            </w:r>
          </w:p>
        </w:tc>
        <w:tc>
          <w:tcPr>
            <w:tcW w:w="581"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28"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w:t>
            </w:r>
          </w:p>
        </w:tc>
        <w:tc>
          <w:tcPr>
            <w:tcW w:w="715"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3117</w:t>
            </w:r>
          </w:p>
        </w:tc>
        <w:tc>
          <w:tcPr>
            <w:tcW w:w="916"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3301,3</w:t>
            </w:r>
          </w:p>
        </w:tc>
        <w:tc>
          <w:tcPr>
            <w:tcW w:w="971"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-184,3</w:t>
            </w:r>
          </w:p>
        </w:tc>
        <w:tc>
          <w:tcPr>
            <w:tcW w:w="1333"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33966,4</w:t>
            </w:r>
          </w:p>
        </w:tc>
        <w:tc>
          <w:tcPr>
            <w:tcW w:w="1412"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97718,7</w:t>
            </w:r>
          </w:p>
        </w:tc>
        <w:tc>
          <w:tcPr>
            <w:tcW w:w="1707"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24429,6</w:t>
            </w:r>
          </w:p>
        </w:tc>
      </w:tr>
      <w:tr w:rsidR="001D08C1" w:rsidRPr="0011346E" w:rsidTr="00F638E9">
        <w:trPr>
          <w:trHeight w:val="553"/>
        </w:trPr>
        <w:tc>
          <w:tcPr>
            <w:tcW w:w="1134"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2015</w:t>
            </w:r>
          </w:p>
        </w:tc>
        <w:tc>
          <w:tcPr>
            <w:tcW w:w="852"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4568</w:t>
            </w:r>
          </w:p>
        </w:tc>
        <w:tc>
          <w:tcPr>
            <w:tcW w:w="581"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2</w:t>
            </w:r>
          </w:p>
        </w:tc>
        <w:tc>
          <w:tcPr>
            <w:tcW w:w="728" w:type="dxa"/>
            <w:tcBorders>
              <w:top w:val="single" w:sz="4" w:space="0" w:color="auto"/>
              <w:bottom w:val="single" w:sz="4" w:space="0" w:color="auto"/>
            </w:tcBorders>
            <w:tcMar>
              <w:left w:w="28" w:type="dxa"/>
              <w:right w:w="28" w:type="dxa"/>
            </w:tcMar>
            <w:vAlign w:val="bottom"/>
          </w:tcPr>
          <w:p w:rsidR="001D08C1" w:rsidRPr="0011346E" w:rsidRDefault="001D08C1"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4</w:t>
            </w:r>
          </w:p>
        </w:tc>
        <w:tc>
          <w:tcPr>
            <w:tcW w:w="715"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9136</w:t>
            </w:r>
          </w:p>
        </w:tc>
        <w:tc>
          <w:tcPr>
            <w:tcW w:w="916"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3798,2</w:t>
            </w:r>
          </w:p>
        </w:tc>
        <w:tc>
          <w:tcPr>
            <w:tcW w:w="971"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769,8</w:t>
            </w:r>
          </w:p>
        </w:tc>
        <w:tc>
          <w:tcPr>
            <w:tcW w:w="1333" w:type="dxa"/>
            <w:tcBorders>
              <w:top w:val="single" w:sz="4" w:space="0" w:color="auto"/>
              <w:bottom w:val="single" w:sz="4" w:space="0" w:color="auto"/>
            </w:tcBorders>
            <w:tcMar>
              <w:left w:w="28" w:type="dxa"/>
              <w:right w:w="28" w:type="dxa"/>
            </w:tcMar>
            <w:vAlign w:val="bottom"/>
          </w:tcPr>
          <w:p w:rsidR="001D08C1" w:rsidRPr="0011346E" w:rsidRDefault="00405D1E"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592592,0</w:t>
            </w:r>
          </w:p>
        </w:tc>
        <w:tc>
          <w:tcPr>
            <w:tcW w:w="1412"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3110284,9</w:t>
            </w:r>
          </w:p>
        </w:tc>
        <w:tc>
          <w:tcPr>
            <w:tcW w:w="1707" w:type="dxa"/>
            <w:tcBorders>
              <w:top w:val="single" w:sz="4" w:space="0" w:color="auto"/>
              <w:bottom w:val="single" w:sz="4" w:space="0" w:color="auto"/>
            </w:tcBorders>
            <w:tcMar>
              <w:left w:w="28" w:type="dxa"/>
              <w:right w:w="28" w:type="dxa"/>
            </w:tcMar>
            <w:vAlign w:val="bottom"/>
          </w:tcPr>
          <w:p w:rsidR="001D08C1" w:rsidRPr="0011346E" w:rsidRDefault="00F638E9" w:rsidP="0011346E">
            <w:pPr>
              <w:jc w:val="both"/>
              <w:rPr>
                <w:rFonts w:ascii="Times New Roman" w:hAnsi="Times New Roman" w:cs="Times New Roman"/>
                <w:color w:val="000000"/>
                <w:sz w:val="28"/>
                <w:szCs w:val="28"/>
              </w:rPr>
            </w:pPr>
            <w:r w:rsidRPr="0011346E">
              <w:rPr>
                <w:rFonts w:ascii="Times New Roman" w:hAnsi="Times New Roman" w:cs="Times New Roman"/>
                <w:color w:val="000000"/>
                <w:sz w:val="28"/>
                <w:szCs w:val="28"/>
              </w:rPr>
              <w:t>777571,2</w:t>
            </w:r>
          </w:p>
        </w:tc>
      </w:tr>
      <w:tr w:rsidR="001D08C1" w:rsidRPr="0011346E" w:rsidTr="00F638E9">
        <w:trPr>
          <w:trHeight w:val="836"/>
        </w:trPr>
        <w:tc>
          <w:tcPr>
            <w:tcW w:w="1134"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Ср. значение</w:t>
            </w:r>
          </w:p>
        </w:tc>
        <w:tc>
          <w:tcPr>
            <w:tcW w:w="852" w:type="dxa"/>
            <w:gridSpan w:val="2"/>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14022</w:t>
            </w:r>
          </w:p>
        </w:tc>
        <w:tc>
          <w:tcPr>
            <w:tcW w:w="581"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c>
          <w:tcPr>
            <w:tcW w:w="728"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c>
          <w:tcPr>
            <w:tcW w:w="715"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c>
          <w:tcPr>
            <w:tcW w:w="916"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c>
          <w:tcPr>
            <w:tcW w:w="971"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c>
          <w:tcPr>
            <w:tcW w:w="1333"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c>
          <w:tcPr>
            <w:tcW w:w="1412"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c>
          <w:tcPr>
            <w:tcW w:w="1707" w:type="dxa"/>
            <w:tcBorders>
              <w:top w:val="single" w:sz="4" w:space="0" w:color="auto"/>
              <w:bottom w:val="single" w:sz="4" w:space="0" w:color="auto"/>
            </w:tcBorders>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p>
        </w:tc>
      </w:tr>
      <w:tr w:rsidR="001D08C1" w:rsidRPr="0011346E" w:rsidTr="00F638E9">
        <w:trPr>
          <w:trHeight w:val="249"/>
        </w:trPr>
        <w:tc>
          <w:tcPr>
            <w:tcW w:w="1134" w:type="dxa"/>
            <w:gridSpan w:val="2"/>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Итого</w:t>
            </w:r>
          </w:p>
        </w:tc>
        <w:tc>
          <w:tcPr>
            <w:tcW w:w="852" w:type="dxa"/>
            <w:gridSpan w:val="2"/>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14022</w:t>
            </w:r>
          </w:p>
          <w:p w:rsidR="001D08C1" w:rsidRPr="0011346E" w:rsidRDefault="001D08C1" w:rsidP="0011346E">
            <w:pPr>
              <w:spacing w:after="0" w:line="240" w:lineRule="auto"/>
              <w:jc w:val="both"/>
              <w:rPr>
                <w:rFonts w:ascii="Times New Roman" w:hAnsi="Times New Roman" w:cs="Times New Roman"/>
                <w:sz w:val="28"/>
                <w:szCs w:val="28"/>
              </w:rPr>
            </w:pPr>
          </w:p>
        </w:tc>
        <w:tc>
          <w:tcPr>
            <w:tcW w:w="581"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440" w:dyaOrig="400">
                <v:shape id="_x0000_i1187" type="#_x0000_t75" style="width:21.75pt;height:19.25pt" o:ole="" fillcolor="window">
                  <v:imagedata r:id="rId38" o:title=""/>
                </v:shape>
                <o:OLEObject Type="Embed" ProgID="Equation.3" ShapeID="_x0000_i1187" DrawAspect="Content" ObjectID="_1598724963" r:id="rId245"/>
              </w:object>
            </w:r>
            <w:r w:rsidRPr="0011346E">
              <w:rPr>
                <w:rFonts w:ascii="Times New Roman" w:hAnsi="Times New Roman" w:cs="Times New Roman"/>
                <w:sz w:val="28"/>
                <w:szCs w:val="28"/>
              </w:rPr>
              <w:t>=0</w:t>
            </w:r>
          </w:p>
        </w:tc>
        <w:tc>
          <w:tcPr>
            <w:tcW w:w="728"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188" type="#_x0000_t75" style="width:37.65pt;height:19.25pt" o:ole="" fillcolor="window">
                  <v:imagedata r:id="rId40" o:title=""/>
                </v:shape>
                <o:OLEObject Type="Embed" ProgID="Equation.3" ShapeID="_x0000_i1188" DrawAspect="Content" ObjectID="_1598724964" r:id="rId246"/>
              </w:object>
            </w:r>
          </w:p>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10</w:t>
            </w:r>
          </w:p>
        </w:tc>
        <w:tc>
          <w:tcPr>
            <w:tcW w:w="715"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4"/>
                <w:sz w:val="28"/>
                <w:szCs w:val="28"/>
              </w:rPr>
              <w:object w:dxaOrig="760" w:dyaOrig="400">
                <v:shape id="_x0000_i1189" type="#_x0000_t75" style="width:37.65pt;height:19.25pt" o:ole="" fillcolor="window">
                  <v:imagedata r:id="rId42" o:title=""/>
                </v:shape>
                <o:OLEObject Type="Embed" ProgID="Equation.3" ShapeID="_x0000_i1189" DrawAspect="Content" ObjectID="_1598724965" r:id="rId247"/>
              </w:object>
            </w:r>
            <w:r w:rsidR="00405D1E" w:rsidRPr="0011346E">
              <w:rPr>
                <w:rFonts w:ascii="Times New Roman" w:hAnsi="Times New Roman" w:cs="Times New Roman"/>
                <w:sz w:val="28"/>
                <w:szCs w:val="28"/>
              </w:rPr>
              <w:t>4969</w:t>
            </w:r>
          </w:p>
        </w:tc>
        <w:tc>
          <w:tcPr>
            <w:tcW w:w="916"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position w:val="-16"/>
                <w:sz w:val="28"/>
                <w:szCs w:val="28"/>
              </w:rPr>
              <w:object w:dxaOrig="580" w:dyaOrig="540">
                <v:shape id="_x0000_i1190" type="#_x0000_t75" style="width:29.3pt;height:26.8pt" o:ole="" fillcolor="window">
                  <v:imagedata r:id="rId44" o:title=""/>
                </v:shape>
                <o:OLEObject Type="Embed" ProgID="Equation.3" ShapeID="_x0000_i1190" DrawAspect="Content" ObjectID="_1598724966" r:id="rId248"/>
              </w:object>
            </w:r>
            <w:r w:rsidRPr="0011346E">
              <w:rPr>
                <w:rFonts w:ascii="Times New Roman" w:hAnsi="Times New Roman" w:cs="Times New Roman"/>
                <w:sz w:val="28"/>
                <w:szCs w:val="28"/>
              </w:rPr>
              <w:t>=</w:t>
            </w:r>
          </w:p>
          <w:p w:rsidR="001D08C1" w:rsidRPr="0011346E" w:rsidRDefault="00F638E9"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14022</w:t>
            </w:r>
          </w:p>
        </w:tc>
        <w:tc>
          <w:tcPr>
            <w:tcW w:w="971"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i/>
                <w:position w:val="-14"/>
                <w:sz w:val="28"/>
                <w:szCs w:val="28"/>
              </w:rPr>
              <w:object w:dxaOrig="1400" w:dyaOrig="520">
                <v:shape id="_x0000_i1191" type="#_x0000_t75" style="width:46.9pt;height:25.95pt" o:ole="" fillcolor="window">
                  <v:imagedata r:id="rId46" o:title=""/>
                </v:shape>
                <o:OLEObject Type="Embed" ProgID="Equation.3" ShapeID="_x0000_i1191" DrawAspect="Content" ObjectID="_1598724967" r:id="rId249"/>
              </w:object>
            </w:r>
            <w:r w:rsidR="00405D1E" w:rsidRPr="0011346E">
              <w:rPr>
                <w:rFonts w:ascii="Times New Roman" w:hAnsi="Times New Roman" w:cs="Times New Roman"/>
                <w:sz w:val="28"/>
                <w:szCs w:val="28"/>
              </w:rPr>
              <w:t>4086,3</w:t>
            </w:r>
          </w:p>
        </w:tc>
        <w:tc>
          <w:tcPr>
            <w:tcW w:w="1333"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i/>
                <w:sz w:val="28"/>
                <w:szCs w:val="28"/>
              </w:rPr>
            </w:pPr>
            <w:r w:rsidRPr="0011346E">
              <w:rPr>
                <w:rFonts w:ascii="Times New Roman" w:hAnsi="Times New Roman" w:cs="Times New Roman"/>
                <w:i/>
                <w:position w:val="-14"/>
                <w:sz w:val="28"/>
                <w:szCs w:val="28"/>
              </w:rPr>
              <w:object w:dxaOrig="1320" w:dyaOrig="520">
                <v:shape id="_x0000_i1192" type="#_x0000_t75" style="width:67pt;height:25.95pt" o:ole="" fillcolor="window">
                  <v:imagedata r:id="rId48" o:title=""/>
                </v:shape>
                <o:OLEObject Type="Embed" ProgID="Equation.3" ShapeID="_x0000_i1192" DrawAspect="Content" ObjectID="_1598724968" r:id="rId250"/>
              </w:object>
            </w:r>
            <w:r w:rsidRPr="0011346E">
              <w:rPr>
                <w:rFonts w:ascii="Times New Roman" w:hAnsi="Times New Roman" w:cs="Times New Roman"/>
                <w:i/>
                <w:sz w:val="28"/>
                <w:szCs w:val="28"/>
              </w:rPr>
              <w:t>=</w:t>
            </w:r>
          </w:p>
          <w:p w:rsidR="001D08C1" w:rsidRPr="0011346E" w:rsidRDefault="00F638E9"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26467041,1</w:t>
            </w:r>
          </w:p>
        </w:tc>
        <w:tc>
          <w:tcPr>
            <w:tcW w:w="1412"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1340" w:dyaOrig="420">
                <v:shape id="_x0000_i1193" type="#_x0000_t75" style="width:67.8pt;height:20.1pt" o:ole="" fillcolor="window">
                  <v:imagedata r:id="rId50" o:title=""/>
                </v:shape>
                <o:OLEObject Type="Embed" ProgID="Equation.3" ShapeID="_x0000_i1193" DrawAspect="Content" ObjectID="_1598724969" r:id="rId251"/>
              </w:object>
            </w:r>
          </w:p>
          <w:p w:rsidR="001D08C1" w:rsidRPr="0011346E" w:rsidRDefault="00F638E9"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napToGrid w:val="0"/>
                <w:sz w:val="28"/>
                <w:szCs w:val="28"/>
              </w:rPr>
              <w:t>7078176,9</w:t>
            </w:r>
          </w:p>
        </w:tc>
        <w:tc>
          <w:tcPr>
            <w:tcW w:w="1707" w:type="dxa"/>
            <w:shd w:val="clear" w:color="auto" w:fill="C0C0C0"/>
            <w:tcMar>
              <w:left w:w="28" w:type="dxa"/>
              <w:right w:w="28" w:type="dxa"/>
            </w:tcMar>
            <w:vAlign w:val="center"/>
          </w:tcPr>
          <w:p w:rsidR="001D08C1" w:rsidRPr="0011346E" w:rsidRDefault="001D08C1"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i/>
                <w:position w:val="-14"/>
                <w:sz w:val="28"/>
                <w:szCs w:val="28"/>
              </w:rPr>
              <w:object w:dxaOrig="2079" w:dyaOrig="420">
                <v:shape id="_x0000_i1194" type="#_x0000_t75" style="width:86.25pt;height:15.05pt" o:ole="" fillcolor="window">
                  <v:imagedata r:id="rId52" o:title=""/>
                </v:shape>
                <o:OLEObject Type="Embed" ProgID="Equation.3" ShapeID="_x0000_i1194" DrawAspect="Content" ObjectID="_1598724970" r:id="rId252"/>
              </w:object>
            </w:r>
          </w:p>
          <w:p w:rsidR="001D08C1" w:rsidRPr="0011346E" w:rsidRDefault="00F638E9" w:rsidP="0011346E">
            <w:pPr>
              <w:spacing w:after="0" w:line="240" w:lineRule="auto"/>
              <w:jc w:val="both"/>
              <w:rPr>
                <w:rFonts w:ascii="Times New Roman" w:hAnsi="Times New Roman" w:cs="Times New Roman"/>
                <w:snapToGrid w:val="0"/>
                <w:sz w:val="28"/>
                <w:szCs w:val="28"/>
              </w:rPr>
            </w:pPr>
            <w:r w:rsidRPr="0011346E">
              <w:rPr>
                <w:rFonts w:ascii="Times New Roman" w:hAnsi="Times New Roman" w:cs="Times New Roman"/>
                <w:snapToGrid w:val="0"/>
                <w:sz w:val="28"/>
                <w:szCs w:val="28"/>
              </w:rPr>
              <w:t>1769544</w:t>
            </w:r>
          </w:p>
        </w:tc>
      </w:tr>
      <w:tr w:rsidR="001D08C1" w:rsidRPr="0011346E" w:rsidTr="0021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9"/>
          <w:wBefore w:w="710" w:type="dxa"/>
          <w:wAfter w:w="8952" w:type="dxa"/>
        </w:trPr>
        <w:tc>
          <w:tcPr>
            <w:tcW w:w="687" w:type="dxa"/>
            <w:gridSpan w:val="2"/>
            <w:shd w:val="clear" w:color="auto" w:fill="F2F2F2"/>
            <w:vAlign w:val="center"/>
            <w:hideMark/>
          </w:tcPr>
          <w:p w:rsidR="001D08C1" w:rsidRPr="0011346E" w:rsidRDefault="001D08C1" w:rsidP="0011346E">
            <w:pPr>
              <w:spacing w:after="0" w:line="240" w:lineRule="auto"/>
              <w:jc w:val="both"/>
              <w:rPr>
                <w:rFonts w:ascii="Times New Roman" w:eastAsia="Times New Roman" w:hAnsi="Times New Roman" w:cs="Times New Roman"/>
                <w:color w:val="333333"/>
                <w:sz w:val="28"/>
                <w:szCs w:val="28"/>
                <w:lang w:eastAsia="ru-RU"/>
              </w:rPr>
            </w:pPr>
          </w:p>
        </w:tc>
      </w:tr>
    </w:tbl>
    <w:p w:rsidR="001D08C1" w:rsidRPr="0011346E" w:rsidRDefault="001D08C1" w:rsidP="0011346E">
      <w:pPr>
        <w:spacing w:after="0" w:line="240" w:lineRule="auto"/>
        <w:jc w:val="both"/>
        <w:rPr>
          <w:rFonts w:ascii="Times New Roman" w:hAnsi="Times New Roman" w:cs="Times New Roman"/>
          <w:sz w:val="28"/>
          <w:szCs w:val="28"/>
        </w:rPr>
      </w:pPr>
    </w:p>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Подставляя в данное уравнение последовательно значения </w:t>
      </w:r>
      <w:r w:rsidRPr="0011346E">
        <w:rPr>
          <w:rFonts w:ascii="Times New Roman" w:hAnsi="Times New Roman" w:cs="Times New Roman"/>
          <w:position w:val="-6"/>
          <w:sz w:val="28"/>
          <w:szCs w:val="28"/>
        </w:rPr>
        <w:object w:dxaOrig="160" w:dyaOrig="240">
          <v:shape id="_x0000_i1195" type="#_x0000_t75" style="width:8.35pt;height:11.7pt" o:ole="" fillcolor="window">
            <v:imagedata r:id="rId54" o:title=""/>
          </v:shape>
          <o:OLEObject Type="Embed" ProgID="Equation.3" ShapeID="_x0000_i1195" DrawAspect="Content" ObjectID="_1598724971" r:id="rId253"/>
        </w:object>
      </w:r>
      <w:r w:rsidRPr="0011346E">
        <w:rPr>
          <w:rFonts w:ascii="Times New Roman" w:hAnsi="Times New Roman" w:cs="Times New Roman"/>
          <w:sz w:val="28"/>
          <w:szCs w:val="28"/>
        </w:rPr>
        <w:t>, равные  -</w:t>
      </w:r>
    </w:p>
    <w:p w:rsidR="001D08C1" w:rsidRPr="0011346E" w:rsidRDefault="001D08C1"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-2, -1, 0, 1, 2,  находим выровненные значения </w:t>
      </w:r>
      <w:r w:rsidRPr="0011346E">
        <w:rPr>
          <w:rFonts w:ascii="Times New Roman" w:hAnsi="Times New Roman" w:cs="Times New Roman"/>
          <w:position w:val="-12"/>
          <w:sz w:val="28"/>
          <w:szCs w:val="28"/>
        </w:rPr>
        <w:object w:dxaOrig="279" w:dyaOrig="499">
          <v:shape id="_x0000_i1196" type="#_x0000_t75" style="width:14.25pt;height:25.1pt" o:ole="" fillcolor="window">
            <v:imagedata r:id="rId13" o:title=""/>
          </v:shape>
          <o:OLEObject Type="Embed" ProgID="Equation.3" ShapeID="_x0000_i1196" DrawAspect="Content" ObjectID="_1598724972" r:id="rId254"/>
        </w:object>
      </w:r>
      <w:r w:rsidRPr="0011346E">
        <w:rPr>
          <w:rFonts w:ascii="Times New Roman" w:hAnsi="Times New Roman" w:cs="Times New Roman"/>
          <w:sz w:val="28"/>
          <w:szCs w:val="28"/>
        </w:rPr>
        <w:t xml:space="preserve">. Если расчеты выполнены правильно то </w:t>
      </w:r>
      <w:r w:rsidRPr="0011346E">
        <w:rPr>
          <w:rFonts w:ascii="Times New Roman" w:hAnsi="Times New Roman" w:cs="Times New Roman"/>
          <w:position w:val="-14"/>
          <w:sz w:val="28"/>
          <w:szCs w:val="28"/>
        </w:rPr>
        <w:object w:dxaOrig="1280" w:dyaOrig="520">
          <v:shape id="_x0000_i1197" type="#_x0000_t75" style="width:63.65pt;height:25.95pt" o:ole="" fillcolor="window">
            <v:imagedata r:id="rId57" o:title=""/>
          </v:shape>
          <o:OLEObject Type="Embed" ProgID="Equation.3" ShapeID="_x0000_i1197" DrawAspect="Content" ObjectID="_1598724973" r:id="rId255"/>
        </w:object>
      </w:r>
      <w:r w:rsidRPr="0011346E">
        <w:rPr>
          <w:rFonts w:ascii="Times New Roman" w:hAnsi="Times New Roman" w:cs="Times New Roman"/>
          <w:sz w:val="28"/>
          <w:szCs w:val="28"/>
        </w:rPr>
        <w:t xml:space="preserve">. В нашем примере   </w:t>
      </w:r>
      <w:r w:rsidR="00F638E9" w:rsidRPr="0011346E">
        <w:rPr>
          <w:rFonts w:ascii="Times New Roman" w:hAnsi="Times New Roman" w:cs="Times New Roman"/>
          <w:position w:val="-14"/>
          <w:sz w:val="28"/>
          <w:szCs w:val="28"/>
        </w:rPr>
        <w:object w:dxaOrig="2100" w:dyaOrig="520">
          <v:shape id="_x0000_i1198" type="#_x0000_t75" style="width:104.65pt;height:25.95pt" o:ole="" fillcolor="window">
            <v:imagedata r:id="rId256" o:title=""/>
          </v:shape>
          <o:OLEObject Type="Embed" ProgID="Equation.3" ShapeID="_x0000_i1198" DrawAspect="Content" ObjectID="_1598724974" r:id="rId257"/>
        </w:object>
      </w:r>
      <w:r w:rsidRPr="0011346E">
        <w:rPr>
          <w:rFonts w:ascii="Times New Roman" w:hAnsi="Times New Roman" w:cs="Times New Roman"/>
          <w:sz w:val="28"/>
          <w:szCs w:val="28"/>
        </w:rPr>
        <w:t>. Следовательно, значения уровней  выровненного ряда найдены верно.</w:t>
      </w:r>
    </w:p>
    <w:p w:rsidR="001D08C1" w:rsidRPr="0011346E" w:rsidRDefault="001D08C1" w:rsidP="0011346E">
      <w:pPr>
        <w:pStyle w:val="31"/>
        <w:spacing w:after="0" w:line="240" w:lineRule="auto"/>
        <w:ind w:firstLine="709"/>
        <w:jc w:val="both"/>
        <w:rPr>
          <w:rFonts w:ascii="Times New Roman" w:hAnsi="Times New Roman"/>
          <w:sz w:val="28"/>
          <w:szCs w:val="28"/>
        </w:rPr>
      </w:pPr>
      <w:r w:rsidRPr="0011346E">
        <w:rPr>
          <w:rFonts w:ascii="Times New Roman" w:hAnsi="Times New Roman"/>
          <w:sz w:val="28"/>
          <w:szCs w:val="28"/>
        </w:rPr>
        <w:t>Далее приступим к проверке адекватности полученного прогностического уравнения.</w:t>
      </w:r>
    </w:p>
    <w:p w:rsidR="001D08C1" w:rsidRPr="0011346E" w:rsidRDefault="001D08C1"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Важным моментом получения прогноза является оценка достоверности полученного результата. Для этой цели используем корреляционное отношение:</w:t>
      </w:r>
    </w:p>
    <w:p w:rsidR="001D08C1" w:rsidRPr="0011346E" w:rsidRDefault="001D08C1"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32"/>
          <w:sz w:val="28"/>
          <w:szCs w:val="28"/>
        </w:rPr>
        <w:object w:dxaOrig="1905" w:dyaOrig="990">
          <v:shape id="_x0000_i1199" type="#_x0000_t75" style="width:95.45pt;height:49.4pt" o:ole="" fillcolor="window">
            <v:imagedata r:id="rId61" o:title=""/>
          </v:shape>
          <o:OLEObject Type="Embed" ProgID="Equation.3" ShapeID="_x0000_i1199" DrawAspect="Content" ObjectID="_1598724975" r:id="rId258"/>
        </w:object>
      </w:r>
      <w:r w:rsidRPr="0011346E">
        <w:rPr>
          <w:rFonts w:ascii="Times New Roman" w:hAnsi="Times New Roman" w:cs="Times New Roman"/>
          <w:sz w:val="28"/>
          <w:szCs w:val="28"/>
        </w:rPr>
        <w:t>,</w:t>
      </w:r>
    </w:p>
    <w:p w:rsidR="001D08C1" w:rsidRPr="0011346E" w:rsidRDefault="001D08C1" w:rsidP="0011346E">
      <w:pPr>
        <w:spacing w:after="0" w:line="240" w:lineRule="auto"/>
        <w:ind w:firstLine="709"/>
        <w:jc w:val="both"/>
        <w:rPr>
          <w:rFonts w:ascii="Times New Roman" w:hAnsi="Times New Roman" w:cs="Times New Roman"/>
          <w:sz w:val="28"/>
          <w:szCs w:val="28"/>
        </w:rPr>
      </w:pPr>
    </w:p>
    <w:p w:rsidR="001D08C1" w:rsidRPr="0011346E" w:rsidRDefault="001D08C1"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 xml:space="preserve">где  </w:t>
      </w:r>
      <w:r w:rsidRPr="0011346E">
        <w:rPr>
          <w:rFonts w:ascii="Times New Roman" w:eastAsia="Calibri" w:hAnsi="Times New Roman" w:cs="Times New Roman"/>
          <w:position w:val="-28"/>
          <w:sz w:val="28"/>
          <w:szCs w:val="28"/>
        </w:rPr>
        <w:object w:dxaOrig="375" w:dyaOrig="525">
          <v:shape id="_x0000_i1200" type="#_x0000_t75" style="width:18.4pt;height:25.95pt" o:ole="">
            <v:imagedata r:id="rId63" o:title=""/>
          </v:shape>
          <o:OLEObject Type="Embed" ProgID="Equation.3" ShapeID="_x0000_i1200" DrawAspect="Content" ObjectID="_1598724976" r:id="rId259"/>
        </w:object>
      </w:r>
      <w:r w:rsidRPr="0011346E">
        <w:rPr>
          <w:rFonts w:ascii="Times New Roman" w:hAnsi="Times New Roman" w:cs="Times New Roman"/>
          <w:sz w:val="28"/>
          <w:szCs w:val="28"/>
        </w:rPr>
        <w:t>- стандартная ошибка, вычисляемая по формуле:</w:t>
      </w:r>
    </w:p>
    <w:p w:rsidR="001D08C1" w:rsidRPr="0011346E" w:rsidRDefault="00FA2318"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6"/>
          <w:sz w:val="28"/>
          <w:szCs w:val="28"/>
        </w:rPr>
        <w:object w:dxaOrig="3780" w:dyaOrig="680">
          <v:shape id="_x0000_i1201" type="#_x0000_t75" style="width:189.2pt;height:33.5pt" o:ole="" fillcolor="window">
            <v:imagedata r:id="rId260" o:title=""/>
          </v:shape>
          <o:OLEObject Type="Embed" ProgID="Equation.3" ShapeID="_x0000_i1201" DrawAspect="Content" ObjectID="_1598724977" r:id="rId261"/>
        </w:object>
      </w:r>
    </w:p>
    <w:p w:rsidR="001D08C1" w:rsidRPr="0011346E" w:rsidRDefault="001D08C1"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315" w:dyaOrig="375">
          <v:shape id="_x0000_i1202" type="#_x0000_t75" style="width:15.9pt;height:18.4pt" o:ole="" fillcolor="window">
            <v:imagedata r:id="rId67" o:title=""/>
          </v:shape>
          <o:OLEObject Type="Embed" ProgID="Equation.3" ShapeID="_x0000_i1202" DrawAspect="Content" ObjectID="_1598724978" r:id="rId262"/>
        </w:object>
      </w:r>
      <w:r w:rsidRPr="0011346E">
        <w:rPr>
          <w:rFonts w:ascii="Times New Roman" w:hAnsi="Times New Roman"/>
          <w:sz w:val="28"/>
          <w:szCs w:val="28"/>
        </w:rPr>
        <w:t>- полная дисперсия зависимой переменной:</w:t>
      </w:r>
    </w:p>
    <w:p w:rsidR="001D08C1" w:rsidRPr="0011346E" w:rsidRDefault="00FA2318"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48"/>
          <w:sz w:val="28"/>
          <w:szCs w:val="28"/>
        </w:rPr>
        <w:object w:dxaOrig="2799" w:dyaOrig="1080">
          <v:shape id="_x0000_i1203" type="#_x0000_t75" style="width:139.8pt;height:54.4pt" o:ole="" fillcolor="window">
            <v:imagedata r:id="rId263" o:title=""/>
          </v:shape>
          <o:OLEObject Type="Embed" ProgID="Equation.3" ShapeID="_x0000_i1203" DrawAspect="Content" ObjectID="_1598724979" r:id="rId264"/>
        </w:object>
      </w:r>
    </w:p>
    <w:p w:rsidR="001D08C1" w:rsidRPr="0011346E" w:rsidRDefault="001D08C1"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0"/>
          <w:sz w:val="28"/>
          <w:szCs w:val="28"/>
        </w:rPr>
        <w:object w:dxaOrig="225" w:dyaOrig="390">
          <v:shape id="_x0000_i1204" type="#_x0000_t75" style="width:10.9pt;height:19.25pt" o:ole="" fillcolor="window">
            <v:imagedata r:id="rId71" o:title=""/>
          </v:shape>
          <o:OLEObject Type="Embed" ProgID="Equation.3" ShapeID="_x0000_i1204" DrawAspect="Content" ObjectID="_1598724980" r:id="rId265"/>
        </w:object>
      </w:r>
      <w:r w:rsidRPr="0011346E">
        <w:rPr>
          <w:rFonts w:ascii="Times New Roman" w:hAnsi="Times New Roman"/>
          <w:sz w:val="28"/>
          <w:szCs w:val="28"/>
        </w:rPr>
        <w:t>- средняя арифметическая зависимой переменной, вычисляемая по эмпирическим данным ряда.</w:t>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p>
    <w:p w:rsidR="001D08C1" w:rsidRPr="0011346E" w:rsidRDefault="00F638E9"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Calibri" w:hAnsi="Times New Roman" w:cs="Times New Roman"/>
          <w:position w:val="-32"/>
          <w:sz w:val="28"/>
          <w:szCs w:val="28"/>
        </w:rPr>
        <w:object w:dxaOrig="2079" w:dyaOrig="940">
          <v:shape id="_x0000_i1205" type="#_x0000_t75" style="width:103.8pt;height:46.9pt" o:ole="" fillcolor="window">
            <v:imagedata r:id="rId266" o:title=""/>
          </v:shape>
          <o:OLEObject Type="Embed" ProgID="Equation.3" ShapeID="_x0000_i1205" DrawAspect="Content" ObjectID="_1598724981" r:id="rId267"/>
        </w:object>
      </w:r>
    </w:p>
    <w:p w:rsidR="001D08C1" w:rsidRPr="0011346E" w:rsidRDefault="001D08C1"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lastRenderedPageBreak/>
        <w:t>Получим:</w:t>
      </w:r>
    </w:p>
    <w:p w:rsidR="001D08C1" w:rsidRPr="0011346E" w:rsidRDefault="00FA2318" w:rsidP="0011346E">
      <w:pPr>
        <w:pStyle w:val="ac"/>
        <w:spacing w:after="0" w:line="240" w:lineRule="auto"/>
        <w:ind w:left="0"/>
        <w:jc w:val="both"/>
        <w:rPr>
          <w:rFonts w:ascii="Times New Roman" w:hAnsi="Times New Roman"/>
          <w:sz w:val="28"/>
          <w:szCs w:val="28"/>
        </w:rPr>
      </w:pPr>
      <w:r w:rsidRPr="0011346E">
        <w:rPr>
          <w:rFonts w:ascii="Times New Roman" w:hAnsi="Times New Roman"/>
          <w:position w:val="-26"/>
          <w:sz w:val="28"/>
          <w:szCs w:val="28"/>
        </w:rPr>
        <w:object w:dxaOrig="1280" w:dyaOrig="520">
          <v:shape id="_x0000_i1206" type="#_x0000_t75" style="width:63.65pt;height:25.95pt" o:ole="" fillcolor="window">
            <v:imagedata r:id="rId268" o:title=""/>
          </v:shape>
          <o:OLEObject Type="Embed" ProgID="Equation.3" ShapeID="_x0000_i1206" DrawAspect="Content" ObjectID="_1598724982" r:id="rId269"/>
        </w:object>
      </w:r>
      <w:r w:rsidR="001D08C1" w:rsidRPr="0011346E">
        <w:rPr>
          <w:rFonts w:ascii="Times New Roman" w:hAnsi="Times New Roman"/>
          <w:sz w:val="28"/>
          <w:szCs w:val="28"/>
        </w:rPr>
        <w:t xml:space="preserve">;  </w:t>
      </w:r>
      <w:r w:rsidRPr="0011346E">
        <w:rPr>
          <w:rFonts w:ascii="Times New Roman" w:hAnsi="Times New Roman"/>
          <w:position w:val="-10"/>
          <w:sz w:val="28"/>
          <w:szCs w:val="28"/>
        </w:rPr>
        <w:object w:dxaOrig="1340" w:dyaOrig="360">
          <v:shape id="_x0000_i1207" type="#_x0000_t75" style="width:67pt;height:18.4pt" o:ole="" fillcolor="window">
            <v:imagedata r:id="rId270" o:title=""/>
          </v:shape>
          <o:OLEObject Type="Embed" ProgID="Equation.3" ShapeID="_x0000_i1207" DrawAspect="Content" ObjectID="_1598724983" r:id="rId271"/>
        </w:object>
      </w:r>
      <w:r w:rsidR="001D08C1" w:rsidRPr="0011346E">
        <w:rPr>
          <w:rFonts w:ascii="Times New Roman" w:hAnsi="Times New Roman"/>
          <w:sz w:val="28"/>
          <w:szCs w:val="28"/>
        </w:rPr>
        <w:t xml:space="preserve">;  </w:t>
      </w:r>
      <w:r w:rsidR="00F638E9" w:rsidRPr="0011346E">
        <w:rPr>
          <w:rFonts w:ascii="Times New Roman" w:hAnsi="Times New Roman"/>
          <w:position w:val="-10"/>
          <w:sz w:val="28"/>
          <w:szCs w:val="28"/>
        </w:rPr>
        <w:object w:dxaOrig="980" w:dyaOrig="320">
          <v:shape id="_x0000_i1208" type="#_x0000_t75" style="width:49.4pt;height:15.9pt" o:ole="" fillcolor="window">
            <v:imagedata r:id="rId272" o:title=""/>
          </v:shape>
          <o:OLEObject Type="Embed" ProgID="Equation.3" ShapeID="_x0000_i1208" DrawAspect="Content" ObjectID="_1598724984" r:id="rId273"/>
        </w:object>
      </w:r>
    </w:p>
    <w:p w:rsidR="001D08C1" w:rsidRPr="0011346E" w:rsidRDefault="001D08C1" w:rsidP="0011346E">
      <w:pPr>
        <w:pStyle w:val="ac"/>
        <w:spacing w:after="0" w:line="240" w:lineRule="auto"/>
        <w:ind w:left="0"/>
        <w:jc w:val="both"/>
        <w:rPr>
          <w:rFonts w:ascii="Times New Roman" w:hAnsi="Times New Roman"/>
          <w:sz w:val="28"/>
          <w:szCs w:val="28"/>
        </w:rPr>
      </w:pPr>
      <w:r w:rsidRPr="0011346E">
        <w:rPr>
          <w:rFonts w:ascii="Times New Roman" w:hAnsi="Times New Roman"/>
          <w:sz w:val="28"/>
          <w:szCs w:val="28"/>
        </w:rPr>
        <w:t xml:space="preserve">Поскольку </w:t>
      </w:r>
      <w:r w:rsidRPr="0011346E">
        <w:rPr>
          <w:rFonts w:ascii="Times New Roman" w:hAnsi="Times New Roman"/>
          <w:position w:val="-10"/>
          <w:sz w:val="28"/>
          <w:szCs w:val="28"/>
        </w:rPr>
        <w:object w:dxaOrig="885" w:dyaOrig="315">
          <v:shape id="_x0000_i1209" type="#_x0000_t75" style="width:44.35pt;height:15.9pt" o:ole="" fillcolor="window">
            <v:imagedata r:id="rId81" o:title=""/>
          </v:shape>
          <o:OLEObject Type="Embed" ProgID="Equation.3" ShapeID="_x0000_i1209" DrawAspect="Content" ObjectID="_1598724985" r:id="rId274"/>
        </w:object>
      </w:r>
      <w:r w:rsidRPr="0011346E">
        <w:rPr>
          <w:rFonts w:ascii="Times New Roman" w:hAnsi="Times New Roman"/>
          <w:sz w:val="28"/>
          <w:szCs w:val="28"/>
        </w:rPr>
        <w:t>, то близость коэффициента множественной корреляции к единице позволяет судить одновременно о надежности модели и существенности связи между переменными.</w:t>
      </w:r>
    </w:p>
    <w:p w:rsidR="001D08C1" w:rsidRPr="0011346E" w:rsidRDefault="001D08C1" w:rsidP="0011346E">
      <w:pPr>
        <w:spacing w:after="0" w:line="240" w:lineRule="auto"/>
        <w:jc w:val="both"/>
        <w:rPr>
          <w:rFonts w:ascii="Times New Roman" w:hAnsi="Times New Roman" w:cs="Times New Roman"/>
          <w:sz w:val="28"/>
          <w:szCs w:val="28"/>
        </w:rPr>
      </w:pPr>
      <w:r w:rsidRPr="0011346E">
        <w:rPr>
          <w:rFonts w:ascii="Times New Roman" w:hAnsi="Times New Roman" w:cs="Times New Roman"/>
          <w:sz w:val="28"/>
          <w:szCs w:val="28"/>
        </w:rPr>
        <w:t xml:space="preserve">По данным таблицы на  основе     исчисленного        уравнения </w:t>
      </w:r>
      <w:r w:rsidR="00F638E9" w:rsidRPr="0011346E">
        <w:rPr>
          <w:rFonts w:ascii="Times New Roman" w:hAnsi="Times New Roman" w:cs="Times New Roman"/>
          <w:position w:val="-12"/>
          <w:sz w:val="28"/>
          <w:szCs w:val="28"/>
        </w:rPr>
        <w:object w:dxaOrig="279" w:dyaOrig="499">
          <v:shape id="_x0000_i1210" type="#_x0000_t75" style="width:14.25pt;height:25.1pt" o:ole="" fillcolor="window">
            <v:imagedata r:id="rId13" o:title=""/>
          </v:shape>
          <o:OLEObject Type="Embed" ProgID="Equation.3" ShapeID="_x0000_i1210" DrawAspect="Content" ObjectID="_1598724986" r:id="rId275"/>
        </w:object>
      </w:r>
      <w:r w:rsidR="00F638E9" w:rsidRPr="0011346E">
        <w:rPr>
          <w:rFonts w:ascii="Times New Roman" w:hAnsi="Times New Roman" w:cs="Times New Roman"/>
          <w:position w:val="-10"/>
          <w:sz w:val="28"/>
          <w:szCs w:val="28"/>
        </w:rPr>
        <w:object w:dxaOrig="180" w:dyaOrig="340">
          <v:shape id="_x0000_i1211" type="#_x0000_t75" style="width:9.2pt;height:16.75pt" o:ole="" fillcolor="window">
            <v:imagedata r:id="rId15" o:title=""/>
          </v:shape>
          <o:OLEObject Type="Embed" ProgID="Equation.3" ShapeID="_x0000_i1211" DrawAspect="Content" ObjectID="_1598724987" r:id="rId276"/>
        </w:object>
      </w:r>
      <w:r w:rsidR="00F638E9" w:rsidRPr="0011346E">
        <w:rPr>
          <w:rFonts w:ascii="Times New Roman" w:hAnsi="Times New Roman" w:cs="Times New Roman"/>
          <w:sz w:val="28"/>
          <w:szCs w:val="28"/>
        </w:rPr>
        <w:t>= 2804,4 +496,9</w:t>
      </w:r>
      <w:r w:rsidR="00F638E9" w:rsidRPr="0011346E">
        <w:rPr>
          <w:rFonts w:ascii="Times New Roman" w:hAnsi="Times New Roman" w:cs="Times New Roman"/>
          <w:sz w:val="28"/>
          <w:szCs w:val="28"/>
          <w:lang w:val="en-US"/>
        </w:rPr>
        <w:t>t</w:t>
      </w:r>
      <w:r w:rsidR="00F638E9" w:rsidRPr="0011346E">
        <w:rPr>
          <w:rFonts w:ascii="Times New Roman" w:hAnsi="Times New Roman" w:cs="Times New Roman"/>
          <w:sz w:val="28"/>
          <w:szCs w:val="28"/>
        </w:rPr>
        <w:t xml:space="preserve"> </w:t>
      </w:r>
      <w:r w:rsidRPr="0011346E">
        <w:rPr>
          <w:rFonts w:ascii="Times New Roman" w:hAnsi="Times New Roman" w:cs="Times New Roman"/>
          <w:sz w:val="28"/>
          <w:szCs w:val="28"/>
        </w:rPr>
        <w:t xml:space="preserve">экстраполяцией при </w:t>
      </w:r>
      <w:r w:rsidRPr="0011346E">
        <w:rPr>
          <w:rFonts w:ascii="Times New Roman" w:hAnsi="Times New Roman" w:cs="Times New Roman"/>
          <w:sz w:val="28"/>
          <w:szCs w:val="28"/>
          <w:lang w:val="en-US"/>
        </w:rPr>
        <w:t>t</w:t>
      </w:r>
      <w:r w:rsidRPr="0011346E">
        <w:rPr>
          <w:rFonts w:ascii="Times New Roman" w:hAnsi="Times New Roman" w:cs="Times New Roman"/>
          <w:sz w:val="28"/>
          <w:szCs w:val="28"/>
        </w:rPr>
        <w:t>=3 можно определи</w:t>
      </w:r>
      <w:r w:rsidR="00FA2318" w:rsidRPr="0011346E">
        <w:rPr>
          <w:rFonts w:ascii="Times New Roman" w:hAnsi="Times New Roman" w:cs="Times New Roman"/>
          <w:sz w:val="28"/>
          <w:szCs w:val="28"/>
        </w:rPr>
        <w:t xml:space="preserve">ть ожидаемый экономический ущерб </w:t>
      </w:r>
      <w:r w:rsidRPr="0011346E">
        <w:rPr>
          <w:rFonts w:ascii="Times New Roman" w:hAnsi="Times New Roman" w:cs="Times New Roman"/>
          <w:sz w:val="28"/>
          <w:szCs w:val="28"/>
        </w:rPr>
        <w:t>в 2016 году:</w:t>
      </w:r>
    </w:p>
    <w:p w:rsidR="001D08C1" w:rsidRPr="0011346E" w:rsidRDefault="00FA2318"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12"/>
          <w:sz w:val="28"/>
          <w:szCs w:val="28"/>
        </w:rPr>
        <w:object w:dxaOrig="3019" w:dyaOrig="499">
          <v:shape id="_x0000_i1212" type="#_x0000_t75" style="width:150.7pt;height:25.1pt" o:ole="" fillcolor="window">
            <v:imagedata r:id="rId277" o:title=""/>
          </v:shape>
          <o:OLEObject Type="Embed" ProgID="Equation.3" ShapeID="_x0000_i1212" DrawAspect="Content" ObjectID="_1598724988" r:id="rId278"/>
        </w:object>
      </w:r>
    </w:p>
    <w:p w:rsidR="001D08C1" w:rsidRPr="0011346E" w:rsidRDefault="001D08C1" w:rsidP="0011346E">
      <w:pPr>
        <w:pStyle w:val="ac"/>
        <w:spacing w:after="0" w:line="240" w:lineRule="auto"/>
        <w:ind w:left="0"/>
        <w:jc w:val="both"/>
        <w:rPr>
          <w:rFonts w:ascii="Times New Roman" w:hAnsi="Times New Roman"/>
          <w:sz w:val="28"/>
          <w:szCs w:val="28"/>
        </w:rPr>
      </w:pPr>
    </w:p>
    <w:p w:rsidR="001D08C1" w:rsidRPr="0011346E" w:rsidRDefault="001D08C1"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На практике результат экстраполяции прогнозируемых явлений обычно получают не дискретными, а интервальными оценками.</w:t>
      </w:r>
    </w:p>
    <w:p w:rsidR="001D08C1" w:rsidRPr="0011346E" w:rsidRDefault="001D08C1"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Для определения границ интервалов:</w:t>
      </w:r>
    </w:p>
    <w:p w:rsidR="001D08C1" w:rsidRPr="0011346E" w:rsidRDefault="001D08C1" w:rsidP="0011346E">
      <w:pPr>
        <w:pStyle w:val="ac"/>
        <w:spacing w:after="0" w:line="240" w:lineRule="auto"/>
        <w:ind w:firstLine="709"/>
        <w:jc w:val="both"/>
        <w:rPr>
          <w:rFonts w:ascii="Times New Roman" w:hAnsi="Times New Roman"/>
          <w:sz w:val="28"/>
          <w:szCs w:val="28"/>
        </w:rPr>
      </w:pPr>
      <w:r w:rsidRPr="0011346E">
        <w:rPr>
          <w:rFonts w:ascii="Times New Roman" w:hAnsi="Times New Roman"/>
          <w:position w:val="-26"/>
          <w:sz w:val="28"/>
          <w:szCs w:val="28"/>
        </w:rPr>
        <w:object w:dxaOrig="1275" w:dyaOrig="735">
          <v:shape id="_x0000_i1213" type="#_x0000_t75" style="width:63.65pt;height:36.85pt" o:ole="" fillcolor="window">
            <v:imagedata r:id="rId87" o:title=""/>
          </v:shape>
          <o:OLEObject Type="Embed" ProgID="Equation.3" ShapeID="_x0000_i1213" DrawAspect="Content" ObjectID="_1598724989" r:id="rId279"/>
        </w:object>
      </w:r>
    </w:p>
    <w:p w:rsidR="001D08C1" w:rsidRPr="0011346E" w:rsidRDefault="001D08C1" w:rsidP="0011346E">
      <w:pPr>
        <w:pStyle w:val="ac"/>
        <w:spacing w:after="0" w:line="240" w:lineRule="auto"/>
        <w:ind w:firstLine="709"/>
        <w:jc w:val="both"/>
        <w:rPr>
          <w:rFonts w:ascii="Times New Roman" w:hAnsi="Times New Roman"/>
          <w:sz w:val="28"/>
          <w:szCs w:val="28"/>
        </w:rPr>
      </w:pPr>
      <w:r w:rsidRPr="0011346E">
        <w:rPr>
          <w:rFonts w:ascii="Times New Roman" w:hAnsi="Times New Roman"/>
          <w:sz w:val="28"/>
          <w:szCs w:val="28"/>
        </w:rPr>
        <w:t xml:space="preserve">где </w:t>
      </w:r>
      <w:r w:rsidRPr="0011346E">
        <w:rPr>
          <w:rFonts w:ascii="Times New Roman" w:hAnsi="Times New Roman"/>
          <w:position w:val="-12"/>
          <w:sz w:val="28"/>
          <w:szCs w:val="28"/>
        </w:rPr>
        <w:object w:dxaOrig="240" w:dyaOrig="375">
          <v:shape id="_x0000_i1214" type="#_x0000_t75" style="width:11.7pt;height:18.4pt" o:ole="" fillcolor="window">
            <v:imagedata r:id="rId89" o:title=""/>
          </v:shape>
          <o:OLEObject Type="Embed" ProgID="Equation.3" ShapeID="_x0000_i1214" DrawAspect="Content" ObjectID="_1598724990" r:id="rId280"/>
        </w:object>
      </w:r>
      <w:r w:rsidRPr="0011346E">
        <w:rPr>
          <w:rFonts w:ascii="Times New Roman" w:hAnsi="Times New Roman"/>
          <w:sz w:val="28"/>
          <w:szCs w:val="28"/>
        </w:rPr>
        <w:t>- коэффициент доверия по распределению Стьюдента, равный 2, 776;</w:t>
      </w:r>
    </w:p>
    <w:p w:rsidR="001D08C1" w:rsidRPr="0011346E" w:rsidRDefault="00FA2318"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position w:val="-26"/>
          <w:sz w:val="28"/>
          <w:szCs w:val="28"/>
        </w:rPr>
        <w:object w:dxaOrig="3940" w:dyaOrig="680">
          <v:shape id="_x0000_i1215" type="#_x0000_t75" style="width:196.75pt;height:33.5pt" o:ole="" fillcolor="window">
            <v:imagedata r:id="rId281" o:title=""/>
          </v:shape>
          <o:OLEObject Type="Embed" ProgID="Equation.3" ShapeID="_x0000_i1215" DrawAspect="Content" ObjectID="_1598724991" r:id="rId282"/>
        </w:object>
      </w:r>
      <w:r w:rsidR="001D08C1" w:rsidRPr="0011346E">
        <w:rPr>
          <w:rFonts w:ascii="Times New Roman" w:hAnsi="Times New Roman"/>
          <w:sz w:val="28"/>
          <w:szCs w:val="28"/>
        </w:rPr>
        <w:t xml:space="preserve"> - остаточное среднее квадратическое отклонение от тренда (</w:t>
      </w:r>
      <w:r w:rsidR="001D08C1" w:rsidRPr="0011346E">
        <w:rPr>
          <w:rFonts w:ascii="Times New Roman" w:hAnsi="Times New Roman"/>
          <w:sz w:val="28"/>
          <w:szCs w:val="28"/>
          <w:lang w:val="en-US"/>
        </w:rPr>
        <w:t>n</w:t>
      </w:r>
      <w:r w:rsidR="001D08C1" w:rsidRPr="0011346E">
        <w:rPr>
          <w:rFonts w:ascii="Times New Roman" w:hAnsi="Times New Roman"/>
          <w:sz w:val="28"/>
          <w:szCs w:val="28"/>
        </w:rPr>
        <w:t xml:space="preserve"> – число уровней ряда динамики; </w:t>
      </w:r>
      <w:r w:rsidR="001D08C1" w:rsidRPr="0011346E">
        <w:rPr>
          <w:rFonts w:ascii="Times New Roman" w:hAnsi="Times New Roman"/>
          <w:sz w:val="28"/>
          <w:szCs w:val="28"/>
          <w:lang w:val="en-US"/>
        </w:rPr>
        <w:t>m</w:t>
      </w:r>
      <w:r w:rsidR="001D08C1" w:rsidRPr="0011346E">
        <w:rPr>
          <w:rFonts w:ascii="Times New Roman" w:hAnsi="Times New Roman"/>
          <w:sz w:val="28"/>
          <w:szCs w:val="28"/>
        </w:rPr>
        <w:t xml:space="preserve"> – число параметров адекватной модели тренда (для уравнения прямой </w:t>
      </w:r>
      <w:r w:rsidR="001D08C1" w:rsidRPr="0011346E">
        <w:rPr>
          <w:rFonts w:ascii="Times New Roman" w:hAnsi="Times New Roman"/>
          <w:sz w:val="28"/>
          <w:szCs w:val="28"/>
          <w:lang w:val="en-US"/>
        </w:rPr>
        <w:t>m</w:t>
      </w:r>
      <w:r w:rsidR="001D08C1" w:rsidRPr="0011346E">
        <w:rPr>
          <w:rFonts w:ascii="Times New Roman" w:hAnsi="Times New Roman"/>
          <w:sz w:val="28"/>
          <w:szCs w:val="28"/>
        </w:rPr>
        <w:t>= 2)).</w:t>
      </w:r>
    </w:p>
    <w:p w:rsidR="001D08C1" w:rsidRPr="0011346E" w:rsidRDefault="001D08C1" w:rsidP="0011346E">
      <w:pPr>
        <w:pStyle w:val="ac"/>
        <w:spacing w:after="0" w:line="240" w:lineRule="auto"/>
        <w:ind w:left="0" w:firstLine="709"/>
        <w:jc w:val="both"/>
        <w:rPr>
          <w:rFonts w:ascii="Times New Roman" w:hAnsi="Times New Roman"/>
          <w:sz w:val="28"/>
          <w:szCs w:val="28"/>
        </w:rPr>
      </w:pPr>
      <w:r w:rsidRPr="0011346E">
        <w:rPr>
          <w:rFonts w:ascii="Times New Roman" w:hAnsi="Times New Roman"/>
          <w:sz w:val="28"/>
          <w:szCs w:val="28"/>
        </w:rPr>
        <w:t>Вероятностные границы интервала прогнозируемого явления:</w:t>
      </w:r>
    </w:p>
    <w:p w:rsidR="001D08C1" w:rsidRPr="0011346E" w:rsidRDefault="001D08C1" w:rsidP="0011346E">
      <w:pPr>
        <w:spacing w:after="0" w:line="240" w:lineRule="auto"/>
        <w:ind w:firstLine="709"/>
        <w:jc w:val="both"/>
        <w:rPr>
          <w:rFonts w:ascii="Times New Roman" w:hAnsi="Times New Roman" w:cs="Times New Roman"/>
          <w:sz w:val="28"/>
          <w:szCs w:val="28"/>
        </w:rPr>
      </w:pPr>
      <w:r w:rsidRPr="0011346E">
        <w:rPr>
          <w:rFonts w:ascii="Times New Roman" w:eastAsia="Calibri" w:hAnsi="Times New Roman" w:cs="Times New Roman"/>
          <w:position w:val="-28"/>
          <w:sz w:val="28"/>
          <w:szCs w:val="28"/>
        </w:rPr>
        <w:object w:dxaOrig="3885" w:dyaOrig="975">
          <v:shape id="_x0000_i1216" type="#_x0000_t75" style="width:194.25pt;height:48.55pt" o:ole="" fillcolor="window">
            <v:imagedata r:id="rId93" o:title=""/>
          </v:shape>
          <o:OLEObject Type="Embed" ProgID="Equation.3" ShapeID="_x0000_i1216" DrawAspect="Content" ObjectID="_1598724992" r:id="rId283"/>
        </w:object>
      </w:r>
    </w:p>
    <w:p w:rsidR="001D08C1" w:rsidRPr="0011346E" w:rsidRDefault="001D08C1"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Зная точечную оценку прогнозируемого значения количества</w:t>
      </w:r>
      <w:r w:rsidR="000D1D8E" w:rsidRPr="0011346E">
        <w:rPr>
          <w:rFonts w:ascii="Times New Roman" w:hAnsi="Times New Roman" w:cs="Times New Roman"/>
          <w:sz w:val="28"/>
          <w:szCs w:val="28"/>
        </w:rPr>
        <w:t xml:space="preserve"> материального ущерба</w:t>
      </w:r>
      <w:r w:rsidRPr="0011346E">
        <w:rPr>
          <w:rFonts w:ascii="Times New Roman" w:hAnsi="Times New Roman" w:cs="Times New Roman"/>
          <w:sz w:val="28"/>
          <w:szCs w:val="28"/>
        </w:rPr>
        <w:t xml:space="preserve">  </w:t>
      </w:r>
      <w:r w:rsidR="00FA2318" w:rsidRPr="0011346E">
        <w:rPr>
          <w:rFonts w:ascii="Times New Roman" w:eastAsia="Calibri" w:hAnsi="Times New Roman" w:cs="Times New Roman"/>
          <w:position w:val="-12"/>
          <w:sz w:val="28"/>
          <w:szCs w:val="28"/>
        </w:rPr>
        <w:object w:dxaOrig="1040" w:dyaOrig="499">
          <v:shape id="_x0000_i1217" type="#_x0000_t75" style="width:51.9pt;height:25.1pt" o:ole="" fillcolor="window">
            <v:imagedata r:id="rId284" o:title=""/>
          </v:shape>
          <o:OLEObject Type="Embed" ProgID="Equation.3" ShapeID="_x0000_i1217" DrawAspect="Content" ObjectID="_1598724993" r:id="rId285"/>
        </w:object>
      </w:r>
      <w:r w:rsidRPr="0011346E">
        <w:rPr>
          <w:rFonts w:ascii="Times New Roman" w:hAnsi="Times New Roman" w:cs="Times New Roman"/>
          <w:sz w:val="28"/>
          <w:szCs w:val="28"/>
        </w:rPr>
        <w:t>, определяем вероятностные границы интервала:</w:t>
      </w:r>
    </w:p>
    <w:p w:rsidR="001D08C1" w:rsidRPr="0011346E" w:rsidRDefault="00FA2318"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3972</w:t>
      </w:r>
      <w:r w:rsidR="001D08C1" w:rsidRPr="0011346E">
        <w:rPr>
          <w:rFonts w:ascii="Times New Roman" w:eastAsia="Calibri" w:hAnsi="Times New Roman" w:cs="Times New Roman"/>
          <w:position w:val="-4"/>
          <w:sz w:val="28"/>
          <w:szCs w:val="28"/>
        </w:rPr>
        <w:object w:dxaOrig="210" w:dyaOrig="240">
          <v:shape id="_x0000_i1218" type="#_x0000_t75" style="width:10.9pt;height:11.7pt" o:ole="">
            <v:imagedata r:id="rId97" o:title=""/>
          </v:shape>
          <o:OLEObject Type="Embed" ProgID="Equation.3" ShapeID="_x0000_i1218" DrawAspect="Content" ObjectID="_1598724994" r:id="rId286"/>
        </w:object>
      </w:r>
      <w:r w:rsidR="001D08C1" w:rsidRPr="0011346E">
        <w:rPr>
          <w:rFonts w:ascii="Times New Roman" w:eastAsia="Calibri" w:hAnsi="Times New Roman" w:cs="Times New Roman"/>
          <w:position w:val="-14"/>
          <w:sz w:val="28"/>
          <w:szCs w:val="28"/>
        </w:rPr>
        <w:object w:dxaOrig="375" w:dyaOrig="390">
          <v:shape id="_x0000_i1219" type="#_x0000_t75" style="width:18.4pt;height:19.25pt" o:ole="">
            <v:imagedata r:id="rId99" o:title=""/>
          </v:shape>
          <o:OLEObject Type="Embed" ProgID="Equation.3" ShapeID="_x0000_i1219" DrawAspect="Content" ObjectID="_1598724995" r:id="rId287"/>
        </w:object>
      </w:r>
      <w:r w:rsidR="001D08C1" w:rsidRPr="0011346E">
        <w:rPr>
          <w:rFonts w:ascii="Times New Roman" w:eastAsia="Calibri" w:hAnsi="Times New Roman" w:cs="Times New Roman"/>
          <w:position w:val="-4"/>
          <w:sz w:val="28"/>
          <w:szCs w:val="28"/>
        </w:rPr>
        <w:object w:dxaOrig="210" w:dyaOrig="240">
          <v:shape id="_x0000_i1220" type="#_x0000_t75" style="width:10.9pt;height:11.7pt" o:ole="">
            <v:imagedata r:id="rId101" o:title=""/>
          </v:shape>
          <o:OLEObject Type="Embed" ProgID="Equation.3" ShapeID="_x0000_i1220" DrawAspect="Content" ObjectID="_1598724996" r:id="rId288"/>
        </w:object>
      </w:r>
      <w:r w:rsidRPr="0011346E">
        <w:rPr>
          <w:rFonts w:ascii="Times New Roman" w:hAnsi="Times New Roman" w:cs="Times New Roman"/>
          <w:sz w:val="28"/>
          <w:szCs w:val="28"/>
        </w:rPr>
        <w:t>27252</w:t>
      </w:r>
    </w:p>
    <w:p w:rsidR="001D08C1" w:rsidRPr="0011346E" w:rsidRDefault="001D08C1" w:rsidP="0011346E">
      <w:pPr>
        <w:shd w:val="clear" w:color="auto" w:fill="FFFFFF"/>
        <w:spacing w:after="285" w:line="240" w:lineRule="auto"/>
        <w:jc w:val="both"/>
        <w:rPr>
          <w:rFonts w:ascii="Times New Roman" w:hAnsi="Times New Roman" w:cs="Times New Roman"/>
          <w:noProof/>
          <w:sz w:val="28"/>
          <w:szCs w:val="28"/>
          <w:lang w:eastAsia="ru-RU"/>
        </w:rPr>
      </w:pPr>
    </w:p>
    <w:p w:rsidR="00FA2318" w:rsidRPr="0011346E" w:rsidRDefault="00FA2318"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hAnsi="Times New Roman" w:cs="Times New Roman"/>
          <w:noProof/>
          <w:sz w:val="28"/>
          <w:szCs w:val="28"/>
          <w:lang w:eastAsia="ru-RU"/>
        </w:rPr>
        <w:lastRenderedPageBreak/>
        <w:drawing>
          <wp:inline distT="0" distB="0" distL="0" distR="0" wp14:anchorId="2CF5E63D" wp14:editId="708E6B41">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9"/>
              </a:graphicData>
            </a:graphic>
          </wp:inline>
        </w:drawing>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Рисунок 2.2. Прогноз количества </w:t>
      </w:r>
      <w:r w:rsidR="00FA2318" w:rsidRPr="0011346E">
        <w:rPr>
          <w:rFonts w:ascii="Times New Roman" w:eastAsia="Times New Roman" w:hAnsi="Times New Roman" w:cs="Times New Roman"/>
          <w:color w:val="000000"/>
          <w:sz w:val="28"/>
          <w:szCs w:val="28"/>
          <w:lang w:eastAsia="ru-RU"/>
        </w:rPr>
        <w:t>экономического ущерба</w:t>
      </w:r>
      <w:r w:rsidRPr="0011346E">
        <w:rPr>
          <w:rFonts w:ascii="Times New Roman" w:eastAsia="Times New Roman" w:hAnsi="Times New Roman" w:cs="Times New Roman"/>
          <w:color w:val="000000"/>
          <w:sz w:val="28"/>
          <w:szCs w:val="28"/>
          <w:lang w:eastAsia="ru-RU"/>
        </w:rPr>
        <w:t xml:space="preserve"> в 2016 году</w:t>
      </w:r>
    </w:p>
    <w:p w:rsidR="001D08C1" w:rsidRPr="0011346E" w:rsidRDefault="001D08C1"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 xml:space="preserve">Вывод: Вывод: на основе проведенных расчетов можно утверждать, что с вероятностью равной 0,95 количество </w:t>
      </w:r>
      <w:r w:rsidR="00FA2318" w:rsidRPr="0011346E">
        <w:rPr>
          <w:rFonts w:ascii="Times New Roman" w:eastAsia="Times New Roman" w:hAnsi="Times New Roman" w:cs="Times New Roman"/>
          <w:color w:val="000000"/>
          <w:sz w:val="28"/>
          <w:szCs w:val="28"/>
          <w:lang w:eastAsia="ru-RU"/>
        </w:rPr>
        <w:t>экономического ущерба</w:t>
      </w:r>
      <w:r w:rsidRPr="0011346E">
        <w:rPr>
          <w:rFonts w:ascii="Times New Roman" w:eastAsia="Times New Roman" w:hAnsi="Times New Roman" w:cs="Times New Roman"/>
          <w:color w:val="000000"/>
          <w:sz w:val="28"/>
          <w:szCs w:val="28"/>
          <w:lang w:eastAsia="ru-RU"/>
        </w:rPr>
        <w:t xml:space="preserve"> во Фрунзенском  районе в 2016 составит не</w:t>
      </w:r>
      <w:r w:rsidR="00FA2318" w:rsidRPr="0011346E">
        <w:rPr>
          <w:rFonts w:ascii="Times New Roman" w:eastAsia="Times New Roman" w:hAnsi="Times New Roman" w:cs="Times New Roman"/>
          <w:color w:val="000000"/>
          <w:sz w:val="28"/>
          <w:szCs w:val="28"/>
          <w:lang w:eastAsia="ru-RU"/>
        </w:rPr>
        <w:t xml:space="preserve"> менее 3972</w:t>
      </w:r>
      <w:r w:rsidRPr="0011346E">
        <w:rPr>
          <w:rFonts w:ascii="Times New Roman" w:eastAsia="Times New Roman" w:hAnsi="Times New Roman" w:cs="Times New Roman"/>
          <w:color w:val="000000"/>
          <w:sz w:val="28"/>
          <w:szCs w:val="28"/>
          <w:lang w:eastAsia="ru-RU"/>
        </w:rPr>
        <w:t xml:space="preserve"> и не</w:t>
      </w:r>
      <w:r w:rsidR="00FA2318" w:rsidRPr="0011346E">
        <w:rPr>
          <w:rFonts w:ascii="Times New Roman" w:eastAsia="Times New Roman" w:hAnsi="Times New Roman" w:cs="Times New Roman"/>
          <w:color w:val="000000"/>
          <w:sz w:val="28"/>
          <w:szCs w:val="28"/>
          <w:lang w:eastAsia="ru-RU"/>
        </w:rPr>
        <w:t xml:space="preserve"> более 27252</w:t>
      </w:r>
      <w:r w:rsidRPr="0011346E">
        <w:rPr>
          <w:rFonts w:ascii="Times New Roman" w:eastAsia="Times New Roman" w:hAnsi="Times New Roman" w:cs="Times New Roman"/>
          <w:color w:val="000000"/>
          <w:sz w:val="28"/>
          <w:szCs w:val="28"/>
          <w:lang w:eastAsia="ru-RU"/>
        </w:rPr>
        <w:t>.</w:t>
      </w:r>
    </w:p>
    <w:p w:rsidR="0011346E" w:rsidRPr="0011346E" w:rsidRDefault="0011346E" w:rsidP="0011346E">
      <w:pPr>
        <w:jc w:val="both"/>
        <w:rPr>
          <w:rFonts w:ascii="Times New Roman" w:hAnsi="Times New Roman" w:cs="Times New Roman"/>
          <w:sz w:val="28"/>
          <w:szCs w:val="28"/>
          <w:lang w:eastAsia="ru-RU"/>
        </w:rPr>
      </w:pPr>
      <w:r w:rsidRPr="0011346E">
        <w:rPr>
          <w:rFonts w:ascii="Times New Roman" w:hAnsi="Times New Roman" w:cs="Times New Roman"/>
          <w:sz w:val="28"/>
          <w:szCs w:val="28"/>
          <w:lang w:eastAsia="ru-RU"/>
        </w:rPr>
        <w:br w:type="page"/>
      </w:r>
    </w:p>
    <w:p w:rsidR="0037155B" w:rsidRPr="0011346E" w:rsidRDefault="0037155B" w:rsidP="0011346E">
      <w:pPr>
        <w:pStyle w:val="20"/>
        <w:jc w:val="both"/>
        <w:rPr>
          <w:rFonts w:ascii="Times New Roman" w:eastAsia="Times New Roman" w:hAnsi="Times New Roman" w:cs="Times New Roman"/>
          <w:sz w:val="28"/>
          <w:szCs w:val="28"/>
          <w:lang w:eastAsia="ru-RU"/>
        </w:rPr>
      </w:pPr>
      <w:bookmarkStart w:id="12" w:name="_Toc524980727"/>
      <w:r w:rsidRPr="0011346E">
        <w:rPr>
          <w:rFonts w:ascii="Times New Roman" w:eastAsia="Times New Roman" w:hAnsi="Times New Roman" w:cs="Times New Roman"/>
          <w:sz w:val="28"/>
          <w:szCs w:val="28"/>
          <w:lang w:eastAsia="ru-RU"/>
        </w:rPr>
        <w:lastRenderedPageBreak/>
        <w:t>2.2 Оформление материалов по результатам проверки объекта надзора</w:t>
      </w:r>
      <w:bookmarkEnd w:id="12"/>
    </w:p>
    <w:p w:rsidR="0037155B" w:rsidRPr="0011346E" w:rsidRDefault="0037155B" w:rsidP="0011346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11346E">
        <w:rPr>
          <w:rFonts w:ascii="Times New Roman" w:eastAsia="Times New Roman" w:hAnsi="Times New Roman" w:cs="Times New Roman"/>
          <w:color w:val="000000"/>
          <w:sz w:val="28"/>
          <w:szCs w:val="28"/>
          <w:lang w:eastAsia="ru-RU"/>
        </w:rPr>
        <w:t>Характеристика объекта защиты:</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Наименование: универмаг ОАО «Балтика».</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Основной государственный регистрационный номер записи о государственной регистрации юридического лица (ОГРН): 7764510018327.</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Орган, зарегистрировавший юридическое лицо: Межрайонная инспекция Федеральной налоговой службы №57  по г. Санкт-Петербург.</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Банковские реквизиты: л/с 846548658 в Отделе №45 УФК по Санкт-Петербургу</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р/с 00263410888546396897 в ОАО "СИАБ", г. Санкт-Петербург БИК 094421276</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Идентификационный номер налогоплательщика (ИНН): 3441178273</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КПП 735291875</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Место нахождения объекта защиты: г. Санкт-Петербург, Большой пр. д.76.</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 xml:space="preserve">Почтовый и электронный адреса, телефон, факс юридического лица и объекта защиты: 198748, г. . Санкт-Петербург, Большой пр. д.76., </w:t>
      </w:r>
      <w:hyperlink r:id="rId290" w:history="1">
        <w:r w:rsidRPr="0011346E">
          <w:rPr>
            <w:rStyle w:val="a7"/>
            <w:rFonts w:ascii="Times New Roman" w:hAnsi="Times New Roman"/>
            <w:sz w:val="28"/>
            <w:szCs w:val="28"/>
          </w:rPr>
          <w:t>baltika@mail.ru</w:t>
        </w:r>
      </w:hyperlink>
      <w:r w:rsidRPr="0011346E">
        <w:rPr>
          <w:rFonts w:ascii="Times New Roman" w:hAnsi="Times New Roman"/>
          <w:sz w:val="28"/>
          <w:szCs w:val="28"/>
        </w:rPr>
        <w:t>, 8 (812) 756-23-66.</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Руководство:</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 директор – Смышляев Артур Викторович, дата и место рождения: 27.08.1967 г., город Саратов, паспорт 7638 535277 выдан УФМС России по г. Саратов 09.12.2005 г., адрес места жительства: г. Санкт-Петербург, Литейный пр., д. 76, кв. 241, заработная плата 52000,00 рублей.</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 заместитель директора по административно-хозяйственной части-Хажаров Александр Николаевич, дата и место рождения: 21.01.1963 г., город Санкт-Петербург, паспорт 7411 094780 выдан УФМС России по г. Санкт-Петербург 23.02.2006 г., адрес места жительства: г. Санкт-Петербург, ул. Крыленко д. 35 кв.78, заработная плата 25000,00 рублей.</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 главный инженер – Бурмистров Алексей Петрович, дата и место рождения: 23.06.1970 г., город Санкт-Петербург, паспорт 6477 893777 выдан ТП №6 УФМС России по Санкт-Петербургу и Ленинградской области  20.07.2009 г., адрес места жительства: г. Санкт-Петербург, Невский пр., д. 4, кв. 46, заработная плата 20000,00 рублей.</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Приказы о назначении на должность:</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1. Директор назначен на должность в соответствии с  Уставом ОАО "Балтика" от 15.08.2006 г.</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2. Приказ директора ОАО «Балтика» о назначении на должность заместителя директора по административно-хозяйственной части № 67 от 04.12.2008г.</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3. Приказ директора ОАО «Балтика» о назначении на должность главного  инженера № 24 от 23.08.2009 г.</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t>Характеристика объекта защиты</w:t>
      </w:r>
    </w:p>
    <w:p w:rsidR="000D1D8E" w:rsidRPr="0011346E" w:rsidRDefault="000D1D8E" w:rsidP="0011346E">
      <w:pPr>
        <w:pStyle w:val="a8"/>
        <w:ind w:firstLine="709"/>
        <w:jc w:val="both"/>
        <w:rPr>
          <w:rFonts w:ascii="Times New Roman" w:hAnsi="Times New Roman"/>
          <w:sz w:val="28"/>
          <w:szCs w:val="28"/>
        </w:rPr>
      </w:pPr>
      <w:r w:rsidRPr="0011346E">
        <w:rPr>
          <w:rFonts w:ascii="Times New Roman" w:hAnsi="Times New Roman"/>
          <w:sz w:val="28"/>
          <w:szCs w:val="28"/>
        </w:rPr>
        <w:lastRenderedPageBreak/>
        <w:t xml:space="preserve">Здание одноэтажное без подвала </w:t>
      </w:r>
      <w:r w:rsidRPr="0011346E">
        <w:rPr>
          <w:rFonts w:ascii="Times New Roman" w:hAnsi="Times New Roman"/>
          <w:sz w:val="28"/>
          <w:szCs w:val="28"/>
          <w:lang w:val="en-US"/>
        </w:rPr>
        <w:t>III</w:t>
      </w:r>
      <w:r w:rsidRPr="0011346E">
        <w:rPr>
          <w:rFonts w:ascii="Times New Roman" w:hAnsi="Times New Roman"/>
          <w:sz w:val="28"/>
          <w:szCs w:val="28"/>
        </w:rPr>
        <w:t xml:space="preserve"> степени огнестойкости, введено эксплуатацию 18.10.2009 г.</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Площадь застройки - 1871,4м, общая площадь - 3869,7м. Высота надземных этажей - 2,60 м.</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Наружное противопожарное  водоснабжение - кольцевая сеть диаметром 300 мм, на которой установлены два пожарных гидранта: ПГ-3 на расстоянии 20 м и ПГ-9 - 86 м.</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Здание оборудовано системой автоматической пожарной сигнализации (АПС) и системой оповещения и управления эвакуацией людей 3 типа (СОУЭ).               Государственные контракты на техническое обслуживание АПС и СОУЭ заключены 1</w:t>
      </w:r>
      <w:r w:rsidRPr="0011346E">
        <w:rPr>
          <w:rStyle w:val="FontStyle12"/>
          <w:rFonts w:ascii="Times New Roman" w:hAnsi="Times New Roman" w:cs="Times New Roman"/>
          <w:spacing w:val="30"/>
          <w:sz w:val="28"/>
          <w:szCs w:val="28"/>
        </w:rPr>
        <w:t>6</w:t>
      </w:r>
      <w:r w:rsidRPr="0011346E">
        <w:rPr>
          <w:rStyle w:val="FontStyle12"/>
          <w:rFonts w:ascii="Times New Roman" w:hAnsi="Times New Roman" w:cs="Times New Roman"/>
          <w:sz w:val="28"/>
          <w:szCs w:val="28"/>
        </w:rPr>
        <w:t xml:space="preserve"> января 2012 года, подрядчик - ООО «Рострой», генеральный директор – Самсонов Кирилл Алексеевич.</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На объекте имеются первичные средства пожаротушения - порошковые огнетушители ОП-5 в количестве 38 штук.</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На объекте ведется охранное наблюдение сотрудниками ЧОП «Самурай» -2 человека в смену.</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Объект находится в районе выезда ПЧ-12, время прибытия первого подразделения пожарной охраны - 2 минуты.</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Время работы - круглосуточное.</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Независимая оценка пожарного риска, обеспеченного на объекте защиты, и расчет пожарного риска не проведены.</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Магазин находится на территории ОНДПР по Фрунзенскому району ГУ МЧС России по г. Санкт-Петербург, адрес:   194527 г. Санкт-Петербург,</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 xml:space="preserve">Лиговский пр, д. 173, тел./факс 8(812) 603-84-10, </w:t>
      </w:r>
      <w:r w:rsidRPr="0011346E">
        <w:rPr>
          <w:rFonts w:ascii="Times New Roman" w:hAnsi="Times New Roman"/>
          <w:sz w:val="28"/>
          <w:szCs w:val="28"/>
        </w:rPr>
        <w:t>о</w:t>
      </w:r>
      <w:hyperlink r:id="rId291" w:history="1">
        <w:r w:rsidRPr="0011346E">
          <w:rPr>
            <w:rStyle w:val="a7"/>
            <w:rFonts w:ascii="Times New Roman" w:hAnsi="Times New Roman"/>
            <w:sz w:val="28"/>
            <w:szCs w:val="28"/>
          </w:rPr>
          <w:t>gpn-ligovo@rambler.ru</w:t>
        </w:r>
      </w:hyperlink>
      <w:r w:rsidRPr="0011346E">
        <w:rPr>
          <w:rStyle w:val="FontStyle12"/>
          <w:rFonts w:ascii="Times New Roman" w:hAnsi="Times New Roman" w:cs="Times New Roman"/>
          <w:sz w:val="28"/>
          <w:szCs w:val="28"/>
        </w:rPr>
        <w:t>.</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Главное Управление МЧС России по Санкт-Петербургу, 193232, г. Санкт-Петербург, наб. реки Мойка, д.85,</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 xml:space="preserve">тел. 8 (812) </w:t>
      </w:r>
      <w:r w:rsidRPr="0011346E">
        <w:rPr>
          <w:rFonts w:ascii="Times New Roman" w:hAnsi="Times New Roman"/>
          <w:sz w:val="28"/>
          <w:szCs w:val="28"/>
        </w:rPr>
        <w:t>718-25-05</w:t>
      </w:r>
      <w:r w:rsidRPr="0011346E">
        <w:rPr>
          <w:rStyle w:val="FontStyle12"/>
          <w:rFonts w:ascii="Times New Roman" w:hAnsi="Times New Roman" w:cs="Times New Roman"/>
          <w:sz w:val="28"/>
          <w:szCs w:val="28"/>
        </w:rPr>
        <w:t xml:space="preserve">, факс 8 (812) </w:t>
      </w:r>
      <w:r w:rsidRPr="0011346E">
        <w:rPr>
          <w:rFonts w:ascii="Times New Roman" w:hAnsi="Times New Roman"/>
          <w:sz w:val="28"/>
          <w:szCs w:val="28"/>
        </w:rPr>
        <w:t>718-25-05</w:t>
      </w:r>
      <w:r w:rsidRPr="0011346E">
        <w:rPr>
          <w:rStyle w:val="FontStyle12"/>
          <w:rFonts w:ascii="Times New Roman" w:hAnsi="Times New Roman" w:cs="Times New Roman"/>
          <w:sz w:val="28"/>
          <w:szCs w:val="28"/>
        </w:rPr>
        <w:t xml:space="preserve">,  </w:t>
      </w:r>
      <w:r w:rsidRPr="0011346E">
        <w:rPr>
          <w:rFonts w:ascii="Times New Roman" w:hAnsi="Times New Roman"/>
          <w:sz w:val="28"/>
          <w:szCs w:val="28"/>
          <w:lang w:val="en-US"/>
        </w:rPr>
        <w:t>www</w:t>
      </w:r>
      <w:r w:rsidRPr="0011346E">
        <w:rPr>
          <w:rFonts w:ascii="Times New Roman" w:hAnsi="Times New Roman"/>
          <w:sz w:val="28"/>
          <w:szCs w:val="28"/>
        </w:rPr>
        <w:t>.78.</w:t>
      </w:r>
      <w:r w:rsidRPr="0011346E">
        <w:rPr>
          <w:rFonts w:ascii="Times New Roman" w:hAnsi="Times New Roman"/>
          <w:sz w:val="28"/>
          <w:szCs w:val="28"/>
          <w:lang w:val="en-US"/>
        </w:rPr>
        <w:t>mchs</w:t>
      </w:r>
      <w:r w:rsidRPr="0011346E">
        <w:rPr>
          <w:rFonts w:ascii="Times New Roman" w:hAnsi="Times New Roman"/>
          <w:sz w:val="28"/>
          <w:szCs w:val="28"/>
        </w:rPr>
        <w:t>.</w:t>
      </w:r>
      <w:r w:rsidRPr="0011346E">
        <w:rPr>
          <w:rFonts w:ascii="Times New Roman" w:hAnsi="Times New Roman"/>
          <w:sz w:val="28"/>
          <w:szCs w:val="28"/>
          <w:lang w:val="en-US"/>
        </w:rPr>
        <w:t>gov</w:t>
      </w:r>
      <w:r w:rsidRPr="0011346E">
        <w:rPr>
          <w:rFonts w:ascii="Times New Roman" w:hAnsi="Times New Roman"/>
          <w:sz w:val="28"/>
          <w:szCs w:val="28"/>
        </w:rPr>
        <w:t>.</w:t>
      </w:r>
      <w:r w:rsidRPr="0011346E">
        <w:rPr>
          <w:rFonts w:ascii="Times New Roman" w:hAnsi="Times New Roman"/>
          <w:sz w:val="28"/>
          <w:szCs w:val="28"/>
          <w:lang w:val="en-US"/>
        </w:rPr>
        <w:t>ru</w:t>
      </w:r>
      <w:r w:rsidRPr="0011346E">
        <w:rPr>
          <w:rStyle w:val="FontStyle12"/>
          <w:rFonts w:ascii="Times New Roman" w:hAnsi="Times New Roman" w:cs="Times New Roman"/>
          <w:sz w:val="28"/>
          <w:szCs w:val="28"/>
        </w:rPr>
        <w:t>.</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 xml:space="preserve">Последняя плановая выездная проверка проводилась с 22 марта  2015 года по 05 апреля 2015 года. В соответствии  с выданным предписанием органа государственного пожарного надзора № 543/1/1 от 05 апреля 2015 г. </w:t>
      </w:r>
      <w:r w:rsidRPr="0011346E">
        <w:rPr>
          <w:rFonts w:ascii="Times New Roman" w:hAnsi="Times New Roman"/>
          <w:sz w:val="28"/>
          <w:szCs w:val="28"/>
        </w:rPr>
        <w:t>срок устранения нарушений обязательных требований пожарной безопасности  25.06.2016 г.</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Распоряжение органа государственного пожарного надзора №87 от 19.07.2016 г., о проведении внеплановой выездной проверки подписано начальником ОНДПР по Фрунзенскому району г. Санкт-Петербург ГУ МЧС России по г. Санкт-Петербург - главным государственным инспектором Фрунзенского района г. Санкт-Петербург по пожарному надзору подполковником внутренней службы Сергеевым Сергеем Ивановичем.</w:t>
      </w:r>
    </w:p>
    <w:p w:rsidR="000D1D8E" w:rsidRPr="0011346E" w:rsidRDefault="000D1D8E" w:rsidP="0011346E">
      <w:pPr>
        <w:pStyle w:val="a8"/>
        <w:ind w:firstLine="709"/>
        <w:jc w:val="both"/>
        <w:rPr>
          <w:rStyle w:val="FontStyle12"/>
          <w:rFonts w:ascii="Times New Roman" w:hAnsi="Times New Roman" w:cs="Times New Roman"/>
          <w:sz w:val="28"/>
          <w:szCs w:val="28"/>
        </w:rPr>
      </w:pPr>
      <w:r w:rsidRPr="0011346E">
        <w:rPr>
          <w:rStyle w:val="FontStyle12"/>
          <w:rFonts w:ascii="Times New Roman" w:hAnsi="Times New Roman" w:cs="Times New Roman"/>
          <w:sz w:val="28"/>
          <w:szCs w:val="28"/>
        </w:rPr>
        <w:t>Перечень нарушений требований пожарной безопасности:</w:t>
      </w:r>
    </w:p>
    <w:p w:rsidR="000D1D8E" w:rsidRPr="0011346E" w:rsidRDefault="000D1D8E"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1. На 1-ом этаже загромождены эвакуационный выход.</w:t>
      </w:r>
    </w:p>
    <w:p w:rsidR="000D1D8E" w:rsidRPr="0011346E" w:rsidRDefault="000D1D8E"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2. При выходе на улицу с холла 1-го этажа двери открываются внутрь здания.</w:t>
      </w:r>
    </w:p>
    <w:p w:rsidR="000D1D8E" w:rsidRPr="0011346E" w:rsidRDefault="000D1D8E" w:rsidP="0011346E">
      <w:pPr>
        <w:tabs>
          <w:tab w:val="left" w:pos="0"/>
          <w:tab w:val="left" w:pos="426"/>
        </w:tabs>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3. Кабели электропитания, проложенные открыто, имеют оболочку из горючего материала.</w:t>
      </w:r>
    </w:p>
    <w:p w:rsidR="000D1D8E" w:rsidRPr="0011346E" w:rsidRDefault="000D1D8E" w:rsidP="0011346E">
      <w:pPr>
        <w:tabs>
          <w:tab w:val="left" w:pos="0"/>
          <w:tab w:val="left" w:pos="426"/>
        </w:tabs>
        <w:spacing w:after="0" w:line="240" w:lineRule="auto"/>
        <w:ind w:firstLine="709"/>
        <w:jc w:val="both"/>
        <w:rPr>
          <w:rFonts w:ascii="Times New Roman" w:hAnsi="Times New Roman" w:cs="Times New Roman"/>
          <w:sz w:val="28"/>
          <w:szCs w:val="28"/>
        </w:rPr>
      </w:pPr>
    </w:p>
    <w:p w:rsidR="0037155B" w:rsidRPr="0011346E" w:rsidRDefault="0037155B" w:rsidP="0011346E">
      <w:pPr>
        <w:pStyle w:val="3"/>
        <w:jc w:val="both"/>
        <w:rPr>
          <w:rFonts w:ascii="Times New Roman" w:hAnsi="Times New Roman" w:cs="Times New Roman"/>
          <w:color w:val="000000"/>
          <w:sz w:val="28"/>
          <w:szCs w:val="28"/>
        </w:rPr>
      </w:pPr>
      <w:r w:rsidRPr="0011346E">
        <w:rPr>
          <w:rFonts w:ascii="Times New Roman" w:eastAsia="Times New Roman" w:hAnsi="Times New Roman" w:cs="Times New Roman"/>
          <w:sz w:val="28"/>
          <w:szCs w:val="28"/>
          <w:lang w:eastAsia="ru-RU"/>
        </w:rPr>
        <w:br w:type="page"/>
      </w:r>
    </w:p>
    <w:p w:rsidR="006A2163" w:rsidRPr="0011346E" w:rsidRDefault="006A2163" w:rsidP="0011346E">
      <w:pPr>
        <w:pStyle w:val="3"/>
        <w:jc w:val="both"/>
        <w:rPr>
          <w:rFonts w:ascii="Times New Roman" w:eastAsia="Times New Roman" w:hAnsi="Times New Roman" w:cs="Times New Roman"/>
          <w:sz w:val="24"/>
          <w:szCs w:val="24"/>
          <w:lang w:eastAsia="ru-RU"/>
        </w:rPr>
      </w:pPr>
      <w:bookmarkStart w:id="13" w:name="_Toc524980728"/>
      <w:r w:rsidRPr="0011346E">
        <w:rPr>
          <w:rFonts w:ascii="Times New Roman" w:eastAsia="Times New Roman" w:hAnsi="Times New Roman" w:cs="Times New Roman"/>
          <w:sz w:val="24"/>
          <w:szCs w:val="24"/>
          <w:lang w:eastAsia="ru-RU"/>
        </w:rPr>
        <w:lastRenderedPageBreak/>
        <w:t>2.2.1 Оформление распоряжения на проведение проверки</w:t>
      </w:r>
      <w:bookmarkEnd w:id="13"/>
    </w:p>
    <w:p w:rsidR="006A2163" w:rsidRPr="0011346E" w:rsidRDefault="006A2163" w:rsidP="0011346E">
      <w:pPr>
        <w:spacing w:before="120" w:after="60"/>
        <w:jc w:val="both"/>
        <w:rPr>
          <w:rFonts w:ascii="Times New Roman" w:hAnsi="Times New Roman" w:cs="Times New Roman"/>
          <w:b/>
          <w:sz w:val="24"/>
          <w:szCs w:val="24"/>
        </w:rPr>
      </w:pPr>
    </w:p>
    <w:p w:rsidR="00217B3E" w:rsidRPr="0011346E" w:rsidRDefault="00217B3E" w:rsidP="0011346E">
      <w:pPr>
        <w:spacing w:before="120" w:after="60"/>
        <w:jc w:val="both"/>
        <w:rPr>
          <w:rFonts w:ascii="Times New Roman" w:hAnsi="Times New Roman" w:cs="Times New Roman"/>
          <w:b/>
          <w:sz w:val="24"/>
          <w:szCs w:val="24"/>
        </w:rPr>
      </w:pPr>
      <w:r w:rsidRPr="0011346E">
        <w:rPr>
          <w:rFonts w:ascii="Times New Roman" w:hAnsi="Times New Roman" w:cs="Times New Roman"/>
          <w:noProof/>
          <w:sz w:val="24"/>
          <w:szCs w:val="24"/>
          <w:lang w:eastAsia="ru-RU"/>
        </w:rPr>
        <w:drawing>
          <wp:inline distT="0" distB="0" distL="0" distR="0" wp14:anchorId="4E2A5F2A" wp14:editId="4A91B4D6">
            <wp:extent cx="427355" cy="617220"/>
            <wp:effectExtent l="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427355" cy="617220"/>
                    </a:xfrm>
                    <a:prstGeom prst="rect">
                      <a:avLst/>
                    </a:prstGeom>
                    <a:noFill/>
                    <a:ln>
                      <a:noFill/>
                    </a:ln>
                  </pic:spPr>
                </pic:pic>
              </a:graphicData>
            </a:graphic>
          </wp:inline>
        </w:drawing>
      </w:r>
    </w:p>
    <w:p w:rsidR="00217B3E" w:rsidRPr="0011346E" w:rsidRDefault="00217B3E" w:rsidP="0011346E">
      <w:pPr>
        <w:spacing w:before="120" w:after="60"/>
        <w:jc w:val="both"/>
        <w:rPr>
          <w:rFonts w:ascii="Times New Roman" w:hAnsi="Times New Roman" w:cs="Times New Roman"/>
          <w:b/>
          <w:sz w:val="24"/>
          <w:szCs w:val="24"/>
        </w:rPr>
      </w:pPr>
      <w:r w:rsidRPr="0011346E">
        <w:rPr>
          <w:rFonts w:ascii="Times New Roman" w:hAnsi="Times New Roman" w:cs="Times New Roman"/>
          <w:b/>
          <w:sz w:val="24"/>
          <w:szCs w:val="24"/>
        </w:rPr>
        <w:t>Министерство Российской Федерации по делам гражданской обороны,</w:t>
      </w:r>
      <w:r w:rsidRPr="0011346E">
        <w:rPr>
          <w:rFonts w:ascii="Times New Roman" w:hAnsi="Times New Roman" w:cs="Times New Roman"/>
          <w:b/>
          <w:sz w:val="24"/>
          <w:szCs w:val="24"/>
        </w:rPr>
        <w:br/>
        <w:t>чрезвычайным ситуациям и ликвидации последствий стихийных бедствий</w:t>
      </w:r>
    </w:p>
    <w:p w:rsidR="00322CE8" w:rsidRPr="0011346E" w:rsidRDefault="00322CE8"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Министерство Российской Федерации по делам гражданской обороны,</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(наименование территориального органа МЧС России)</w:t>
      </w:r>
    </w:p>
    <w:p w:rsidR="00322CE8" w:rsidRPr="0011346E" w:rsidRDefault="00322CE8"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чрезвычайным ситуациям и ликвидации последствий стихийных бедствий</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территориального органа МЧС России, номер телефона, электронный адрес)</w:t>
      </w:r>
    </w:p>
    <w:p w:rsidR="00322CE8" w:rsidRPr="0011346E" w:rsidRDefault="00322CE8" w:rsidP="0011346E">
      <w:pPr>
        <w:jc w:val="both"/>
        <w:rPr>
          <w:rFonts w:ascii="Times New Roman" w:hAnsi="Times New Roman" w:cs="Times New Roman"/>
          <w:sz w:val="24"/>
          <w:szCs w:val="24"/>
        </w:rPr>
      </w:pPr>
      <w:r w:rsidRPr="0011346E">
        <w:rPr>
          <w:rFonts w:ascii="Times New Roman" w:hAnsi="Times New Roman" w:cs="Times New Roman"/>
          <w:sz w:val="24"/>
          <w:szCs w:val="24"/>
        </w:rPr>
        <w:t>192102, г. Санкт-Петербург, ул. Средняя, д. 3А 712-87-48</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(наименование органа государственного пожарного надзора)</w:t>
      </w:r>
    </w:p>
    <w:p w:rsidR="00322CE8" w:rsidRPr="0011346E" w:rsidRDefault="00322CE8" w:rsidP="0011346E">
      <w:pPr>
        <w:jc w:val="both"/>
        <w:rPr>
          <w:rFonts w:ascii="Times New Roman" w:hAnsi="Times New Roman" w:cs="Times New Roman"/>
          <w:sz w:val="24"/>
          <w:szCs w:val="24"/>
        </w:rPr>
      </w:pPr>
      <w:r w:rsidRPr="0011346E">
        <w:rPr>
          <w:rFonts w:ascii="Times New Roman" w:hAnsi="Times New Roman" w:cs="Times New Roman"/>
          <w:sz w:val="24"/>
          <w:szCs w:val="24"/>
        </w:rPr>
        <w:t>ondpr_frunzenskiy@78mchs.ru</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органа ГПН, номер телефона, электронный адрес)</w:t>
      </w:r>
    </w:p>
    <w:p w:rsidR="00217B3E" w:rsidRPr="0011346E" w:rsidRDefault="00217B3E" w:rsidP="0011346E">
      <w:pPr>
        <w:jc w:val="both"/>
        <w:rPr>
          <w:rFonts w:ascii="Times New Roman" w:hAnsi="Times New Roman" w:cs="Times New Roman"/>
          <w:b/>
          <w:bCs/>
          <w:spacing w:val="40"/>
          <w:sz w:val="24"/>
          <w:szCs w:val="24"/>
        </w:rPr>
      </w:pPr>
    </w:p>
    <w:p w:rsidR="00217B3E" w:rsidRPr="0011346E" w:rsidRDefault="00217B3E" w:rsidP="0011346E">
      <w:pPr>
        <w:jc w:val="both"/>
        <w:rPr>
          <w:rFonts w:ascii="Times New Roman" w:hAnsi="Times New Roman" w:cs="Times New Roman"/>
          <w:b/>
          <w:bCs/>
          <w:spacing w:val="40"/>
          <w:sz w:val="24"/>
          <w:szCs w:val="24"/>
        </w:rPr>
      </w:pPr>
      <w:r w:rsidRPr="0011346E">
        <w:rPr>
          <w:rFonts w:ascii="Times New Roman" w:hAnsi="Times New Roman" w:cs="Times New Roman"/>
          <w:b/>
          <w:bCs/>
          <w:spacing w:val="40"/>
          <w:sz w:val="24"/>
          <w:szCs w:val="24"/>
        </w:rPr>
        <w:t>РАСПОРЯЖЕНИЕ (ПРИКАЗ)</w:t>
      </w:r>
    </w:p>
    <w:p w:rsidR="00217B3E" w:rsidRPr="0011346E" w:rsidRDefault="00217B3E" w:rsidP="0011346E">
      <w:pPr>
        <w:jc w:val="both"/>
        <w:rPr>
          <w:rFonts w:ascii="Times New Roman" w:hAnsi="Times New Roman" w:cs="Times New Roman"/>
          <w:b/>
          <w:bCs/>
          <w:sz w:val="24"/>
          <w:szCs w:val="24"/>
        </w:rPr>
      </w:pPr>
      <w:r w:rsidRPr="0011346E">
        <w:rPr>
          <w:rFonts w:ascii="Times New Roman" w:hAnsi="Times New Roman" w:cs="Times New Roman"/>
          <w:b/>
          <w:bCs/>
          <w:sz w:val="24"/>
          <w:szCs w:val="24"/>
        </w:rPr>
        <w:t>органа государственного контроля (надзора),</w:t>
      </w:r>
    </w:p>
    <w:p w:rsidR="00217B3E" w:rsidRPr="0011346E" w:rsidRDefault="00217B3E" w:rsidP="0011346E">
      <w:pPr>
        <w:jc w:val="both"/>
        <w:rPr>
          <w:rFonts w:ascii="Times New Roman" w:hAnsi="Times New Roman" w:cs="Times New Roman"/>
          <w:b/>
          <w:bCs/>
          <w:sz w:val="24"/>
          <w:szCs w:val="24"/>
        </w:rPr>
      </w:pPr>
      <w:r w:rsidRPr="0011346E">
        <w:rPr>
          <w:rFonts w:ascii="Times New Roman" w:hAnsi="Times New Roman" w:cs="Times New Roman"/>
          <w:b/>
          <w:bCs/>
          <w:sz w:val="24"/>
          <w:szCs w:val="24"/>
        </w:rPr>
        <w:t>органа муниципального контроля</w:t>
      </w: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60"/>
        <w:gridCol w:w="6873"/>
        <w:gridCol w:w="1372"/>
      </w:tblGrid>
      <w:tr w:rsidR="00217B3E" w:rsidRPr="0011346E" w:rsidTr="00217B3E">
        <w:trPr>
          <w:trHeight w:val="233"/>
        </w:trPr>
        <w:tc>
          <w:tcPr>
            <w:tcW w:w="1960" w:type="dxa"/>
            <w:tcBorders>
              <w:bottom w:val="nil"/>
            </w:tcBorders>
            <w:vAlign w:val="bottom"/>
          </w:tcPr>
          <w:p w:rsidR="00217B3E" w:rsidRPr="0011346E" w:rsidRDefault="00217B3E" w:rsidP="0011346E">
            <w:pPr>
              <w:tabs>
                <w:tab w:val="left" w:pos="12474"/>
              </w:tabs>
              <w:jc w:val="both"/>
              <w:rPr>
                <w:b/>
                <w:bCs/>
                <w:sz w:val="24"/>
                <w:szCs w:val="24"/>
              </w:rPr>
            </w:pPr>
            <w:r w:rsidRPr="0011346E">
              <w:rPr>
                <w:b/>
                <w:bCs/>
                <w:sz w:val="24"/>
                <w:szCs w:val="24"/>
              </w:rPr>
              <w:t>о проведении</w:t>
            </w:r>
          </w:p>
        </w:tc>
        <w:tc>
          <w:tcPr>
            <w:tcW w:w="6873" w:type="dxa"/>
            <w:tcBorders>
              <w:bottom w:val="single" w:sz="4" w:space="0" w:color="auto"/>
            </w:tcBorders>
            <w:vAlign w:val="bottom"/>
          </w:tcPr>
          <w:p w:rsidR="00217B3E" w:rsidRPr="0011346E" w:rsidRDefault="00322CE8" w:rsidP="0011346E">
            <w:pPr>
              <w:tabs>
                <w:tab w:val="left" w:pos="12474"/>
              </w:tabs>
              <w:jc w:val="both"/>
              <w:rPr>
                <w:b/>
                <w:bCs/>
                <w:sz w:val="24"/>
                <w:szCs w:val="24"/>
              </w:rPr>
            </w:pPr>
            <w:r w:rsidRPr="0011346E">
              <w:rPr>
                <w:b/>
                <w:bCs/>
                <w:sz w:val="24"/>
                <w:szCs w:val="24"/>
              </w:rPr>
              <w:t>плановой</w:t>
            </w:r>
          </w:p>
        </w:tc>
        <w:tc>
          <w:tcPr>
            <w:tcW w:w="1372" w:type="dxa"/>
            <w:tcBorders>
              <w:bottom w:val="nil"/>
            </w:tcBorders>
            <w:vAlign w:val="bottom"/>
          </w:tcPr>
          <w:p w:rsidR="00217B3E" w:rsidRPr="0011346E" w:rsidRDefault="00217B3E" w:rsidP="0011346E">
            <w:pPr>
              <w:tabs>
                <w:tab w:val="left" w:pos="12474"/>
              </w:tabs>
              <w:jc w:val="both"/>
              <w:rPr>
                <w:b/>
                <w:bCs/>
                <w:sz w:val="24"/>
                <w:szCs w:val="24"/>
              </w:rPr>
            </w:pPr>
            <w:r w:rsidRPr="0011346E">
              <w:rPr>
                <w:b/>
                <w:bCs/>
                <w:sz w:val="24"/>
                <w:szCs w:val="24"/>
              </w:rPr>
              <w:t>проверки</w:t>
            </w:r>
          </w:p>
        </w:tc>
      </w:tr>
      <w:tr w:rsidR="00217B3E" w:rsidRPr="0011346E" w:rsidTr="00217B3E">
        <w:tc>
          <w:tcPr>
            <w:tcW w:w="1960" w:type="dxa"/>
            <w:tcBorders>
              <w:bottom w:val="nil"/>
            </w:tcBorders>
            <w:vAlign w:val="bottom"/>
          </w:tcPr>
          <w:p w:rsidR="00217B3E" w:rsidRPr="0011346E" w:rsidRDefault="00217B3E" w:rsidP="0011346E">
            <w:pPr>
              <w:jc w:val="both"/>
              <w:rPr>
                <w:sz w:val="24"/>
                <w:szCs w:val="24"/>
              </w:rPr>
            </w:pPr>
          </w:p>
        </w:tc>
        <w:tc>
          <w:tcPr>
            <w:tcW w:w="6873" w:type="dxa"/>
            <w:tcBorders>
              <w:top w:val="single" w:sz="4" w:space="0" w:color="auto"/>
              <w:bottom w:val="nil"/>
            </w:tcBorders>
            <w:vAlign w:val="bottom"/>
          </w:tcPr>
          <w:p w:rsidR="00217B3E" w:rsidRPr="0011346E" w:rsidRDefault="00217B3E" w:rsidP="0011346E">
            <w:pPr>
              <w:jc w:val="both"/>
              <w:rPr>
                <w:sz w:val="24"/>
                <w:szCs w:val="24"/>
              </w:rPr>
            </w:pPr>
            <w:r w:rsidRPr="0011346E">
              <w:rPr>
                <w:sz w:val="24"/>
                <w:szCs w:val="24"/>
              </w:rPr>
              <w:t>(плановой/внеплановой, документарной/выездной)</w:t>
            </w:r>
          </w:p>
        </w:tc>
        <w:tc>
          <w:tcPr>
            <w:tcW w:w="1372" w:type="dxa"/>
            <w:tcBorders>
              <w:bottom w:val="nil"/>
            </w:tcBorders>
            <w:vAlign w:val="bottom"/>
          </w:tcPr>
          <w:p w:rsidR="00217B3E" w:rsidRPr="0011346E" w:rsidRDefault="00217B3E" w:rsidP="0011346E">
            <w:pPr>
              <w:jc w:val="both"/>
              <w:rPr>
                <w:sz w:val="24"/>
                <w:szCs w:val="24"/>
              </w:rPr>
            </w:pPr>
          </w:p>
        </w:tc>
      </w:tr>
    </w:tbl>
    <w:p w:rsidR="00217B3E" w:rsidRPr="0011346E" w:rsidRDefault="00217B3E" w:rsidP="0011346E">
      <w:pPr>
        <w:jc w:val="both"/>
        <w:rPr>
          <w:rFonts w:ascii="Times New Roman" w:hAnsi="Times New Roman" w:cs="Times New Roman"/>
          <w:b/>
          <w:bCs/>
          <w:sz w:val="24"/>
          <w:szCs w:val="24"/>
        </w:rPr>
      </w:pPr>
      <w:r w:rsidRPr="0011346E">
        <w:rPr>
          <w:rFonts w:ascii="Times New Roman" w:hAnsi="Times New Roman" w:cs="Times New Roman"/>
          <w:b/>
          <w:bCs/>
          <w:sz w:val="24"/>
          <w:szCs w:val="24"/>
        </w:rPr>
        <w:t>юридического лица, индивидуального предпринимателя</w:t>
      </w:r>
    </w:p>
    <w:tbl>
      <w:tblPr>
        <w:tblStyle w:val="ae"/>
        <w:tblW w:w="5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2156"/>
        <w:gridCol w:w="741"/>
        <w:gridCol w:w="733"/>
      </w:tblGrid>
      <w:tr w:rsidR="00217B3E" w:rsidRPr="0011346E" w:rsidTr="00217B3E">
        <w:trPr>
          <w:jc w:val="center"/>
        </w:trPr>
        <w:tc>
          <w:tcPr>
            <w:tcW w:w="580" w:type="dxa"/>
            <w:vAlign w:val="bottom"/>
          </w:tcPr>
          <w:p w:rsidR="00217B3E" w:rsidRPr="0011346E" w:rsidRDefault="00217B3E" w:rsidP="0011346E">
            <w:pPr>
              <w:jc w:val="both"/>
              <w:rPr>
                <w:b/>
                <w:bCs/>
                <w:sz w:val="24"/>
                <w:szCs w:val="24"/>
              </w:rPr>
            </w:pPr>
            <w:r w:rsidRPr="0011346E">
              <w:rPr>
                <w:b/>
                <w:bCs/>
                <w:sz w:val="24"/>
                <w:szCs w:val="24"/>
              </w:rPr>
              <w:t>от «</w:t>
            </w:r>
          </w:p>
        </w:tc>
        <w:tc>
          <w:tcPr>
            <w:tcW w:w="672" w:type="dxa"/>
            <w:tcBorders>
              <w:bottom w:val="single" w:sz="4" w:space="0" w:color="auto"/>
            </w:tcBorders>
            <w:vAlign w:val="bottom"/>
          </w:tcPr>
          <w:p w:rsidR="00217B3E" w:rsidRPr="0011346E" w:rsidRDefault="00322CE8" w:rsidP="0011346E">
            <w:pPr>
              <w:jc w:val="both"/>
              <w:rPr>
                <w:b/>
                <w:bCs/>
                <w:sz w:val="24"/>
                <w:szCs w:val="24"/>
              </w:rPr>
            </w:pPr>
            <w:r w:rsidRPr="0011346E">
              <w:rPr>
                <w:b/>
                <w:bCs/>
                <w:sz w:val="24"/>
                <w:szCs w:val="24"/>
              </w:rPr>
              <w:t>01</w:t>
            </w:r>
          </w:p>
        </w:tc>
        <w:tc>
          <w:tcPr>
            <w:tcW w:w="322" w:type="dxa"/>
            <w:vAlign w:val="bottom"/>
          </w:tcPr>
          <w:p w:rsidR="00217B3E" w:rsidRPr="0011346E" w:rsidRDefault="00217B3E" w:rsidP="0011346E">
            <w:pPr>
              <w:jc w:val="both"/>
              <w:rPr>
                <w:b/>
                <w:bCs/>
                <w:sz w:val="24"/>
                <w:szCs w:val="24"/>
              </w:rPr>
            </w:pPr>
            <w:r w:rsidRPr="0011346E">
              <w:rPr>
                <w:b/>
                <w:bCs/>
                <w:sz w:val="24"/>
                <w:szCs w:val="24"/>
              </w:rPr>
              <w:t>»</w:t>
            </w:r>
          </w:p>
        </w:tc>
        <w:tc>
          <w:tcPr>
            <w:tcW w:w="2156" w:type="dxa"/>
            <w:tcBorders>
              <w:bottom w:val="single" w:sz="4" w:space="0" w:color="auto"/>
            </w:tcBorders>
            <w:vAlign w:val="bottom"/>
          </w:tcPr>
          <w:p w:rsidR="00217B3E" w:rsidRPr="0011346E" w:rsidRDefault="00322CE8" w:rsidP="0011346E">
            <w:pPr>
              <w:jc w:val="both"/>
              <w:rPr>
                <w:b/>
                <w:bCs/>
                <w:sz w:val="24"/>
                <w:szCs w:val="24"/>
              </w:rPr>
            </w:pPr>
            <w:r w:rsidRPr="0011346E">
              <w:rPr>
                <w:b/>
                <w:bCs/>
                <w:sz w:val="24"/>
                <w:szCs w:val="24"/>
              </w:rPr>
              <w:t>Марта 2016</w:t>
            </w:r>
          </w:p>
        </w:tc>
        <w:tc>
          <w:tcPr>
            <w:tcW w:w="741" w:type="dxa"/>
            <w:vAlign w:val="bottom"/>
          </w:tcPr>
          <w:p w:rsidR="00217B3E" w:rsidRPr="0011346E" w:rsidRDefault="00217B3E" w:rsidP="0011346E">
            <w:pPr>
              <w:tabs>
                <w:tab w:val="right" w:pos="699"/>
              </w:tabs>
              <w:ind w:left="57"/>
              <w:jc w:val="both"/>
              <w:rPr>
                <w:b/>
                <w:bCs/>
                <w:sz w:val="24"/>
                <w:szCs w:val="24"/>
              </w:rPr>
            </w:pPr>
            <w:r w:rsidRPr="0011346E">
              <w:rPr>
                <w:b/>
                <w:bCs/>
                <w:sz w:val="24"/>
                <w:szCs w:val="24"/>
              </w:rPr>
              <w:t>г.</w:t>
            </w:r>
            <w:r w:rsidRPr="0011346E">
              <w:rPr>
                <w:b/>
                <w:bCs/>
                <w:sz w:val="24"/>
                <w:szCs w:val="24"/>
              </w:rPr>
              <w:tab/>
              <w:t>№</w:t>
            </w:r>
          </w:p>
        </w:tc>
        <w:tc>
          <w:tcPr>
            <w:tcW w:w="733" w:type="dxa"/>
            <w:tcBorders>
              <w:bottom w:val="single" w:sz="4" w:space="0" w:color="auto"/>
            </w:tcBorders>
            <w:vAlign w:val="bottom"/>
          </w:tcPr>
          <w:p w:rsidR="00217B3E" w:rsidRPr="0011346E" w:rsidRDefault="00322CE8" w:rsidP="0011346E">
            <w:pPr>
              <w:jc w:val="both"/>
              <w:rPr>
                <w:b/>
                <w:bCs/>
                <w:sz w:val="24"/>
                <w:szCs w:val="24"/>
              </w:rPr>
            </w:pPr>
            <w:r w:rsidRPr="0011346E">
              <w:rPr>
                <w:b/>
                <w:bCs/>
                <w:sz w:val="24"/>
                <w:szCs w:val="24"/>
              </w:rPr>
              <w:t>3</w:t>
            </w:r>
          </w:p>
        </w:tc>
      </w:tr>
    </w:tbl>
    <w:p w:rsidR="00217B3E" w:rsidRPr="0011346E" w:rsidRDefault="00217B3E" w:rsidP="0011346E">
      <w:pPr>
        <w:jc w:val="both"/>
        <w:rPr>
          <w:rFonts w:ascii="Times New Roman" w:hAnsi="Times New Roman" w:cs="Times New Roman"/>
          <w:sz w:val="24"/>
          <w:szCs w:val="24"/>
        </w:rPr>
      </w:pPr>
    </w:p>
    <w:tbl>
      <w:tblPr>
        <w:tblStyle w:val="ae"/>
        <w:tblW w:w="2038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48"/>
        <w:gridCol w:w="1549"/>
        <w:gridCol w:w="4092"/>
        <w:gridCol w:w="2002"/>
        <w:gridCol w:w="10191"/>
      </w:tblGrid>
      <w:tr w:rsidR="00217B3E" w:rsidRPr="0011346E" w:rsidTr="00322CE8">
        <w:trPr>
          <w:gridAfter w:val="1"/>
          <w:wAfter w:w="10191" w:type="dxa"/>
        </w:trPr>
        <w:tc>
          <w:tcPr>
            <w:tcW w:w="4097" w:type="dxa"/>
            <w:gridSpan w:val="2"/>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1. Провести проверку в отношении</w:t>
            </w:r>
          </w:p>
        </w:tc>
        <w:tc>
          <w:tcPr>
            <w:tcW w:w="6094" w:type="dxa"/>
            <w:gridSpan w:val="2"/>
            <w:tcBorders>
              <w:bottom w:val="single" w:sz="4" w:space="0" w:color="auto"/>
            </w:tcBorders>
            <w:vAlign w:val="bottom"/>
          </w:tcPr>
          <w:p w:rsidR="00217B3E" w:rsidRPr="0011346E" w:rsidRDefault="00322CE8" w:rsidP="0011346E">
            <w:pPr>
              <w:tabs>
                <w:tab w:val="left" w:pos="12474"/>
              </w:tabs>
              <w:jc w:val="both"/>
              <w:rPr>
                <w:sz w:val="24"/>
                <w:szCs w:val="24"/>
              </w:rPr>
            </w:pPr>
            <w:r w:rsidRPr="0011346E">
              <w:rPr>
                <w:sz w:val="24"/>
                <w:szCs w:val="24"/>
              </w:rPr>
              <w:t>Универмага ОАО «Балтика»</w:t>
            </w:r>
          </w:p>
        </w:tc>
      </w:tr>
      <w:tr w:rsidR="00217B3E" w:rsidRPr="0011346E" w:rsidTr="00322CE8">
        <w:trPr>
          <w:gridAfter w:val="1"/>
          <w:wAfter w:w="10191" w:type="dxa"/>
        </w:trPr>
        <w:tc>
          <w:tcPr>
            <w:tcW w:w="10191" w:type="dxa"/>
            <w:gridSpan w:val="4"/>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322CE8">
        <w:trPr>
          <w:gridAfter w:val="1"/>
          <w:wAfter w:w="10191" w:type="dxa"/>
        </w:trPr>
        <w:tc>
          <w:tcPr>
            <w:tcW w:w="10191" w:type="dxa"/>
            <w:gridSpan w:val="4"/>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322CE8">
        <w:trPr>
          <w:gridAfter w:val="1"/>
          <w:wAfter w:w="10191" w:type="dxa"/>
        </w:trPr>
        <w:tc>
          <w:tcPr>
            <w:tcW w:w="10191" w:type="dxa"/>
            <w:gridSpan w:val="4"/>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(наименование юридического лица, фамилия, имя, отчество (последнее — при наличии) индивидуального предпринимателя)</w:t>
            </w:r>
          </w:p>
        </w:tc>
      </w:tr>
      <w:tr w:rsidR="00322CE8" w:rsidRPr="0011346E" w:rsidTr="00322CE8">
        <w:trPr>
          <w:gridAfter w:val="1"/>
          <w:wAfter w:w="10191" w:type="dxa"/>
        </w:trPr>
        <w:tc>
          <w:tcPr>
            <w:tcW w:w="2548" w:type="dxa"/>
            <w:tcBorders>
              <w:bottom w:val="nil"/>
            </w:tcBorders>
            <w:vAlign w:val="bottom"/>
          </w:tcPr>
          <w:p w:rsidR="00322CE8" w:rsidRPr="0011346E" w:rsidRDefault="00322CE8" w:rsidP="0011346E">
            <w:pPr>
              <w:tabs>
                <w:tab w:val="left" w:pos="12474"/>
              </w:tabs>
              <w:jc w:val="both"/>
              <w:rPr>
                <w:sz w:val="24"/>
                <w:szCs w:val="24"/>
              </w:rPr>
            </w:pPr>
            <w:r w:rsidRPr="0011346E">
              <w:rPr>
                <w:sz w:val="24"/>
                <w:szCs w:val="24"/>
              </w:rPr>
              <w:t>2. Место нахождения:</w:t>
            </w:r>
          </w:p>
        </w:tc>
        <w:tc>
          <w:tcPr>
            <w:tcW w:w="7643" w:type="dxa"/>
            <w:gridSpan w:val="3"/>
            <w:tcBorders>
              <w:bottom w:val="single" w:sz="4" w:space="0" w:color="auto"/>
            </w:tcBorders>
            <w:vAlign w:val="bottom"/>
          </w:tcPr>
          <w:p w:rsidR="00322CE8" w:rsidRPr="0011346E" w:rsidRDefault="00322CE8" w:rsidP="0011346E">
            <w:pPr>
              <w:tabs>
                <w:tab w:val="left" w:pos="12474"/>
              </w:tabs>
              <w:jc w:val="both"/>
              <w:rPr>
                <w:sz w:val="24"/>
                <w:szCs w:val="24"/>
              </w:rPr>
            </w:pPr>
            <w:r w:rsidRPr="0011346E">
              <w:rPr>
                <w:sz w:val="24"/>
                <w:szCs w:val="24"/>
              </w:rPr>
              <w:t xml:space="preserve">198748, г. . Санкт-Петербург, Большой пр. д.76., </w:t>
            </w:r>
            <w:hyperlink r:id="rId293" w:history="1">
              <w:r w:rsidRPr="0011346E">
                <w:rPr>
                  <w:rStyle w:val="a7"/>
                  <w:sz w:val="24"/>
                  <w:szCs w:val="24"/>
                </w:rPr>
                <w:t>baltika@mail.ru</w:t>
              </w:r>
            </w:hyperlink>
          </w:p>
        </w:tc>
      </w:tr>
      <w:tr w:rsidR="00322CE8" w:rsidRPr="0011346E" w:rsidTr="00322CE8">
        <w:tc>
          <w:tcPr>
            <w:tcW w:w="10191" w:type="dxa"/>
            <w:gridSpan w:val="4"/>
            <w:tcBorders>
              <w:bottom w:val="single" w:sz="4" w:space="0" w:color="auto"/>
            </w:tcBorders>
            <w:vAlign w:val="bottom"/>
          </w:tcPr>
          <w:p w:rsidR="00322CE8" w:rsidRPr="0011346E" w:rsidRDefault="00322CE8" w:rsidP="0011346E">
            <w:pPr>
              <w:tabs>
                <w:tab w:val="left" w:pos="12474"/>
              </w:tabs>
              <w:jc w:val="both"/>
              <w:rPr>
                <w:sz w:val="24"/>
                <w:szCs w:val="24"/>
              </w:rPr>
            </w:pPr>
          </w:p>
        </w:tc>
        <w:tc>
          <w:tcPr>
            <w:tcW w:w="10191" w:type="dxa"/>
            <w:vAlign w:val="bottom"/>
          </w:tcPr>
          <w:p w:rsidR="00322CE8" w:rsidRPr="0011346E" w:rsidRDefault="00322CE8" w:rsidP="0011346E">
            <w:pPr>
              <w:tabs>
                <w:tab w:val="left" w:pos="12474"/>
              </w:tabs>
              <w:jc w:val="both"/>
              <w:rPr>
                <w:sz w:val="24"/>
                <w:szCs w:val="24"/>
              </w:rPr>
            </w:pPr>
            <w:r w:rsidRPr="0011346E">
              <w:rPr>
                <w:sz w:val="24"/>
                <w:szCs w:val="24"/>
              </w:rPr>
              <w:t>(812) 756-23-66</w:t>
            </w:r>
          </w:p>
        </w:tc>
      </w:tr>
      <w:tr w:rsidR="00322CE8" w:rsidRPr="0011346E" w:rsidTr="00322CE8">
        <w:trPr>
          <w:gridAfter w:val="1"/>
          <w:wAfter w:w="10191" w:type="dxa"/>
        </w:trPr>
        <w:tc>
          <w:tcPr>
            <w:tcW w:w="10191" w:type="dxa"/>
            <w:gridSpan w:val="4"/>
            <w:tcBorders>
              <w:bottom w:val="single" w:sz="4" w:space="0" w:color="auto"/>
            </w:tcBorders>
            <w:vAlign w:val="bottom"/>
          </w:tcPr>
          <w:p w:rsidR="00322CE8" w:rsidRPr="0011346E" w:rsidRDefault="00322CE8" w:rsidP="0011346E">
            <w:pPr>
              <w:tabs>
                <w:tab w:val="left" w:pos="12474"/>
              </w:tabs>
              <w:jc w:val="both"/>
              <w:rPr>
                <w:sz w:val="24"/>
                <w:szCs w:val="24"/>
              </w:rPr>
            </w:pPr>
          </w:p>
        </w:tc>
      </w:tr>
      <w:tr w:rsidR="00322CE8" w:rsidRPr="0011346E" w:rsidTr="00322CE8">
        <w:trPr>
          <w:gridAfter w:val="1"/>
          <w:wAfter w:w="10191" w:type="dxa"/>
        </w:trPr>
        <w:tc>
          <w:tcPr>
            <w:tcW w:w="10191" w:type="dxa"/>
            <w:gridSpan w:val="4"/>
            <w:tcBorders>
              <w:top w:val="single" w:sz="4" w:space="0" w:color="auto"/>
              <w:bottom w:val="nil"/>
            </w:tcBorders>
            <w:vAlign w:val="bottom"/>
          </w:tcPr>
          <w:p w:rsidR="00322CE8" w:rsidRPr="0011346E" w:rsidRDefault="00322CE8" w:rsidP="0011346E">
            <w:pPr>
              <w:tabs>
                <w:tab w:val="left" w:pos="12474"/>
              </w:tabs>
              <w:jc w:val="both"/>
              <w:rPr>
                <w:sz w:val="24"/>
                <w:szCs w:val="24"/>
              </w:rPr>
            </w:pPr>
            <w:r w:rsidRPr="0011346E">
              <w:rPr>
                <w:sz w:val="24"/>
                <w:szCs w:val="24"/>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w:t>
            </w:r>
            <w:r w:rsidRPr="0011346E">
              <w:rPr>
                <w:sz w:val="24"/>
                <w:szCs w:val="24"/>
              </w:rPr>
              <w:lastRenderedPageBreak/>
              <w:t>им деятельности)</w:t>
            </w:r>
          </w:p>
        </w:tc>
      </w:tr>
      <w:tr w:rsidR="00322CE8" w:rsidRPr="0011346E" w:rsidTr="00322CE8">
        <w:trPr>
          <w:gridAfter w:val="1"/>
          <w:wAfter w:w="10191" w:type="dxa"/>
        </w:trPr>
        <w:tc>
          <w:tcPr>
            <w:tcW w:w="8189" w:type="dxa"/>
            <w:gridSpan w:val="3"/>
            <w:tcBorders>
              <w:bottom w:val="nil"/>
            </w:tcBorders>
            <w:vAlign w:val="bottom"/>
          </w:tcPr>
          <w:p w:rsidR="00322CE8" w:rsidRPr="0011346E" w:rsidRDefault="00322CE8" w:rsidP="0011346E">
            <w:pPr>
              <w:tabs>
                <w:tab w:val="left" w:pos="12474"/>
              </w:tabs>
              <w:jc w:val="both"/>
              <w:rPr>
                <w:sz w:val="24"/>
                <w:szCs w:val="24"/>
              </w:rPr>
            </w:pPr>
            <w:r w:rsidRPr="0011346E">
              <w:rPr>
                <w:sz w:val="24"/>
                <w:szCs w:val="24"/>
              </w:rPr>
              <w:lastRenderedPageBreak/>
              <w:t>3. Назначить лицом(ми), уполномоченным(ми) на проведение проверки:</w:t>
            </w:r>
          </w:p>
        </w:tc>
        <w:tc>
          <w:tcPr>
            <w:tcW w:w="2002" w:type="dxa"/>
            <w:tcBorders>
              <w:bottom w:val="single" w:sz="4" w:space="0" w:color="auto"/>
            </w:tcBorders>
            <w:vAlign w:val="bottom"/>
          </w:tcPr>
          <w:p w:rsidR="00322CE8" w:rsidRPr="0011346E" w:rsidRDefault="00322CE8" w:rsidP="0011346E">
            <w:pPr>
              <w:tabs>
                <w:tab w:val="left" w:pos="12474"/>
              </w:tabs>
              <w:jc w:val="both"/>
              <w:rPr>
                <w:sz w:val="24"/>
                <w:szCs w:val="24"/>
              </w:rPr>
            </w:pPr>
          </w:p>
        </w:tc>
      </w:tr>
    </w:tbl>
    <w:tbl>
      <w:tblPr>
        <w:tblStyle w:val="ae"/>
        <w:tblpPr w:leftFromText="180" w:rightFromText="180" w:vertAnchor="text" w:horzAnchor="margin" w:tblpXSpec="center" w:tblpY="157"/>
        <w:tblW w:w="1019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322CE8" w:rsidRPr="0011346E" w:rsidTr="006A2163">
        <w:tc>
          <w:tcPr>
            <w:tcW w:w="10191" w:type="dxa"/>
            <w:tcBorders>
              <w:top w:val="nil"/>
              <w:left w:val="nil"/>
              <w:bottom w:val="single" w:sz="4" w:space="0" w:color="auto"/>
              <w:right w:val="nil"/>
            </w:tcBorders>
            <w:vAlign w:val="bottom"/>
          </w:tcPr>
          <w:p w:rsidR="00322CE8" w:rsidRPr="0011346E" w:rsidRDefault="00322CE8" w:rsidP="0011346E">
            <w:pPr>
              <w:shd w:val="clear" w:color="auto" w:fill="FFFFFF"/>
              <w:spacing w:after="285"/>
              <w:jc w:val="both"/>
              <w:rPr>
                <w:color w:val="000000"/>
                <w:sz w:val="24"/>
                <w:szCs w:val="24"/>
                <w:lang w:eastAsia="ru-RU"/>
              </w:rPr>
            </w:pPr>
            <w:r w:rsidRPr="0011346E">
              <w:rPr>
                <w:sz w:val="24"/>
                <w:szCs w:val="24"/>
              </w:rPr>
              <w:t>Начальник ОНДПР Фрунзенского района УНДПР ГУ МЧС России по г. Санкт-Петербургу – главный государственный инспектор Фрунзенского района Санкт-Петербурга по пожарному надзору, подполковник внутренней службы; Инспектор ОНДПР Фрунзенского района УНДПР ГУ МЧС России по г. Санкт-Петербургу – государственный инспектор Фрунзенского района Санкт-Петербурга по пожарному надзору, капитан внутренней службы, студента</w:t>
            </w:r>
          </w:p>
        </w:tc>
      </w:tr>
    </w:tbl>
    <w:tbl>
      <w:tblPr>
        <w:tblStyle w:val="ae"/>
        <w:tblW w:w="2038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382"/>
      </w:tblGrid>
      <w:tr w:rsidR="00322CE8" w:rsidRPr="0011346E" w:rsidTr="00322CE8">
        <w:tc>
          <w:tcPr>
            <w:tcW w:w="10191" w:type="dxa"/>
            <w:tcBorders>
              <w:bottom w:val="single" w:sz="4" w:space="0" w:color="auto"/>
            </w:tcBorders>
            <w:vAlign w:val="bottom"/>
          </w:tcPr>
          <w:p w:rsidR="00322CE8" w:rsidRPr="0011346E" w:rsidRDefault="00322CE8" w:rsidP="0011346E">
            <w:pPr>
              <w:tabs>
                <w:tab w:val="left" w:pos="12474"/>
              </w:tabs>
              <w:jc w:val="both"/>
              <w:rPr>
                <w:sz w:val="24"/>
                <w:szCs w:val="24"/>
              </w:rPr>
            </w:pPr>
          </w:p>
        </w:tc>
      </w:tr>
      <w:tr w:rsidR="00322CE8" w:rsidRPr="0011346E" w:rsidTr="00322CE8">
        <w:tc>
          <w:tcPr>
            <w:tcW w:w="10191" w:type="dxa"/>
            <w:tcBorders>
              <w:bottom w:val="single" w:sz="4" w:space="0" w:color="auto"/>
            </w:tcBorders>
            <w:vAlign w:val="bottom"/>
          </w:tcPr>
          <w:p w:rsidR="00322CE8" w:rsidRPr="0011346E" w:rsidRDefault="00322CE8" w:rsidP="0011346E">
            <w:pPr>
              <w:tabs>
                <w:tab w:val="left" w:pos="12474"/>
              </w:tabs>
              <w:jc w:val="both"/>
              <w:rPr>
                <w:sz w:val="24"/>
                <w:szCs w:val="24"/>
              </w:rPr>
            </w:pPr>
          </w:p>
        </w:tc>
      </w:tr>
      <w:tr w:rsidR="00322CE8" w:rsidRPr="0011346E" w:rsidTr="00322CE8">
        <w:tc>
          <w:tcPr>
            <w:tcW w:w="10191" w:type="dxa"/>
            <w:tcBorders>
              <w:top w:val="single" w:sz="4" w:space="0" w:color="auto"/>
              <w:bottom w:val="nil"/>
            </w:tcBorders>
            <w:vAlign w:val="bottom"/>
          </w:tcPr>
          <w:p w:rsidR="00322CE8" w:rsidRPr="0011346E" w:rsidRDefault="00322CE8" w:rsidP="0011346E">
            <w:pPr>
              <w:tabs>
                <w:tab w:val="left" w:pos="12474"/>
              </w:tabs>
              <w:jc w:val="both"/>
              <w:rPr>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4. Привлечь к проведению проверки в качестве экспертов, представителей экспертных</w:t>
      </w:r>
      <w:r w:rsidRPr="0011346E">
        <w:rPr>
          <w:rFonts w:ascii="Times New Roman" w:hAnsi="Times New Roman" w:cs="Times New Roman"/>
          <w:sz w:val="24"/>
          <w:szCs w:val="24"/>
        </w:rPr>
        <w:br/>
      </w: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0"/>
        <w:gridCol w:w="6775"/>
      </w:tblGrid>
      <w:tr w:rsidR="00217B3E" w:rsidRPr="0011346E" w:rsidTr="00217B3E">
        <w:tc>
          <w:tcPr>
            <w:tcW w:w="3430"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организаций следующих лиц:</w:t>
            </w:r>
          </w:p>
        </w:tc>
        <w:tc>
          <w:tcPr>
            <w:tcW w:w="6775" w:type="dxa"/>
            <w:tcBorders>
              <w:bottom w:val="single" w:sz="4" w:space="0" w:color="auto"/>
            </w:tcBorders>
            <w:vAlign w:val="bottom"/>
          </w:tcPr>
          <w:p w:rsidR="00217B3E" w:rsidRPr="0011346E" w:rsidRDefault="00322CE8" w:rsidP="0011346E">
            <w:pPr>
              <w:tabs>
                <w:tab w:val="left" w:pos="12474"/>
              </w:tabs>
              <w:jc w:val="both"/>
              <w:rPr>
                <w:sz w:val="24"/>
                <w:szCs w:val="24"/>
              </w:rPr>
            </w:pPr>
            <w:r w:rsidRPr="0011346E">
              <w:rPr>
                <w:sz w:val="24"/>
                <w:szCs w:val="24"/>
              </w:rPr>
              <w:t>Старший инспектор ОНДПР Фрунзенского района УНДПР ГУ</w:t>
            </w:r>
          </w:p>
        </w:tc>
      </w:tr>
      <w:tr w:rsidR="00217B3E" w:rsidRPr="0011346E" w:rsidTr="00217B3E">
        <w:tc>
          <w:tcPr>
            <w:tcW w:w="10205" w:type="dxa"/>
            <w:gridSpan w:val="2"/>
            <w:tcBorders>
              <w:bottom w:val="single" w:sz="4" w:space="0" w:color="auto"/>
            </w:tcBorders>
            <w:vAlign w:val="bottom"/>
          </w:tcPr>
          <w:p w:rsidR="00217B3E" w:rsidRPr="0011346E" w:rsidRDefault="00322CE8" w:rsidP="0011346E">
            <w:pPr>
              <w:tabs>
                <w:tab w:val="left" w:pos="12474"/>
              </w:tabs>
              <w:jc w:val="both"/>
              <w:rPr>
                <w:sz w:val="24"/>
                <w:szCs w:val="24"/>
              </w:rPr>
            </w:pPr>
            <w:r w:rsidRPr="0011346E">
              <w:rPr>
                <w:sz w:val="24"/>
                <w:szCs w:val="24"/>
              </w:rPr>
              <w:t xml:space="preserve">МЧС России по г. Санкт-Петербург – государственный инспектор Фрунзенского района </w:t>
            </w:r>
            <w:r w:rsidR="006A2163" w:rsidRPr="0011346E">
              <w:rPr>
                <w:sz w:val="24"/>
                <w:szCs w:val="24"/>
              </w:rPr>
              <w:t>по пожарному надзору, капитан внутренней службы</w:t>
            </w:r>
          </w:p>
        </w:tc>
      </w:tr>
      <w:tr w:rsidR="00217B3E" w:rsidRPr="0011346E" w:rsidTr="00217B3E">
        <w:tc>
          <w:tcPr>
            <w:tcW w:w="10205" w:type="dxa"/>
            <w:gridSpan w:val="2"/>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5. Установить, что:</w:t>
      </w: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32"/>
        <w:gridCol w:w="5473"/>
      </w:tblGrid>
      <w:tr w:rsidR="00217B3E" w:rsidRPr="0011346E" w:rsidTr="00217B3E">
        <w:tc>
          <w:tcPr>
            <w:tcW w:w="4732"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настоящая проверка проводится с целью:</w:t>
            </w:r>
          </w:p>
        </w:tc>
        <w:tc>
          <w:tcPr>
            <w:tcW w:w="5473" w:type="dxa"/>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sz w:val="24"/>
                <w:szCs w:val="24"/>
              </w:rPr>
              <w:t>Выполнения годового плана плановых проверок на 2016 год</w:t>
            </w:r>
          </w:p>
        </w:tc>
      </w:tr>
      <w:tr w:rsidR="00217B3E" w:rsidRPr="0011346E" w:rsidTr="00217B3E">
        <w:tc>
          <w:tcPr>
            <w:tcW w:w="10205" w:type="dxa"/>
            <w:gridSpan w:val="2"/>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bottom w:val="single" w:sz="4" w:space="0" w:color="auto"/>
            </w:tcBorders>
            <w:vAlign w:val="bottom"/>
          </w:tcPr>
          <w:p w:rsidR="00217B3E" w:rsidRPr="0011346E" w:rsidRDefault="00217B3E" w:rsidP="0011346E">
            <w:pPr>
              <w:tabs>
                <w:tab w:val="left" w:pos="12474"/>
              </w:tabs>
              <w:jc w:val="both"/>
              <w:rPr>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При установлении целей проводимой проверки указывается следующая информация:</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а) в случае проведения плановой проверки:</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 ссылка на утвержденный ежегодный план проведения плановых проверок;</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б) в случае проведения внеплановой выездной проверки:</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17B3E" w:rsidRPr="0011346E" w:rsidRDefault="00217B3E" w:rsidP="0011346E">
      <w:pPr>
        <w:pStyle w:val="OEM"/>
        <w:ind w:firstLine="567"/>
        <w:rPr>
          <w:rFonts w:ascii="Times New Roman" w:hAnsi="Times New Roman" w:cs="Times New Roman"/>
          <w:sz w:val="24"/>
          <w:szCs w:val="24"/>
        </w:rPr>
      </w:pPr>
      <w:r w:rsidRPr="0011346E">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17B3E" w:rsidRPr="0011346E" w:rsidRDefault="00217B3E" w:rsidP="0011346E">
      <w:pPr>
        <w:pStyle w:val="OEM"/>
        <w:ind w:firstLine="567"/>
        <w:rPr>
          <w:rFonts w:ascii="Times New Roman" w:hAnsi="Times New Roman" w:cs="Times New Roman"/>
          <w:sz w:val="24"/>
          <w:szCs w:val="24"/>
        </w:rPr>
      </w:pPr>
      <w:r w:rsidRPr="0011346E">
        <w:rPr>
          <w:rFonts w:ascii="Times New Roman" w:hAnsi="Times New Roman" w:cs="Times New Roman"/>
          <w:sz w:val="24"/>
          <w:szCs w:val="24"/>
        </w:rPr>
        <w:br w:type="page"/>
      </w:r>
      <w:r w:rsidRPr="0011346E">
        <w:rPr>
          <w:rFonts w:ascii="Times New Roman" w:hAnsi="Times New Roman" w:cs="Times New Roman"/>
          <w:sz w:val="24"/>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17B3E" w:rsidRPr="0011346E" w:rsidRDefault="00217B3E" w:rsidP="0011346E">
      <w:pPr>
        <w:pStyle w:val="OEM"/>
        <w:ind w:firstLine="567"/>
        <w:rPr>
          <w:rFonts w:ascii="Times New Roman" w:hAnsi="Times New Roman" w:cs="Times New Roman"/>
          <w:sz w:val="24"/>
          <w:szCs w:val="24"/>
        </w:rPr>
      </w:pPr>
      <w:r w:rsidRPr="0011346E">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tbl>
      <w:tblPr>
        <w:tblStyle w:val="ae"/>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231"/>
        <w:gridCol w:w="4960"/>
      </w:tblGrid>
      <w:tr w:rsidR="00217B3E" w:rsidRPr="0011346E" w:rsidTr="00217B3E">
        <w:tc>
          <w:tcPr>
            <w:tcW w:w="5231" w:type="dxa"/>
            <w:tcBorders>
              <w:bottom w:val="nil"/>
            </w:tcBorders>
            <w:vAlign w:val="bottom"/>
          </w:tcPr>
          <w:p w:rsidR="00217B3E" w:rsidRPr="0011346E" w:rsidRDefault="00217B3E" w:rsidP="0011346E">
            <w:pPr>
              <w:tabs>
                <w:tab w:val="left" w:pos="12474"/>
              </w:tabs>
              <w:ind w:firstLine="567"/>
              <w:jc w:val="both"/>
              <w:rPr>
                <w:sz w:val="24"/>
                <w:szCs w:val="24"/>
              </w:rPr>
            </w:pPr>
            <w:r w:rsidRPr="0011346E">
              <w:rPr>
                <w:sz w:val="24"/>
                <w:szCs w:val="24"/>
              </w:rPr>
              <w:t>задачами настоящей проверки являются:</w:t>
            </w:r>
          </w:p>
        </w:tc>
        <w:tc>
          <w:tcPr>
            <w:tcW w:w="4960"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191" w:type="dxa"/>
            <w:gridSpan w:val="2"/>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предупреждение, выявление и пресечение нарушений юридическим лицом, его руководителями и иными должностными лицами, обязательных требований пожарной безопасности</w:t>
            </w:r>
          </w:p>
        </w:tc>
      </w:tr>
      <w:tr w:rsidR="00217B3E" w:rsidRPr="0011346E" w:rsidTr="00217B3E">
        <w:tc>
          <w:tcPr>
            <w:tcW w:w="10191" w:type="dxa"/>
            <w:gridSpan w:val="2"/>
            <w:tcBorders>
              <w:top w:val="single" w:sz="4" w:space="0" w:color="auto"/>
              <w:bottom w:val="single" w:sz="4" w:space="0" w:color="auto"/>
            </w:tcBorders>
            <w:vAlign w:val="bottom"/>
          </w:tcPr>
          <w:p w:rsidR="00217B3E" w:rsidRPr="0011346E" w:rsidRDefault="00217B3E" w:rsidP="0011346E">
            <w:pPr>
              <w:tabs>
                <w:tab w:val="left" w:pos="12474"/>
              </w:tabs>
              <w:jc w:val="both"/>
              <w:rPr>
                <w:sz w:val="24"/>
                <w:szCs w:val="24"/>
              </w:rPr>
            </w:pP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6. Предметом настоящей проверки является (отметить нужное):</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 xml:space="preserve">выполнение предписаний органов государственного контроля (надзора), </w:t>
      </w:r>
      <w:r w:rsidR="006A2163" w:rsidRPr="0011346E">
        <w:rPr>
          <w:rFonts w:ascii="Times New Roman" w:hAnsi="Times New Roman" w:cs="Times New Roman"/>
          <w:sz w:val="24"/>
          <w:szCs w:val="24"/>
        </w:rPr>
        <w:t>органов муниципального контроля.</w:t>
      </w:r>
    </w:p>
    <w:tbl>
      <w:tblPr>
        <w:tblStyle w:val="ae"/>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86"/>
        <w:gridCol w:w="6705"/>
      </w:tblGrid>
      <w:tr w:rsidR="00217B3E" w:rsidRPr="0011346E" w:rsidTr="00217B3E">
        <w:tc>
          <w:tcPr>
            <w:tcW w:w="3486"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7. Срок проведения проверки:</w:t>
            </w:r>
          </w:p>
        </w:tc>
        <w:tc>
          <w:tcPr>
            <w:tcW w:w="6705" w:type="dxa"/>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sz w:val="24"/>
                <w:szCs w:val="24"/>
              </w:rPr>
              <w:t>2 рабочих дня</w:t>
            </w:r>
          </w:p>
        </w:tc>
      </w:tr>
    </w:tbl>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К проведению проверки приступить</w:t>
      </w:r>
    </w:p>
    <w:tbl>
      <w:tblPr>
        <w:tblStyle w:val="ae"/>
        <w:tblW w:w="45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68"/>
        <w:gridCol w:w="476"/>
        <w:gridCol w:w="266"/>
        <w:gridCol w:w="1764"/>
        <w:gridCol w:w="336"/>
        <w:gridCol w:w="448"/>
        <w:gridCol w:w="357"/>
      </w:tblGrid>
      <w:tr w:rsidR="00217B3E" w:rsidRPr="0011346E" w:rsidTr="00217B3E">
        <w:tc>
          <w:tcPr>
            <w:tcW w:w="868" w:type="dxa"/>
            <w:vAlign w:val="bottom"/>
          </w:tcPr>
          <w:p w:rsidR="00217B3E" w:rsidRPr="0011346E" w:rsidRDefault="00217B3E" w:rsidP="0011346E">
            <w:pPr>
              <w:jc w:val="both"/>
              <w:rPr>
                <w:sz w:val="24"/>
                <w:szCs w:val="24"/>
              </w:rPr>
            </w:pPr>
            <w:r w:rsidRPr="0011346E">
              <w:rPr>
                <w:sz w:val="24"/>
                <w:szCs w:val="24"/>
              </w:rPr>
              <w:t>с «</w:t>
            </w:r>
          </w:p>
        </w:tc>
        <w:tc>
          <w:tcPr>
            <w:tcW w:w="476" w:type="dxa"/>
            <w:tcBorders>
              <w:bottom w:val="single" w:sz="4" w:space="0" w:color="auto"/>
            </w:tcBorders>
            <w:vAlign w:val="bottom"/>
          </w:tcPr>
          <w:p w:rsidR="00217B3E" w:rsidRPr="0011346E" w:rsidRDefault="006A2163" w:rsidP="0011346E">
            <w:pPr>
              <w:jc w:val="both"/>
              <w:rPr>
                <w:sz w:val="24"/>
                <w:szCs w:val="24"/>
              </w:rPr>
            </w:pPr>
            <w:r w:rsidRPr="0011346E">
              <w:rPr>
                <w:sz w:val="24"/>
                <w:szCs w:val="24"/>
              </w:rPr>
              <w:t>15</w:t>
            </w:r>
          </w:p>
        </w:tc>
        <w:tc>
          <w:tcPr>
            <w:tcW w:w="266" w:type="dxa"/>
            <w:vAlign w:val="bottom"/>
          </w:tcPr>
          <w:p w:rsidR="00217B3E" w:rsidRPr="0011346E" w:rsidRDefault="00217B3E" w:rsidP="0011346E">
            <w:pPr>
              <w:jc w:val="both"/>
              <w:rPr>
                <w:sz w:val="24"/>
                <w:szCs w:val="24"/>
              </w:rPr>
            </w:pPr>
            <w:r w:rsidRPr="0011346E">
              <w:rPr>
                <w:sz w:val="24"/>
                <w:szCs w:val="24"/>
              </w:rPr>
              <w:t>»</w:t>
            </w:r>
          </w:p>
        </w:tc>
        <w:tc>
          <w:tcPr>
            <w:tcW w:w="1764" w:type="dxa"/>
            <w:tcBorders>
              <w:bottom w:val="single" w:sz="4" w:space="0" w:color="auto"/>
            </w:tcBorders>
            <w:vAlign w:val="bottom"/>
          </w:tcPr>
          <w:p w:rsidR="00217B3E" w:rsidRPr="0011346E" w:rsidRDefault="006A2163" w:rsidP="0011346E">
            <w:pPr>
              <w:jc w:val="both"/>
              <w:rPr>
                <w:sz w:val="24"/>
                <w:szCs w:val="24"/>
              </w:rPr>
            </w:pPr>
            <w:r w:rsidRPr="0011346E">
              <w:rPr>
                <w:sz w:val="24"/>
                <w:szCs w:val="24"/>
              </w:rPr>
              <w:t>марта</w:t>
            </w:r>
          </w:p>
        </w:tc>
        <w:tc>
          <w:tcPr>
            <w:tcW w:w="336" w:type="dxa"/>
            <w:vAlign w:val="bottom"/>
          </w:tcPr>
          <w:p w:rsidR="00217B3E" w:rsidRPr="0011346E" w:rsidRDefault="00217B3E" w:rsidP="0011346E">
            <w:pPr>
              <w:jc w:val="both"/>
              <w:rPr>
                <w:sz w:val="24"/>
                <w:szCs w:val="24"/>
              </w:rPr>
            </w:pPr>
            <w:r w:rsidRPr="0011346E">
              <w:rPr>
                <w:sz w:val="24"/>
                <w:szCs w:val="24"/>
              </w:rPr>
              <w:t>20</w:t>
            </w:r>
          </w:p>
        </w:tc>
        <w:tc>
          <w:tcPr>
            <w:tcW w:w="448" w:type="dxa"/>
            <w:tcBorders>
              <w:bottom w:val="single" w:sz="4" w:space="0" w:color="auto"/>
            </w:tcBorders>
            <w:vAlign w:val="bottom"/>
          </w:tcPr>
          <w:p w:rsidR="00217B3E" w:rsidRPr="0011346E" w:rsidRDefault="006A2163" w:rsidP="0011346E">
            <w:pPr>
              <w:jc w:val="both"/>
              <w:rPr>
                <w:sz w:val="24"/>
                <w:szCs w:val="24"/>
              </w:rPr>
            </w:pPr>
            <w:r w:rsidRPr="0011346E">
              <w:rPr>
                <w:sz w:val="24"/>
                <w:szCs w:val="24"/>
              </w:rPr>
              <w:t>16</w:t>
            </w:r>
          </w:p>
        </w:tc>
        <w:tc>
          <w:tcPr>
            <w:tcW w:w="357" w:type="dxa"/>
            <w:vAlign w:val="bottom"/>
          </w:tcPr>
          <w:p w:rsidR="00217B3E" w:rsidRPr="0011346E" w:rsidRDefault="00217B3E" w:rsidP="0011346E">
            <w:pPr>
              <w:jc w:val="both"/>
              <w:rPr>
                <w:sz w:val="24"/>
                <w:szCs w:val="24"/>
              </w:rPr>
            </w:pPr>
            <w:r w:rsidRPr="0011346E">
              <w:rPr>
                <w:sz w:val="24"/>
                <w:szCs w:val="24"/>
              </w:rPr>
              <w:t>г.</w:t>
            </w:r>
          </w:p>
        </w:tc>
      </w:tr>
    </w:tbl>
    <w:p w:rsidR="00217B3E" w:rsidRPr="0011346E" w:rsidRDefault="00217B3E" w:rsidP="0011346E">
      <w:pPr>
        <w:ind w:firstLine="567"/>
        <w:jc w:val="both"/>
        <w:rPr>
          <w:rFonts w:ascii="Times New Roman" w:hAnsi="Times New Roman" w:cs="Times New Roman"/>
          <w:sz w:val="24"/>
          <w:szCs w:val="24"/>
        </w:rPr>
      </w:pPr>
      <w:r w:rsidRPr="0011346E">
        <w:rPr>
          <w:rFonts w:ascii="Times New Roman" w:hAnsi="Times New Roman" w:cs="Times New Roman"/>
          <w:sz w:val="24"/>
          <w:szCs w:val="24"/>
        </w:rPr>
        <w:t>Проверку окончить не позднее</w:t>
      </w:r>
    </w:p>
    <w:tbl>
      <w:tblPr>
        <w:tblStyle w:val="ae"/>
        <w:tblW w:w="45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8"/>
        <w:gridCol w:w="504"/>
        <w:gridCol w:w="266"/>
        <w:gridCol w:w="1876"/>
        <w:gridCol w:w="336"/>
        <w:gridCol w:w="448"/>
        <w:gridCol w:w="357"/>
      </w:tblGrid>
      <w:tr w:rsidR="00217B3E" w:rsidRPr="0011346E" w:rsidTr="00217B3E">
        <w:tc>
          <w:tcPr>
            <w:tcW w:w="728" w:type="dxa"/>
            <w:vAlign w:val="bottom"/>
          </w:tcPr>
          <w:p w:rsidR="00217B3E" w:rsidRPr="0011346E" w:rsidRDefault="00217B3E" w:rsidP="0011346E">
            <w:pPr>
              <w:jc w:val="both"/>
              <w:rPr>
                <w:sz w:val="24"/>
                <w:szCs w:val="24"/>
              </w:rPr>
            </w:pPr>
            <w:r w:rsidRPr="0011346E">
              <w:rPr>
                <w:sz w:val="24"/>
                <w:szCs w:val="24"/>
              </w:rPr>
              <w:t>«</w:t>
            </w:r>
          </w:p>
        </w:tc>
        <w:tc>
          <w:tcPr>
            <w:tcW w:w="504" w:type="dxa"/>
            <w:tcBorders>
              <w:bottom w:val="single" w:sz="4" w:space="0" w:color="auto"/>
            </w:tcBorders>
            <w:vAlign w:val="bottom"/>
          </w:tcPr>
          <w:p w:rsidR="00217B3E" w:rsidRPr="0011346E" w:rsidRDefault="006A2163" w:rsidP="0011346E">
            <w:pPr>
              <w:jc w:val="both"/>
              <w:rPr>
                <w:sz w:val="24"/>
                <w:szCs w:val="24"/>
              </w:rPr>
            </w:pPr>
            <w:r w:rsidRPr="0011346E">
              <w:rPr>
                <w:sz w:val="24"/>
                <w:szCs w:val="24"/>
              </w:rPr>
              <w:t>17</w:t>
            </w:r>
          </w:p>
        </w:tc>
        <w:tc>
          <w:tcPr>
            <w:tcW w:w="266" w:type="dxa"/>
            <w:vAlign w:val="bottom"/>
          </w:tcPr>
          <w:p w:rsidR="00217B3E" w:rsidRPr="0011346E" w:rsidRDefault="00217B3E" w:rsidP="0011346E">
            <w:pPr>
              <w:jc w:val="both"/>
              <w:rPr>
                <w:sz w:val="24"/>
                <w:szCs w:val="24"/>
              </w:rPr>
            </w:pPr>
            <w:r w:rsidRPr="0011346E">
              <w:rPr>
                <w:sz w:val="24"/>
                <w:szCs w:val="24"/>
              </w:rPr>
              <w:t>»</w:t>
            </w:r>
          </w:p>
        </w:tc>
        <w:tc>
          <w:tcPr>
            <w:tcW w:w="1876" w:type="dxa"/>
            <w:tcBorders>
              <w:bottom w:val="single" w:sz="4" w:space="0" w:color="auto"/>
            </w:tcBorders>
            <w:vAlign w:val="bottom"/>
          </w:tcPr>
          <w:p w:rsidR="00217B3E" w:rsidRPr="0011346E" w:rsidRDefault="006A2163" w:rsidP="0011346E">
            <w:pPr>
              <w:jc w:val="both"/>
              <w:rPr>
                <w:sz w:val="24"/>
                <w:szCs w:val="24"/>
              </w:rPr>
            </w:pPr>
            <w:r w:rsidRPr="0011346E">
              <w:rPr>
                <w:sz w:val="24"/>
                <w:szCs w:val="24"/>
              </w:rPr>
              <w:t>марта</w:t>
            </w:r>
          </w:p>
        </w:tc>
        <w:tc>
          <w:tcPr>
            <w:tcW w:w="336" w:type="dxa"/>
            <w:vAlign w:val="bottom"/>
          </w:tcPr>
          <w:p w:rsidR="00217B3E" w:rsidRPr="0011346E" w:rsidRDefault="00217B3E" w:rsidP="0011346E">
            <w:pPr>
              <w:jc w:val="both"/>
              <w:rPr>
                <w:sz w:val="24"/>
                <w:szCs w:val="24"/>
              </w:rPr>
            </w:pPr>
            <w:r w:rsidRPr="0011346E">
              <w:rPr>
                <w:sz w:val="24"/>
                <w:szCs w:val="24"/>
              </w:rPr>
              <w:t>20</w:t>
            </w:r>
          </w:p>
        </w:tc>
        <w:tc>
          <w:tcPr>
            <w:tcW w:w="448" w:type="dxa"/>
            <w:tcBorders>
              <w:bottom w:val="single" w:sz="4" w:space="0" w:color="auto"/>
            </w:tcBorders>
            <w:vAlign w:val="bottom"/>
          </w:tcPr>
          <w:p w:rsidR="00217B3E" w:rsidRPr="0011346E" w:rsidRDefault="006A2163" w:rsidP="0011346E">
            <w:pPr>
              <w:jc w:val="both"/>
              <w:rPr>
                <w:sz w:val="24"/>
                <w:szCs w:val="24"/>
              </w:rPr>
            </w:pPr>
            <w:r w:rsidRPr="0011346E">
              <w:rPr>
                <w:sz w:val="24"/>
                <w:szCs w:val="24"/>
              </w:rPr>
              <w:t>16</w:t>
            </w:r>
          </w:p>
        </w:tc>
        <w:tc>
          <w:tcPr>
            <w:tcW w:w="357" w:type="dxa"/>
            <w:vAlign w:val="bottom"/>
          </w:tcPr>
          <w:p w:rsidR="00217B3E" w:rsidRPr="0011346E" w:rsidRDefault="00217B3E" w:rsidP="0011346E">
            <w:pPr>
              <w:jc w:val="both"/>
              <w:rPr>
                <w:sz w:val="24"/>
                <w:szCs w:val="24"/>
              </w:rPr>
            </w:pPr>
            <w:r w:rsidRPr="0011346E">
              <w:rPr>
                <w:sz w:val="24"/>
                <w:szCs w:val="24"/>
              </w:rPr>
              <w:t>г.</w:t>
            </w:r>
          </w:p>
        </w:tc>
      </w:tr>
    </w:tbl>
    <w:p w:rsidR="00217B3E" w:rsidRPr="0011346E" w:rsidRDefault="00217B3E" w:rsidP="0011346E">
      <w:pPr>
        <w:jc w:val="both"/>
        <w:rPr>
          <w:rFonts w:ascii="Times New Roman" w:hAnsi="Times New Roman" w:cs="Times New Roman"/>
          <w:sz w:val="24"/>
          <w:szCs w:val="24"/>
        </w:rPr>
      </w:pPr>
    </w:p>
    <w:tbl>
      <w:tblPr>
        <w:tblStyle w:val="ae"/>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94"/>
        <w:gridCol w:w="4997"/>
      </w:tblGrid>
      <w:tr w:rsidR="00217B3E" w:rsidRPr="0011346E" w:rsidTr="00217B3E">
        <w:tc>
          <w:tcPr>
            <w:tcW w:w="5194"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8. Правовые основания проведения проверки:</w:t>
            </w:r>
          </w:p>
        </w:tc>
        <w:tc>
          <w:tcPr>
            <w:tcW w:w="4997"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191" w:type="dxa"/>
            <w:gridSpan w:val="2"/>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ст.6, 34, 37 Федерального закона от 21 декабря 1994 г. № 69-ФЗ «О пожарной безопасности», ст. 9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217B3E" w:rsidRPr="0011346E" w:rsidTr="00217B3E">
        <w:tc>
          <w:tcPr>
            <w:tcW w:w="10191" w:type="dxa"/>
            <w:gridSpan w:val="2"/>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191"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9. В процессе проверки провести следующие мероприятия по контролю, необходимые для</w:t>
      </w:r>
      <w:r w:rsidRPr="0011346E">
        <w:rPr>
          <w:rFonts w:ascii="Times New Roman" w:hAnsi="Times New Roman" w:cs="Times New Roman"/>
          <w:sz w:val="24"/>
          <w:szCs w:val="24"/>
        </w:rPr>
        <w:br/>
      </w:r>
    </w:p>
    <w:tbl>
      <w:tblPr>
        <w:tblStyle w:val="ae"/>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8"/>
        <w:gridCol w:w="4633"/>
      </w:tblGrid>
      <w:tr w:rsidR="00217B3E" w:rsidRPr="0011346E" w:rsidTr="00217B3E">
        <w:tc>
          <w:tcPr>
            <w:tcW w:w="5558"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достижения целей и задач проведения проверки:</w:t>
            </w:r>
          </w:p>
        </w:tc>
        <w:tc>
          <w:tcPr>
            <w:tcW w:w="4633"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191" w:type="dxa"/>
            <w:gridSpan w:val="2"/>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рассмотрение документов юридического лица, проведение нормативно-технической экспертизы</w:t>
            </w: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lastRenderedPageBreak/>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ae"/>
        <w:tblW w:w="10347"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47"/>
      </w:tblGrid>
      <w:tr w:rsidR="00217B3E" w:rsidRPr="0011346E" w:rsidTr="006A2163">
        <w:tc>
          <w:tcPr>
            <w:tcW w:w="10347" w:type="dxa"/>
            <w:tcBorders>
              <w:bottom w:val="single" w:sz="4" w:space="0" w:color="auto"/>
            </w:tcBorders>
            <w:vAlign w:val="bottom"/>
          </w:tcPr>
          <w:p w:rsidR="006A2163" w:rsidRPr="0011346E" w:rsidRDefault="006A2163" w:rsidP="0011346E">
            <w:pPr>
              <w:shd w:val="clear" w:color="auto" w:fill="FFFFFF"/>
              <w:spacing w:after="285"/>
              <w:jc w:val="both"/>
              <w:rPr>
                <w:color w:val="000000"/>
                <w:sz w:val="24"/>
                <w:szCs w:val="24"/>
                <w:lang w:eastAsia="ru-RU"/>
              </w:rPr>
            </w:pPr>
            <w:r w:rsidRPr="0011346E">
              <w:rPr>
                <w:color w:val="000000"/>
                <w:sz w:val="24"/>
                <w:szCs w:val="24"/>
                <w:lang w:eastAsia="ru-RU"/>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пожарной безопасности, утвержден приказом МЧС Российской федерации №517 от 01.10.2007 г. (в ред. Приказов МЧС РФ от 14.11.2008 N 688, от 22.03.2010 N 122) (зарегистрирован В Министерстве юстиции РФ 31.10.2007 года №10424)</w:t>
            </w:r>
          </w:p>
          <w:p w:rsidR="00217B3E" w:rsidRPr="0011346E" w:rsidRDefault="00217B3E" w:rsidP="0011346E">
            <w:pPr>
              <w:tabs>
                <w:tab w:val="left" w:pos="12474"/>
              </w:tabs>
              <w:jc w:val="both"/>
              <w:rPr>
                <w:sz w:val="24"/>
                <w:szCs w:val="24"/>
              </w:rPr>
            </w:pPr>
          </w:p>
        </w:tc>
      </w:tr>
      <w:tr w:rsidR="00217B3E" w:rsidRPr="0011346E" w:rsidTr="006A2163">
        <w:tc>
          <w:tcPr>
            <w:tcW w:w="10347"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6A2163">
        <w:tc>
          <w:tcPr>
            <w:tcW w:w="10347" w:type="dxa"/>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(с указанием наименований, номеров и дат их принятия)</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e"/>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217B3E" w:rsidRPr="0011346E" w:rsidTr="00217B3E">
        <w:tc>
          <w:tcPr>
            <w:tcW w:w="10191" w:type="dxa"/>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правоустанавливающие документы на здания, сооружения, свидетельства о государственной регистрации юридического лица (индивидуального предпринимателя), банковские реквизиты организации,</w:t>
            </w:r>
          </w:p>
        </w:tc>
      </w:tr>
      <w:tr w:rsidR="00217B3E" w:rsidRPr="0011346E" w:rsidTr="00217B3E">
        <w:tc>
          <w:tcPr>
            <w:tcW w:w="10191" w:type="dxa"/>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заверенная копия устава юридического лица, решения о назначении руководителя,</w:t>
            </w:r>
          </w:p>
        </w:tc>
      </w:tr>
      <w:tr w:rsidR="00217B3E" w:rsidRPr="0011346E" w:rsidTr="00217B3E">
        <w:tc>
          <w:tcPr>
            <w:tcW w:w="10191" w:type="dxa"/>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техническая документация, декларация пожарной безопасности</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217B3E" w:rsidRPr="0011346E" w:rsidTr="00217B3E">
        <w:trPr>
          <w:trHeight w:val="200"/>
        </w:trPr>
        <w:tc>
          <w:tcPr>
            <w:tcW w:w="6349" w:type="dxa"/>
            <w:tcBorders>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Начальник отдела надзорной деятельности</w:t>
            </w:r>
          </w:p>
        </w:tc>
        <w:tc>
          <w:tcPr>
            <w:tcW w:w="448" w:type="dxa"/>
            <w:vAlign w:val="bottom"/>
          </w:tcPr>
          <w:p w:rsidR="00217B3E" w:rsidRPr="0011346E" w:rsidRDefault="00217B3E" w:rsidP="0011346E">
            <w:pPr>
              <w:tabs>
                <w:tab w:val="left" w:pos="12474"/>
              </w:tabs>
              <w:jc w:val="both"/>
              <w:rPr>
                <w:sz w:val="24"/>
                <w:szCs w:val="24"/>
              </w:rPr>
            </w:pPr>
          </w:p>
        </w:tc>
        <w:tc>
          <w:tcPr>
            <w:tcW w:w="3408" w:type="dxa"/>
            <w:vMerge w:val="restart"/>
            <w:vAlign w:val="bottom"/>
          </w:tcPr>
          <w:p w:rsidR="00217B3E" w:rsidRPr="0011346E" w:rsidRDefault="00217B3E" w:rsidP="0011346E">
            <w:pPr>
              <w:tabs>
                <w:tab w:val="left" w:pos="12474"/>
              </w:tabs>
              <w:jc w:val="both"/>
              <w:rPr>
                <w:sz w:val="24"/>
                <w:szCs w:val="24"/>
              </w:rPr>
            </w:pPr>
          </w:p>
        </w:tc>
      </w:tr>
      <w:tr w:rsidR="00217B3E" w:rsidRPr="0011346E" w:rsidTr="00217B3E">
        <w:trPr>
          <w:trHeight w:val="200"/>
        </w:trPr>
        <w:tc>
          <w:tcPr>
            <w:tcW w:w="6349" w:type="dxa"/>
            <w:tcBorders>
              <w:top w:val="single" w:sz="4" w:space="0" w:color="auto"/>
              <w:bottom w:val="single" w:sz="4" w:space="0" w:color="auto"/>
            </w:tcBorders>
            <w:vAlign w:val="bottom"/>
          </w:tcPr>
          <w:p w:rsidR="00217B3E" w:rsidRPr="0011346E" w:rsidRDefault="006A2163" w:rsidP="0011346E">
            <w:pPr>
              <w:tabs>
                <w:tab w:val="left" w:pos="12474"/>
              </w:tabs>
              <w:jc w:val="both"/>
              <w:rPr>
                <w:sz w:val="24"/>
                <w:szCs w:val="24"/>
              </w:rPr>
            </w:pPr>
            <w:r w:rsidRPr="0011346E">
              <w:rPr>
                <w:color w:val="000000"/>
                <w:sz w:val="24"/>
                <w:szCs w:val="24"/>
                <w:lang w:eastAsia="ru-RU"/>
              </w:rPr>
              <w:t>Кольского района капитан вн. службы</w:t>
            </w:r>
          </w:p>
        </w:tc>
        <w:tc>
          <w:tcPr>
            <w:tcW w:w="448" w:type="dxa"/>
            <w:tcBorders>
              <w:bottom w:val="nil"/>
            </w:tcBorders>
            <w:vAlign w:val="bottom"/>
          </w:tcPr>
          <w:p w:rsidR="00217B3E" w:rsidRPr="0011346E" w:rsidRDefault="00217B3E" w:rsidP="0011346E">
            <w:pPr>
              <w:tabs>
                <w:tab w:val="left" w:pos="12474"/>
              </w:tabs>
              <w:jc w:val="both"/>
              <w:rPr>
                <w:sz w:val="24"/>
                <w:szCs w:val="24"/>
              </w:rPr>
            </w:pPr>
          </w:p>
        </w:tc>
        <w:tc>
          <w:tcPr>
            <w:tcW w:w="3408" w:type="dxa"/>
            <w:vMerge/>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rPr>
          <w:trHeight w:val="200"/>
        </w:trPr>
        <w:tc>
          <w:tcPr>
            <w:tcW w:w="6349" w:type="dxa"/>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Pr="0011346E">
              <w:rPr>
                <w:sz w:val="24"/>
                <w:szCs w:val="24"/>
              </w:rPr>
              <w:br/>
              <w:t>о проведении проверки)</w:t>
            </w:r>
          </w:p>
        </w:tc>
        <w:tc>
          <w:tcPr>
            <w:tcW w:w="448" w:type="dxa"/>
            <w:tcBorders>
              <w:bottom w:val="nil"/>
            </w:tcBorders>
            <w:vAlign w:val="bottom"/>
          </w:tcPr>
          <w:p w:rsidR="00217B3E" w:rsidRPr="0011346E" w:rsidRDefault="00217B3E" w:rsidP="0011346E">
            <w:pPr>
              <w:tabs>
                <w:tab w:val="left" w:pos="12474"/>
              </w:tabs>
              <w:jc w:val="both"/>
              <w:rPr>
                <w:sz w:val="24"/>
                <w:szCs w:val="24"/>
              </w:rPr>
            </w:pPr>
          </w:p>
        </w:tc>
        <w:tc>
          <w:tcPr>
            <w:tcW w:w="3408" w:type="dxa"/>
            <w:tcBorders>
              <w:top w:val="single" w:sz="4" w:space="0" w:color="auto"/>
              <w:bottom w:val="nil"/>
            </w:tcBorders>
          </w:tcPr>
          <w:p w:rsidR="00217B3E" w:rsidRPr="0011346E" w:rsidRDefault="00217B3E" w:rsidP="0011346E">
            <w:pPr>
              <w:tabs>
                <w:tab w:val="left" w:pos="12474"/>
              </w:tabs>
              <w:jc w:val="both"/>
              <w:rPr>
                <w:sz w:val="24"/>
                <w:szCs w:val="24"/>
              </w:rPr>
            </w:pPr>
            <w:r w:rsidRPr="0011346E">
              <w:rPr>
                <w:sz w:val="24"/>
                <w:szCs w:val="24"/>
              </w:rPr>
              <w:t>(подпись, заверенная печатью)</w:t>
            </w:r>
          </w:p>
        </w:tc>
      </w:tr>
      <w:tr w:rsidR="00217B3E" w:rsidRPr="0011346E" w:rsidTr="00217B3E">
        <w:tc>
          <w:tcPr>
            <w:tcW w:w="10205" w:type="dxa"/>
            <w:gridSpan w:val="3"/>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3"/>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3"/>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3"/>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sidRPr="0011346E">
              <w:rPr>
                <w:sz w:val="24"/>
                <w:szCs w:val="24"/>
              </w:rPr>
              <w:br/>
              <w:t>контактный телефон, электронный адрес (при наличии))</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spacing w:before="120" w:after="60"/>
        <w:jc w:val="both"/>
        <w:rPr>
          <w:rFonts w:ascii="Times New Roman" w:hAnsi="Times New Roman" w:cs="Times New Roman"/>
          <w:b/>
          <w:sz w:val="24"/>
          <w:szCs w:val="24"/>
        </w:rPr>
      </w:pPr>
      <w:r w:rsidRPr="0011346E">
        <w:rPr>
          <w:rFonts w:ascii="Times New Roman" w:hAnsi="Times New Roman" w:cs="Times New Roman"/>
          <w:b/>
          <w:sz w:val="24"/>
          <w:szCs w:val="24"/>
        </w:rPr>
        <w:br w:type="page"/>
      </w:r>
    </w:p>
    <w:p w:rsidR="006A2163" w:rsidRPr="0011346E" w:rsidRDefault="006A2163" w:rsidP="0011346E">
      <w:pPr>
        <w:pStyle w:val="3"/>
        <w:jc w:val="both"/>
        <w:rPr>
          <w:rFonts w:ascii="Times New Roman" w:hAnsi="Times New Roman" w:cs="Times New Roman"/>
          <w:sz w:val="24"/>
          <w:szCs w:val="24"/>
        </w:rPr>
      </w:pPr>
      <w:bookmarkStart w:id="14" w:name="_Toc524980729"/>
      <w:r w:rsidRPr="0011346E">
        <w:rPr>
          <w:rFonts w:ascii="Times New Roman" w:hAnsi="Times New Roman" w:cs="Times New Roman"/>
          <w:sz w:val="24"/>
          <w:szCs w:val="24"/>
        </w:rPr>
        <w:lastRenderedPageBreak/>
        <w:t>2.2.2 Оформление акта по проверке</w:t>
      </w:r>
      <w:bookmarkEnd w:id="14"/>
    </w:p>
    <w:p w:rsidR="00217B3E" w:rsidRPr="0011346E" w:rsidRDefault="00217B3E" w:rsidP="0011346E">
      <w:pPr>
        <w:spacing w:before="120" w:after="60"/>
        <w:jc w:val="both"/>
        <w:rPr>
          <w:rFonts w:ascii="Times New Roman" w:hAnsi="Times New Roman" w:cs="Times New Roman"/>
          <w:b/>
          <w:sz w:val="24"/>
          <w:szCs w:val="24"/>
        </w:rPr>
      </w:pPr>
      <w:r w:rsidRPr="0011346E">
        <w:rPr>
          <w:rFonts w:ascii="Times New Roman" w:hAnsi="Times New Roman" w:cs="Times New Roman"/>
          <w:noProof/>
          <w:sz w:val="24"/>
          <w:szCs w:val="24"/>
          <w:lang w:eastAsia="ru-RU"/>
        </w:rPr>
        <w:drawing>
          <wp:inline distT="0" distB="0" distL="0" distR="0" wp14:anchorId="52D342C5" wp14:editId="0DB54EEB">
            <wp:extent cx="427355" cy="617220"/>
            <wp:effectExtent l="0" t="0" r="0" b="0"/>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427355" cy="617220"/>
                    </a:xfrm>
                    <a:prstGeom prst="rect">
                      <a:avLst/>
                    </a:prstGeom>
                    <a:noFill/>
                    <a:ln>
                      <a:noFill/>
                    </a:ln>
                  </pic:spPr>
                </pic:pic>
              </a:graphicData>
            </a:graphic>
          </wp:inline>
        </w:drawing>
      </w:r>
    </w:p>
    <w:p w:rsidR="00217B3E" w:rsidRPr="0011346E" w:rsidRDefault="00217B3E" w:rsidP="0011346E">
      <w:pPr>
        <w:spacing w:before="120" w:after="60"/>
        <w:jc w:val="both"/>
        <w:rPr>
          <w:rFonts w:ascii="Times New Roman" w:hAnsi="Times New Roman" w:cs="Times New Roman"/>
          <w:b/>
          <w:sz w:val="24"/>
          <w:szCs w:val="24"/>
        </w:rPr>
      </w:pPr>
      <w:r w:rsidRPr="0011346E">
        <w:rPr>
          <w:rFonts w:ascii="Times New Roman" w:hAnsi="Times New Roman" w:cs="Times New Roman"/>
          <w:b/>
          <w:sz w:val="24"/>
          <w:szCs w:val="24"/>
        </w:rPr>
        <w:t>Министерство Российской Федерации по делам гражданской обороны,</w:t>
      </w:r>
      <w:r w:rsidRPr="0011346E">
        <w:rPr>
          <w:rFonts w:ascii="Times New Roman" w:hAnsi="Times New Roman" w:cs="Times New Roman"/>
          <w:b/>
          <w:sz w:val="24"/>
          <w:szCs w:val="24"/>
        </w:rPr>
        <w:br/>
        <w:t>чрезвычайным ситуациям и ликвидации последствий стихийных бедствий</w:t>
      </w:r>
    </w:p>
    <w:p w:rsidR="006A2163" w:rsidRPr="0011346E" w:rsidRDefault="006A2163"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Министерство Российской Федерации по делам гражданской обороны,</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(наименование территориального органа МЧС России)</w:t>
      </w:r>
    </w:p>
    <w:p w:rsidR="006A2163" w:rsidRPr="0011346E" w:rsidRDefault="006A2163"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чрезвычайным ситуациям и ликвидации последствий стихийных бедствий</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территориального органа МЧС России, номер телефона, электронный адрес)</w:t>
      </w:r>
    </w:p>
    <w:p w:rsidR="006A2163" w:rsidRPr="0011346E" w:rsidRDefault="006A2163" w:rsidP="0011346E">
      <w:pPr>
        <w:jc w:val="both"/>
        <w:rPr>
          <w:rFonts w:ascii="Times New Roman" w:hAnsi="Times New Roman" w:cs="Times New Roman"/>
          <w:sz w:val="24"/>
          <w:szCs w:val="24"/>
        </w:rPr>
      </w:pPr>
      <w:r w:rsidRPr="0011346E">
        <w:rPr>
          <w:rFonts w:ascii="Times New Roman" w:hAnsi="Times New Roman" w:cs="Times New Roman"/>
          <w:sz w:val="24"/>
          <w:szCs w:val="24"/>
        </w:rPr>
        <w:t>192102, г. Санкт-Петербург, ул. Средняя, д. 3А 712-87-48</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(наименование органа государственного пожарного надзора)</w:t>
      </w:r>
    </w:p>
    <w:p w:rsidR="006A2163" w:rsidRPr="0011346E" w:rsidRDefault="006A2163" w:rsidP="0011346E">
      <w:pPr>
        <w:jc w:val="both"/>
        <w:rPr>
          <w:rFonts w:ascii="Times New Roman" w:hAnsi="Times New Roman" w:cs="Times New Roman"/>
          <w:sz w:val="24"/>
          <w:szCs w:val="24"/>
        </w:rPr>
      </w:pPr>
      <w:r w:rsidRPr="0011346E">
        <w:rPr>
          <w:rFonts w:ascii="Times New Roman" w:hAnsi="Times New Roman" w:cs="Times New Roman"/>
          <w:sz w:val="24"/>
          <w:szCs w:val="24"/>
        </w:rPr>
        <w:t>ondpr_frunzenskiy@78mchs.ru</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органа ГПН, номер телефона, электронный адрес)</w:t>
      </w:r>
    </w:p>
    <w:p w:rsidR="00217B3E" w:rsidRPr="0011346E" w:rsidRDefault="00217B3E" w:rsidP="0011346E">
      <w:pPr>
        <w:pStyle w:val="af2"/>
        <w:jc w:val="both"/>
        <w:rPr>
          <w:rFonts w:ascii="Times New Roman" w:hAnsi="Times New Roman"/>
          <w:sz w:val="24"/>
          <w:szCs w:val="24"/>
        </w:rPr>
      </w:pPr>
    </w:p>
    <w:p w:rsidR="00217B3E" w:rsidRPr="0011346E" w:rsidRDefault="005A53C7" w:rsidP="0011346E">
      <w:pPr>
        <w:tabs>
          <w:tab w:val="left" w:pos="12474"/>
        </w:tabs>
        <w:jc w:val="both"/>
        <w:rPr>
          <w:rFonts w:ascii="Times New Roman" w:hAnsi="Times New Roman" w:cs="Times New Roman"/>
          <w:sz w:val="24"/>
          <w:szCs w:val="24"/>
        </w:rPr>
      </w:pPr>
      <w:r w:rsidRPr="0011346E">
        <w:rPr>
          <w:rFonts w:ascii="Times New Roman" w:hAnsi="Times New Roman" w:cs="Times New Roman"/>
          <w:sz w:val="24"/>
          <w:szCs w:val="24"/>
        </w:rPr>
        <w:t>Г. Санкт-Петербург</w:t>
      </w:r>
    </w:p>
    <w:tbl>
      <w:tblPr>
        <w:tblStyle w:val="ae"/>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217B3E" w:rsidRPr="0011346E" w:rsidTr="00217B3E">
        <w:trPr>
          <w:jc w:val="right"/>
        </w:trPr>
        <w:tc>
          <w:tcPr>
            <w:tcW w:w="4984" w:type="dxa"/>
            <w:tcBorders>
              <w:bottom w:val="single" w:sz="4" w:space="0" w:color="auto"/>
            </w:tcBorders>
            <w:vAlign w:val="bottom"/>
          </w:tcPr>
          <w:p w:rsidR="00217B3E" w:rsidRPr="0011346E" w:rsidRDefault="00217B3E" w:rsidP="0011346E">
            <w:pPr>
              <w:jc w:val="both"/>
              <w:rPr>
                <w:sz w:val="24"/>
                <w:szCs w:val="24"/>
              </w:rPr>
            </w:pPr>
          </w:p>
        </w:tc>
        <w:tc>
          <w:tcPr>
            <w:tcW w:w="644" w:type="dxa"/>
            <w:vMerge w:val="restart"/>
            <w:vAlign w:val="bottom"/>
          </w:tcPr>
          <w:p w:rsidR="00217B3E" w:rsidRPr="0011346E" w:rsidRDefault="00217B3E" w:rsidP="0011346E">
            <w:pPr>
              <w:jc w:val="both"/>
              <w:rPr>
                <w:sz w:val="24"/>
                <w:szCs w:val="24"/>
              </w:rPr>
            </w:pPr>
          </w:p>
        </w:tc>
        <w:tc>
          <w:tcPr>
            <w:tcW w:w="279" w:type="dxa"/>
            <w:vAlign w:val="bottom"/>
          </w:tcPr>
          <w:p w:rsidR="00217B3E" w:rsidRPr="0011346E" w:rsidRDefault="00217B3E" w:rsidP="0011346E">
            <w:pPr>
              <w:jc w:val="both"/>
              <w:rPr>
                <w:sz w:val="24"/>
                <w:szCs w:val="24"/>
              </w:rPr>
            </w:pPr>
            <w:r w:rsidRPr="0011346E">
              <w:rPr>
                <w:sz w:val="24"/>
                <w:szCs w:val="24"/>
              </w:rPr>
              <w:t>«</w:t>
            </w:r>
          </w:p>
        </w:tc>
        <w:tc>
          <w:tcPr>
            <w:tcW w:w="574"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16</w:t>
            </w:r>
          </w:p>
        </w:tc>
        <w:tc>
          <w:tcPr>
            <w:tcW w:w="322" w:type="dxa"/>
            <w:vAlign w:val="bottom"/>
          </w:tcPr>
          <w:p w:rsidR="00217B3E" w:rsidRPr="0011346E" w:rsidRDefault="00217B3E" w:rsidP="0011346E">
            <w:pPr>
              <w:jc w:val="both"/>
              <w:rPr>
                <w:sz w:val="24"/>
                <w:szCs w:val="24"/>
              </w:rPr>
            </w:pPr>
            <w:r w:rsidRPr="0011346E">
              <w:rPr>
                <w:sz w:val="24"/>
                <w:szCs w:val="24"/>
              </w:rPr>
              <w:t>»</w:t>
            </w:r>
          </w:p>
        </w:tc>
        <w:tc>
          <w:tcPr>
            <w:tcW w:w="2226"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марта</w:t>
            </w:r>
          </w:p>
        </w:tc>
        <w:tc>
          <w:tcPr>
            <w:tcW w:w="336" w:type="dxa"/>
            <w:vAlign w:val="bottom"/>
          </w:tcPr>
          <w:p w:rsidR="00217B3E" w:rsidRPr="0011346E" w:rsidRDefault="00217B3E" w:rsidP="0011346E">
            <w:pPr>
              <w:jc w:val="both"/>
              <w:rPr>
                <w:sz w:val="24"/>
                <w:szCs w:val="24"/>
              </w:rPr>
            </w:pPr>
            <w:r w:rsidRPr="0011346E">
              <w:rPr>
                <w:sz w:val="24"/>
                <w:szCs w:val="24"/>
              </w:rPr>
              <w:t>20</w:t>
            </w:r>
          </w:p>
        </w:tc>
        <w:tc>
          <w:tcPr>
            <w:tcW w:w="476"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16</w:t>
            </w:r>
          </w:p>
        </w:tc>
        <w:tc>
          <w:tcPr>
            <w:tcW w:w="364" w:type="dxa"/>
            <w:vAlign w:val="bottom"/>
          </w:tcPr>
          <w:p w:rsidR="00217B3E" w:rsidRPr="0011346E" w:rsidRDefault="00217B3E" w:rsidP="0011346E">
            <w:pPr>
              <w:jc w:val="both"/>
              <w:rPr>
                <w:sz w:val="24"/>
                <w:szCs w:val="24"/>
              </w:rPr>
            </w:pPr>
            <w:r w:rsidRPr="0011346E">
              <w:rPr>
                <w:sz w:val="24"/>
                <w:szCs w:val="24"/>
              </w:rPr>
              <w:t>г.</w:t>
            </w:r>
          </w:p>
        </w:tc>
      </w:tr>
      <w:tr w:rsidR="00217B3E" w:rsidRPr="0011346E" w:rsidTr="00217B3E">
        <w:trPr>
          <w:jc w:val="right"/>
        </w:trPr>
        <w:tc>
          <w:tcPr>
            <w:tcW w:w="4984" w:type="dxa"/>
            <w:tcBorders>
              <w:top w:val="single" w:sz="4" w:space="0" w:color="auto"/>
            </w:tcBorders>
            <w:vAlign w:val="bottom"/>
          </w:tcPr>
          <w:p w:rsidR="00217B3E" w:rsidRPr="0011346E" w:rsidRDefault="00217B3E" w:rsidP="0011346E">
            <w:pPr>
              <w:jc w:val="both"/>
              <w:rPr>
                <w:sz w:val="24"/>
                <w:szCs w:val="24"/>
              </w:rPr>
            </w:pPr>
            <w:r w:rsidRPr="0011346E">
              <w:rPr>
                <w:sz w:val="24"/>
                <w:szCs w:val="24"/>
                <w:lang w:val="en-US"/>
              </w:rPr>
              <w:t>(</w:t>
            </w:r>
            <w:r w:rsidRPr="0011346E">
              <w:rPr>
                <w:sz w:val="24"/>
                <w:szCs w:val="24"/>
              </w:rPr>
              <w:t>место составления акта)</w:t>
            </w:r>
          </w:p>
        </w:tc>
        <w:tc>
          <w:tcPr>
            <w:tcW w:w="644" w:type="dxa"/>
            <w:vMerge/>
            <w:vAlign w:val="bottom"/>
          </w:tcPr>
          <w:p w:rsidR="00217B3E" w:rsidRPr="0011346E" w:rsidRDefault="00217B3E" w:rsidP="0011346E">
            <w:pPr>
              <w:jc w:val="both"/>
              <w:rPr>
                <w:sz w:val="24"/>
                <w:szCs w:val="24"/>
              </w:rPr>
            </w:pPr>
          </w:p>
        </w:tc>
        <w:tc>
          <w:tcPr>
            <w:tcW w:w="4577" w:type="dxa"/>
            <w:gridSpan w:val="7"/>
            <w:vAlign w:val="bottom"/>
          </w:tcPr>
          <w:p w:rsidR="00217B3E" w:rsidRPr="0011346E" w:rsidRDefault="00217B3E" w:rsidP="0011346E">
            <w:pPr>
              <w:jc w:val="both"/>
              <w:rPr>
                <w:sz w:val="24"/>
                <w:szCs w:val="24"/>
              </w:rPr>
            </w:pPr>
            <w:r w:rsidRPr="0011346E">
              <w:rPr>
                <w:sz w:val="24"/>
                <w:szCs w:val="24"/>
              </w:rPr>
              <w:t>(дата составления акта)</w:t>
            </w:r>
          </w:p>
        </w:tc>
      </w:tr>
      <w:tr w:rsidR="00217B3E" w:rsidRPr="0011346E" w:rsidTr="00217B3E">
        <w:trPr>
          <w:jc w:val="right"/>
        </w:trPr>
        <w:tc>
          <w:tcPr>
            <w:tcW w:w="4984" w:type="dxa"/>
            <w:vAlign w:val="bottom"/>
          </w:tcPr>
          <w:p w:rsidR="00217B3E" w:rsidRPr="0011346E" w:rsidRDefault="00217B3E" w:rsidP="0011346E">
            <w:pPr>
              <w:jc w:val="both"/>
              <w:rPr>
                <w:sz w:val="24"/>
                <w:szCs w:val="24"/>
              </w:rPr>
            </w:pPr>
          </w:p>
        </w:tc>
        <w:tc>
          <w:tcPr>
            <w:tcW w:w="644" w:type="dxa"/>
            <w:vAlign w:val="bottom"/>
          </w:tcPr>
          <w:p w:rsidR="00217B3E" w:rsidRPr="0011346E" w:rsidRDefault="00217B3E" w:rsidP="0011346E">
            <w:pPr>
              <w:jc w:val="both"/>
              <w:rPr>
                <w:sz w:val="24"/>
                <w:szCs w:val="24"/>
              </w:rPr>
            </w:pPr>
          </w:p>
        </w:tc>
        <w:tc>
          <w:tcPr>
            <w:tcW w:w="4577" w:type="dxa"/>
            <w:gridSpan w:val="7"/>
            <w:tcBorders>
              <w:bottom w:val="single" w:sz="4" w:space="0" w:color="auto"/>
            </w:tcBorders>
            <w:vAlign w:val="bottom"/>
          </w:tcPr>
          <w:p w:rsidR="00217B3E" w:rsidRPr="0011346E" w:rsidRDefault="005A53C7" w:rsidP="0011346E">
            <w:pPr>
              <w:jc w:val="both"/>
              <w:rPr>
                <w:sz w:val="24"/>
                <w:szCs w:val="24"/>
              </w:rPr>
            </w:pPr>
            <w:r w:rsidRPr="0011346E">
              <w:rPr>
                <w:sz w:val="24"/>
                <w:szCs w:val="24"/>
              </w:rPr>
              <w:t>9:25</w:t>
            </w:r>
          </w:p>
        </w:tc>
      </w:tr>
      <w:tr w:rsidR="00217B3E" w:rsidRPr="0011346E" w:rsidTr="00217B3E">
        <w:trPr>
          <w:jc w:val="right"/>
        </w:trPr>
        <w:tc>
          <w:tcPr>
            <w:tcW w:w="4984" w:type="dxa"/>
            <w:vAlign w:val="bottom"/>
          </w:tcPr>
          <w:p w:rsidR="00217B3E" w:rsidRPr="0011346E" w:rsidRDefault="00217B3E" w:rsidP="0011346E">
            <w:pPr>
              <w:jc w:val="both"/>
              <w:rPr>
                <w:sz w:val="24"/>
                <w:szCs w:val="24"/>
              </w:rPr>
            </w:pPr>
          </w:p>
        </w:tc>
        <w:tc>
          <w:tcPr>
            <w:tcW w:w="644" w:type="dxa"/>
            <w:vAlign w:val="bottom"/>
          </w:tcPr>
          <w:p w:rsidR="00217B3E" w:rsidRPr="0011346E" w:rsidRDefault="00217B3E" w:rsidP="0011346E">
            <w:pPr>
              <w:jc w:val="both"/>
              <w:rPr>
                <w:sz w:val="24"/>
                <w:szCs w:val="24"/>
              </w:rPr>
            </w:pPr>
          </w:p>
        </w:tc>
        <w:tc>
          <w:tcPr>
            <w:tcW w:w="4577" w:type="dxa"/>
            <w:gridSpan w:val="7"/>
            <w:tcBorders>
              <w:top w:val="single" w:sz="4" w:space="0" w:color="auto"/>
            </w:tcBorders>
            <w:vAlign w:val="bottom"/>
          </w:tcPr>
          <w:p w:rsidR="00217B3E" w:rsidRPr="0011346E" w:rsidRDefault="00217B3E" w:rsidP="0011346E">
            <w:pPr>
              <w:jc w:val="both"/>
              <w:rPr>
                <w:sz w:val="24"/>
                <w:szCs w:val="24"/>
              </w:rPr>
            </w:pPr>
            <w:r w:rsidRPr="0011346E">
              <w:rPr>
                <w:sz w:val="24"/>
                <w:szCs w:val="24"/>
              </w:rPr>
              <w:t>(время составления акта)</w:t>
            </w:r>
          </w:p>
        </w:tc>
      </w:tr>
    </w:tbl>
    <w:p w:rsidR="00217B3E" w:rsidRPr="0011346E" w:rsidRDefault="00217B3E" w:rsidP="0011346E">
      <w:pPr>
        <w:jc w:val="both"/>
        <w:rPr>
          <w:rFonts w:ascii="Times New Roman" w:hAnsi="Times New Roman" w:cs="Times New Roman"/>
          <w:sz w:val="24"/>
          <w:szCs w:val="24"/>
          <w:lang w:val="en-US"/>
        </w:rPr>
      </w:pPr>
    </w:p>
    <w:p w:rsidR="00217B3E" w:rsidRPr="0011346E" w:rsidRDefault="00217B3E" w:rsidP="0011346E">
      <w:pPr>
        <w:jc w:val="both"/>
        <w:rPr>
          <w:rFonts w:ascii="Times New Roman" w:hAnsi="Times New Roman" w:cs="Times New Roman"/>
          <w:b/>
          <w:bCs/>
          <w:spacing w:val="40"/>
          <w:sz w:val="24"/>
          <w:szCs w:val="24"/>
        </w:rPr>
      </w:pPr>
      <w:r w:rsidRPr="0011346E">
        <w:rPr>
          <w:rFonts w:ascii="Times New Roman" w:hAnsi="Times New Roman" w:cs="Times New Roman"/>
          <w:b/>
          <w:bCs/>
          <w:spacing w:val="40"/>
          <w:sz w:val="24"/>
          <w:szCs w:val="24"/>
        </w:rPr>
        <w:t>АКТ ПРОВЕРКИ</w:t>
      </w:r>
    </w:p>
    <w:p w:rsidR="00217B3E" w:rsidRPr="0011346E" w:rsidRDefault="00217B3E" w:rsidP="0011346E">
      <w:pPr>
        <w:pStyle w:val="OEM"/>
        <w:rPr>
          <w:rFonts w:ascii="Times New Roman" w:hAnsi="Times New Roman" w:cs="Times New Roman"/>
          <w:b/>
          <w:bCs/>
          <w:sz w:val="24"/>
          <w:szCs w:val="24"/>
        </w:rPr>
      </w:pPr>
      <w:r w:rsidRPr="0011346E">
        <w:rPr>
          <w:rFonts w:ascii="Times New Roman" w:hAnsi="Times New Roman" w:cs="Times New Roman"/>
          <w:b/>
          <w:bCs/>
          <w:sz w:val="24"/>
          <w:szCs w:val="24"/>
        </w:rPr>
        <w:t>органом государственного контроля (надзора), органом муниципального контроля юридического лица, индивидуального предпринимателя</w:t>
      </w:r>
    </w:p>
    <w:tbl>
      <w:tblPr>
        <w:tblStyle w:val="ae"/>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217B3E" w:rsidRPr="0011346E" w:rsidTr="00217B3E">
        <w:trPr>
          <w:jc w:val="center"/>
        </w:trPr>
        <w:tc>
          <w:tcPr>
            <w:tcW w:w="443" w:type="dxa"/>
            <w:tcBorders>
              <w:bottom w:val="nil"/>
            </w:tcBorders>
            <w:vAlign w:val="bottom"/>
          </w:tcPr>
          <w:p w:rsidR="00217B3E" w:rsidRPr="0011346E" w:rsidRDefault="00217B3E" w:rsidP="0011346E">
            <w:pPr>
              <w:tabs>
                <w:tab w:val="left" w:pos="12474"/>
              </w:tabs>
              <w:ind w:right="57"/>
              <w:jc w:val="both"/>
              <w:rPr>
                <w:sz w:val="24"/>
                <w:szCs w:val="24"/>
              </w:rPr>
            </w:pPr>
            <w:r w:rsidRPr="0011346E">
              <w:rPr>
                <w:sz w:val="24"/>
                <w:szCs w:val="24"/>
              </w:rPr>
              <w:t>№</w:t>
            </w:r>
          </w:p>
        </w:tc>
        <w:tc>
          <w:tcPr>
            <w:tcW w:w="2275" w:type="dxa"/>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sz w:val="24"/>
                <w:szCs w:val="24"/>
              </w:rPr>
              <w:t>63</w:t>
            </w:r>
          </w:p>
        </w:tc>
      </w:tr>
    </w:tbl>
    <w:p w:rsidR="00217B3E" w:rsidRPr="0011346E" w:rsidRDefault="00217B3E" w:rsidP="0011346E">
      <w:pPr>
        <w:jc w:val="both"/>
        <w:rPr>
          <w:rFonts w:ascii="Times New Roman" w:hAnsi="Times New Roman" w:cs="Times New Roman"/>
          <w:sz w:val="24"/>
          <w:szCs w:val="24"/>
        </w:rPr>
      </w:pP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217B3E" w:rsidRPr="0011346E" w:rsidTr="00217B3E">
        <w:tc>
          <w:tcPr>
            <w:tcW w:w="2268"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По адресу/адресам:</w:t>
            </w:r>
          </w:p>
        </w:tc>
        <w:tc>
          <w:tcPr>
            <w:tcW w:w="7937" w:type="dxa"/>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sz w:val="24"/>
                <w:szCs w:val="24"/>
              </w:rPr>
              <w:t>г. Санкт-Петербург, Большой пр. д.76</w:t>
            </w:r>
          </w:p>
        </w:tc>
      </w:tr>
      <w:tr w:rsidR="00217B3E" w:rsidRPr="0011346E" w:rsidTr="00217B3E">
        <w:tblPrEx>
          <w:tblBorders>
            <w:bottom w:val="none" w:sz="0" w:space="0" w:color="auto"/>
          </w:tblBorders>
        </w:tblPrEx>
        <w:tc>
          <w:tcPr>
            <w:tcW w:w="2268" w:type="dxa"/>
            <w:vAlign w:val="bottom"/>
          </w:tcPr>
          <w:p w:rsidR="00217B3E" w:rsidRPr="0011346E" w:rsidRDefault="00217B3E" w:rsidP="0011346E">
            <w:pPr>
              <w:tabs>
                <w:tab w:val="left" w:pos="12474"/>
              </w:tabs>
              <w:jc w:val="both"/>
              <w:rPr>
                <w:sz w:val="24"/>
                <w:szCs w:val="24"/>
              </w:rPr>
            </w:pPr>
          </w:p>
        </w:tc>
        <w:tc>
          <w:tcPr>
            <w:tcW w:w="7937" w:type="dxa"/>
            <w:vAlign w:val="bottom"/>
          </w:tcPr>
          <w:p w:rsidR="00217B3E" w:rsidRPr="0011346E" w:rsidRDefault="00217B3E" w:rsidP="0011346E">
            <w:pPr>
              <w:tabs>
                <w:tab w:val="left" w:pos="12474"/>
              </w:tabs>
              <w:jc w:val="both"/>
              <w:rPr>
                <w:sz w:val="24"/>
                <w:szCs w:val="24"/>
              </w:rPr>
            </w:pPr>
            <w:r w:rsidRPr="0011346E">
              <w:rPr>
                <w:sz w:val="24"/>
                <w:szCs w:val="24"/>
              </w:rPr>
              <w:t>(место проведения проверки)</w:t>
            </w:r>
          </w:p>
        </w:tc>
      </w:tr>
    </w:tbl>
    <w:p w:rsidR="00217B3E" w:rsidRPr="0011346E" w:rsidRDefault="00217B3E" w:rsidP="0011346E">
      <w:pPr>
        <w:jc w:val="both"/>
        <w:rPr>
          <w:rFonts w:ascii="Times New Roman" w:hAnsi="Times New Roman" w:cs="Times New Roman"/>
          <w:sz w:val="24"/>
          <w:szCs w:val="24"/>
        </w:rPr>
      </w:pP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217B3E" w:rsidRPr="0011346E" w:rsidTr="00217B3E">
        <w:tc>
          <w:tcPr>
            <w:tcW w:w="1701"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На основании:</w:t>
            </w:r>
          </w:p>
        </w:tc>
        <w:tc>
          <w:tcPr>
            <w:tcW w:w="8504" w:type="dxa"/>
            <w:gridSpan w:val="3"/>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4"/>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color w:val="000000"/>
                <w:sz w:val="24"/>
                <w:szCs w:val="24"/>
                <w:lang w:eastAsia="ru-RU"/>
              </w:rPr>
              <w:t>распоряжения Главного государственного инспектора Фрунзенского района по пожарному надзору Каграманова А.А. от 01 марта 2016 г. №63 была проведена плановая выездная проверка в отношении: ОАО «Балтика»</w:t>
            </w:r>
          </w:p>
        </w:tc>
      </w:tr>
      <w:tr w:rsidR="00217B3E" w:rsidRPr="0011346E" w:rsidTr="00217B3E">
        <w:tc>
          <w:tcPr>
            <w:tcW w:w="10205" w:type="dxa"/>
            <w:gridSpan w:val="4"/>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(вид документа с указанием реквизитов (номер, дата)</w:t>
            </w:r>
          </w:p>
        </w:tc>
      </w:tr>
      <w:tr w:rsidR="00217B3E" w:rsidRPr="0011346E" w:rsidTr="00217B3E">
        <w:tc>
          <w:tcPr>
            <w:tcW w:w="1890" w:type="dxa"/>
            <w:gridSpan w:val="2"/>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была проведена</w:t>
            </w:r>
          </w:p>
        </w:tc>
        <w:tc>
          <w:tcPr>
            <w:tcW w:w="5711" w:type="dxa"/>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sz w:val="24"/>
                <w:szCs w:val="24"/>
              </w:rPr>
              <w:t>плановая</w:t>
            </w:r>
          </w:p>
        </w:tc>
        <w:tc>
          <w:tcPr>
            <w:tcW w:w="2604" w:type="dxa"/>
            <w:vAlign w:val="bottom"/>
          </w:tcPr>
          <w:p w:rsidR="00217B3E" w:rsidRPr="0011346E" w:rsidRDefault="00217B3E" w:rsidP="0011346E">
            <w:pPr>
              <w:tabs>
                <w:tab w:val="left" w:pos="12474"/>
              </w:tabs>
              <w:jc w:val="both"/>
              <w:rPr>
                <w:sz w:val="24"/>
                <w:szCs w:val="24"/>
              </w:rPr>
            </w:pPr>
            <w:r w:rsidRPr="0011346E">
              <w:rPr>
                <w:sz w:val="24"/>
                <w:szCs w:val="24"/>
              </w:rPr>
              <w:t>проверка в отношении:</w:t>
            </w:r>
          </w:p>
        </w:tc>
      </w:tr>
      <w:tr w:rsidR="00217B3E" w:rsidRPr="0011346E" w:rsidTr="00217B3E">
        <w:tc>
          <w:tcPr>
            <w:tcW w:w="1890" w:type="dxa"/>
            <w:gridSpan w:val="2"/>
            <w:tcBorders>
              <w:top w:val="nil"/>
              <w:bottom w:val="nil"/>
            </w:tcBorders>
            <w:vAlign w:val="bottom"/>
          </w:tcPr>
          <w:p w:rsidR="00217B3E" w:rsidRPr="0011346E" w:rsidRDefault="00217B3E" w:rsidP="0011346E">
            <w:pPr>
              <w:tabs>
                <w:tab w:val="left" w:pos="12474"/>
              </w:tabs>
              <w:jc w:val="both"/>
              <w:rPr>
                <w:sz w:val="24"/>
                <w:szCs w:val="24"/>
              </w:rPr>
            </w:pPr>
          </w:p>
        </w:tc>
        <w:tc>
          <w:tcPr>
            <w:tcW w:w="5711" w:type="dxa"/>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(плановая/внеплановая, документарная/выездная)</w:t>
            </w:r>
          </w:p>
        </w:tc>
        <w:tc>
          <w:tcPr>
            <w:tcW w:w="2604" w:type="dxa"/>
            <w:tcBorders>
              <w:bottom w:val="nil"/>
            </w:tcBorders>
            <w:vAlign w:val="bottom"/>
          </w:tcPr>
          <w:p w:rsidR="00217B3E" w:rsidRPr="0011346E" w:rsidRDefault="00217B3E" w:rsidP="0011346E">
            <w:pPr>
              <w:tabs>
                <w:tab w:val="left" w:pos="12474"/>
              </w:tabs>
              <w:jc w:val="both"/>
              <w:rPr>
                <w:sz w:val="24"/>
                <w:szCs w:val="24"/>
              </w:rPr>
            </w:pPr>
          </w:p>
        </w:tc>
      </w:tr>
    </w:tbl>
    <w:p w:rsidR="00217B3E" w:rsidRPr="0011346E" w:rsidRDefault="00217B3E" w:rsidP="0011346E">
      <w:pPr>
        <w:jc w:val="both"/>
        <w:rPr>
          <w:rFonts w:ascii="Times New Roman" w:hAnsi="Times New Roman" w:cs="Times New Roman"/>
          <w:sz w:val="24"/>
          <w:szCs w:val="24"/>
        </w:rPr>
      </w:pP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217B3E" w:rsidRPr="0011346E" w:rsidTr="00217B3E">
        <w:tc>
          <w:tcPr>
            <w:tcW w:w="10205" w:type="dxa"/>
            <w:tcBorders>
              <w:top w:val="nil"/>
              <w:bottom w:val="single" w:sz="4" w:space="0" w:color="auto"/>
            </w:tcBorders>
            <w:vAlign w:val="bottom"/>
          </w:tcPr>
          <w:p w:rsidR="00217B3E" w:rsidRPr="0011346E" w:rsidRDefault="00217B3E" w:rsidP="0011346E">
            <w:pPr>
              <w:jc w:val="both"/>
              <w:rPr>
                <w:sz w:val="24"/>
                <w:szCs w:val="24"/>
              </w:rPr>
            </w:pPr>
          </w:p>
        </w:tc>
      </w:tr>
      <w:tr w:rsidR="00217B3E" w:rsidRPr="0011346E" w:rsidTr="00217B3E">
        <w:tc>
          <w:tcPr>
            <w:tcW w:w="10205" w:type="dxa"/>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sz w:val="24"/>
                <w:szCs w:val="24"/>
              </w:rPr>
              <w:t>универмага ОАО «Балтика»</w:t>
            </w:r>
          </w:p>
        </w:tc>
      </w:tr>
      <w:tr w:rsidR="00217B3E" w:rsidRPr="0011346E" w:rsidTr="00217B3E">
        <w:tc>
          <w:tcPr>
            <w:tcW w:w="10205" w:type="dxa"/>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(наименование юридического лица, фамилия, имя, отчество (последнее — при наличии) индивидуального предпринимателя)</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Дата и время проведения проверки:</w:t>
      </w:r>
    </w:p>
    <w:p w:rsidR="00217B3E" w:rsidRPr="0011346E" w:rsidRDefault="00217B3E" w:rsidP="0011346E">
      <w:pPr>
        <w:jc w:val="both"/>
        <w:rPr>
          <w:rFonts w:ascii="Times New Roman" w:hAnsi="Times New Roman" w:cs="Times New Roman"/>
          <w:sz w:val="24"/>
          <w:szCs w:val="24"/>
        </w:rPr>
      </w:pPr>
    </w:p>
    <w:tbl>
      <w:tblPr>
        <w:tblStyle w:val="ae"/>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217B3E" w:rsidRPr="0011346E" w:rsidTr="00217B3E">
        <w:trPr>
          <w:jc w:val="right"/>
        </w:trPr>
        <w:tc>
          <w:tcPr>
            <w:tcW w:w="211" w:type="dxa"/>
            <w:vAlign w:val="bottom"/>
          </w:tcPr>
          <w:p w:rsidR="00217B3E" w:rsidRPr="0011346E" w:rsidRDefault="00217B3E" w:rsidP="0011346E">
            <w:pPr>
              <w:jc w:val="both"/>
              <w:rPr>
                <w:sz w:val="24"/>
                <w:szCs w:val="24"/>
              </w:rPr>
            </w:pPr>
            <w:r w:rsidRPr="0011346E">
              <w:rPr>
                <w:sz w:val="24"/>
                <w:szCs w:val="24"/>
              </w:rPr>
              <w:t>«</w:t>
            </w:r>
          </w:p>
        </w:tc>
        <w:tc>
          <w:tcPr>
            <w:tcW w:w="425"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15</w:t>
            </w:r>
          </w:p>
        </w:tc>
        <w:tc>
          <w:tcPr>
            <w:tcW w:w="211" w:type="dxa"/>
            <w:vAlign w:val="bottom"/>
          </w:tcPr>
          <w:p w:rsidR="00217B3E" w:rsidRPr="0011346E" w:rsidRDefault="00217B3E" w:rsidP="0011346E">
            <w:pPr>
              <w:jc w:val="both"/>
              <w:rPr>
                <w:sz w:val="24"/>
                <w:szCs w:val="24"/>
              </w:rPr>
            </w:pPr>
            <w:r w:rsidRPr="0011346E">
              <w:rPr>
                <w:sz w:val="24"/>
                <w:szCs w:val="24"/>
              </w:rPr>
              <w:t>»</w:t>
            </w:r>
          </w:p>
        </w:tc>
        <w:tc>
          <w:tcPr>
            <w:tcW w:w="1099"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марта</w:t>
            </w:r>
          </w:p>
        </w:tc>
        <w:tc>
          <w:tcPr>
            <w:tcW w:w="322" w:type="dxa"/>
            <w:vAlign w:val="bottom"/>
          </w:tcPr>
          <w:p w:rsidR="00217B3E" w:rsidRPr="0011346E" w:rsidRDefault="00217B3E" w:rsidP="0011346E">
            <w:pPr>
              <w:jc w:val="both"/>
              <w:rPr>
                <w:sz w:val="24"/>
                <w:szCs w:val="24"/>
              </w:rPr>
            </w:pPr>
            <w:r w:rsidRPr="0011346E">
              <w:rPr>
                <w:sz w:val="24"/>
                <w:szCs w:val="24"/>
              </w:rPr>
              <w:t>20</w:t>
            </w:r>
          </w:p>
        </w:tc>
        <w:tc>
          <w:tcPr>
            <w:tcW w:w="392"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16</w:t>
            </w:r>
          </w:p>
        </w:tc>
        <w:tc>
          <w:tcPr>
            <w:tcW w:w="490" w:type="dxa"/>
            <w:vAlign w:val="bottom"/>
          </w:tcPr>
          <w:p w:rsidR="00217B3E" w:rsidRPr="0011346E" w:rsidRDefault="00217B3E" w:rsidP="0011346E">
            <w:pPr>
              <w:jc w:val="both"/>
              <w:rPr>
                <w:sz w:val="24"/>
                <w:szCs w:val="24"/>
              </w:rPr>
            </w:pPr>
            <w:r w:rsidRPr="0011346E">
              <w:rPr>
                <w:sz w:val="24"/>
                <w:szCs w:val="24"/>
              </w:rPr>
              <w:t>г. с</w:t>
            </w:r>
          </w:p>
        </w:tc>
        <w:tc>
          <w:tcPr>
            <w:tcW w:w="392"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9</w:t>
            </w:r>
          </w:p>
        </w:tc>
        <w:tc>
          <w:tcPr>
            <w:tcW w:w="532" w:type="dxa"/>
            <w:vAlign w:val="bottom"/>
          </w:tcPr>
          <w:p w:rsidR="00217B3E" w:rsidRPr="0011346E" w:rsidRDefault="00217B3E" w:rsidP="0011346E">
            <w:pPr>
              <w:jc w:val="both"/>
              <w:rPr>
                <w:sz w:val="24"/>
                <w:szCs w:val="24"/>
              </w:rPr>
            </w:pPr>
            <w:r w:rsidRPr="0011346E">
              <w:rPr>
                <w:sz w:val="24"/>
                <w:szCs w:val="24"/>
              </w:rPr>
              <w:t>час.</w:t>
            </w:r>
          </w:p>
        </w:tc>
        <w:tc>
          <w:tcPr>
            <w:tcW w:w="392"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30</w:t>
            </w:r>
          </w:p>
        </w:tc>
        <w:tc>
          <w:tcPr>
            <w:tcW w:w="966" w:type="dxa"/>
            <w:vAlign w:val="bottom"/>
          </w:tcPr>
          <w:p w:rsidR="00217B3E" w:rsidRPr="0011346E" w:rsidRDefault="00217B3E" w:rsidP="0011346E">
            <w:pPr>
              <w:jc w:val="both"/>
              <w:rPr>
                <w:sz w:val="24"/>
                <w:szCs w:val="24"/>
              </w:rPr>
            </w:pPr>
            <w:r w:rsidRPr="0011346E">
              <w:rPr>
                <w:sz w:val="24"/>
                <w:szCs w:val="24"/>
              </w:rPr>
              <w:t>мин. до</w:t>
            </w:r>
          </w:p>
        </w:tc>
        <w:tc>
          <w:tcPr>
            <w:tcW w:w="405"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11</w:t>
            </w:r>
          </w:p>
        </w:tc>
        <w:tc>
          <w:tcPr>
            <w:tcW w:w="504" w:type="dxa"/>
            <w:vAlign w:val="bottom"/>
          </w:tcPr>
          <w:p w:rsidR="00217B3E" w:rsidRPr="0011346E" w:rsidRDefault="00217B3E" w:rsidP="0011346E">
            <w:pPr>
              <w:jc w:val="both"/>
              <w:rPr>
                <w:sz w:val="24"/>
                <w:szCs w:val="24"/>
              </w:rPr>
            </w:pPr>
            <w:r w:rsidRPr="0011346E">
              <w:rPr>
                <w:sz w:val="24"/>
                <w:szCs w:val="24"/>
              </w:rPr>
              <w:t>час.</w:t>
            </w:r>
          </w:p>
        </w:tc>
        <w:tc>
          <w:tcPr>
            <w:tcW w:w="406"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00</w:t>
            </w:r>
          </w:p>
        </w:tc>
        <w:tc>
          <w:tcPr>
            <w:tcW w:w="2898" w:type="dxa"/>
            <w:vAlign w:val="bottom"/>
          </w:tcPr>
          <w:p w:rsidR="00217B3E" w:rsidRPr="0011346E" w:rsidRDefault="00217B3E" w:rsidP="0011346E">
            <w:pPr>
              <w:jc w:val="both"/>
              <w:rPr>
                <w:sz w:val="24"/>
                <w:szCs w:val="24"/>
              </w:rPr>
            </w:pPr>
            <w:r w:rsidRPr="0011346E">
              <w:rPr>
                <w:sz w:val="24"/>
                <w:szCs w:val="24"/>
              </w:rPr>
              <w:t>мин. Продолжительность</w:t>
            </w:r>
          </w:p>
        </w:tc>
        <w:tc>
          <w:tcPr>
            <w:tcW w:w="560" w:type="dxa"/>
            <w:tcBorders>
              <w:bottom w:val="single" w:sz="4" w:space="0" w:color="auto"/>
            </w:tcBorders>
            <w:vAlign w:val="bottom"/>
          </w:tcPr>
          <w:p w:rsidR="00217B3E" w:rsidRPr="0011346E" w:rsidRDefault="005A53C7" w:rsidP="0011346E">
            <w:pPr>
              <w:jc w:val="both"/>
              <w:rPr>
                <w:sz w:val="24"/>
                <w:szCs w:val="24"/>
              </w:rPr>
            </w:pPr>
            <w:r w:rsidRPr="0011346E">
              <w:rPr>
                <w:sz w:val="24"/>
                <w:szCs w:val="24"/>
              </w:rPr>
              <w:t>1,5</w:t>
            </w:r>
          </w:p>
        </w:tc>
      </w:tr>
    </w:tbl>
    <w:p w:rsidR="00217B3E" w:rsidRPr="0011346E" w:rsidRDefault="00217B3E" w:rsidP="0011346E">
      <w:pPr>
        <w:jc w:val="both"/>
        <w:rPr>
          <w:rFonts w:ascii="Times New Roman" w:hAnsi="Times New Roman" w:cs="Times New Roman"/>
          <w:sz w:val="24"/>
          <w:szCs w:val="24"/>
        </w:rPr>
      </w:pPr>
    </w:p>
    <w:tbl>
      <w:tblPr>
        <w:tblStyle w:val="ae"/>
        <w:tblW w:w="1022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217B3E" w:rsidRPr="0011346E" w:rsidTr="00217B3E">
        <w:tc>
          <w:tcPr>
            <w:tcW w:w="4326"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Общая продолжительность проверки:</w:t>
            </w:r>
          </w:p>
        </w:tc>
        <w:tc>
          <w:tcPr>
            <w:tcW w:w="5899" w:type="dxa"/>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sz w:val="24"/>
                <w:szCs w:val="24"/>
              </w:rPr>
              <w:t>1,5 часа</w:t>
            </w:r>
          </w:p>
        </w:tc>
      </w:tr>
      <w:tr w:rsidR="00217B3E" w:rsidRPr="0011346E" w:rsidTr="00217B3E">
        <w:tblPrEx>
          <w:tblBorders>
            <w:bottom w:val="none" w:sz="0" w:space="0" w:color="auto"/>
          </w:tblBorders>
        </w:tblPrEx>
        <w:tc>
          <w:tcPr>
            <w:tcW w:w="4326" w:type="dxa"/>
            <w:vAlign w:val="bottom"/>
          </w:tcPr>
          <w:p w:rsidR="00217B3E" w:rsidRPr="0011346E" w:rsidRDefault="00217B3E" w:rsidP="0011346E">
            <w:pPr>
              <w:tabs>
                <w:tab w:val="left" w:pos="12474"/>
              </w:tabs>
              <w:jc w:val="both"/>
              <w:rPr>
                <w:sz w:val="24"/>
                <w:szCs w:val="24"/>
              </w:rPr>
            </w:pPr>
          </w:p>
        </w:tc>
        <w:tc>
          <w:tcPr>
            <w:tcW w:w="5899" w:type="dxa"/>
            <w:vAlign w:val="bottom"/>
          </w:tcPr>
          <w:p w:rsidR="00217B3E" w:rsidRPr="0011346E" w:rsidRDefault="00217B3E" w:rsidP="0011346E">
            <w:pPr>
              <w:tabs>
                <w:tab w:val="left" w:pos="12474"/>
              </w:tabs>
              <w:jc w:val="both"/>
              <w:rPr>
                <w:sz w:val="24"/>
                <w:szCs w:val="24"/>
              </w:rPr>
            </w:pPr>
            <w:r w:rsidRPr="0011346E">
              <w:rPr>
                <w:sz w:val="24"/>
                <w:szCs w:val="24"/>
              </w:rPr>
              <w:t>(рабочих дней/часов)</w:t>
            </w:r>
          </w:p>
        </w:tc>
      </w:tr>
    </w:tbl>
    <w:p w:rsidR="00217B3E" w:rsidRPr="0011346E" w:rsidRDefault="00217B3E" w:rsidP="0011346E">
      <w:pPr>
        <w:jc w:val="both"/>
        <w:rPr>
          <w:rFonts w:ascii="Times New Roman" w:hAnsi="Times New Roman" w:cs="Times New Roman"/>
          <w:sz w:val="24"/>
          <w:szCs w:val="24"/>
        </w:rPr>
      </w:pP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217B3E" w:rsidRPr="0011346E" w:rsidTr="00217B3E">
        <w:tc>
          <w:tcPr>
            <w:tcW w:w="1806"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Акт составлен:</w:t>
            </w:r>
          </w:p>
        </w:tc>
        <w:tc>
          <w:tcPr>
            <w:tcW w:w="8399"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color w:val="000000"/>
                <w:sz w:val="24"/>
                <w:szCs w:val="24"/>
                <w:lang w:eastAsia="ru-RU"/>
              </w:rPr>
              <w:t>в отделе надзорной деятельности Фрунзенского района УНД ГУ МЧС России по г.Санкт-Петербург</w:t>
            </w: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(наименование органа государственного контроля (надзора) или органа муниципального контроля)</w:t>
            </w:r>
          </w:p>
        </w:tc>
      </w:tr>
    </w:tbl>
    <w:p w:rsidR="00217B3E" w:rsidRPr="0011346E" w:rsidRDefault="00217B3E" w:rsidP="0011346E">
      <w:pPr>
        <w:adjustRightInd w:val="0"/>
        <w:jc w:val="both"/>
        <w:rPr>
          <w:rFonts w:ascii="Times New Roman" w:hAnsi="Times New Roman" w:cs="Times New Roman"/>
          <w:sz w:val="24"/>
          <w:szCs w:val="24"/>
        </w:rPr>
      </w:pPr>
    </w:p>
    <w:p w:rsidR="00217B3E" w:rsidRPr="0011346E" w:rsidRDefault="00217B3E" w:rsidP="0011346E">
      <w:pPr>
        <w:adjustRightInd w:val="0"/>
        <w:jc w:val="both"/>
        <w:rPr>
          <w:rFonts w:ascii="Times New Roman" w:hAnsi="Times New Roman" w:cs="Times New Roman"/>
          <w:sz w:val="24"/>
          <w:szCs w:val="24"/>
        </w:rPr>
      </w:pPr>
      <w:r w:rsidRPr="0011346E">
        <w:rPr>
          <w:rFonts w:ascii="Times New Roman" w:hAnsi="Times New Roman" w:cs="Times New Roman"/>
          <w:sz w:val="24"/>
          <w:szCs w:val="24"/>
        </w:rPr>
        <w:t>С копией распоряжения/приказа о проведении проверки ознакомлен(ы): (заполняется при проведении</w:t>
      </w:r>
      <w:r w:rsidRPr="0011346E">
        <w:rPr>
          <w:rFonts w:ascii="Times New Roman" w:hAnsi="Times New Roman" w:cs="Times New Roman"/>
          <w:sz w:val="24"/>
          <w:szCs w:val="24"/>
        </w:rPr>
        <w:br/>
      </w: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217B3E" w:rsidRPr="0011346E" w:rsidTr="00217B3E">
        <w:tc>
          <w:tcPr>
            <w:tcW w:w="1470"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выездной проверки)</w:t>
            </w:r>
          </w:p>
        </w:tc>
        <w:tc>
          <w:tcPr>
            <w:tcW w:w="8735"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color w:val="000000"/>
                <w:sz w:val="24"/>
                <w:szCs w:val="24"/>
                <w:lang w:eastAsia="ru-RU"/>
              </w:rPr>
              <w:t xml:space="preserve">директора ОАО «Балтика» </w:t>
            </w:r>
            <w:r w:rsidRPr="0011346E">
              <w:rPr>
                <w:sz w:val="24"/>
                <w:szCs w:val="24"/>
              </w:rPr>
              <w:t>Смышляев Артур Викторович</w:t>
            </w: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(фамилии, инициалы, подпись, дата, время)</w:t>
            </w:r>
          </w:p>
        </w:tc>
      </w:tr>
    </w:tbl>
    <w:p w:rsidR="00217B3E" w:rsidRPr="0011346E" w:rsidRDefault="00217B3E" w:rsidP="0011346E">
      <w:pPr>
        <w:adjustRightInd w:val="0"/>
        <w:jc w:val="both"/>
        <w:rPr>
          <w:rFonts w:ascii="Times New Roman" w:hAnsi="Times New Roman" w:cs="Times New Roman"/>
          <w:sz w:val="24"/>
          <w:szCs w:val="24"/>
        </w:rPr>
      </w:pP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217B3E" w:rsidRPr="0011346E" w:rsidTr="00217B3E">
        <w:tc>
          <w:tcPr>
            <w:tcW w:w="3794"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br w:type="page"/>
              <w:t>Лицо(а), проводившее проверку:</w:t>
            </w:r>
          </w:p>
        </w:tc>
        <w:tc>
          <w:tcPr>
            <w:tcW w:w="6411"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color w:val="000000"/>
                <w:sz w:val="24"/>
                <w:szCs w:val="24"/>
                <w:lang w:eastAsia="ru-RU"/>
              </w:rPr>
              <w:t>Главный государственный инспектор Фрунзенского района по пожарному надзору Каграманов Алексей Анатольевич, студент</w:t>
            </w: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17B3E" w:rsidRPr="0011346E" w:rsidRDefault="00217B3E" w:rsidP="0011346E">
      <w:pPr>
        <w:jc w:val="both"/>
        <w:rPr>
          <w:rFonts w:ascii="Times New Roman" w:hAnsi="Times New Roman" w:cs="Times New Roman"/>
          <w:sz w:val="24"/>
          <w:szCs w:val="24"/>
        </w:rPr>
      </w:pP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217B3E" w:rsidRPr="0011346E" w:rsidTr="00217B3E">
        <w:tc>
          <w:tcPr>
            <w:tcW w:w="4956"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При проведении проверки присутствовали:</w:t>
            </w:r>
          </w:p>
        </w:tc>
        <w:tc>
          <w:tcPr>
            <w:tcW w:w="5249"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bottom w:val="single" w:sz="4" w:space="0" w:color="auto"/>
            </w:tcBorders>
            <w:vAlign w:val="bottom"/>
          </w:tcPr>
          <w:p w:rsidR="005A53C7" w:rsidRPr="0011346E" w:rsidRDefault="005A53C7" w:rsidP="0011346E">
            <w:pPr>
              <w:shd w:val="clear" w:color="auto" w:fill="FFFFFF"/>
              <w:spacing w:after="285"/>
              <w:jc w:val="both"/>
              <w:rPr>
                <w:color w:val="000000"/>
                <w:sz w:val="24"/>
                <w:szCs w:val="24"/>
                <w:lang w:eastAsia="ru-RU"/>
              </w:rPr>
            </w:pPr>
            <w:r w:rsidRPr="0011346E">
              <w:rPr>
                <w:color w:val="000000"/>
                <w:sz w:val="24"/>
                <w:szCs w:val="24"/>
                <w:lang w:eastAsia="ru-RU"/>
              </w:rPr>
              <w:lastRenderedPageBreak/>
              <w:t xml:space="preserve">директора ОАО «Балтика» </w:t>
            </w:r>
            <w:r w:rsidRPr="0011346E">
              <w:rPr>
                <w:sz w:val="24"/>
                <w:szCs w:val="24"/>
              </w:rPr>
              <w:t>Смышляев Артур Викторович</w:t>
            </w:r>
          </w:p>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217B3E" w:rsidRPr="0011346E" w:rsidRDefault="00217B3E" w:rsidP="0011346E">
      <w:pPr>
        <w:pStyle w:val="OEM"/>
        <w:ind w:firstLine="567"/>
        <w:rPr>
          <w:rFonts w:ascii="Times New Roman" w:hAnsi="Times New Roman" w:cs="Times New Roman"/>
          <w:sz w:val="24"/>
          <w:szCs w:val="24"/>
        </w:rPr>
      </w:pPr>
    </w:p>
    <w:p w:rsidR="00217B3E" w:rsidRPr="0011346E" w:rsidRDefault="00217B3E" w:rsidP="0011346E">
      <w:pPr>
        <w:pStyle w:val="OEM"/>
        <w:ind w:firstLine="567"/>
        <w:rPr>
          <w:rFonts w:ascii="Times New Roman" w:hAnsi="Times New Roman" w:cs="Times New Roman"/>
          <w:sz w:val="24"/>
          <w:szCs w:val="24"/>
        </w:rPr>
      </w:pPr>
      <w:r w:rsidRPr="0011346E">
        <w:rPr>
          <w:rFonts w:ascii="Times New Roman" w:hAnsi="Times New Roman" w:cs="Times New Roman"/>
          <w:sz w:val="24"/>
          <w:szCs w:val="24"/>
        </w:rPr>
        <w:t>В ходе проведения проверки:</w:t>
      </w:r>
    </w:p>
    <w:p w:rsidR="00217B3E" w:rsidRPr="0011346E" w:rsidRDefault="00217B3E" w:rsidP="0011346E">
      <w:pPr>
        <w:adjustRightInd w:val="0"/>
        <w:ind w:firstLine="567"/>
        <w:jc w:val="both"/>
        <w:rPr>
          <w:rFonts w:ascii="Times New Roman" w:hAnsi="Times New Roman" w:cs="Times New Roman"/>
          <w:sz w:val="24"/>
          <w:szCs w:val="24"/>
        </w:rPr>
      </w:pPr>
      <w:r w:rsidRPr="0011346E">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11346E">
        <w:rPr>
          <w:rFonts w:ascii="Times New Roman" w:hAnsi="Times New Roman" w:cs="Times New Roman"/>
          <w:sz w:val="24"/>
          <w:szCs w:val="24"/>
        </w:rPr>
        <w:br/>
      </w: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217B3E" w:rsidRPr="0011346E" w:rsidTr="00217B3E">
        <w:tc>
          <w:tcPr>
            <w:tcW w:w="644"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тов):</w:t>
            </w:r>
          </w:p>
        </w:tc>
        <w:tc>
          <w:tcPr>
            <w:tcW w:w="9561"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205" w:type="dxa"/>
            <w:gridSpan w:val="2"/>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sz w:val="24"/>
                <w:szCs w:val="24"/>
              </w:rPr>
              <w:t>На 1-ом этаже загромождены эвакуационный выход;</w:t>
            </w:r>
          </w:p>
        </w:tc>
      </w:tr>
      <w:tr w:rsidR="00217B3E" w:rsidRPr="0011346E" w:rsidTr="00217B3E">
        <w:tc>
          <w:tcPr>
            <w:tcW w:w="10205" w:type="dxa"/>
            <w:gridSpan w:val="2"/>
            <w:tcBorders>
              <w:top w:val="single" w:sz="4" w:space="0" w:color="auto"/>
              <w:bottom w:val="nil"/>
            </w:tcBorders>
            <w:vAlign w:val="bottom"/>
          </w:tcPr>
          <w:p w:rsidR="00217B3E" w:rsidRPr="0011346E" w:rsidRDefault="005A53C7" w:rsidP="0011346E">
            <w:pPr>
              <w:tabs>
                <w:tab w:val="left" w:pos="12474"/>
              </w:tabs>
              <w:jc w:val="both"/>
              <w:rPr>
                <w:sz w:val="24"/>
                <w:szCs w:val="24"/>
              </w:rPr>
            </w:pPr>
            <w:r w:rsidRPr="0011346E">
              <w:rPr>
                <w:sz w:val="24"/>
                <w:szCs w:val="24"/>
              </w:rPr>
              <w:t>При выходе на улицу с холла 1-го этажа двери открываются внутрь здания;</w:t>
            </w:r>
          </w:p>
          <w:p w:rsidR="005A53C7" w:rsidRPr="0011346E" w:rsidRDefault="005A53C7" w:rsidP="0011346E">
            <w:pPr>
              <w:tabs>
                <w:tab w:val="left" w:pos="12474"/>
              </w:tabs>
              <w:jc w:val="both"/>
              <w:rPr>
                <w:sz w:val="24"/>
                <w:szCs w:val="24"/>
              </w:rPr>
            </w:pPr>
            <w:r w:rsidRPr="0011346E">
              <w:rPr>
                <w:sz w:val="24"/>
                <w:szCs w:val="24"/>
              </w:rPr>
              <w:t>Кабели электропитания, проложенные открыто, имеют оболочку из горючего материала.</w:t>
            </w:r>
          </w:p>
        </w:tc>
      </w:tr>
      <w:tr w:rsidR="00217B3E" w:rsidRPr="0011346E" w:rsidTr="00217B3E">
        <w:tc>
          <w:tcPr>
            <w:tcW w:w="10205" w:type="dxa"/>
            <w:gridSpan w:val="2"/>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(с указанием характера нарушений; лиц, допустивших нарушения)</w:t>
            </w:r>
          </w:p>
        </w:tc>
      </w:tr>
    </w:tbl>
    <w:p w:rsidR="00217B3E" w:rsidRPr="0011346E" w:rsidRDefault="00217B3E" w:rsidP="0011346E">
      <w:pPr>
        <w:pStyle w:val="OEM"/>
        <w:rPr>
          <w:rFonts w:ascii="Times New Roman" w:hAnsi="Times New Roman" w:cs="Times New Roman"/>
          <w:sz w:val="24"/>
          <w:szCs w:val="24"/>
        </w:rPr>
      </w:pPr>
    </w:p>
    <w:p w:rsidR="00217B3E" w:rsidRPr="0011346E" w:rsidRDefault="00217B3E" w:rsidP="0011346E">
      <w:pPr>
        <w:adjustRightInd w:val="0"/>
        <w:jc w:val="both"/>
        <w:rPr>
          <w:rFonts w:ascii="Times New Roman" w:hAnsi="Times New Roman" w:cs="Times New Roman"/>
          <w:sz w:val="24"/>
          <w:szCs w:val="24"/>
        </w:rPr>
      </w:pPr>
      <w:r w:rsidRPr="0011346E">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ae"/>
        <w:tblW w:w="1020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217B3E" w:rsidRPr="0011346E" w:rsidTr="00217B3E">
        <w:trPr>
          <w:trHeight w:val="200"/>
        </w:trPr>
        <w:tc>
          <w:tcPr>
            <w:tcW w:w="4018" w:type="dxa"/>
            <w:tcBorders>
              <w:top w:val="nil"/>
              <w:bottom w:val="single" w:sz="4" w:space="0" w:color="auto"/>
            </w:tcBorders>
            <w:vAlign w:val="bottom"/>
          </w:tcPr>
          <w:p w:rsidR="00217B3E" w:rsidRPr="0011346E" w:rsidRDefault="00217B3E" w:rsidP="0011346E">
            <w:pPr>
              <w:jc w:val="both"/>
              <w:rPr>
                <w:sz w:val="24"/>
                <w:szCs w:val="24"/>
              </w:rPr>
            </w:pPr>
          </w:p>
        </w:tc>
        <w:tc>
          <w:tcPr>
            <w:tcW w:w="364" w:type="dxa"/>
            <w:tcBorders>
              <w:bottom w:val="nil"/>
            </w:tcBorders>
            <w:vAlign w:val="bottom"/>
          </w:tcPr>
          <w:p w:rsidR="00217B3E" w:rsidRPr="0011346E" w:rsidRDefault="00217B3E" w:rsidP="0011346E">
            <w:pPr>
              <w:tabs>
                <w:tab w:val="left" w:pos="12474"/>
              </w:tabs>
              <w:jc w:val="both"/>
              <w:rPr>
                <w:sz w:val="24"/>
                <w:szCs w:val="24"/>
              </w:rPr>
            </w:pPr>
          </w:p>
        </w:tc>
        <w:tc>
          <w:tcPr>
            <w:tcW w:w="5824"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rPr>
          <w:trHeight w:val="200"/>
        </w:trPr>
        <w:tc>
          <w:tcPr>
            <w:tcW w:w="4018" w:type="dxa"/>
            <w:tcBorders>
              <w:top w:val="single" w:sz="4" w:space="0" w:color="auto"/>
              <w:bottom w:val="nil"/>
            </w:tcBorders>
          </w:tcPr>
          <w:p w:rsidR="00217B3E" w:rsidRPr="0011346E" w:rsidRDefault="00217B3E" w:rsidP="0011346E">
            <w:pPr>
              <w:tabs>
                <w:tab w:val="left" w:pos="12474"/>
              </w:tabs>
              <w:jc w:val="both"/>
              <w:rPr>
                <w:sz w:val="24"/>
                <w:szCs w:val="24"/>
              </w:rPr>
            </w:pPr>
            <w:r w:rsidRPr="0011346E">
              <w:rPr>
                <w:sz w:val="24"/>
                <w:szCs w:val="24"/>
              </w:rPr>
              <w:t>(подпись проверяющего)</w:t>
            </w:r>
          </w:p>
        </w:tc>
        <w:tc>
          <w:tcPr>
            <w:tcW w:w="364" w:type="dxa"/>
            <w:tcBorders>
              <w:bottom w:val="nil"/>
            </w:tcBorders>
            <w:vAlign w:val="bottom"/>
          </w:tcPr>
          <w:p w:rsidR="00217B3E" w:rsidRPr="0011346E" w:rsidRDefault="00217B3E" w:rsidP="0011346E">
            <w:pPr>
              <w:tabs>
                <w:tab w:val="left" w:pos="12474"/>
              </w:tabs>
              <w:jc w:val="both"/>
              <w:rPr>
                <w:sz w:val="24"/>
                <w:szCs w:val="24"/>
              </w:rPr>
            </w:pPr>
          </w:p>
        </w:tc>
        <w:tc>
          <w:tcPr>
            <w:tcW w:w="5824" w:type="dxa"/>
            <w:tcBorders>
              <w:top w:val="single" w:sz="4" w:space="0" w:color="auto"/>
              <w:bottom w:val="nil"/>
            </w:tcBorders>
          </w:tcPr>
          <w:p w:rsidR="00217B3E" w:rsidRPr="0011346E" w:rsidRDefault="00217B3E" w:rsidP="0011346E">
            <w:pPr>
              <w:tabs>
                <w:tab w:val="left" w:pos="12474"/>
              </w:tabs>
              <w:jc w:val="both"/>
              <w:rPr>
                <w:sz w:val="24"/>
                <w:szCs w:val="24"/>
              </w:rPr>
            </w:pPr>
            <w:r w:rsidRPr="0011346E">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17B3E" w:rsidRPr="0011346E" w:rsidRDefault="00217B3E" w:rsidP="0011346E">
      <w:pPr>
        <w:adjustRightInd w:val="0"/>
        <w:jc w:val="both"/>
        <w:rPr>
          <w:rFonts w:ascii="Times New Roman" w:hAnsi="Times New Roman" w:cs="Times New Roman"/>
          <w:sz w:val="24"/>
          <w:szCs w:val="24"/>
        </w:rPr>
      </w:pPr>
    </w:p>
    <w:p w:rsidR="00217B3E" w:rsidRPr="0011346E" w:rsidRDefault="00217B3E" w:rsidP="0011346E">
      <w:pPr>
        <w:adjustRightInd w:val="0"/>
        <w:jc w:val="both"/>
        <w:rPr>
          <w:rFonts w:ascii="Times New Roman" w:hAnsi="Times New Roman" w:cs="Times New Roman"/>
          <w:sz w:val="24"/>
          <w:szCs w:val="24"/>
        </w:rPr>
      </w:pPr>
    </w:p>
    <w:p w:rsidR="00217B3E" w:rsidRPr="0011346E" w:rsidRDefault="00217B3E" w:rsidP="0011346E">
      <w:pPr>
        <w:adjustRightInd w:val="0"/>
        <w:jc w:val="both"/>
        <w:rPr>
          <w:rFonts w:ascii="Times New Roman" w:hAnsi="Times New Roman" w:cs="Times New Roman"/>
          <w:sz w:val="24"/>
          <w:szCs w:val="24"/>
        </w:rPr>
      </w:pPr>
      <w:r w:rsidRPr="0011346E">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e"/>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217B3E" w:rsidRPr="0011346E" w:rsidTr="00217B3E">
        <w:trPr>
          <w:trHeight w:val="200"/>
        </w:trPr>
        <w:tc>
          <w:tcPr>
            <w:tcW w:w="4004" w:type="dxa"/>
            <w:tcBorders>
              <w:top w:val="nil"/>
              <w:bottom w:val="single" w:sz="4" w:space="0" w:color="auto"/>
            </w:tcBorders>
            <w:vAlign w:val="bottom"/>
          </w:tcPr>
          <w:p w:rsidR="00217B3E" w:rsidRPr="0011346E" w:rsidRDefault="00217B3E" w:rsidP="0011346E">
            <w:pPr>
              <w:jc w:val="both"/>
              <w:rPr>
                <w:sz w:val="24"/>
                <w:szCs w:val="24"/>
              </w:rPr>
            </w:pPr>
          </w:p>
        </w:tc>
        <w:tc>
          <w:tcPr>
            <w:tcW w:w="364" w:type="dxa"/>
            <w:tcBorders>
              <w:bottom w:val="nil"/>
            </w:tcBorders>
            <w:vAlign w:val="bottom"/>
          </w:tcPr>
          <w:p w:rsidR="00217B3E" w:rsidRPr="0011346E" w:rsidRDefault="00217B3E" w:rsidP="0011346E">
            <w:pPr>
              <w:tabs>
                <w:tab w:val="left" w:pos="12474"/>
              </w:tabs>
              <w:jc w:val="both"/>
              <w:rPr>
                <w:sz w:val="24"/>
                <w:szCs w:val="24"/>
              </w:rPr>
            </w:pPr>
          </w:p>
        </w:tc>
        <w:tc>
          <w:tcPr>
            <w:tcW w:w="5824"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rPr>
          <w:trHeight w:val="200"/>
        </w:trPr>
        <w:tc>
          <w:tcPr>
            <w:tcW w:w="4004" w:type="dxa"/>
            <w:tcBorders>
              <w:top w:val="single" w:sz="4" w:space="0" w:color="auto"/>
              <w:bottom w:val="nil"/>
            </w:tcBorders>
          </w:tcPr>
          <w:p w:rsidR="00217B3E" w:rsidRPr="0011346E" w:rsidRDefault="00217B3E" w:rsidP="0011346E">
            <w:pPr>
              <w:tabs>
                <w:tab w:val="left" w:pos="12474"/>
              </w:tabs>
              <w:jc w:val="both"/>
              <w:rPr>
                <w:sz w:val="24"/>
                <w:szCs w:val="24"/>
              </w:rPr>
            </w:pPr>
            <w:r w:rsidRPr="0011346E">
              <w:rPr>
                <w:sz w:val="24"/>
                <w:szCs w:val="24"/>
              </w:rPr>
              <w:t>(подпись проверяющего)</w:t>
            </w:r>
          </w:p>
        </w:tc>
        <w:tc>
          <w:tcPr>
            <w:tcW w:w="364" w:type="dxa"/>
            <w:tcBorders>
              <w:bottom w:val="nil"/>
            </w:tcBorders>
            <w:vAlign w:val="bottom"/>
          </w:tcPr>
          <w:p w:rsidR="00217B3E" w:rsidRPr="0011346E" w:rsidRDefault="00217B3E" w:rsidP="0011346E">
            <w:pPr>
              <w:tabs>
                <w:tab w:val="left" w:pos="12474"/>
              </w:tabs>
              <w:jc w:val="both"/>
              <w:rPr>
                <w:sz w:val="24"/>
                <w:szCs w:val="24"/>
              </w:rPr>
            </w:pPr>
          </w:p>
        </w:tc>
        <w:tc>
          <w:tcPr>
            <w:tcW w:w="5824" w:type="dxa"/>
            <w:tcBorders>
              <w:top w:val="single" w:sz="4" w:space="0" w:color="auto"/>
              <w:bottom w:val="nil"/>
            </w:tcBorders>
          </w:tcPr>
          <w:p w:rsidR="00217B3E" w:rsidRPr="0011346E" w:rsidRDefault="00217B3E" w:rsidP="0011346E">
            <w:pPr>
              <w:tabs>
                <w:tab w:val="left" w:pos="12474"/>
              </w:tabs>
              <w:jc w:val="both"/>
              <w:rPr>
                <w:sz w:val="24"/>
                <w:szCs w:val="24"/>
              </w:rPr>
            </w:pPr>
            <w:r w:rsidRPr="0011346E">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br w:type="page"/>
      </w:r>
    </w:p>
    <w:tbl>
      <w:tblPr>
        <w:tblStyle w:val="ae"/>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217B3E" w:rsidRPr="0011346E" w:rsidTr="00217B3E">
        <w:tc>
          <w:tcPr>
            <w:tcW w:w="3724"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lastRenderedPageBreak/>
              <w:t>Прилагаемые к акту документы:</w:t>
            </w:r>
          </w:p>
        </w:tc>
        <w:tc>
          <w:tcPr>
            <w:tcW w:w="6468"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192" w:type="dxa"/>
            <w:gridSpan w:val="2"/>
            <w:tcBorders>
              <w:bottom w:val="single" w:sz="4" w:space="0" w:color="auto"/>
            </w:tcBorders>
            <w:vAlign w:val="bottom"/>
          </w:tcPr>
          <w:p w:rsidR="00217B3E" w:rsidRPr="0011346E" w:rsidRDefault="00217B3E" w:rsidP="0011346E">
            <w:pPr>
              <w:tabs>
                <w:tab w:val="left" w:pos="12474"/>
              </w:tabs>
              <w:jc w:val="both"/>
              <w:rPr>
                <w:sz w:val="24"/>
                <w:szCs w:val="24"/>
              </w:rPr>
            </w:pPr>
          </w:p>
        </w:tc>
      </w:tr>
    </w:tbl>
    <w:p w:rsidR="00217B3E" w:rsidRPr="0011346E" w:rsidRDefault="00217B3E" w:rsidP="0011346E">
      <w:pPr>
        <w:jc w:val="both"/>
        <w:rPr>
          <w:rFonts w:ascii="Times New Roman" w:hAnsi="Times New Roman" w:cs="Times New Roman"/>
          <w:sz w:val="24"/>
          <w:szCs w:val="24"/>
        </w:rPr>
      </w:pPr>
    </w:p>
    <w:tbl>
      <w:tblPr>
        <w:tblStyle w:val="ae"/>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217B3E" w:rsidRPr="0011346E" w:rsidTr="00217B3E">
        <w:tc>
          <w:tcPr>
            <w:tcW w:w="4382"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Подписи лиц, проводивших проверку:</w:t>
            </w:r>
          </w:p>
        </w:tc>
        <w:tc>
          <w:tcPr>
            <w:tcW w:w="5810"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4382" w:type="dxa"/>
            <w:tcBorders>
              <w:bottom w:val="nil"/>
            </w:tcBorders>
            <w:vAlign w:val="bottom"/>
          </w:tcPr>
          <w:p w:rsidR="00217B3E" w:rsidRPr="0011346E" w:rsidRDefault="00217B3E" w:rsidP="0011346E">
            <w:pPr>
              <w:tabs>
                <w:tab w:val="left" w:pos="12474"/>
              </w:tabs>
              <w:jc w:val="both"/>
              <w:rPr>
                <w:sz w:val="24"/>
                <w:szCs w:val="24"/>
              </w:rPr>
            </w:pPr>
          </w:p>
        </w:tc>
        <w:tc>
          <w:tcPr>
            <w:tcW w:w="5810" w:type="dxa"/>
            <w:tcBorders>
              <w:bottom w:val="single" w:sz="4" w:space="0" w:color="auto"/>
            </w:tcBorders>
            <w:vAlign w:val="bottom"/>
          </w:tcPr>
          <w:p w:rsidR="00217B3E" w:rsidRPr="0011346E" w:rsidRDefault="00217B3E" w:rsidP="0011346E">
            <w:pPr>
              <w:tabs>
                <w:tab w:val="left" w:pos="12474"/>
              </w:tabs>
              <w:jc w:val="both"/>
              <w:rPr>
                <w:sz w:val="24"/>
                <w:szCs w:val="24"/>
              </w:rPr>
            </w:pPr>
          </w:p>
        </w:tc>
      </w:tr>
    </w:tbl>
    <w:p w:rsidR="00217B3E" w:rsidRPr="0011346E" w:rsidRDefault="00217B3E" w:rsidP="0011346E">
      <w:pPr>
        <w:adjustRightInd w:val="0"/>
        <w:jc w:val="both"/>
        <w:rPr>
          <w:rFonts w:ascii="Times New Roman" w:hAnsi="Times New Roman" w:cs="Times New Roman"/>
          <w:sz w:val="24"/>
          <w:szCs w:val="24"/>
          <w:lang w:val="en-US"/>
        </w:rPr>
      </w:pPr>
    </w:p>
    <w:p w:rsidR="00217B3E" w:rsidRPr="0011346E" w:rsidRDefault="00217B3E" w:rsidP="0011346E">
      <w:pPr>
        <w:adjustRightInd w:val="0"/>
        <w:jc w:val="both"/>
        <w:rPr>
          <w:rFonts w:ascii="Times New Roman" w:hAnsi="Times New Roman" w:cs="Times New Roman"/>
          <w:sz w:val="24"/>
          <w:szCs w:val="24"/>
        </w:rPr>
      </w:pPr>
      <w:r w:rsidRPr="0011346E">
        <w:rPr>
          <w:rFonts w:ascii="Times New Roman" w:hAnsi="Times New Roman" w:cs="Times New Roman"/>
          <w:sz w:val="24"/>
          <w:szCs w:val="24"/>
        </w:rPr>
        <w:t>С актом проверки ознакомлен(а), копию акта со всеми приложениями получил(а):</w:t>
      </w:r>
    </w:p>
    <w:tbl>
      <w:tblPr>
        <w:tblStyle w:val="ae"/>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217B3E" w:rsidRPr="0011346E" w:rsidTr="00217B3E">
        <w:tc>
          <w:tcPr>
            <w:tcW w:w="10192" w:type="dxa"/>
            <w:tcBorders>
              <w:bottom w:val="single" w:sz="4" w:space="0" w:color="auto"/>
            </w:tcBorders>
            <w:vAlign w:val="bottom"/>
          </w:tcPr>
          <w:p w:rsidR="00217B3E" w:rsidRPr="0011346E" w:rsidRDefault="005A53C7" w:rsidP="0011346E">
            <w:pPr>
              <w:tabs>
                <w:tab w:val="left" w:pos="12474"/>
              </w:tabs>
              <w:jc w:val="both"/>
              <w:rPr>
                <w:sz w:val="24"/>
                <w:szCs w:val="24"/>
              </w:rPr>
            </w:pPr>
            <w:r w:rsidRPr="0011346E">
              <w:rPr>
                <w:sz w:val="24"/>
                <w:szCs w:val="24"/>
              </w:rPr>
              <w:t>директор Смышляев Артур Викторович</w:t>
            </w:r>
          </w:p>
        </w:tc>
      </w:tr>
      <w:tr w:rsidR="00217B3E" w:rsidRPr="0011346E" w:rsidTr="00217B3E">
        <w:tc>
          <w:tcPr>
            <w:tcW w:w="10192" w:type="dxa"/>
            <w:tcBorders>
              <w:top w:val="single" w:sz="4" w:space="0" w:color="auto"/>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10192" w:type="dxa"/>
            <w:tcBorders>
              <w:top w:val="single" w:sz="4" w:space="0" w:color="auto"/>
              <w:bottom w:val="nil"/>
            </w:tcBorders>
            <w:vAlign w:val="bottom"/>
          </w:tcPr>
          <w:p w:rsidR="00217B3E" w:rsidRPr="0011346E" w:rsidRDefault="00217B3E" w:rsidP="0011346E">
            <w:pPr>
              <w:tabs>
                <w:tab w:val="left" w:pos="12474"/>
              </w:tabs>
              <w:jc w:val="both"/>
              <w:rPr>
                <w:sz w:val="24"/>
                <w:szCs w:val="24"/>
              </w:rPr>
            </w:pPr>
            <w:r w:rsidRPr="0011346E">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217B3E" w:rsidRPr="0011346E" w:rsidRDefault="00217B3E" w:rsidP="0011346E">
      <w:pPr>
        <w:jc w:val="both"/>
        <w:rPr>
          <w:rFonts w:ascii="Times New Roman" w:hAnsi="Times New Roman" w:cs="Times New Roman"/>
          <w:sz w:val="24"/>
          <w:szCs w:val="24"/>
        </w:rPr>
      </w:pPr>
    </w:p>
    <w:tbl>
      <w:tblPr>
        <w:tblStyle w:val="ae"/>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217B3E" w:rsidRPr="0011346E" w:rsidTr="00217B3E">
        <w:trPr>
          <w:jc w:val="right"/>
        </w:trPr>
        <w:tc>
          <w:tcPr>
            <w:tcW w:w="168" w:type="dxa"/>
            <w:tcBorders>
              <w:top w:val="nil"/>
              <w:left w:val="nil"/>
              <w:bottom w:val="nil"/>
              <w:right w:val="nil"/>
            </w:tcBorders>
            <w:vAlign w:val="bottom"/>
          </w:tcPr>
          <w:p w:rsidR="00217B3E" w:rsidRPr="0011346E" w:rsidRDefault="00217B3E" w:rsidP="0011346E">
            <w:pPr>
              <w:jc w:val="both"/>
              <w:rPr>
                <w:sz w:val="24"/>
                <w:szCs w:val="24"/>
              </w:rPr>
            </w:pPr>
            <w:r w:rsidRPr="0011346E">
              <w:rPr>
                <w:sz w:val="24"/>
                <w:szCs w:val="24"/>
              </w:rPr>
              <w:t>«</w:t>
            </w:r>
          </w:p>
        </w:tc>
        <w:tc>
          <w:tcPr>
            <w:tcW w:w="489" w:type="dxa"/>
            <w:tcBorders>
              <w:top w:val="nil"/>
              <w:left w:val="nil"/>
              <w:right w:val="nil"/>
            </w:tcBorders>
            <w:vAlign w:val="bottom"/>
          </w:tcPr>
          <w:p w:rsidR="00217B3E" w:rsidRPr="0011346E" w:rsidRDefault="005A53C7" w:rsidP="0011346E">
            <w:pPr>
              <w:jc w:val="both"/>
              <w:rPr>
                <w:sz w:val="24"/>
                <w:szCs w:val="24"/>
              </w:rPr>
            </w:pPr>
            <w:r w:rsidRPr="0011346E">
              <w:rPr>
                <w:sz w:val="24"/>
                <w:szCs w:val="24"/>
              </w:rPr>
              <w:t>15</w:t>
            </w:r>
          </w:p>
        </w:tc>
        <w:tc>
          <w:tcPr>
            <w:tcW w:w="280" w:type="dxa"/>
            <w:tcBorders>
              <w:top w:val="nil"/>
              <w:left w:val="nil"/>
              <w:bottom w:val="nil"/>
              <w:right w:val="nil"/>
            </w:tcBorders>
            <w:vAlign w:val="bottom"/>
          </w:tcPr>
          <w:p w:rsidR="00217B3E" w:rsidRPr="0011346E" w:rsidRDefault="00217B3E" w:rsidP="0011346E">
            <w:pPr>
              <w:jc w:val="both"/>
              <w:rPr>
                <w:sz w:val="24"/>
                <w:szCs w:val="24"/>
              </w:rPr>
            </w:pPr>
            <w:r w:rsidRPr="0011346E">
              <w:rPr>
                <w:sz w:val="24"/>
                <w:szCs w:val="24"/>
              </w:rPr>
              <w:t>»</w:t>
            </w:r>
          </w:p>
        </w:tc>
        <w:tc>
          <w:tcPr>
            <w:tcW w:w="1526" w:type="dxa"/>
            <w:tcBorders>
              <w:top w:val="nil"/>
              <w:left w:val="nil"/>
              <w:right w:val="nil"/>
            </w:tcBorders>
            <w:vAlign w:val="bottom"/>
          </w:tcPr>
          <w:p w:rsidR="00217B3E" w:rsidRPr="0011346E" w:rsidRDefault="005A53C7" w:rsidP="0011346E">
            <w:pPr>
              <w:jc w:val="both"/>
              <w:rPr>
                <w:sz w:val="24"/>
                <w:szCs w:val="24"/>
              </w:rPr>
            </w:pPr>
            <w:r w:rsidRPr="0011346E">
              <w:rPr>
                <w:sz w:val="24"/>
                <w:szCs w:val="24"/>
              </w:rPr>
              <w:t>марта</w:t>
            </w:r>
          </w:p>
        </w:tc>
        <w:tc>
          <w:tcPr>
            <w:tcW w:w="280" w:type="dxa"/>
            <w:tcBorders>
              <w:top w:val="nil"/>
              <w:left w:val="nil"/>
              <w:bottom w:val="nil"/>
              <w:right w:val="nil"/>
            </w:tcBorders>
            <w:vAlign w:val="bottom"/>
          </w:tcPr>
          <w:p w:rsidR="00217B3E" w:rsidRPr="0011346E" w:rsidRDefault="00217B3E" w:rsidP="0011346E">
            <w:pPr>
              <w:jc w:val="both"/>
              <w:rPr>
                <w:sz w:val="24"/>
                <w:szCs w:val="24"/>
              </w:rPr>
            </w:pPr>
            <w:r w:rsidRPr="0011346E">
              <w:rPr>
                <w:sz w:val="24"/>
                <w:szCs w:val="24"/>
              </w:rPr>
              <w:t>20</w:t>
            </w:r>
          </w:p>
        </w:tc>
        <w:tc>
          <w:tcPr>
            <w:tcW w:w="308" w:type="dxa"/>
            <w:tcBorders>
              <w:top w:val="nil"/>
              <w:left w:val="nil"/>
              <w:right w:val="nil"/>
            </w:tcBorders>
            <w:vAlign w:val="bottom"/>
          </w:tcPr>
          <w:p w:rsidR="00217B3E" w:rsidRPr="0011346E" w:rsidRDefault="005A53C7" w:rsidP="0011346E">
            <w:pPr>
              <w:jc w:val="both"/>
              <w:rPr>
                <w:sz w:val="24"/>
                <w:szCs w:val="24"/>
              </w:rPr>
            </w:pPr>
            <w:r w:rsidRPr="0011346E">
              <w:rPr>
                <w:sz w:val="24"/>
                <w:szCs w:val="24"/>
              </w:rPr>
              <w:t>16</w:t>
            </w:r>
          </w:p>
        </w:tc>
        <w:tc>
          <w:tcPr>
            <w:tcW w:w="266" w:type="dxa"/>
            <w:tcBorders>
              <w:top w:val="nil"/>
              <w:left w:val="nil"/>
              <w:bottom w:val="nil"/>
              <w:right w:val="nil"/>
            </w:tcBorders>
            <w:vAlign w:val="bottom"/>
          </w:tcPr>
          <w:p w:rsidR="00217B3E" w:rsidRPr="0011346E" w:rsidRDefault="00217B3E" w:rsidP="0011346E">
            <w:pPr>
              <w:jc w:val="both"/>
              <w:rPr>
                <w:sz w:val="24"/>
                <w:szCs w:val="24"/>
              </w:rPr>
            </w:pPr>
            <w:r w:rsidRPr="0011346E">
              <w:rPr>
                <w:sz w:val="24"/>
                <w:szCs w:val="24"/>
              </w:rPr>
              <w:t>г.</w:t>
            </w:r>
          </w:p>
        </w:tc>
      </w:tr>
      <w:tr w:rsidR="00217B3E" w:rsidRPr="0011346E" w:rsidTr="00217B3E">
        <w:trPr>
          <w:jc w:val="right"/>
        </w:trPr>
        <w:tc>
          <w:tcPr>
            <w:tcW w:w="3317" w:type="dxa"/>
            <w:gridSpan w:val="7"/>
            <w:tcBorders>
              <w:top w:val="nil"/>
              <w:left w:val="nil"/>
              <w:bottom w:val="nil"/>
              <w:right w:val="nil"/>
            </w:tcBorders>
            <w:vAlign w:val="bottom"/>
          </w:tcPr>
          <w:p w:rsidR="00217B3E" w:rsidRPr="0011346E" w:rsidRDefault="00217B3E" w:rsidP="0011346E">
            <w:pPr>
              <w:jc w:val="both"/>
              <w:rPr>
                <w:sz w:val="24"/>
                <w:szCs w:val="24"/>
                <w:lang w:val="en-US"/>
              </w:rPr>
            </w:pPr>
          </w:p>
        </w:tc>
      </w:tr>
    </w:tbl>
    <w:p w:rsidR="00217B3E" w:rsidRPr="0011346E" w:rsidRDefault="00217B3E" w:rsidP="0011346E">
      <w:pPr>
        <w:jc w:val="both"/>
        <w:rPr>
          <w:rFonts w:ascii="Times New Roman" w:hAnsi="Times New Roman" w:cs="Times New Roman"/>
          <w:sz w:val="24"/>
          <w:szCs w:val="24"/>
        </w:rPr>
      </w:pPr>
    </w:p>
    <w:tbl>
      <w:tblPr>
        <w:tblStyle w:val="ae"/>
        <w:tblW w:w="1512" w:type="dxa"/>
        <w:jc w:val="right"/>
        <w:tblCellMar>
          <w:left w:w="0" w:type="dxa"/>
          <w:right w:w="0" w:type="dxa"/>
        </w:tblCellMar>
        <w:tblLook w:val="01E0" w:firstRow="1" w:lastRow="1" w:firstColumn="1" w:lastColumn="1" w:noHBand="0" w:noVBand="0"/>
      </w:tblPr>
      <w:tblGrid>
        <w:gridCol w:w="1512"/>
      </w:tblGrid>
      <w:tr w:rsidR="00217B3E" w:rsidRPr="0011346E" w:rsidTr="00217B3E">
        <w:trPr>
          <w:jc w:val="right"/>
        </w:trPr>
        <w:tc>
          <w:tcPr>
            <w:tcW w:w="1512" w:type="dxa"/>
            <w:tcBorders>
              <w:top w:val="nil"/>
              <w:left w:val="nil"/>
              <w:right w:val="nil"/>
            </w:tcBorders>
            <w:vAlign w:val="bottom"/>
          </w:tcPr>
          <w:p w:rsidR="00217B3E" w:rsidRPr="0011346E" w:rsidRDefault="00217B3E" w:rsidP="0011346E">
            <w:pPr>
              <w:jc w:val="both"/>
              <w:rPr>
                <w:sz w:val="24"/>
                <w:szCs w:val="24"/>
              </w:rPr>
            </w:pPr>
          </w:p>
        </w:tc>
      </w:tr>
      <w:tr w:rsidR="00217B3E" w:rsidRPr="0011346E" w:rsidTr="00217B3E">
        <w:trPr>
          <w:jc w:val="right"/>
        </w:trPr>
        <w:tc>
          <w:tcPr>
            <w:tcW w:w="1512" w:type="dxa"/>
            <w:tcBorders>
              <w:left w:val="nil"/>
              <w:bottom w:val="nil"/>
              <w:right w:val="nil"/>
            </w:tcBorders>
            <w:vAlign w:val="bottom"/>
          </w:tcPr>
          <w:p w:rsidR="00217B3E" w:rsidRPr="0011346E" w:rsidRDefault="00217B3E" w:rsidP="0011346E">
            <w:pPr>
              <w:jc w:val="both"/>
              <w:rPr>
                <w:sz w:val="24"/>
                <w:szCs w:val="24"/>
              </w:rPr>
            </w:pPr>
            <w:r w:rsidRPr="0011346E">
              <w:rPr>
                <w:sz w:val="24"/>
                <w:szCs w:val="24"/>
                <w:lang w:val="en-US"/>
              </w:rPr>
              <w:t>(</w:t>
            </w:r>
            <w:r w:rsidRPr="0011346E">
              <w:rPr>
                <w:sz w:val="24"/>
                <w:szCs w:val="24"/>
              </w:rPr>
              <w:t>подпись)</w:t>
            </w:r>
          </w:p>
        </w:tc>
      </w:tr>
    </w:tbl>
    <w:p w:rsidR="00217B3E" w:rsidRPr="0011346E" w:rsidRDefault="00217B3E" w:rsidP="0011346E">
      <w:pPr>
        <w:jc w:val="both"/>
        <w:rPr>
          <w:rFonts w:ascii="Times New Roman" w:hAnsi="Times New Roman" w:cs="Times New Roman"/>
          <w:sz w:val="24"/>
          <w:szCs w:val="24"/>
        </w:rPr>
      </w:pPr>
    </w:p>
    <w:tbl>
      <w:tblPr>
        <w:tblStyle w:val="ae"/>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217B3E" w:rsidRPr="0011346E" w:rsidTr="00217B3E">
        <w:tc>
          <w:tcPr>
            <w:tcW w:w="5851"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Пометка об отказе ознакомления с актом проверки:</w:t>
            </w:r>
          </w:p>
        </w:tc>
        <w:tc>
          <w:tcPr>
            <w:tcW w:w="4341" w:type="dxa"/>
            <w:tcBorders>
              <w:bottom w:val="single" w:sz="4" w:space="0" w:color="auto"/>
            </w:tcBorders>
            <w:vAlign w:val="bottom"/>
          </w:tcPr>
          <w:p w:rsidR="00217B3E" w:rsidRPr="0011346E" w:rsidRDefault="00217B3E" w:rsidP="0011346E">
            <w:pPr>
              <w:tabs>
                <w:tab w:val="left" w:pos="12474"/>
              </w:tabs>
              <w:jc w:val="both"/>
              <w:rPr>
                <w:sz w:val="24"/>
                <w:szCs w:val="24"/>
              </w:rPr>
            </w:pPr>
          </w:p>
        </w:tc>
      </w:tr>
      <w:tr w:rsidR="00217B3E" w:rsidRPr="0011346E" w:rsidTr="00217B3E">
        <w:tc>
          <w:tcPr>
            <w:tcW w:w="5851" w:type="dxa"/>
            <w:tcBorders>
              <w:bottom w:val="nil"/>
            </w:tcBorders>
            <w:vAlign w:val="bottom"/>
          </w:tcPr>
          <w:p w:rsidR="00217B3E" w:rsidRPr="0011346E" w:rsidRDefault="00217B3E" w:rsidP="0011346E">
            <w:pPr>
              <w:tabs>
                <w:tab w:val="left" w:pos="12474"/>
              </w:tabs>
              <w:jc w:val="both"/>
              <w:rPr>
                <w:sz w:val="24"/>
                <w:szCs w:val="24"/>
              </w:rPr>
            </w:pPr>
          </w:p>
        </w:tc>
        <w:tc>
          <w:tcPr>
            <w:tcW w:w="4341" w:type="dxa"/>
            <w:tcBorders>
              <w:bottom w:val="nil"/>
            </w:tcBorders>
            <w:vAlign w:val="bottom"/>
          </w:tcPr>
          <w:p w:rsidR="00217B3E" w:rsidRPr="0011346E" w:rsidRDefault="00217B3E" w:rsidP="0011346E">
            <w:pPr>
              <w:tabs>
                <w:tab w:val="left" w:pos="12474"/>
              </w:tabs>
              <w:jc w:val="both"/>
              <w:rPr>
                <w:sz w:val="24"/>
                <w:szCs w:val="24"/>
              </w:rPr>
            </w:pPr>
            <w:r w:rsidRPr="0011346E">
              <w:rPr>
                <w:sz w:val="24"/>
                <w:szCs w:val="24"/>
              </w:rPr>
              <w:t>(подпись уполномоченного должностного лица (лиц), проводившего проверку)</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br w:type="page"/>
      </w:r>
    </w:p>
    <w:p w:rsidR="00217B3E" w:rsidRPr="0011346E" w:rsidRDefault="005A53C7" w:rsidP="0011346E">
      <w:pPr>
        <w:pStyle w:val="3"/>
        <w:jc w:val="both"/>
        <w:rPr>
          <w:rFonts w:ascii="Times New Roman" w:hAnsi="Times New Roman" w:cs="Times New Roman"/>
          <w:sz w:val="24"/>
          <w:szCs w:val="24"/>
        </w:rPr>
      </w:pPr>
      <w:bookmarkStart w:id="15" w:name="_Toc524980730"/>
      <w:r w:rsidRPr="0011346E">
        <w:rPr>
          <w:rFonts w:ascii="Times New Roman" w:eastAsia="Times New Roman" w:hAnsi="Times New Roman" w:cs="Times New Roman"/>
          <w:sz w:val="24"/>
          <w:szCs w:val="24"/>
          <w:lang w:eastAsia="ru-RU"/>
        </w:rPr>
        <w:lastRenderedPageBreak/>
        <w:t>2.2.3 Оформление предписания</w:t>
      </w:r>
      <w:bookmarkEnd w:id="15"/>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noProof/>
          <w:sz w:val="24"/>
          <w:szCs w:val="24"/>
          <w:lang w:eastAsia="ru-RU"/>
        </w:rPr>
        <w:drawing>
          <wp:inline distT="0" distB="0" distL="0" distR="0" wp14:anchorId="7FA14E8E" wp14:editId="6A4F9ED6">
            <wp:extent cx="427355" cy="617220"/>
            <wp:effectExtent l="0" t="0" r="0" b="0"/>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427355" cy="617220"/>
                    </a:xfrm>
                    <a:prstGeom prst="rect">
                      <a:avLst/>
                    </a:prstGeom>
                    <a:noFill/>
                    <a:ln>
                      <a:noFill/>
                    </a:ln>
                  </pic:spPr>
                </pic:pic>
              </a:graphicData>
            </a:graphic>
          </wp:inline>
        </w:drawing>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Министерство Российской Федерации по делам гражданской обороны,</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чрезвычайным ситуациям и ликвидации последствий стихийных бедствий</w:t>
      </w:r>
    </w:p>
    <w:p w:rsidR="005A53C7" w:rsidRPr="0011346E" w:rsidRDefault="00FF45A1"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Ми</w:t>
      </w:r>
      <w:r w:rsidR="005A53C7" w:rsidRPr="0011346E">
        <w:rPr>
          <w:rFonts w:ascii="Times New Roman" w:eastAsia="Times New Roman" w:hAnsi="Times New Roman" w:cs="Times New Roman"/>
          <w:color w:val="000000"/>
          <w:sz w:val="24"/>
          <w:szCs w:val="24"/>
          <w:lang w:eastAsia="ru-RU"/>
        </w:rPr>
        <w:t>нистерство Российской Федерации по делам гражданской обороны,</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(наименование территориального органа МЧС России)</w:t>
      </w:r>
    </w:p>
    <w:p w:rsidR="00FF45A1" w:rsidRPr="0011346E" w:rsidRDefault="00FF45A1"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чрезвычайным ситуациям и ликвидации последствий стихийных бедствий</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территориального органа МЧС России, номер телефона, электронный адрес)</w:t>
      </w:r>
    </w:p>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192102, г. Санкт-Петербург, ул. Средняя, д. 3А 712-87-48</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(наименование органа государственного пожарного надзора)</w:t>
      </w:r>
    </w:p>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ondpr_frunzenskiy@78mchs.ru</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органа ГПН, номер телефона, электронный адрес)</w:t>
      </w:r>
    </w:p>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b/>
          <w:sz w:val="24"/>
          <w:szCs w:val="24"/>
        </w:rPr>
      </w:pPr>
      <w:r w:rsidRPr="0011346E">
        <w:rPr>
          <w:rFonts w:ascii="Times New Roman" w:hAnsi="Times New Roman" w:cs="Times New Roman"/>
          <w:b/>
          <w:sz w:val="24"/>
          <w:szCs w:val="24"/>
        </w:rPr>
        <w:t>Предписание № _</w:t>
      </w:r>
      <w:r w:rsidR="00FF45A1" w:rsidRPr="0011346E">
        <w:rPr>
          <w:rFonts w:ascii="Times New Roman" w:hAnsi="Times New Roman" w:cs="Times New Roman"/>
          <w:b/>
          <w:sz w:val="24"/>
          <w:szCs w:val="24"/>
        </w:rPr>
        <w:t>63</w:t>
      </w:r>
      <w:r w:rsidRPr="0011346E">
        <w:rPr>
          <w:rFonts w:ascii="Times New Roman" w:hAnsi="Times New Roman" w:cs="Times New Roman"/>
          <w:b/>
          <w:sz w:val="24"/>
          <w:szCs w:val="24"/>
        </w:rPr>
        <w:t>_/_</w:t>
      </w:r>
      <w:r w:rsidR="00FF45A1" w:rsidRPr="0011346E">
        <w:rPr>
          <w:rFonts w:ascii="Times New Roman" w:hAnsi="Times New Roman" w:cs="Times New Roman"/>
          <w:b/>
          <w:sz w:val="24"/>
          <w:szCs w:val="24"/>
        </w:rPr>
        <w:t>1</w:t>
      </w:r>
      <w:r w:rsidRPr="0011346E">
        <w:rPr>
          <w:rFonts w:ascii="Times New Roman" w:hAnsi="Times New Roman" w:cs="Times New Roman"/>
          <w:b/>
          <w:sz w:val="24"/>
          <w:szCs w:val="24"/>
        </w:rPr>
        <w:t>_/_</w:t>
      </w:r>
      <w:r w:rsidR="00FF45A1" w:rsidRPr="0011346E">
        <w:rPr>
          <w:rFonts w:ascii="Times New Roman" w:hAnsi="Times New Roman" w:cs="Times New Roman"/>
          <w:b/>
          <w:sz w:val="24"/>
          <w:szCs w:val="24"/>
        </w:rPr>
        <w:t>1</w:t>
      </w:r>
      <w:r w:rsidRPr="0011346E">
        <w:rPr>
          <w:rFonts w:ascii="Times New Roman" w:hAnsi="Times New Roman" w:cs="Times New Roman"/>
          <w:b/>
          <w:sz w:val="24"/>
          <w:szCs w:val="24"/>
        </w:rPr>
        <w:t>__</w:t>
      </w:r>
    </w:p>
    <w:p w:rsidR="00217B3E" w:rsidRPr="0011346E" w:rsidRDefault="00217B3E" w:rsidP="0011346E">
      <w:pPr>
        <w:jc w:val="both"/>
        <w:rPr>
          <w:rFonts w:ascii="Times New Roman" w:hAnsi="Times New Roman" w:cs="Times New Roman"/>
          <w:b/>
          <w:sz w:val="24"/>
          <w:szCs w:val="24"/>
        </w:rPr>
      </w:pPr>
      <w:r w:rsidRPr="0011346E">
        <w:rPr>
          <w:rFonts w:ascii="Times New Roman" w:hAnsi="Times New Roman" w:cs="Times New Roman"/>
          <w:b/>
          <w:sz w:val="24"/>
          <w:szCs w:val="24"/>
        </w:rPr>
        <w:t>об устранении нарушений требований пожарной безопасности, о проведении</w:t>
      </w:r>
    </w:p>
    <w:p w:rsidR="00217B3E" w:rsidRPr="0011346E" w:rsidRDefault="00217B3E" w:rsidP="0011346E">
      <w:pPr>
        <w:jc w:val="both"/>
        <w:rPr>
          <w:rFonts w:ascii="Times New Roman" w:hAnsi="Times New Roman" w:cs="Times New Roman"/>
          <w:b/>
          <w:sz w:val="24"/>
          <w:szCs w:val="24"/>
        </w:rPr>
      </w:pPr>
      <w:r w:rsidRPr="0011346E">
        <w:rPr>
          <w:rFonts w:ascii="Times New Roman" w:hAnsi="Times New Roman" w:cs="Times New Roman"/>
          <w:b/>
          <w:sz w:val="24"/>
          <w:szCs w:val="24"/>
        </w:rPr>
        <w:t>мероприятий по обеспечению пожарной безопасности на объектах защиты</w:t>
      </w:r>
    </w:p>
    <w:p w:rsidR="00217B3E" w:rsidRPr="0011346E" w:rsidRDefault="00217B3E" w:rsidP="0011346E">
      <w:pPr>
        <w:jc w:val="both"/>
        <w:rPr>
          <w:rFonts w:ascii="Times New Roman" w:hAnsi="Times New Roman" w:cs="Times New Roman"/>
          <w:b/>
          <w:sz w:val="24"/>
          <w:szCs w:val="24"/>
        </w:rPr>
      </w:pPr>
      <w:r w:rsidRPr="0011346E">
        <w:rPr>
          <w:rFonts w:ascii="Times New Roman" w:hAnsi="Times New Roman" w:cs="Times New Roman"/>
          <w:b/>
          <w:sz w:val="24"/>
          <w:szCs w:val="24"/>
        </w:rPr>
        <w:t>и по предотвращению угрозы возникновения пожара</w:t>
      </w:r>
    </w:p>
    <w:p w:rsidR="00217B3E"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ОАО «Балтика»</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(полное наименование</w:t>
      </w:r>
      <w:r w:rsidRPr="0011346E">
        <w:rPr>
          <w:rFonts w:ascii="Times New Roman" w:hAnsi="Times New Roman" w:cs="Times New Roman"/>
          <w:color w:val="FF0000"/>
          <w:sz w:val="24"/>
          <w:szCs w:val="24"/>
        </w:rPr>
        <w:t xml:space="preserve"> </w:t>
      </w:r>
      <w:r w:rsidRPr="0011346E">
        <w:rPr>
          <w:rFonts w:ascii="Times New Roman" w:hAnsi="Times New Roman" w:cs="Times New Roman"/>
          <w:sz w:val="24"/>
          <w:szCs w:val="24"/>
        </w:rPr>
        <w:t>органа государственной власти или органа местного самоуправления, юридического лица, фамилия, имя, отчество (последнее – при наличии) должностного лица и/или индивидуального предпринимателя, физического лица – правообладателя объекта защиты (гражданина), собственника имущества и т.п.)</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____________________________________________________________________</w:t>
      </w:r>
    </w:p>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 xml:space="preserve">во исполнение распоряжения главного (заместителя главного) государственного     инспектора </w:t>
      </w:r>
      <w:r w:rsidR="00FF45A1" w:rsidRPr="0011346E">
        <w:rPr>
          <w:rFonts w:ascii="Times New Roman" w:hAnsi="Times New Roman" w:cs="Times New Roman"/>
          <w:sz w:val="24"/>
          <w:szCs w:val="24"/>
        </w:rPr>
        <w:t xml:space="preserve">Фрунзенского района </w:t>
      </w:r>
      <w:r w:rsidRPr="0011346E">
        <w:rPr>
          <w:rFonts w:ascii="Times New Roman" w:hAnsi="Times New Roman" w:cs="Times New Roman"/>
          <w:sz w:val="24"/>
          <w:szCs w:val="24"/>
        </w:rPr>
        <w:t>по пожарному</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(наименование территориальной административной единицы)</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lastRenderedPageBreak/>
        <w:t>надзору № ____</w:t>
      </w:r>
      <w:r w:rsidR="00FF45A1" w:rsidRPr="0011346E">
        <w:rPr>
          <w:rFonts w:ascii="Times New Roman" w:hAnsi="Times New Roman" w:cs="Times New Roman"/>
          <w:sz w:val="24"/>
          <w:szCs w:val="24"/>
        </w:rPr>
        <w:t>63</w:t>
      </w:r>
      <w:r w:rsidRPr="0011346E">
        <w:rPr>
          <w:rFonts w:ascii="Times New Roman" w:hAnsi="Times New Roman" w:cs="Times New Roman"/>
          <w:sz w:val="24"/>
          <w:szCs w:val="24"/>
        </w:rPr>
        <w:t>__ от «_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__»____</w:t>
      </w:r>
      <w:r w:rsidR="00FF45A1" w:rsidRPr="0011346E">
        <w:rPr>
          <w:rFonts w:ascii="Times New Roman" w:hAnsi="Times New Roman" w:cs="Times New Roman"/>
          <w:sz w:val="24"/>
          <w:szCs w:val="24"/>
        </w:rPr>
        <w:t>марта</w:t>
      </w:r>
      <w:r w:rsidRPr="0011346E">
        <w:rPr>
          <w:rFonts w:ascii="Times New Roman" w:hAnsi="Times New Roman" w:cs="Times New Roman"/>
          <w:sz w:val="24"/>
          <w:szCs w:val="24"/>
        </w:rPr>
        <w:t>_________ 20__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___ года, ст. 6 Федерального закона от 21 декабря 1994 г. № 69-ФЗ «О пожарной безопасности» в период</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с ___</w:t>
      </w:r>
      <w:r w:rsidR="00FF45A1" w:rsidRPr="0011346E">
        <w:rPr>
          <w:rFonts w:ascii="Times New Roman" w:hAnsi="Times New Roman" w:cs="Times New Roman"/>
          <w:sz w:val="24"/>
          <w:szCs w:val="24"/>
        </w:rPr>
        <w:t>9</w:t>
      </w:r>
      <w:r w:rsidRPr="0011346E">
        <w:rPr>
          <w:rFonts w:ascii="Times New Roman" w:hAnsi="Times New Roman" w:cs="Times New Roman"/>
          <w:sz w:val="24"/>
          <w:szCs w:val="24"/>
        </w:rPr>
        <w:t>___ ч. __</w:t>
      </w:r>
      <w:r w:rsidR="00FF45A1" w:rsidRPr="0011346E">
        <w:rPr>
          <w:rFonts w:ascii="Times New Roman" w:hAnsi="Times New Roman" w:cs="Times New Roman"/>
          <w:sz w:val="24"/>
          <w:szCs w:val="24"/>
        </w:rPr>
        <w:t>30</w:t>
      </w:r>
      <w:r w:rsidRPr="0011346E">
        <w:rPr>
          <w:rFonts w:ascii="Times New Roman" w:hAnsi="Times New Roman" w:cs="Times New Roman"/>
          <w:sz w:val="24"/>
          <w:szCs w:val="24"/>
        </w:rPr>
        <w:t>____ мин. «__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__»___</w:t>
      </w:r>
      <w:r w:rsidR="00FF45A1" w:rsidRPr="0011346E">
        <w:rPr>
          <w:rFonts w:ascii="Times New Roman" w:hAnsi="Times New Roman" w:cs="Times New Roman"/>
          <w:sz w:val="24"/>
          <w:szCs w:val="24"/>
        </w:rPr>
        <w:t>марта</w:t>
      </w:r>
      <w:r w:rsidRPr="0011346E">
        <w:rPr>
          <w:rFonts w:ascii="Times New Roman" w:hAnsi="Times New Roman" w:cs="Times New Roman"/>
          <w:sz w:val="24"/>
          <w:szCs w:val="24"/>
        </w:rPr>
        <w:t>_20__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 xml:space="preserve"> г.</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по __</w:t>
      </w:r>
      <w:r w:rsidR="00FF45A1" w:rsidRPr="0011346E">
        <w:rPr>
          <w:rFonts w:ascii="Times New Roman" w:hAnsi="Times New Roman" w:cs="Times New Roman"/>
          <w:sz w:val="24"/>
          <w:szCs w:val="24"/>
        </w:rPr>
        <w:t>11</w:t>
      </w:r>
      <w:r w:rsidRPr="0011346E">
        <w:rPr>
          <w:rFonts w:ascii="Times New Roman" w:hAnsi="Times New Roman" w:cs="Times New Roman"/>
          <w:sz w:val="24"/>
          <w:szCs w:val="24"/>
        </w:rPr>
        <w:t>___ ч. ___</w:t>
      </w:r>
      <w:r w:rsidR="00FF45A1" w:rsidRPr="0011346E">
        <w:rPr>
          <w:rFonts w:ascii="Times New Roman" w:hAnsi="Times New Roman" w:cs="Times New Roman"/>
          <w:sz w:val="24"/>
          <w:szCs w:val="24"/>
        </w:rPr>
        <w:t>00</w:t>
      </w:r>
      <w:r w:rsidRPr="0011346E">
        <w:rPr>
          <w:rFonts w:ascii="Times New Roman" w:hAnsi="Times New Roman" w:cs="Times New Roman"/>
          <w:sz w:val="24"/>
          <w:szCs w:val="24"/>
        </w:rPr>
        <w:t>___ мин. «__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__»__</w:t>
      </w:r>
      <w:r w:rsidR="00FF45A1" w:rsidRPr="0011346E">
        <w:rPr>
          <w:rFonts w:ascii="Times New Roman" w:hAnsi="Times New Roman" w:cs="Times New Roman"/>
          <w:sz w:val="24"/>
          <w:szCs w:val="24"/>
        </w:rPr>
        <w:t>марта</w:t>
      </w:r>
      <w:r w:rsidRPr="0011346E">
        <w:rPr>
          <w:rFonts w:ascii="Times New Roman" w:hAnsi="Times New Roman" w:cs="Times New Roman"/>
          <w:sz w:val="24"/>
          <w:szCs w:val="24"/>
        </w:rPr>
        <w:t>_20__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___ г.</w:t>
      </w:r>
    </w:p>
    <w:p w:rsidR="00217B3E" w:rsidRPr="0011346E" w:rsidRDefault="00217B3E" w:rsidP="0011346E">
      <w:pPr>
        <w:jc w:val="both"/>
        <w:rPr>
          <w:rFonts w:ascii="Times New Roman" w:hAnsi="Times New Roman" w:cs="Times New Roman"/>
          <w:sz w:val="24"/>
          <w:szCs w:val="24"/>
        </w:rPr>
      </w:pPr>
    </w:p>
    <w:p w:rsidR="00FF45A1"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проведена проверка</w:t>
      </w:r>
    </w:p>
    <w:tbl>
      <w:tblPr>
        <w:tblStyle w:val="ae"/>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0"/>
        <w:gridCol w:w="6775"/>
      </w:tblGrid>
      <w:tr w:rsidR="00FF45A1" w:rsidRPr="0011346E" w:rsidTr="005235D6">
        <w:tc>
          <w:tcPr>
            <w:tcW w:w="3430" w:type="dxa"/>
            <w:tcBorders>
              <w:bottom w:val="nil"/>
            </w:tcBorders>
            <w:vAlign w:val="bottom"/>
          </w:tcPr>
          <w:p w:rsidR="00FF45A1" w:rsidRPr="0011346E" w:rsidRDefault="00FF45A1" w:rsidP="0011346E">
            <w:pPr>
              <w:tabs>
                <w:tab w:val="left" w:pos="12474"/>
              </w:tabs>
              <w:jc w:val="both"/>
              <w:rPr>
                <w:sz w:val="24"/>
                <w:szCs w:val="24"/>
              </w:rPr>
            </w:pPr>
            <w:r w:rsidRPr="0011346E">
              <w:rPr>
                <w:sz w:val="24"/>
                <w:szCs w:val="24"/>
              </w:rPr>
              <w:t>организаций следующих лиц:</w:t>
            </w:r>
          </w:p>
        </w:tc>
        <w:tc>
          <w:tcPr>
            <w:tcW w:w="6775" w:type="dxa"/>
            <w:tcBorders>
              <w:bottom w:val="single" w:sz="4" w:space="0" w:color="auto"/>
            </w:tcBorders>
            <w:vAlign w:val="bottom"/>
          </w:tcPr>
          <w:p w:rsidR="00FF45A1" w:rsidRPr="0011346E" w:rsidRDefault="00FF45A1" w:rsidP="0011346E">
            <w:pPr>
              <w:tabs>
                <w:tab w:val="left" w:pos="12474"/>
              </w:tabs>
              <w:jc w:val="both"/>
              <w:rPr>
                <w:sz w:val="24"/>
                <w:szCs w:val="24"/>
              </w:rPr>
            </w:pPr>
            <w:r w:rsidRPr="0011346E">
              <w:rPr>
                <w:sz w:val="24"/>
                <w:szCs w:val="24"/>
              </w:rPr>
              <w:t>Старший инспектор ОНДПР Фрунзенского района УНДПР ГУ</w:t>
            </w:r>
          </w:p>
        </w:tc>
      </w:tr>
      <w:tr w:rsidR="00FF45A1" w:rsidRPr="0011346E" w:rsidTr="005235D6">
        <w:tc>
          <w:tcPr>
            <w:tcW w:w="10205" w:type="dxa"/>
            <w:gridSpan w:val="2"/>
            <w:tcBorders>
              <w:bottom w:val="single" w:sz="4" w:space="0" w:color="auto"/>
            </w:tcBorders>
            <w:vAlign w:val="bottom"/>
          </w:tcPr>
          <w:p w:rsidR="00FF45A1" w:rsidRPr="0011346E" w:rsidRDefault="00FF45A1" w:rsidP="0011346E">
            <w:pPr>
              <w:tabs>
                <w:tab w:val="left" w:pos="12474"/>
              </w:tabs>
              <w:jc w:val="both"/>
              <w:rPr>
                <w:sz w:val="24"/>
                <w:szCs w:val="24"/>
              </w:rPr>
            </w:pPr>
            <w:r w:rsidRPr="0011346E">
              <w:rPr>
                <w:sz w:val="24"/>
                <w:szCs w:val="24"/>
              </w:rPr>
              <w:t>МЧС России по г. Санкт-Петербург – государственный инспектор Фрунзенского района по пожарному надзору, капитан внутренней службы</w:t>
            </w: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В соответствии с Федеральным законом от 21 декабря 1994 г. № 69-ФЗ «О пожарной безопасности», необходимо устранить следующие нарушения требований пожарной безопасности, выявленные в ходе проверки:</w:t>
      </w:r>
    </w:p>
    <w:p w:rsidR="00217B3E" w:rsidRPr="0011346E" w:rsidRDefault="00217B3E" w:rsidP="0011346E">
      <w:pPr>
        <w:jc w:val="both"/>
        <w:rPr>
          <w:rFonts w:ascii="Times New Roman" w:hAnsi="Times New Roman" w:cs="Times New Roman"/>
          <w:sz w:val="24"/>
          <w:szCs w:val="24"/>
        </w:rPr>
      </w:pPr>
    </w:p>
    <w:tbl>
      <w:tblPr>
        <w:tblpPr w:leftFromText="180" w:rightFromText="180" w:vertAnchor="text" w:horzAnchor="margin" w:tblpX="108" w:tblpY="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508"/>
        <w:gridCol w:w="3241"/>
        <w:gridCol w:w="1705"/>
        <w:gridCol w:w="1365"/>
      </w:tblGrid>
      <w:tr w:rsidR="00217B3E" w:rsidRPr="0011346E" w:rsidTr="00217B3E">
        <w:trPr>
          <w:trHeight w:val="2085"/>
        </w:trPr>
        <w:tc>
          <w:tcPr>
            <w:tcW w:w="724"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п/п</w:t>
            </w:r>
          </w:p>
        </w:tc>
        <w:tc>
          <w:tcPr>
            <w:tcW w:w="2508"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Вид нарушения</w:t>
            </w:r>
            <w:r w:rsidRPr="0011346E">
              <w:rPr>
                <w:rFonts w:ascii="Times New Roman" w:hAnsi="Times New Roman" w:cs="Times New Roman"/>
                <w:b/>
                <w:sz w:val="24"/>
                <w:szCs w:val="24"/>
              </w:rPr>
              <w:t xml:space="preserve"> </w:t>
            </w:r>
            <w:r w:rsidRPr="0011346E">
              <w:rPr>
                <w:rFonts w:ascii="Times New Roman" w:hAnsi="Times New Roman" w:cs="Times New Roman"/>
                <w:sz w:val="24"/>
                <w:szCs w:val="24"/>
              </w:rPr>
              <w:t>требований пожарной безопасности с указанием  конкретного места выявленного</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нарушения</w:t>
            </w:r>
          </w:p>
        </w:tc>
        <w:tc>
          <w:tcPr>
            <w:tcW w:w="3241"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Пункт (абзац пункта) и наименование нормативного правового акта Российской Федерации и (или) нормативного документа по пожарной безопасности,</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требования которого (-ых) нарушены</w:t>
            </w:r>
          </w:p>
        </w:tc>
        <w:tc>
          <w:tcPr>
            <w:tcW w:w="1705"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Срок</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устранения нарушения требования пожарной безопасности</w:t>
            </w:r>
          </w:p>
        </w:tc>
        <w:tc>
          <w:tcPr>
            <w:tcW w:w="1365"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Отметка (подпись) о выполнении (указывается только выполнение)</w:t>
            </w:r>
          </w:p>
        </w:tc>
      </w:tr>
      <w:tr w:rsidR="00217B3E" w:rsidRPr="0011346E" w:rsidTr="00217B3E">
        <w:trPr>
          <w:trHeight w:val="253"/>
        </w:trPr>
        <w:tc>
          <w:tcPr>
            <w:tcW w:w="724"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1</w:t>
            </w:r>
          </w:p>
        </w:tc>
        <w:tc>
          <w:tcPr>
            <w:tcW w:w="2508"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2</w:t>
            </w:r>
          </w:p>
        </w:tc>
        <w:tc>
          <w:tcPr>
            <w:tcW w:w="3241"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3</w:t>
            </w:r>
          </w:p>
        </w:tc>
        <w:tc>
          <w:tcPr>
            <w:tcW w:w="1705"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4</w:t>
            </w:r>
          </w:p>
        </w:tc>
        <w:tc>
          <w:tcPr>
            <w:tcW w:w="1365" w:type="dxa"/>
          </w:tcPr>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5</w:t>
            </w:r>
          </w:p>
        </w:tc>
      </w:tr>
      <w:tr w:rsidR="00217B3E" w:rsidRPr="0011346E" w:rsidTr="00217B3E">
        <w:trPr>
          <w:trHeight w:val="253"/>
        </w:trPr>
        <w:tc>
          <w:tcPr>
            <w:tcW w:w="724" w:type="dxa"/>
          </w:tcPr>
          <w:p w:rsidR="00217B3E"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1</w:t>
            </w:r>
          </w:p>
        </w:tc>
        <w:tc>
          <w:tcPr>
            <w:tcW w:w="2508" w:type="dxa"/>
          </w:tcPr>
          <w:p w:rsidR="00217B3E"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На 1-ом этаже загромождены эвакуационный выход</w:t>
            </w:r>
          </w:p>
        </w:tc>
        <w:tc>
          <w:tcPr>
            <w:tcW w:w="3241" w:type="dxa"/>
          </w:tcPr>
          <w:p w:rsidR="00217B3E" w:rsidRPr="0011346E" w:rsidRDefault="00FF45A1" w:rsidP="0011346E">
            <w:pPr>
              <w:jc w:val="both"/>
              <w:rPr>
                <w:rFonts w:ascii="Times New Roman" w:hAnsi="Times New Roman" w:cs="Times New Roman"/>
                <w:sz w:val="24"/>
                <w:szCs w:val="24"/>
              </w:rPr>
            </w:pPr>
            <w:r w:rsidRPr="0011346E">
              <w:rPr>
                <w:rFonts w:ascii="Times New Roman" w:eastAsia="Times New Roman" w:hAnsi="Times New Roman" w:cs="Times New Roman"/>
                <w:color w:val="000000"/>
                <w:sz w:val="24"/>
                <w:szCs w:val="24"/>
                <w:lang w:eastAsia="ru-RU"/>
              </w:rPr>
              <w:t>Основание ППБ 01-03 «Правила пожарной безопасности в Российской Федерации» п. 3, СНиП 21-01-97*«Пожарная безопасность зданий и сооружений» п.п. 5,14, 7.1, 7.4. МДС 21-01.98, раздел 3, п.4.1.</w:t>
            </w:r>
          </w:p>
        </w:tc>
        <w:tc>
          <w:tcPr>
            <w:tcW w:w="1705" w:type="dxa"/>
          </w:tcPr>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20 марта</w:t>
            </w:r>
          </w:p>
          <w:p w:rsidR="00217B3E"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2016 г</w:t>
            </w:r>
          </w:p>
        </w:tc>
        <w:tc>
          <w:tcPr>
            <w:tcW w:w="1365" w:type="dxa"/>
          </w:tcPr>
          <w:p w:rsidR="00217B3E" w:rsidRPr="0011346E" w:rsidRDefault="00217B3E" w:rsidP="0011346E">
            <w:pPr>
              <w:jc w:val="both"/>
              <w:rPr>
                <w:rFonts w:ascii="Times New Roman" w:hAnsi="Times New Roman" w:cs="Times New Roman"/>
                <w:sz w:val="24"/>
                <w:szCs w:val="24"/>
              </w:rPr>
            </w:pPr>
          </w:p>
        </w:tc>
      </w:tr>
      <w:tr w:rsidR="00FF45A1" w:rsidRPr="0011346E" w:rsidTr="00217B3E">
        <w:trPr>
          <w:trHeight w:val="253"/>
        </w:trPr>
        <w:tc>
          <w:tcPr>
            <w:tcW w:w="724" w:type="dxa"/>
          </w:tcPr>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2</w:t>
            </w:r>
          </w:p>
        </w:tc>
        <w:tc>
          <w:tcPr>
            <w:tcW w:w="2508" w:type="dxa"/>
          </w:tcPr>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При выходе на улицу с холла 1-го этажа двери открываются внутрь здания</w:t>
            </w:r>
          </w:p>
        </w:tc>
        <w:tc>
          <w:tcPr>
            <w:tcW w:w="3241" w:type="dxa"/>
          </w:tcPr>
          <w:p w:rsidR="00FF45A1" w:rsidRPr="0011346E" w:rsidRDefault="00AE03D6" w:rsidP="0011346E">
            <w:pPr>
              <w:jc w:val="both"/>
              <w:rPr>
                <w:rFonts w:ascii="Times New Roman" w:hAnsi="Times New Roman" w:cs="Times New Roman"/>
                <w:sz w:val="24"/>
                <w:szCs w:val="24"/>
              </w:rPr>
            </w:pPr>
            <w:r w:rsidRPr="0011346E">
              <w:rPr>
                <w:rFonts w:ascii="Times New Roman" w:eastAsia="Times New Roman" w:hAnsi="Times New Roman" w:cs="Times New Roman"/>
                <w:color w:val="000000"/>
                <w:sz w:val="24"/>
                <w:szCs w:val="24"/>
                <w:lang w:eastAsia="ru-RU"/>
              </w:rPr>
              <w:t>Основание ППБ 01-03 «Правила пожарной безопасности в Российской Федерации» п. 53</w:t>
            </w:r>
          </w:p>
        </w:tc>
        <w:tc>
          <w:tcPr>
            <w:tcW w:w="1705" w:type="dxa"/>
          </w:tcPr>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20 марта</w:t>
            </w:r>
          </w:p>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2016 г</w:t>
            </w:r>
          </w:p>
        </w:tc>
        <w:tc>
          <w:tcPr>
            <w:tcW w:w="1365" w:type="dxa"/>
          </w:tcPr>
          <w:p w:rsidR="00FF45A1" w:rsidRPr="0011346E" w:rsidRDefault="00FF45A1" w:rsidP="0011346E">
            <w:pPr>
              <w:jc w:val="both"/>
              <w:rPr>
                <w:rFonts w:ascii="Times New Roman" w:hAnsi="Times New Roman" w:cs="Times New Roman"/>
                <w:sz w:val="24"/>
                <w:szCs w:val="24"/>
              </w:rPr>
            </w:pPr>
          </w:p>
        </w:tc>
      </w:tr>
      <w:tr w:rsidR="00FF45A1" w:rsidRPr="0011346E" w:rsidTr="00217B3E">
        <w:trPr>
          <w:trHeight w:val="253"/>
        </w:trPr>
        <w:tc>
          <w:tcPr>
            <w:tcW w:w="724" w:type="dxa"/>
          </w:tcPr>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lastRenderedPageBreak/>
              <w:t>3</w:t>
            </w:r>
          </w:p>
        </w:tc>
        <w:tc>
          <w:tcPr>
            <w:tcW w:w="2508" w:type="dxa"/>
          </w:tcPr>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Кабели электропитания, проложенные открыто, имеют оболочку из горючего материала</w:t>
            </w:r>
          </w:p>
        </w:tc>
        <w:tc>
          <w:tcPr>
            <w:tcW w:w="3241" w:type="dxa"/>
          </w:tcPr>
          <w:p w:rsidR="00FF45A1" w:rsidRPr="0011346E" w:rsidRDefault="00FF45A1" w:rsidP="0011346E">
            <w:pPr>
              <w:jc w:val="both"/>
              <w:rPr>
                <w:rFonts w:ascii="Times New Roman" w:hAnsi="Times New Roman" w:cs="Times New Roman"/>
                <w:sz w:val="24"/>
                <w:szCs w:val="24"/>
              </w:rPr>
            </w:pPr>
            <w:r w:rsidRPr="0011346E">
              <w:rPr>
                <w:rFonts w:ascii="Times New Roman" w:eastAsia="Times New Roman" w:hAnsi="Times New Roman" w:cs="Times New Roman"/>
                <w:color w:val="000000"/>
                <w:sz w:val="24"/>
                <w:szCs w:val="24"/>
                <w:lang w:eastAsia="ru-RU"/>
              </w:rPr>
              <w:t>Основание ППБ 01-03 «Правила пожарной безопасности в Российской Федерации» п. 33.</w:t>
            </w:r>
          </w:p>
        </w:tc>
        <w:tc>
          <w:tcPr>
            <w:tcW w:w="1705" w:type="dxa"/>
          </w:tcPr>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20 марта</w:t>
            </w:r>
          </w:p>
          <w:p w:rsidR="00FF45A1" w:rsidRPr="0011346E" w:rsidRDefault="00FF45A1" w:rsidP="0011346E">
            <w:pPr>
              <w:jc w:val="both"/>
              <w:rPr>
                <w:rFonts w:ascii="Times New Roman" w:hAnsi="Times New Roman" w:cs="Times New Roman"/>
                <w:sz w:val="24"/>
                <w:szCs w:val="24"/>
              </w:rPr>
            </w:pPr>
            <w:r w:rsidRPr="0011346E">
              <w:rPr>
                <w:rFonts w:ascii="Times New Roman" w:hAnsi="Times New Roman" w:cs="Times New Roman"/>
                <w:sz w:val="24"/>
                <w:szCs w:val="24"/>
              </w:rPr>
              <w:t>2016 г</w:t>
            </w:r>
          </w:p>
        </w:tc>
        <w:tc>
          <w:tcPr>
            <w:tcW w:w="1365" w:type="dxa"/>
          </w:tcPr>
          <w:p w:rsidR="00FF45A1" w:rsidRPr="0011346E" w:rsidRDefault="00FF45A1" w:rsidP="0011346E">
            <w:pPr>
              <w:jc w:val="both"/>
              <w:rPr>
                <w:rFonts w:ascii="Times New Roman" w:hAnsi="Times New Roman" w:cs="Times New Roman"/>
                <w:sz w:val="24"/>
                <w:szCs w:val="24"/>
              </w:rPr>
            </w:pPr>
          </w:p>
        </w:tc>
      </w:tr>
    </w:tbl>
    <w:p w:rsidR="00217B3E" w:rsidRPr="0011346E" w:rsidRDefault="00217B3E" w:rsidP="0011346E">
      <w:pPr>
        <w:ind w:firstLine="720"/>
        <w:jc w:val="both"/>
        <w:rPr>
          <w:rFonts w:ascii="Times New Roman" w:hAnsi="Times New Roman" w:cs="Times New Roman"/>
          <w:sz w:val="24"/>
          <w:szCs w:val="24"/>
        </w:rPr>
      </w:pP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Устранение указанных нарушений требований пожарной безопасности в установленный срок является обязательным для руководителей организаций, должностных лиц, юридических лиц и граждан, на которых возложена в соответствии с законодательством Российской Федерации обязанность по их устранению.</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При несогласии с указанными нарушениями требований пожарной безопасности и (или) сроками их устранения физические и юридические лица вправе подать в орган ГПН, издавший распоряжение на проверку, в пятнадцатидневный срок с даты получения предписания возражение в письменной форме или в трехмесячный срок</w:t>
      </w:r>
      <w:r w:rsidRPr="0011346E">
        <w:rPr>
          <w:rFonts w:ascii="Times New Roman" w:hAnsi="Times New Roman" w:cs="Times New Roman"/>
          <w:color w:val="FF0000"/>
          <w:sz w:val="24"/>
          <w:szCs w:val="24"/>
        </w:rPr>
        <w:t xml:space="preserve"> </w:t>
      </w:r>
      <w:r w:rsidRPr="0011346E">
        <w:rPr>
          <w:rFonts w:ascii="Times New Roman" w:hAnsi="Times New Roman" w:cs="Times New Roman"/>
          <w:sz w:val="24"/>
          <w:szCs w:val="24"/>
        </w:rPr>
        <w:t>обжаловать настоящее предписание в порядке, установленном законодательством Российской Федерации для оспаривания ненормативных правовых актов, решений и действий (бездействия) государственных органов, должностных лиц.</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В соответствии со статьей 38 Федерального закона от 21 декабря 1994 г. № 69-ФЗ «О пожарной безопасности» дисциплинарную, административную или уголовную ответственность в соответствии с действующим законодательством  за нарушение</w:t>
      </w:r>
      <w:r w:rsidRPr="0011346E">
        <w:rPr>
          <w:rFonts w:ascii="Times New Roman" w:hAnsi="Times New Roman" w:cs="Times New Roman"/>
          <w:color w:val="FF0000"/>
          <w:sz w:val="24"/>
          <w:szCs w:val="24"/>
        </w:rPr>
        <w:t xml:space="preserve"> </w:t>
      </w:r>
      <w:r w:rsidRPr="0011346E">
        <w:rPr>
          <w:rFonts w:ascii="Times New Roman" w:hAnsi="Times New Roman" w:cs="Times New Roman"/>
          <w:sz w:val="24"/>
          <w:szCs w:val="24"/>
        </w:rPr>
        <w:t>требований пожарной безопасности, а также за иные правонарушения в области пожарной безопасности несут:</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руководители федеральных органов исполнительной власти;</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руководители органов исполнительной власти субъектов Российской Федерации;</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руководители органов местного самоуправления;</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собственники имущества;</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лица, уполномоченные владеть, пользоваться или распоряжаться имуществом, в том числе руководители организаций;</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лица, в установленном порядке назначенные ответственными за обеспечение пожарной безопасности;</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должностные лица в пределах их компетенции;</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иные граждане.</w:t>
      </w:r>
    </w:p>
    <w:p w:rsidR="00217B3E" w:rsidRPr="0011346E" w:rsidRDefault="00217B3E" w:rsidP="0011346E">
      <w:pPr>
        <w:ind w:firstLine="720"/>
        <w:jc w:val="both"/>
        <w:rPr>
          <w:rFonts w:ascii="Times New Roman" w:hAnsi="Times New Roman" w:cs="Times New Roman"/>
          <w:sz w:val="24"/>
          <w:szCs w:val="24"/>
        </w:rPr>
      </w:pPr>
      <w:r w:rsidRPr="0011346E">
        <w:rPr>
          <w:rFonts w:ascii="Times New Roman" w:hAnsi="Times New Roman" w:cs="Times New Roman"/>
          <w:sz w:val="24"/>
          <w:szCs w:val="24"/>
        </w:rPr>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w:t>
      </w:r>
      <w:r w:rsidRPr="0011346E">
        <w:rPr>
          <w:rFonts w:ascii="Times New Roman" w:hAnsi="Times New Roman" w:cs="Times New Roman"/>
          <w:sz w:val="24"/>
          <w:szCs w:val="24"/>
        </w:rPr>
        <w:lastRenderedPageBreak/>
        <w:t>возлагается на ответственных квартиросъемщиков или арендаторов, если иное не предусмотрено соответствующим договором.</w:t>
      </w:r>
    </w:p>
    <w:p w:rsidR="00217B3E" w:rsidRPr="0011346E" w:rsidRDefault="00FF45A1" w:rsidP="0011346E">
      <w:pPr>
        <w:jc w:val="both"/>
        <w:rPr>
          <w:rFonts w:ascii="Times New Roman" w:hAnsi="Times New Roman" w:cs="Times New Roman"/>
          <w:sz w:val="24"/>
          <w:szCs w:val="24"/>
        </w:rPr>
      </w:pPr>
      <w:r w:rsidRPr="0011346E">
        <w:rPr>
          <w:rFonts w:ascii="Times New Roman" w:eastAsia="Times New Roman" w:hAnsi="Times New Roman" w:cs="Times New Roman"/>
          <w:color w:val="000000"/>
          <w:sz w:val="24"/>
          <w:szCs w:val="24"/>
          <w:lang w:eastAsia="ru-RU"/>
        </w:rPr>
        <w:t>Главный государственный инспектор Фрунзеснкого района по пожарному надзору Каграманов А.А</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(должность, фамилия, инициалы государственного инспектора                                          (подпись)</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по пожарному надзору)</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__»___</w:t>
      </w:r>
      <w:r w:rsidR="00FF45A1" w:rsidRPr="0011346E">
        <w:rPr>
          <w:rFonts w:ascii="Times New Roman" w:hAnsi="Times New Roman" w:cs="Times New Roman"/>
          <w:sz w:val="24"/>
          <w:szCs w:val="24"/>
        </w:rPr>
        <w:t>марта</w:t>
      </w:r>
      <w:r w:rsidRPr="0011346E">
        <w:rPr>
          <w:rFonts w:ascii="Times New Roman" w:hAnsi="Times New Roman" w:cs="Times New Roman"/>
          <w:sz w:val="24"/>
          <w:szCs w:val="24"/>
        </w:rPr>
        <w:t>_ 20_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 xml:space="preserve"> г.                                                            М.Л.П.*</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Предписание для исполнения получил:</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___________________                                                   _______________________</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(подпись)                                                                                                  (должность, фамилия, инициалы)</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«__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_»_____</w:t>
      </w:r>
      <w:r w:rsidR="00FF45A1" w:rsidRPr="0011346E">
        <w:rPr>
          <w:rFonts w:ascii="Times New Roman" w:hAnsi="Times New Roman" w:cs="Times New Roman"/>
          <w:sz w:val="24"/>
          <w:szCs w:val="24"/>
        </w:rPr>
        <w:t>марта</w:t>
      </w:r>
      <w:r w:rsidRPr="0011346E">
        <w:rPr>
          <w:rFonts w:ascii="Times New Roman" w:hAnsi="Times New Roman" w:cs="Times New Roman"/>
          <w:sz w:val="24"/>
          <w:szCs w:val="24"/>
        </w:rPr>
        <w:t>20__</w:t>
      </w:r>
      <w:r w:rsidR="00FF45A1" w:rsidRPr="0011346E">
        <w:rPr>
          <w:rFonts w:ascii="Times New Roman" w:hAnsi="Times New Roman" w:cs="Times New Roman"/>
          <w:sz w:val="24"/>
          <w:szCs w:val="24"/>
        </w:rPr>
        <w:t>16</w:t>
      </w:r>
      <w:r w:rsidRPr="0011346E">
        <w:rPr>
          <w:rFonts w:ascii="Times New Roman" w:hAnsi="Times New Roman" w:cs="Times New Roman"/>
          <w:sz w:val="24"/>
          <w:szCs w:val="24"/>
        </w:rPr>
        <w:t>__ г.</w:t>
      </w:r>
    </w:p>
    <w:p w:rsidR="00217B3E" w:rsidRPr="0011346E" w:rsidRDefault="00217B3E" w:rsidP="0011346E">
      <w:pPr>
        <w:jc w:val="both"/>
        <w:rPr>
          <w:rFonts w:ascii="Times New Roman" w:hAnsi="Times New Roman" w:cs="Times New Roman"/>
          <w:b/>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b/>
          <w:sz w:val="24"/>
          <w:szCs w:val="24"/>
        </w:rPr>
        <w:t>*</w:t>
      </w:r>
      <w:r w:rsidRPr="0011346E">
        <w:rPr>
          <w:rFonts w:ascii="Times New Roman" w:hAnsi="Times New Roman" w:cs="Times New Roman"/>
          <w:sz w:val="24"/>
          <w:szCs w:val="24"/>
        </w:rPr>
        <w:t xml:space="preserve"> - место личной печати государственного инспектора по пожарному надзору</w:t>
      </w:r>
    </w:p>
    <w:p w:rsidR="00FF45A1"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br w:type="page"/>
      </w:r>
    </w:p>
    <w:p w:rsidR="00FF45A1" w:rsidRPr="0011346E" w:rsidRDefault="00FF45A1" w:rsidP="0011346E">
      <w:pPr>
        <w:pStyle w:val="3"/>
        <w:jc w:val="both"/>
        <w:rPr>
          <w:rFonts w:ascii="Times New Roman" w:eastAsia="Times New Roman" w:hAnsi="Times New Roman" w:cs="Times New Roman"/>
          <w:sz w:val="24"/>
          <w:szCs w:val="24"/>
          <w:lang w:eastAsia="ru-RU"/>
        </w:rPr>
      </w:pPr>
      <w:bookmarkStart w:id="16" w:name="_Toc524980731"/>
      <w:r w:rsidRPr="0011346E">
        <w:rPr>
          <w:rFonts w:ascii="Times New Roman" w:eastAsia="Times New Roman" w:hAnsi="Times New Roman" w:cs="Times New Roman"/>
          <w:sz w:val="24"/>
          <w:szCs w:val="24"/>
          <w:lang w:eastAsia="ru-RU"/>
        </w:rPr>
        <w:lastRenderedPageBreak/>
        <w:t>2.2.4 Оформление протокола об административном правонарушении</w:t>
      </w:r>
      <w:bookmarkEnd w:id="16"/>
    </w:p>
    <w:p w:rsidR="00217B3E" w:rsidRPr="0011346E" w:rsidRDefault="00217B3E" w:rsidP="0011346E">
      <w:pPr>
        <w:jc w:val="both"/>
        <w:rPr>
          <w:rFonts w:ascii="Times New Roman" w:hAnsi="Times New Roman" w:cs="Times New Roman"/>
          <w:b/>
          <w:sz w:val="24"/>
          <w:szCs w:val="24"/>
        </w:rPr>
      </w:pPr>
      <w:r w:rsidRPr="0011346E">
        <w:rPr>
          <w:rFonts w:ascii="Times New Roman" w:hAnsi="Times New Roman" w:cs="Times New Roman"/>
          <w:b/>
          <w:sz w:val="24"/>
          <w:szCs w:val="24"/>
        </w:rPr>
        <w:t>Министерство Российской Федерации по делам гражданской обороны,</w:t>
      </w:r>
      <w:r w:rsidRPr="0011346E">
        <w:rPr>
          <w:rFonts w:ascii="Times New Roman" w:hAnsi="Times New Roman" w:cs="Times New Roman"/>
          <w:b/>
          <w:sz w:val="24"/>
          <w:szCs w:val="24"/>
        </w:rPr>
        <w:br/>
        <w:t>чрезвычайным ситуациям и ликвидации последствий стихийных бедствий</w:t>
      </w:r>
    </w:p>
    <w:p w:rsidR="00FF45A1" w:rsidRPr="0011346E" w:rsidRDefault="00FF45A1"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bookmarkStart w:id="17" w:name="WWSetBkmk1"/>
      <w:bookmarkEnd w:id="17"/>
      <w:r w:rsidRPr="0011346E">
        <w:rPr>
          <w:rFonts w:ascii="Times New Roman" w:eastAsia="Times New Roman" w:hAnsi="Times New Roman" w:cs="Times New Roman"/>
          <w:color w:val="000000"/>
          <w:sz w:val="24"/>
          <w:szCs w:val="24"/>
          <w:lang w:eastAsia="ru-RU"/>
        </w:rPr>
        <w:t>Министерство Российской Федерации по делам гражданской обороны,</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(наименование территориального органа МЧС России)</w:t>
      </w:r>
    </w:p>
    <w:p w:rsidR="00FF45A1" w:rsidRPr="0011346E" w:rsidRDefault="00FF45A1"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bookmarkStart w:id="18" w:name="WWSetBkmk2"/>
      <w:bookmarkEnd w:id="18"/>
      <w:r w:rsidRPr="0011346E">
        <w:rPr>
          <w:rFonts w:ascii="Times New Roman" w:eastAsia="Times New Roman" w:hAnsi="Times New Roman" w:cs="Times New Roman"/>
          <w:color w:val="000000"/>
          <w:sz w:val="24"/>
          <w:szCs w:val="24"/>
          <w:lang w:eastAsia="ru-RU"/>
        </w:rPr>
        <w:t>чрезвычайным ситуациям и ликвидации последствий стихийных бедствий</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vanish/>
          <w:sz w:val="24"/>
          <w:szCs w:val="24"/>
        </w:rPr>
        <w:t>,</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территориального органа МЧС России, номер телефона, электронный адрес)</w:t>
      </w:r>
    </w:p>
    <w:p w:rsidR="00FF45A1" w:rsidRPr="0011346E" w:rsidRDefault="00FF45A1" w:rsidP="0011346E">
      <w:pPr>
        <w:jc w:val="both"/>
        <w:rPr>
          <w:rFonts w:ascii="Times New Roman" w:hAnsi="Times New Roman" w:cs="Times New Roman"/>
          <w:sz w:val="24"/>
          <w:szCs w:val="24"/>
        </w:rPr>
      </w:pPr>
      <w:bookmarkStart w:id="19" w:name="WWSetBkmk5"/>
      <w:bookmarkEnd w:id="19"/>
      <w:r w:rsidRPr="0011346E">
        <w:rPr>
          <w:rFonts w:ascii="Times New Roman" w:hAnsi="Times New Roman" w:cs="Times New Roman"/>
          <w:sz w:val="24"/>
          <w:szCs w:val="24"/>
        </w:rPr>
        <w:t>192102, г. Санкт-Петербург, ул. Средняя, д. 3А 712-87-48</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(наименование органа государственного пожарного надзора)</w:t>
      </w:r>
    </w:p>
    <w:p w:rsidR="00FF45A1" w:rsidRPr="0011346E" w:rsidRDefault="00FF45A1" w:rsidP="0011346E">
      <w:pPr>
        <w:jc w:val="both"/>
        <w:rPr>
          <w:rFonts w:ascii="Times New Roman" w:hAnsi="Times New Roman" w:cs="Times New Roman"/>
          <w:sz w:val="24"/>
          <w:szCs w:val="24"/>
        </w:rPr>
      </w:pPr>
      <w:bookmarkStart w:id="20" w:name="WWSetBkmk6"/>
      <w:bookmarkEnd w:id="20"/>
      <w:r w:rsidRPr="0011346E">
        <w:rPr>
          <w:rFonts w:ascii="Times New Roman" w:hAnsi="Times New Roman" w:cs="Times New Roman"/>
          <w:sz w:val="24"/>
          <w:szCs w:val="24"/>
        </w:rPr>
        <w:t>ondpr_frunzenskiy@78mchs.ru</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vanish/>
          <w:sz w:val="24"/>
          <w:szCs w:val="24"/>
        </w:rPr>
        <w:t xml:space="preserve">, </w:t>
      </w:r>
      <w:bookmarkStart w:id="21" w:name="WWSetBkmk7"/>
      <w:bookmarkEnd w:id="21"/>
      <w:r w:rsidRPr="0011346E">
        <w:rPr>
          <w:rFonts w:ascii="Times New Roman" w:hAnsi="Times New Roman" w:cs="Times New Roman"/>
          <w:sz w:val="24"/>
          <w:szCs w:val="24"/>
        </w:rPr>
        <w:t xml:space="preserve"> </w:t>
      </w:r>
      <w:r w:rsidRPr="0011346E">
        <w:rPr>
          <w:rFonts w:ascii="Times New Roman" w:hAnsi="Times New Roman" w:cs="Times New Roman"/>
          <w:vanish/>
          <w:sz w:val="24"/>
          <w:szCs w:val="24"/>
        </w:rPr>
        <w:t>,</w:t>
      </w:r>
      <w:bookmarkStart w:id="22" w:name="WWSetBkmk8"/>
      <w:bookmarkEnd w:id="22"/>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органа ГПН, номер телефона, электронный адрес)</w:t>
      </w:r>
    </w:p>
    <w:p w:rsidR="00217B3E" w:rsidRPr="0011346E" w:rsidRDefault="00217B3E" w:rsidP="0011346E">
      <w:pPr>
        <w:pStyle w:val="af4"/>
        <w:jc w:val="both"/>
        <w:rPr>
          <w:sz w:val="24"/>
          <w:szCs w:val="24"/>
        </w:rPr>
      </w:pPr>
    </w:p>
    <w:tbl>
      <w:tblPr>
        <w:tblW w:w="0" w:type="auto"/>
        <w:jc w:val="center"/>
        <w:tblInd w:w="3348" w:type="dxa"/>
        <w:tblLook w:val="0000" w:firstRow="0" w:lastRow="0" w:firstColumn="0" w:lastColumn="0" w:noHBand="0" w:noVBand="0"/>
      </w:tblPr>
      <w:tblGrid>
        <w:gridCol w:w="2429"/>
        <w:gridCol w:w="1135"/>
      </w:tblGrid>
      <w:tr w:rsidR="00217B3E" w:rsidRPr="0011346E" w:rsidTr="00217B3E">
        <w:trPr>
          <w:trHeight w:val="213"/>
          <w:jc w:val="center"/>
        </w:trPr>
        <w:tc>
          <w:tcPr>
            <w:tcW w:w="2429" w:type="dxa"/>
            <w:shd w:val="clear" w:color="auto" w:fill="auto"/>
          </w:tcPr>
          <w:p w:rsidR="00217B3E" w:rsidRPr="0011346E" w:rsidRDefault="00217B3E" w:rsidP="0011346E">
            <w:pPr>
              <w:pStyle w:val="af2"/>
              <w:jc w:val="both"/>
              <w:rPr>
                <w:rFonts w:ascii="Times New Roman" w:hAnsi="Times New Roman"/>
                <w:sz w:val="24"/>
                <w:szCs w:val="24"/>
              </w:rPr>
            </w:pPr>
            <w:r w:rsidRPr="0011346E">
              <w:rPr>
                <w:rFonts w:ascii="Times New Roman" w:hAnsi="Times New Roman"/>
                <w:sz w:val="24"/>
                <w:szCs w:val="24"/>
              </w:rPr>
              <w:t>ПРОТОКОЛ №</w:t>
            </w:r>
          </w:p>
        </w:tc>
        <w:tc>
          <w:tcPr>
            <w:tcW w:w="1135" w:type="dxa"/>
            <w:tcBorders>
              <w:bottom w:val="single" w:sz="4" w:space="0" w:color="auto"/>
            </w:tcBorders>
          </w:tcPr>
          <w:p w:rsidR="00217B3E" w:rsidRPr="0011346E" w:rsidRDefault="00217B3E" w:rsidP="0011346E">
            <w:pPr>
              <w:pStyle w:val="af2"/>
              <w:jc w:val="both"/>
              <w:rPr>
                <w:rFonts w:ascii="Times New Roman" w:hAnsi="Times New Roman"/>
                <w:sz w:val="24"/>
                <w:szCs w:val="24"/>
              </w:rPr>
            </w:pPr>
          </w:p>
        </w:tc>
      </w:tr>
    </w:tbl>
    <w:p w:rsidR="00217B3E" w:rsidRPr="0011346E" w:rsidRDefault="00217B3E" w:rsidP="0011346E">
      <w:pPr>
        <w:spacing w:line="360" w:lineRule="auto"/>
        <w:jc w:val="both"/>
        <w:rPr>
          <w:rFonts w:ascii="Times New Roman" w:hAnsi="Times New Roman" w:cs="Times New Roman"/>
          <w:b/>
          <w:sz w:val="24"/>
          <w:szCs w:val="24"/>
        </w:rPr>
      </w:pPr>
      <w:r w:rsidRPr="0011346E">
        <w:rPr>
          <w:rFonts w:ascii="Times New Roman" w:hAnsi="Times New Roman" w:cs="Times New Roman"/>
          <w:b/>
          <w:sz w:val="24"/>
          <w:szCs w:val="24"/>
        </w:rPr>
        <w:t>об административном правонарушении</w:t>
      </w:r>
    </w:p>
    <w:tbl>
      <w:tblPr>
        <w:tblW w:w="0" w:type="auto"/>
        <w:tblInd w:w="6" w:type="dxa"/>
        <w:tblLayout w:type="fixed"/>
        <w:tblLook w:val="0000" w:firstRow="0" w:lastRow="0" w:firstColumn="0" w:lastColumn="0" w:noHBand="0" w:noVBand="0"/>
      </w:tblPr>
      <w:tblGrid>
        <w:gridCol w:w="326"/>
        <w:gridCol w:w="359"/>
        <w:gridCol w:w="326"/>
        <w:gridCol w:w="1691"/>
        <w:gridCol w:w="436"/>
        <w:gridCol w:w="305"/>
        <w:gridCol w:w="362"/>
        <w:gridCol w:w="2990"/>
        <w:gridCol w:w="3620"/>
      </w:tblGrid>
      <w:tr w:rsidR="00217B3E" w:rsidRPr="0011346E" w:rsidTr="00217B3E">
        <w:trPr>
          <w:trHeight w:val="360"/>
        </w:trPr>
        <w:tc>
          <w:tcPr>
            <w:tcW w:w="326" w:type="dxa"/>
            <w:shd w:val="clear" w:color="auto" w:fill="auto"/>
          </w:tcPr>
          <w:p w:rsidR="00217B3E" w:rsidRPr="0011346E" w:rsidRDefault="00217B3E" w:rsidP="0011346E">
            <w:pPr>
              <w:snapToGrid w:val="0"/>
              <w:spacing w:line="360" w:lineRule="auto"/>
              <w:jc w:val="both"/>
              <w:rPr>
                <w:rFonts w:ascii="Times New Roman" w:hAnsi="Times New Roman" w:cs="Times New Roman"/>
                <w:sz w:val="24"/>
                <w:szCs w:val="24"/>
              </w:rPr>
            </w:pPr>
            <w:r w:rsidRPr="0011346E">
              <w:rPr>
                <w:rFonts w:ascii="Times New Roman" w:hAnsi="Times New Roman" w:cs="Times New Roman"/>
                <w:sz w:val="24"/>
                <w:szCs w:val="24"/>
              </w:rPr>
              <w:t>«</w:t>
            </w:r>
          </w:p>
        </w:tc>
        <w:tc>
          <w:tcPr>
            <w:tcW w:w="359" w:type="dxa"/>
            <w:tcBorders>
              <w:bottom w:val="single" w:sz="4" w:space="0" w:color="000000"/>
            </w:tcBorders>
            <w:shd w:val="clear" w:color="auto" w:fill="auto"/>
          </w:tcPr>
          <w:p w:rsidR="00217B3E" w:rsidRPr="0011346E" w:rsidRDefault="00FF45A1" w:rsidP="0011346E">
            <w:pPr>
              <w:snapToGrid w:val="0"/>
              <w:spacing w:line="360" w:lineRule="auto"/>
              <w:jc w:val="both"/>
              <w:rPr>
                <w:rFonts w:ascii="Times New Roman" w:hAnsi="Times New Roman" w:cs="Times New Roman"/>
                <w:sz w:val="24"/>
                <w:szCs w:val="24"/>
              </w:rPr>
            </w:pPr>
            <w:r w:rsidRPr="0011346E">
              <w:rPr>
                <w:rFonts w:ascii="Times New Roman" w:hAnsi="Times New Roman" w:cs="Times New Roman"/>
                <w:sz w:val="24"/>
                <w:szCs w:val="24"/>
              </w:rPr>
              <w:t>16</w:t>
            </w:r>
          </w:p>
        </w:tc>
        <w:tc>
          <w:tcPr>
            <w:tcW w:w="326" w:type="dxa"/>
            <w:shd w:val="clear" w:color="auto" w:fill="auto"/>
          </w:tcPr>
          <w:p w:rsidR="00217B3E" w:rsidRPr="0011346E" w:rsidRDefault="00217B3E" w:rsidP="0011346E">
            <w:pPr>
              <w:snapToGrid w:val="0"/>
              <w:spacing w:line="360" w:lineRule="auto"/>
              <w:jc w:val="both"/>
              <w:rPr>
                <w:rFonts w:ascii="Times New Roman" w:hAnsi="Times New Roman" w:cs="Times New Roman"/>
                <w:sz w:val="24"/>
                <w:szCs w:val="24"/>
              </w:rPr>
            </w:pPr>
            <w:r w:rsidRPr="0011346E">
              <w:rPr>
                <w:rFonts w:ascii="Times New Roman" w:hAnsi="Times New Roman" w:cs="Times New Roman"/>
                <w:sz w:val="24"/>
                <w:szCs w:val="24"/>
              </w:rPr>
              <w:t>»</w:t>
            </w:r>
          </w:p>
        </w:tc>
        <w:tc>
          <w:tcPr>
            <w:tcW w:w="1691" w:type="dxa"/>
            <w:tcBorders>
              <w:bottom w:val="single" w:sz="4" w:space="0" w:color="000000"/>
            </w:tcBorders>
            <w:shd w:val="clear" w:color="auto" w:fill="auto"/>
          </w:tcPr>
          <w:p w:rsidR="00217B3E" w:rsidRPr="0011346E" w:rsidRDefault="00FF45A1" w:rsidP="0011346E">
            <w:pPr>
              <w:snapToGrid w:val="0"/>
              <w:spacing w:line="360" w:lineRule="auto"/>
              <w:jc w:val="both"/>
              <w:rPr>
                <w:rFonts w:ascii="Times New Roman" w:hAnsi="Times New Roman" w:cs="Times New Roman"/>
                <w:sz w:val="24"/>
                <w:szCs w:val="24"/>
              </w:rPr>
            </w:pPr>
            <w:r w:rsidRPr="0011346E">
              <w:rPr>
                <w:rFonts w:ascii="Times New Roman" w:hAnsi="Times New Roman" w:cs="Times New Roman"/>
                <w:sz w:val="24"/>
                <w:szCs w:val="24"/>
              </w:rPr>
              <w:t>марта</w:t>
            </w:r>
          </w:p>
        </w:tc>
        <w:tc>
          <w:tcPr>
            <w:tcW w:w="436" w:type="dxa"/>
            <w:shd w:val="clear" w:color="auto" w:fill="auto"/>
          </w:tcPr>
          <w:p w:rsidR="00217B3E" w:rsidRPr="0011346E" w:rsidRDefault="00217B3E" w:rsidP="0011346E">
            <w:pPr>
              <w:snapToGrid w:val="0"/>
              <w:spacing w:line="360" w:lineRule="auto"/>
              <w:jc w:val="both"/>
              <w:rPr>
                <w:rFonts w:ascii="Times New Roman" w:hAnsi="Times New Roman" w:cs="Times New Roman"/>
                <w:sz w:val="24"/>
                <w:szCs w:val="24"/>
              </w:rPr>
            </w:pPr>
            <w:r w:rsidRPr="0011346E">
              <w:rPr>
                <w:rFonts w:ascii="Times New Roman" w:hAnsi="Times New Roman" w:cs="Times New Roman"/>
                <w:sz w:val="24"/>
                <w:szCs w:val="24"/>
              </w:rPr>
              <w:t>20</w:t>
            </w:r>
          </w:p>
        </w:tc>
        <w:tc>
          <w:tcPr>
            <w:tcW w:w="305" w:type="dxa"/>
            <w:tcBorders>
              <w:bottom w:val="single" w:sz="4" w:space="0" w:color="000000"/>
            </w:tcBorders>
            <w:shd w:val="clear" w:color="auto" w:fill="auto"/>
          </w:tcPr>
          <w:p w:rsidR="00217B3E" w:rsidRPr="0011346E" w:rsidRDefault="00FF45A1" w:rsidP="0011346E">
            <w:pPr>
              <w:snapToGrid w:val="0"/>
              <w:spacing w:line="360" w:lineRule="auto"/>
              <w:jc w:val="both"/>
              <w:rPr>
                <w:rFonts w:ascii="Times New Roman" w:hAnsi="Times New Roman" w:cs="Times New Roman"/>
                <w:sz w:val="24"/>
                <w:szCs w:val="24"/>
              </w:rPr>
            </w:pPr>
            <w:r w:rsidRPr="0011346E">
              <w:rPr>
                <w:rFonts w:ascii="Times New Roman" w:hAnsi="Times New Roman" w:cs="Times New Roman"/>
                <w:sz w:val="24"/>
                <w:szCs w:val="24"/>
              </w:rPr>
              <w:t>16</w:t>
            </w:r>
          </w:p>
        </w:tc>
        <w:tc>
          <w:tcPr>
            <w:tcW w:w="362" w:type="dxa"/>
            <w:shd w:val="clear" w:color="auto" w:fill="auto"/>
          </w:tcPr>
          <w:p w:rsidR="00217B3E" w:rsidRPr="0011346E" w:rsidRDefault="00217B3E" w:rsidP="0011346E">
            <w:pPr>
              <w:snapToGrid w:val="0"/>
              <w:spacing w:line="360" w:lineRule="auto"/>
              <w:jc w:val="both"/>
              <w:rPr>
                <w:rFonts w:ascii="Times New Roman" w:hAnsi="Times New Roman" w:cs="Times New Roman"/>
                <w:sz w:val="24"/>
                <w:szCs w:val="24"/>
              </w:rPr>
            </w:pPr>
            <w:r w:rsidRPr="0011346E">
              <w:rPr>
                <w:rFonts w:ascii="Times New Roman" w:hAnsi="Times New Roman" w:cs="Times New Roman"/>
                <w:sz w:val="24"/>
                <w:szCs w:val="24"/>
              </w:rPr>
              <w:t>г.</w:t>
            </w:r>
          </w:p>
        </w:tc>
        <w:tc>
          <w:tcPr>
            <w:tcW w:w="2990" w:type="dxa"/>
            <w:shd w:val="clear" w:color="auto" w:fill="auto"/>
          </w:tcPr>
          <w:p w:rsidR="00217B3E" w:rsidRPr="0011346E" w:rsidRDefault="00217B3E" w:rsidP="0011346E">
            <w:pPr>
              <w:snapToGrid w:val="0"/>
              <w:spacing w:line="360" w:lineRule="auto"/>
              <w:jc w:val="both"/>
              <w:rPr>
                <w:rFonts w:ascii="Times New Roman" w:hAnsi="Times New Roman" w:cs="Times New Roman"/>
                <w:b/>
                <w:sz w:val="24"/>
                <w:szCs w:val="24"/>
              </w:rPr>
            </w:pPr>
          </w:p>
        </w:tc>
        <w:tc>
          <w:tcPr>
            <w:tcW w:w="3620" w:type="dxa"/>
            <w:tcBorders>
              <w:bottom w:val="single" w:sz="4" w:space="0" w:color="000000"/>
            </w:tcBorders>
            <w:shd w:val="clear" w:color="auto" w:fill="auto"/>
          </w:tcPr>
          <w:p w:rsidR="00217B3E" w:rsidRPr="0011346E" w:rsidRDefault="00FF45A1" w:rsidP="0011346E">
            <w:pPr>
              <w:snapToGrid w:val="0"/>
              <w:spacing w:line="360" w:lineRule="auto"/>
              <w:jc w:val="both"/>
              <w:rPr>
                <w:rFonts w:ascii="Times New Roman" w:hAnsi="Times New Roman" w:cs="Times New Roman"/>
                <w:b/>
                <w:sz w:val="24"/>
                <w:szCs w:val="24"/>
              </w:rPr>
            </w:pPr>
            <w:r w:rsidRPr="0011346E">
              <w:rPr>
                <w:rFonts w:ascii="Times New Roman" w:hAnsi="Times New Roman" w:cs="Times New Roman"/>
                <w:b/>
                <w:sz w:val="24"/>
                <w:szCs w:val="24"/>
              </w:rPr>
              <w:t>Г.Санкт-Петербург</w:t>
            </w:r>
          </w:p>
        </w:tc>
      </w:tr>
    </w:tbl>
    <w:p w:rsidR="00217B3E" w:rsidRPr="0011346E" w:rsidRDefault="00217B3E" w:rsidP="0011346E">
      <w:pPr>
        <w:ind w:left="6371" w:firstLine="1"/>
        <w:jc w:val="both"/>
        <w:rPr>
          <w:rFonts w:ascii="Times New Roman" w:hAnsi="Times New Roman" w:cs="Times New Roman"/>
          <w:sz w:val="24"/>
          <w:szCs w:val="24"/>
        </w:rPr>
      </w:pPr>
      <w:r w:rsidRPr="0011346E">
        <w:rPr>
          <w:rFonts w:ascii="Times New Roman" w:hAnsi="Times New Roman" w:cs="Times New Roman"/>
          <w:sz w:val="24"/>
          <w:szCs w:val="24"/>
        </w:rPr>
        <w:t>(место составления: город, село, район)</w:t>
      </w:r>
    </w:p>
    <w:p w:rsidR="00217B3E" w:rsidRPr="0011346E" w:rsidRDefault="00217B3E" w:rsidP="0011346E">
      <w:pPr>
        <w:ind w:left="6371" w:firstLine="1"/>
        <w:jc w:val="both"/>
        <w:rPr>
          <w:rFonts w:ascii="Times New Roman" w:hAnsi="Times New Roman" w:cs="Times New Roman"/>
          <w:sz w:val="24"/>
          <w:szCs w:val="24"/>
        </w:rPr>
      </w:pPr>
    </w:p>
    <w:tbl>
      <w:tblPr>
        <w:tblW w:w="0" w:type="auto"/>
        <w:tblInd w:w="141" w:type="dxa"/>
        <w:tblLayout w:type="fixed"/>
        <w:tblLook w:val="0000" w:firstRow="0" w:lastRow="0" w:firstColumn="0" w:lastColumn="0" w:noHBand="0" w:noVBand="0"/>
      </w:tblPr>
      <w:tblGrid>
        <w:gridCol w:w="10315"/>
      </w:tblGrid>
      <w:tr w:rsidR="00217B3E" w:rsidRPr="0011346E" w:rsidTr="00217B3E">
        <w:trPr>
          <w:trHeight w:val="120"/>
          <w:hidden/>
        </w:trPr>
        <w:tc>
          <w:tcPr>
            <w:tcW w:w="10315" w:type="dxa"/>
            <w:tcBorders>
              <w:bottom w:val="single" w:sz="4" w:space="0" w:color="000000"/>
            </w:tcBorders>
            <w:shd w:val="clear" w:color="auto" w:fill="auto"/>
          </w:tcPr>
          <w:p w:rsidR="00217B3E" w:rsidRPr="0011346E" w:rsidRDefault="00217B3E" w:rsidP="0011346E">
            <w:pPr>
              <w:snapToGrid w:val="0"/>
              <w:spacing w:line="100" w:lineRule="atLeast"/>
              <w:jc w:val="both"/>
              <w:rPr>
                <w:rFonts w:ascii="Times New Roman" w:hAnsi="Times New Roman" w:cs="Times New Roman"/>
                <w:vanish/>
                <w:sz w:val="24"/>
                <w:szCs w:val="24"/>
              </w:rPr>
            </w:pPr>
            <w:bookmarkStart w:id="23" w:name="WWSetBkmk9"/>
            <w:bookmarkEnd w:id="23"/>
          </w:p>
        </w:tc>
      </w:tr>
    </w:tbl>
    <w:p w:rsidR="00217B3E" w:rsidRPr="0011346E" w:rsidRDefault="00217B3E" w:rsidP="0011346E">
      <w:pPr>
        <w:pBdr>
          <w:bottom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(должность, звание, фамилия, имя, отчество государственного инспектора по пожарному надзору, составившего протокол)</w:t>
      </w:r>
    </w:p>
    <w:p w:rsidR="00217B3E" w:rsidRPr="0011346E" w:rsidRDefault="00BC1276" w:rsidP="0011346E">
      <w:pPr>
        <w:pBdr>
          <w:bottom w:val="single" w:sz="4" w:space="1" w:color="000000"/>
        </w:pBdr>
        <w:jc w:val="both"/>
        <w:rPr>
          <w:rFonts w:ascii="Times New Roman" w:hAnsi="Times New Roman" w:cs="Times New Roman"/>
          <w:sz w:val="24"/>
          <w:szCs w:val="24"/>
        </w:rPr>
      </w:pPr>
      <w:r w:rsidRPr="0011346E">
        <w:rPr>
          <w:rFonts w:ascii="Times New Roman" w:eastAsia="Times New Roman" w:hAnsi="Times New Roman" w:cs="Times New Roman"/>
          <w:color w:val="000000"/>
          <w:sz w:val="24"/>
          <w:szCs w:val="24"/>
          <w:lang w:eastAsia="ru-RU"/>
        </w:rPr>
        <w:t>Главный государственный инспектор Фрунзенского района по пожарному надзору Каграманов Алексей Анатольевич</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 xml:space="preserve">руководствуясь ст.ст.23.34, 28.2, 28.3 и 28.5 Кодекса Российской Федерации об административных </w:t>
      </w:r>
      <w:r w:rsidRPr="0011346E">
        <w:rPr>
          <w:rFonts w:ascii="Times New Roman" w:hAnsi="Times New Roman" w:cs="Times New Roman"/>
          <w:color w:val="FFFFFF"/>
          <w:sz w:val="24"/>
          <w:szCs w:val="24"/>
        </w:rPr>
        <w:t xml:space="preserve"> </w:t>
      </w:r>
      <w:r w:rsidRPr="0011346E">
        <w:rPr>
          <w:rFonts w:ascii="Times New Roman" w:hAnsi="Times New Roman" w:cs="Times New Roman"/>
          <w:sz w:val="24"/>
          <w:szCs w:val="24"/>
        </w:rPr>
        <w:t>правонарушениях составил настоящий протокол в том, что юридическое лицо:</w:t>
      </w:r>
    </w:p>
    <w:p w:rsidR="00217B3E" w:rsidRPr="0011346E" w:rsidRDefault="00217B3E" w:rsidP="0011346E">
      <w:pPr>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369"/>
        <w:gridCol w:w="1559"/>
        <w:gridCol w:w="5493"/>
      </w:tblGrid>
      <w:tr w:rsidR="00217B3E" w:rsidRPr="0011346E" w:rsidTr="00217B3E">
        <w:tc>
          <w:tcPr>
            <w:tcW w:w="4928" w:type="dxa"/>
            <w:gridSpan w:val="2"/>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lastRenderedPageBreak/>
              <w:t>1. Полное наименование юридического лица</w:t>
            </w:r>
          </w:p>
        </w:tc>
        <w:tc>
          <w:tcPr>
            <w:tcW w:w="5493"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универмаг ОАО «Балтика»</w:t>
            </w:r>
          </w:p>
        </w:tc>
      </w:tr>
      <w:tr w:rsidR="00217B3E" w:rsidRPr="0011346E" w:rsidTr="00217B3E">
        <w:tc>
          <w:tcPr>
            <w:tcW w:w="10421" w:type="dxa"/>
            <w:gridSpan w:val="3"/>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10421" w:type="dxa"/>
            <w:gridSpan w:val="3"/>
            <w:tcBorders>
              <w:top w:val="single" w:sz="4" w:space="0" w:color="000000"/>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3369" w:type="dxa"/>
            <w:shd w:val="clear" w:color="auto" w:fill="auto"/>
          </w:tcPr>
          <w:p w:rsidR="00217B3E" w:rsidRPr="0011346E" w:rsidRDefault="00217B3E" w:rsidP="0011346E">
            <w:pPr>
              <w:snapToGrid w:val="0"/>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2. Место нахождения, тел. (факс)</w:t>
            </w:r>
          </w:p>
        </w:tc>
        <w:tc>
          <w:tcPr>
            <w:tcW w:w="7052" w:type="dxa"/>
            <w:gridSpan w:val="2"/>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p>
        </w:tc>
      </w:tr>
      <w:tr w:rsidR="00217B3E" w:rsidRPr="0011346E" w:rsidTr="00217B3E">
        <w:tc>
          <w:tcPr>
            <w:tcW w:w="10421" w:type="dxa"/>
            <w:gridSpan w:val="3"/>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г. Санкт-Петербург, Большой пр. д.76</w:t>
            </w:r>
          </w:p>
        </w:tc>
      </w:tr>
    </w:tbl>
    <w:p w:rsidR="00217B3E" w:rsidRPr="0011346E" w:rsidRDefault="00217B3E" w:rsidP="0011346E">
      <w:pPr>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2408"/>
        <w:gridCol w:w="1135"/>
        <w:gridCol w:w="2127"/>
        <w:gridCol w:w="1949"/>
      </w:tblGrid>
      <w:tr w:rsidR="00217B3E" w:rsidRPr="0011346E" w:rsidTr="00217B3E">
        <w:tc>
          <w:tcPr>
            <w:tcW w:w="6345" w:type="dxa"/>
            <w:gridSpan w:val="3"/>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3. Основной государственный регистрационный номер (ОГРН)</w:t>
            </w:r>
          </w:p>
        </w:tc>
        <w:tc>
          <w:tcPr>
            <w:tcW w:w="4076" w:type="dxa"/>
            <w:gridSpan w:val="2"/>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7764510018327</w:t>
            </w:r>
          </w:p>
        </w:tc>
      </w:tr>
      <w:tr w:rsidR="00217B3E" w:rsidRPr="0011346E" w:rsidTr="00217B3E">
        <w:tc>
          <w:tcPr>
            <w:tcW w:w="5210" w:type="dxa"/>
            <w:gridSpan w:val="2"/>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4. Орган, зарегистрировавший юридическое лицо</w:t>
            </w:r>
          </w:p>
        </w:tc>
        <w:tc>
          <w:tcPr>
            <w:tcW w:w="5211" w:type="dxa"/>
            <w:gridSpan w:val="3"/>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rPr>
          <w:trHeight w:val="255"/>
        </w:trPr>
        <w:tc>
          <w:tcPr>
            <w:tcW w:w="10421" w:type="dxa"/>
            <w:gridSpan w:val="5"/>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Межрайонная инспекция Федеральной налоговой службы №57  по г. Санкт-Петербург</w:t>
            </w:r>
          </w:p>
        </w:tc>
      </w:tr>
      <w:tr w:rsidR="00217B3E" w:rsidRPr="0011346E" w:rsidTr="00217B3E">
        <w:tc>
          <w:tcPr>
            <w:tcW w:w="2802" w:type="dxa"/>
            <w:tcBorders>
              <w:top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5. Банковские реквизиты</w:t>
            </w:r>
          </w:p>
        </w:tc>
        <w:tc>
          <w:tcPr>
            <w:tcW w:w="7619" w:type="dxa"/>
            <w:gridSpan w:val="4"/>
            <w:tcBorders>
              <w:top w:val="single" w:sz="4" w:space="0" w:color="000000"/>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л/с 846548658 в Отделе №45 УФК по Санкт-Петербургу</w:t>
            </w:r>
          </w:p>
        </w:tc>
      </w:tr>
      <w:tr w:rsidR="00217B3E" w:rsidRPr="0011346E" w:rsidTr="00217B3E">
        <w:tc>
          <w:tcPr>
            <w:tcW w:w="10421" w:type="dxa"/>
            <w:gridSpan w:val="5"/>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10421" w:type="dxa"/>
            <w:gridSpan w:val="5"/>
            <w:tcBorders>
              <w:top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6. Фамилия, имя, отчество, должность законного представителя юридического лица (защитника)</w:t>
            </w:r>
          </w:p>
        </w:tc>
      </w:tr>
      <w:tr w:rsidR="00217B3E" w:rsidRPr="0011346E" w:rsidTr="00217B3E">
        <w:tc>
          <w:tcPr>
            <w:tcW w:w="10421" w:type="dxa"/>
            <w:gridSpan w:val="5"/>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директор – Смышляев Артур Викторович</w:t>
            </w:r>
          </w:p>
        </w:tc>
      </w:tr>
      <w:tr w:rsidR="00217B3E" w:rsidRPr="0011346E" w:rsidTr="00217B3E">
        <w:tc>
          <w:tcPr>
            <w:tcW w:w="8472" w:type="dxa"/>
            <w:gridSpan w:val="4"/>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7. Документ, подтверждающий полномочия законного представителя (защитника)</w:t>
            </w:r>
          </w:p>
        </w:tc>
        <w:tc>
          <w:tcPr>
            <w:tcW w:w="1949"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10421" w:type="dxa"/>
            <w:gridSpan w:val="5"/>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Директор назначен на должность в соответствии с  Уставом ОАО "Балтика" от 15.08.2006 г</w:t>
            </w: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ind w:left="357"/>
        <w:jc w:val="both"/>
        <w:rPr>
          <w:rFonts w:ascii="Times New Roman" w:hAnsi="Times New Roman" w:cs="Times New Roman"/>
          <w:sz w:val="24"/>
          <w:szCs w:val="24"/>
        </w:rPr>
      </w:pPr>
      <w:r w:rsidRPr="0011346E">
        <w:rPr>
          <w:rFonts w:ascii="Times New Roman" w:hAnsi="Times New Roman" w:cs="Times New Roman"/>
          <w:sz w:val="24"/>
          <w:szCs w:val="24"/>
        </w:rPr>
        <w:t>(наименование документа, серия, номер, кем выдан, дата выдачи)</w:t>
      </w:r>
    </w:p>
    <w:tbl>
      <w:tblPr>
        <w:tblW w:w="0" w:type="auto"/>
        <w:tblLayout w:type="fixed"/>
        <w:tblLook w:val="0000" w:firstRow="0" w:lastRow="0" w:firstColumn="0" w:lastColumn="0" w:noHBand="0" w:noVBand="0"/>
      </w:tblPr>
      <w:tblGrid>
        <w:gridCol w:w="7763"/>
        <w:gridCol w:w="2658"/>
      </w:tblGrid>
      <w:tr w:rsidR="00217B3E" w:rsidRPr="0011346E" w:rsidTr="00217B3E">
        <w:tc>
          <w:tcPr>
            <w:tcW w:w="7763"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8. Документ, удостоверяющий личность законного представителя (защитника)</w:t>
            </w:r>
          </w:p>
        </w:tc>
        <w:tc>
          <w:tcPr>
            <w:tcW w:w="2658"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10421" w:type="dxa"/>
            <w:gridSpan w:val="2"/>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паспорт 7411 094780 выдан УФМС России по г. Санкт-Петербург 23.02.2006 г.</w:t>
            </w:r>
          </w:p>
        </w:tc>
      </w:tr>
    </w:tbl>
    <w:p w:rsidR="00217B3E" w:rsidRPr="0011346E" w:rsidRDefault="00217B3E" w:rsidP="0011346E">
      <w:pPr>
        <w:ind w:left="357"/>
        <w:jc w:val="both"/>
        <w:rPr>
          <w:rFonts w:ascii="Times New Roman" w:hAnsi="Times New Roman" w:cs="Times New Roman"/>
          <w:sz w:val="24"/>
          <w:szCs w:val="24"/>
        </w:rPr>
      </w:pPr>
      <w:r w:rsidRPr="0011346E">
        <w:rPr>
          <w:rFonts w:ascii="Times New Roman" w:hAnsi="Times New Roman" w:cs="Times New Roman"/>
          <w:sz w:val="24"/>
          <w:szCs w:val="24"/>
        </w:rPr>
        <w:t>(наименование документа, серия, номер, кем выдан, дата выдачи)</w:t>
      </w:r>
    </w:p>
    <w:tbl>
      <w:tblPr>
        <w:tblW w:w="0" w:type="auto"/>
        <w:tblLayout w:type="fixed"/>
        <w:tblLook w:val="0000" w:firstRow="0" w:lastRow="0" w:firstColumn="0" w:lastColumn="0" w:noHBand="0" w:noVBand="0"/>
      </w:tblPr>
      <w:tblGrid>
        <w:gridCol w:w="2093"/>
        <w:gridCol w:w="8328"/>
      </w:tblGrid>
      <w:tr w:rsidR="00217B3E" w:rsidRPr="0011346E" w:rsidTr="00217B3E">
        <w:tc>
          <w:tcPr>
            <w:tcW w:w="2093"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9. Иные сведения</w:t>
            </w:r>
          </w:p>
        </w:tc>
        <w:tc>
          <w:tcPr>
            <w:tcW w:w="8328"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адрес места жительства: г. Санкт-Петербург, ул. Крыленко д. 35 кв.78</w:t>
            </w:r>
          </w:p>
        </w:tc>
      </w:tr>
    </w:tbl>
    <w:p w:rsidR="00217B3E" w:rsidRPr="0011346E" w:rsidRDefault="00217B3E" w:rsidP="0011346E">
      <w:pPr>
        <w:ind w:left="708" w:firstLine="708"/>
        <w:jc w:val="both"/>
        <w:rPr>
          <w:rFonts w:ascii="Times New Roman" w:hAnsi="Times New Roman" w:cs="Times New Roman"/>
          <w:sz w:val="24"/>
          <w:szCs w:val="24"/>
        </w:rPr>
      </w:pPr>
      <w:r w:rsidRPr="0011346E">
        <w:rPr>
          <w:rFonts w:ascii="Times New Roman" w:hAnsi="Times New Roman" w:cs="Times New Roman"/>
          <w:sz w:val="24"/>
          <w:szCs w:val="24"/>
        </w:rPr>
        <w:t>(необходимые для разрешения дела)</w:t>
      </w:r>
    </w:p>
    <w:tbl>
      <w:tblPr>
        <w:tblW w:w="0" w:type="auto"/>
        <w:tblLayout w:type="fixed"/>
        <w:tblLook w:val="0000" w:firstRow="0" w:lastRow="0" w:firstColumn="0" w:lastColumn="0" w:noHBand="0" w:noVBand="0"/>
      </w:tblPr>
      <w:tblGrid>
        <w:gridCol w:w="6204"/>
        <w:gridCol w:w="1275"/>
        <w:gridCol w:w="2942"/>
      </w:tblGrid>
      <w:tr w:rsidR="00217B3E" w:rsidRPr="0011346E" w:rsidTr="00217B3E">
        <w:tc>
          <w:tcPr>
            <w:tcW w:w="6204"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 xml:space="preserve">владеет ли, языком, на котором ведется производство по </w:t>
            </w:r>
            <w:r w:rsidRPr="0011346E">
              <w:rPr>
                <w:rFonts w:ascii="Times New Roman" w:hAnsi="Times New Roman" w:cs="Times New Roman"/>
                <w:sz w:val="24"/>
                <w:szCs w:val="24"/>
              </w:rPr>
              <w:lastRenderedPageBreak/>
              <w:t>делу</w:t>
            </w:r>
          </w:p>
        </w:tc>
        <w:tc>
          <w:tcPr>
            <w:tcW w:w="1275"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lastRenderedPageBreak/>
              <w:t>да</w:t>
            </w:r>
          </w:p>
        </w:tc>
        <w:tc>
          <w:tcPr>
            <w:tcW w:w="2942"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 xml:space="preserve">сведения о </w:t>
            </w:r>
            <w:r w:rsidRPr="0011346E">
              <w:rPr>
                <w:rFonts w:ascii="Times New Roman" w:hAnsi="Times New Roman" w:cs="Times New Roman"/>
                <w:sz w:val="24"/>
                <w:szCs w:val="24"/>
              </w:rPr>
              <w:lastRenderedPageBreak/>
              <w:t>необходимости</w:t>
            </w:r>
          </w:p>
        </w:tc>
      </w:tr>
    </w:tbl>
    <w:p w:rsidR="00217B3E" w:rsidRPr="0011346E" w:rsidRDefault="00217B3E" w:rsidP="0011346E">
      <w:pPr>
        <w:ind w:left="3261"/>
        <w:jc w:val="both"/>
        <w:rPr>
          <w:rFonts w:ascii="Times New Roman" w:hAnsi="Times New Roman" w:cs="Times New Roman"/>
          <w:sz w:val="24"/>
          <w:szCs w:val="24"/>
        </w:rPr>
      </w:pPr>
      <w:r w:rsidRPr="0011346E">
        <w:rPr>
          <w:rFonts w:ascii="Times New Roman" w:hAnsi="Times New Roman" w:cs="Times New Roman"/>
          <w:sz w:val="24"/>
          <w:szCs w:val="24"/>
        </w:rPr>
        <w:lastRenderedPageBreak/>
        <w:t>(да, нет)</w:t>
      </w:r>
    </w:p>
    <w:tbl>
      <w:tblPr>
        <w:tblW w:w="0" w:type="auto"/>
        <w:tblLayout w:type="fixed"/>
        <w:tblLook w:val="0000" w:firstRow="0" w:lastRow="0" w:firstColumn="0" w:lastColumn="0" w:noHBand="0" w:noVBand="0"/>
      </w:tblPr>
      <w:tblGrid>
        <w:gridCol w:w="3227"/>
        <w:gridCol w:w="7194"/>
      </w:tblGrid>
      <w:tr w:rsidR="00217B3E" w:rsidRPr="0011346E" w:rsidTr="00217B3E">
        <w:tc>
          <w:tcPr>
            <w:tcW w:w="3227"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предоставления переводчика</w:t>
            </w:r>
          </w:p>
        </w:tc>
        <w:tc>
          <w:tcPr>
            <w:tcW w:w="7194"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ind w:left="5245"/>
        <w:jc w:val="both"/>
        <w:rPr>
          <w:rFonts w:ascii="Times New Roman" w:hAnsi="Times New Roman" w:cs="Times New Roman"/>
          <w:sz w:val="24"/>
          <w:szCs w:val="24"/>
        </w:rPr>
      </w:pPr>
      <w:r w:rsidRPr="0011346E">
        <w:rPr>
          <w:rFonts w:ascii="Times New Roman" w:hAnsi="Times New Roman" w:cs="Times New Roman"/>
          <w:sz w:val="24"/>
          <w:szCs w:val="24"/>
        </w:rPr>
        <w:t>(какого языка)</w:t>
      </w:r>
    </w:p>
    <w:tbl>
      <w:tblPr>
        <w:tblW w:w="0" w:type="auto"/>
        <w:tblLayout w:type="fixed"/>
        <w:tblLook w:val="0000" w:firstRow="0" w:lastRow="0" w:firstColumn="0" w:lastColumn="0" w:noHBand="0" w:noVBand="0"/>
      </w:tblPr>
      <w:tblGrid>
        <w:gridCol w:w="7338"/>
        <w:gridCol w:w="3083"/>
      </w:tblGrid>
      <w:tr w:rsidR="00217B3E" w:rsidRPr="0011346E" w:rsidTr="00217B3E">
        <w:tc>
          <w:tcPr>
            <w:tcW w:w="7338"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10. Привлекалось ли ранее к административной ответственности и когда</w:t>
            </w:r>
          </w:p>
        </w:tc>
        <w:tc>
          <w:tcPr>
            <w:tcW w:w="3083"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0313"/>
      </w:tblGrid>
      <w:tr w:rsidR="00217B3E" w:rsidRPr="0011346E" w:rsidTr="00217B3E">
        <w:tc>
          <w:tcPr>
            <w:tcW w:w="10313" w:type="dxa"/>
            <w:tcBorders>
              <w:bottom w:val="single" w:sz="4" w:space="0" w:color="000000"/>
            </w:tcBorders>
            <w:shd w:val="clear" w:color="auto" w:fill="auto"/>
          </w:tcPr>
          <w:p w:rsidR="00217B3E" w:rsidRPr="0011346E" w:rsidRDefault="00BC1276" w:rsidP="0011346E">
            <w:pPr>
              <w:snapToGrid w:val="0"/>
              <w:ind w:left="-720"/>
              <w:jc w:val="both"/>
              <w:rPr>
                <w:rFonts w:ascii="Times New Roman" w:hAnsi="Times New Roman" w:cs="Times New Roman"/>
                <w:sz w:val="24"/>
                <w:szCs w:val="24"/>
              </w:rPr>
            </w:pPr>
            <w:r w:rsidRPr="0011346E">
              <w:rPr>
                <w:rFonts w:ascii="Times New Roman" w:hAnsi="Times New Roman" w:cs="Times New Roman"/>
                <w:sz w:val="24"/>
                <w:szCs w:val="24"/>
              </w:rPr>
              <w:t>нет</w:t>
            </w:r>
          </w:p>
        </w:tc>
      </w:tr>
    </w:tbl>
    <w:p w:rsidR="00217B3E" w:rsidRPr="0011346E" w:rsidRDefault="00217B3E" w:rsidP="0011346E">
      <w:pPr>
        <w:ind w:left="142"/>
        <w:jc w:val="both"/>
        <w:rPr>
          <w:rFonts w:ascii="Times New Roman" w:hAnsi="Times New Roman" w:cs="Times New Roman"/>
          <w:sz w:val="24"/>
          <w:szCs w:val="24"/>
        </w:rPr>
      </w:pPr>
      <w:r w:rsidRPr="0011346E">
        <w:rPr>
          <w:rFonts w:ascii="Times New Roman" w:hAnsi="Times New Roman" w:cs="Times New Roman"/>
          <w:sz w:val="24"/>
          <w:szCs w:val="24"/>
        </w:rPr>
        <w:t>(указывается дата,  номер пунктов, статья, нормативный, правовой акт требования, которого нарушены, и событие административного правонарушения)</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иные участники производства по делу об административном правонарушении (потерпевший, представи-</w:t>
      </w:r>
    </w:p>
    <w:tbl>
      <w:tblPr>
        <w:tblW w:w="0" w:type="auto"/>
        <w:tblLayout w:type="fixed"/>
        <w:tblLook w:val="0000" w:firstRow="0" w:lastRow="0" w:firstColumn="0" w:lastColumn="0" w:noHBand="0" w:noVBand="0"/>
      </w:tblPr>
      <w:tblGrid>
        <w:gridCol w:w="6771"/>
        <w:gridCol w:w="3650"/>
      </w:tblGrid>
      <w:tr w:rsidR="00217B3E" w:rsidRPr="0011346E" w:rsidTr="00217B3E">
        <w:tc>
          <w:tcPr>
            <w:tcW w:w="6771"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тель потерпевшего, свидетели, специалист, эксперт, переводчик)</w:t>
            </w:r>
          </w:p>
        </w:tc>
        <w:tc>
          <w:tcPr>
            <w:tcW w:w="3650"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0"/>
        <w:gridCol w:w="567"/>
        <w:gridCol w:w="284"/>
        <w:gridCol w:w="1134"/>
        <w:gridCol w:w="567"/>
        <w:gridCol w:w="567"/>
        <w:gridCol w:w="708"/>
        <w:gridCol w:w="567"/>
        <w:gridCol w:w="284"/>
        <w:gridCol w:w="850"/>
        <w:gridCol w:w="567"/>
        <w:gridCol w:w="851"/>
        <w:gridCol w:w="3260"/>
      </w:tblGrid>
      <w:tr w:rsidR="00217B3E" w:rsidRPr="0011346E" w:rsidTr="00217B3E">
        <w:tc>
          <w:tcPr>
            <w:tcW w:w="250"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w:t>
            </w:r>
          </w:p>
        </w:tc>
        <w:tc>
          <w:tcPr>
            <w:tcW w:w="567"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16</w:t>
            </w:r>
          </w:p>
        </w:tc>
        <w:tc>
          <w:tcPr>
            <w:tcW w:w="284" w:type="dxa"/>
            <w:shd w:val="clear" w:color="auto" w:fill="auto"/>
          </w:tcPr>
          <w:p w:rsidR="00217B3E" w:rsidRPr="0011346E" w:rsidRDefault="00217B3E" w:rsidP="0011346E">
            <w:pPr>
              <w:snapToGrid w:val="0"/>
              <w:ind w:left="-108"/>
              <w:jc w:val="both"/>
              <w:rPr>
                <w:rFonts w:ascii="Times New Roman" w:hAnsi="Times New Roman" w:cs="Times New Roman"/>
                <w:sz w:val="24"/>
                <w:szCs w:val="24"/>
              </w:rPr>
            </w:pPr>
            <w:r w:rsidRPr="0011346E">
              <w:rPr>
                <w:rFonts w:ascii="Times New Roman" w:hAnsi="Times New Roman" w:cs="Times New Roman"/>
                <w:sz w:val="24"/>
                <w:szCs w:val="24"/>
              </w:rPr>
              <w:t>»</w:t>
            </w:r>
          </w:p>
        </w:tc>
        <w:tc>
          <w:tcPr>
            <w:tcW w:w="1134"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марта</w:t>
            </w:r>
          </w:p>
        </w:tc>
        <w:tc>
          <w:tcPr>
            <w:tcW w:w="567"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20</w:t>
            </w:r>
          </w:p>
        </w:tc>
        <w:tc>
          <w:tcPr>
            <w:tcW w:w="567"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16</w:t>
            </w:r>
          </w:p>
        </w:tc>
        <w:tc>
          <w:tcPr>
            <w:tcW w:w="708" w:type="dxa"/>
            <w:shd w:val="clear" w:color="auto" w:fill="auto"/>
          </w:tcPr>
          <w:p w:rsidR="00217B3E" w:rsidRPr="0011346E" w:rsidRDefault="00217B3E" w:rsidP="0011346E">
            <w:pPr>
              <w:snapToGrid w:val="0"/>
              <w:ind w:right="-108"/>
              <w:jc w:val="both"/>
              <w:rPr>
                <w:rFonts w:ascii="Times New Roman" w:hAnsi="Times New Roman" w:cs="Times New Roman"/>
                <w:sz w:val="24"/>
                <w:szCs w:val="24"/>
              </w:rPr>
            </w:pPr>
            <w:r w:rsidRPr="0011346E">
              <w:rPr>
                <w:rFonts w:ascii="Times New Roman" w:hAnsi="Times New Roman" w:cs="Times New Roman"/>
                <w:sz w:val="24"/>
                <w:szCs w:val="24"/>
              </w:rPr>
              <w:t>г. в «</w:t>
            </w:r>
          </w:p>
        </w:tc>
        <w:tc>
          <w:tcPr>
            <w:tcW w:w="567"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9</w:t>
            </w:r>
          </w:p>
        </w:tc>
        <w:tc>
          <w:tcPr>
            <w:tcW w:w="284" w:type="dxa"/>
            <w:shd w:val="clear" w:color="auto" w:fill="auto"/>
          </w:tcPr>
          <w:p w:rsidR="00217B3E" w:rsidRPr="0011346E" w:rsidRDefault="00217B3E" w:rsidP="0011346E">
            <w:pPr>
              <w:snapToGrid w:val="0"/>
              <w:ind w:left="-108"/>
              <w:jc w:val="both"/>
              <w:rPr>
                <w:rFonts w:ascii="Times New Roman" w:hAnsi="Times New Roman" w:cs="Times New Roman"/>
                <w:sz w:val="24"/>
                <w:szCs w:val="24"/>
              </w:rPr>
            </w:pPr>
            <w:r w:rsidRPr="0011346E">
              <w:rPr>
                <w:rFonts w:ascii="Times New Roman" w:hAnsi="Times New Roman" w:cs="Times New Roman"/>
                <w:sz w:val="24"/>
                <w:szCs w:val="24"/>
              </w:rPr>
              <w:t>»</w:t>
            </w:r>
          </w:p>
        </w:tc>
        <w:tc>
          <w:tcPr>
            <w:tcW w:w="850"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час.  «</w:t>
            </w:r>
          </w:p>
        </w:tc>
        <w:tc>
          <w:tcPr>
            <w:tcW w:w="567"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30</w:t>
            </w:r>
          </w:p>
        </w:tc>
        <w:tc>
          <w:tcPr>
            <w:tcW w:w="851"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»мин.</w:t>
            </w:r>
          </w:p>
        </w:tc>
        <w:tc>
          <w:tcPr>
            <w:tcW w:w="3260"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ind w:left="7230"/>
        <w:jc w:val="both"/>
        <w:rPr>
          <w:rFonts w:ascii="Times New Roman" w:hAnsi="Times New Roman" w:cs="Times New Roman"/>
          <w:sz w:val="24"/>
          <w:szCs w:val="24"/>
        </w:rPr>
      </w:pPr>
      <w:r w:rsidRPr="0011346E">
        <w:rPr>
          <w:rFonts w:ascii="Times New Roman" w:hAnsi="Times New Roman" w:cs="Times New Roman"/>
          <w:sz w:val="24"/>
          <w:szCs w:val="24"/>
        </w:rPr>
        <w:t>(указать место совершения административного</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BC1276"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г. Санкт-Петербург, Большой пр. д.76</w:t>
            </w: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правонарушения, помещение, здание, сооружение, агрегат, вид работ, наименование объекта и его юридический адрес;</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в случае возникновения пожара – краткая характеристика объекта (назначение, этажность;</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тепло-, водо- и электроснабжение и т.д.), имеющие отношение к делу)</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384"/>
        <w:gridCol w:w="9037"/>
      </w:tblGrid>
      <w:tr w:rsidR="00217B3E" w:rsidRPr="0011346E" w:rsidTr="00217B3E">
        <w:tc>
          <w:tcPr>
            <w:tcW w:w="1384" w:type="dxa"/>
            <w:shd w:val="clear" w:color="auto" w:fill="auto"/>
          </w:tcPr>
          <w:p w:rsidR="00217B3E" w:rsidRPr="0011346E" w:rsidRDefault="00217B3E" w:rsidP="0011346E">
            <w:pPr>
              <w:pStyle w:val="af"/>
              <w:snapToGrid w:val="0"/>
              <w:jc w:val="both"/>
              <w:rPr>
                <w:rFonts w:ascii="Times New Roman" w:hAnsi="Times New Roman" w:cs="Times New Roman"/>
                <w:sz w:val="24"/>
                <w:szCs w:val="24"/>
              </w:rPr>
            </w:pPr>
            <w:r w:rsidRPr="0011346E">
              <w:rPr>
                <w:rFonts w:ascii="Times New Roman" w:hAnsi="Times New Roman" w:cs="Times New Roman"/>
                <w:sz w:val="24"/>
                <w:szCs w:val="24"/>
              </w:rPr>
              <w:t>нарушил (а)</w:t>
            </w:r>
          </w:p>
        </w:tc>
        <w:tc>
          <w:tcPr>
            <w:tcW w:w="9037" w:type="dxa"/>
            <w:tcBorders>
              <w:bottom w:val="single" w:sz="4" w:space="0" w:color="000000"/>
            </w:tcBorders>
            <w:shd w:val="clear" w:color="auto" w:fill="auto"/>
          </w:tcPr>
          <w:p w:rsidR="00217B3E" w:rsidRPr="0011346E" w:rsidRDefault="00AE03D6" w:rsidP="0011346E">
            <w:pPr>
              <w:pStyle w:val="af"/>
              <w:snapToGrid w:val="0"/>
              <w:jc w:val="both"/>
              <w:rPr>
                <w:rFonts w:ascii="Times New Roman" w:hAnsi="Times New Roman" w:cs="Times New Roman"/>
                <w:sz w:val="24"/>
                <w:szCs w:val="24"/>
              </w:rPr>
            </w:pPr>
            <w:r w:rsidRPr="0011346E">
              <w:rPr>
                <w:rFonts w:ascii="Times New Roman" w:eastAsia="Times New Roman" w:hAnsi="Times New Roman" w:cs="Times New Roman"/>
                <w:color w:val="000000"/>
                <w:sz w:val="24"/>
                <w:szCs w:val="24"/>
                <w:lang w:eastAsia="ru-RU"/>
              </w:rPr>
              <w:t xml:space="preserve">Основание ППБ 01-03 «Правила пожарной безопасности в Российской Федерации» п. 3, СНиП 21-01-97*«Пожарная безопасность зданий и сооружений» п.п. 5,14, 7.1, 7.4. МДС 21-01.98, раздел 3, п.4.1; Основание ППБ 01-03 «Правила пожарной </w:t>
            </w:r>
            <w:r w:rsidRPr="0011346E">
              <w:rPr>
                <w:rFonts w:ascii="Times New Roman" w:eastAsia="Times New Roman" w:hAnsi="Times New Roman" w:cs="Times New Roman"/>
                <w:color w:val="000000"/>
                <w:sz w:val="24"/>
                <w:szCs w:val="24"/>
                <w:lang w:eastAsia="ru-RU"/>
              </w:rPr>
              <w:lastRenderedPageBreak/>
              <w:t>безопасности в Российской Федерации» п. 53.</w:t>
            </w:r>
          </w:p>
        </w:tc>
      </w:tr>
      <w:tr w:rsidR="00217B3E" w:rsidRPr="0011346E" w:rsidTr="00217B3E">
        <w:tc>
          <w:tcPr>
            <w:tcW w:w="10421" w:type="dxa"/>
            <w:gridSpan w:val="2"/>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bl>
    <w:p w:rsidR="00217B3E" w:rsidRPr="0011346E" w:rsidRDefault="00217B3E" w:rsidP="0011346E">
      <w:pPr>
        <w:ind w:left="720" w:hanging="720"/>
        <w:jc w:val="both"/>
        <w:rPr>
          <w:rFonts w:ascii="Times New Roman" w:hAnsi="Times New Roman" w:cs="Times New Roman"/>
          <w:sz w:val="24"/>
          <w:szCs w:val="24"/>
        </w:rPr>
      </w:pPr>
      <w:r w:rsidRPr="0011346E">
        <w:rPr>
          <w:rFonts w:ascii="Times New Roman" w:hAnsi="Times New Roman" w:cs="Times New Roman"/>
          <w:sz w:val="24"/>
          <w:szCs w:val="24"/>
        </w:rPr>
        <w:t>(указывается нормативный правовой акт, требования которого нарушены,</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дата их утверждения или согласования, регистрационной номер Минюста)</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AE03D6" w:rsidP="0011346E">
            <w:pPr>
              <w:pStyle w:val="af"/>
              <w:snapToGrid w:val="0"/>
              <w:jc w:val="both"/>
              <w:rPr>
                <w:rFonts w:ascii="Times New Roman" w:hAnsi="Times New Roman" w:cs="Times New Roman"/>
                <w:sz w:val="24"/>
                <w:szCs w:val="24"/>
              </w:rPr>
            </w:pPr>
            <w:r w:rsidRPr="0011346E">
              <w:rPr>
                <w:rFonts w:ascii="Times New Roman" w:hAnsi="Times New Roman" w:cs="Times New Roman"/>
                <w:sz w:val="24"/>
                <w:szCs w:val="24"/>
              </w:rPr>
              <w:t>А именно, загромождение эвакуационного выхода, неправильное расположение дверей, кабели электропитания имеют оболочку из горючего материала</w:t>
            </w:r>
          </w:p>
        </w:tc>
      </w:tr>
      <w:tr w:rsidR="00217B3E" w:rsidRPr="0011346E" w:rsidTr="00217B3E">
        <w:tc>
          <w:tcPr>
            <w:tcW w:w="10421" w:type="dxa"/>
            <w:tcBorders>
              <w:top w:val="single" w:sz="4" w:space="0" w:color="000000"/>
              <w:bottom w:val="single" w:sz="4" w:space="0" w:color="000000"/>
            </w:tcBorders>
            <w:shd w:val="clear" w:color="auto" w:fill="auto"/>
          </w:tcPr>
          <w:p w:rsidR="00217B3E" w:rsidRPr="0011346E" w:rsidRDefault="00217B3E" w:rsidP="0011346E">
            <w:pPr>
              <w:snapToGrid w:val="0"/>
              <w:ind w:left="720" w:hanging="720"/>
              <w:jc w:val="both"/>
              <w:rPr>
                <w:rFonts w:ascii="Times New Roman" w:hAnsi="Times New Roman" w:cs="Times New Roman"/>
                <w:sz w:val="24"/>
                <w:szCs w:val="24"/>
              </w:rPr>
            </w:pPr>
          </w:p>
        </w:tc>
      </w:tr>
      <w:tr w:rsidR="00217B3E" w:rsidRPr="0011346E" w:rsidTr="00217B3E">
        <w:tc>
          <w:tcPr>
            <w:tcW w:w="10421" w:type="dxa"/>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r w:rsidR="00217B3E" w:rsidRPr="0011346E" w:rsidTr="00217B3E">
        <w:tc>
          <w:tcPr>
            <w:tcW w:w="10421" w:type="dxa"/>
            <w:tcBorders>
              <w:top w:val="single" w:sz="4" w:space="0" w:color="000000"/>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(указывается существо правонарушения и основание; последствия происшедшего события;</w:t>
      </w:r>
    </w:p>
    <w:p w:rsidR="00217B3E" w:rsidRPr="0011346E" w:rsidRDefault="00217B3E" w:rsidP="0011346E">
      <w:pPr>
        <w:pStyle w:val="af"/>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в случае возникновения пожара -  нарушения повлекшее возникновение пожара,</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дата возникновения и последствия пожара,</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принятое решение по сообщению о пожаре,</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основания и дата принятия решения)</w:t>
      </w:r>
    </w:p>
    <w:tbl>
      <w:tblPr>
        <w:tblW w:w="0" w:type="auto"/>
        <w:tblLayout w:type="fixed"/>
        <w:tblLook w:val="0000" w:firstRow="0" w:lastRow="0" w:firstColumn="0" w:lastColumn="0" w:noHBand="0" w:noVBand="0"/>
      </w:tblPr>
      <w:tblGrid>
        <w:gridCol w:w="6629"/>
        <w:gridCol w:w="425"/>
        <w:gridCol w:w="992"/>
        <w:gridCol w:w="709"/>
        <w:gridCol w:w="1666"/>
      </w:tblGrid>
      <w:tr w:rsidR="00217B3E" w:rsidRPr="0011346E" w:rsidTr="00217B3E">
        <w:tc>
          <w:tcPr>
            <w:tcW w:w="10421" w:type="dxa"/>
            <w:gridSpan w:val="5"/>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rPr>
          <w:trHeight w:val="374"/>
        </w:trPr>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10421" w:type="dxa"/>
            <w:gridSpan w:val="5"/>
            <w:tcBorders>
              <w:top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u w:val="single"/>
              </w:rPr>
            </w:pPr>
          </w:p>
        </w:tc>
      </w:tr>
      <w:tr w:rsidR="00217B3E" w:rsidRPr="0011346E" w:rsidTr="00217B3E">
        <w:tc>
          <w:tcPr>
            <w:tcW w:w="6629" w:type="dxa"/>
            <w:shd w:val="clear" w:color="auto" w:fill="auto"/>
          </w:tcPr>
          <w:p w:rsidR="00217B3E" w:rsidRPr="0011346E" w:rsidRDefault="00217B3E" w:rsidP="0011346E">
            <w:pPr>
              <w:pStyle w:val="af"/>
              <w:snapToGrid w:val="0"/>
              <w:jc w:val="both"/>
              <w:rPr>
                <w:rFonts w:ascii="Times New Roman" w:hAnsi="Times New Roman" w:cs="Times New Roman"/>
                <w:sz w:val="24"/>
                <w:szCs w:val="24"/>
              </w:rPr>
            </w:pPr>
            <w:r w:rsidRPr="0011346E">
              <w:rPr>
                <w:rFonts w:ascii="Times New Roman" w:hAnsi="Times New Roman" w:cs="Times New Roman"/>
                <w:sz w:val="24"/>
                <w:szCs w:val="24"/>
              </w:rPr>
              <w:t>за что предусмотрена административная ответственность по части</w:t>
            </w:r>
          </w:p>
        </w:tc>
        <w:tc>
          <w:tcPr>
            <w:tcW w:w="425"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c>
          <w:tcPr>
            <w:tcW w:w="992" w:type="dxa"/>
            <w:shd w:val="clear" w:color="auto" w:fill="auto"/>
          </w:tcPr>
          <w:p w:rsidR="00217B3E" w:rsidRPr="0011346E" w:rsidRDefault="00217B3E" w:rsidP="0011346E">
            <w:pPr>
              <w:pStyle w:val="af"/>
              <w:snapToGrid w:val="0"/>
              <w:jc w:val="both"/>
              <w:rPr>
                <w:rFonts w:ascii="Times New Roman" w:hAnsi="Times New Roman" w:cs="Times New Roman"/>
                <w:sz w:val="24"/>
                <w:szCs w:val="24"/>
              </w:rPr>
            </w:pPr>
            <w:r w:rsidRPr="0011346E">
              <w:rPr>
                <w:rFonts w:ascii="Times New Roman" w:hAnsi="Times New Roman" w:cs="Times New Roman"/>
                <w:sz w:val="24"/>
                <w:szCs w:val="24"/>
              </w:rPr>
              <w:t>статьи</w:t>
            </w:r>
          </w:p>
        </w:tc>
        <w:tc>
          <w:tcPr>
            <w:tcW w:w="709"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c>
          <w:tcPr>
            <w:tcW w:w="1666" w:type="dxa"/>
            <w:shd w:val="clear" w:color="auto" w:fill="auto"/>
          </w:tcPr>
          <w:p w:rsidR="00217B3E" w:rsidRPr="0011346E" w:rsidRDefault="00217B3E" w:rsidP="0011346E">
            <w:pPr>
              <w:pStyle w:val="af"/>
              <w:snapToGrid w:val="0"/>
              <w:jc w:val="both"/>
              <w:rPr>
                <w:rFonts w:ascii="Times New Roman" w:hAnsi="Times New Roman" w:cs="Times New Roman"/>
                <w:sz w:val="24"/>
                <w:szCs w:val="24"/>
              </w:rPr>
            </w:pPr>
            <w:r w:rsidRPr="0011346E">
              <w:rPr>
                <w:rFonts w:ascii="Times New Roman" w:hAnsi="Times New Roman" w:cs="Times New Roman"/>
                <w:sz w:val="24"/>
                <w:szCs w:val="24"/>
              </w:rPr>
              <w:t>Кодекса</w:t>
            </w: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Российской Федерации об административных правонарушениях.</w:t>
      </w:r>
    </w:p>
    <w:tbl>
      <w:tblPr>
        <w:tblW w:w="0" w:type="auto"/>
        <w:tblLayout w:type="fixed"/>
        <w:tblLook w:val="0000" w:firstRow="0" w:lastRow="0" w:firstColumn="0" w:lastColumn="0" w:noHBand="0" w:noVBand="0"/>
      </w:tblPr>
      <w:tblGrid>
        <w:gridCol w:w="5920"/>
        <w:gridCol w:w="4501"/>
      </w:tblGrid>
      <w:tr w:rsidR="00217B3E" w:rsidRPr="0011346E" w:rsidTr="00217B3E">
        <w:tc>
          <w:tcPr>
            <w:tcW w:w="5920"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Законному представителю юридического лица (защитнику)</w:t>
            </w:r>
          </w:p>
        </w:tc>
        <w:tc>
          <w:tcPr>
            <w:tcW w:w="450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ind w:left="3538" w:firstLine="709"/>
        <w:jc w:val="both"/>
        <w:rPr>
          <w:rFonts w:ascii="Times New Roman" w:hAnsi="Times New Roman" w:cs="Times New Roman"/>
          <w:sz w:val="24"/>
          <w:szCs w:val="24"/>
          <w:vertAlign w:val="superscript"/>
        </w:rPr>
      </w:pPr>
      <w:r w:rsidRPr="0011346E">
        <w:rPr>
          <w:rFonts w:ascii="Times New Roman" w:hAnsi="Times New Roman" w:cs="Times New Roman"/>
          <w:sz w:val="24"/>
          <w:szCs w:val="24"/>
          <w:vertAlign w:val="superscript"/>
        </w:rPr>
        <w:t>(фамилия, инициалы)</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разъяснены права и обязанности, предусмотренные п.4, 6 ст. 28.2, ст. 25.1, 25.4, 24.2, 24.4 Кодекса Российской Федерации об административных правонарушениях (далее - КоАП РФ), а именно: «Лицо, в отношении которого ведется производство по делу об административном правонарушении, вправе знакомиться со всеми материалами</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дела, давать объяснения, представлять доказательства, заявлять ходатайства и отводы, пользоваться юридической помощью защитника, который в праве участвовать в рассмотрении дела, обжаловать применение мер обеспечения производства по делу, постановление по делу. Дело об административном правонарушении, совершенном юридическим лицом, рассматривается с участием его законного представителя или защитника, в</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tbl>
      <w:tblPr>
        <w:tblW w:w="0" w:type="auto"/>
        <w:tblLayout w:type="fixed"/>
        <w:tblLook w:val="0000" w:firstRow="0" w:lastRow="0" w:firstColumn="0" w:lastColumn="0" w:noHBand="0" w:noVBand="0"/>
      </w:tblPr>
      <w:tblGrid>
        <w:gridCol w:w="4219"/>
        <w:gridCol w:w="2126"/>
        <w:gridCol w:w="4076"/>
      </w:tblGrid>
      <w:tr w:rsidR="00217B3E" w:rsidRPr="0011346E" w:rsidTr="00217B3E">
        <w:tc>
          <w:tcPr>
            <w:tcW w:w="4219" w:type="dxa"/>
            <w:shd w:val="clear" w:color="auto" w:fill="auto"/>
          </w:tcPr>
          <w:p w:rsidR="00217B3E" w:rsidRPr="0011346E" w:rsidRDefault="00217B3E" w:rsidP="0011346E">
            <w:pPr>
              <w:snapToGrid w:val="0"/>
              <w:jc w:val="both"/>
              <w:rPr>
                <w:rFonts w:ascii="Times New Roman" w:hAnsi="Times New Roman" w:cs="Times New Roman"/>
                <w:sz w:val="24"/>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С правами и обязанностями ознакомлен:</w:t>
            </w:r>
          </w:p>
        </w:tc>
        <w:tc>
          <w:tcPr>
            <w:tcW w:w="2126"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c>
          <w:tcPr>
            <w:tcW w:w="4076"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pStyle w:val="af"/>
        <w:ind w:firstLine="147"/>
        <w:jc w:val="both"/>
        <w:rPr>
          <w:rFonts w:ascii="Times New Roman" w:hAnsi="Times New Roman" w:cs="Times New Roman"/>
          <w:sz w:val="24"/>
          <w:szCs w:val="24"/>
        </w:rPr>
      </w:pPr>
      <w:r w:rsidRPr="0011346E">
        <w:rPr>
          <w:rFonts w:ascii="Times New Roman" w:hAnsi="Times New Roman" w:cs="Times New Roman"/>
          <w:sz w:val="24"/>
          <w:szCs w:val="24"/>
        </w:rPr>
        <w:t>(подпись, законного представителя юридического лица)</w:t>
      </w:r>
      <w:r w:rsidRPr="0011346E">
        <w:rPr>
          <w:rFonts w:ascii="Times New Roman" w:hAnsi="Times New Roman" w:cs="Times New Roman"/>
          <w:sz w:val="24"/>
          <w:szCs w:val="24"/>
        </w:rPr>
        <w:tab/>
      </w:r>
      <w:r w:rsidRPr="0011346E">
        <w:rPr>
          <w:rFonts w:ascii="Times New Roman" w:hAnsi="Times New Roman" w:cs="Times New Roman"/>
          <w:sz w:val="24"/>
          <w:szCs w:val="24"/>
        </w:rPr>
        <w:tab/>
        <w:t xml:space="preserve">        (ФИО)</w:t>
      </w:r>
    </w:p>
    <w:tbl>
      <w:tblPr>
        <w:tblW w:w="0" w:type="auto"/>
        <w:tblLayout w:type="fixed"/>
        <w:tblLook w:val="0000" w:firstRow="0" w:lastRow="0" w:firstColumn="0" w:lastColumn="0" w:noHBand="0" w:noVBand="0"/>
      </w:tblPr>
      <w:tblGrid>
        <w:gridCol w:w="1400"/>
        <w:gridCol w:w="9021"/>
      </w:tblGrid>
      <w:tr w:rsidR="00217B3E" w:rsidRPr="0011346E" w:rsidTr="00217B3E">
        <w:tc>
          <w:tcPr>
            <w:tcW w:w="1400"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Свидетелям:</w:t>
            </w:r>
          </w:p>
        </w:tc>
        <w:tc>
          <w:tcPr>
            <w:tcW w:w="902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lang w:val="x-none"/>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(фамилия, инициалы)</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10421" w:type="dxa"/>
            <w:tcBorders>
              <w:top w:val="single" w:sz="4" w:space="0" w:color="000000"/>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lang w:val="x-none"/>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разъяснены права и обязанности, предусмотренные ст. 25.6 Кодекса Российской Федерации об административных правонарушениях (КоАП РФ), ст. 51 Конституции Российской Федерации, а именно: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Свидетель вправе: не свидетельствовать против себя самого, своего супруга и близких родственников (родители, дети, усыновители, усыновленные, родные братья и сестры, дедушка, бабушка, внуки); давать показания на родном языке или на языке, которым владеет; пользоваться бесплатной помощью переводчика; делать замечания по поводу правильности занесения его показаний в протокол»; разъяснено, что за невыполнение законных требований должностного лица, осуществляющего производство по делу об административном правонарушении, они несут административную ответственность, предусмотренную ст. 17.7 КоАП РФ; разъяснено об административной ответственности за дачу заведомо ложных показаний, предусмотренной ст.17.9 КоАП РФ.</w:t>
      </w:r>
    </w:p>
    <w:p w:rsidR="00217B3E" w:rsidRPr="0011346E" w:rsidRDefault="00217B3E" w:rsidP="0011346E">
      <w:pPr>
        <w:pStyle w:val="af"/>
        <w:spacing w:before="120"/>
        <w:jc w:val="both"/>
        <w:rPr>
          <w:rFonts w:ascii="Times New Roman" w:hAnsi="Times New Roman" w:cs="Times New Roman"/>
          <w:sz w:val="24"/>
          <w:szCs w:val="24"/>
        </w:rPr>
      </w:pPr>
      <w:r w:rsidRPr="0011346E">
        <w:rPr>
          <w:rFonts w:ascii="Times New Roman" w:hAnsi="Times New Roman" w:cs="Times New Roman"/>
          <w:sz w:val="24"/>
          <w:szCs w:val="24"/>
        </w:rPr>
        <w:t>С правами и обязанностями ознакомлен:</w:t>
      </w: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AE03D6" w:rsidP="0011346E">
            <w:pPr>
              <w:pStyle w:val="af"/>
              <w:snapToGrid w:val="0"/>
              <w:jc w:val="both"/>
              <w:rPr>
                <w:rFonts w:ascii="Times New Roman" w:hAnsi="Times New Roman" w:cs="Times New Roman"/>
                <w:i/>
                <w:sz w:val="24"/>
                <w:szCs w:val="24"/>
              </w:rPr>
            </w:pPr>
            <w:r w:rsidRPr="0011346E">
              <w:rPr>
                <w:rFonts w:ascii="Times New Roman" w:hAnsi="Times New Roman" w:cs="Times New Roman"/>
                <w:sz w:val="24"/>
                <w:szCs w:val="24"/>
              </w:rPr>
              <w:t>директор – Смышляев Артур Викторович</w:t>
            </w: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(дата, подпись свидетеля)                                                                                                                (ФИО)</w:t>
      </w:r>
    </w:p>
    <w:p w:rsidR="00217B3E" w:rsidRPr="0011346E" w:rsidRDefault="00217B3E" w:rsidP="0011346E">
      <w:pPr>
        <w:pStyle w:val="af"/>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0421"/>
      </w:tblGrid>
      <w:tr w:rsidR="00217B3E" w:rsidRPr="0011346E" w:rsidTr="00217B3E">
        <w:tc>
          <w:tcPr>
            <w:tcW w:w="10421"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(дата, подпись свидетеля)                                                                                                                   (ФИО)</w:t>
      </w:r>
    </w:p>
    <w:p w:rsidR="00217B3E" w:rsidRPr="0011346E" w:rsidRDefault="00217B3E" w:rsidP="0011346E">
      <w:pPr>
        <w:pStyle w:val="af"/>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235"/>
        <w:gridCol w:w="8186"/>
      </w:tblGrid>
      <w:tr w:rsidR="00217B3E" w:rsidRPr="0011346E" w:rsidTr="00217B3E">
        <w:tc>
          <w:tcPr>
            <w:tcW w:w="2235"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Потерпевшему (ей):</w:t>
            </w:r>
          </w:p>
        </w:tc>
        <w:tc>
          <w:tcPr>
            <w:tcW w:w="8186"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(фамилия, инициалы физического лица, полное наименование юридического лица)</w:t>
      </w:r>
    </w:p>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 xml:space="preserve">законному представитель юридического лица, являющегося потерпевшим, разъяснены права и обязанности, предусмотренные ст.ст. 25.2, 25.4, 25.6, 24.2, 24.4 КоАП РФ, ст. 51 Конституции РФ, а именно;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Дело об административном правонарушении </w:t>
      </w:r>
      <w:r w:rsidRPr="0011346E">
        <w:rPr>
          <w:rFonts w:ascii="Times New Roman" w:hAnsi="Times New Roman" w:cs="Times New Roman"/>
          <w:sz w:val="24"/>
          <w:szCs w:val="24"/>
        </w:rPr>
        <w:lastRenderedPageBreak/>
        <w:t>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 Потерпевший может быть опрошен в соответствии со статьей 25.6 КоАП РФ». В соответствии со ст. 51 Конституции РФ «Никто не обязан свидетельствовать против себя самого, своего супруга и близких родственников (родители, дети, усыновители, усыновленные, родные братья и родные сестры, дедушка, бабушка, внуки)». Потерпевший извещен о месте и времени рассмотрения дела.</w:t>
      </w:r>
    </w:p>
    <w:tbl>
      <w:tblPr>
        <w:tblW w:w="0" w:type="auto"/>
        <w:tblLayout w:type="fixed"/>
        <w:tblLook w:val="0000" w:firstRow="0" w:lastRow="0" w:firstColumn="0" w:lastColumn="0" w:noHBand="0" w:noVBand="0"/>
      </w:tblPr>
      <w:tblGrid>
        <w:gridCol w:w="4077"/>
        <w:gridCol w:w="6344"/>
      </w:tblGrid>
      <w:tr w:rsidR="00217B3E" w:rsidRPr="0011346E" w:rsidTr="00217B3E">
        <w:tc>
          <w:tcPr>
            <w:tcW w:w="4077" w:type="dxa"/>
            <w:shd w:val="clear" w:color="auto" w:fill="auto"/>
          </w:tcPr>
          <w:p w:rsidR="00217B3E" w:rsidRPr="0011346E" w:rsidRDefault="00217B3E" w:rsidP="0011346E">
            <w:pPr>
              <w:pStyle w:val="af"/>
              <w:snapToGrid w:val="0"/>
              <w:spacing w:before="120"/>
              <w:jc w:val="both"/>
              <w:rPr>
                <w:rFonts w:ascii="Times New Roman" w:hAnsi="Times New Roman" w:cs="Times New Roman"/>
                <w:sz w:val="24"/>
                <w:szCs w:val="24"/>
              </w:rPr>
            </w:pPr>
            <w:r w:rsidRPr="0011346E">
              <w:rPr>
                <w:rFonts w:ascii="Times New Roman" w:hAnsi="Times New Roman" w:cs="Times New Roman"/>
                <w:sz w:val="24"/>
                <w:szCs w:val="24"/>
              </w:rPr>
              <w:t>С правами и обязанностями ознакомлен</w:t>
            </w:r>
          </w:p>
        </w:tc>
        <w:tc>
          <w:tcPr>
            <w:tcW w:w="6344" w:type="dxa"/>
            <w:tcBorders>
              <w:bottom w:val="single" w:sz="4" w:space="0" w:color="000000"/>
            </w:tcBorders>
            <w:shd w:val="clear" w:color="auto" w:fill="auto"/>
          </w:tcPr>
          <w:p w:rsidR="00217B3E" w:rsidRPr="0011346E" w:rsidRDefault="00AE03D6" w:rsidP="0011346E">
            <w:pPr>
              <w:pStyle w:val="af"/>
              <w:snapToGrid w:val="0"/>
              <w:spacing w:before="120"/>
              <w:jc w:val="both"/>
              <w:rPr>
                <w:rFonts w:ascii="Times New Roman" w:hAnsi="Times New Roman" w:cs="Times New Roman"/>
                <w:sz w:val="24"/>
                <w:szCs w:val="24"/>
              </w:rPr>
            </w:pPr>
            <w:r w:rsidRPr="0011346E">
              <w:rPr>
                <w:rFonts w:ascii="Times New Roman" w:hAnsi="Times New Roman" w:cs="Times New Roman"/>
                <w:sz w:val="24"/>
                <w:szCs w:val="24"/>
              </w:rPr>
              <w:t>директор – Смышляев Артур Викторович</w:t>
            </w:r>
          </w:p>
        </w:tc>
      </w:tr>
    </w:tbl>
    <w:p w:rsidR="00217B3E" w:rsidRPr="0011346E" w:rsidRDefault="00217B3E" w:rsidP="0011346E">
      <w:pPr>
        <w:pStyle w:val="af"/>
        <w:ind w:left="4111"/>
        <w:jc w:val="both"/>
        <w:rPr>
          <w:rFonts w:ascii="Times New Roman" w:hAnsi="Times New Roman" w:cs="Times New Roman"/>
          <w:sz w:val="24"/>
          <w:szCs w:val="24"/>
        </w:rPr>
      </w:pPr>
      <w:r w:rsidRPr="0011346E">
        <w:rPr>
          <w:rFonts w:ascii="Times New Roman" w:hAnsi="Times New Roman" w:cs="Times New Roman"/>
          <w:sz w:val="24"/>
          <w:szCs w:val="24"/>
        </w:rPr>
        <w:t>(дата, подпись потерпевшего, законного представителя ЮЛ)</w:t>
      </w:r>
      <w:r w:rsidRPr="0011346E">
        <w:rPr>
          <w:rFonts w:ascii="Times New Roman" w:hAnsi="Times New Roman" w:cs="Times New Roman"/>
          <w:sz w:val="24"/>
          <w:szCs w:val="24"/>
        </w:rPr>
        <w:tab/>
        <w:t xml:space="preserve">                   (ФИО)</w:t>
      </w:r>
    </w:p>
    <w:p w:rsidR="00217B3E" w:rsidRPr="0011346E" w:rsidRDefault="00217B3E" w:rsidP="0011346E">
      <w:pPr>
        <w:pStyle w:val="af"/>
        <w:spacing w:before="12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235"/>
        <w:gridCol w:w="8186"/>
      </w:tblGrid>
      <w:tr w:rsidR="00217B3E" w:rsidRPr="0011346E" w:rsidTr="00217B3E">
        <w:tc>
          <w:tcPr>
            <w:tcW w:w="2235"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Переводчику:</w:t>
            </w:r>
          </w:p>
        </w:tc>
        <w:tc>
          <w:tcPr>
            <w:tcW w:w="8186"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(фамилия инициалы)</w:t>
      </w:r>
    </w:p>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разъяснены права и обязанности, предусмотренные ст.25.10 КоАП РФ, а именно «Переводчик назначается судьей, органом, должностным лицом, в производстве которых находится дело об административном правонарушении.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 Разъяснено, что за умышленное невыполнение законных требований должностного лица, осуществляющего производство по делу, несет административную ответственность, предусмотренную ст.17.7 КоАП РФ. Разъяснено, что в соответствии со ст.17.9 КоАП РФ несет административную ответственность за заведомо неправильный перевод.</w:t>
      </w:r>
    </w:p>
    <w:tbl>
      <w:tblPr>
        <w:tblW w:w="0" w:type="auto"/>
        <w:tblLayout w:type="fixed"/>
        <w:tblLook w:val="0000" w:firstRow="0" w:lastRow="0" w:firstColumn="0" w:lastColumn="0" w:noHBand="0" w:noVBand="0"/>
      </w:tblPr>
      <w:tblGrid>
        <w:gridCol w:w="4077"/>
        <w:gridCol w:w="6344"/>
      </w:tblGrid>
      <w:tr w:rsidR="00217B3E" w:rsidRPr="0011346E" w:rsidTr="00217B3E">
        <w:tc>
          <w:tcPr>
            <w:tcW w:w="4077" w:type="dxa"/>
            <w:shd w:val="clear" w:color="auto" w:fill="auto"/>
          </w:tcPr>
          <w:p w:rsidR="00217B3E" w:rsidRPr="0011346E" w:rsidRDefault="00217B3E" w:rsidP="0011346E">
            <w:pPr>
              <w:pStyle w:val="af"/>
              <w:snapToGrid w:val="0"/>
              <w:spacing w:before="120"/>
              <w:jc w:val="both"/>
              <w:rPr>
                <w:rFonts w:ascii="Times New Roman" w:hAnsi="Times New Roman" w:cs="Times New Roman"/>
                <w:sz w:val="24"/>
                <w:szCs w:val="24"/>
              </w:rPr>
            </w:pPr>
            <w:r w:rsidRPr="0011346E">
              <w:rPr>
                <w:rFonts w:ascii="Times New Roman" w:hAnsi="Times New Roman" w:cs="Times New Roman"/>
                <w:sz w:val="24"/>
                <w:szCs w:val="24"/>
              </w:rPr>
              <w:t>С правами и обязанностями ознакомлен</w:t>
            </w:r>
          </w:p>
        </w:tc>
        <w:tc>
          <w:tcPr>
            <w:tcW w:w="6344" w:type="dxa"/>
            <w:tcBorders>
              <w:bottom w:val="single" w:sz="4" w:space="0" w:color="000000"/>
            </w:tcBorders>
            <w:shd w:val="clear" w:color="auto" w:fill="auto"/>
          </w:tcPr>
          <w:p w:rsidR="00217B3E" w:rsidRPr="0011346E" w:rsidRDefault="00217B3E" w:rsidP="0011346E">
            <w:pPr>
              <w:pStyle w:val="af"/>
              <w:snapToGrid w:val="0"/>
              <w:spacing w:before="120"/>
              <w:jc w:val="both"/>
              <w:rPr>
                <w:rFonts w:ascii="Times New Roman" w:hAnsi="Times New Roman" w:cs="Times New Roman"/>
                <w:sz w:val="24"/>
                <w:szCs w:val="24"/>
              </w:rPr>
            </w:pPr>
          </w:p>
        </w:tc>
      </w:tr>
    </w:tbl>
    <w:p w:rsidR="00217B3E" w:rsidRPr="0011346E" w:rsidRDefault="00217B3E" w:rsidP="0011346E">
      <w:pPr>
        <w:pStyle w:val="af"/>
        <w:ind w:left="4111"/>
        <w:jc w:val="both"/>
        <w:rPr>
          <w:rFonts w:ascii="Times New Roman" w:hAnsi="Times New Roman" w:cs="Times New Roman"/>
          <w:sz w:val="24"/>
          <w:szCs w:val="24"/>
        </w:rPr>
      </w:pPr>
      <w:r w:rsidRPr="0011346E">
        <w:rPr>
          <w:rFonts w:ascii="Times New Roman" w:hAnsi="Times New Roman" w:cs="Times New Roman"/>
          <w:sz w:val="24"/>
          <w:szCs w:val="24"/>
        </w:rPr>
        <w:t>(дата, подпись переводчика)</w:t>
      </w:r>
      <w:r w:rsidRPr="0011346E">
        <w:rPr>
          <w:rFonts w:ascii="Times New Roman" w:hAnsi="Times New Roman" w:cs="Times New Roman"/>
          <w:sz w:val="24"/>
          <w:szCs w:val="24"/>
        </w:rPr>
        <w:tab/>
        <w:t xml:space="preserve">                                                                (ФИО)</w:t>
      </w:r>
    </w:p>
    <w:tbl>
      <w:tblPr>
        <w:tblW w:w="0" w:type="auto"/>
        <w:tblLayout w:type="fixed"/>
        <w:tblLook w:val="0000" w:firstRow="0" w:lastRow="0" w:firstColumn="0" w:lastColumn="0" w:noHBand="0" w:noVBand="0"/>
      </w:tblPr>
      <w:tblGrid>
        <w:gridCol w:w="2802"/>
        <w:gridCol w:w="7619"/>
      </w:tblGrid>
      <w:tr w:rsidR="00217B3E" w:rsidRPr="0011346E" w:rsidTr="00217B3E">
        <w:tc>
          <w:tcPr>
            <w:tcW w:w="2802"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Специалисту (эксперту)</w:t>
            </w:r>
          </w:p>
        </w:tc>
        <w:tc>
          <w:tcPr>
            <w:tcW w:w="7619"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(нужное подчеркнуть)                                                                                                                       (фамилия инициалы)</w:t>
      </w:r>
    </w:p>
    <w:p w:rsidR="00217B3E" w:rsidRPr="0011346E" w:rsidRDefault="00217B3E" w:rsidP="0011346E">
      <w:pPr>
        <w:pStyle w:val="af"/>
        <w:jc w:val="both"/>
        <w:rPr>
          <w:rFonts w:ascii="Times New Roman" w:hAnsi="Times New Roman" w:cs="Times New Roman"/>
          <w:sz w:val="24"/>
          <w:szCs w:val="24"/>
        </w:rPr>
      </w:pPr>
      <w:r w:rsidRPr="0011346E">
        <w:rPr>
          <w:rFonts w:ascii="Times New Roman" w:hAnsi="Times New Roman" w:cs="Times New Roman"/>
          <w:sz w:val="24"/>
          <w:szCs w:val="24"/>
        </w:rPr>
        <w:t>разъяснены права и обязанности, предусмотренные ст. 25.8, (25.9, 19.26), 17.7, 17.9 КоАП РФ.</w:t>
      </w:r>
    </w:p>
    <w:tbl>
      <w:tblPr>
        <w:tblW w:w="0" w:type="auto"/>
        <w:tblLayout w:type="fixed"/>
        <w:tblLook w:val="0000" w:firstRow="0" w:lastRow="0" w:firstColumn="0" w:lastColumn="0" w:noHBand="0" w:noVBand="0"/>
      </w:tblPr>
      <w:tblGrid>
        <w:gridCol w:w="4077"/>
        <w:gridCol w:w="6344"/>
      </w:tblGrid>
      <w:tr w:rsidR="00217B3E" w:rsidRPr="0011346E" w:rsidTr="00217B3E">
        <w:tc>
          <w:tcPr>
            <w:tcW w:w="4077" w:type="dxa"/>
            <w:shd w:val="clear" w:color="auto" w:fill="auto"/>
          </w:tcPr>
          <w:p w:rsidR="00217B3E" w:rsidRPr="0011346E" w:rsidRDefault="00217B3E" w:rsidP="0011346E">
            <w:pPr>
              <w:pStyle w:val="af"/>
              <w:snapToGrid w:val="0"/>
              <w:spacing w:before="120"/>
              <w:jc w:val="both"/>
              <w:rPr>
                <w:rFonts w:ascii="Times New Roman" w:hAnsi="Times New Roman" w:cs="Times New Roman"/>
                <w:sz w:val="24"/>
                <w:szCs w:val="24"/>
              </w:rPr>
            </w:pPr>
            <w:r w:rsidRPr="0011346E">
              <w:rPr>
                <w:rFonts w:ascii="Times New Roman" w:hAnsi="Times New Roman" w:cs="Times New Roman"/>
                <w:sz w:val="24"/>
                <w:szCs w:val="24"/>
              </w:rPr>
              <w:t>С правами и обязанностями ознакомлен</w:t>
            </w:r>
          </w:p>
        </w:tc>
        <w:tc>
          <w:tcPr>
            <w:tcW w:w="6344" w:type="dxa"/>
            <w:tcBorders>
              <w:bottom w:val="single" w:sz="4" w:space="0" w:color="000000"/>
            </w:tcBorders>
            <w:shd w:val="clear" w:color="auto" w:fill="auto"/>
          </w:tcPr>
          <w:p w:rsidR="00217B3E" w:rsidRPr="0011346E" w:rsidRDefault="00217B3E" w:rsidP="0011346E">
            <w:pPr>
              <w:pStyle w:val="af"/>
              <w:snapToGrid w:val="0"/>
              <w:spacing w:before="120"/>
              <w:jc w:val="both"/>
              <w:rPr>
                <w:rFonts w:ascii="Times New Roman" w:hAnsi="Times New Roman" w:cs="Times New Roman"/>
                <w:sz w:val="24"/>
                <w:szCs w:val="24"/>
              </w:rPr>
            </w:pPr>
          </w:p>
        </w:tc>
      </w:tr>
    </w:tbl>
    <w:p w:rsidR="00217B3E" w:rsidRPr="0011346E" w:rsidRDefault="00217B3E" w:rsidP="0011346E">
      <w:pPr>
        <w:pStyle w:val="af"/>
        <w:ind w:left="4111"/>
        <w:jc w:val="both"/>
        <w:rPr>
          <w:rFonts w:ascii="Times New Roman" w:hAnsi="Times New Roman" w:cs="Times New Roman"/>
          <w:sz w:val="24"/>
          <w:szCs w:val="24"/>
        </w:rPr>
      </w:pPr>
      <w:r w:rsidRPr="0011346E">
        <w:rPr>
          <w:rFonts w:ascii="Times New Roman" w:hAnsi="Times New Roman" w:cs="Times New Roman"/>
          <w:sz w:val="24"/>
          <w:szCs w:val="24"/>
        </w:rPr>
        <w:lastRenderedPageBreak/>
        <w:t>(дата, подпись)</w:t>
      </w:r>
      <w:r w:rsidRPr="0011346E">
        <w:rPr>
          <w:rFonts w:ascii="Times New Roman" w:hAnsi="Times New Roman" w:cs="Times New Roman"/>
          <w:sz w:val="24"/>
          <w:szCs w:val="24"/>
        </w:rPr>
        <w:tab/>
        <w:t xml:space="preserve">                                                                (ФИО)</w:t>
      </w:r>
    </w:p>
    <w:p w:rsidR="00217B3E" w:rsidRPr="0011346E" w:rsidRDefault="00217B3E" w:rsidP="0011346E">
      <w:pPr>
        <w:jc w:val="both"/>
        <w:rPr>
          <w:rFonts w:ascii="Times New Roman" w:hAnsi="Times New Roman" w:cs="Times New Roman"/>
          <w:sz w:val="24"/>
          <w:szCs w:val="24"/>
        </w:rPr>
      </w:pPr>
    </w:p>
    <w:p w:rsidR="00217B3E" w:rsidRPr="0011346E" w:rsidRDefault="00217B3E" w:rsidP="0011346E">
      <w:pPr>
        <w:pStyle w:val="af"/>
        <w:jc w:val="both"/>
        <w:rPr>
          <w:rFonts w:ascii="Times New Roman" w:hAnsi="Times New Roman" w:cs="Times New Roman"/>
          <w:sz w:val="24"/>
          <w:szCs w:val="24"/>
          <w:u w:val="single"/>
        </w:rPr>
      </w:pPr>
    </w:p>
    <w:p w:rsidR="00217B3E" w:rsidRPr="0011346E" w:rsidRDefault="00217B3E" w:rsidP="0011346E">
      <w:pPr>
        <w:pStyle w:val="af"/>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10"/>
        <w:gridCol w:w="5211"/>
      </w:tblGrid>
      <w:tr w:rsidR="00217B3E" w:rsidRPr="0011346E" w:rsidTr="00217B3E">
        <w:tc>
          <w:tcPr>
            <w:tcW w:w="5210" w:type="dxa"/>
            <w:shd w:val="clear" w:color="auto" w:fill="auto"/>
          </w:tcPr>
          <w:p w:rsidR="00217B3E" w:rsidRPr="0011346E" w:rsidRDefault="00217B3E" w:rsidP="0011346E">
            <w:pPr>
              <w:snapToGrid w:val="0"/>
              <w:jc w:val="both"/>
              <w:rPr>
                <w:rFonts w:ascii="Times New Roman" w:hAnsi="Times New Roman" w:cs="Times New Roman"/>
                <w:sz w:val="24"/>
                <w:szCs w:val="24"/>
              </w:rPr>
            </w:pPr>
            <w:r w:rsidRPr="0011346E">
              <w:rPr>
                <w:rFonts w:ascii="Times New Roman" w:hAnsi="Times New Roman" w:cs="Times New Roman"/>
                <w:sz w:val="24"/>
                <w:szCs w:val="24"/>
              </w:rPr>
              <w:t>Протокол и материалы переданы на рассмотрение</w:t>
            </w:r>
          </w:p>
        </w:tc>
        <w:tc>
          <w:tcPr>
            <w:tcW w:w="5211" w:type="dxa"/>
            <w:tcBorders>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10421" w:type="dxa"/>
            <w:gridSpan w:val="2"/>
            <w:tcBorders>
              <w:bottom w:val="single" w:sz="4" w:space="0" w:color="000000"/>
            </w:tcBorders>
            <w:shd w:val="clear" w:color="auto" w:fill="auto"/>
          </w:tcPr>
          <w:p w:rsidR="00217B3E" w:rsidRPr="0011346E" w:rsidRDefault="00AE03D6" w:rsidP="0011346E">
            <w:pPr>
              <w:snapToGrid w:val="0"/>
              <w:jc w:val="both"/>
              <w:rPr>
                <w:rFonts w:ascii="Times New Roman" w:hAnsi="Times New Roman" w:cs="Times New Roman"/>
                <w:sz w:val="24"/>
                <w:szCs w:val="24"/>
              </w:rPr>
            </w:pPr>
            <w:r w:rsidRPr="0011346E">
              <w:rPr>
                <w:rFonts w:ascii="Times New Roman" w:hAnsi="Times New Roman" w:cs="Times New Roman"/>
                <w:color w:val="000000"/>
                <w:sz w:val="24"/>
                <w:szCs w:val="24"/>
              </w:rPr>
              <w:t>Административное дело будет рассмотрено « 23 » марта 2016 г. в 10 час. 00 мин. по адресу: г. Санкт-Петербург, пр. Миронова, д. 14, 2-й этаж, кабинет ОНД № 1</w:t>
            </w:r>
          </w:p>
        </w:tc>
      </w:tr>
      <w:tr w:rsidR="00217B3E" w:rsidRPr="0011346E" w:rsidTr="00217B3E">
        <w:tc>
          <w:tcPr>
            <w:tcW w:w="10421" w:type="dxa"/>
            <w:gridSpan w:val="2"/>
            <w:tcBorders>
              <w:top w:val="single" w:sz="4" w:space="0" w:color="000000"/>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r w:rsidR="00217B3E" w:rsidRPr="0011346E" w:rsidTr="00217B3E">
        <w:tc>
          <w:tcPr>
            <w:tcW w:w="10421" w:type="dxa"/>
            <w:gridSpan w:val="2"/>
            <w:tcBorders>
              <w:top w:val="single" w:sz="4" w:space="0" w:color="000000"/>
              <w:bottom w:val="single" w:sz="4" w:space="0" w:color="000000"/>
            </w:tcBorders>
            <w:shd w:val="clear" w:color="auto" w:fill="auto"/>
          </w:tcPr>
          <w:p w:rsidR="00217B3E" w:rsidRPr="0011346E" w:rsidRDefault="00217B3E" w:rsidP="0011346E">
            <w:pPr>
              <w:snapToGrid w:val="0"/>
              <w:jc w:val="both"/>
              <w:rPr>
                <w:rFonts w:ascii="Times New Roman" w:hAnsi="Times New Roman" w:cs="Times New Roman"/>
                <w:sz w:val="24"/>
                <w:szCs w:val="24"/>
              </w:rPr>
            </w:pPr>
          </w:p>
        </w:tc>
      </w:tr>
    </w:tbl>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(должность, фамилия, имя, отчество должностного лица, наименование уполномоченного органа и его адрес /фамилия, имя, отчество судьи наименование суда и его адрес)</w:t>
      </w:r>
    </w:p>
    <w:p w:rsidR="00217B3E" w:rsidRPr="0011346E" w:rsidRDefault="00217B3E" w:rsidP="0011346E">
      <w:pPr>
        <w:jc w:val="both"/>
        <w:rPr>
          <w:rFonts w:ascii="Times New Roman" w:hAnsi="Times New Roman" w:cs="Times New Roman"/>
          <w:sz w:val="24"/>
          <w:szCs w:val="24"/>
        </w:rPr>
      </w:pPr>
    </w:p>
    <w:tbl>
      <w:tblPr>
        <w:tblW w:w="10421" w:type="dxa"/>
        <w:tblLayout w:type="fixed"/>
        <w:tblLook w:val="0000" w:firstRow="0" w:lastRow="0" w:firstColumn="0" w:lastColumn="0" w:noHBand="0" w:noVBand="0"/>
      </w:tblPr>
      <w:tblGrid>
        <w:gridCol w:w="5210"/>
        <w:gridCol w:w="5211"/>
      </w:tblGrid>
      <w:tr w:rsidR="00217B3E" w:rsidRPr="0011346E" w:rsidTr="00217B3E">
        <w:tc>
          <w:tcPr>
            <w:tcW w:w="5210" w:type="dxa"/>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c>
          <w:tcPr>
            <w:tcW w:w="5211" w:type="dxa"/>
            <w:tcBorders>
              <w:bottom w:val="single" w:sz="4" w:space="0" w:color="000000"/>
            </w:tcBorders>
            <w:shd w:val="clear" w:color="auto" w:fill="auto"/>
          </w:tcPr>
          <w:p w:rsidR="00217B3E" w:rsidRPr="0011346E" w:rsidRDefault="00217B3E" w:rsidP="0011346E">
            <w:pPr>
              <w:pStyle w:val="af"/>
              <w:snapToGrid w:val="0"/>
              <w:jc w:val="both"/>
              <w:rPr>
                <w:rFonts w:ascii="Times New Roman" w:hAnsi="Times New Roman" w:cs="Times New Roman"/>
                <w:sz w:val="24"/>
                <w:szCs w:val="24"/>
              </w:rPr>
            </w:pPr>
          </w:p>
        </w:tc>
      </w:tr>
    </w:tbl>
    <w:p w:rsidR="00217B3E" w:rsidRPr="0011346E" w:rsidRDefault="00217B3E" w:rsidP="0011346E">
      <w:pPr>
        <w:ind w:left="4956" w:firstLine="709"/>
        <w:jc w:val="both"/>
        <w:rPr>
          <w:rFonts w:ascii="Times New Roman" w:hAnsi="Times New Roman" w:cs="Times New Roman"/>
          <w:sz w:val="24"/>
          <w:szCs w:val="24"/>
        </w:rPr>
      </w:pPr>
      <w:r w:rsidRPr="0011346E">
        <w:rPr>
          <w:rFonts w:ascii="Times New Roman" w:hAnsi="Times New Roman" w:cs="Times New Roman"/>
          <w:sz w:val="24"/>
          <w:szCs w:val="24"/>
        </w:rPr>
        <w:t>(дата, подпись, принявшего протокол)                                           (ФИО)</w:t>
      </w:r>
    </w:p>
    <w:p w:rsidR="00217B3E" w:rsidRPr="0011346E" w:rsidRDefault="00217B3E" w:rsidP="0011346E">
      <w:pPr>
        <w:pStyle w:val="af"/>
        <w:jc w:val="both"/>
        <w:rPr>
          <w:rFonts w:ascii="Times New Roman" w:hAnsi="Times New Roman" w:cs="Times New Roman"/>
          <w:sz w:val="24"/>
          <w:szCs w:val="24"/>
        </w:rPr>
      </w:pPr>
    </w:p>
    <w:p w:rsidR="00217B3E" w:rsidRPr="0011346E" w:rsidRDefault="00217B3E" w:rsidP="0011346E">
      <w:pPr>
        <w:pStyle w:val="af"/>
        <w:jc w:val="both"/>
        <w:rPr>
          <w:rFonts w:ascii="Times New Roman" w:hAnsi="Times New Roman" w:cs="Times New Roman"/>
          <w:sz w:val="24"/>
          <w:szCs w:val="24"/>
        </w:rPr>
      </w:pPr>
    </w:p>
    <w:p w:rsidR="00217B3E" w:rsidRPr="0011346E" w:rsidRDefault="00217B3E" w:rsidP="0011346E">
      <w:pPr>
        <w:pStyle w:val="af"/>
        <w:jc w:val="both"/>
        <w:rPr>
          <w:rFonts w:ascii="Times New Roman" w:hAnsi="Times New Roman" w:cs="Times New Roman"/>
          <w:sz w:val="24"/>
          <w:szCs w:val="24"/>
        </w:rPr>
      </w:pPr>
    </w:p>
    <w:p w:rsidR="00AE03D6" w:rsidRPr="0011346E" w:rsidRDefault="00217B3E" w:rsidP="0011346E">
      <w:pPr>
        <w:pStyle w:val="3"/>
        <w:jc w:val="both"/>
        <w:rPr>
          <w:rFonts w:ascii="Times New Roman" w:hAnsi="Times New Roman" w:cs="Times New Roman"/>
          <w:sz w:val="24"/>
          <w:szCs w:val="24"/>
        </w:rPr>
      </w:pPr>
      <w:r w:rsidRPr="0011346E">
        <w:rPr>
          <w:rFonts w:ascii="Times New Roman" w:hAnsi="Times New Roman" w:cs="Times New Roman"/>
          <w:sz w:val="24"/>
          <w:szCs w:val="24"/>
        </w:rPr>
        <w:br w:type="page"/>
      </w:r>
      <w:bookmarkStart w:id="24" w:name="_Toc524980732"/>
      <w:r w:rsidR="00AE03D6" w:rsidRPr="0011346E">
        <w:rPr>
          <w:rFonts w:ascii="Times New Roman" w:hAnsi="Times New Roman" w:cs="Times New Roman"/>
          <w:sz w:val="24"/>
          <w:szCs w:val="24"/>
        </w:rPr>
        <w:lastRenderedPageBreak/>
        <w:t>2.2.5 Оформление постановления об административном правонарушении</w:t>
      </w:r>
      <w:bookmarkEnd w:id="24"/>
    </w:p>
    <w:p w:rsidR="00217B3E" w:rsidRPr="0011346E" w:rsidRDefault="00217B3E" w:rsidP="0011346E">
      <w:pPr>
        <w:jc w:val="both"/>
        <w:rPr>
          <w:rFonts w:ascii="Times New Roman" w:hAnsi="Times New Roman" w:cs="Times New Roman"/>
          <w:b/>
          <w:sz w:val="24"/>
          <w:szCs w:val="24"/>
        </w:rPr>
      </w:pPr>
      <w:r w:rsidRPr="0011346E">
        <w:rPr>
          <w:rFonts w:ascii="Times New Roman" w:hAnsi="Times New Roman" w:cs="Times New Roman"/>
          <w:b/>
          <w:sz w:val="24"/>
          <w:szCs w:val="24"/>
        </w:rPr>
        <w:t>Министерство Российской Федерации по делам гражданской обороны,</w:t>
      </w:r>
      <w:r w:rsidRPr="0011346E">
        <w:rPr>
          <w:rFonts w:ascii="Times New Roman" w:hAnsi="Times New Roman" w:cs="Times New Roman"/>
          <w:b/>
          <w:sz w:val="24"/>
          <w:szCs w:val="24"/>
        </w:rPr>
        <w:br/>
        <w:t>чрезвычайным ситуациям и ликвидации последствий стихийных бедствий</w:t>
      </w:r>
    </w:p>
    <w:p w:rsidR="00AE03D6" w:rsidRPr="0011346E" w:rsidRDefault="00AE03D6"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Министерство Российской Федерации по делам гражданской обороны,</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(наименование территориального органа МЧС России)</w:t>
      </w:r>
    </w:p>
    <w:p w:rsidR="00AE03D6" w:rsidRPr="0011346E" w:rsidRDefault="00AE03D6" w:rsidP="0011346E">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11346E">
        <w:rPr>
          <w:rFonts w:ascii="Times New Roman" w:eastAsia="Times New Roman" w:hAnsi="Times New Roman" w:cs="Times New Roman"/>
          <w:color w:val="000000"/>
          <w:sz w:val="24"/>
          <w:szCs w:val="24"/>
          <w:lang w:eastAsia="ru-RU"/>
        </w:rPr>
        <w:t>чрезвычайным ситуациям и ликвидации последствий стихийных бедствий</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vanish/>
          <w:sz w:val="24"/>
          <w:szCs w:val="24"/>
        </w:rPr>
        <w:t xml:space="preserve">,      </w:t>
      </w:r>
      <w:bookmarkStart w:id="25" w:name="WWSetBkmk3"/>
      <w:bookmarkEnd w:id="25"/>
      <w:r w:rsidRPr="0011346E">
        <w:rPr>
          <w:rFonts w:ascii="Times New Roman" w:hAnsi="Times New Roman" w:cs="Times New Roman"/>
          <w:sz w:val="24"/>
          <w:szCs w:val="24"/>
        </w:rPr>
        <w:t xml:space="preserve"> </w:t>
      </w:r>
      <w:r w:rsidRPr="0011346E">
        <w:rPr>
          <w:rFonts w:ascii="Times New Roman" w:hAnsi="Times New Roman" w:cs="Times New Roman"/>
          <w:vanish/>
          <w:sz w:val="24"/>
          <w:szCs w:val="24"/>
        </w:rPr>
        <w:t>,</w:t>
      </w:r>
      <w:bookmarkStart w:id="26" w:name="WWSetBkmk4"/>
      <w:bookmarkEnd w:id="26"/>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территориального органа МЧС России, номер телефона, электронный адрес)</w:t>
      </w:r>
    </w:p>
    <w:p w:rsidR="00AE03D6" w:rsidRPr="0011346E" w:rsidRDefault="00AE03D6" w:rsidP="0011346E">
      <w:pPr>
        <w:jc w:val="both"/>
        <w:rPr>
          <w:rFonts w:ascii="Times New Roman" w:hAnsi="Times New Roman" w:cs="Times New Roman"/>
          <w:sz w:val="24"/>
          <w:szCs w:val="24"/>
        </w:rPr>
      </w:pPr>
      <w:r w:rsidRPr="0011346E">
        <w:rPr>
          <w:rFonts w:ascii="Times New Roman" w:hAnsi="Times New Roman" w:cs="Times New Roman"/>
          <w:sz w:val="24"/>
          <w:szCs w:val="24"/>
        </w:rPr>
        <w:t>192102, г. Санкт-Петербург, ул. Средняя, д. 3А 712-87-48</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(наименование органа государственного пожарного надзора)</w:t>
      </w:r>
    </w:p>
    <w:p w:rsidR="00AE03D6" w:rsidRPr="0011346E" w:rsidRDefault="00AE03D6" w:rsidP="0011346E">
      <w:pPr>
        <w:jc w:val="both"/>
        <w:rPr>
          <w:rFonts w:ascii="Times New Roman" w:hAnsi="Times New Roman" w:cs="Times New Roman"/>
          <w:sz w:val="24"/>
          <w:szCs w:val="24"/>
        </w:rPr>
      </w:pPr>
      <w:r w:rsidRPr="0011346E">
        <w:rPr>
          <w:rFonts w:ascii="Times New Roman" w:hAnsi="Times New Roman" w:cs="Times New Roman"/>
          <w:sz w:val="24"/>
          <w:szCs w:val="24"/>
        </w:rPr>
        <w:t>ondpr_frunzenskiy@78mchs.ru</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vanish/>
          <w:sz w:val="24"/>
          <w:szCs w:val="24"/>
        </w:rPr>
        <w:t xml:space="preserve">, </w:t>
      </w:r>
      <w:r w:rsidRPr="0011346E">
        <w:rPr>
          <w:rFonts w:ascii="Times New Roman" w:hAnsi="Times New Roman" w:cs="Times New Roman"/>
          <w:sz w:val="24"/>
          <w:szCs w:val="24"/>
        </w:rPr>
        <w:t xml:space="preserve"> </w:t>
      </w:r>
      <w:r w:rsidRPr="0011346E">
        <w:rPr>
          <w:rFonts w:ascii="Times New Roman" w:hAnsi="Times New Roman" w:cs="Times New Roman"/>
          <w:vanish/>
          <w:sz w:val="24"/>
          <w:szCs w:val="24"/>
        </w:rPr>
        <w:t>,</w:t>
      </w:r>
    </w:p>
    <w:p w:rsidR="00217B3E" w:rsidRPr="0011346E" w:rsidRDefault="00217B3E" w:rsidP="0011346E">
      <w:pPr>
        <w:pBdr>
          <w:top w:val="single" w:sz="4" w:space="1" w:color="000000"/>
        </w:pBdr>
        <w:jc w:val="both"/>
        <w:rPr>
          <w:rFonts w:ascii="Times New Roman" w:hAnsi="Times New Roman" w:cs="Times New Roman"/>
          <w:sz w:val="24"/>
          <w:szCs w:val="24"/>
        </w:rPr>
      </w:pPr>
      <w:r w:rsidRPr="0011346E">
        <w:rPr>
          <w:rFonts w:ascii="Times New Roman" w:hAnsi="Times New Roman" w:cs="Times New Roman"/>
          <w:sz w:val="24"/>
          <w:szCs w:val="24"/>
        </w:rPr>
        <w:t>(указывается адрес места нахождения органа ГПН, номер телефона, электронный адрес)</w:t>
      </w:r>
    </w:p>
    <w:p w:rsidR="00217B3E" w:rsidRPr="0011346E" w:rsidRDefault="00217B3E" w:rsidP="0011346E">
      <w:pPr>
        <w:pStyle w:val="29"/>
        <w:jc w:val="both"/>
        <w:rPr>
          <w:b/>
          <w:szCs w:val="24"/>
        </w:rPr>
      </w:pPr>
      <w:r w:rsidRPr="0011346E">
        <w:rPr>
          <w:b/>
          <w:szCs w:val="24"/>
        </w:rPr>
        <w:t>ПОСТАНОВЛЕНИЕ № ___</w:t>
      </w:r>
      <w:r w:rsidR="00595955" w:rsidRPr="0011346E">
        <w:rPr>
          <w:b/>
          <w:szCs w:val="24"/>
        </w:rPr>
        <w:t>161</w:t>
      </w:r>
      <w:r w:rsidRPr="0011346E">
        <w:rPr>
          <w:b/>
          <w:szCs w:val="24"/>
        </w:rPr>
        <w:t>__</w:t>
      </w:r>
    </w:p>
    <w:p w:rsidR="00217B3E" w:rsidRPr="0011346E" w:rsidRDefault="00217B3E" w:rsidP="0011346E">
      <w:pPr>
        <w:pStyle w:val="29"/>
        <w:jc w:val="both"/>
        <w:rPr>
          <w:b/>
          <w:szCs w:val="24"/>
        </w:rPr>
      </w:pPr>
      <w:r w:rsidRPr="0011346E">
        <w:rPr>
          <w:b/>
          <w:szCs w:val="24"/>
        </w:rPr>
        <w:t>о назначении административного наказания</w:t>
      </w:r>
    </w:p>
    <w:p w:rsidR="00217B3E" w:rsidRPr="0011346E" w:rsidRDefault="00217B3E" w:rsidP="0011346E">
      <w:pPr>
        <w:pStyle w:val="29"/>
        <w:jc w:val="both"/>
        <w:rPr>
          <w:b/>
          <w:szCs w:val="24"/>
        </w:rPr>
      </w:pP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rPr>
        <w:t>«</w:t>
      </w:r>
      <w:r w:rsidR="00595955" w:rsidRPr="0011346E">
        <w:rPr>
          <w:rFonts w:ascii="Times New Roman" w:hAnsi="Times New Roman" w:cs="Times New Roman"/>
          <w:sz w:val="24"/>
          <w:szCs w:val="24"/>
        </w:rPr>
        <w:t>20</w:t>
      </w:r>
      <w:r w:rsidRPr="0011346E">
        <w:rPr>
          <w:rFonts w:ascii="Times New Roman" w:hAnsi="Times New Roman" w:cs="Times New Roman"/>
          <w:sz w:val="24"/>
          <w:szCs w:val="24"/>
        </w:rPr>
        <w:t xml:space="preserve"> __ » _____</w:t>
      </w:r>
      <w:r w:rsidR="00595955" w:rsidRPr="0011346E">
        <w:rPr>
          <w:rFonts w:ascii="Times New Roman" w:hAnsi="Times New Roman" w:cs="Times New Roman"/>
          <w:sz w:val="24"/>
          <w:szCs w:val="24"/>
        </w:rPr>
        <w:t>марта</w:t>
      </w:r>
      <w:r w:rsidRPr="0011346E">
        <w:rPr>
          <w:rFonts w:ascii="Times New Roman" w:hAnsi="Times New Roman" w:cs="Times New Roman"/>
          <w:sz w:val="24"/>
          <w:szCs w:val="24"/>
        </w:rPr>
        <w:t>______  20__</w:t>
      </w:r>
      <w:r w:rsidR="00595955" w:rsidRPr="0011346E">
        <w:rPr>
          <w:rFonts w:ascii="Times New Roman" w:hAnsi="Times New Roman" w:cs="Times New Roman"/>
          <w:sz w:val="24"/>
          <w:szCs w:val="24"/>
        </w:rPr>
        <w:t>16</w:t>
      </w:r>
      <w:r w:rsidRPr="0011346E">
        <w:rPr>
          <w:rFonts w:ascii="Times New Roman" w:hAnsi="Times New Roman" w:cs="Times New Roman"/>
          <w:sz w:val="24"/>
          <w:szCs w:val="24"/>
        </w:rPr>
        <w:t xml:space="preserve">_ года                                                                      </w:t>
      </w:r>
      <w:r w:rsidRPr="0011346E">
        <w:rPr>
          <w:rFonts w:ascii="Times New Roman" w:hAnsi="Times New Roman" w:cs="Times New Roman"/>
          <w:i/>
          <w:sz w:val="24"/>
          <w:szCs w:val="24"/>
        </w:rPr>
        <w:t>_______________</w:t>
      </w:r>
    </w:p>
    <w:p w:rsidR="00217B3E" w:rsidRPr="0011346E" w:rsidRDefault="00217B3E" w:rsidP="0011346E">
      <w:pPr>
        <w:pStyle w:val="af"/>
        <w:ind w:left="7088"/>
        <w:jc w:val="both"/>
        <w:rPr>
          <w:rFonts w:ascii="Times New Roman" w:hAnsi="Times New Roman" w:cs="Times New Roman"/>
          <w:sz w:val="24"/>
          <w:szCs w:val="24"/>
          <w:vertAlign w:val="superscript"/>
        </w:rPr>
      </w:pPr>
      <w:r w:rsidRPr="0011346E">
        <w:rPr>
          <w:rFonts w:ascii="Times New Roman" w:hAnsi="Times New Roman" w:cs="Times New Roman"/>
          <w:sz w:val="24"/>
          <w:szCs w:val="24"/>
          <w:vertAlign w:val="superscript"/>
        </w:rPr>
        <w:t>(</w:t>
      </w:r>
      <w:r w:rsidRPr="0011346E">
        <w:rPr>
          <w:rFonts w:ascii="Times New Roman" w:hAnsi="Times New Roman" w:cs="Times New Roman"/>
          <w:sz w:val="24"/>
          <w:szCs w:val="24"/>
        </w:rPr>
        <w:t>село, город, район)</w:t>
      </w:r>
    </w:p>
    <w:p w:rsidR="00217B3E" w:rsidRPr="0011346E" w:rsidRDefault="00217B3E" w:rsidP="0011346E">
      <w:pPr>
        <w:jc w:val="both"/>
        <w:rPr>
          <w:rFonts w:ascii="Times New Roman" w:hAnsi="Times New Roman" w:cs="Times New Roman"/>
          <w:i/>
          <w:sz w:val="24"/>
          <w:szCs w:val="24"/>
          <w:u w:val="single"/>
        </w:rPr>
      </w:pPr>
      <w:r w:rsidRPr="0011346E">
        <w:rPr>
          <w:rFonts w:ascii="Times New Roman" w:hAnsi="Times New Roman" w:cs="Times New Roman"/>
          <w:sz w:val="24"/>
          <w:szCs w:val="24"/>
        </w:rPr>
        <w:t>Я, _______</w:t>
      </w:r>
      <w:r w:rsidR="00595955" w:rsidRPr="0011346E">
        <w:rPr>
          <w:rFonts w:ascii="Times New Roman" w:hAnsi="Times New Roman" w:cs="Times New Roman"/>
          <w:color w:val="000000"/>
          <w:sz w:val="24"/>
          <w:szCs w:val="24"/>
        </w:rPr>
        <w:t xml:space="preserve">Главный государственный инспектор Фрунзенского района по пожарному надзору Каграманов Алексей Анатольевич рассмотрев «19» марта 2016 г. в 10 час. 00 мин. по адресу: г. </w:t>
      </w:r>
      <w:r w:rsidR="00595955" w:rsidRPr="0011346E">
        <w:rPr>
          <w:rFonts w:ascii="Times New Roman" w:hAnsi="Times New Roman" w:cs="Times New Roman"/>
          <w:sz w:val="24"/>
          <w:szCs w:val="24"/>
        </w:rPr>
        <w:t xml:space="preserve">г. Санкт-Петербург, Большой пр. д.76 </w:t>
      </w:r>
      <w:r w:rsidR="00595955" w:rsidRPr="0011346E">
        <w:rPr>
          <w:rFonts w:ascii="Times New Roman" w:hAnsi="Times New Roman" w:cs="Times New Roman"/>
          <w:color w:val="000000"/>
          <w:sz w:val="24"/>
          <w:szCs w:val="24"/>
        </w:rPr>
        <w:t>протокол об административном правонарушении № 161, и материалы на</w:t>
      </w:r>
      <w:r w:rsidR="00595955" w:rsidRPr="0011346E">
        <w:rPr>
          <w:rFonts w:ascii="Times New Roman" w:hAnsi="Times New Roman" w:cs="Times New Roman"/>
          <w:sz w:val="24"/>
          <w:szCs w:val="24"/>
        </w:rPr>
        <w:t xml:space="preserve"> директора ОАО «Балтика» Смышляева Артура Викторовича</w:t>
      </w:r>
    </w:p>
    <w:p w:rsidR="00217B3E" w:rsidRPr="0011346E" w:rsidRDefault="00217B3E" w:rsidP="0011346E">
      <w:pPr>
        <w:jc w:val="both"/>
        <w:rPr>
          <w:rFonts w:ascii="Times New Roman" w:hAnsi="Times New Roman" w:cs="Times New Roman"/>
          <w:sz w:val="24"/>
          <w:szCs w:val="24"/>
        </w:rPr>
      </w:pPr>
      <w:r w:rsidRPr="0011346E">
        <w:rPr>
          <w:rFonts w:ascii="Times New Roman" w:hAnsi="Times New Roman" w:cs="Times New Roman"/>
          <w:sz w:val="24"/>
          <w:szCs w:val="24"/>
          <w:vertAlign w:val="superscript"/>
        </w:rPr>
        <w:t>(</w:t>
      </w:r>
      <w:r w:rsidRPr="0011346E">
        <w:rPr>
          <w:rFonts w:ascii="Times New Roman" w:hAnsi="Times New Roman" w:cs="Times New Roman"/>
          <w:sz w:val="24"/>
          <w:szCs w:val="24"/>
        </w:rPr>
        <w:t>должность, фамилия., имя., отчество, государственного инспектора по пожарному надзору)</w:t>
      </w:r>
    </w:p>
    <w:p w:rsidR="00595955" w:rsidRPr="0011346E" w:rsidRDefault="00217B3E" w:rsidP="0011346E">
      <w:pPr>
        <w:pStyle w:val="29"/>
        <w:jc w:val="both"/>
        <w:rPr>
          <w:szCs w:val="24"/>
        </w:rPr>
      </w:pPr>
      <w:r w:rsidRPr="0011346E">
        <w:rPr>
          <w:szCs w:val="24"/>
        </w:rPr>
        <w:t>рассмотрел протокол № __</w:t>
      </w:r>
      <w:r w:rsidR="00595955" w:rsidRPr="0011346E">
        <w:rPr>
          <w:szCs w:val="24"/>
        </w:rPr>
        <w:t>61</w:t>
      </w:r>
      <w:r w:rsidRPr="0011346E">
        <w:rPr>
          <w:szCs w:val="24"/>
        </w:rPr>
        <w:t>__ и материалы на _____</w:t>
      </w:r>
      <w:r w:rsidR="00595955" w:rsidRPr="0011346E">
        <w:rPr>
          <w:szCs w:val="24"/>
        </w:rPr>
        <w:t>ОАО «Балтика»</w:t>
      </w:r>
      <w:r w:rsidRPr="0011346E">
        <w:rPr>
          <w:szCs w:val="24"/>
        </w:rPr>
        <w:t>_</w:t>
      </w:r>
    </w:p>
    <w:p w:rsidR="00217B3E" w:rsidRPr="0011346E" w:rsidRDefault="00217B3E" w:rsidP="0011346E">
      <w:pPr>
        <w:pStyle w:val="29"/>
        <w:jc w:val="both"/>
        <w:rPr>
          <w:szCs w:val="24"/>
        </w:rPr>
      </w:pPr>
      <w:r w:rsidRPr="0011346E">
        <w:rPr>
          <w:szCs w:val="24"/>
        </w:rPr>
        <w:t>(наименование предприятия (учреждения, организации), _</w:t>
      </w:r>
      <w:r w:rsidR="00595955" w:rsidRPr="0011346E">
        <w:rPr>
          <w:szCs w:val="24"/>
        </w:rPr>
        <w:t xml:space="preserve"> г. Санкт-Петербург, Большой пр. д.76</w:t>
      </w:r>
      <w:r w:rsidRPr="0011346E">
        <w:rPr>
          <w:szCs w:val="24"/>
        </w:rPr>
        <w:t>__</w:t>
      </w:r>
      <w:r w:rsidR="00595955" w:rsidRPr="0011346E">
        <w:rPr>
          <w:szCs w:val="24"/>
        </w:rPr>
        <w:t>7764510018327</w:t>
      </w:r>
      <w:r w:rsidRPr="0011346E">
        <w:rPr>
          <w:szCs w:val="24"/>
        </w:rPr>
        <w:t>____________________________________________________________</w:t>
      </w:r>
    </w:p>
    <w:p w:rsidR="00217B3E" w:rsidRPr="0011346E" w:rsidRDefault="00217B3E" w:rsidP="0011346E">
      <w:pPr>
        <w:pStyle w:val="310"/>
        <w:jc w:val="both"/>
        <w:rPr>
          <w:szCs w:val="24"/>
          <w:vertAlign w:val="baseline"/>
        </w:rPr>
      </w:pPr>
      <w:r w:rsidRPr="0011346E">
        <w:rPr>
          <w:szCs w:val="24"/>
          <w:vertAlign w:val="baseline"/>
        </w:rPr>
        <w:t>юридический и фактический адреса, банковские реквизиты, Ф.И.О. законного представителя)</w:t>
      </w:r>
    </w:p>
    <w:p w:rsidR="00217B3E" w:rsidRPr="0011346E" w:rsidRDefault="00217B3E" w:rsidP="0011346E">
      <w:pPr>
        <w:pStyle w:val="29"/>
        <w:jc w:val="both"/>
        <w:rPr>
          <w:szCs w:val="24"/>
        </w:rPr>
      </w:pPr>
      <w:r w:rsidRPr="0011346E">
        <w:rPr>
          <w:szCs w:val="24"/>
        </w:rPr>
        <w:t>___________________________________________________________________</w:t>
      </w:r>
    </w:p>
    <w:p w:rsidR="00217B3E" w:rsidRPr="0011346E" w:rsidRDefault="00217B3E" w:rsidP="0011346E">
      <w:pPr>
        <w:pStyle w:val="29"/>
        <w:jc w:val="both"/>
        <w:rPr>
          <w:szCs w:val="24"/>
        </w:rPr>
      </w:pPr>
      <w:r w:rsidRPr="0011346E">
        <w:rPr>
          <w:szCs w:val="24"/>
        </w:rPr>
        <w:t>___________________________________________________________________</w:t>
      </w:r>
    </w:p>
    <w:p w:rsidR="00217B3E" w:rsidRPr="0011346E" w:rsidRDefault="00217B3E" w:rsidP="0011346E">
      <w:pPr>
        <w:pStyle w:val="29"/>
        <w:jc w:val="both"/>
        <w:rPr>
          <w:szCs w:val="24"/>
        </w:rPr>
      </w:pPr>
      <w:r w:rsidRPr="0011346E">
        <w:rPr>
          <w:szCs w:val="24"/>
        </w:rPr>
        <w:t xml:space="preserve">законный представитель </w:t>
      </w:r>
      <w:r w:rsidR="00595955" w:rsidRPr="0011346E">
        <w:rPr>
          <w:szCs w:val="24"/>
        </w:rPr>
        <w:t xml:space="preserve">директор  Смышляев Артур Викторович </w:t>
      </w:r>
      <w:r w:rsidRPr="0011346E">
        <w:rPr>
          <w:szCs w:val="24"/>
        </w:rPr>
        <w:t>_____________________________________________________</w:t>
      </w:r>
    </w:p>
    <w:p w:rsidR="00217B3E" w:rsidRPr="0011346E" w:rsidRDefault="00217B3E" w:rsidP="0011346E">
      <w:pPr>
        <w:pStyle w:val="29"/>
        <w:jc w:val="both"/>
        <w:rPr>
          <w:i/>
          <w:szCs w:val="24"/>
          <w:u w:val="single"/>
        </w:rPr>
      </w:pPr>
      <w:r w:rsidRPr="0011346E">
        <w:rPr>
          <w:szCs w:val="24"/>
        </w:rPr>
        <w:t>_____________________________________________________________________________</w:t>
      </w:r>
    </w:p>
    <w:p w:rsidR="00A671A5" w:rsidRPr="0011346E" w:rsidRDefault="0011346E" w:rsidP="005A7FF6">
      <w:pPr>
        <w:jc w:val="both"/>
        <w:rPr>
          <w:rFonts w:ascii="Times New Roman" w:hAnsi="Times New Roman" w:cs="Times New Roman"/>
          <w:b/>
          <w:sz w:val="28"/>
          <w:szCs w:val="28"/>
        </w:rPr>
      </w:pPr>
      <w:bookmarkStart w:id="27" w:name="_Toc524980733"/>
      <w:r w:rsidRPr="0011346E">
        <w:rPr>
          <w:rFonts w:ascii="Times New Roman" w:hAnsi="Times New Roman" w:cs="Times New Roman"/>
          <w:b/>
          <w:sz w:val="24"/>
          <w:szCs w:val="24"/>
        </w:rPr>
        <w:br w:type="page"/>
      </w:r>
      <w:bookmarkStart w:id="28" w:name="_GoBack"/>
      <w:bookmarkEnd w:id="28"/>
      <w:r w:rsidR="00A671A5" w:rsidRPr="0011346E">
        <w:rPr>
          <w:rFonts w:ascii="Times New Roman" w:hAnsi="Times New Roman" w:cs="Times New Roman"/>
          <w:b/>
          <w:sz w:val="28"/>
          <w:szCs w:val="28"/>
        </w:rPr>
        <w:lastRenderedPageBreak/>
        <w:t>Выводы по Главе II</w:t>
      </w:r>
      <w:bookmarkEnd w:id="27"/>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Проведённым прогнозированием по пожарам и их последствиям на территории Фрунзенского района, подкреплённым математическими расчетами можно утверждать следующее:</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количество погибших при пожарах во Фрунзеснком районе в 2016г. составит не более 3;</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количество погибших при пожарах во Фрунзеснком районе в 2016г.  составит не менее 1 и не более 31;</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количество пострадавших при во Фрунзеснком районе в 2016г  составит не менее 6 и не более 10;</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материальный ущерб составит не менее 3972 руб. и не более 27252 руб.</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Перечень выявленных нарушений требований пожарной безопасности по объекту защиты следующие:</w:t>
      </w:r>
    </w:p>
    <w:p w:rsidR="00A671A5" w:rsidRPr="0011346E" w:rsidRDefault="00A671A5"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1. На 1-ом этаже загромождены эвакуационный выход.</w:t>
      </w:r>
    </w:p>
    <w:p w:rsidR="00A671A5" w:rsidRPr="0011346E" w:rsidRDefault="00A671A5"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2. При выходе на улицу с холла 1-го этажа двери открываются внутрь здания.</w:t>
      </w:r>
    </w:p>
    <w:p w:rsidR="00A671A5" w:rsidRPr="0011346E" w:rsidRDefault="00A671A5" w:rsidP="0011346E">
      <w:pPr>
        <w:tabs>
          <w:tab w:val="left" w:pos="0"/>
          <w:tab w:val="left" w:pos="426"/>
        </w:tabs>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3. Кабели электропитания, проложенные открыто, имеют оболочку из горючего материала.</w:t>
      </w:r>
    </w:p>
    <w:p w:rsidR="00A671A5" w:rsidRPr="0011346E" w:rsidRDefault="00A671A5" w:rsidP="0011346E">
      <w:pPr>
        <w:pStyle w:val="1"/>
        <w:jc w:val="both"/>
        <w:rPr>
          <w:rFonts w:ascii="Times New Roman" w:hAnsi="Times New Roman" w:cs="Times New Roman"/>
          <w:color w:val="000000"/>
        </w:rPr>
      </w:pPr>
      <w:r w:rsidRPr="0011346E">
        <w:rPr>
          <w:rFonts w:ascii="Times New Roman" w:hAnsi="Times New Roman" w:cs="Times New Roman"/>
        </w:rPr>
        <w:br w:type="page"/>
      </w:r>
    </w:p>
    <w:p w:rsidR="00A671A5" w:rsidRPr="0011346E" w:rsidRDefault="00A671A5" w:rsidP="0011346E">
      <w:pPr>
        <w:pStyle w:val="1"/>
        <w:jc w:val="both"/>
        <w:rPr>
          <w:rFonts w:ascii="Times New Roman" w:hAnsi="Times New Roman" w:cs="Times New Roman"/>
        </w:rPr>
      </w:pPr>
      <w:bookmarkStart w:id="29" w:name="_Toc524980734"/>
      <w:r w:rsidRPr="0011346E">
        <w:rPr>
          <w:rFonts w:ascii="Times New Roman" w:hAnsi="Times New Roman" w:cs="Times New Roman"/>
        </w:rPr>
        <w:lastRenderedPageBreak/>
        <w:t>Глава III. Разработка рекомендаций по совершенствованию деятельности территориального органа ГПН</w:t>
      </w:r>
      <w:bookmarkEnd w:id="29"/>
    </w:p>
    <w:p w:rsidR="00A671A5" w:rsidRPr="0011346E" w:rsidRDefault="00A671A5" w:rsidP="0011346E">
      <w:pPr>
        <w:pStyle w:val="20"/>
        <w:jc w:val="both"/>
        <w:rPr>
          <w:rFonts w:ascii="Times New Roman" w:hAnsi="Times New Roman" w:cs="Times New Roman"/>
          <w:sz w:val="28"/>
          <w:szCs w:val="28"/>
        </w:rPr>
      </w:pPr>
      <w:bookmarkStart w:id="30" w:name="_Toc524980735"/>
      <w:r w:rsidRPr="0011346E">
        <w:rPr>
          <w:rFonts w:ascii="Times New Roman" w:hAnsi="Times New Roman" w:cs="Times New Roman"/>
          <w:sz w:val="28"/>
          <w:szCs w:val="28"/>
        </w:rPr>
        <w:t>3.1 Разработка мероприятий по совершенствованию надзорно-профилактической деятельности в области пожарной безопасности на территории Фрунзенского района</w:t>
      </w:r>
      <w:bookmarkEnd w:id="30"/>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Руководству территориального подразделения надзорной деятельности по Фрунзенскому району, предлагается:</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1.Детально проанализировать основные причины и условия, способствующие возникновению пожаров в жилом секторе и других объектах расположенных на обслуживаемой территории. Разработать и осуществить комплекс дополнительных мер по стабилизации обстановки с пожарами и снижению гибели людей на них.</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2. Активизировать работу со средствами массовой информации - радио, телевидением и средствами печати по информированию населения о сложившейся обстановке с пожарами и гибелью людей, а также пропаганде мер и правил пожарной безопасности в быту.</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3. Организовать и провести совместно с участковыми инспекторами милиции рейды по неблагополучным семьям. При проведении рейдов обращать особое внимание на правила эксплуатации электронагревательных приборов, теплогенерирующих установок и печного отопления;</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4. Оказать помощь предприятиям жилищно-коммунального хозяйства и преподавателям «Обеспечение безопасной жизнедеятельности» (ОБЖ) в организации системы обучения населения и учащихся средних общеобразовательных школ мерам пожарной безопасности.</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5.Рекомендовать Главам администраций муниципальных образований области, руководителям структурных подразделений администраций городов и районов, имеющим подведомственные предприятия и учреждения и руководителям предприятий, учреждений и организаций независимо от их организационно-правовых форм:</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продолжить реализацию планов организационно-технических мероприятий, направленных на предупреждение и тушение пожаров по каждому населенному пункту. Принять меры по устранению выявленных в ходе проверок государственного пожарного надзора нарушений требований пожарной безопасности;</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 закрепить все источники противопожарного водоснабжения (водоемы, гидранты, пирсы) за предприятиями, организациями, учреждениями, </w:t>
      </w:r>
      <w:r w:rsidRPr="0011346E">
        <w:rPr>
          <w:color w:val="000000"/>
          <w:sz w:val="28"/>
          <w:szCs w:val="28"/>
        </w:rPr>
        <w:lastRenderedPageBreak/>
        <w:t>находящимися на территории муниципальных образований и организовать проведение проверок технического состояния наружного противопожарного водоснабжения, принять меры по своевременному ремонту неисправных пожарных гидрантов, водоемов приспособленных для целей пожаротушения;</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принять меры по освобождению подвалов общественных зданий и жилых домов от складов горючих материалов, выносу хозяйственных кладовок, ограничению доступа посторонних лиц в подвальные и чердачные помещения;</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принять меры по сносу ветхих, пустующих, списанных с баланса строений.</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6.Продолжить работу по созданию ДПО в населенных пунктах расположенных вне нормативного времени прибытия 1-го подразделения пожарной охраны, а приоритетным считать создание ДПО в населенных пунктах подверженных угрозе распространения лесных пожаров.</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7. Продолжить работу по консультированию граждан и организаций на стадиях проектирования объектов защиты.</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8.Оперативно информировать население и органы исполнительной власти о пожарах и действиях по их ликвидации, а также о мерах по предотвращению пожаров.</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9.В целях доведения до населения обстановки с пожарами, гибелью и травматизму людей, пропаганде мер и правил пожарной безопасности регулярно обновлять стенды, расположенные в местах с массовым пребыванием людей.</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10.Руководящему составу лично выступать перед представителями средств массовой информации, при возникновении пожаров, повлекших за собой гибель людей и вызвавших общественный резонанс.</w:t>
      </w:r>
    </w:p>
    <w:p w:rsidR="00A671A5" w:rsidRPr="0011346E" w:rsidRDefault="00A671A5" w:rsidP="0011346E">
      <w:pPr>
        <w:pStyle w:val="20"/>
        <w:jc w:val="both"/>
        <w:rPr>
          <w:rFonts w:ascii="Times New Roman" w:hAnsi="Times New Roman" w:cs="Times New Roman"/>
          <w:sz w:val="28"/>
          <w:szCs w:val="28"/>
        </w:rPr>
      </w:pPr>
      <w:bookmarkStart w:id="31" w:name="_Toc524980736"/>
      <w:r w:rsidRPr="0011346E">
        <w:rPr>
          <w:rFonts w:ascii="Times New Roman" w:hAnsi="Times New Roman" w:cs="Times New Roman"/>
          <w:sz w:val="28"/>
          <w:szCs w:val="28"/>
        </w:rPr>
        <w:t>3.2 Разработка мероприятий по предупреждению пожаров на объекте надзора</w:t>
      </w:r>
      <w:bookmarkEnd w:id="31"/>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При проведении проверки на объекте надзора: Универмага ОАО "Балтика" </w:t>
      </w:r>
      <w:r w:rsidRPr="0011346E">
        <w:rPr>
          <w:sz w:val="28"/>
          <w:szCs w:val="28"/>
        </w:rPr>
        <w:t xml:space="preserve">г. Санкт-Петербург, Большой пр. д.76 </w:t>
      </w:r>
      <w:r w:rsidRPr="0011346E">
        <w:rPr>
          <w:color w:val="000000"/>
          <w:sz w:val="28"/>
          <w:szCs w:val="28"/>
        </w:rPr>
        <w:t>предложены следующие мероприятия:</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1.На 1-ом этаже очистить эвакуационные выходы. (Основание ППБ 01-03 «Правила пожарной безопасности в Российской Федерации» п. 3, СНиП 21-01-97*«Пожарная безопасность зданий и сооружений» п.п. 5,14, 7.1, 7.4. МДС 21-01.98, раздел 3, п.4.1.);</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2.Помещения обеспечить выходами установленного образца согласно ГОСТ Р 12.2.143-2009. (Основание: Правила пожарной безопасности в РФ ППБ 01-03 п. 16.);</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lastRenderedPageBreak/>
        <w:t>3. Оболочка кабелей электропитания не должна содержать горючие материалы. (Основание ППБ 01-03 «Правила пожарной безопасности в Российской Федерации» п. 33.)</w:t>
      </w:r>
    </w:p>
    <w:p w:rsidR="00A671A5" w:rsidRPr="0011346E" w:rsidRDefault="00A671A5" w:rsidP="0011346E">
      <w:pPr>
        <w:pStyle w:val="1"/>
        <w:jc w:val="both"/>
        <w:rPr>
          <w:rFonts w:ascii="Times New Roman" w:hAnsi="Times New Roman" w:cs="Times New Roman"/>
        </w:rPr>
      </w:pPr>
      <w:r w:rsidRPr="0011346E">
        <w:rPr>
          <w:rFonts w:ascii="Times New Roman" w:hAnsi="Times New Roman" w:cs="Times New Roman"/>
        </w:rPr>
        <w:br w:type="page"/>
      </w:r>
      <w:bookmarkStart w:id="32" w:name="_Toc524980737"/>
      <w:r w:rsidRPr="0011346E">
        <w:rPr>
          <w:rFonts w:ascii="Times New Roman" w:hAnsi="Times New Roman" w:cs="Times New Roman"/>
        </w:rPr>
        <w:lastRenderedPageBreak/>
        <w:t>Заключение</w:t>
      </w:r>
      <w:bookmarkEnd w:id="32"/>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В курсовом проекте выполнено следующее:</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1.Проведённым прогнозированием по пожарам и их последствиям на территории </w:t>
      </w:r>
      <w:r w:rsidR="005235D6" w:rsidRPr="0011346E">
        <w:rPr>
          <w:color w:val="000000"/>
          <w:sz w:val="28"/>
          <w:szCs w:val="28"/>
        </w:rPr>
        <w:t xml:space="preserve">Фрунзенского </w:t>
      </w:r>
      <w:r w:rsidRPr="0011346E">
        <w:rPr>
          <w:color w:val="000000"/>
          <w:sz w:val="28"/>
          <w:szCs w:val="28"/>
        </w:rPr>
        <w:t>района, подкреплённым математическими расчетами можно утверждать следующее:</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 количество погибших при пожарах </w:t>
      </w:r>
      <w:r w:rsidR="005235D6" w:rsidRPr="0011346E">
        <w:rPr>
          <w:color w:val="000000"/>
          <w:sz w:val="28"/>
          <w:szCs w:val="28"/>
        </w:rPr>
        <w:t>во Фрунзенском районе в 2016</w:t>
      </w:r>
      <w:r w:rsidRPr="0011346E">
        <w:rPr>
          <w:color w:val="000000"/>
          <w:sz w:val="28"/>
          <w:szCs w:val="28"/>
        </w:rPr>
        <w:t xml:space="preserve">г. составит не </w:t>
      </w:r>
      <w:r w:rsidR="005235D6" w:rsidRPr="0011346E">
        <w:rPr>
          <w:color w:val="000000"/>
          <w:sz w:val="28"/>
          <w:szCs w:val="28"/>
        </w:rPr>
        <w:t>более 3</w:t>
      </w:r>
      <w:r w:rsidRPr="0011346E">
        <w:rPr>
          <w:color w:val="000000"/>
          <w:sz w:val="28"/>
          <w:szCs w:val="28"/>
        </w:rPr>
        <w:t>;</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 количество пострадавших при пожарах </w:t>
      </w:r>
      <w:r w:rsidR="005235D6" w:rsidRPr="0011346E">
        <w:rPr>
          <w:color w:val="000000"/>
          <w:sz w:val="28"/>
          <w:szCs w:val="28"/>
        </w:rPr>
        <w:t>во Фрунзенском районе в 2016г составит не менее 6 и не более 31.</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 материальный ущерб составит не менее </w:t>
      </w:r>
      <w:r w:rsidR="005235D6" w:rsidRPr="0011346E">
        <w:rPr>
          <w:color w:val="000000"/>
          <w:sz w:val="28"/>
          <w:szCs w:val="28"/>
        </w:rPr>
        <w:t>3972</w:t>
      </w:r>
      <w:r w:rsidRPr="0011346E">
        <w:rPr>
          <w:color w:val="000000"/>
          <w:sz w:val="28"/>
          <w:szCs w:val="28"/>
        </w:rPr>
        <w:t xml:space="preserve"> руб. и не более </w:t>
      </w:r>
      <w:r w:rsidR="005235D6" w:rsidRPr="0011346E">
        <w:rPr>
          <w:color w:val="000000"/>
          <w:sz w:val="28"/>
          <w:szCs w:val="28"/>
        </w:rPr>
        <w:t>27252</w:t>
      </w:r>
      <w:r w:rsidRPr="0011346E">
        <w:rPr>
          <w:color w:val="000000"/>
          <w:sz w:val="28"/>
          <w:szCs w:val="28"/>
        </w:rPr>
        <w:t>руб.</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2.Перечень выявленных нарушений требований пожарной безопасности по объекту защиты </w:t>
      </w:r>
      <w:r w:rsidR="005235D6" w:rsidRPr="0011346E">
        <w:rPr>
          <w:color w:val="000000"/>
          <w:sz w:val="28"/>
          <w:szCs w:val="28"/>
        </w:rPr>
        <w:t>–</w:t>
      </w:r>
      <w:r w:rsidRPr="0011346E">
        <w:rPr>
          <w:color w:val="000000"/>
          <w:sz w:val="28"/>
          <w:szCs w:val="28"/>
        </w:rPr>
        <w:t xml:space="preserve"> </w:t>
      </w:r>
      <w:r w:rsidR="005235D6" w:rsidRPr="0011346E">
        <w:rPr>
          <w:color w:val="000000"/>
          <w:sz w:val="28"/>
          <w:szCs w:val="28"/>
        </w:rPr>
        <w:t xml:space="preserve">Универмага ОАО </w:t>
      </w:r>
      <w:r w:rsidRPr="0011346E">
        <w:rPr>
          <w:color w:val="000000"/>
          <w:sz w:val="28"/>
          <w:szCs w:val="28"/>
        </w:rPr>
        <w:t xml:space="preserve"> "</w:t>
      </w:r>
      <w:r w:rsidR="005235D6" w:rsidRPr="0011346E">
        <w:rPr>
          <w:color w:val="000000"/>
          <w:sz w:val="28"/>
          <w:szCs w:val="28"/>
        </w:rPr>
        <w:t>Балтика</w:t>
      </w:r>
      <w:r w:rsidR="005235D6" w:rsidRPr="0011346E">
        <w:rPr>
          <w:sz w:val="28"/>
          <w:szCs w:val="28"/>
        </w:rPr>
        <w:t xml:space="preserve"> г. Санкт-Петербург, Большой пр. д.76.</w:t>
      </w:r>
      <w:r w:rsidRPr="0011346E">
        <w:rPr>
          <w:color w:val="000000"/>
          <w:sz w:val="28"/>
          <w:szCs w:val="28"/>
        </w:rPr>
        <w:t>следующие:</w:t>
      </w:r>
    </w:p>
    <w:p w:rsidR="005235D6" w:rsidRPr="0011346E" w:rsidRDefault="005235D6"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1. На 1-ом этаже загромождены эвакуационный выход.</w:t>
      </w:r>
    </w:p>
    <w:p w:rsidR="005235D6" w:rsidRPr="0011346E" w:rsidRDefault="005235D6" w:rsidP="0011346E">
      <w:pPr>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2. При выходе на улицу с холла 1-го этажа двери открываются внутрь здания.</w:t>
      </w:r>
    </w:p>
    <w:p w:rsidR="005235D6" w:rsidRPr="0011346E" w:rsidRDefault="005235D6" w:rsidP="0011346E">
      <w:pPr>
        <w:tabs>
          <w:tab w:val="left" w:pos="0"/>
          <w:tab w:val="left" w:pos="426"/>
        </w:tabs>
        <w:spacing w:after="0" w:line="240" w:lineRule="auto"/>
        <w:ind w:firstLine="709"/>
        <w:jc w:val="both"/>
        <w:rPr>
          <w:rFonts w:ascii="Times New Roman" w:hAnsi="Times New Roman" w:cs="Times New Roman"/>
          <w:sz w:val="28"/>
          <w:szCs w:val="28"/>
        </w:rPr>
      </w:pPr>
      <w:r w:rsidRPr="0011346E">
        <w:rPr>
          <w:rFonts w:ascii="Times New Roman" w:hAnsi="Times New Roman" w:cs="Times New Roman"/>
          <w:sz w:val="28"/>
          <w:szCs w:val="28"/>
        </w:rPr>
        <w:t>3. Кабели электропитания, проложенные открыто, имеют оболочку из горючего материала.</w:t>
      </w:r>
    </w:p>
    <w:p w:rsidR="005235D6" w:rsidRPr="0011346E" w:rsidRDefault="005235D6" w:rsidP="0011346E">
      <w:pPr>
        <w:tabs>
          <w:tab w:val="left" w:pos="0"/>
          <w:tab w:val="left" w:pos="426"/>
        </w:tabs>
        <w:spacing w:after="0" w:line="240" w:lineRule="auto"/>
        <w:ind w:firstLine="709"/>
        <w:jc w:val="both"/>
        <w:rPr>
          <w:rFonts w:ascii="Times New Roman" w:hAnsi="Times New Roman" w:cs="Times New Roman"/>
          <w:sz w:val="28"/>
          <w:szCs w:val="28"/>
        </w:rPr>
      </w:pP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3.Для положительного влияния на складывающуюся обстановку с пожарами необходимо продолжать работу по взаимодействию с исполнительными органами государственной власти, муниципальных образований в области пожарной безопасности. Руководство подразделения должно регулярно информировать глав муниципальных образований о складывающейся ситуации с обеспечением пожарной безопасности в муниципальных образованиях </w:t>
      </w:r>
      <w:r w:rsidR="005235D6" w:rsidRPr="0011346E">
        <w:rPr>
          <w:color w:val="000000"/>
          <w:sz w:val="28"/>
          <w:szCs w:val="28"/>
        </w:rPr>
        <w:t>Фрунзенского</w:t>
      </w:r>
      <w:r w:rsidRPr="0011346E">
        <w:rPr>
          <w:color w:val="000000"/>
          <w:sz w:val="28"/>
          <w:szCs w:val="28"/>
        </w:rPr>
        <w:t xml:space="preserve"> района. Вопросы, предлагаемые руководством подразделения, должны рассматриваются на комиссии по ЧС и ПБ </w:t>
      </w:r>
      <w:r w:rsidR="005235D6" w:rsidRPr="0011346E">
        <w:rPr>
          <w:color w:val="000000"/>
          <w:sz w:val="28"/>
          <w:szCs w:val="28"/>
        </w:rPr>
        <w:t>Фрунзенского</w:t>
      </w:r>
      <w:r w:rsidRPr="0011346E">
        <w:rPr>
          <w:color w:val="000000"/>
          <w:sz w:val="28"/>
          <w:szCs w:val="28"/>
        </w:rPr>
        <w:t xml:space="preserve"> района;</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4.Разработаны мероприятия по совершенствованию надзорно-профилактической деятельности в области пожарной безопасности на территории </w:t>
      </w:r>
      <w:r w:rsidR="005235D6" w:rsidRPr="0011346E">
        <w:rPr>
          <w:color w:val="000000"/>
          <w:sz w:val="28"/>
          <w:szCs w:val="28"/>
        </w:rPr>
        <w:t>Фрунзенского</w:t>
      </w:r>
      <w:r w:rsidRPr="0011346E">
        <w:rPr>
          <w:color w:val="000000"/>
          <w:sz w:val="28"/>
          <w:szCs w:val="28"/>
        </w:rPr>
        <w:t xml:space="preserve"> района;</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5.Разработаны мероприятия по предупреждению пожаров на объекте надзора - </w:t>
      </w:r>
      <w:r w:rsidR="005235D6" w:rsidRPr="0011346E">
        <w:rPr>
          <w:color w:val="000000"/>
          <w:sz w:val="28"/>
          <w:szCs w:val="28"/>
        </w:rPr>
        <w:t>Универмага ОАО  "Балтика</w:t>
      </w:r>
      <w:r w:rsidR="005235D6" w:rsidRPr="0011346E">
        <w:rPr>
          <w:sz w:val="28"/>
          <w:szCs w:val="28"/>
        </w:rPr>
        <w:t xml:space="preserve"> г. Санкт-Петербург, Большой пр. д.76</w:t>
      </w:r>
      <w:r w:rsidRPr="0011346E">
        <w:rPr>
          <w:color w:val="000000"/>
          <w:sz w:val="28"/>
          <w:szCs w:val="28"/>
        </w:rPr>
        <w:t>.</w:t>
      </w:r>
    </w:p>
    <w:p w:rsidR="00A671A5" w:rsidRPr="0011346E" w:rsidRDefault="00A671A5" w:rsidP="0011346E">
      <w:pPr>
        <w:pStyle w:val="1"/>
        <w:jc w:val="both"/>
        <w:rPr>
          <w:rFonts w:ascii="Times New Roman" w:hAnsi="Times New Roman" w:cs="Times New Roman"/>
        </w:rPr>
      </w:pPr>
      <w:r w:rsidRPr="0011346E">
        <w:rPr>
          <w:rFonts w:ascii="Times New Roman" w:hAnsi="Times New Roman" w:cs="Times New Roman"/>
        </w:rPr>
        <w:br w:type="page"/>
      </w:r>
      <w:bookmarkStart w:id="33" w:name="_Toc524980738"/>
      <w:r w:rsidRPr="0011346E">
        <w:rPr>
          <w:rFonts w:ascii="Times New Roman" w:hAnsi="Times New Roman" w:cs="Times New Roman"/>
        </w:rPr>
        <w:lastRenderedPageBreak/>
        <w:t>Список используемой литературы</w:t>
      </w:r>
      <w:bookmarkEnd w:id="33"/>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1.Российская Федерация. Законы. № 123-ФЗ Технический регламент о требованиях пожарной безопасности: Федер. закон: [принят Гос. Думой 04.07.2008 г.: одобр. Советом Федерации 11.07.2008 г.] Вступил в силу 01.05.2009 г.Ред. от 23.06.2014 (с изм. и доп., вступ. в силу с 13.07.2015)</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2.Российская Федерация. Законы. № 117-ФЗ О внесении изменений в Федеральный закон Технический регламент о требованиях пожарной безопасности: Федер. закон: [принят Гос. Думой 20.06.2012г.:одобр.Советом Федерации 27.06.2012 г.].Вступил в силу 12.07.2012г. 3.Постановление Правительства Российской Федерации от 25 апреля 2012 г № 390. "О противопожарном режиме. Правила противопожарного режима в РФ": (в ред. Постановлений Правительства РФ от 17.02.2014 N 113,от 23.06.2014 N 581)</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4.СП 1.13130.2009. Эвакуационные пути и выходы: введ. 2009-05-01 [утвержден впервые Приказом МЧС РФ от 25 марта 2009 г. N 171с изменениями и дополнениями от 09.12.2010].</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5.СП 2.13130.2012. Системы противопожарной защиты. Обеспечение огнестойкости объектов защиты: введ. 2012-12-01 взамен СП 2.13130.2009 [утвержден Приказом МЧС РФ от 21 ноября 2012 г. N 693].</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6.СП 4.13130.2013. Ограничение распространения пожаров на объектах защиты. Требования к объемно-планировочным и конструктивным решениям: введ. 2013-06-24 взамен СП 4.13130.2009 [утвержден Приказом МЧС РФ от 24 апреля 2013 г. N 393].</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7.СП 5.13130.2009. Системы противопожарной защиты. Установки пожарной сигнализации и пожаротушения автоматические. Нормы и правила проектирования: введ. 2009-05-01 впервые [утвержден Приказом МЧС РФ от 25 марта 2009 г. N 175 с дополнениями от 01.06.2011].</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8.СП 7.13130.2013. Отопление, вентиляция и кондиционирование. Противопожарные требования введ. 2013-02-25 взамен СП 7.13130.2009 [утвержден Приказом МЧС РФ от 21 февраля 2013 г. N 116].</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9.СП 12.13130.2009. Определение категорий помещений, зданий и наружных установок по взрывопожарной и пожарной опасности: введ. 2009-05-01 впервые [утвержден Приказом МЧС РФ от 25 марта 2009 г. N 182 с дополнениями от 09.12.2010].</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 xml:space="preserve">10.СП 52.13330.2011. "Естественное и искусственное освещение. Актуализированная редакция СНиП 23-05-95*": Пересмотр СП 52.13330.2010.; </w:t>
      </w:r>
      <w:r w:rsidRPr="0011346E">
        <w:rPr>
          <w:color w:val="000000"/>
          <w:sz w:val="28"/>
          <w:szCs w:val="28"/>
        </w:rPr>
        <w:lastRenderedPageBreak/>
        <w:t>введ. 2011-05-20 [принят Мин. Регионального развития РФ 27.12.2010 г. № 783].</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11.СП 6.13130.2009. "Системы противопожарной защиты. Электрооборудование. Требования пожарной безопасности": Введ. впервые 2009-05-01 [принятМЧС России от 25.03. 2009 г. № 176].</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12. Правила устройства электроустановок (ПУЭ) [Текст].7-е изд., перераб. и доп. - Новосибирск.: Сиб. унив. изд-во, 2009. - 854 с.</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13.Правила технической эксплуатации электроустановок потребителей: - 2003.[принят Минэнерго РФ от 13 января 2003 г. N 6 Зарегистрировано в Минюсте РФ 22 января 2003 г. Регистрационный N 4145]</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14.Приказ МЧС России от 30 июня 2009 г.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[Зарегистрировано в Минюсте РФ 06.08.2009 г. Рег. N 14486 с дополнениями от 12.12.2011].</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15.Государственный пожарный надзор: Учебник для вузов МЧС России / Под общ. ред. канд, соц. наук Г.Н. Кириллова. - СПб.: Санкт-Петербургский университет ГПС МЧС России, 2006. - 396 с.</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16.Здания, сооружения и их устойчивость при пожаре. Часть I «Строительные материалы, их пожарная опасность и поведение в условиях пожара»: Учебник / Артамонов В.С., Гилетич А.Н., Демёхин В.Н., Дешевых Ю.И., Крейтор В.П., Ненашев Ю.П., Свыдына Ю.В., Серков Б.Б.; Под ред. Г.Н. Кириллова. - СПб.: Санкт-Петербургский университет ГПС МЧС России, 2006. - 142 с.</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17.Пособие по определению пределов огнестойкости конструкций, пределов распространения огня по конструкциям и групп возгораемости материалов / ЦНИИСК им. Кучеренко. - М.: Стройиздат, 1985. - 56 с.</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18.Агунов М.В., Маслаков М.Д., Пелех М.Т. Пожарная безопасность электроустановок [Текст]: Учебник. -- СПб.: Санкт-Петербурский университет ГПС МЧС Рос¬сии, 2012. - 292 с.</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19.Агунов М.В., Маслаков М.Д., Пелех М.Т. Пожарная безопасность электроустановок [Текст]: Учебное пособие. -- СПб.: Санкт-Петербурский университет ГПС МЧС России, 2010. - 106 с.</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t>20.Палицын А.Б., Пелех М.Т. Пожарная безопасность электроустановок.</w:t>
      </w:r>
    </w:p>
    <w:p w:rsidR="00A671A5" w:rsidRPr="0011346E" w:rsidRDefault="00A671A5" w:rsidP="0011346E">
      <w:pPr>
        <w:pStyle w:val="a9"/>
        <w:shd w:val="clear" w:color="auto" w:fill="FFFFFF"/>
        <w:spacing w:before="0" w:beforeAutospacing="0" w:after="285" w:afterAutospacing="0"/>
        <w:jc w:val="both"/>
        <w:rPr>
          <w:color w:val="000000"/>
          <w:sz w:val="28"/>
          <w:szCs w:val="28"/>
        </w:rPr>
      </w:pPr>
      <w:r w:rsidRPr="0011346E">
        <w:rPr>
          <w:color w:val="000000"/>
          <w:sz w:val="28"/>
          <w:szCs w:val="28"/>
        </w:rPr>
        <w:lastRenderedPageBreak/>
        <w:t>Электрооборудование. Часть 1. Электрические машины, электропроводка, осветительные приборы [Текст]: Учебное пособие. - СПб.: Санкт-Петербургский университет ГПС МЧС России, 2012. - 180 с.</w:t>
      </w:r>
    </w:p>
    <w:p w:rsidR="00217B3E" w:rsidRPr="0011346E" w:rsidRDefault="00217B3E" w:rsidP="0011346E">
      <w:pPr>
        <w:jc w:val="both"/>
        <w:rPr>
          <w:rFonts w:ascii="Times New Roman" w:hAnsi="Times New Roman" w:cs="Times New Roman"/>
          <w:sz w:val="28"/>
          <w:szCs w:val="28"/>
        </w:rPr>
      </w:pPr>
    </w:p>
    <w:sectPr w:rsidR="00217B3E" w:rsidRPr="0011346E" w:rsidSect="0011346E">
      <w:headerReference w:type="even" r:id="rId294"/>
      <w:headerReference w:type="default" r:id="rId295"/>
      <w:footerReference w:type="even" r:id="rId296"/>
      <w:footerReference w:type="default" r:id="rId297"/>
      <w:headerReference w:type="first" r:id="rId298"/>
      <w:footerReference w:type="first" r:id="rId29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39" w:rsidRDefault="008C6C39" w:rsidP="0037155B">
      <w:pPr>
        <w:spacing w:after="0" w:line="240" w:lineRule="auto"/>
      </w:pPr>
      <w:r>
        <w:separator/>
      </w:r>
    </w:p>
  </w:endnote>
  <w:endnote w:type="continuationSeparator" w:id="0">
    <w:p w:rsidR="008C6C39" w:rsidRDefault="008C6C39" w:rsidP="0037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F6" w:rsidRDefault="005A7F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6412"/>
      <w:docPartObj>
        <w:docPartGallery w:val="Page Numbers (Bottom of Page)"/>
        <w:docPartUnique/>
      </w:docPartObj>
    </w:sdtPr>
    <w:sdtContent>
      <w:p w:rsidR="005A7FF6" w:rsidRDefault="005A7FF6">
        <w:pPr>
          <w:pStyle w:val="a5"/>
          <w:jc w:val="right"/>
        </w:pPr>
        <w:r>
          <w:fldChar w:fldCharType="begin"/>
        </w:r>
        <w:r>
          <w:instrText>PAGE   \* MERGEFORMAT</w:instrText>
        </w:r>
        <w:r>
          <w:fldChar w:fldCharType="separate"/>
        </w:r>
        <w:r>
          <w:rPr>
            <w:noProof/>
          </w:rPr>
          <w:t>1</w:t>
        </w:r>
        <w:r>
          <w:fldChar w:fldCharType="end"/>
        </w:r>
      </w:p>
    </w:sdtContent>
  </w:sdt>
  <w:p w:rsidR="005235D6" w:rsidRDefault="005235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F6" w:rsidRDefault="005A7F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39" w:rsidRDefault="008C6C39" w:rsidP="0037155B">
      <w:pPr>
        <w:spacing w:after="0" w:line="240" w:lineRule="auto"/>
      </w:pPr>
      <w:r>
        <w:separator/>
      </w:r>
    </w:p>
  </w:footnote>
  <w:footnote w:type="continuationSeparator" w:id="0">
    <w:p w:rsidR="008C6C39" w:rsidRDefault="008C6C39" w:rsidP="0037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F6" w:rsidRDefault="005A7F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F6" w:rsidRDefault="005A7F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F6" w:rsidRDefault="005A7F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DD0FDD8"/>
    <w:lvl w:ilvl="0">
      <w:start w:val="1"/>
      <w:numFmt w:val="bullet"/>
      <w:pStyle w:val="2"/>
      <w:lvlText w:val=""/>
      <w:lvlJc w:val="left"/>
      <w:pPr>
        <w:tabs>
          <w:tab w:val="num" w:pos="643"/>
        </w:tabs>
        <w:ind w:left="643" w:hanging="360"/>
      </w:pPr>
      <w:rPr>
        <w:rFonts w:ascii="Symbol" w:hAnsi="Symbol" w:hint="default"/>
      </w:rPr>
    </w:lvl>
  </w:abstractNum>
  <w:abstractNum w:abstractNumId="1">
    <w:nsid w:val="00600142"/>
    <w:multiLevelType w:val="hybridMultilevel"/>
    <w:tmpl w:val="CF58078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17CC321C"/>
    <w:multiLevelType w:val="hybridMultilevel"/>
    <w:tmpl w:val="1B5E5136"/>
    <w:lvl w:ilvl="0" w:tplc="C93C9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071B13"/>
    <w:multiLevelType w:val="hybridMultilevel"/>
    <w:tmpl w:val="1702EAEC"/>
    <w:lvl w:ilvl="0" w:tplc="42308D9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2083313"/>
    <w:multiLevelType w:val="hybridMultilevel"/>
    <w:tmpl w:val="C602B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C365F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34F1906"/>
    <w:multiLevelType w:val="hybridMultilevel"/>
    <w:tmpl w:val="DDCA3594"/>
    <w:lvl w:ilvl="0" w:tplc="0864244C">
      <w:start w:val="1"/>
      <w:numFmt w:val="decimal"/>
      <w:lvlText w:val="%1."/>
      <w:lvlJc w:val="left"/>
      <w:pPr>
        <w:tabs>
          <w:tab w:val="num" w:pos="1760"/>
        </w:tabs>
        <w:ind w:left="1760" w:hanging="105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3F39300A"/>
    <w:multiLevelType w:val="hybridMultilevel"/>
    <w:tmpl w:val="9E743DD6"/>
    <w:lvl w:ilvl="0" w:tplc="C93C995C">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
    <w:nsid w:val="4687696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73A4F6D"/>
    <w:multiLevelType w:val="hybridMultilevel"/>
    <w:tmpl w:val="983A8C2A"/>
    <w:lvl w:ilvl="0" w:tplc="6838920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7F7C48"/>
    <w:multiLevelType w:val="singleLevel"/>
    <w:tmpl w:val="0419000F"/>
    <w:lvl w:ilvl="0">
      <w:start w:val="1"/>
      <w:numFmt w:val="decimal"/>
      <w:lvlText w:val="%1."/>
      <w:lvlJc w:val="left"/>
      <w:pPr>
        <w:tabs>
          <w:tab w:val="num" w:pos="360"/>
        </w:tabs>
        <w:ind w:left="360" w:hanging="360"/>
      </w:pPr>
    </w:lvl>
  </w:abstractNum>
  <w:abstractNum w:abstractNumId="11">
    <w:nsid w:val="6A6458E5"/>
    <w:multiLevelType w:val="hybridMultilevel"/>
    <w:tmpl w:val="E7D8CFB4"/>
    <w:lvl w:ilvl="0" w:tplc="4E0C79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EC1DA5"/>
    <w:multiLevelType w:val="hybridMultilevel"/>
    <w:tmpl w:val="09787B64"/>
    <w:lvl w:ilvl="0" w:tplc="0419000F">
      <w:start w:val="1"/>
      <w:numFmt w:val="decimal"/>
      <w:lvlText w:val="%1."/>
      <w:lvlJc w:val="left"/>
      <w:pPr>
        <w:tabs>
          <w:tab w:val="num" w:pos="720"/>
        </w:tabs>
        <w:ind w:left="720" w:hanging="360"/>
      </w:pPr>
    </w:lvl>
    <w:lvl w:ilvl="1" w:tplc="222C44A8">
      <w:start w:val="9"/>
      <w:numFmt w:val="bullet"/>
      <w:lvlText w:val=""/>
      <w:lvlJc w:val="left"/>
      <w:pPr>
        <w:tabs>
          <w:tab w:val="num" w:pos="2115"/>
        </w:tabs>
        <w:ind w:left="2115" w:hanging="103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15321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EA25D4A"/>
    <w:multiLevelType w:val="hybridMultilevel"/>
    <w:tmpl w:val="5D969E2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0"/>
  </w:num>
  <w:num w:numId="2">
    <w:abstractNumId w:val="6"/>
  </w:num>
  <w:num w:numId="3">
    <w:abstractNumId w:val="1"/>
  </w:num>
  <w:num w:numId="4">
    <w:abstractNumId w:val="12"/>
  </w:num>
  <w:num w:numId="5">
    <w:abstractNumId w:val="4"/>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5"/>
  </w:num>
  <w:num w:numId="11">
    <w:abstractNumId w:val="8"/>
  </w:num>
  <w:num w:numId="12">
    <w:abstractNumId w:val="13"/>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DB"/>
    <w:rsid w:val="000D1D8E"/>
    <w:rsid w:val="0011346E"/>
    <w:rsid w:val="001D08C1"/>
    <w:rsid w:val="00212A6F"/>
    <w:rsid w:val="00217B3E"/>
    <w:rsid w:val="00322CE8"/>
    <w:rsid w:val="00346EA7"/>
    <w:rsid w:val="0037155B"/>
    <w:rsid w:val="00405D1E"/>
    <w:rsid w:val="00435AB8"/>
    <w:rsid w:val="00462BD8"/>
    <w:rsid w:val="004935F3"/>
    <w:rsid w:val="004A48F8"/>
    <w:rsid w:val="004B525B"/>
    <w:rsid w:val="004D41CE"/>
    <w:rsid w:val="004F0462"/>
    <w:rsid w:val="00504235"/>
    <w:rsid w:val="005235D6"/>
    <w:rsid w:val="00595955"/>
    <w:rsid w:val="005A53C7"/>
    <w:rsid w:val="005A7FF6"/>
    <w:rsid w:val="005B48F1"/>
    <w:rsid w:val="005E3387"/>
    <w:rsid w:val="005F3303"/>
    <w:rsid w:val="005F4ED6"/>
    <w:rsid w:val="006A2163"/>
    <w:rsid w:val="0084512A"/>
    <w:rsid w:val="008C6C39"/>
    <w:rsid w:val="008E0689"/>
    <w:rsid w:val="008F3DDF"/>
    <w:rsid w:val="009345AC"/>
    <w:rsid w:val="009E01DD"/>
    <w:rsid w:val="00A671A5"/>
    <w:rsid w:val="00A72259"/>
    <w:rsid w:val="00AE03D6"/>
    <w:rsid w:val="00B057BD"/>
    <w:rsid w:val="00B67975"/>
    <w:rsid w:val="00BC1276"/>
    <w:rsid w:val="00C13282"/>
    <w:rsid w:val="00C33573"/>
    <w:rsid w:val="00CD60F1"/>
    <w:rsid w:val="00D212AB"/>
    <w:rsid w:val="00D6773D"/>
    <w:rsid w:val="00DC68AE"/>
    <w:rsid w:val="00DE0F52"/>
    <w:rsid w:val="00E55DDB"/>
    <w:rsid w:val="00E57B84"/>
    <w:rsid w:val="00EA7CE2"/>
    <w:rsid w:val="00EE0609"/>
    <w:rsid w:val="00F269B4"/>
    <w:rsid w:val="00F6165C"/>
    <w:rsid w:val="00F638E9"/>
    <w:rsid w:val="00FA2318"/>
    <w:rsid w:val="00FF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155B"/>
    <w:pPr>
      <w:keepNext/>
      <w:keepLines/>
      <w:spacing w:before="480" w:after="0"/>
      <w:outlineLvl w:val="0"/>
    </w:pPr>
    <w:rPr>
      <w:rFonts w:asciiTheme="majorHAnsi" w:eastAsiaTheme="majorEastAsia" w:hAnsiTheme="majorHAnsi" w:cstheme="majorBidi"/>
      <w:b/>
      <w:bCs/>
      <w:sz w:val="28"/>
      <w:szCs w:val="28"/>
    </w:rPr>
  </w:style>
  <w:style w:type="paragraph" w:styleId="20">
    <w:name w:val="heading 2"/>
    <w:basedOn w:val="a"/>
    <w:next w:val="a"/>
    <w:link w:val="21"/>
    <w:unhideWhenUsed/>
    <w:qFormat/>
    <w:rsid w:val="0037155B"/>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B67975"/>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0"/>
    <w:qFormat/>
    <w:rsid w:val="00217B3E"/>
    <w:pPr>
      <w:keepNext/>
      <w:spacing w:after="0" w:line="240" w:lineRule="auto"/>
      <w:ind w:left="5760" w:firstLine="720"/>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17B3E"/>
    <w:pPr>
      <w:keepNext/>
      <w:spacing w:after="0" w:line="240" w:lineRule="auto"/>
      <w:jc w:val="both"/>
      <w:outlineLvl w:val="4"/>
    </w:pPr>
    <w:rPr>
      <w:rFonts w:ascii="Times New Roman" w:eastAsia="Times New Roman" w:hAnsi="Times New Roman" w:cs="Times New Roman"/>
      <w:b/>
      <w:smallCaps/>
      <w:sz w:val="28"/>
      <w:szCs w:val="20"/>
      <w:lang w:eastAsia="ru-RU"/>
    </w:rPr>
  </w:style>
  <w:style w:type="paragraph" w:styleId="6">
    <w:name w:val="heading 6"/>
    <w:basedOn w:val="a"/>
    <w:next w:val="a"/>
    <w:link w:val="60"/>
    <w:qFormat/>
    <w:rsid w:val="00217B3E"/>
    <w:pPr>
      <w:keepNext/>
      <w:spacing w:after="0" w:line="240" w:lineRule="auto"/>
      <w:ind w:firstLine="720"/>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217B3E"/>
    <w:pPr>
      <w:keepNext/>
      <w:spacing w:after="0" w:line="240" w:lineRule="auto"/>
      <w:ind w:firstLine="720"/>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217B3E"/>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217B3E"/>
    <w:pPr>
      <w:keepNext/>
      <w:spacing w:after="0" w:line="240" w:lineRule="auto"/>
      <w:jc w:val="center"/>
      <w:outlineLvl w:val="8"/>
    </w:pPr>
    <w:rPr>
      <w:rFonts w:ascii="Times New Roman" w:eastAsia="Times New Roman" w:hAnsi="Times New Roman" w:cs="Times New Roman"/>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55B"/>
    <w:rPr>
      <w:rFonts w:asciiTheme="majorHAnsi" w:eastAsiaTheme="majorEastAsia" w:hAnsiTheme="majorHAnsi" w:cstheme="majorBidi"/>
      <w:b/>
      <w:bCs/>
      <w:sz w:val="28"/>
      <w:szCs w:val="28"/>
    </w:rPr>
  </w:style>
  <w:style w:type="character" w:customStyle="1" w:styleId="21">
    <w:name w:val="Заголовок 2 Знак"/>
    <w:basedOn w:val="a0"/>
    <w:link w:val="20"/>
    <w:rsid w:val="0037155B"/>
    <w:rPr>
      <w:rFonts w:asciiTheme="majorHAnsi" w:eastAsiaTheme="majorEastAsia" w:hAnsiTheme="majorHAnsi" w:cstheme="majorBidi"/>
      <w:b/>
      <w:bCs/>
      <w:sz w:val="26"/>
      <w:szCs w:val="26"/>
    </w:rPr>
  </w:style>
  <w:style w:type="paragraph" w:styleId="a3">
    <w:name w:val="header"/>
    <w:basedOn w:val="a"/>
    <w:link w:val="a4"/>
    <w:unhideWhenUsed/>
    <w:rsid w:val="0037155B"/>
    <w:pPr>
      <w:tabs>
        <w:tab w:val="center" w:pos="4677"/>
        <w:tab w:val="right" w:pos="9355"/>
      </w:tabs>
      <w:spacing w:after="0" w:line="240" w:lineRule="auto"/>
    </w:pPr>
  </w:style>
  <w:style w:type="character" w:customStyle="1" w:styleId="a4">
    <w:name w:val="Верхний колонтитул Знак"/>
    <w:basedOn w:val="a0"/>
    <w:link w:val="a3"/>
    <w:rsid w:val="0037155B"/>
  </w:style>
  <w:style w:type="paragraph" w:styleId="a5">
    <w:name w:val="footer"/>
    <w:basedOn w:val="a"/>
    <w:link w:val="a6"/>
    <w:uiPriority w:val="99"/>
    <w:unhideWhenUsed/>
    <w:rsid w:val="00371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55B"/>
  </w:style>
  <w:style w:type="character" w:styleId="a7">
    <w:name w:val="Hyperlink"/>
    <w:uiPriority w:val="99"/>
    <w:unhideWhenUsed/>
    <w:rsid w:val="0037155B"/>
    <w:rPr>
      <w:color w:val="0000FF"/>
      <w:u w:val="single"/>
    </w:rPr>
  </w:style>
  <w:style w:type="paragraph" w:styleId="a8">
    <w:name w:val="No Spacing"/>
    <w:uiPriority w:val="99"/>
    <w:qFormat/>
    <w:rsid w:val="0037155B"/>
    <w:pPr>
      <w:spacing w:after="0" w:line="240" w:lineRule="auto"/>
    </w:pPr>
    <w:rPr>
      <w:rFonts w:ascii="Calibri" w:eastAsia="Calibri" w:hAnsi="Calibri" w:cs="Times New Roman"/>
    </w:rPr>
  </w:style>
  <w:style w:type="character" w:customStyle="1" w:styleId="FontStyle12">
    <w:name w:val="Font Style12"/>
    <w:uiPriority w:val="99"/>
    <w:rsid w:val="0037155B"/>
    <w:rPr>
      <w:rFonts w:ascii="Cambria" w:hAnsi="Cambria" w:cs="Cambria" w:hint="default"/>
      <w:sz w:val="18"/>
      <w:szCs w:val="18"/>
    </w:rPr>
  </w:style>
  <w:style w:type="paragraph" w:styleId="a9">
    <w:name w:val="Normal (Web)"/>
    <w:basedOn w:val="a"/>
    <w:uiPriority w:val="99"/>
    <w:unhideWhenUsed/>
    <w:rsid w:val="00371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8E0689"/>
  </w:style>
  <w:style w:type="character" w:customStyle="1" w:styleId="30">
    <w:name w:val="Заголовок 3 Знак"/>
    <w:basedOn w:val="a0"/>
    <w:link w:val="3"/>
    <w:rsid w:val="00B67975"/>
    <w:rPr>
      <w:rFonts w:asciiTheme="majorHAnsi" w:eastAsiaTheme="majorEastAsia" w:hAnsiTheme="majorHAnsi" w:cstheme="majorBidi"/>
      <w:b/>
      <w:bCs/>
    </w:rPr>
  </w:style>
  <w:style w:type="paragraph" w:styleId="aa">
    <w:name w:val="Balloon Text"/>
    <w:basedOn w:val="a"/>
    <w:link w:val="ab"/>
    <w:unhideWhenUsed/>
    <w:rsid w:val="00F6165C"/>
    <w:pPr>
      <w:spacing w:after="0" w:line="240" w:lineRule="auto"/>
    </w:pPr>
    <w:rPr>
      <w:rFonts w:ascii="Tahoma" w:hAnsi="Tahoma" w:cs="Tahoma"/>
      <w:sz w:val="16"/>
      <w:szCs w:val="16"/>
    </w:rPr>
  </w:style>
  <w:style w:type="character" w:customStyle="1" w:styleId="ab">
    <w:name w:val="Текст выноски Знак"/>
    <w:basedOn w:val="a0"/>
    <w:link w:val="aa"/>
    <w:rsid w:val="00F6165C"/>
    <w:rPr>
      <w:rFonts w:ascii="Tahoma" w:hAnsi="Tahoma" w:cs="Tahoma"/>
      <w:sz w:val="16"/>
      <w:szCs w:val="16"/>
    </w:rPr>
  </w:style>
  <w:style w:type="paragraph" w:styleId="ac">
    <w:name w:val="Body Text Indent"/>
    <w:basedOn w:val="a"/>
    <w:link w:val="ad"/>
    <w:unhideWhenUsed/>
    <w:rsid w:val="00B057BD"/>
    <w:pPr>
      <w:spacing w:after="120"/>
      <w:ind w:left="283"/>
    </w:pPr>
    <w:rPr>
      <w:rFonts w:ascii="Calibri" w:eastAsia="Calibri" w:hAnsi="Calibri" w:cs="Times New Roman"/>
    </w:rPr>
  </w:style>
  <w:style w:type="character" w:customStyle="1" w:styleId="ad">
    <w:name w:val="Основной текст с отступом Знак"/>
    <w:basedOn w:val="a0"/>
    <w:link w:val="ac"/>
    <w:rsid w:val="00B057BD"/>
    <w:rPr>
      <w:rFonts w:ascii="Calibri" w:eastAsia="Calibri" w:hAnsi="Calibri" w:cs="Times New Roman"/>
    </w:rPr>
  </w:style>
  <w:style w:type="paragraph" w:styleId="31">
    <w:name w:val="Body Text 3"/>
    <w:basedOn w:val="a"/>
    <w:link w:val="32"/>
    <w:unhideWhenUsed/>
    <w:rsid w:val="00B057BD"/>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B057BD"/>
    <w:rPr>
      <w:rFonts w:ascii="Calibri" w:eastAsia="Calibri" w:hAnsi="Calibri" w:cs="Times New Roman"/>
      <w:sz w:val="16"/>
      <w:szCs w:val="16"/>
    </w:rPr>
  </w:style>
  <w:style w:type="paragraph" w:customStyle="1" w:styleId="OEM">
    <w:name w:val="Нормальный (OEM)"/>
    <w:basedOn w:val="a"/>
    <w:next w:val="a"/>
    <w:uiPriority w:val="99"/>
    <w:rsid w:val="000D1D8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e">
    <w:name w:val="Table Grid"/>
    <w:basedOn w:val="a1"/>
    <w:uiPriority w:val="99"/>
    <w:rsid w:val="000D1D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217B3E"/>
    <w:pPr>
      <w:spacing w:after="120"/>
    </w:pPr>
  </w:style>
  <w:style w:type="character" w:customStyle="1" w:styleId="af0">
    <w:name w:val="Основной текст Знак"/>
    <w:basedOn w:val="a0"/>
    <w:link w:val="af"/>
    <w:rsid w:val="00217B3E"/>
  </w:style>
  <w:style w:type="character" w:customStyle="1" w:styleId="40">
    <w:name w:val="Заголовок 4 Знак"/>
    <w:basedOn w:val="a0"/>
    <w:link w:val="4"/>
    <w:rsid w:val="00217B3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17B3E"/>
    <w:rPr>
      <w:rFonts w:ascii="Times New Roman" w:eastAsia="Times New Roman" w:hAnsi="Times New Roman" w:cs="Times New Roman"/>
      <w:b/>
      <w:smallCaps/>
      <w:sz w:val="28"/>
      <w:szCs w:val="20"/>
      <w:lang w:eastAsia="ru-RU"/>
    </w:rPr>
  </w:style>
  <w:style w:type="character" w:customStyle="1" w:styleId="60">
    <w:name w:val="Заголовок 6 Знак"/>
    <w:basedOn w:val="a0"/>
    <w:link w:val="6"/>
    <w:rsid w:val="00217B3E"/>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217B3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217B3E"/>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217B3E"/>
    <w:rPr>
      <w:rFonts w:ascii="Times New Roman" w:eastAsia="Times New Roman" w:hAnsi="Times New Roman" w:cs="Times New Roman"/>
      <w:sz w:val="32"/>
      <w:szCs w:val="20"/>
      <w:lang w:eastAsia="ru-RU"/>
    </w:rPr>
  </w:style>
  <w:style w:type="paragraph" w:styleId="22">
    <w:name w:val="Body Text 2"/>
    <w:basedOn w:val="a"/>
    <w:link w:val="23"/>
    <w:rsid w:val="00217B3E"/>
    <w:pPr>
      <w:tabs>
        <w:tab w:val="left" w:pos="8931"/>
      </w:tabs>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217B3E"/>
    <w:rPr>
      <w:rFonts w:ascii="Times New Roman" w:eastAsia="Times New Roman" w:hAnsi="Times New Roman" w:cs="Times New Roman"/>
      <w:sz w:val="28"/>
      <w:szCs w:val="20"/>
      <w:lang w:eastAsia="ru-RU"/>
    </w:rPr>
  </w:style>
  <w:style w:type="paragraph" w:styleId="24">
    <w:name w:val="Body Text Indent 2"/>
    <w:basedOn w:val="a"/>
    <w:link w:val="25"/>
    <w:rsid w:val="00217B3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217B3E"/>
    <w:rPr>
      <w:rFonts w:ascii="Times New Roman" w:eastAsia="Times New Roman" w:hAnsi="Times New Roman" w:cs="Times New Roman"/>
      <w:sz w:val="28"/>
      <w:szCs w:val="20"/>
      <w:lang w:eastAsia="ru-RU"/>
    </w:rPr>
  </w:style>
  <w:style w:type="paragraph" w:styleId="af1">
    <w:name w:val="List Bullet"/>
    <w:basedOn w:val="a"/>
    <w:autoRedefine/>
    <w:rsid w:val="00217B3E"/>
    <w:pPr>
      <w:keepLines/>
      <w:tabs>
        <w:tab w:val="num" w:pos="709"/>
      </w:tabs>
      <w:spacing w:after="0" w:line="360" w:lineRule="auto"/>
      <w:ind w:firstLine="454"/>
      <w:jc w:val="both"/>
    </w:pPr>
    <w:rPr>
      <w:rFonts w:ascii="Times New Roman" w:eastAsia="Times New Roman" w:hAnsi="Times New Roman" w:cs="Times New Roman"/>
      <w:sz w:val="24"/>
      <w:szCs w:val="20"/>
      <w:lang w:eastAsia="ru-RU"/>
    </w:rPr>
  </w:style>
  <w:style w:type="paragraph" w:styleId="33">
    <w:name w:val="Body Text Indent 3"/>
    <w:basedOn w:val="a"/>
    <w:link w:val="34"/>
    <w:rsid w:val="00217B3E"/>
    <w:pPr>
      <w:spacing w:after="181" w:line="240" w:lineRule="auto"/>
      <w:ind w:firstLine="567"/>
      <w:jc w:val="center"/>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0"/>
    <w:link w:val="33"/>
    <w:rsid w:val="00217B3E"/>
    <w:rPr>
      <w:rFonts w:ascii="Times New Roman" w:eastAsia="Times New Roman" w:hAnsi="Times New Roman" w:cs="Times New Roman"/>
      <w:snapToGrid w:val="0"/>
      <w:sz w:val="28"/>
      <w:szCs w:val="20"/>
      <w:lang w:eastAsia="ru-RU"/>
    </w:rPr>
  </w:style>
  <w:style w:type="paragraph" w:styleId="af2">
    <w:name w:val="Title"/>
    <w:basedOn w:val="a"/>
    <w:link w:val="af3"/>
    <w:qFormat/>
    <w:rsid w:val="00217B3E"/>
    <w:pPr>
      <w:spacing w:after="0" w:line="240" w:lineRule="auto"/>
      <w:jc w:val="center"/>
    </w:pPr>
    <w:rPr>
      <w:rFonts w:ascii="Tahoma" w:eastAsia="Times New Roman" w:hAnsi="Tahoma" w:cs="Times New Roman"/>
      <w:b/>
      <w:sz w:val="28"/>
      <w:szCs w:val="20"/>
      <w:lang w:eastAsia="ru-RU"/>
    </w:rPr>
  </w:style>
  <w:style w:type="character" w:customStyle="1" w:styleId="af3">
    <w:name w:val="Название Знак"/>
    <w:basedOn w:val="a0"/>
    <w:link w:val="af2"/>
    <w:rsid w:val="00217B3E"/>
    <w:rPr>
      <w:rFonts w:ascii="Tahoma" w:eastAsia="Times New Roman" w:hAnsi="Tahoma" w:cs="Times New Roman"/>
      <w:b/>
      <w:sz w:val="28"/>
      <w:szCs w:val="20"/>
      <w:lang w:eastAsia="ru-RU"/>
    </w:rPr>
  </w:style>
  <w:style w:type="paragraph" w:customStyle="1" w:styleId="41">
    <w:name w:val="çàãîëîâîê 4"/>
    <w:basedOn w:val="a"/>
    <w:next w:val="a"/>
    <w:rsid w:val="00217B3E"/>
    <w:pPr>
      <w:keepNext/>
      <w:spacing w:after="0" w:line="240" w:lineRule="auto"/>
      <w:jc w:val="right"/>
    </w:pPr>
    <w:rPr>
      <w:rFonts w:ascii="Times New Roman" w:eastAsia="Times New Roman" w:hAnsi="Times New Roman" w:cs="Times New Roman"/>
      <w:sz w:val="24"/>
      <w:szCs w:val="20"/>
      <w:lang w:eastAsia="ru-RU"/>
    </w:rPr>
  </w:style>
  <w:style w:type="paragraph" w:styleId="af4">
    <w:name w:val="Subtitle"/>
    <w:basedOn w:val="a"/>
    <w:link w:val="af5"/>
    <w:qFormat/>
    <w:rsid w:val="00217B3E"/>
    <w:pPr>
      <w:spacing w:after="0" w:line="240" w:lineRule="auto"/>
      <w:jc w:val="right"/>
    </w:pPr>
    <w:rPr>
      <w:rFonts w:ascii="Times New Roman" w:eastAsia="Times New Roman" w:hAnsi="Times New Roman" w:cs="Times New Roman"/>
      <w:sz w:val="28"/>
      <w:szCs w:val="20"/>
      <w:lang w:eastAsia="ru-RU"/>
    </w:rPr>
  </w:style>
  <w:style w:type="character" w:customStyle="1" w:styleId="af5">
    <w:name w:val="Подзаголовок Знак"/>
    <w:basedOn w:val="a0"/>
    <w:link w:val="af4"/>
    <w:rsid w:val="00217B3E"/>
    <w:rPr>
      <w:rFonts w:ascii="Times New Roman" w:eastAsia="Times New Roman" w:hAnsi="Times New Roman" w:cs="Times New Roman"/>
      <w:sz w:val="28"/>
      <w:szCs w:val="20"/>
      <w:lang w:eastAsia="ru-RU"/>
    </w:rPr>
  </w:style>
  <w:style w:type="paragraph" w:styleId="af6">
    <w:name w:val="Plain Text"/>
    <w:basedOn w:val="a"/>
    <w:link w:val="af7"/>
    <w:rsid w:val="00217B3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217B3E"/>
    <w:rPr>
      <w:rFonts w:ascii="Courier New" w:eastAsia="Times New Roman" w:hAnsi="Courier New" w:cs="Courier New"/>
      <w:sz w:val="20"/>
      <w:szCs w:val="20"/>
      <w:lang w:eastAsia="ru-RU"/>
    </w:rPr>
  </w:style>
  <w:style w:type="paragraph" w:customStyle="1" w:styleId="11">
    <w:name w:val="Обычный1"/>
    <w:rsid w:val="00217B3E"/>
    <w:pPr>
      <w:spacing w:after="0" w:line="240" w:lineRule="auto"/>
      <w:ind w:right="352" w:firstLine="709"/>
      <w:jc w:val="both"/>
    </w:pPr>
    <w:rPr>
      <w:rFonts w:ascii="Times New Roman" w:eastAsia="Times New Roman" w:hAnsi="Times New Roman" w:cs="Times New Roman"/>
      <w:snapToGrid w:val="0"/>
      <w:sz w:val="24"/>
      <w:szCs w:val="20"/>
      <w:lang w:eastAsia="ru-RU"/>
    </w:rPr>
  </w:style>
  <w:style w:type="character" w:styleId="af8">
    <w:name w:val="FollowedHyperlink"/>
    <w:rsid w:val="00217B3E"/>
    <w:rPr>
      <w:color w:val="800080"/>
      <w:u w:val="single"/>
    </w:rPr>
  </w:style>
  <w:style w:type="paragraph" w:styleId="af9">
    <w:name w:val="caption"/>
    <w:basedOn w:val="a"/>
    <w:next w:val="a"/>
    <w:qFormat/>
    <w:rsid w:val="00217B3E"/>
    <w:pPr>
      <w:spacing w:after="0" w:line="240" w:lineRule="auto"/>
      <w:ind w:firstLine="720"/>
      <w:jc w:val="right"/>
    </w:pPr>
    <w:rPr>
      <w:rFonts w:ascii="Times New Roman" w:eastAsia="Times New Roman" w:hAnsi="Times New Roman" w:cs="Times New Roman"/>
      <w:sz w:val="28"/>
      <w:szCs w:val="20"/>
      <w:lang w:eastAsia="ru-RU"/>
    </w:rPr>
  </w:style>
  <w:style w:type="character" w:styleId="afa">
    <w:name w:val="page number"/>
    <w:basedOn w:val="a0"/>
    <w:rsid w:val="00217B3E"/>
  </w:style>
  <w:style w:type="paragraph" w:styleId="26">
    <w:name w:val="List 2"/>
    <w:basedOn w:val="a"/>
    <w:rsid w:val="00217B3E"/>
    <w:pPr>
      <w:spacing w:after="0" w:line="240" w:lineRule="auto"/>
      <w:ind w:left="566" w:hanging="283"/>
    </w:pPr>
    <w:rPr>
      <w:rFonts w:ascii="MS Sans Serif" w:eastAsia="Times New Roman" w:hAnsi="MS Sans Serif" w:cs="Times New Roman"/>
      <w:sz w:val="20"/>
      <w:szCs w:val="20"/>
      <w:lang w:eastAsia="ru-RU"/>
    </w:rPr>
  </w:style>
  <w:style w:type="paragraph" w:styleId="afb">
    <w:name w:val="Normal Indent"/>
    <w:basedOn w:val="a"/>
    <w:rsid w:val="00217B3E"/>
    <w:pPr>
      <w:spacing w:after="0" w:line="240" w:lineRule="auto"/>
      <w:ind w:left="720"/>
    </w:pPr>
    <w:rPr>
      <w:rFonts w:ascii="MS Sans Serif" w:eastAsia="Times New Roman" w:hAnsi="MS Sans Serif" w:cs="Times New Roman"/>
      <w:sz w:val="20"/>
      <w:szCs w:val="20"/>
      <w:lang w:eastAsia="ru-RU"/>
    </w:rPr>
  </w:style>
  <w:style w:type="paragraph" w:customStyle="1" w:styleId="afc">
    <w:name w:val="Краткий обратный адрес"/>
    <w:basedOn w:val="a"/>
    <w:rsid w:val="00217B3E"/>
    <w:pPr>
      <w:spacing w:after="0" w:line="240" w:lineRule="auto"/>
    </w:pPr>
    <w:rPr>
      <w:rFonts w:ascii="MS Sans Serif" w:eastAsia="Times New Roman" w:hAnsi="MS Sans Serif" w:cs="Times New Roman"/>
      <w:sz w:val="20"/>
      <w:szCs w:val="20"/>
      <w:lang w:eastAsia="ru-RU"/>
    </w:rPr>
  </w:style>
  <w:style w:type="paragraph" w:styleId="2">
    <w:name w:val="List Bullet 2"/>
    <w:basedOn w:val="a"/>
    <w:autoRedefine/>
    <w:rsid w:val="00217B3E"/>
    <w:pPr>
      <w:widowControl w:val="0"/>
      <w:numPr>
        <w:numId w:val="1"/>
      </w:numPr>
      <w:spacing w:after="0" w:line="240" w:lineRule="auto"/>
    </w:pPr>
    <w:rPr>
      <w:rFonts w:ascii="Times New Roman" w:eastAsia="Times New Roman" w:hAnsi="Times New Roman" w:cs="Times New Roman"/>
      <w:sz w:val="20"/>
      <w:szCs w:val="20"/>
      <w:lang w:eastAsia="ru-RU"/>
    </w:rPr>
  </w:style>
  <w:style w:type="paragraph" w:styleId="afd">
    <w:name w:val="Block Text"/>
    <w:basedOn w:val="a"/>
    <w:rsid w:val="00217B3E"/>
    <w:pPr>
      <w:tabs>
        <w:tab w:val="left" w:pos="8364"/>
        <w:tab w:val="left" w:pos="8647"/>
      </w:tabs>
      <w:spacing w:after="0" w:line="240" w:lineRule="auto"/>
      <w:ind w:left="2127" w:right="43" w:hanging="2127"/>
      <w:jc w:val="both"/>
    </w:pPr>
    <w:rPr>
      <w:rFonts w:ascii="Times New Roman" w:eastAsia="Times New Roman" w:hAnsi="Times New Roman" w:cs="Times New Roman"/>
      <w:sz w:val="28"/>
      <w:szCs w:val="20"/>
      <w:lang w:eastAsia="ru-RU"/>
    </w:rPr>
  </w:style>
  <w:style w:type="paragraph" w:customStyle="1" w:styleId="27">
    <w:name w:val="çàãîëîâîê 2"/>
    <w:basedOn w:val="a"/>
    <w:next w:val="a"/>
    <w:rsid w:val="00217B3E"/>
    <w:pPr>
      <w:keepNext/>
      <w:spacing w:after="0" w:line="240" w:lineRule="auto"/>
      <w:jc w:val="center"/>
    </w:pPr>
    <w:rPr>
      <w:rFonts w:ascii="Times New Roman" w:eastAsia="Times New Roman" w:hAnsi="Times New Roman" w:cs="Times New Roman"/>
      <w:sz w:val="24"/>
      <w:szCs w:val="20"/>
      <w:lang w:eastAsia="ru-RU"/>
    </w:rPr>
  </w:style>
  <w:style w:type="paragraph" w:customStyle="1" w:styleId="71">
    <w:name w:val="çàãîëîâîê 7"/>
    <w:basedOn w:val="a"/>
    <w:next w:val="a"/>
    <w:rsid w:val="00217B3E"/>
    <w:pPr>
      <w:keepNext/>
      <w:spacing w:after="0" w:line="240" w:lineRule="auto"/>
    </w:pPr>
    <w:rPr>
      <w:rFonts w:ascii="Times New Roman" w:eastAsia="Times New Roman" w:hAnsi="Times New Roman" w:cs="Times New Roman"/>
      <w:sz w:val="24"/>
      <w:szCs w:val="20"/>
      <w:lang w:eastAsia="ru-RU"/>
    </w:rPr>
  </w:style>
  <w:style w:type="paragraph" w:customStyle="1" w:styleId="12">
    <w:name w:val="çàãîëîâîê 1"/>
    <w:basedOn w:val="a"/>
    <w:next w:val="a"/>
    <w:rsid w:val="00217B3E"/>
    <w:pPr>
      <w:keepNext/>
      <w:spacing w:after="0" w:line="240" w:lineRule="auto"/>
      <w:jc w:val="center"/>
    </w:pPr>
    <w:rPr>
      <w:rFonts w:ascii="Times New Roman" w:eastAsia="Times New Roman" w:hAnsi="Times New Roman" w:cs="Times New Roman"/>
      <w:sz w:val="28"/>
      <w:szCs w:val="20"/>
      <w:lang w:eastAsia="ru-RU"/>
    </w:rPr>
  </w:style>
  <w:style w:type="paragraph" w:customStyle="1" w:styleId="210">
    <w:name w:val="Основной текст 21"/>
    <w:basedOn w:val="a"/>
    <w:rsid w:val="00217B3E"/>
    <w:pPr>
      <w:widowControl w:val="0"/>
      <w:spacing w:after="0" w:line="240" w:lineRule="auto"/>
      <w:ind w:firstLine="567"/>
      <w:jc w:val="both"/>
    </w:pPr>
    <w:rPr>
      <w:rFonts w:ascii="Times New Roman" w:eastAsia="Times New Roman" w:hAnsi="Times New Roman" w:cs="Times New Roman"/>
      <w:b/>
      <w:i/>
      <w:sz w:val="28"/>
      <w:szCs w:val="20"/>
      <w:lang w:eastAsia="ru-RU"/>
    </w:rPr>
  </w:style>
  <w:style w:type="paragraph" w:styleId="afe">
    <w:name w:val="footnote text"/>
    <w:basedOn w:val="a"/>
    <w:link w:val="aff"/>
    <w:semiHidden/>
    <w:rsid w:val="00217B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semiHidden/>
    <w:rsid w:val="00217B3E"/>
    <w:rPr>
      <w:rFonts w:ascii="Times New Roman" w:eastAsia="Times New Roman" w:hAnsi="Times New Roman" w:cs="Times New Roman"/>
      <w:sz w:val="20"/>
      <w:szCs w:val="20"/>
      <w:lang w:eastAsia="ru-RU"/>
    </w:rPr>
  </w:style>
  <w:style w:type="paragraph" w:customStyle="1" w:styleId="28">
    <w:name w:val="заголовок 2"/>
    <w:basedOn w:val="a"/>
    <w:next w:val="a"/>
    <w:rsid w:val="00217B3E"/>
    <w:pPr>
      <w:keepNext/>
      <w:widowControl w:val="0"/>
      <w:tabs>
        <w:tab w:val="left" w:pos="0"/>
      </w:tabs>
      <w:autoSpaceDE w:val="0"/>
      <w:autoSpaceDN w:val="0"/>
      <w:spacing w:after="0" w:line="240" w:lineRule="auto"/>
      <w:ind w:left="1134" w:hanging="1134"/>
      <w:jc w:val="center"/>
    </w:pPr>
    <w:rPr>
      <w:rFonts w:ascii="Times New Roman" w:eastAsia="Times New Roman" w:hAnsi="Times New Roman" w:cs="Times New Roman"/>
      <w:sz w:val="24"/>
      <w:szCs w:val="24"/>
      <w:lang w:eastAsia="ru-RU"/>
    </w:rPr>
  </w:style>
  <w:style w:type="character" w:customStyle="1" w:styleId="13">
    <w:name w:val="Строгий1"/>
    <w:rsid w:val="00217B3E"/>
    <w:rPr>
      <w:b/>
    </w:rPr>
  </w:style>
  <w:style w:type="paragraph" w:customStyle="1" w:styleId="ConsPlusNormal">
    <w:name w:val="ConsPlusNormal"/>
    <w:rsid w:val="00217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List Paragraph"/>
    <w:basedOn w:val="a"/>
    <w:uiPriority w:val="34"/>
    <w:qFormat/>
    <w:rsid w:val="00217B3E"/>
    <w:pPr>
      <w:ind w:left="720"/>
      <w:contextualSpacing/>
    </w:pPr>
    <w:rPr>
      <w:rFonts w:ascii="Calibri" w:eastAsia="Calibri" w:hAnsi="Calibri" w:cs="Times New Roman"/>
    </w:rPr>
  </w:style>
  <w:style w:type="paragraph" w:customStyle="1" w:styleId="ConsPlusNonformat">
    <w:name w:val="ConsPlusNonformat"/>
    <w:link w:val="ConsPlusNonformat0"/>
    <w:rsid w:val="00217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217B3E"/>
    <w:rPr>
      <w:rFonts w:ascii="Courier New" w:eastAsia="Times New Roman" w:hAnsi="Courier New" w:cs="Courier New"/>
      <w:sz w:val="20"/>
      <w:szCs w:val="20"/>
      <w:lang w:eastAsia="ru-RU"/>
    </w:rPr>
  </w:style>
  <w:style w:type="character" w:styleId="aff1">
    <w:name w:val="footnote reference"/>
    <w:rsid w:val="00217B3E"/>
    <w:rPr>
      <w:vertAlign w:val="superscript"/>
    </w:rPr>
  </w:style>
  <w:style w:type="paragraph" w:customStyle="1" w:styleId="aff2">
    <w:name w:val="Заголовок"/>
    <w:basedOn w:val="a"/>
    <w:next w:val="af"/>
    <w:rsid w:val="00217B3E"/>
    <w:pPr>
      <w:keepNext/>
      <w:suppressAutoHyphens/>
      <w:spacing w:before="240" w:after="120" w:line="240" w:lineRule="auto"/>
    </w:pPr>
    <w:rPr>
      <w:rFonts w:ascii="Arial" w:eastAsia="SimSun" w:hAnsi="Arial" w:cs="Tahoma"/>
      <w:sz w:val="28"/>
      <w:szCs w:val="28"/>
      <w:lang w:eastAsia="ar-SA"/>
    </w:rPr>
  </w:style>
  <w:style w:type="character" w:styleId="aff3">
    <w:name w:val="Intense Emphasis"/>
    <w:qFormat/>
    <w:rsid w:val="00217B3E"/>
    <w:rPr>
      <w:b/>
      <w:bCs/>
      <w:i/>
      <w:iCs/>
      <w:color w:val="4F81BD"/>
      <w:sz w:val="22"/>
      <w:szCs w:val="22"/>
    </w:rPr>
  </w:style>
  <w:style w:type="paragraph" w:customStyle="1" w:styleId="aff4">
    <w:name w:val="Штамп"/>
    <w:basedOn w:val="a"/>
    <w:rsid w:val="00217B3E"/>
    <w:pPr>
      <w:spacing w:after="0" w:line="240" w:lineRule="auto"/>
      <w:jc w:val="center"/>
    </w:pPr>
    <w:rPr>
      <w:rFonts w:ascii="Times New Roman" w:eastAsia="Times New Roman" w:hAnsi="Times New Roman" w:cs="Times New Roman"/>
      <w:noProof/>
      <w:sz w:val="18"/>
      <w:szCs w:val="20"/>
      <w:lang w:val="en-US" w:eastAsia="ru-RU"/>
    </w:rPr>
  </w:style>
  <w:style w:type="paragraph" w:customStyle="1" w:styleId="29">
    <w:name w:val="Обычный2"/>
    <w:rsid w:val="00217B3E"/>
    <w:pPr>
      <w:spacing w:after="0" w:line="240" w:lineRule="auto"/>
    </w:pPr>
    <w:rPr>
      <w:rFonts w:ascii="Times New Roman" w:eastAsia="Times New Roman" w:hAnsi="Times New Roman" w:cs="Times New Roman"/>
      <w:sz w:val="24"/>
      <w:szCs w:val="20"/>
      <w:lang w:eastAsia="ru-RU"/>
    </w:rPr>
  </w:style>
  <w:style w:type="paragraph" w:customStyle="1" w:styleId="14">
    <w:name w:val="Основной текст1"/>
    <w:basedOn w:val="29"/>
    <w:rsid w:val="00217B3E"/>
    <w:pPr>
      <w:jc w:val="both"/>
    </w:pPr>
  </w:style>
  <w:style w:type="paragraph" w:customStyle="1" w:styleId="310">
    <w:name w:val="Основной текст 31"/>
    <w:basedOn w:val="29"/>
    <w:rsid w:val="00217B3E"/>
    <w:pPr>
      <w:jc w:val="center"/>
    </w:pPr>
    <w:rPr>
      <w:vertAlign w:val="superscript"/>
    </w:rPr>
  </w:style>
  <w:style w:type="paragraph" w:customStyle="1" w:styleId="211">
    <w:name w:val="Заголовок 21"/>
    <w:basedOn w:val="29"/>
    <w:next w:val="29"/>
    <w:rsid w:val="00217B3E"/>
    <w:pPr>
      <w:keepNext/>
      <w:jc w:val="both"/>
    </w:pPr>
  </w:style>
  <w:style w:type="paragraph" w:styleId="aff5">
    <w:name w:val="TOC Heading"/>
    <w:basedOn w:val="1"/>
    <w:next w:val="a"/>
    <w:uiPriority w:val="39"/>
    <w:semiHidden/>
    <w:unhideWhenUsed/>
    <w:qFormat/>
    <w:rsid w:val="005235D6"/>
    <w:pPr>
      <w:outlineLvl w:val="9"/>
    </w:pPr>
    <w:rPr>
      <w:color w:val="365F91" w:themeColor="accent1" w:themeShade="BF"/>
      <w:lang w:eastAsia="ru-RU"/>
    </w:rPr>
  </w:style>
  <w:style w:type="paragraph" w:styleId="35">
    <w:name w:val="toc 3"/>
    <w:basedOn w:val="a"/>
    <w:next w:val="a"/>
    <w:autoRedefine/>
    <w:uiPriority w:val="39"/>
    <w:unhideWhenUsed/>
    <w:rsid w:val="005235D6"/>
    <w:pPr>
      <w:spacing w:after="100"/>
      <w:ind w:left="440"/>
    </w:pPr>
  </w:style>
  <w:style w:type="paragraph" w:styleId="15">
    <w:name w:val="toc 1"/>
    <w:basedOn w:val="a"/>
    <w:next w:val="a"/>
    <w:autoRedefine/>
    <w:uiPriority w:val="39"/>
    <w:unhideWhenUsed/>
    <w:rsid w:val="005235D6"/>
    <w:pPr>
      <w:spacing w:after="100"/>
    </w:pPr>
  </w:style>
  <w:style w:type="paragraph" w:styleId="2a">
    <w:name w:val="toc 2"/>
    <w:basedOn w:val="a"/>
    <w:next w:val="a"/>
    <w:autoRedefine/>
    <w:uiPriority w:val="39"/>
    <w:unhideWhenUsed/>
    <w:rsid w:val="005235D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155B"/>
    <w:pPr>
      <w:keepNext/>
      <w:keepLines/>
      <w:spacing w:before="480" w:after="0"/>
      <w:outlineLvl w:val="0"/>
    </w:pPr>
    <w:rPr>
      <w:rFonts w:asciiTheme="majorHAnsi" w:eastAsiaTheme="majorEastAsia" w:hAnsiTheme="majorHAnsi" w:cstheme="majorBidi"/>
      <w:b/>
      <w:bCs/>
      <w:sz w:val="28"/>
      <w:szCs w:val="28"/>
    </w:rPr>
  </w:style>
  <w:style w:type="paragraph" w:styleId="20">
    <w:name w:val="heading 2"/>
    <w:basedOn w:val="a"/>
    <w:next w:val="a"/>
    <w:link w:val="21"/>
    <w:unhideWhenUsed/>
    <w:qFormat/>
    <w:rsid w:val="0037155B"/>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B67975"/>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0"/>
    <w:qFormat/>
    <w:rsid w:val="00217B3E"/>
    <w:pPr>
      <w:keepNext/>
      <w:spacing w:after="0" w:line="240" w:lineRule="auto"/>
      <w:ind w:left="5760" w:firstLine="720"/>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17B3E"/>
    <w:pPr>
      <w:keepNext/>
      <w:spacing w:after="0" w:line="240" w:lineRule="auto"/>
      <w:jc w:val="both"/>
      <w:outlineLvl w:val="4"/>
    </w:pPr>
    <w:rPr>
      <w:rFonts w:ascii="Times New Roman" w:eastAsia="Times New Roman" w:hAnsi="Times New Roman" w:cs="Times New Roman"/>
      <w:b/>
      <w:smallCaps/>
      <w:sz w:val="28"/>
      <w:szCs w:val="20"/>
      <w:lang w:eastAsia="ru-RU"/>
    </w:rPr>
  </w:style>
  <w:style w:type="paragraph" w:styleId="6">
    <w:name w:val="heading 6"/>
    <w:basedOn w:val="a"/>
    <w:next w:val="a"/>
    <w:link w:val="60"/>
    <w:qFormat/>
    <w:rsid w:val="00217B3E"/>
    <w:pPr>
      <w:keepNext/>
      <w:spacing w:after="0" w:line="240" w:lineRule="auto"/>
      <w:ind w:firstLine="720"/>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217B3E"/>
    <w:pPr>
      <w:keepNext/>
      <w:spacing w:after="0" w:line="240" w:lineRule="auto"/>
      <w:ind w:firstLine="720"/>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217B3E"/>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217B3E"/>
    <w:pPr>
      <w:keepNext/>
      <w:spacing w:after="0" w:line="240" w:lineRule="auto"/>
      <w:jc w:val="center"/>
      <w:outlineLvl w:val="8"/>
    </w:pPr>
    <w:rPr>
      <w:rFonts w:ascii="Times New Roman" w:eastAsia="Times New Roman" w:hAnsi="Times New Roman" w:cs="Times New Roman"/>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55B"/>
    <w:rPr>
      <w:rFonts w:asciiTheme="majorHAnsi" w:eastAsiaTheme="majorEastAsia" w:hAnsiTheme="majorHAnsi" w:cstheme="majorBidi"/>
      <w:b/>
      <w:bCs/>
      <w:sz w:val="28"/>
      <w:szCs w:val="28"/>
    </w:rPr>
  </w:style>
  <w:style w:type="character" w:customStyle="1" w:styleId="21">
    <w:name w:val="Заголовок 2 Знак"/>
    <w:basedOn w:val="a0"/>
    <w:link w:val="20"/>
    <w:rsid w:val="0037155B"/>
    <w:rPr>
      <w:rFonts w:asciiTheme="majorHAnsi" w:eastAsiaTheme="majorEastAsia" w:hAnsiTheme="majorHAnsi" w:cstheme="majorBidi"/>
      <w:b/>
      <w:bCs/>
      <w:sz w:val="26"/>
      <w:szCs w:val="26"/>
    </w:rPr>
  </w:style>
  <w:style w:type="paragraph" w:styleId="a3">
    <w:name w:val="header"/>
    <w:basedOn w:val="a"/>
    <w:link w:val="a4"/>
    <w:unhideWhenUsed/>
    <w:rsid w:val="0037155B"/>
    <w:pPr>
      <w:tabs>
        <w:tab w:val="center" w:pos="4677"/>
        <w:tab w:val="right" w:pos="9355"/>
      </w:tabs>
      <w:spacing w:after="0" w:line="240" w:lineRule="auto"/>
    </w:pPr>
  </w:style>
  <w:style w:type="character" w:customStyle="1" w:styleId="a4">
    <w:name w:val="Верхний колонтитул Знак"/>
    <w:basedOn w:val="a0"/>
    <w:link w:val="a3"/>
    <w:rsid w:val="0037155B"/>
  </w:style>
  <w:style w:type="paragraph" w:styleId="a5">
    <w:name w:val="footer"/>
    <w:basedOn w:val="a"/>
    <w:link w:val="a6"/>
    <w:uiPriority w:val="99"/>
    <w:unhideWhenUsed/>
    <w:rsid w:val="00371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55B"/>
  </w:style>
  <w:style w:type="character" w:styleId="a7">
    <w:name w:val="Hyperlink"/>
    <w:uiPriority w:val="99"/>
    <w:unhideWhenUsed/>
    <w:rsid w:val="0037155B"/>
    <w:rPr>
      <w:color w:val="0000FF"/>
      <w:u w:val="single"/>
    </w:rPr>
  </w:style>
  <w:style w:type="paragraph" w:styleId="a8">
    <w:name w:val="No Spacing"/>
    <w:uiPriority w:val="99"/>
    <w:qFormat/>
    <w:rsid w:val="0037155B"/>
    <w:pPr>
      <w:spacing w:after="0" w:line="240" w:lineRule="auto"/>
    </w:pPr>
    <w:rPr>
      <w:rFonts w:ascii="Calibri" w:eastAsia="Calibri" w:hAnsi="Calibri" w:cs="Times New Roman"/>
    </w:rPr>
  </w:style>
  <w:style w:type="character" w:customStyle="1" w:styleId="FontStyle12">
    <w:name w:val="Font Style12"/>
    <w:uiPriority w:val="99"/>
    <w:rsid w:val="0037155B"/>
    <w:rPr>
      <w:rFonts w:ascii="Cambria" w:hAnsi="Cambria" w:cs="Cambria" w:hint="default"/>
      <w:sz w:val="18"/>
      <w:szCs w:val="18"/>
    </w:rPr>
  </w:style>
  <w:style w:type="paragraph" w:styleId="a9">
    <w:name w:val="Normal (Web)"/>
    <w:basedOn w:val="a"/>
    <w:uiPriority w:val="99"/>
    <w:unhideWhenUsed/>
    <w:rsid w:val="00371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8E0689"/>
  </w:style>
  <w:style w:type="character" w:customStyle="1" w:styleId="30">
    <w:name w:val="Заголовок 3 Знак"/>
    <w:basedOn w:val="a0"/>
    <w:link w:val="3"/>
    <w:rsid w:val="00B67975"/>
    <w:rPr>
      <w:rFonts w:asciiTheme="majorHAnsi" w:eastAsiaTheme="majorEastAsia" w:hAnsiTheme="majorHAnsi" w:cstheme="majorBidi"/>
      <w:b/>
      <w:bCs/>
    </w:rPr>
  </w:style>
  <w:style w:type="paragraph" w:styleId="aa">
    <w:name w:val="Balloon Text"/>
    <w:basedOn w:val="a"/>
    <w:link w:val="ab"/>
    <w:unhideWhenUsed/>
    <w:rsid w:val="00F6165C"/>
    <w:pPr>
      <w:spacing w:after="0" w:line="240" w:lineRule="auto"/>
    </w:pPr>
    <w:rPr>
      <w:rFonts w:ascii="Tahoma" w:hAnsi="Tahoma" w:cs="Tahoma"/>
      <w:sz w:val="16"/>
      <w:szCs w:val="16"/>
    </w:rPr>
  </w:style>
  <w:style w:type="character" w:customStyle="1" w:styleId="ab">
    <w:name w:val="Текст выноски Знак"/>
    <w:basedOn w:val="a0"/>
    <w:link w:val="aa"/>
    <w:rsid w:val="00F6165C"/>
    <w:rPr>
      <w:rFonts w:ascii="Tahoma" w:hAnsi="Tahoma" w:cs="Tahoma"/>
      <w:sz w:val="16"/>
      <w:szCs w:val="16"/>
    </w:rPr>
  </w:style>
  <w:style w:type="paragraph" w:styleId="ac">
    <w:name w:val="Body Text Indent"/>
    <w:basedOn w:val="a"/>
    <w:link w:val="ad"/>
    <w:unhideWhenUsed/>
    <w:rsid w:val="00B057BD"/>
    <w:pPr>
      <w:spacing w:after="120"/>
      <w:ind w:left="283"/>
    </w:pPr>
    <w:rPr>
      <w:rFonts w:ascii="Calibri" w:eastAsia="Calibri" w:hAnsi="Calibri" w:cs="Times New Roman"/>
    </w:rPr>
  </w:style>
  <w:style w:type="character" w:customStyle="1" w:styleId="ad">
    <w:name w:val="Основной текст с отступом Знак"/>
    <w:basedOn w:val="a0"/>
    <w:link w:val="ac"/>
    <w:rsid w:val="00B057BD"/>
    <w:rPr>
      <w:rFonts w:ascii="Calibri" w:eastAsia="Calibri" w:hAnsi="Calibri" w:cs="Times New Roman"/>
    </w:rPr>
  </w:style>
  <w:style w:type="paragraph" w:styleId="31">
    <w:name w:val="Body Text 3"/>
    <w:basedOn w:val="a"/>
    <w:link w:val="32"/>
    <w:unhideWhenUsed/>
    <w:rsid w:val="00B057BD"/>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B057BD"/>
    <w:rPr>
      <w:rFonts w:ascii="Calibri" w:eastAsia="Calibri" w:hAnsi="Calibri" w:cs="Times New Roman"/>
      <w:sz w:val="16"/>
      <w:szCs w:val="16"/>
    </w:rPr>
  </w:style>
  <w:style w:type="paragraph" w:customStyle="1" w:styleId="OEM">
    <w:name w:val="Нормальный (OEM)"/>
    <w:basedOn w:val="a"/>
    <w:next w:val="a"/>
    <w:uiPriority w:val="99"/>
    <w:rsid w:val="000D1D8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e">
    <w:name w:val="Table Grid"/>
    <w:basedOn w:val="a1"/>
    <w:uiPriority w:val="99"/>
    <w:rsid w:val="000D1D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217B3E"/>
    <w:pPr>
      <w:spacing w:after="120"/>
    </w:pPr>
  </w:style>
  <w:style w:type="character" w:customStyle="1" w:styleId="af0">
    <w:name w:val="Основной текст Знак"/>
    <w:basedOn w:val="a0"/>
    <w:link w:val="af"/>
    <w:rsid w:val="00217B3E"/>
  </w:style>
  <w:style w:type="character" w:customStyle="1" w:styleId="40">
    <w:name w:val="Заголовок 4 Знак"/>
    <w:basedOn w:val="a0"/>
    <w:link w:val="4"/>
    <w:rsid w:val="00217B3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17B3E"/>
    <w:rPr>
      <w:rFonts w:ascii="Times New Roman" w:eastAsia="Times New Roman" w:hAnsi="Times New Roman" w:cs="Times New Roman"/>
      <w:b/>
      <w:smallCaps/>
      <w:sz w:val="28"/>
      <w:szCs w:val="20"/>
      <w:lang w:eastAsia="ru-RU"/>
    </w:rPr>
  </w:style>
  <w:style w:type="character" w:customStyle="1" w:styleId="60">
    <w:name w:val="Заголовок 6 Знак"/>
    <w:basedOn w:val="a0"/>
    <w:link w:val="6"/>
    <w:rsid w:val="00217B3E"/>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217B3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217B3E"/>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217B3E"/>
    <w:rPr>
      <w:rFonts w:ascii="Times New Roman" w:eastAsia="Times New Roman" w:hAnsi="Times New Roman" w:cs="Times New Roman"/>
      <w:sz w:val="32"/>
      <w:szCs w:val="20"/>
      <w:lang w:eastAsia="ru-RU"/>
    </w:rPr>
  </w:style>
  <w:style w:type="paragraph" w:styleId="22">
    <w:name w:val="Body Text 2"/>
    <w:basedOn w:val="a"/>
    <w:link w:val="23"/>
    <w:rsid w:val="00217B3E"/>
    <w:pPr>
      <w:tabs>
        <w:tab w:val="left" w:pos="8931"/>
      </w:tabs>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217B3E"/>
    <w:rPr>
      <w:rFonts w:ascii="Times New Roman" w:eastAsia="Times New Roman" w:hAnsi="Times New Roman" w:cs="Times New Roman"/>
      <w:sz w:val="28"/>
      <w:szCs w:val="20"/>
      <w:lang w:eastAsia="ru-RU"/>
    </w:rPr>
  </w:style>
  <w:style w:type="paragraph" w:styleId="24">
    <w:name w:val="Body Text Indent 2"/>
    <w:basedOn w:val="a"/>
    <w:link w:val="25"/>
    <w:rsid w:val="00217B3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217B3E"/>
    <w:rPr>
      <w:rFonts w:ascii="Times New Roman" w:eastAsia="Times New Roman" w:hAnsi="Times New Roman" w:cs="Times New Roman"/>
      <w:sz w:val="28"/>
      <w:szCs w:val="20"/>
      <w:lang w:eastAsia="ru-RU"/>
    </w:rPr>
  </w:style>
  <w:style w:type="paragraph" w:styleId="af1">
    <w:name w:val="List Bullet"/>
    <w:basedOn w:val="a"/>
    <w:autoRedefine/>
    <w:rsid w:val="00217B3E"/>
    <w:pPr>
      <w:keepLines/>
      <w:tabs>
        <w:tab w:val="num" w:pos="709"/>
      </w:tabs>
      <w:spacing w:after="0" w:line="360" w:lineRule="auto"/>
      <w:ind w:firstLine="454"/>
      <w:jc w:val="both"/>
    </w:pPr>
    <w:rPr>
      <w:rFonts w:ascii="Times New Roman" w:eastAsia="Times New Roman" w:hAnsi="Times New Roman" w:cs="Times New Roman"/>
      <w:sz w:val="24"/>
      <w:szCs w:val="20"/>
      <w:lang w:eastAsia="ru-RU"/>
    </w:rPr>
  </w:style>
  <w:style w:type="paragraph" w:styleId="33">
    <w:name w:val="Body Text Indent 3"/>
    <w:basedOn w:val="a"/>
    <w:link w:val="34"/>
    <w:rsid w:val="00217B3E"/>
    <w:pPr>
      <w:spacing w:after="181" w:line="240" w:lineRule="auto"/>
      <w:ind w:firstLine="567"/>
      <w:jc w:val="center"/>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0"/>
    <w:link w:val="33"/>
    <w:rsid w:val="00217B3E"/>
    <w:rPr>
      <w:rFonts w:ascii="Times New Roman" w:eastAsia="Times New Roman" w:hAnsi="Times New Roman" w:cs="Times New Roman"/>
      <w:snapToGrid w:val="0"/>
      <w:sz w:val="28"/>
      <w:szCs w:val="20"/>
      <w:lang w:eastAsia="ru-RU"/>
    </w:rPr>
  </w:style>
  <w:style w:type="paragraph" w:styleId="af2">
    <w:name w:val="Title"/>
    <w:basedOn w:val="a"/>
    <w:link w:val="af3"/>
    <w:qFormat/>
    <w:rsid w:val="00217B3E"/>
    <w:pPr>
      <w:spacing w:after="0" w:line="240" w:lineRule="auto"/>
      <w:jc w:val="center"/>
    </w:pPr>
    <w:rPr>
      <w:rFonts w:ascii="Tahoma" w:eastAsia="Times New Roman" w:hAnsi="Tahoma" w:cs="Times New Roman"/>
      <w:b/>
      <w:sz w:val="28"/>
      <w:szCs w:val="20"/>
      <w:lang w:eastAsia="ru-RU"/>
    </w:rPr>
  </w:style>
  <w:style w:type="character" w:customStyle="1" w:styleId="af3">
    <w:name w:val="Название Знак"/>
    <w:basedOn w:val="a0"/>
    <w:link w:val="af2"/>
    <w:rsid w:val="00217B3E"/>
    <w:rPr>
      <w:rFonts w:ascii="Tahoma" w:eastAsia="Times New Roman" w:hAnsi="Tahoma" w:cs="Times New Roman"/>
      <w:b/>
      <w:sz w:val="28"/>
      <w:szCs w:val="20"/>
      <w:lang w:eastAsia="ru-RU"/>
    </w:rPr>
  </w:style>
  <w:style w:type="paragraph" w:customStyle="1" w:styleId="41">
    <w:name w:val="çàãîëîâîê 4"/>
    <w:basedOn w:val="a"/>
    <w:next w:val="a"/>
    <w:rsid w:val="00217B3E"/>
    <w:pPr>
      <w:keepNext/>
      <w:spacing w:after="0" w:line="240" w:lineRule="auto"/>
      <w:jc w:val="right"/>
    </w:pPr>
    <w:rPr>
      <w:rFonts w:ascii="Times New Roman" w:eastAsia="Times New Roman" w:hAnsi="Times New Roman" w:cs="Times New Roman"/>
      <w:sz w:val="24"/>
      <w:szCs w:val="20"/>
      <w:lang w:eastAsia="ru-RU"/>
    </w:rPr>
  </w:style>
  <w:style w:type="paragraph" w:styleId="af4">
    <w:name w:val="Subtitle"/>
    <w:basedOn w:val="a"/>
    <w:link w:val="af5"/>
    <w:qFormat/>
    <w:rsid w:val="00217B3E"/>
    <w:pPr>
      <w:spacing w:after="0" w:line="240" w:lineRule="auto"/>
      <w:jc w:val="right"/>
    </w:pPr>
    <w:rPr>
      <w:rFonts w:ascii="Times New Roman" w:eastAsia="Times New Roman" w:hAnsi="Times New Roman" w:cs="Times New Roman"/>
      <w:sz w:val="28"/>
      <w:szCs w:val="20"/>
      <w:lang w:eastAsia="ru-RU"/>
    </w:rPr>
  </w:style>
  <w:style w:type="character" w:customStyle="1" w:styleId="af5">
    <w:name w:val="Подзаголовок Знак"/>
    <w:basedOn w:val="a0"/>
    <w:link w:val="af4"/>
    <w:rsid w:val="00217B3E"/>
    <w:rPr>
      <w:rFonts w:ascii="Times New Roman" w:eastAsia="Times New Roman" w:hAnsi="Times New Roman" w:cs="Times New Roman"/>
      <w:sz w:val="28"/>
      <w:szCs w:val="20"/>
      <w:lang w:eastAsia="ru-RU"/>
    </w:rPr>
  </w:style>
  <w:style w:type="paragraph" w:styleId="af6">
    <w:name w:val="Plain Text"/>
    <w:basedOn w:val="a"/>
    <w:link w:val="af7"/>
    <w:rsid w:val="00217B3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217B3E"/>
    <w:rPr>
      <w:rFonts w:ascii="Courier New" w:eastAsia="Times New Roman" w:hAnsi="Courier New" w:cs="Courier New"/>
      <w:sz w:val="20"/>
      <w:szCs w:val="20"/>
      <w:lang w:eastAsia="ru-RU"/>
    </w:rPr>
  </w:style>
  <w:style w:type="paragraph" w:customStyle="1" w:styleId="11">
    <w:name w:val="Обычный1"/>
    <w:rsid w:val="00217B3E"/>
    <w:pPr>
      <w:spacing w:after="0" w:line="240" w:lineRule="auto"/>
      <w:ind w:right="352" w:firstLine="709"/>
      <w:jc w:val="both"/>
    </w:pPr>
    <w:rPr>
      <w:rFonts w:ascii="Times New Roman" w:eastAsia="Times New Roman" w:hAnsi="Times New Roman" w:cs="Times New Roman"/>
      <w:snapToGrid w:val="0"/>
      <w:sz w:val="24"/>
      <w:szCs w:val="20"/>
      <w:lang w:eastAsia="ru-RU"/>
    </w:rPr>
  </w:style>
  <w:style w:type="character" w:styleId="af8">
    <w:name w:val="FollowedHyperlink"/>
    <w:rsid w:val="00217B3E"/>
    <w:rPr>
      <w:color w:val="800080"/>
      <w:u w:val="single"/>
    </w:rPr>
  </w:style>
  <w:style w:type="paragraph" w:styleId="af9">
    <w:name w:val="caption"/>
    <w:basedOn w:val="a"/>
    <w:next w:val="a"/>
    <w:qFormat/>
    <w:rsid w:val="00217B3E"/>
    <w:pPr>
      <w:spacing w:after="0" w:line="240" w:lineRule="auto"/>
      <w:ind w:firstLine="720"/>
      <w:jc w:val="right"/>
    </w:pPr>
    <w:rPr>
      <w:rFonts w:ascii="Times New Roman" w:eastAsia="Times New Roman" w:hAnsi="Times New Roman" w:cs="Times New Roman"/>
      <w:sz w:val="28"/>
      <w:szCs w:val="20"/>
      <w:lang w:eastAsia="ru-RU"/>
    </w:rPr>
  </w:style>
  <w:style w:type="character" w:styleId="afa">
    <w:name w:val="page number"/>
    <w:basedOn w:val="a0"/>
    <w:rsid w:val="00217B3E"/>
  </w:style>
  <w:style w:type="paragraph" w:styleId="26">
    <w:name w:val="List 2"/>
    <w:basedOn w:val="a"/>
    <w:rsid w:val="00217B3E"/>
    <w:pPr>
      <w:spacing w:after="0" w:line="240" w:lineRule="auto"/>
      <w:ind w:left="566" w:hanging="283"/>
    </w:pPr>
    <w:rPr>
      <w:rFonts w:ascii="MS Sans Serif" w:eastAsia="Times New Roman" w:hAnsi="MS Sans Serif" w:cs="Times New Roman"/>
      <w:sz w:val="20"/>
      <w:szCs w:val="20"/>
      <w:lang w:eastAsia="ru-RU"/>
    </w:rPr>
  </w:style>
  <w:style w:type="paragraph" w:styleId="afb">
    <w:name w:val="Normal Indent"/>
    <w:basedOn w:val="a"/>
    <w:rsid w:val="00217B3E"/>
    <w:pPr>
      <w:spacing w:after="0" w:line="240" w:lineRule="auto"/>
      <w:ind w:left="720"/>
    </w:pPr>
    <w:rPr>
      <w:rFonts w:ascii="MS Sans Serif" w:eastAsia="Times New Roman" w:hAnsi="MS Sans Serif" w:cs="Times New Roman"/>
      <w:sz w:val="20"/>
      <w:szCs w:val="20"/>
      <w:lang w:eastAsia="ru-RU"/>
    </w:rPr>
  </w:style>
  <w:style w:type="paragraph" w:customStyle="1" w:styleId="afc">
    <w:name w:val="Краткий обратный адрес"/>
    <w:basedOn w:val="a"/>
    <w:rsid w:val="00217B3E"/>
    <w:pPr>
      <w:spacing w:after="0" w:line="240" w:lineRule="auto"/>
    </w:pPr>
    <w:rPr>
      <w:rFonts w:ascii="MS Sans Serif" w:eastAsia="Times New Roman" w:hAnsi="MS Sans Serif" w:cs="Times New Roman"/>
      <w:sz w:val="20"/>
      <w:szCs w:val="20"/>
      <w:lang w:eastAsia="ru-RU"/>
    </w:rPr>
  </w:style>
  <w:style w:type="paragraph" w:styleId="2">
    <w:name w:val="List Bullet 2"/>
    <w:basedOn w:val="a"/>
    <w:autoRedefine/>
    <w:rsid w:val="00217B3E"/>
    <w:pPr>
      <w:widowControl w:val="0"/>
      <w:numPr>
        <w:numId w:val="1"/>
      </w:numPr>
      <w:spacing w:after="0" w:line="240" w:lineRule="auto"/>
    </w:pPr>
    <w:rPr>
      <w:rFonts w:ascii="Times New Roman" w:eastAsia="Times New Roman" w:hAnsi="Times New Roman" w:cs="Times New Roman"/>
      <w:sz w:val="20"/>
      <w:szCs w:val="20"/>
      <w:lang w:eastAsia="ru-RU"/>
    </w:rPr>
  </w:style>
  <w:style w:type="paragraph" w:styleId="afd">
    <w:name w:val="Block Text"/>
    <w:basedOn w:val="a"/>
    <w:rsid w:val="00217B3E"/>
    <w:pPr>
      <w:tabs>
        <w:tab w:val="left" w:pos="8364"/>
        <w:tab w:val="left" w:pos="8647"/>
      </w:tabs>
      <w:spacing w:after="0" w:line="240" w:lineRule="auto"/>
      <w:ind w:left="2127" w:right="43" w:hanging="2127"/>
      <w:jc w:val="both"/>
    </w:pPr>
    <w:rPr>
      <w:rFonts w:ascii="Times New Roman" w:eastAsia="Times New Roman" w:hAnsi="Times New Roman" w:cs="Times New Roman"/>
      <w:sz w:val="28"/>
      <w:szCs w:val="20"/>
      <w:lang w:eastAsia="ru-RU"/>
    </w:rPr>
  </w:style>
  <w:style w:type="paragraph" w:customStyle="1" w:styleId="27">
    <w:name w:val="çàãîëîâîê 2"/>
    <w:basedOn w:val="a"/>
    <w:next w:val="a"/>
    <w:rsid w:val="00217B3E"/>
    <w:pPr>
      <w:keepNext/>
      <w:spacing w:after="0" w:line="240" w:lineRule="auto"/>
      <w:jc w:val="center"/>
    </w:pPr>
    <w:rPr>
      <w:rFonts w:ascii="Times New Roman" w:eastAsia="Times New Roman" w:hAnsi="Times New Roman" w:cs="Times New Roman"/>
      <w:sz w:val="24"/>
      <w:szCs w:val="20"/>
      <w:lang w:eastAsia="ru-RU"/>
    </w:rPr>
  </w:style>
  <w:style w:type="paragraph" w:customStyle="1" w:styleId="71">
    <w:name w:val="çàãîëîâîê 7"/>
    <w:basedOn w:val="a"/>
    <w:next w:val="a"/>
    <w:rsid w:val="00217B3E"/>
    <w:pPr>
      <w:keepNext/>
      <w:spacing w:after="0" w:line="240" w:lineRule="auto"/>
    </w:pPr>
    <w:rPr>
      <w:rFonts w:ascii="Times New Roman" w:eastAsia="Times New Roman" w:hAnsi="Times New Roman" w:cs="Times New Roman"/>
      <w:sz w:val="24"/>
      <w:szCs w:val="20"/>
      <w:lang w:eastAsia="ru-RU"/>
    </w:rPr>
  </w:style>
  <w:style w:type="paragraph" w:customStyle="1" w:styleId="12">
    <w:name w:val="çàãîëîâîê 1"/>
    <w:basedOn w:val="a"/>
    <w:next w:val="a"/>
    <w:rsid w:val="00217B3E"/>
    <w:pPr>
      <w:keepNext/>
      <w:spacing w:after="0" w:line="240" w:lineRule="auto"/>
      <w:jc w:val="center"/>
    </w:pPr>
    <w:rPr>
      <w:rFonts w:ascii="Times New Roman" w:eastAsia="Times New Roman" w:hAnsi="Times New Roman" w:cs="Times New Roman"/>
      <w:sz w:val="28"/>
      <w:szCs w:val="20"/>
      <w:lang w:eastAsia="ru-RU"/>
    </w:rPr>
  </w:style>
  <w:style w:type="paragraph" w:customStyle="1" w:styleId="210">
    <w:name w:val="Основной текст 21"/>
    <w:basedOn w:val="a"/>
    <w:rsid w:val="00217B3E"/>
    <w:pPr>
      <w:widowControl w:val="0"/>
      <w:spacing w:after="0" w:line="240" w:lineRule="auto"/>
      <w:ind w:firstLine="567"/>
      <w:jc w:val="both"/>
    </w:pPr>
    <w:rPr>
      <w:rFonts w:ascii="Times New Roman" w:eastAsia="Times New Roman" w:hAnsi="Times New Roman" w:cs="Times New Roman"/>
      <w:b/>
      <w:i/>
      <w:sz w:val="28"/>
      <w:szCs w:val="20"/>
      <w:lang w:eastAsia="ru-RU"/>
    </w:rPr>
  </w:style>
  <w:style w:type="paragraph" w:styleId="afe">
    <w:name w:val="footnote text"/>
    <w:basedOn w:val="a"/>
    <w:link w:val="aff"/>
    <w:semiHidden/>
    <w:rsid w:val="00217B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semiHidden/>
    <w:rsid w:val="00217B3E"/>
    <w:rPr>
      <w:rFonts w:ascii="Times New Roman" w:eastAsia="Times New Roman" w:hAnsi="Times New Roman" w:cs="Times New Roman"/>
      <w:sz w:val="20"/>
      <w:szCs w:val="20"/>
      <w:lang w:eastAsia="ru-RU"/>
    </w:rPr>
  </w:style>
  <w:style w:type="paragraph" w:customStyle="1" w:styleId="28">
    <w:name w:val="заголовок 2"/>
    <w:basedOn w:val="a"/>
    <w:next w:val="a"/>
    <w:rsid w:val="00217B3E"/>
    <w:pPr>
      <w:keepNext/>
      <w:widowControl w:val="0"/>
      <w:tabs>
        <w:tab w:val="left" w:pos="0"/>
      </w:tabs>
      <w:autoSpaceDE w:val="0"/>
      <w:autoSpaceDN w:val="0"/>
      <w:spacing w:after="0" w:line="240" w:lineRule="auto"/>
      <w:ind w:left="1134" w:hanging="1134"/>
      <w:jc w:val="center"/>
    </w:pPr>
    <w:rPr>
      <w:rFonts w:ascii="Times New Roman" w:eastAsia="Times New Roman" w:hAnsi="Times New Roman" w:cs="Times New Roman"/>
      <w:sz w:val="24"/>
      <w:szCs w:val="24"/>
      <w:lang w:eastAsia="ru-RU"/>
    </w:rPr>
  </w:style>
  <w:style w:type="character" w:customStyle="1" w:styleId="13">
    <w:name w:val="Строгий1"/>
    <w:rsid w:val="00217B3E"/>
    <w:rPr>
      <w:b/>
    </w:rPr>
  </w:style>
  <w:style w:type="paragraph" w:customStyle="1" w:styleId="ConsPlusNormal">
    <w:name w:val="ConsPlusNormal"/>
    <w:rsid w:val="00217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List Paragraph"/>
    <w:basedOn w:val="a"/>
    <w:uiPriority w:val="34"/>
    <w:qFormat/>
    <w:rsid w:val="00217B3E"/>
    <w:pPr>
      <w:ind w:left="720"/>
      <w:contextualSpacing/>
    </w:pPr>
    <w:rPr>
      <w:rFonts w:ascii="Calibri" w:eastAsia="Calibri" w:hAnsi="Calibri" w:cs="Times New Roman"/>
    </w:rPr>
  </w:style>
  <w:style w:type="paragraph" w:customStyle="1" w:styleId="ConsPlusNonformat">
    <w:name w:val="ConsPlusNonformat"/>
    <w:link w:val="ConsPlusNonformat0"/>
    <w:rsid w:val="00217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217B3E"/>
    <w:rPr>
      <w:rFonts w:ascii="Courier New" w:eastAsia="Times New Roman" w:hAnsi="Courier New" w:cs="Courier New"/>
      <w:sz w:val="20"/>
      <w:szCs w:val="20"/>
      <w:lang w:eastAsia="ru-RU"/>
    </w:rPr>
  </w:style>
  <w:style w:type="character" w:styleId="aff1">
    <w:name w:val="footnote reference"/>
    <w:rsid w:val="00217B3E"/>
    <w:rPr>
      <w:vertAlign w:val="superscript"/>
    </w:rPr>
  </w:style>
  <w:style w:type="paragraph" w:customStyle="1" w:styleId="aff2">
    <w:name w:val="Заголовок"/>
    <w:basedOn w:val="a"/>
    <w:next w:val="af"/>
    <w:rsid w:val="00217B3E"/>
    <w:pPr>
      <w:keepNext/>
      <w:suppressAutoHyphens/>
      <w:spacing w:before="240" w:after="120" w:line="240" w:lineRule="auto"/>
    </w:pPr>
    <w:rPr>
      <w:rFonts w:ascii="Arial" w:eastAsia="SimSun" w:hAnsi="Arial" w:cs="Tahoma"/>
      <w:sz w:val="28"/>
      <w:szCs w:val="28"/>
      <w:lang w:eastAsia="ar-SA"/>
    </w:rPr>
  </w:style>
  <w:style w:type="character" w:styleId="aff3">
    <w:name w:val="Intense Emphasis"/>
    <w:qFormat/>
    <w:rsid w:val="00217B3E"/>
    <w:rPr>
      <w:b/>
      <w:bCs/>
      <w:i/>
      <w:iCs/>
      <w:color w:val="4F81BD"/>
      <w:sz w:val="22"/>
      <w:szCs w:val="22"/>
    </w:rPr>
  </w:style>
  <w:style w:type="paragraph" w:customStyle="1" w:styleId="aff4">
    <w:name w:val="Штамп"/>
    <w:basedOn w:val="a"/>
    <w:rsid w:val="00217B3E"/>
    <w:pPr>
      <w:spacing w:after="0" w:line="240" w:lineRule="auto"/>
      <w:jc w:val="center"/>
    </w:pPr>
    <w:rPr>
      <w:rFonts w:ascii="Times New Roman" w:eastAsia="Times New Roman" w:hAnsi="Times New Roman" w:cs="Times New Roman"/>
      <w:noProof/>
      <w:sz w:val="18"/>
      <w:szCs w:val="20"/>
      <w:lang w:val="en-US" w:eastAsia="ru-RU"/>
    </w:rPr>
  </w:style>
  <w:style w:type="paragraph" w:customStyle="1" w:styleId="29">
    <w:name w:val="Обычный2"/>
    <w:rsid w:val="00217B3E"/>
    <w:pPr>
      <w:spacing w:after="0" w:line="240" w:lineRule="auto"/>
    </w:pPr>
    <w:rPr>
      <w:rFonts w:ascii="Times New Roman" w:eastAsia="Times New Roman" w:hAnsi="Times New Roman" w:cs="Times New Roman"/>
      <w:sz w:val="24"/>
      <w:szCs w:val="20"/>
      <w:lang w:eastAsia="ru-RU"/>
    </w:rPr>
  </w:style>
  <w:style w:type="paragraph" w:customStyle="1" w:styleId="14">
    <w:name w:val="Основной текст1"/>
    <w:basedOn w:val="29"/>
    <w:rsid w:val="00217B3E"/>
    <w:pPr>
      <w:jc w:val="both"/>
    </w:pPr>
  </w:style>
  <w:style w:type="paragraph" w:customStyle="1" w:styleId="310">
    <w:name w:val="Основной текст 31"/>
    <w:basedOn w:val="29"/>
    <w:rsid w:val="00217B3E"/>
    <w:pPr>
      <w:jc w:val="center"/>
    </w:pPr>
    <w:rPr>
      <w:vertAlign w:val="superscript"/>
    </w:rPr>
  </w:style>
  <w:style w:type="paragraph" w:customStyle="1" w:styleId="211">
    <w:name w:val="Заголовок 21"/>
    <w:basedOn w:val="29"/>
    <w:next w:val="29"/>
    <w:rsid w:val="00217B3E"/>
    <w:pPr>
      <w:keepNext/>
      <w:jc w:val="both"/>
    </w:pPr>
  </w:style>
  <w:style w:type="paragraph" w:styleId="aff5">
    <w:name w:val="TOC Heading"/>
    <w:basedOn w:val="1"/>
    <w:next w:val="a"/>
    <w:uiPriority w:val="39"/>
    <w:semiHidden/>
    <w:unhideWhenUsed/>
    <w:qFormat/>
    <w:rsid w:val="005235D6"/>
    <w:pPr>
      <w:outlineLvl w:val="9"/>
    </w:pPr>
    <w:rPr>
      <w:color w:val="365F91" w:themeColor="accent1" w:themeShade="BF"/>
      <w:lang w:eastAsia="ru-RU"/>
    </w:rPr>
  </w:style>
  <w:style w:type="paragraph" w:styleId="35">
    <w:name w:val="toc 3"/>
    <w:basedOn w:val="a"/>
    <w:next w:val="a"/>
    <w:autoRedefine/>
    <w:uiPriority w:val="39"/>
    <w:unhideWhenUsed/>
    <w:rsid w:val="005235D6"/>
    <w:pPr>
      <w:spacing w:after="100"/>
      <w:ind w:left="440"/>
    </w:pPr>
  </w:style>
  <w:style w:type="paragraph" w:styleId="15">
    <w:name w:val="toc 1"/>
    <w:basedOn w:val="a"/>
    <w:next w:val="a"/>
    <w:autoRedefine/>
    <w:uiPriority w:val="39"/>
    <w:unhideWhenUsed/>
    <w:rsid w:val="005235D6"/>
    <w:pPr>
      <w:spacing w:after="100"/>
    </w:pPr>
  </w:style>
  <w:style w:type="paragraph" w:styleId="2a">
    <w:name w:val="toc 2"/>
    <w:basedOn w:val="a"/>
    <w:next w:val="a"/>
    <w:autoRedefine/>
    <w:uiPriority w:val="39"/>
    <w:unhideWhenUsed/>
    <w:rsid w:val="005235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805">
      <w:bodyDiv w:val="1"/>
      <w:marLeft w:val="0"/>
      <w:marRight w:val="0"/>
      <w:marTop w:val="0"/>
      <w:marBottom w:val="0"/>
      <w:divBdr>
        <w:top w:val="none" w:sz="0" w:space="0" w:color="auto"/>
        <w:left w:val="none" w:sz="0" w:space="0" w:color="auto"/>
        <w:bottom w:val="none" w:sz="0" w:space="0" w:color="auto"/>
        <w:right w:val="none" w:sz="0" w:space="0" w:color="auto"/>
      </w:divBdr>
    </w:div>
    <w:div w:id="335770463">
      <w:bodyDiv w:val="1"/>
      <w:marLeft w:val="0"/>
      <w:marRight w:val="0"/>
      <w:marTop w:val="0"/>
      <w:marBottom w:val="0"/>
      <w:divBdr>
        <w:top w:val="none" w:sz="0" w:space="0" w:color="auto"/>
        <w:left w:val="none" w:sz="0" w:space="0" w:color="auto"/>
        <w:bottom w:val="none" w:sz="0" w:space="0" w:color="auto"/>
        <w:right w:val="none" w:sz="0" w:space="0" w:color="auto"/>
      </w:divBdr>
    </w:div>
    <w:div w:id="339627948">
      <w:bodyDiv w:val="1"/>
      <w:marLeft w:val="0"/>
      <w:marRight w:val="0"/>
      <w:marTop w:val="0"/>
      <w:marBottom w:val="0"/>
      <w:divBdr>
        <w:top w:val="none" w:sz="0" w:space="0" w:color="auto"/>
        <w:left w:val="none" w:sz="0" w:space="0" w:color="auto"/>
        <w:bottom w:val="none" w:sz="0" w:space="0" w:color="auto"/>
        <w:right w:val="none" w:sz="0" w:space="0" w:color="auto"/>
      </w:divBdr>
    </w:div>
    <w:div w:id="410464251">
      <w:bodyDiv w:val="1"/>
      <w:marLeft w:val="0"/>
      <w:marRight w:val="0"/>
      <w:marTop w:val="0"/>
      <w:marBottom w:val="0"/>
      <w:divBdr>
        <w:top w:val="none" w:sz="0" w:space="0" w:color="auto"/>
        <w:left w:val="none" w:sz="0" w:space="0" w:color="auto"/>
        <w:bottom w:val="none" w:sz="0" w:space="0" w:color="auto"/>
        <w:right w:val="none" w:sz="0" w:space="0" w:color="auto"/>
      </w:divBdr>
    </w:div>
    <w:div w:id="506867053">
      <w:bodyDiv w:val="1"/>
      <w:marLeft w:val="0"/>
      <w:marRight w:val="0"/>
      <w:marTop w:val="0"/>
      <w:marBottom w:val="0"/>
      <w:divBdr>
        <w:top w:val="none" w:sz="0" w:space="0" w:color="auto"/>
        <w:left w:val="none" w:sz="0" w:space="0" w:color="auto"/>
        <w:bottom w:val="none" w:sz="0" w:space="0" w:color="auto"/>
        <w:right w:val="none" w:sz="0" w:space="0" w:color="auto"/>
      </w:divBdr>
    </w:div>
    <w:div w:id="657804393">
      <w:bodyDiv w:val="1"/>
      <w:marLeft w:val="0"/>
      <w:marRight w:val="0"/>
      <w:marTop w:val="0"/>
      <w:marBottom w:val="0"/>
      <w:divBdr>
        <w:top w:val="none" w:sz="0" w:space="0" w:color="auto"/>
        <w:left w:val="none" w:sz="0" w:space="0" w:color="auto"/>
        <w:bottom w:val="none" w:sz="0" w:space="0" w:color="auto"/>
        <w:right w:val="none" w:sz="0" w:space="0" w:color="auto"/>
      </w:divBdr>
    </w:div>
    <w:div w:id="697894676">
      <w:bodyDiv w:val="1"/>
      <w:marLeft w:val="0"/>
      <w:marRight w:val="0"/>
      <w:marTop w:val="0"/>
      <w:marBottom w:val="0"/>
      <w:divBdr>
        <w:top w:val="none" w:sz="0" w:space="0" w:color="auto"/>
        <w:left w:val="none" w:sz="0" w:space="0" w:color="auto"/>
        <w:bottom w:val="none" w:sz="0" w:space="0" w:color="auto"/>
        <w:right w:val="none" w:sz="0" w:space="0" w:color="auto"/>
      </w:divBdr>
    </w:div>
    <w:div w:id="1101417958">
      <w:bodyDiv w:val="1"/>
      <w:marLeft w:val="0"/>
      <w:marRight w:val="0"/>
      <w:marTop w:val="0"/>
      <w:marBottom w:val="0"/>
      <w:divBdr>
        <w:top w:val="none" w:sz="0" w:space="0" w:color="auto"/>
        <w:left w:val="none" w:sz="0" w:space="0" w:color="auto"/>
        <w:bottom w:val="none" w:sz="0" w:space="0" w:color="auto"/>
        <w:right w:val="none" w:sz="0" w:space="0" w:color="auto"/>
      </w:divBdr>
    </w:div>
    <w:div w:id="1176312695">
      <w:bodyDiv w:val="1"/>
      <w:marLeft w:val="0"/>
      <w:marRight w:val="0"/>
      <w:marTop w:val="0"/>
      <w:marBottom w:val="0"/>
      <w:divBdr>
        <w:top w:val="none" w:sz="0" w:space="0" w:color="auto"/>
        <w:left w:val="none" w:sz="0" w:space="0" w:color="auto"/>
        <w:bottom w:val="none" w:sz="0" w:space="0" w:color="auto"/>
        <w:right w:val="none" w:sz="0" w:space="0" w:color="auto"/>
      </w:divBdr>
    </w:div>
    <w:div w:id="1220554168">
      <w:bodyDiv w:val="1"/>
      <w:marLeft w:val="0"/>
      <w:marRight w:val="0"/>
      <w:marTop w:val="0"/>
      <w:marBottom w:val="0"/>
      <w:divBdr>
        <w:top w:val="none" w:sz="0" w:space="0" w:color="auto"/>
        <w:left w:val="none" w:sz="0" w:space="0" w:color="auto"/>
        <w:bottom w:val="none" w:sz="0" w:space="0" w:color="auto"/>
        <w:right w:val="none" w:sz="0" w:space="0" w:color="auto"/>
      </w:divBdr>
    </w:div>
    <w:div w:id="1304118153">
      <w:bodyDiv w:val="1"/>
      <w:marLeft w:val="0"/>
      <w:marRight w:val="0"/>
      <w:marTop w:val="0"/>
      <w:marBottom w:val="0"/>
      <w:divBdr>
        <w:top w:val="none" w:sz="0" w:space="0" w:color="auto"/>
        <w:left w:val="none" w:sz="0" w:space="0" w:color="auto"/>
        <w:bottom w:val="none" w:sz="0" w:space="0" w:color="auto"/>
        <w:right w:val="none" w:sz="0" w:space="0" w:color="auto"/>
      </w:divBdr>
    </w:div>
    <w:div w:id="1415273621">
      <w:bodyDiv w:val="1"/>
      <w:marLeft w:val="0"/>
      <w:marRight w:val="0"/>
      <w:marTop w:val="0"/>
      <w:marBottom w:val="0"/>
      <w:divBdr>
        <w:top w:val="none" w:sz="0" w:space="0" w:color="auto"/>
        <w:left w:val="none" w:sz="0" w:space="0" w:color="auto"/>
        <w:bottom w:val="none" w:sz="0" w:space="0" w:color="auto"/>
        <w:right w:val="none" w:sz="0" w:space="0" w:color="auto"/>
      </w:divBdr>
    </w:div>
    <w:div w:id="1504932369">
      <w:bodyDiv w:val="1"/>
      <w:marLeft w:val="0"/>
      <w:marRight w:val="0"/>
      <w:marTop w:val="0"/>
      <w:marBottom w:val="0"/>
      <w:divBdr>
        <w:top w:val="none" w:sz="0" w:space="0" w:color="auto"/>
        <w:left w:val="none" w:sz="0" w:space="0" w:color="auto"/>
        <w:bottom w:val="none" w:sz="0" w:space="0" w:color="auto"/>
        <w:right w:val="none" w:sz="0" w:space="0" w:color="auto"/>
      </w:divBdr>
    </w:div>
    <w:div w:id="1516264518">
      <w:bodyDiv w:val="1"/>
      <w:marLeft w:val="0"/>
      <w:marRight w:val="0"/>
      <w:marTop w:val="0"/>
      <w:marBottom w:val="0"/>
      <w:divBdr>
        <w:top w:val="none" w:sz="0" w:space="0" w:color="auto"/>
        <w:left w:val="none" w:sz="0" w:space="0" w:color="auto"/>
        <w:bottom w:val="none" w:sz="0" w:space="0" w:color="auto"/>
        <w:right w:val="none" w:sz="0" w:space="0" w:color="auto"/>
      </w:divBdr>
    </w:div>
    <w:div w:id="1547176695">
      <w:bodyDiv w:val="1"/>
      <w:marLeft w:val="0"/>
      <w:marRight w:val="0"/>
      <w:marTop w:val="0"/>
      <w:marBottom w:val="0"/>
      <w:divBdr>
        <w:top w:val="none" w:sz="0" w:space="0" w:color="auto"/>
        <w:left w:val="none" w:sz="0" w:space="0" w:color="auto"/>
        <w:bottom w:val="none" w:sz="0" w:space="0" w:color="auto"/>
        <w:right w:val="none" w:sz="0" w:space="0" w:color="auto"/>
      </w:divBdr>
    </w:div>
    <w:div w:id="1655917248">
      <w:bodyDiv w:val="1"/>
      <w:marLeft w:val="0"/>
      <w:marRight w:val="0"/>
      <w:marTop w:val="0"/>
      <w:marBottom w:val="0"/>
      <w:divBdr>
        <w:top w:val="none" w:sz="0" w:space="0" w:color="auto"/>
        <w:left w:val="none" w:sz="0" w:space="0" w:color="auto"/>
        <w:bottom w:val="none" w:sz="0" w:space="0" w:color="auto"/>
        <w:right w:val="none" w:sz="0" w:space="0" w:color="auto"/>
      </w:divBdr>
    </w:div>
    <w:div w:id="2053848598">
      <w:bodyDiv w:val="1"/>
      <w:marLeft w:val="0"/>
      <w:marRight w:val="0"/>
      <w:marTop w:val="0"/>
      <w:marBottom w:val="0"/>
      <w:divBdr>
        <w:top w:val="none" w:sz="0" w:space="0" w:color="auto"/>
        <w:left w:val="none" w:sz="0" w:space="0" w:color="auto"/>
        <w:bottom w:val="none" w:sz="0" w:space="0" w:color="auto"/>
        <w:right w:val="none" w:sz="0" w:space="0" w:color="auto"/>
      </w:divBdr>
    </w:div>
    <w:div w:id="21182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footer" Target="footer3.xml"/><Relationship Id="rId21" Type="http://schemas.openxmlformats.org/officeDocument/2006/relationships/image" Target="media/image4.wmf"/><Relationship Id="rId63" Type="http://schemas.openxmlformats.org/officeDocument/2006/relationships/image" Target="media/image23.wmf"/><Relationship Id="rId159" Type="http://schemas.openxmlformats.org/officeDocument/2006/relationships/oleObject" Target="embeddings/oleObject94.bin"/><Relationship Id="rId170" Type="http://schemas.openxmlformats.org/officeDocument/2006/relationships/oleObject" Target="embeddings/oleObject101.bin"/><Relationship Id="rId226" Type="http://schemas.openxmlformats.org/officeDocument/2006/relationships/oleObject" Target="embeddings/oleObject147.bin"/><Relationship Id="rId268" Type="http://schemas.openxmlformats.org/officeDocument/2006/relationships/image" Target="media/image69.wmf"/><Relationship Id="rId32" Type="http://schemas.openxmlformats.org/officeDocument/2006/relationships/image" Target="media/image8.wmf"/><Relationship Id="rId74" Type="http://schemas.openxmlformats.org/officeDocument/2006/relationships/oleObject" Target="embeddings/oleObject34.bin"/><Relationship Id="rId128" Type="http://schemas.openxmlformats.org/officeDocument/2006/relationships/oleObject" Target="embeddings/oleObject72.bin"/><Relationship Id="rId5" Type="http://schemas.openxmlformats.org/officeDocument/2006/relationships/settings" Target="settings.xml"/><Relationship Id="rId181" Type="http://schemas.openxmlformats.org/officeDocument/2006/relationships/oleObject" Target="embeddings/oleObject112.bin"/><Relationship Id="rId237" Type="http://schemas.openxmlformats.org/officeDocument/2006/relationships/oleObject" Target="embeddings/oleObject155.bin"/><Relationship Id="rId279" Type="http://schemas.openxmlformats.org/officeDocument/2006/relationships/oleObject" Target="embeddings/oleObject189.bin"/><Relationship Id="rId43" Type="http://schemas.openxmlformats.org/officeDocument/2006/relationships/oleObject" Target="embeddings/oleObject18.bin"/><Relationship Id="rId139" Type="http://schemas.openxmlformats.org/officeDocument/2006/relationships/image" Target="media/image45.wmf"/><Relationship Id="rId290" Type="http://schemas.openxmlformats.org/officeDocument/2006/relationships/hyperlink" Target="mailto:baltika@mail.ru" TargetMode="External"/><Relationship Id="rId85" Type="http://schemas.openxmlformats.org/officeDocument/2006/relationships/image" Target="media/image33.wmf"/><Relationship Id="rId150" Type="http://schemas.openxmlformats.org/officeDocument/2006/relationships/oleObject" Target="embeddings/oleObject87.bin"/><Relationship Id="rId192" Type="http://schemas.openxmlformats.org/officeDocument/2006/relationships/oleObject" Target="embeddings/oleObject123.bin"/><Relationship Id="rId206" Type="http://schemas.openxmlformats.org/officeDocument/2006/relationships/image" Target="media/image58.wmf"/><Relationship Id="rId248" Type="http://schemas.openxmlformats.org/officeDocument/2006/relationships/oleObject" Target="embeddings/oleObject166.bin"/><Relationship Id="rId12" Type="http://schemas.openxmlformats.org/officeDocument/2006/relationships/chart" Target="charts/chart1.xml"/><Relationship Id="rId108" Type="http://schemas.openxmlformats.org/officeDocument/2006/relationships/oleObject" Target="embeddings/oleObject52.bin"/><Relationship Id="rId54" Type="http://schemas.openxmlformats.org/officeDocument/2006/relationships/image" Target="media/image19.wmf"/><Relationship Id="rId96" Type="http://schemas.openxmlformats.org/officeDocument/2006/relationships/oleObject" Target="embeddings/oleObject46.bin"/><Relationship Id="rId161" Type="http://schemas.openxmlformats.org/officeDocument/2006/relationships/oleObject" Target="embeddings/oleObject95.bin"/><Relationship Id="rId217" Type="http://schemas.openxmlformats.org/officeDocument/2006/relationships/oleObject" Target="embeddings/oleObject140.bin"/><Relationship Id="rId6" Type="http://schemas.openxmlformats.org/officeDocument/2006/relationships/webSettings" Target="webSettings.xml"/><Relationship Id="rId238" Type="http://schemas.openxmlformats.org/officeDocument/2006/relationships/oleObject" Target="embeddings/oleObject156.bin"/><Relationship Id="rId259" Type="http://schemas.openxmlformats.org/officeDocument/2006/relationships/oleObject" Target="embeddings/oleObject176.bin"/><Relationship Id="rId23" Type="http://schemas.openxmlformats.org/officeDocument/2006/relationships/oleObject" Target="embeddings/oleObject7.bin"/><Relationship Id="rId119" Type="http://schemas.openxmlformats.org/officeDocument/2006/relationships/oleObject" Target="embeddings/oleObject63.bin"/><Relationship Id="rId270" Type="http://schemas.openxmlformats.org/officeDocument/2006/relationships/image" Target="media/image70.wmf"/><Relationship Id="rId291" Type="http://schemas.openxmlformats.org/officeDocument/2006/relationships/hyperlink" Target="mailto:gpn-ligovo@rambler.ru" TargetMode="External"/><Relationship Id="rId44" Type="http://schemas.openxmlformats.org/officeDocument/2006/relationships/image" Target="media/image14.wmf"/><Relationship Id="rId65" Type="http://schemas.openxmlformats.org/officeDocument/2006/relationships/image" Target="media/image24.wmf"/><Relationship Id="rId86" Type="http://schemas.openxmlformats.org/officeDocument/2006/relationships/oleObject" Target="embeddings/oleObject41.bin"/><Relationship Id="rId130" Type="http://schemas.openxmlformats.org/officeDocument/2006/relationships/oleObject" Target="embeddings/oleObject74.bin"/><Relationship Id="rId151" Type="http://schemas.openxmlformats.org/officeDocument/2006/relationships/oleObject" Target="embeddings/oleObject88.bin"/><Relationship Id="rId172" Type="http://schemas.openxmlformats.org/officeDocument/2006/relationships/oleObject" Target="embeddings/oleObject103.bin"/><Relationship Id="rId193" Type="http://schemas.openxmlformats.org/officeDocument/2006/relationships/oleObject" Target="embeddings/oleObject124.bin"/><Relationship Id="rId207" Type="http://schemas.openxmlformats.org/officeDocument/2006/relationships/oleObject" Target="embeddings/oleObject133.bin"/><Relationship Id="rId228" Type="http://schemas.openxmlformats.org/officeDocument/2006/relationships/chart" Target="charts/chart7.xml"/><Relationship Id="rId249" Type="http://schemas.openxmlformats.org/officeDocument/2006/relationships/oleObject" Target="embeddings/oleObject167.bin"/><Relationship Id="rId13" Type="http://schemas.openxmlformats.org/officeDocument/2006/relationships/image" Target="media/image1.wmf"/><Relationship Id="rId109" Type="http://schemas.openxmlformats.org/officeDocument/2006/relationships/oleObject" Target="embeddings/oleObject53.bin"/><Relationship Id="rId260" Type="http://schemas.openxmlformats.org/officeDocument/2006/relationships/image" Target="media/image66.wmf"/><Relationship Id="rId281" Type="http://schemas.openxmlformats.org/officeDocument/2006/relationships/image" Target="media/image73.wmf"/><Relationship Id="rId34" Type="http://schemas.openxmlformats.org/officeDocument/2006/relationships/image" Target="media/image9.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39.wmf"/><Relationship Id="rId120" Type="http://schemas.openxmlformats.org/officeDocument/2006/relationships/oleObject" Target="embeddings/oleObject64.bin"/><Relationship Id="rId141" Type="http://schemas.openxmlformats.org/officeDocument/2006/relationships/oleObject" Target="embeddings/oleObject82.bin"/><Relationship Id="rId7" Type="http://schemas.openxmlformats.org/officeDocument/2006/relationships/footnotes" Target="footnotes.xml"/><Relationship Id="rId162" Type="http://schemas.openxmlformats.org/officeDocument/2006/relationships/oleObject" Target="embeddings/oleObject96.bin"/><Relationship Id="rId183" Type="http://schemas.openxmlformats.org/officeDocument/2006/relationships/oleObject" Target="embeddings/oleObject114.bin"/><Relationship Id="rId218" Type="http://schemas.openxmlformats.org/officeDocument/2006/relationships/oleObject" Target="embeddings/oleObject141.bin"/><Relationship Id="rId239" Type="http://schemas.openxmlformats.org/officeDocument/2006/relationships/oleObject" Target="embeddings/oleObject157.bin"/><Relationship Id="rId250" Type="http://schemas.openxmlformats.org/officeDocument/2006/relationships/oleObject" Target="embeddings/oleObject168.bin"/><Relationship Id="rId271" Type="http://schemas.openxmlformats.org/officeDocument/2006/relationships/oleObject" Target="embeddings/oleObject183.bin"/><Relationship Id="rId292" Type="http://schemas.openxmlformats.org/officeDocument/2006/relationships/image" Target="media/image75.jpeg"/><Relationship Id="rId24" Type="http://schemas.openxmlformats.org/officeDocument/2006/relationships/image" Target="media/image5.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4.wmf"/><Relationship Id="rId110" Type="http://schemas.openxmlformats.org/officeDocument/2006/relationships/oleObject" Target="embeddings/oleObject54.bin"/><Relationship Id="rId131" Type="http://schemas.openxmlformats.org/officeDocument/2006/relationships/oleObject" Target="embeddings/oleObject75.bin"/><Relationship Id="rId152" Type="http://schemas.openxmlformats.org/officeDocument/2006/relationships/oleObject" Target="embeddings/oleObject89.bin"/><Relationship Id="rId173" Type="http://schemas.openxmlformats.org/officeDocument/2006/relationships/oleObject" Target="embeddings/oleObject104.bin"/><Relationship Id="rId194" Type="http://schemas.openxmlformats.org/officeDocument/2006/relationships/image" Target="media/image54.wmf"/><Relationship Id="rId208" Type="http://schemas.openxmlformats.org/officeDocument/2006/relationships/image" Target="media/image59.wmf"/><Relationship Id="rId229" Type="http://schemas.openxmlformats.org/officeDocument/2006/relationships/oleObject" Target="embeddings/oleObject148.bin"/><Relationship Id="rId240" Type="http://schemas.openxmlformats.org/officeDocument/2006/relationships/oleObject" Target="embeddings/oleObject158.bin"/><Relationship Id="rId261" Type="http://schemas.openxmlformats.org/officeDocument/2006/relationships/oleObject" Target="embeddings/oleObject177.bin"/><Relationship Id="rId14" Type="http://schemas.openxmlformats.org/officeDocument/2006/relationships/oleObject" Target="embeddings/oleObject1.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0.wmf"/><Relationship Id="rId100" Type="http://schemas.openxmlformats.org/officeDocument/2006/relationships/oleObject" Target="embeddings/oleObject48.bin"/><Relationship Id="rId282" Type="http://schemas.openxmlformats.org/officeDocument/2006/relationships/oleObject" Target="embeddings/oleObject191.bin"/><Relationship Id="rId8" Type="http://schemas.openxmlformats.org/officeDocument/2006/relationships/endnotes" Target="endnotes.xml"/><Relationship Id="rId98" Type="http://schemas.openxmlformats.org/officeDocument/2006/relationships/oleObject" Target="embeddings/oleObject47.bin"/><Relationship Id="rId121" Type="http://schemas.openxmlformats.org/officeDocument/2006/relationships/oleObject" Target="embeddings/oleObject65.bin"/><Relationship Id="rId142" Type="http://schemas.openxmlformats.org/officeDocument/2006/relationships/image" Target="media/image46.wmf"/><Relationship Id="rId163" Type="http://schemas.openxmlformats.org/officeDocument/2006/relationships/oleObject" Target="embeddings/oleObject97.bin"/><Relationship Id="rId184" Type="http://schemas.openxmlformats.org/officeDocument/2006/relationships/oleObject" Target="embeddings/oleObject115.bin"/><Relationship Id="rId219" Type="http://schemas.openxmlformats.org/officeDocument/2006/relationships/image" Target="media/image62.wmf"/><Relationship Id="rId230" Type="http://schemas.openxmlformats.org/officeDocument/2006/relationships/oleObject" Target="embeddings/oleObject149.bin"/><Relationship Id="rId251" Type="http://schemas.openxmlformats.org/officeDocument/2006/relationships/oleObject" Target="embeddings/oleObject169.bin"/><Relationship Id="rId25" Type="http://schemas.openxmlformats.org/officeDocument/2006/relationships/oleObject" Target="embeddings/oleObject8.bin"/><Relationship Id="rId46" Type="http://schemas.openxmlformats.org/officeDocument/2006/relationships/image" Target="media/image15.wmf"/><Relationship Id="rId67" Type="http://schemas.openxmlformats.org/officeDocument/2006/relationships/image" Target="media/image25.wmf"/><Relationship Id="rId272" Type="http://schemas.openxmlformats.org/officeDocument/2006/relationships/image" Target="media/image71.wmf"/><Relationship Id="rId293" Type="http://schemas.openxmlformats.org/officeDocument/2006/relationships/hyperlink" Target="mailto:baltika@mail.ru" TargetMode="External"/><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image" Target="media/image43.wmf"/><Relationship Id="rId153" Type="http://schemas.openxmlformats.org/officeDocument/2006/relationships/image" Target="media/image50.wmf"/><Relationship Id="rId174" Type="http://schemas.openxmlformats.org/officeDocument/2006/relationships/oleObject" Target="embeddings/oleObject105.bin"/><Relationship Id="rId195" Type="http://schemas.openxmlformats.org/officeDocument/2006/relationships/oleObject" Target="embeddings/oleObject125.bin"/><Relationship Id="rId209" Type="http://schemas.openxmlformats.org/officeDocument/2006/relationships/oleObject" Target="embeddings/oleObject134.bin"/><Relationship Id="rId220" Type="http://schemas.openxmlformats.org/officeDocument/2006/relationships/oleObject" Target="embeddings/oleObject142.bin"/><Relationship Id="rId241" Type="http://schemas.openxmlformats.org/officeDocument/2006/relationships/oleObject" Target="embeddings/oleObject159.bin"/><Relationship Id="rId15" Type="http://schemas.openxmlformats.org/officeDocument/2006/relationships/image" Target="media/image2.wmf"/><Relationship Id="rId36" Type="http://schemas.openxmlformats.org/officeDocument/2006/relationships/image" Target="media/image10.wmf"/><Relationship Id="rId57" Type="http://schemas.openxmlformats.org/officeDocument/2006/relationships/image" Target="media/image20.wmf"/><Relationship Id="rId262" Type="http://schemas.openxmlformats.org/officeDocument/2006/relationships/oleObject" Target="embeddings/oleObject178.bin"/><Relationship Id="rId283" Type="http://schemas.openxmlformats.org/officeDocument/2006/relationships/oleObject" Target="embeddings/oleObject192.bin"/><Relationship Id="rId78" Type="http://schemas.openxmlformats.org/officeDocument/2006/relationships/oleObject" Target="embeddings/oleObject36.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6.bin"/><Relationship Id="rId143" Type="http://schemas.openxmlformats.org/officeDocument/2006/relationships/oleObject" Target="embeddings/oleObject83.bin"/><Relationship Id="rId164" Type="http://schemas.openxmlformats.org/officeDocument/2006/relationships/oleObject" Target="embeddings/oleObject98.bin"/><Relationship Id="rId185" Type="http://schemas.openxmlformats.org/officeDocument/2006/relationships/oleObject" Target="embeddings/oleObject116.bin"/><Relationship Id="rId9" Type="http://schemas.openxmlformats.org/officeDocument/2006/relationships/hyperlink" Target="mailto:baltika@mail.ru" TargetMode="External"/><Relationship Id="rId210" Type="http://schemas.openxmlformats.org/officeDocument/2006/relationships/image" Target="media/image60.wmf"/><Relationship Id="rId26" Type="http://schemas.openxmlformats.org/officeDocument/2006/relationships/image" Target="media/image6.wmf"/><Relationship Id="rId231" Type="http://schemas.openxmlformats.org/officeDocument/2006/relationships/image" Target="media/image64.wmf"/><Relationship Id="rId252" Type="http://schemas.openxmlformats.org/officeDocument/2006/relationships/oleObject" Target="embeddings/oleObject170.bin"/><Relationship Id="rId273" Type="http://schemas.openxmlformats.org/officeDocument/2006/relationships/oleObject" Target="embeddings/oleObject184.bin"/><Relationship Id="rId294"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35.wmf"/><Relationship Id="rId112" Type="http://schemas.openxmlformats.org/officeDocument/2006/relationships/oleObject" Target="embeddings/oleObject56.bin"/><Relationship Id="rId133" Type="http://schemas.openxmlformats.org/officeDocument/2006/relationships/oleObject" Target="embeddings/oleObject76.bin"/><Relationship Id="rId154" Type="http://schemas.openxmlformats.org/officeDocument/2006/relationships/oleObject" Target="embeddings/oleObject90.bin"/><Relationship Id="rId175" Type="http://schemas.openxmlformats.org/officeDocument/2006/relationships/oleObject" Target="embeddings/oleObject106.bin"/><Relationship Id="rId196" Type="http://schemas.openxmlformats.org/officeDocument/2006/relationships/oleObject" Target="embeddings/oleObject126.bin"/><Relationship Id="rId200" Type="http://schemas.openxmlformats.org/officeDocument/2006/relationships/oleObject" Target="embeddings/oleObject129.bin"/><Relationship Id="rId16" Type="http://schemas.openxmlformats.org/officeDocument/2006/relationships/oleObject" Target="embeddings/oleObject2.bin"/><Relationship Id="rId221" Type="http://schemas.openxmlformats.org/officeDocument/2006/relationships/oleObject" Target="embeddings/oleObject143.bin"/><Relationship Id="rId242" Type="http://schemas.openxmlformats.org/officeDocument/2006/relationships/oleObject" Target="embeddings/oleObject160.bin"/><Relationship Id="rId263" Type="http://schemas.openxmlformats.org/officeDocument/2006/relationships/image" Target="media/image67.wmf"/><Relationship Id="rId284" Type="http://schemas.openxmlformats.org/officeDocument/2006/relationships/image" Target="media/image74.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1.wmf"/><Relationship Id="rId102" Type="http://schemas.openxmlformats.org/officeDocument/2006/relationships/oleObject" Target="embeddings/oleObject49.bin"/><Relationship Id="rId123" Type="http://schemas.openxmlformats.org/officeDocument/2006/relationships/oleObject" Target="embeddings/oleObject67.bin"/><Relationship Id="rId144" Type="http://schemas.openxmlformats.org/officeDocument/2006/relationships/image" Target="media/image47.wmf"/><Relationship Id="rId90" Type="http://schemas.openxmlformats.org/officeDocument/2006/relationships/oleObject" Target="embeddings/oleObject43.bin"/><Relationship Id="rId165" Type="http://schemas.openxmlformats.org/officeDocument/2006/relationships/chart" Target="charts/chart4.xml"/><Relationship Id="rId186" Type="http://schemas.openxmlformats.org/officeDocument/2006/relationships/oleObject" Target="embeddings/oleObject117.bin"/><Relationship Id="rId211" Type="http://schemas.openxmlformats.org/officeDocument/2006/relationships/oleObject" Target="embeddings/oleObject135.bin"/><Relationship Id="rId232" Type="http://schemas.openxmlformats.org/officeDocument/2006/relationships/oleObject" Target="embeddings/oleObject150.bin"/><Relationship Id="rId253" Type="http://schemas.openxmlformats.org/officeDocument/2006/relationships/oleObject" Target="embeddings/oleObject171.bin"/><Relationship Id="rId274" Type="http://schemas.openxmlformats.org/officeDocument/2006/relationships/oleObject" Target="embeddings/oleObject185.bin"/><Relationship Id="rId295" Type="http://schemas.openxmlformats.org/officeDocument/2006/relationships/header" Target="header2.xml"/><Relationship Id="rId27" Type="http://schemas.openxmlformats.org/officeDocument/2006/relationships/oleObject" Target="embeddings/oleObject9.bin"/><Relationship Id="rId48" Type="http://schemas.openxmlformats.org/officeDocument/2006/relationships/image" Target="media/image16.wmf"/><Relationship Id="rId69" Type="http://schemas.openxmlformats.org/officeDocument/2006/relationships/image" Target="media/image26.wmf"/><Relationship Id="rId113" Type="http://schemas.openxmlformats.org/officeDocument/2006/relationships/oleObject" Target="embeddings/oleObject57.bin"/><Relationship Id="rId134" Type="http://schemas.openxmlformats.org/officeDocument/2006/relationships/oleObject" Target="embeddings/oleObject77.bin"/><Relationship Id="rId80" Type="http://schemas.openxmlformats.org/officeDocument/2006/relationships/oleObject" Target="embeddings/oleObject37.bin"/><Relationship Id="rId155" Type="http://schemas.openxmlformats.org/officeDocument/2006/relationships/oleObject" Target="embeddings/oleObject91.bin"/><Relationship Id="rId176" Type="http://schemas.openxmlformats.org/officeDocument/2006/relationships/oleObject" Target="embeddings/oleObject107.bin"/><Relationship Id="rId197" Type="http://schemas.openxmlformats.org/officeDocument/2006/relationships/oleObject" Target="embeddings/oleObject127.bin"/><Relationship Id="rId201" Type="http://schemas.openxmlformats.org/officeDocument/2006/relationships/image" Target="media/image56.wmf"/><Relationship Id="rId222" Type="http://schemas.openxmlformats.org/officeDocument/2006/relationships/image" Target="media/image63.wmf"/><Relationship Id="rId243" Type="http://schemas.openxmlformats.org/officeDocument/2006/relationships/oleObject" Target="embeddings/oleObject161.bin"/><Relationship Id="rId264" Type="http://schemas.openxmlformats.org/officeDocument/2006/relationships/oleObject" Target="embeddings/oleObject179.bin"/><Relationship Id="rId285" Type="http://schemas.openxmlformats.org/officeDocument/2006/relationships/oleObject" Target="embeddings/oleObject193.bin"/><Relationship Id="rId17" Type="http://schemas.openxmlformats.org/officeDocument/2006/relationships/image" Target="media/image3.wmf"/><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chart" Target="charts/chart2.xml"/><Relationship Id="rId124" Type="http://schemas.openxmlformats.org/officeDocument/2006/relationships/oleObject" Target="embeddings/oleObject68.bin"/><Relationship Id="rId70" Type="http://schemas.openxmlformats.org/officeDocument/2006/relationships/oleObject" Target="embeddings/oleObject32.bin"/><Relationship Id="rId91" Type="http://schemas.openxmlformats.org/officeDocument/2006/relationships/image" Target="media/image36.wmf"/><Relationship Id="rId145" Type="http://schemas.openxmlformats.org/officeDocument/2006/relationships/oleObject" Target="embeddings/oleObject84.bin"/><Relationship Id="rId166" Type="http://schemas.openxmlformats.org/officeDocument/2006/relationships/chart" Target="charts/chart5.xml"/><Relationship Id="rId187" Type="http://schemas.openxmlformats.org/officeDocument/2006/relationships/oleObject" Target="embeddings/oleObject118.bin"/><Relationship Id="rId1" Type="http://schemas.openxmlformats.org/officeDocument/2006/relationships/customXml" Target="../customXml/item1.xml"/><Relationship Id="rId212" Type="http://schemas.openxmlformats.org/officeDocument/2006/relationships/oleObject" Target="embeddings/oleObject136.bin"/><Relationship Id="rId233" Type="http://schemas.openxmlformats.org/officeDocument/2006/relationships/oleObject" Target="embeddings/oleObject151.bin"/><Relationship Id="rId254" Type="http://schemas.openxmlformats.org/officeDocument/2006/relationships/oleObject" Target="embeddings/oleObject172.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8.bin"/><Relationship Id="rId275" Type="http://schemas.openxmlformats.org/officeDocument/2006/relationships/oleObject" Target="embeddings/oleObject186.bin"/><Relationship Id="rId296" Type="http://schemas.openxmlformats.org/officeDocument/2006/relationships/footer" Target="footer1.xml"/><Relationship Id="rId300" Type="http://schemas.openxmlformats.org/officeDocument/2006/relationships/fontTable" Target="fontTable.xml"/><Relationship Id="rId60" Type="http://schemas.openxmlformats.org/officeDocument/2006/relationships/oleObject" Target="embeddings/oleObject27.bin"/><Relationship Id="rId81" Type="http://schemas.openxmlformats.org/officeDocument/2006/relationships/image" Target="media/image32.wmf"/><Relationship Id="rId135" Type="http://schemas.openxmlformats.org/officeDocument/2006/relationships/oleObject" Target="embeddings/oleObject78.bin"/><Relationship Id="rId156" Type="http://schemas.openxmlformats.org/officeDocument/2006/relationships/oleObject" Target="embeddings/oleObject92.bin"/><Relationship Id="rId177" Type="http://schemas.openxmlformats.org/officeDocument/2006/relationships/oleObject" Target="embeddings/oleObject108.bin"/><Relationship Id="rId198" Type="http://schemas.openxmlformats.org/officeDocument/2006/relationships/image" Target="media/image55.wmf"/><Relationship Id="rId202" Type="http://schemas.openxmlformats.org/officeDocument/2006/relationships/oleObject" Target="embeddings/oleObject130.bin"/><Relationship Id="rId223" Type="http://schemas.openxmlformats.org/officeDocument/2006/relationships/oleObject" Target="embeddings/oleObject144.bin"/><Relationship Id="rId244" Type="http://schemas.openxmlformats.org/officeDocument/2006/relationships/oleObject" Target="embeddings/oleObject162.bin"/><Relationship Id="rId18" Type="http://schemas.openxmlformats.org/officeDocument/2006/relationships/oleObject" Target="embeddings/oleObject3.bin"/><Relationship Id="rId39" Type="http://schemas.openxmlformats.org/officeDocument/2006/relationships/oleObject" Target="embeddings/oleObject16.bin"/><Relationship Id="rId265" Type="http://schemas.openxmlformats.org/officeDocument/2006/relationships/oleObject" Target="embeddings/oleObject180.bin"/><Relationship Id="rId286" Type="http://schemas.openxmlformats.org/officeDocument/2006/relationships/oleObject" Target="embeddings/oleObject194.bin"/><Relationship Id="rId50" Type="http://schemas.openxmlformats.org/officeDocument/2006/relationships/image" Target="media/image17.wmf"/><Relationship Id="rId104" Type="http://schemas.openxmlformats.org/officeDocument/2006/relationships/chart" Target="charts/chart3.xml"/><Relationship Id="rId125" Type="http://schemas.openxmlformats.org/officeDocument/2006/relationships/oleObject" Target="embeddings/oleObject69.bin"/><Relationship Id="rId146" Type="http://schemas.openxmlformats.org/officeDocument/2006/relationships/image" Target="media/image48.wmf"/><Relationship Id="rId167" Type="http://schemas.openxmlformats.org/officeDocument/2006/relationships/oleObject" Target="embeddings/oleObject99.bin"/><Relationship Id="rId188" Type="http://schemas.openxmlformats.org/officeDocument/2006/relationships/oleObject" Target="embeddings/oleObject119.bin"/><Relationship Id="rId71" Type="http://schemas.openxmlformats.org/officeDocument/2006/relationships/image" Target="media/image27.wmf"/><Relationship Id="rId92" Type="http://schemas.openxmlformats.org/officeDocument/2006/relationships/oleObject" Target="embeddings/oleObject44.bin"/><Relationship Id="rId213" Type="http://schemas.openxmlformats.org/officeDocument/2006/relationships/oleObject" Target="embeddings/oleObject137.bin"/><Relationship Id="rId234" Type="http://schemas.openxmlformats.org/officeDocument/2006/relationships/oleObject" Target="embeddings/oleObject152.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73.bin"/><Relationship Id="rId276" Type="http://schemas.openxmlformats.org/officeDocument/2006/relationships/oleObject" Target="embeddings/oleObject187.bin"/><Relationship Id="rId297" Type="http://schemas.openxmlformats.org/officeDocument/2006/relationships/footer" Target="footer2.xml"/><Relationship Id="rId40" Type="http://schemas.openxmlformats.org/officeDocument/2006/relationships/image" Target="media/image12.wmf"/><Relationship Id="rId115" Type="http://schemas.openxmlformats.org/officeDocument/2006/relationships/oleObject" Target="embeddings/oleObject59.bin"/><Relationship Id="rId136" Type="http://schemas.openxmlformats.org/officeDocument/2006/relationships/image" Target="media/image44.wmf"/><Relationship Id="rId157" Type="http://schemas.openxmlformats.org/officeDocument/2006/relationships/image" Target="media/image51.wmf"/><Relationship Id="rId178" Type="http://schemas.openxmlformats.org/officeDocument/2006/relationships/oleObject" Target="embeddings/oleObject109.bin"/><Relationship Id="rId301" Type="http://schemas.openxmlformats.org/officeDocument/2006/relationships/theme" Target="theme/theme1.xml"/><Relationship Id="rId61" Type="http://schemas.openxmlformats.org/officeDocument/2006/relationships/image" Target="media/image22.wmf"/><Relationship Id="rId82" Type="http://schemas.openxmlformats.org/officeDocument/2006/relationships/oleObject" Target="embeddings/oleObject38.bin"/><Relationship Id="rId199" Type="http://schemas.openxmlformats.org/officeDocument/2006/relationships/oleObject" Target="embeddings/oleObject128.bin"/><Relationship Id="rId203" Type="http://schemas.openxmlformats.org/officeDocument/2006/relationships/oleObject" Target="embeddings/oleObject131.bin"/><Relationship Id="rId19" Type="http://schemas.openxmlformats.org/officeDocument/2006/relationships/oleObject" Target="embeddings/oleObject4.bin"/><Relationship Id="rId224" Type="http://schemas.openxmlformats.org/officeDocument/2006/relationships/oleObject" Target="embeddings/oleObject145.bin"/><Relationship Id="rId245" Type="http://schemas.openxmlformats.org/officeDocument/2006/relationships/oleObject" Target="embeddings/oleObject163.bin"/><Relationship Id="rId266" Type="http://schemas.openxmlformats.org/officeDocument/2006/relationships/image" Target="media/image68.wmf"/><Relationship Id="rId287" Type="http://schemas.openxmlformats.org/officeDocument/2006/relationships/oleObject" Target="embeddings/oleObject195.bin"/><Relationship Id="rId30" Type="http://schemas.openxmlformats.org/officeDocument/2006/relationships/image" Target="media/image7.wmf"/><Relationship Id="rId105" Type="http://schemas.openxmlformats.org/officeDocument/2006/relationships/oleObject" Target="embeddings/oleObject50.bin"/><Relationship Id="rId126" Type="http://schemas.openxmlformats.org/officeDocument/2006/relationships/oleObject" Target="embeddings/oleObject70.bin"/><Relationship Id="rId147" Type="http://schemas.openxmlformats.org/officeDocument/2006/relationships/oleObject" Target="embeddings/oleObject85.bin"/><Relationship Id="rId168" Type="http://schemas.openxmlformats.org/officeDocument/2006/relationships/oleObject" Target="embeddings/oleObject100.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37.wmf"/><Relationship Id="rId189" Type="http://schemas.openxmlformats.org/officeDocument/2006/relationships/oleObject" Target="embeddings/oleObject120.bin"/><Relationship Id="rId3" Type="http://schemas.openxmlformats.org/officeDocument/2006/relationships/styles" Target="styles.xml"/><Relationship Id="rId214" Type="http://schemas.openxmlformats.org/officeDocument/2006/relationships/oleObject" Target="embeddings/oleObject138.bin"/><Relationship Id="rId235" Type="http://schemas.openxmlformats.org/officeDocument/2006/relationships/oleObject" Target="embeddings/oleObject153.bin"/><Relationship Id="rId256" Type="http://schemas.openxmlformats.org/officeDocument/2006/relationships/image" Target="media/image65.wmf"/><Relationship Id="rId277" Type="http://schemas.openxmlformats.org/officeDocument/2006/relationships/image" Target="media/image72.wmf"/><Relationship Id="rId298" Type="http://schemas.openxmlformats.org/officeDocument/2006/relationships/header" Target="header3.xml"/><Relationship Id="rId116" Type="http://schemas.openxmlformats.org/officeDocument/2006/relationships/oleObject" Target="embeddings/oleObject60.bin"/><Relationship Id="rId137" Type="http://schemas.openxmlformats.org/officeDocument/2006/relationships/oleObject" Target="embeddings/oleObject79.bin"/><Relationship Id="rId158" Type="http://schemas.openxmlformats.org/officeDocument/2006/relationships/oleObject" Target="embeddings/oleObject93.bin"/><Relationship Id="rId20" Type="http://schemas.openxmlformats.org/officeDocument/2006/relationships/oleObject" Target="embeddings/oleObject5.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oleObject" Target="embeddings/oleObject110.bin"/><Relationship Id="rId190" Type="http://schemas.openxmlformats.org/officeDocument/2006/relationships/oleObject" Target="embeddings/oleObject121.bin"/><Relationship Id="rId204" Type="http://schemas.openxmlformats.org/officeDocument/2006/relationships/image" Target="media/image57.wmf"/><Relationship Id="rId225" Type="http://schemas.openxmlformats.org/officeDocument/2006/relationships/oleObject" Target="embeddings/oleObject146.bin"/><Relationship Id="rId246" Type="http://schemas.openxmlformats.org/officeDocument/2006/relationships/oleObject" Target="embeddings/oleObject164.bin"/><Relationship Id="rId267" Type="http://schemas.openxmlformats.org/officeDocument/2006/relationships/oleObject" Target="embeddings/oleObject181.bin"/><Relationship Id="rId288" Type="http://schemas.openxmlformats.org/officeDocument/2006/relationships/oleObject" Target="embeddings/oleObject196.bin"/><Relationship Id="rId106" Type="http://schemas.openxmlformats.org/officeDocument/2006/relationships/oleObject" Target="embeddings/oleObject51.bin"/><Relationship Id="rId127" Type="http://schemas.openxmlformats.org/officeDocument/2006/relationships/oleObject" Target="embeddings/oleObject71.bin"/><Relationship Id="rId10" Type="http://schemas.openxmlformats.org/officeDocument/2006/relationships/hyperlink" Target="mailto:gpn-ligovo@rambler.ru" TargetMode="External"/><Relationship Id="rId31" Type="http://schemas.openxmlformats.org/officeDocument/2006/relationships/oleObject" Target="embeddings/oleObject12.bin"/><Relationship Id="rId52" Type="http://schemas.openxmlformats.org/officeDocument/2006/relationships/image" Target="media/image18.wmf"/><Relationship Id="rId73" Type="http://schemas.openxmlformats.org/officeDocument/2006/relationships/image" Target="media/image28.wmf"/><Relationship Id="rId94" Type="http://schemas.openxmlformats.org/officeDocument/2006/relationships/oleObject" Target="embeddings/oleObject45.bin"/><Relationship Id="rId148" Type="http://schemas.openxmlformats.org/officeDocument/2006/relationships/image" Target="media/image49.wmf"/><Relationship Id="rId169" Type="http://schemas.openxmlformats.org/officeDocument/2006/relationships/image" Target="media/image53.wmf"/><Relationship Id="rId4" Type="http://schemas.microsoft.com/office/2007/relationships/stylesWithEffects" Target="stylesWithEffects.xml"/><Relationship Id="rId180" Type="http://schemas.openxmlformats.org/officeDocument/2006/relationships/oleObject" Target="embeddings/oleObject111.bin"/><Relationship Id="rId215" Type="http://schemas.openxmlformats.org/officeDocument/2006/relationships/image" Target="media/image61.wmf"/><Relationship Id="rId236" Type="http://schemas.openxmlformats.org/officeDocument/2006/relationships/oleObject" Target="embeddings/oleObject154.bin"/><Relationship Id="rId257" Type="http://schemas.openxmlformats.org/officeDocument/2006/relationships/oleObject" Target="embeddings/oleObject174.bin"/><Relationship Id="rId278" Type="http://schemas.openxmlformats.org/officeDocument/2006/relationships/oleObject" Target="embeddings/oleObject188.bin"/><Relationship Id="rId42" Type="http://schemas.openxmlformats.org/officeDocument/2006/relationships/image" Target="media/image13.wmf"/><Relationship Id="rId84" Type="http://schemas.openxmlformats.org/officeDocument/2006/relationships/oleObject" Target="embeddings/oleObject40.bin"/><Relationship Id="rId138" Type="http://schemas.openxmlformats.org/officeDocument/2006/relationships/oleObject" Target="embeddings/oleObject80.bin"/><Relationship Id="rId191" Type="http://schemas.openxmlformats.org/officeDocument/2006/relationships/oleObject" Target="embeddings/oleObject122.bin"/><Relationship Id="rId205" Type="http://schemas.openxmlformats.org/officeDocument/2006/relationships/oleObject" Target="embeddings/oleObject132.bin"/><Relationship Id="rId247" Type="http://schemas.openxmlformats.org/officeDocument/2006/relationships/oleObject" Target="embeddings/oleObject165.bin"/><Relationship Id="rId107" Type="http://schemas.openxmlformats.org/officeDocument/2006/relationships/image" Target="media/image42.wmf"/><Relationship Id="rId289" Type="http://schemas.openxmlformats.org/officeDocument/2006/relationships/chart" Target="charts/chart8.xml"/><Relationship Id="rId11" Type="http://schemas.openxmlformats.org/officeDocument/2006/relationships/hyperlink" Target="https://ru.wikipedia.org/wiki/%D0%A4%D1%80%D1%83%D0%BD%D0%B7%D0%B5%D0%BD%D1%81%D0%BA%D0%B8%D0%B9_%D1%80%D0%B0%D0%B9%D0%BE%D0%BD_(%D0%A1%D0%B0%D0%BD%D0%BA%D1%82-%D0%9F%D0%B5%D1%82%D0%B5%D1%80%D0%B1%D1%83%D1%80%D0%B3)" TargetMode="External"/><Relationship Id="rId53" Type="http://schemas.openxmlformats.org/officeDocument/2006/relationships/oleObject" Target="embeddings/oleObject23.bin"/><Relationship Id="rId149" Type="http://schemas.openxmlformats.org/officeDocument/2006/relationships/oleObject" Target="embeddings/oleObject86.bin"/><Relationship Id="rId95" Type="http://schemas.openxmlformats.org/officeDocument/2006/relationships/image" Target="media/image38.wmf"/><Relationship Id="rId160" Type="http://schemas.openxmlformats.org/officeDocument/2006/relationships/image" Target="media/image52.wmf"/><Relationship Id="rId216" Type="http://schemas.openxmlformats.org/officeDocument/2006/relationships/oleObject" Target="embeddings/oleObject139.bin"/><Relationship Id="rId258" Type="http://schemas.openxmlformats.org/officeDocument/2006/relationships/oleObject" Target="embeddings/oleObject175.bin"/><Relationship Id="rId22" Type="http://schemas.openxmlformats.org/officeDocument/2006/relationships/oleObject" Target="embeddings/oleObject6.bin"/><Relationship Id="rId64" Type="http://schemas.openxmlformats.org/officeDocument/2006/relationships/oleObject" Target="embeddings/oleObject29.bin"/><Relationship Id="rId118" Type="http://schemas.openxmlformats.org/officeDocument/2006/relationships/oleObject" Target="embeddings/oleObject62.bin"/><Relationship Id="rId171" Type="http://schemas.openxmlformats.org/officeDocument/2006/relationships/oleObject" Target="embeddings/oleObject102.bin"/><Relationship Id="rId227" Type="http://schemas.openxmlformats.org/officeDocument/2006/relationships/chart" Target="charts/chart6.xml"/><Relationship Id="rId269" Type="http://schemas.openxmlformats.org/officeDocument/2006/relationships/oleObject" Target="embeddings/oleObject182.bin"/><Relationship Id="rId33" Type="http://schemas.openxmlformats.org/officeDocument/2006/relationships/oleObject" Target="embeddings/oleObject13.bin"/><Relationship Id="rId129" Type="http://schemas.openxmlformats.org/officeDocument/2006/relationships/oleObject" Target="embeddings/oleObject73.bin"/><Relationship Id="rId280" Type="http://schemas.openxmlformats.org/officeDocument/2006/relationships/oleObject" Target="embeddings/oleObject190.bin"/><Relationship Id="rId75" Type="http://schemas.openxmlformats.org/officeDocument/2006/relationships/image" Target="media/image29.wmf"/><Relationship Id="rId140" Type="http://schemas.openxmlformats.org/officeDocument/2006/relationships/oleObject" Target="embeddings/oleObject81.bin"/><Relationship Id="rId182" Type="http://schemas.openxmlformats.org/officeDocument/2006/relationships/oleObject" Target="embeddings/oleObject113.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rbt\Desktop\&#1082;&#1091;&#1088;&#1089;&#1072;&#109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rbt\Desktop\&#1082;&#1091;&#1088;&#1089;&#1072;&#109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bt\Desktop\&#1082;&#1091;&#1088;&#1089;&#1072;&#109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bt\Desktop\&#1082;&#1091;&#1088;&#1089;&#1072;&#109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bt\Desktop\&#1082;&#1091;&#1088;&#1089;&#1072;&#109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bt\Desktop\&#1082;&#1091;&#1088;&#1089;&#1072;&#109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bt\Desktop\&#1082;&#1091;&#1088;&#1089;&#1072;&#10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21</c:v>
                </c:pt>
                <c:pt idx="1">
                  <c:v>16</c:v>
                </c:pt>
                <c:pt idx="2">
                  <c:v>12</c:v>
                </c:pt>
                <c:pt idx="3">
                  <c:v>8</c:v>
                </c:pt>
                <c:pt idx="4">
                  <c:v>7</c:v>
                </c:pt>
              </c:numCache>
            </c:numRef>
          </c:val>
        </c:ser>
        <c:dLbls>
          <c:showLegendKey val="0"/>
          <c:showVal val="0"/>
          <c:showCatName val="0"/>
          <c:showSerName val="0"/>
          <c:showPercent val="0"/>
          <c:showBubbleSize val="0"/>
        </c:dLbls>
        <c:gapWidth val="150"/>
        <c:overlap val="100"/>
        <c:axId val="295838208"/>
        <c:axId val="338876608"/>
      </c:barChart>
      <c:catAx>
        <c:axId val="295838208"/>
        <c:scaling>
          <c:orientation val="minMax"/>
        </c:scaling>
        <c:delete val="0"/>
        <c:axPos val="b"/>
        <c:numFmt formatCode="General" sourceLinked="1"/>
        <c:majorTickMark val="out"/>
        <c:minorTickMark val="none"/>
        <c:tickLblPos val="nextTo"/>
        <c:crossAx val="338876608"/>
        <c:crosses val="autoZero"/>
        <c:auto val="1"/>
        <c:lblAlgn val="ctr"/>
        <c:lblOffset val="100"/>
        <c:noMultiLvlLbl val="0"/>
      </c:catAx>
      <c:valAx>
        <c:axId val="338876608"/>
        <c:scaling>
          <c:orientation val="minMax"/>
        </c:scaling>
        <c:delete val="0"/>
        <c:axPos val="l"/>
        <c:majorGridlines/>
        <c:numFmt formatCode="General" sourceLinked="1"/>
        <c:majorTickMark val="out"/>
        <c:minorTickMark val="none"/>
        <c:tickLblPos val="nextTo"/>
        <c:crossAx val="2958382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62729658792651E-2"/>
          <c:y val="5.1400554097404488E-2"/>
          <c:w val="0.88337270341207352"/>
          <c:h val="0.8326195683872849"/>
        </c:manualLayout>
      </c:layout>
      <c:barChart>
        <c:barDir val="col"/>
        <c:grouping val="clustered"/>
        <c:varyColors val="0"/>
        <c:ser>
          <c:idx val="0"/>
          <c:order val="0"/>
          <c:invertIfNegative val="0"/>
          <c:trendline>
            <c:spPr>
              <a:ln cap="sq"/>
            </c:spPr>
            <c:trendlineType val="linear"/>
            <c:dispRSqr val="0"/>
            <c:dispEq val="0"/>
          </c:trendline>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455</c:v>
                </c:pt>
                <c:pt idx="1">
                  <c:v>313</c:v>
                </c:pt>
                <c:pt idx="2">
                  <c:v>281</c:v>
                </c:pt>
                <c:pt idx="3">
                  <c:v>263</c:v>
                </c:pt>
                <c:pt idx="4">
                  <c:v>256</c:v>
                </c:pt>
              </c:numCache>
            </c:numRef>
          </c:val>
        </c:ser>
        <c:ser>
          <c:idx val="1"/>
          <c:order val="1"/>
          <c:tx>
            <c:v>ряд 2</c:v>
          </c:tx>
          <c:invertIfNegative val="0"/>
          <c:trendline>
            <c:trendlineType val="exp"/>
            <c:dispRSqr val="0"/>
            <c:dispEq val="0"/>
          </c:trendline>
          <c:cat>
            <c:numRef>
              <c:f>Лист1!$A$1:$A$5</c:f>
              <c:numCache>
                <c:formatCode>General</c:formatCode>
                <c:ptCount val="5"/>
                <c:pt idx="0">
                  <c:v>2011</c:v>
                </c:pt>
                <c:pt idx="1">
                  <c:v>2012</c:v>
                </c:pt>
                <c:pt idx="2">
                  <c:v>2013</c:v>
                </c:pt>
                <c:pt idx="3">
                  <c:v>2014</c:v>
                </c:pt>
                <c:pt idx="4">
                  <c:v>2015</c:v>
                </c:pt>
              </c:numCache>
            </c:numRef>
          </c:cat>
          <c:val>
            <c:numLit>
              <c:formatCode>General</c:formatCode>
              <c:ptCount val="1"/>
              <c:pt idx="0">
                <c:v>1</c:v>
              </c:pt>
            </c:numLit>
          </c:val>
        </c:ser>
        <c:dLbls>
          <c:showLegendKey val="0"/>
          <c:showVal val="0"/>
          <c:showCatName val="0"/>
          <c:showSerName val="0"/>
          <c:showPercent val="0"/>
          <c:showBubbleSize val="0"/>
        </c:dLbls>
        <c:gapWidth val="150"/>
        <c:axId val="301079040"/>
        <c:axId val="339830464"/>
      </c:barChart>
      <c:catAx>
        <c:axId val="301079040"/>
        <c:scaling>
          <c:orientation val="minMax"/>
        </c:scaling>
        <c:delete val="0"/>
        <c:axPos val="b"/>
        <c:numFmt formatCode="General" sourceLinked="1"/>
        <c:majorTickMark val="out"/>
        <c:minorTickMark val="none"/>
        <c:tickLblPos val="nextTo"/>
        <c:crossAx val="339830464"/>
        <c:crosses val="autoZero"/>
        <c:auto val="1"/>
        <c:lblAlgn val="ctr"/>
        <c:lblOffset val="100"/>
        <c:noMultiLvlLbl val="0"/>
      </c:catAx>
      <c:valAx>
        <c:axId val="339830464"/>
        <c:scaling>
          <c:orientation val="minMax"/>
        </c:scaling>
        <c:delete val="0"/>
        <c:axPos val="l"/>
        <c:majorGridlines/>
        <c:numFmt formatCode="General" sourceLinked="1"/>
        <c:majorTickMark val="out"/>
        <c:minorTickMark val="none"/>
        <c:tickLblPos val="nextTo"/>
        <c:crossAx val="30107904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62729658792651E-2"/>
          <c:y val="5.1400554097404488E-2"/>
          <c:w val="0.88337270341207352"/>
          <c:h val="0.8326195683872849"/>
        </c:manualLayout>
      </c:layout>
      <c:barChart>
        <c:barDir val="col"/>
        <c:grouping val="clustered"/>
        <c:varyColors val="0"/>
        <c:ser>
          <c:idx val="0"/>
          <c:order val="0"/>
          <c:invertIfNegative val="0"/>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21</c:v>
                </c:pt>
                <c:pt idx="1">
                  <c:v>16</c:v>
                </c:pt>
                <c:pt idx="2">
                  <c:v>12</c:v>
                </c:pt>
                <c:pt idx="3">
                  <c:v>8</c:v>
                </c:pt>
                <c:pt idx="4">
                  <c:v>7</c:v>
                </c:pt>
              </c:numCache>
            </c:numRef>
          </c:val>
        </c:ser>
        <c:dLbls>
          <c:showLegendKey val="0"/>
          <c:showVal val="0"/>
          <c:showCatName val="0"/>
          <c:showSerName val="0"/>
          <c:showPercent val="0"/>
          <c:showBubbleSize val="0"/>
        </c:dLbls>
        <c:gapWidth val="150"/>
        <c:axId val="295839744"/>
        <c:axId val="339831040"/>
      </c:barChart>
      <c:catAx>
        <c:axId val="295839744"/>
        <c:scaling>
          <c:orientation val="minMax"/>
        </c:scaling>
        <c:delete val="0"/>
        <c:axPos val="b"/>
        <c:numFmt formatCode="General" sourceLinked="1"/>
        <c:majorTickMark val="out"/>
        <c:minorTickMark val="none"/>
        <c:tickLblPos val="nextTo"/>
        <c:crossAx val="339831040"/>
        <c:crosses val="autoZero"/>
        <c:auto val="1"/>
        <c:lblAlgn val="ctr"/>
        <c:lblOffset val="100"/>
        <c:noMultiLvlLbl val="0"/>
      </c:catAx>
      <c:valAx>
        <c:axId val="339831040"/>
        <c:scaling>
          <c:orientation val="minMax"/>
        </c:scaling>
        <c:delete val="0"/>
        <c:axPos val="l"/>
        <c:majorGridlines/>
        <c:numFmt formatCode="General" sourceLinked="1"/>
        <c:majorTickMark val="out"/>
        <c:minorTickMark val="none"/>
        <c:tickLblPos val="nextTo"/>
        <c:crossAx val="2958397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62729658792651E-2"/>
          <c:y val="5.1400554097404488E-2"/>
          <c:w val="0.88337270341207352"/>
          <c:h val="0.8326195683872849"/>
        </c:manualLayout>
      </c:layout>
      <c:barChart>
        <c:barDir val="col"/>
        <c:grouping val="clustered"/>
        <c:varyColors val="0"/>
        <c:ser>
          <c:idx val="0"/>
          <c:order val="0"/>
          <c:invertIfNegative val="0"/>
          <c:trendline>
            <c:trendlineType val="linear"/>
            <c:dispRSqr val="0"/>
            <c:dispEq val="0"/>
          </c:trendline>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3161</c:v>
                </c:pt>
                <c:pt idx="1">
                  <c:v>962</c:v>
                </c:pt>
                <c:pt idx="2">
                  <c:v>2214</c:v>
                </c:pt>
                <c:pt idx="3">
                  <c:v>3117</c:v>
                </c:pt>
                <c:pt idx="4">
                  <c:v>4568</c:v>
                </c:pt>
              </c:numCache>
            </c:numRef>
          </c:val>
        </c:ser>
        <c:dLbls>
          <c:showLegendKey val="0"/>
          <c:showVal val="0"/>
          <c:showCatName val="0"/>
          <c:showSerName val="0"/>
          <c:showPercent val="0"/>
          <c:showBubbleSize val="0"/>
        </c:dLbls>
        <c:gapWidth val="150"/>
        <c:axId val="295840256"/>
        <c:axId val="363807296"/>
      </c:barChart>
      <c:catAx>
        <c:axId val="295840256"/>
        <c:scaling>
          <c:orientation val="minMax"/>
        </c:scaling>
        <c:delete val="0"/>
        <c:axPos val="b"/>
        <c:numFmt formatCode="General" sourceLinked="1"/>
        <c:majorTickMark val="out"/>
        <c:minorTickMark val="none"/>
        <c:tickLblPos val="nextTo"/>
        <c:crossAx val="363807296"/>
        <c:crosses val="autoZero"/>
        <c:auto val="1"/>
        <c:lblAlgn val="ctr"/>
        <c:lblOffset val="100"/>
        <c:noMultiLvlLbl val="0"/>
      </c:catAx>
      <c:valAx>
        <c:axId val="363807296"/>
        <c:scaling>
          <c:orientation val="minMax"/>
        </c:scaling>
        <c:delete val="0"/>
        <c:axPos val="l"/>
        <c:majorGridlines/>
        <c:numFmt formatCode="General" sourceLinked="1"/>
        <c:majorTickMark val="out"/>
        <c:minorTickMark val="none"/>
        <c:tickLblPos val="nextTo"/>
        <c:crossAx val="2958402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62729658792651E-2"/>
          <c:y val="5.1400554097404488E-2"/>
          <c:w val="0.88337270341207352"/>
          <c:h val="0.8326195683872849"/>
        </c:manualLayout>
      </c:layout>
      <c:barChart>
        <c:barDir val="col"/>
        <c:grouping val="clustered"/>
        <c:varyColors val="0"/>
        <c:ser>
          <c:idx val="0"/>
          <c:order val="0"/>
          <c:invertIfNegative val="0"/>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3161</c:v>
                </c:pt>
                <c:pt idx="1">
                  <c:v>962</c:v>
                </c:pt>
                <c:pt idx="2">
                  <c:v>2214</c:v>
                </c:pt>
                <c:pt idx="3">
                  <c:v>3117</c:v>
                </c:pt>
                <c:pt idx="4">
                  <c:v>4568</c:v>
                </c:pt>
              </c:numCache>
            </c:numRef>
          </c:val>
        </c:ser>
        <c:dLbls>
          <c:showLegendKey val="0"/>
          <c:showVal val="0"/>
          <c:showCatName val="0"/>
          <c:showSerName val="0"/>
          <c:showPercent val="0"/>
          <c:showBubbleSize val="0"/>
        </c:dLbls>
        <c:gapWidth val="150"/>
        <c:axId val="301080064"/>
        <c:axId val="363809024"/>
      </c:barChart>
      <c:catAx>
        <c:axId val="301080064"/>
        <c:scaling>
          <c:orientation val="minMax"/>
        </c:scaling>
        <c:delete val="0"/>
        <c:axPos val="b"/>
        <c:numFmt formatCode="General" sourceLinked="1"/>
        <c:majorTickMark val="out"/>
        <c:minorTickMark val="none"/>
        <c:tickLblPos val="nextTo"/>
        <c:crossAx val="363809024"/>
        <c:crosses val="autoZero"/>
        <c:auto val="1"/>
        <c:lblAlgn val="ctr"/>
        <c:lblOffset val="100"/>
        <c:noMultiLvlLbl val="0"/>
      </c:catAx>
      <c:valAx>
        <c:axId val="363809024"/>
        <c:scaling>
          <c:orientation val="minMax"/>
        </c:scaling>
        <c:delete val="0"/>
        <c:axPos val="l"/>
        <c:majorGridlines/>
        <c:numFmt formatCode="General" sourceLinked="1"/>
        <c:majorTickMark val="out"/>
        <c:minorTickMark val="none"/>
        <c:tickLblPos val="nextTo"/>
        <c:crossAx val="3010800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62729658792651E-2"/>
          <c:y val="5.1400554097404488E-2"/>
          <c:w val="0.88337270341207352"/>
          <c:h val="0.8326195683872849"/>
        </c:manualLayout>
      </c:layout>
      <c:barChart>
        <c:barDir val="col"/>
        <c:grouping val="clustered"/>
        <c:varyColors val="0"/>
        <c:ser>
          <c:idx val="0"/>
          <c:order val="0"/>
          <c:invertIfNegative val="0"/>
          <c:trendline>
            <c:trendlineType val="linear"/>
            <c:dispRSqr val="0"/>
            <c:dispEq val="0"/>
          </c:trendline>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3161</c:v>
                </c:pt>
                <c:pt idx="1">
                  <c:v>962</c:v>
                </c:pt>
                <c:pt idx="2">
                  <c:v>2214</c:v>
                </c:pt>
                <c:pt idx="3">
                  <c:v>3117</c:v>
                </c:pt>
                <c:pt idx="4">
                  <c:v>4568</c:v>
                </c:pt>
              </c:numCache>
            </c:numRef>
          </c:val>
        </c:ser>
        <c:dLbls>
          <c:showLegendKey val="0"/>
          <c:showVal val="0"/>
          <c:showCatName val="0"/>
          <c:showSerName val="0"/>
          <c:showPercent val="0"/>
          <c:showBubbleSize val="0"/>
        </c:dLbls>
        <c:gapWidth val="150"/>
        <c:axId val="340293120"/>
        <c:axId val="363810752"/>
      </c:barChart>
      <c:catAx>
        <c:axId val="340293120"/>
        <c:scaling>
          <c:orientation val="minMax"/>
        </c:scaling>
        <c:delete val="0"/>
        <c:axPos val="b"/>
        <c:numFmt formatCode="General" sourceLinked="1"/>
        <c:majorTickMark val="out"/>
        <c:minorTickMark val="none"/>
        <c:tickLblPos val="nextTo"/>
        <c:crossAx val="363810752"/>
        <c:crosses val="autoZero"/>
        <c:auto val="1"/>
        <c:lblAlgn val="ctr"/>
        <c:lblOffset val="100"/>
        <c:noMultiLvlLbl val="0"/>
      </c:catAx>
      <c:valAx>
        <c:axId val="363810752"/>
        <c:scaling>
          <c:orientation val="minMax"/>
        </c:scaling>
        <c:delete val="0"/>
        <c:axPos val="l"/>
        <c:majorGridlines/>
        <c:numFmt formatCode="General" sourceLinked="1"/>
        <c:majorTickMark val="out"/>
        <c:minorTickMark val="none"/>
        <c:tickLblPos val="nextTo"/>
        <c:crossAx val="3402931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62729658792651E-2"/>
          <c:y val="5.1400554097404488E-2"/>
          <c:w val="0.88337270341207352"/>
          <c:h val="0.8326195683872849"/>
        </c:manualLayout>
      </c:layout>
      <c:barChart>
        <c:barDir val="col"/>
        <c:grouping val="clustered"/>
        <c:varyColors val="0"/>
        <c:ser>
          <c:idx val="0"/>
          <c:order val="0"/>
          <c:invertIfNegative val="0"/>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3161</c:v>
                </c:pt>
                <c:pt idx="1">
                  <c:v>962</c:v>
                </c:pt>
                <c:pt idx="2">
                  <c:v>2214</c:v>
                </c:pt>
                <c:pt idx="3">
                  <c:v>3117</c:v>
                </c:pt>
                <c:pt idx="4">
                  <c:v>4568</c:v>
                </c:pt>
              </c:numCache>
            </c:numRef>
          </c:val>
        </c:ser>
        <c:dLbls>
          <c:showLegendKey val="0"/>
          <c:showVal val="0"/>
          <c:showCatName val="0"/>
          <c:showSerName val="0"/>
          <c:showPercent val="0"/>
          <c:showBubbleSize val="0"/>
        </c:dLbls>
        <c:gapWidth val="150"/>
        <c:axId val="301076480"/>
        <c:axId val="363812480"/>
      </c:barChart>
      <c:catAx>
        <c:axId val="301076480"/>
        <c:scaling>
          <c:orientation val="minMax"/>
        </c:scaling>
        <c:delete val="0"/>
        <c:axPos val="b"/>
        <c:numFmt formatCode="General" sourceLinked="1"/>
        <c:majorTickMark val="out"/>
        <c:minorTickMark val="none"/>
        <c:tickLblPos val="nextTo"/>
        <c:crossAx val="363812480"/>
        <c:crosses val="autoZero"/>
        <c:auto val="1"/>
        <c:lblAlgn val="ctr"/>
        <c:lblOffset val="100"/>
        <c:noMultiLvlLbl val="0"/>
      </c:catAx>
      <c:valAx>
        <c:axId val="363812480"/>
        <c:scaling>
          <c:orientation val="minMax"/>
        </c:scaling>
        <c:delete val="0"/>
        <c:axPos val="l"/>
        <c:majorGridlines/>
        <c:numFmt formatCode="General" sourceLinked="1"/>
        <c:majorTickMark val="out"/>
        <c:minorTickMark val="none"/>
        <c:tickLblPos val="nextTo"/>
        <c:crossAx val="30107648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62729658792651E-2"/>
          <c:y val="5.1400554097404488E-2"/>
          <c:w val="0.88337270341207352"/>
          <c:h val="0.8326195683872849"/>
        </c:manualLayout>
      </c:layout>
      <c:barChart>
        <c:barDir val="col"/>
        <c:grouping val="clustered"/>
        <c:varyColors val="0"/>
        <c:ser>
          <c:idx val="0"/>
          <c:order val="0"/>
          <c:invertIfNegative val="0"/>
          <c:trendline>
            <c:trendlineType val="linear"/>
            <c:dispRSqr val="0"/>
            <c:dispEq val="0"/>
          </c:trendline>
          <c:cat>
            <c:numRef>
              <c:f>Лист1!$A$1:$A$5</c:f>
              <c:numCache>
                <c:formatCode>General</c:formatCode>
                <c:ptCount val="5"/>
                <c:pt idx="0">
                  <c:v>2011</c:v>
                </c:pt>
                <c:pt idx="1">
                  <c:v>2012</c:v>
                </c:pt>
                <c:pt idx="2">
                  <c:v>2013</c:v>
                </c:pt>
                <c:pt idx="3">
                  <c:v>2014</c:v>
                </c:pt>
                <c:pt idx="4">
                  <c:v>2015</c:v>
                </c:pt>
              </c:numCache>
            </c:numRef>
          </c:cat>
          <c:val>
            <c:numRef>
              <c:f>Лист1!$B$1:$B$5</c:f>
              <c:numCache>
                <c:formatCode>General</c:formatCode>
                <c:ptCount val="5"/>
                <c:pt idx="0">
                  <c:v>3161</c:v>
                </c:pt>
                <c:pt idx="1">
                  <c:v>962</c:v>
                </c:pt>
                <c:pt idx="2">
                  <c:v>2214</c:v>
                </c:pt>
                <c:pt idx="3">
                  <c:v>3117</c:v>
                </c:pt>
                <c:pt idx="4">
                  <c:v>4568</c:v>
                </c:pt>
              </c:numCache>
            </c:numRef>
          </c:val>
        </c:ser>
        <c:dLbls>
          <c:showLegendKey val="0"/>
          <c:showVal val="0"/>
          <c:showCatName val="0"/>
          <c:showSerName val="0"/>
          <c:showPercent val="0"/>
          <c:showBubbleSize val="0"/>
        </c:dLbls>
        <c:gapWidth val="150"/>
        <c:axId val="301077504"/>
        <c:axId val="363814208"/>
      </c:barChart>
      <c:catAx>
        <c:axId val="301077504"/>
        <c:scaling>
          <c:orientation val="minMax"/>
        </c:scaling>
        <c:delete val="0"/>
        <c:axPos val="b"/>
        <c:numFmt formatCode="General" sourceLinked="1"/>
        <c:majorTickMark val="out"/>
        <c:minorTickMark val="none"/>
        <c:tickLblPos val="nextTo"/>
        <c:crossAx val="363814208"/>
        <c:crosses val="autoZero"/>
        <c:auto val="1"/>
        <c:lblAlgn val="ctr"/>
        <c:lblOffset val="100"/>
        <c:noMultiLvlLbl val="0"/>
      </c:catAx>
      <c:valAx>
        <c:axId val="363814208"/>
        <c:scaling>
          <c:orientation val="minMax"/>
        </c:scaling>
        <c:delete val="0"/>
        <c:axPos val="l"/>
        <c:majorGridlines/>
        <c:numFmt formatCode="General" sourceLinked="1"/>
        <c:majorTickMark val="out"/>
        <c:minorTickMark val="none"/>
        <c:tickLblPos val="nextTo"/>
        <c:crossAx val="301077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D531-22DA-47D0-82A1-688F3C3F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11732</Words>
  <Characters>66873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rbt</cp:lastModifiedBy>
  <cp:revision>8</cp:revision>
  <dcterms:created xsi:type="dcterms:W3CDTF">2018-09-15T09:24:00Z</dcterms:created>
  <dcterms:modified xsi:type="dcterms:W3CDTF">2018-09-17T18:17:00Z</dcterms:modified>
</cp:coreProperties>
</file>