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E254" w14:textId="77777777" w:rsidR="00106C99" w:rsidRDefault="00F56CE6" w:rsidP="00F56CE6">
      <w:pPr>
        <w:tabs>
          <w:tab w:val="left" w:pos="7395"/>
        </w:tabs>
        <w:spacing w:after="0" w:line="360" w:lineRule="auto"/>
        <w:jc w:val="center"/>
        <w:rPr>
          <w:rFonts w:ascii="Times New Roman" w:hAnsi="Times New Roman"/>
          <w:b/>
          <w:bCs/>
          <w:sz w:val="28"/>
          <w:szCs w:val="36"/>
        </w:rPr>
      </w:pPr>
      <w:bookmarkStart w:id="0" w:name="_GoBack"/>
      <w:bookmarkEnd w:id="0"/>
      <w:r w:rsidRPr="00F56CE6">
        <w:rPr>
          <w:rFonts w:ascii="Times New Roman" w:hAnsi="Times New Roman"/>
          <w:b/>
          <w:bCs/>
          <w:sz w:val="28"/>
          <w:szCs w:val="36"/>
        </w:rPr>
        <w:t>Подготовка и проведение исследования посетителей ресторана с использование метода анкетирования</w:t>
      </w:r>
    </w:p>
    <w:p w14:paraId="5E1B9A3D" w14:textId="77777777" w:rsidR="00F56CE6" w:rsidRPr="001C04BA" w:rsidRDefault="00F56CE6" w:rsidP="00F56CE6">
      <w:pPr>
        <w:tabs>
          <w:tab w:val="left" w:pos="7395"/>
        </w:tabs>
        <w:spacing w:after="0" w:line="360" w:lineRule="auto"/>
        <w:jc w:val="center"/>
        <w:rPr>
          <w:rFonts w:ascii="Times New Roman" w:hAnsi="Times New Roman"/>
          <w:color w:val="000000"/>
          <w:sz w:val="28"/>
          <w:szCs w:val="28"/>
        </w:rPr>
      </w:pPr>
    </w:p>
    <w:p w14:paraId="63F8FB50"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Предметом исследования является ресторан «Агат», при гостинице «Гостиница Новосибирского Цирка».</w:t>
      </w:r>
    </w:p>
    <w:p w14:paraId="61CE0E24"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В распоряжении гостей ресторана «Агат» три зала: VIP на 8 человек, зал на 24 места и зал на 50 мест. Есть горящий камин, стеновой аквариум с экзотическими рыбками. В меню представлены традиционные блюда грузинской и европейской кухни, авторские блюда, блюда на углях, бочковое пиво, широкий выбор напитков и коктейлей на любой вкус, коллекционные, марочные и замковые вина. В будние дни с 12:00 до 16:00 предлагается бизнес-ланч. Каждый вечер с 19:00 живая музыка. Для студентов и ветеранов ВОВ предоставляются скидки до 3</w:t>
      </w:r>
      <w:r w:rsidR="001C04BA" w:rsidRPr="001C04BA">
        <w:rPr>
          <w:rFonts w:ascii="Times New Roman" w:hAnsi="Times New Roman"/>
          <w:color w:val="000000"/>
          <w:sz w:val="28"/>
          <w:szCs w:val="28"/>
        </w:rPr>
        <w:t>0</w:t>
      </w:r>
      <w:r w:rsidR="001C04BA">
        <w:rPr>
          <w:rFonts w:ascii="Times New Roman" w:hAnsi="Times New Roman"/>
          <w:color w:val="000000"/>
          <w:sz w:val="28"/>
          <w:szCs w:val="28"/>
        </w:rPr>
        <w:t>%</w:t>
      </w:r>
      <w:r w:rsidRPr="001C04BA">
        <w:rPr>
          <w:rFonts w:ascii="Times New Roman" w:hAnsi="Times New Roman"/>
          <w:color w:val="000000"/>
          <w:sz w:val="28"/>
          <w:szCs w:val="28"/>
        </w:rPr>
        <w:t>. Для желающих провести деловую встречу, торжество или вечеринку есть банкетный зал с караоке.</w:t>
      </w:r>
    </w:p>
    <w:p w14:paraId="3901725D"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Предоставляемые услуги: бизнес-ланч; скидки для постоянных посетителей;</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организация банкетов; выездное обслуживание; живая и фоновая музыка; караоке; летняя веранда; еда на вынос.</w:t>
      </w:r>
    </w:p>
    <w:p w14:paraId="078D3A39"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В ресторане наблюдаются значительные колебания объема реализации продукции, поэтому необходимо выявить максимальное число факторов, влияющих на этот процесс. Целью исследования, направленного на решение данной проблемы, является изучение потребителей. Следовательно, необходимо проведение</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исследований методом анкетирования.</w:t>
      </w:r>
    </w:p>
    <w:p w14:paraId="4FFF476A"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Были опрошены 20 посетителей ресторана и</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20 лиц, проживающие в гостинице в возрасте от 20 до 60 лет.</w:t>
      </w:r>
    </w:p>
    <w:p w14:paraId="0F639BE1"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В качестве инструмента сбора первичной информации было разработано две анкеты, первая из которых предназначалась для посетителей ресторана, а вторая – для лиц, проживающих в гостинице, и необязательно пользующихся услугами ресторана.</w:t>
      </w:r>
    </w:p>
    <w:p w14:paraId="7B5FCF91" w14:textId="77777777" w:rsidR="00692C30" w:rsidRDefault="00692C30">
      <w:pPr>
        <w:rPr>
          <w:rFonts w:ascii="Times New Roman" w:hAnsi="Times New Roman"/>
          <w:color w:val="000000"/>
          <w:sz w:val="28"/>
          <w:szCs w:val="28"/>
        </w:rPr>
      </w:pPr>
      <w:r>
        <w:rPr>
          <w:rFonts w:ascii="Times New Roman" w:hAnsi="Times New Roman"/>
          <w:color w:val="000000"/>
          <w:sz w:val="28"/>
          <w:szCs w:val="28"/>
        </w:rPr>
        <w:br w:type="page"/>
      </w:r>
    </w:p>
    <w:p w14:paraId="25AADCCC"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lastRenderedPageBreak/>
        <w:t>Чтобы оценить существующую ситуацию и разработать прогноз развития рынка необходимо провести следующую исследовательскую работу:</w:t>
      </w:r>
    </w:p>
    <w:p w14:paraId="26E53FF9"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посредством анкетирования собрать информацию о потребно</w:t>
      </w:r>
      <w:r w:rsidR="00692C30">
        <w:rPr>
          <w:rFonts w:ascii="Times New Roman" w:hAnsi="Times New Roman"/>
          <w:color w:val="000000"/>
          <w:sz w:val="28"/>
          <w:szCs w:val="28"/>
        </w:rPr>
        <w:t>стях населения;</w:t>
      </w:r>
    </w:p>
    <w:p w14:paraId="43D40055"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посредством построения дерева потребностей определить пути удовлетворения общ</w:t>
      </w:r>
      <w:r w:rsidR="00692C30">
        <w:rPr>
          <w:rFonts w:ascii="Times New Roman" w:hAnsi="Times New Roman"/>
          <w:color w:val="000000"/>
          <w:sz w:val="28"/>
          <w:szCs w:val="28"/>
        </w:rPr>
        <w:t>ей потребности</w:t>
      </w:r>
      <w:r w:rsidRPr="001C04BA">
        <w:rPr>
          <w:rFonts w:ascii="Times New Roman" w:hAnsi="Times New Roman"/>
          <w:color w:val="000000"/>
          <w:sz w:val="28"/>
          <w:szCs w:val="28"/>
        </w:rPr>
        <w:t>;</w:t>
      </w:r>
    </w:p>
    <w:p w14:paraId="371DA4A8"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пос</w:t>
      </w:r>
      <w:r w:rsidR="00692C30">
        <w:rPr>
          <w:rFonts w:ascii="Times New Roman" w:hAnsi="Times New Roman"/>
          <w:color w:val="000000"/>
          <w:sz w:val="28"/>
          <w:szCs w:val="28"/>
        </w:rPr>
        <w:t>редством построения субъектно-</w:t>
      </w:r>
      <w:r w:rsidRPr="001C04BA">
        <w:rPr>
          <w:rFonts w:ascii="Times New Roman" w:hAnsi="Times New Roman"/>
          <w:color w:val="000000"/>
          <w:sz w:val="28"/>
          <w:szCs w:val="28"/>
        </w:rPr>
        <w:t>объектной схемы определить конкретный способ удовлетворен</w:t>
      </w:r>
      <w:r w:rsidR="00692C30">
        <w:rPr>
          <w:rFonts w:ascii="Times New Roman" w:hAnsi="Times New Roman"/>
          <w:color w:val="000000"/>
          <w:sz w:val="28"/>
          <w:szCs w:val="28"/>
        </w:rPr>
        <w:t>ия потребности</w:t>
      </w:r>
      <w:r w:rsidRPr="001C04BA">
        <w:rPr>
          <w:rFonts w:ascii="Times New Roman" w:hAnsi="Times New Roman"/>
          <w:color w:val="000000"/>
          <w:sz w:val="28"/>
          <w:szCs w:val="28"/>
        </w:rPr>
        <w:t>;</w:t>
      </w:r>
    </w:p>
    <w:p w14:paraId="07428A77"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посредством составления портрета потребителя определить е</w:t>
      </w:r>
      <w:r w:rsidR="00692C30">
        <w:rPr>
          <w:rFonts w:ascii="Times New Roman" w:hAnsi="Times New Roman"/>
          <w:color w:val="000000"/>
          <w:sz w:val="28"/>
          <w:szCs w:val="28"/>
        </w:rPr>
        <w:t>мкость рынка.</w:t>
      </w:r>
    </w:p>
    <w:p w14:paraId="1EC6AB02"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Сегментация дает возможность:</w:t>
      </w:r>
    </w:p>
    <w:p w14:paraId="469B32E9"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более точно очертить целевой рынок в значениях потребностей клиентов;</w:t>
      </w:r>
    </w:p>
    <w:p w14:paraId="4AFCDD8D"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определить преимущества и слабости фирмы в борьбе за освоение данного рынка;</w:t>
      </w:r>
    </w:p>
    <w:p w14:paraId="61CC39F2"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sym w:font="Symbol" w:char="F02D"/>
      </w:r>
      <w:r w:rsidRPr="001C04BA">
        <w:rPr>
          <w:rFonts w:ascii="Times New Roman" w:hAnsi="Times New Roman"/>
          <w:color w:val="000000"/>
          <w:sz w:val="28"/>
          <w:szCs w:val="28"/>
        </w:rPr>
        <w:t xml:space="preserve"> более четко поставить цели и прогнозировать возможности успешного проведения маркетинговой программы [17</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w:t>
      </w:r>
      <w:r w:rsidR="001C04BA" w:rsidRPr="001C04BA">
        <w:rPr>
          <w:rFonts w:ascii="Times New Roman" w:hAnsi="Times New Roman"/>
          <w:color w:val="000000"/>
          <w:sz w:val="28"/>
          <w:szCs w:val="28"/>
          <w:lang w:val="en-US"/>
        </w:rPr>
        <w:t>c</w:t>
      </w:r>
      <w:r w:rsidR="001C04BA" w:rsidRPr="001C04BA">
        <w:rPr>
          <w:rFonts w:ascii="Times New Roman" w:hAnsi="Times New Roman"/>
          <w:color w:val="000000"/>
          <w:sz w:val="28"/>
          <w:szCs w:val="28"/>
        </w:rPr>
        <w:t>.</w:t>
      </w:r>
      <w:r w:rsidR="009A267A">
        <w:rPr>
          <w:rFonts w:ascii="Times New Roman" w:hAnsi="Times New Roman"/>
          <w:color w:val="000000"/>
          <w:sz w:val="28"/>
          <w:szCs w:val="28"/>
          <w:lang w:val="en-US"/>
        </w:rPr>
        <w:t xml:space="preserve"> </w:t>
      </w:r>
      <w:r w:rsidR="001C04BA" w:rsidRPr="001C04BA">
        <w:rPr>
          <w:rFonts w:ascii="Times New Roman" w:hAnsi="Times New Roman"/>
          <w:color w:val="000000"/>
          <w:sz w:val="28"/>
          <w:szCs w:val="28"/>
        </w:rPr>
        <w:t>1</w:t>
      </w:r>
      <w:r w:rsidRPr="001C04BA">
        <w:rPr>
          <w:rFonts w:ascii="Times New Roman" w:hAnsi="Times New Roman"/>
          <w:color w:val="000000"/>
          <w:sz w:val="28"/>
          <w:szCs w:val="28"/>
        </w:rPr>
        <w:t>1].</w:t>
      </w:r>
    </w:p>
    <w:p w14:paraId="72D7DCF1"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 xml:space="preserve">Далее мне бы хотелось </w:t>
      </w:r>
      <w:r w:rsidR="001C04BA" w:rsidRPr="001C04BA">
        <w:rPr>
          <w:rFonts w:ascii="Times New Roman" w:hAnsi="Times New Roman"/>
          <w:color w:val="000000"/>
          <w:sz w:val="28"/>
          <w:szCs w:val="28"/>
        </w:rPr>
        <w:t>по</w:t>
      </w:r>
      <w:r w:rsidR="001C04BA">
        <w:rPr>
          <w:rFonts w:ascii="Times New Roman" w:hAnsi="Times New Roman"/>
          <w:color w:val="000000"/>
          <w:sz w:val="28"/>
          <w:szCs w:val="28"/>
        </w:rPr>
        <w:t>-</w:t>
      </w:r>
      <w:r w:rsidR="001C04BA" w:rsidRPr="001C04BA">
        <w:rPr>
          <w:rFonts w:ascii="Times New Roman" w:hAnsi="Times New Roman"/>
          <w:color w:val="000000"/>
          <w:sz w:val="28"/>
          <w:szCs w:val="28"/>
        </w:rPr>
        <w:t>подробнее</w:t>
      </w:r>
      <w:r w:rsidRPr="001C04BA">
        <w:rPr>
          <w:rFonts w:ascii="Times New Roman" w:hAnsi="Times New Roman"/>
          <w:color w:val="000000"/>
          <w:sz w:val="28"/>
          <w:szCs w:val="28"/>
        </w:rPr>
        <w:t xml:space="preserve"> описать исследовательскую работу, направленную на изучение потребностей населения в услугах, оказываемых рестораном.</w:t>
      </w:r>
    </w:p>
    <w:p w14:paraId="5E43F632"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В ходе анкетирования было опрошено 26 человек. Было выявлено, что существует потребность в улучшении качества как продукции, так и обслуживания. Кроме того, существует потребность в услуге «Доставка на дом».</w:t>
      </w:r>
    </w:p>
    <w:p w14:paraId="7048C4B0" w14:textId="77777777" w:rsidR="00106C99" w:rsidRPr="001C04BA" w:rsidRDefault="00106C99" w:rsidP="001C04BA">
      <w:pPr>
        <w:pStyle w:val="a8"/>
        <w:ind w:firstLine="709"/>
        <w:rPr>
          <w:color w:val="000000"/>
        </w:rPr>
      </w:pPr>
      <w:r w:rsidRPr="001C04BA">
        <w:rPr>
          <w:color w:val="000000"/>
        </w:rPr>
        <w:t>Исследование структуры потребителей на основе демографических факторов выявило следующую картину: данные по половозрастной структуре показывают, что</w:t>
      </w:r>
      <w:r w:rsidR="009A267A">
        <w:rPr>
          <w:color w:val="000000"/>
        </w:rPr>
        <w:t xml:space="preserve"> </w:t>
      </w:r>
      <w:r w:rsidRPr="001C04BA">
        <w:rPr>
          <w:color w:val="000000"/>
        </w:rPr>
        <w:t>большую часть посетителей ресторанов составляют мужчины (7</w:t>
      </w:r>
      <w:r w:rsidR="001C04BA" w:rsidRPr="001C04BA">
        <w:rPr>
          <w:color w:val="000000"/>
        </w:rPr>
        <w:t>1</w:t>
      </w:r>
      <w:r w:rsidR="001C04BA">
        <w:rPr>
          <w:color w:val="000000"/>
        </w:rPr>
        <w:t>%</w:t>
      </w:r>
      <w:r w:rsidRPr="001C04BA">
        <w:rPr>
          <w:color w:val="000000"/>
        </w:rPr>
        <w:t>), причем в возрастной группе от 29 до 35 лет. В среднем же, от общего числа опрошенных респондентов это составляет 6</w:t>
      </w:r>
      <w:r w:rsidR="001C04BA" w:rsidRPr="001C04BA">
        <w:rPr>
          <w:color w:val="000000"/>
        </w:rPr>
        <w:t>5</w:t>
      </w:r>
      <w:r w:rsidR="001C04BA">
        <w:rPr>
          <w:color w:val="000000"/>
        </w:rPr>
        <w:t>%</w:t>
      </w:r>
      <w:r w:rsidRPr="001C04BA">
        <w:rPr>
          <w:color w:val="000000"/>
        </w:rPr>
        <w:t xml:space="preserve"> </w:t>
      </w:r>
      <w:r w:rsidRPr="001C04BA">
        <w:rPr>
          <w:color w:val="000000"/>
        </w:rPr>
        <w:lastRenderedPageBreak/>
        <w:t>и превышает количество женщин на 5</w:t>
      </w:r>
      <w:r w:rsidR="001C04BA" w:rsidRPr="001C04BA">
        <w:rPr>
          <w:color w:val="000000"/>
        </w:rPr>
        <w:t>4</w:t>
      </w:r>
      <w:r w:rsidR="001C04BA">
        <w:rPr>
          <w:color w:val="000000"/>
        </w:rPr>
        <w:t>%</w:t>
      </w:r>
      <w:r w:rsidRPr="001C04BA">
        <w:rPr>
          <w:color w:val="000000"/>
        </w:rPr>
        <w:t>. Это объясняется тем, что люди данного возраста, как правило, уже состоявшиеся артисты цирка, либо бизнесмены, приехавшие в гостиницу по работе в командировку, причем эти профессии встре</w:t>
      </w:r>
      <w:r w:rsidR="00692C30">
        <w:rPr>
          <w:color w:val="000000"/>
        </w:rPr>
        <w:t>чаются чаще всего среди мужчин.</w:t>
      </w:r>
    </w:p>
    <w:p w14:paraId="32AE7CB0"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Таким образом, потенциальным клиентом ресторана «Агат» является мужчина в возрасте от 29 до 45 лет, приехавший в гостиницу Новосибирского Цирка впервые (4</w:t>
      </w:r>
      <w:r w:rsidR="001C04BA" w:rsidRPr="001C04BA">
        <w:rPr>
          <w:rFonts w:ascii="Times New Roman" w:hAnsi="Times New Roman"/>
          <w:color w:val="000000"/>
          <w:sz w:val="28"/>
          <w:szCs w:val="28"/>
        </w:rPr>
        <w:t>8</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от всей выборки), целью визита которого является работа</w:t>
      </w:r>
      <w:r w:rsidR="009A267A">
        <w:rPr>
          <w:rFonts w:ascii="Times New Roman" w:hAnsi="Times New Roman"/>
          <w:color w:val="000000"/>
          <w:sz w:val="28"/>
          <w:szCs w:val="28"/>
        </w:rPr>
        <w:t xml:space="preserve"> </w:t>
      </w:r>
      <w:r w:rsidR="001C04BA">
        <w:rPr>
          <w:rFonts w:ascii="Times New Roman" w:hAnsi="Times New Roman"/>
          <w:color w:val="000000"/>
          <w:sz w:val="28"/>
          <w:szCs w:val="28"/>
        </w:rPr>
        <w:t xml:space="preserve">/ </w:t>
      </w:r>
      <w:r w:rsidR="001C04BA" w:rsidRPr="001C04BA">
        <w:rPr>
          <w:rFonts w:ascii="Times New Roman" w:hAnsi="Times New Roman"/>
          <w:color w:val="000000"/>
          <w:sz w:val="28"/>
          <w:szCs w:val="28"/>
        </w:rPr>
        <w:t>командировка</w:t>
      </w:r>
      <w:r w:rsidRPr="001C04BA">
        <w:rPr>
          <w:rFonts w:ascii="Times New Roman" w:hAnsi="Times New Roman"/>
          <w:color w:val="000000"/>
          <w:sz w:val="28"/>
          <w:szCs w:val="28"/>
        </w:rPr>
        <w:t xml:space="preserve"> (5</w:t>
      </w:r>
      <w:r w:rsidR="001C04BA" w:rsidRPr="001C04BA">
        <w:rPr>
          <w:rFonts w:ascii="Times New Roman" w:hAnsi="Times New Roman"/>
          <w:color w:val="000000"/>
          <w:sz w:val="28"/>
          <w:szCs w:val="28"/>
        </w:rPr>
        <w:t>3</w:t>
      </w:r>
      <w:r w:rsidR="001C04BA">
        <w:rPr>
          <w:rFonts w:ascii="Times New Roman" w:hAnsi="Times New Roman"/>
          <w:color w:val="000000"/>
          <w:sz w:val="28"/>
          <w:szCs w:val="28"/>
        </w:rPr>
        <w:t>%</w:t>
      </w:r>
      <w:r w:rsidRPr="001C04BA">
        <w:rPr>
          <w:rFonts w:ascii="Times New Roman" w:hAnsi="Times New Roman"/>
          <w:color w:val="000000"/>
          <w:sz w:val="28"/>
          <w:szCs w:val="28"/>
        </w:rPr>
        <w:t>). Культурный отдых и туризм оказались на втором месте (31,</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следовательно, можно сделать вывод, что в летнее время года повышение спроса на туристические услуги, может повлечь за собой увеличение потока посетителей ресторана.</w:t>
      </w:r>
    </w:p>
    <w:p w14:paraId="6AF24360"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Исследования показывают, что большинство посетителей пользуются услугами ресторанного комплекса потому, что им удобен такой режим питания (2</w:t>
      </w:r>
      <w:r w:rsidR="001C04BA" w:rsidRPr="001C04BA">
        <w:rPr>
          <w:rFonts w:ascii="Times New Roman" w:hAnsi="Times New Roman"/>
          <w:color w:val="000000"/>
          <w:sz w:val="28"/>
          <w:szCs w:val="28"/>
        </w:rPr>
        <w:t>7</w:t>
      </w:r>
      <w:r w:rsidR="001C04BA">
        <w:rPr>
          <w:rFonts w:ascii="Times New Roman" w:hAnsi="Times New Roman"/>
          <w:color w:val="000000"/>
          <w:sz w:val="28"/>
          <w:szCs w:val="28"/>
        </w:rPr>
        <w:t>%</w:t>
      </w:r>
      <w:r w:rsidRPr="001C04BA">
        <w:rPr>
          <w:rFonts w:ascii="Times New Roman" w:hAnsi="Times New Roman"/>
          <w:color w:val="000000"/>
          <w:sz w:val="28"/>
          <w:szCs w:val="28"/>
        </w:rPr>
        <w:t>). Наиболее вероятной причиной является то, что 5</w:t>
      </w:r>
      <w:r w:rsidR="001C04BA" w:rsidRPr="001C04BA">
        <w:rPr>
          <w:rFonts w:ascii="Times New Roman" w:hAnsi="Times New Roman"/>
          <w:color w:val="000000"/>
          <w:sz w:val="28"/>
          <w:szCs w:val="28"/>
        </w:rPr>
        <w:t>3</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респондентов приехали в гостиницу по работе, следовательно, завтрак</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в 7</w:t>
      </w:r>
      <w:r w:rsidR="001C04BA">
        <w:rPr>
          <w:rFonts w:ascii="Times New Roman" w:hAnsi="Times New Roman"/>
          <w:color w:val="000000"/>
          <w:sz w:val="28"/>
          <w:szCs w:val="28"/>
        </w:rPr>
        <w:t>–</w:t>
      </w:r>
      <w:r w:rsidR="001C04BA" w:rsidRPr="001C04BA">
        <w:rPr>
          <w:rFonts w:ascii="Times New Roman" w:hAnsi="Times New Roman"/>
          <w:color w:val="000000"/>
          <w:sz w:val="28"/>
          <w:szCs w:val="28"/>
        </w:rPr>
        <w:t>3</w:t>
      </w:r>
      <w:r w:rsidRPr="001C04BA">
        <w:rPr>
          <w:rFonts w:ascii="Times New Roman" w:hAnsi="Times New Roman"/>
          <w:color w:val="000000"/>
          <w:sz w:val="28"/>
          <w:szCs w:val="28"/>
        </w:rPr>
        <w:t>0 для них весьма удобен, в отличие от туристов. Более того, почти стольким же (2</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нравится качество предоставляемых услуг, и лишь на третьем месте (2</w:t>
      </w:r>
      <w:r w:rsidR="001C04BA" w:rsidRPr="001C04BA">
        <w:rPr>
          <w:rFonts w:ascii="Times New Roman" w:hAnsi="Times New Roman"/>
          <w:color w:val="000000"/>
          <w:sz w:val="28"/>
          <w:szCs w:val="28"/>
        </w:rPr>
        <w:t>2</w:t>
      </w:r>
      <w:r w:rsidR="001C04BA">
        <w:rPr>
          <w:rFonts w:ascii="Times New Roman" w:hAnsi="Times New Roman"/>
          <w:color w:val="000000"/>
          <w:sz w:val="28"/>
          <w:szCs w:val="28"/>
        </w:rPr>
        <w:t>%</w:t>
      </w:r>
      <w:r w:rsidRPr="001C04BA">
        <w:rPr>
          <w:rFonts w:ascii="Times New Roman" w:hAnsi="Times New Roman"/>
          <w:color w:val="000000"/>
          <w:sz w:val="28"/>
          <w:szCs w:val="28"/>
        </w:rPr>
        <w:t>) предпочтение ресторанному комплексу было отдано потому, что питание входит в оплату номера. Причем 5</w:t>
      </w:r>
      <w:r w:rsidR="001C04BA" w:rsidRPr="001C04BA">
        <w:rPr>
          <w:rFonts w:ascii="Times New Roman" w:hAnsi="Times New Roman"/>
          <w:color w:val="000000"/>
          <w:sz w:val="28"/>
          <w:szCs w:val="28"/>
        </w:rPr>
        <w:t>4</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посетителей абсолютно довольны качеством обслуживания, а 3</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скорее довольны, чем нет. Это высокий показатель и очень важный фактор, благодаря которому ресторан постепенно завоёвывает постоянных клиентов, в том числе корпоративных.</w:t>
      </w:r>
    </w:p>
    <w:p w14:paraId="6B0FB91A"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Кроме того, 4</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от общего числа опрошенных считают цены на питание вполне приемлемыми. Респонденты, которые сочли цены высокими и слегка завышенными составляют 9,</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и 2</w:t>
      </w:r>
      <w:r w:rsidR="001C04BA" w:rsidRPr="001C04BA">
        <w:rPr>
          <w:rFonts w:ascii="Times New Roman" w:hAnsi="Times New Roman"/>
          <w:color w:val="000000"/>
          <w:sz w:val="28"/>
          <w:szCs w:val="28"/>
        </w:rPr>
        <w:t>4</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соответственно, однако для 21,</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цены на питание ресторанного комплекса являются низкими. Здесь, в первую очередь, следует отметить взаимосвязь, которая была замечена между уровнем благосостояния респондентов и их м</w:t>
      </w:r>
      <w:r w:rsidR="00F56CE6">
        <w:rPr>
          <w:rFonts w:ascii="Times New Roman" w:hAnsi="Times New Roman"/>
          <w:color w:val="000000"/>
          <w:sz w:val="28"/>
          <w:szCs w:val="28"/>
        </w:rPr>
        <w:t>нениями об уровне цен (таблица 1</w:t>
      </w:r>
      <w:r w:rsidRPr="001C04BA">
        <w:rPr>
          <w:rFonts w:ascii="Times New Roman" w:hAnsi="Times New Roman"/>
          <w:color w:val="000000"/>
          <w:sz w:val="28"/>
          <w:szCs w:val="28"/>
        </w:rPr>
        <w:t>).</w:t>
      </w:r>
    </w:p>
    <w:p w14:paraId="553D04C5" w14:textId="77777777" w:rsidR="00106C99" w:rsidRPr="001C04BA" w:rsidRDefault="00106C99" w:rsidP="001C04BA">
      <w:pPr>
        <w:spacing w:after="0" w:line="360" w:lineRule="auto"/>
        <w:ind w:firstLine="709"/>
        <w:jc w:val="both"/>
        <w:rPr>
          <w:rFonts w:ascii="Times New Roman" w:hAnsi="Times New Roman"/>
          <w:color w:val="000000"/>
          <w:sz w:val="28"/>
          <w:szCs w:val="28"/>
        </w:rPr>
      </w:pPr>
    </w:p>
    <w:p w14:paraId="20ECC9D1"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lastRenderedPageBreak/>
        <w:t xml:space="preserve">Таблица </w:t>
      </w:r>
      <w:r w:rsidR="00F56CE6">
        <w:rPr>
          <w:rFonts w:ascii="Times New Roman" w:hAnsi="Times New Roman"/>
          <w:color w:val="000000"/>
          <w:sz w:val="28"/>
          <w:szCs w:val="28"/>
        </w:rPr>
        <w:t>1</w:t>
      </w:r>
      <w:r w:rsidRPr="001C04BA">
        <w:rPr>
          <w:rFonts w:ascii="Times New Roman" w:hAnsi="Times New Roman"/>
          <w:color w:val="000000"/>
          <w:sz w:val="28"/>
          <w:szCs w:val="28"/>
        </w:rPr>
        <w:t xml:space="preserve"> – Сводные данные</w:t>
      </w:r>
    </w:p>
    <w:tbl>
      <w:tblPr>
        <w:tblStyle w:val="11"/>
        <w:tblW w:w="9297" w:type="dxa"/>
        <w:jc w:val="center"/>
        <w:tblLook w:val="0400" w:firstRow="0" w:lastRow="0" w:firstColumn="0" w:lastColumn="0" w:noHBand="0" w:noVBand="1"/>
      </w:tblPr>
      <w:tblGrid>
        <w:gridCol w:w="1939"/>
        <w:gridCol w:w="2315"/>
        <w:gridCol w:w="1562"/>
        <w:gridCol w:w="1711"/>
        <w:gridCol w:w="1770"/>
      </w:tblGrid>
      <w:tr w:rsidR="00106C99" w:rsidRPr="001C04BA" w14:paraId="7962F980" w14:textId="77777777" w:rsidTr="001C04BA">
        <w:trPr>
          <w:cantSplit/>
          <w:trHeight w:val="397"/>
          <w:jc w:val="center"/>
        </w:trPr>
        <w:tc>
          <w:tcPr>
            <w:tcW w:w="1043" w:type="pct"/>
          </w:tcPr>
          <w:p w14:paraId="37071F02" w14:textId="77777777" w:rsidR="00106C99" w:rsidRPr="001C04BA" w:rsidRDefault="00106C99" w:rsidP="001C04BA">
            <w:pPr>
              <w:pStyle w:val="a8"/>
              <w:ind w:firstLine="0"/>
              <w:rPr>
                <w:color w:val="000000"/>
                <w:sz w:val="20"/>
              </w:rPr>
            </w:pPr>
          </w:p>
        </w:tc>
        <w:tc>
          <w:tcPr>
            <w:tcW w:w="1245" w:type="pct"/>
          </w:tcPr>
          <w:p w14:paraId="273D5F87" w14:textId="77777777" w:rsidR="00106C99" w:rsidRPr="001C04BA" w:rsidRDefault="00106C99" w:rsidP="001C04BA">
            <w:pPr>
              <w:pStyle w:val="a8"/>
              <w:ind w:firstLine="0"/>
              <w:rPr>
                <w:color w:val="000000"/>
                <w:sz w:val="20"/>
              </w:rPr>
            </w:pPr>
            <w:r w:rsidRPr="001C04BA">
              <w:rPr>
                <w:color w:val="000000"/>
                <w:sz w:val="20"/>
              </w:rPr>
              <w:t>1</w:t>
            </w:r>
          </w:p>
        </w:tc>
        <w:tc>
          <w:tcPr>
            <w:tcW w:w="840" w:type="pct"/>
          </w:tcPr>
          <w:p w14:paraId="788682AD" w14:textId="77777777" w:rsidR="00106C99" w:rsidRPr="001C04BA" w:rsidRDefault="00106C99" w:rsidP="001C04BA">
            <w:pPr>
              <w:pStyle w:val="a8"/>
              <w:ind w:firstLine="0"/>
              <w:rPr>
                <w:color w:val="000000"/>
                <w:sz w:val="20"/>
              </w:rPr>
            </w:pPr>
            <w:r w:rsidRPr="001C04BA">
              <w:rPr>
                <w:color w:val="000000"/>
                <w:sz w:val="20"/>
              </w:rPr>
              <w:t>2</w:t>
            </w:r>
          </w:p>
        </w:tc>
        <w:tc>
          <w:tcPr>
            <w:tcW w:w="920" w:type="pct"/>
          </w:tcPr>
          <w:p w14:paraId="5B500F5F" w14:textId="77777777" w:rsidR="00106C99" w:rsidRPr="001C04BA" w:rsidRDefault="00106C99" w:rsidP="001C04BA">
            <w:pPr>
              <w:pStyle w:val="a8"/>
              <w:ind w:firstLine="0"/>
              <w:rPr>
                <w:color w:val="000000"/>
                <w:sz w:val="20"/>
              </w:rPr>
            </w:pPr>
            <w:r w:rsidRPr="001C04BA">
              <w:rPr>
                <w:color w:val="000000"/>
                <w:sz w:val="20"/>
              </w:rPr>
              <w:t>3</w:t>
            </w:r>
          </w:p>
        </w:tc>
        <w:tc>
          <w:tcPr>
            <w:tcW w:w="952" w:type="pct"/>
          </w:tcPr>
          <w:p w14:paraId="296A9857" w14:textId="77777777" w:rsidR="00106C99" w:rsidRPr="001C04BA" w:rsidRDefault="00106C99" w:rsidP="001C04BA">
            <w:pPr>
              <w:pStyle w:val="a8"/>
              <w:ind w:firstLine="0"/>
              <w:rPr>
                <w:color w:val="000000"/>
                <w:sz w:val="20"/>
              </w:rPr>
            </w:pPr>
            <w:r w:rsidRPr="001C04BA">
              <w:rPr>
                <w:color w:val="000000"/>
                <w:sz w:val="20"/>
              </w:rPr>
              <w:t>4</w:t>
            </w:r>
          </w:p>
        </w:tc>
      </w:tr>
      <w:tr w:rsidR="00106C99" w:rsidRPr="001C04BA" w14:paraId="3D87289C" w14:textId="77777777" w:rsidTr="001C04BA">
        <w:trPr>
          <w:cantSplit/>
          <w:trHeight w:val="759"/>
          <w:jc w:val="center"/>
        </w:trPr>
        <w:tc>
          <w:tcPr>
            <w:tcW w:w="1043" w:type="pct"/>
          </w:tcPr>
          <w:p w14:paraId="650A90AB" w14:textId="77777777" w:rsidR="00106C99" w:rsidRPr="001C04BA" w:rsidRDefault="00106C99" w:rsidP="001C04BA">
            <w:pPr>
              <w:pStyle w:val="a8"/>
              <w:ind w:firstLine="0"/>
              <w:rPr>
                <w:color w:val="000000"/>
                <w:sz w:val="20"/>
              </w:rPr>
            </w:pPr>
            <w:r w:rsidRPr="001C04BA">
              <w:rPr>
                <w:color w:val="000000"/>
                <w:sz w:val="20"/>
              </w:rPr>
              <w:t>Мнение респондентов о ценах ресторана</w:t>
            </w:r>
          </w:p>
        </w:tc>
        <w:tc>
          <w:tcPr>
            <w:tcW w:w="1245" w:type="pct"/>
          </w:tcPr>
          <w:p w14:paraId="615CE2FC" w14:textId="77777777" w:rsidR="00106C99" w:rsidRPr="001C04BA" w:rsidRDefault="00106C99" w:rsidP="001C04BA">
            <w:pPr>
              <w:pStyle w:val="a8"/>
              <w:ind w:firstLine="0"/>
              <w:rPr>
                <w:color w:val="000000"/>
                <w:sz w:val="20"/>
              </w:rPr>
            </w:pPr>
            <w:r w:rsidRPr="001C04BA">
              <w:rPr>
                <w:color w:val="000000"/>
                <w:sz w:val="20"/>
              </w:rPr>
              <w:t>Скорее низкие, чем высокие (21,</w:t>
            </w:r>
            <w:r w:rsidR="001C04BA" w:rsidRPr="001C04BA">
              <w:rPr>
                <w:color w:val="000000"/>
                <w:sz w:val="20"/>
              </w:rPr>
              <w:t>5</w:t>
            </w:r>
            <w:r w:rsidR="001C04BA">
              <w:rPr>
                <w:color w:val="000000"/>
                <w:sz w:val="20"/>
              </w:rPr>
              <w:t>%</w:t>
            </w:r>
            <w:r w:rsidRPr="001C04BA">
              <w:rPr>
                <w:color w:val="000000"/>
                <w:sz w:val="20"/>
              </w:rPr>
              <w:t>)</w:t>
            </w:r>
          </w:p>
          <w:p w14:paraId="437CC8D8" w14:textId="77777777" w:rsidR="00106C99" w:rsidRPr="001C04BA" w:rsidRDefault="00106C99" w:rsidP="001C04BA">
            <w:pPr>
              <w:pStyle w:val="a8"/>
              <w:ind w:firstLine="0"/>
              <w:rPr>
                <w:color w:val="000000"/>
                <w:sz w:val="20"/>
              </w:rPr>
            </w:pPr>
          </w:p>
        </w:tc>
        <w:tc>
          <w:tcPr>
            <w:tcW w:w="840" w:type="pct"/>
          </w:tcPr>
          <w:p w14:paraId="2531E481" w14:textId="77777777" w:rsidR="00106C99" w:rsidRPr="001C04BA" w:rsidRDefault="00106C99" w:rsidP="001C04BA">
            <w:pPr>
              <w:pStyle w:val="a8"/>
              <w:ind w:firstLine="0"/>
              <w:rPr>
                <w:color w:val="000000"/>
                <w:sz w:val="20"/>
              </w:rPr>
            </w:pPr>
            <w:r w:rsidRPr="001C04BA">
              <w:rPr>
                <w:color w:val="000000"/>
                <w:sz w:val="20"/>
              </w:rPr>
              <w:t>Вполне нормальные (4</w:t>
            </w:r>
            <w:r w:rsidR="001C04BA" w:rsidRPr="001C04BA">
              <w:rPr>
                <w:color w:val="000000"/>
                <w:sz w:val="20"/>
              </w:rPr>
              <w:t>5</w:t>
            </w:r>
            <w:r w:rsidR="001C04BA">
              <w:rPr>
                <w:color w:val="000000"/>
                <w:sz w:val="20"/>
              </w:rPr>
              <w:t>%</w:t>
            </w:r>
            <w:r w:rsidRPr="001C04BA">
              <w:rPr>
                <w:color w:val="000000"/>
                <w:sz w:val="20"/>
              </w:rPr>
              <w:t>)</w:t>
            </w:r>
          </w:p>
          <w:p w14:paraId="06180122" w14:textId="77777777" w:rsidR="00106C99" w:rsidRPr="001C04BA" w:rsidRDefault="00106C99" w:rsidP="001C04BA">
            <w:pPr>
              <w:pStyle w:val="a8"/>
              <w:ind w:firstLine="0"/>
              <w:rPr>
                <w:color w:val="000000"/>
                <w:sz w:val="20"/>
              </w:rPr>
            </w:pPr>
          </w:p>
        </w:tc>
        <w:tc>
          <w:tcPr>
            <w:tcW w:w="920" w:type="pct"/>
          </w:tcPr>
          <w:p w14:paraId="61F027C7" w14:textId="77777777" w:rsidR="00106C99" w:rsidRPr="001C04BA" w:rsidRDefault="00106C99" w:rsidP="001C04BA">
            <w:pPr>
              <w:pStyle w:val="a8"/>
              <w:ind w:firstLine="0"/>
              <w:rPr>
                <w:color w:val="000000"/>
                <w:sz w:val="20"/>
              </w:rPr>
            </w:pPr>
            <w:r w:rsidRPr="001C04BA">
              <w:rPr>
                <w:color w:val="000000"/>
                <w:sz w:val="20"/>
              </w:rPr>
              <w:t>Скорее высокие, чем низкие (2</w:t>
            </w:r>
            <w:r w:rsidR="001C04BA" w:rsidRPr="001C04BA">
              <w:rPr>
                <w:color w:val="000000"/>
                <w:sz w:val="20"/>
              </w:rPr>
              <w:t>4</w:t>
            </w:r>
            <w:r w:rsidR="001C04BA">
              <w:rPr>
                <w:color w:val="000000"/>
                <w:sz w:val="20"/>
              </w:rPr>
              <w:t>%</w:t>
            </w:r>
            <w:r w:rsidRPr="001C04BA">
              <w:rPr>
                <w:color w:val="000000"/>
                <w:sz w:val="20"/>
              </w:rPr>
              <w:t>)</w:t>
            </w:r>
          </w:p>
          <w:p w14:paraId="5532E07F" w14:textId="77777777" w:rsidR="00106C99" w:rsidRPr="001C04BA" w:rsidRDefault="00106C99" w:rsidP="001C04BA">
            <w:pPr>
              <w:pStyle w:val="a8"/>
              <w:ind w:firstLine="0"/>
              <w:rPr>
                <w:color w:val="000000"/>
                <w:sz w:val="20"/>
              </w:rPr>
            </w:pPr>
          </w:p>
        </w:tc>
        <w:tc>
          <w:tcPr>
            <w:tcW w:w="952" w:type="pct"/>
          </w:tcPr>
          <w:p w14:paraId="1BDB54DC" w14:textId="77777777" w:rsidR="00106C99" w:rsidRPr="001C04BA" w:rsidRDefault="00106C99" w:rsidP="001C04BA">
            <w:pPr>
              <w:pStyle w:val="a8"/>
              <w:ind w:firstLine="0"/>
              <w:rPr>
                <w:color w:val="000000"/>
                <w:sz w:val="20"/>
              </w:rPr>
            </w:pPr>
            <w:r w:rsidRPr="001C04BA">
              <w:rPr>
                <w:color w:val="000000"/>
                <w:sz w:val="20"/>
              </w:rPr>
              <w:t>Высокие (9,</w:t>
            </w:r>
            <w:r w:rsidR="001C04BA" w:rsidRPr="001C04BA">
              <w:rPr>
                <w:color w:val="000000"/>
                <w:sz w:val="20"/>
              </w:rPr>
              <w:t>5</w:t>
            </w:r>
            <w:r w:rsidR="001C04BA">
              <w:rPr>
                <w:color w:val="000000"/>
                <w:sz w:val="20"/>
              </w:rPr>
              <w:t>%</w:t>
            </w:r>
            <w:r w:rsidRPr="001C04BA">
              <w:rPr>
                <w:color w:val="000000"/>
                <w:sz w:val="20"/>
              </w:rPr>
              <w:t>)</w:t>
            </w:r>
          </w:p>
          <w:p w14:paraId="485344E7" w14:textId="77777777" w:rsidR="00106C99" w:rsidRPr="001C04BA" w:rsidRDefault="00106C99" w:rsidP="001C04BA">
            <w:pPr>
              <w:pStyle w:val="a8"/>
              <w:ind w:firstLine="0"/>
              <w:rPr>
                <w:color w:val="000000"/>
                <w:sz w:val="20"/>
              </w:rPr>
            </w:pPr>
          </w:p>
        </w:tc>
      </w:tr>
      <w:tr w:rsidR="00106C99" w:rsidRPr="001C04BA" w14:paraId="23F667B5" w14:textId="77777777" w:rsidTr="001C04BA">
        <w:trPr>
          <w:cantSplit/>
          <w:trHeight w:val="760"/>
          <w:jc w:val="center"/>
        </w:trPr>
        <w:tc>
          <w:tcPr>
            <w:tcW w:w="1043" w:type="pct"/>
          </w:tcPr>
          <w:p w14:paraId="052DC896" w14:textId="77777777" w:rsidR="00106C99" w:rsidRPr="001C04BA" w:rsidRDefault="00106C99" w:rsidP="001C04BA">
            <w:pPr>
              <w:pStyle w:val="a8"/>
              <w:ind w:firstLine="0"/>
              <w:rPr>
                <w:color w:val="000000"/>
                <w:sz w:val="20"/>
              </w:rPr>
            </w:pPr>
            <w:r w:rsidRPr="001C04BA">
              <w:rPr>
                <w:color w:val="000000"/>
                <w:sz w:val="20"/>
              </w:rPr>
              <w:t>Уровень благосостояния семьи</w:t>
            </w:r>
          </w:p>
        </w:tc>
        <w:tc>
          <w:tcPr>
            <w:tcW w:w="1245" w:type="pct"/>
          </w:tcPr>
          <w:p w14:paraId="4874C2C9" w14:textId="77777777" w:rsidR="00106C99" w:rsidRPr="001C04BA" w:rsidRDefault="00106C99" w:rsidP="001C04BA">
            <w:pPr>
              <w:pStyle w:val="a8"/>
              <w:ind w:firstLine="0"/>
              <w:rPr>
                <w:color w:val="000000"/>
                <w:sz w:val="20"/>
              </w:rPr>
            </w:pPr>
            <w:r w:rsidRPr="001C04BA">
              <w:rPr>
                <w:color w:val="000000"/>
                <w:sz w:val="20"/>
              </w:rPr>
              <w:t>Малообеспеченная (17,</w:t>
            </w:r>
            <w:r w:rsidR="001C04BA" w:rsidRPr="001C04BA">
              <w:rPr>
                <w:color w:val="000000"/>
                <w:sz w:val="20"/>
              </w:rPr>
              <w:t>5</w:t>
            </w:r>
            <w:r w:rsidR="001C04BA">
              <w:rPr>
                <w:color w:val="000000"/>
                <w:sz w:val="20"/>
              </w:rPr>
              <w:t>%</w:t>
            </w:r>
            <w:r w:rsidRPr="001C04BA">
              <w:rPr>
                <w:color w:val="000000"/>
                <w:sz w:val="20"/>
              </w:rPr>
              <w:t>)</w:t>
            </w:r>
          </w:p>
        </w:tc>
        <w:tc>
          <w:tcPr>
            <w:tcW w:w="840" w:type="pct"/>
          </w:tcPr>
          <w:p w14:paraId="42617DE0" w14:textId="77777777" w:rsidR="00106C99" w:rsidRPr="001C04BA" w:rsidRDefault="00106C99" w:rsidP="001C04BA">
            <w:pPr>
              <w:pStyle w:val="a8"/>
              <w:ind w:firstLine="0"/>
              <w:rPr>
                <w:color w:val="000000"/>
                <w:sz w:val="20"/>
              </w:rPr>
            </w:pPr>
            <w:r w:rsidRPr="001C04BA">
              <w:rPr>
                <w:color w:val="000000"/>
                <w:sz w:val="20"/>
              </w:rPr>
              <w:t>Среднего достатка (4</w:t>
            </w:r>
            <w:r w:rsidR="001C04BA" w:rsidRPr="001C04BA">
              <w:rPr>
                <w:color w:val="000000"/>
                <w:sz w:val="20"/>
              </w:rPr>
              <w:t>0</w:t>
            </w:r>
            <w:r w:rsidR="001C04BA">
              <w:rPr>
                <w:color w:val="000000"/>
                <w:sz w:val="20"/>
              </w:rPr>
              <w:t>%</w:t>
            </w:r>
            <w:r w:rsidRPr="001C04BA">
              <w:rPr>
                <w:color w:val="000000"/>
                <w:sz w:val="20"/>
              </w:rPr>
              <w:t>)</w:t>
            </w:r>
          </w:p>
        </w:tc>
        <w:tc>
          <w:tcPr>
            <w:tcW w:w="920" w:type="pct"/>
          </w:tcPr>
          <w:p w14:paraId="3126C096" w14:textId="77777777" w:rsidR="00106C99" w:rsidRPr="001C04BA" w:rsidRDefault="00106C99" w:rsidP="001C04BA">
            <w:pPr>
              <w:pStyle w:val="a8"/>
              <w:ind w:firstLine="0"/>
              <w:rPr>
                <w:color w:val="000000"/>
                <w:sz w:val="20"/>
              </w:rPr>
            </w:pPr>
            <w:r w:rsidRPr="001C04BA">
              <w:rPr>
                <w:color w:val="000000"/>
                <w:sz w:val="20"/>
              </w:rPr>
              <w:t>Хорошо обеспеченная (21,</w:t>
            </w:r>
            <w:r w:rsidR="001C04BA" w:rsidRPr="001C04BA">
              <w:rPr>
                <w:color w:val="000000"/>
                <w:sz w:val="20"/>
              </w:rPr>
              <w:t>5</w:t>
            </w:r>
            <w:r w:rsidR="001C04BA">
              <w:rPr>
                <w:color w:val="000000"/>
                <w:sz w:val="20"/>
              </w:rPr>
              <w:t>%</w:t>
            </w:r>
            <w:r w:rsidRPr="001C04BA">
              <w:rPr>
                <w:color w:val="000000"/>
                <w:sz w:val="20"/>
              </w:rPr>
              <w:t>)</w:t>
            </w:r>
          </w:p>
        </w:tc>
        <w:tc>
          <w:tcPr>
            <w:tcW w:w="952" w:type="pct"/>
          </w:tcPr>
          <w:p w14:paraId="36B6F589" w14:textId="77777777" w:rsidR="00106C99" w:rsidRPr="001C04BA" w:rsidRDefault="00106C99" w:rsidP="001C04BA">
            <w:pPr>
              <w:pStyle w:val="a8"/>
              <w:ind w:firstLine="0"/>
              <w:rPr>
                <w:color w:val="000000"/>
                <w:sz w:val="20"/>
              </w:rPr>
            </w:pPr>
            <w:r w:rsidRPr="001C04BA">
              <w:rPr>
                <w:color w:val="000000"/>
                <w:sz w:val="20"/>
              </w:rPr>
              <w:t>Обеспеченная (1</w:t>
            </w:r>
            <w:r w:rsidR="001C04BA" w:rsidRPr="001C04BA">
              <w:rPr>
                <w:color w:val="000000"/>
                <w:sz w:val="20"/>
              </w:rPr>
              <w:t>6</w:t>
            </w:r>
            <w:r w:rsidR="001C04BA">
              <w:rPr>
                <w:color w:val="000000"/>
                <w:sz w:val="20"/>
              </w:rPr>
              <w:t>%</w:t>
            </w:r>
            <w:r w:rsidRPr="001C04BA">
              <w:rPr>
                <w:color w:val="000000"/>
                <w:sz w:val="20"/>
              </w:rPr>
              <w:t>)</w:t>
            </w:r>
          </w:p>
        </w:tc>
      </w:tr>
    </w:tbl>
    <w:p w14:paraId="3EF5438D" w14:textId="77777777" w:rsidR="00106C99" w:rsidRPr="001C04BA" w:rsidRDefault="00106C99" w:rsidP="001C04BA">
      <w:pPr>
        <w:pStyle w:val="a8"/>
        <w:ind w:firstLine="709"/>
        <w:rPr>
          <w:color w:val="000000"/>
        </w:rPr>
      </w:pPr>
    </w:p>
    <w:p w14:paraId="622D45EC" w14:textId="77777777" w:rsidR="00106C99" w:rsidRPr="001C04BA" w:rsidRDefault="00106C99" w:rsidP="001C04BA">
      <w:pPr>
        <w:pStyle w:val="a8"/>
        <w:ind w:firstLine="709"/>
        <w:rPr>
          <w:color w:val="000000"/>
        </w:rPr>
      </w:pPr>
      <w:r w:rsidRPr="001C04BA">
        <w:rPr>
          <w:color w:val="000000"/>
        </w:rPr>
        <w:t>Более того, очень важно точно знать, какие именно факторы представляют наибольшую ценность для потребителей. Для сбора этой информации были разработаны специальные вопро</w:t>
      </w:r>
      <w:r w:rsidR="00692C30">
        <w:rPr>
          <w:color w:val="000000"/>
        </w:rPr>
        <w:t>сы и получены следующие данные</w:t>
      </w:r>
      <w:r w:rsidRPr="001C04BA">
        <w:rPr>
          <w:color w:val="000000"/>
        </w:rPr>
        <w:t>.</w:t>
      </w:r>
    </w:p>
    <w:p w14:paraId="7DE0566F"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Исследования показывают, что при принятии решения о предпочтении того или иного ресторана наиболее значимое влияние оказывает качество предоставляемой услуги (4</w:t>
      </w:r>
      <w:r w:rsidR="001C04BA" w:rsidRPr="001C04BA">
        <w:rPr>
          <w:rFonts w:ascii="Times New Roman" w:hAnsi="Times New Roman"/>
          <w:color w:val="000000"/>
          <w:sz w:val="28"/>
          <w:szCs w:val="28"/>
        </w:rPr>
        <w:t>9</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от общего числа опрошенных), следующим фактором является уровень обслуживания (26,</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затем скорость предоставления услуги (1</w:t>
      </w:r>
      <w:r w:rsidR="001C04BA" w:rsidRPr="001C04BA">
        <w:rPr>
          <w:rFonts w:ascii="Times New Roman" w:hAnsi="Times New Roman"/>
          <w:color w:val="000000"/>
          <w:sz w:val="28"/>
          <w:szCs w:val="28"/>
        </w:rPr>
        <w:t>3</w:t>
      </w:r>
      <w:r w:rsidR="001C04BA">
        <w:rPr>
          <w:rFonts w:ascii="Times New Roman" w:hAnsi="Times New Roman"/>
          <w:color w:val="000000"/>
          <w:sz w:val="28"/>
          <w:szCs w:val="28"/>
        </w:rPr>
        <w:t>%</w:t>
      </w:r>
      <w:r w:rsidRPr="001C04BA">
        <w:rPr>
          <w:rFonts w:ascii="Times New Roman" w:hAnsi="Times New Roman"/>
          <w:color w:val="000000"/>
          <w:sz w:val="28"/>
          <w:szCs w:val="28"/>
        </w:rPr>
        <w:t>), учет индивидуальных особенностей (</w:t>
      </w:r>
      <w:r w:rsidR="001C04BA" w:rsidRPr="001C04BA">
        <w:rPr>
          <w:rFonts w:ascii="Times New Roman" w:hAnsi="Times New Roman"/>
          <w:color w:val="000000"/>
          <w:sz w:val="28"/>
          <w:szCs w:val="28"/>
        </w:rPr>
        <w:t>8</w:t>
      </w:r>
      <w:r w:rsidR="001C04BA">
        <w:rPr>
          <w:rFonts w:ascii="Times New Roman" w:hAnsi="Times New Roman"/>
          <w:color w:val="000000"/>
          <w:sz w:val="28"/>
          <w:szCs w:val="28"/>
        </w:rPr>
        <w:t>%</w:t>
      </w:r>
      <w:r w:rsidRPr="001C04BA">
        <w:rPr>
          <w:rFonts w:ascii="Times New Roman" w:hAnsi="Times New Roman"/>
          <w:color w:val="000000"/>
          <w:sz w:val="28"/>
          <w:szCs w:val="28"/>
        </w:rPr>
        <w:t>), и лишь 3,</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Pr="001C04BA">
        <w:rPr>
          <w:rFonts w:ascii="Times New Roman" w:hAnsi="Times New Roman"/>
          <w:color w:val="000000"/>
          <w:sz w:val="28"/>
          <w:szCs w:val="28"/>
        </w:rPr>
        <w:t xml:space="preserve"> включили стоимость услуги в ряд наиболее значимых факторов.</w:t>
      </w:r>
    </w:p>
    <w:p w14:paraId="2260C927"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 xml:space="preserve">Что касается использования предприятиями питания средств маркетинговых коммуникаций, то наиболее распространенным и применяемым является реклама, </w:t>
      </w:r>
      <w:r w:rsidR="001C04BA">
        <w:rPr>
          <w:rFonts w:ascii="Times New Roman" w:hAnsi="Times New Roman"/>
          <w:color w:val="000000"/>
          <w:sz w:val="28"/>
          <w:szCs w:val="28"/>
        </w:rPr>
        <w:t>т.к.</w:t>
      </w:r>
      <w:r w:rsidRPr="001C04BA">
        <w:rPr>
          <w:rFonts w:ascii="Times New Roman" w:hAnsi="Times New Roman"/>
          <w:color w:val="000000"/>
          <w:sz w:val="28"/>
          <w:szCs w:val="28"/>
        </w:rPr>
        <w:t xml:space="preserve"> обеспечивает создание образа предприятия и долгосрочное влияние на потребителя.</w:t>
      </w:r>
    </w:p>
    <w:p w14:paraId="76119523"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 xml:space="preserve">Формированию привлекательного образа фирмы в глазах общественности, </w:t>
      </w:r>
      <w:r w:rsidR="001C04BA">
        <w:rPr>
          <w:rFonts w:ascii="Times New Roman" w:hAnsi="Times New Roman"/>
          <w:color w:val="000000"/>
          <w:sz w:val="28"/>
          <w:szCs w:val="28"/>
        </w:rPr>
        <w:t>т.е.</w:t>
      </w:r>
      <w:r w:rsidRPr="001C04BA">
        <w:rPr>
          <w:rFonts w:ascii="Times New Roman" w:hAnsi="Times New Roman"/>
          <w:color w:val="000000"/>
          <w:sz w:val="28"/>
          <w:szCs w:val="28"/>
        </w:rPr>
        <w:t xml:space="preserve"> public relations, также не уделяется должное внимание: из традиционных методов PR можно выделить лишь рекламные проспекты. Но использование Интернет позволяет значительно дополнить традиционные приемы и снизить затраты. Ресторанным комплексом применяются следующие средства Интернет: размещение на Web</w:t>
      </w:r>
      <w:r w:rsidR="001C04BA">
        <w:rPr>
          <w:rFonts w:ascii="Times New Roman" w:hAnsi="Times New Roman"/>
          <w:color w:val="000000"/>
          <w:sz w:val="28"/>
          <w:szCs w:val="28"/>
        </w:rPr>
        <w:t>-</w:t>
      </w:r>
      <w:r w:rsidR="001C04BA" w:rsidRPr="001C04BA">
        <w:rPr>
          <w:rFonts w:ascii="Times New Roman" w:hAnsi="Times New Roman"/>
          <w:color w:val="000000"/>
          <w:sz w:val="28"/>
          <w:szCs w:val="28"/>
        </w:rPr>
        <w:t>с</w:t>
      </w:r>
      <w:r w:rsidRPr="001C04BA">
        <w:rPr>
          <w:rFonts w:ascii="Times New Roman" w:hAnsi="Times New Roman"/>
          <w:color w:val="000000"/>
          <w:sz w:val="28"/>
          <w:szCs w:val="28"/>
        </w:rPr>
        <w:t>айте информации о ресторане и список оказываемых услуг.</w:t>
      </w:r>
    </w:p>
    <w:p w14:paraId="1B9353DB" w14:textId="77777777" w:rsidR="00106C99" w:rsidRPr="001C04BA" w:rsidRDefault="00692C30"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lastRenderedPageBreak/>
        <w:t xml:space="preserve">Наиболее </w:t>
      </w:r>
      <w:r w:rsidR="00106C99" w:rsidRPr="001C04BA">
        <w:rPr>
          <w:rFonts w:ascii="Times New Roman" w:hAnsi="Times New Roman"/>
          <w:color w:val="000000"/>
          <w:sz w:val="28"/>
          <w:szCs w:val="28"/>
        </w:rPr>
        <w:t>распространенным средством рекламы являются ресурсы Интернет: 2</w:t>
      </w:r>
      <w:r w:rsidR="001C04BA" w:rsidRPr="001C04BA">
        <w:rPr>
          <w:rFonts w:ascii="Times New Roman" w:hAnsi="Times New Roman"/>
          <w:color w:val="000000"/>
          <w:sz w:val="28"/>
          <w:szCs w:val="28"/>
        </w:rPr>
        <w:t>3</w:t>
      </w:r>
      <w:r w:rsidR="001C04BA">
        <w:rPr>
          <w:rFonts w:ascii="Times New Roman" w:hAnsi="Times New Roman"/>
          <w:color w:val="000000"/>
          <w:sz w:val="28"/>
          <w:szCs w:val="28"/>
        </w:rPr>
        <w:t>%</w:t>
      </w:r>
      <w:r w:rsidR="00106C99" w:rsidRPr="001C04BA">
        <w:rPr>
          <w:rFonts w:ascii="Times New Roman" w:hAnsi="Times New Roman"/>
          <w:color w:val="000000"/>
          <w:sz w:val="28"/>
          <w:szCs w:val="28"/>
        </w:rPr>
        <w:t xml:space="preserve"> респондентов ознакомились с предоставляемыми услугами питания на официальном сайте гостиницы, а 2</w:t>
      </w:r>
      <w:r w:rsidR="001C04BA" w:rsidRPr="001C04BA">
        <w:rPr>
          <w:rFonts w:ascii="Times New Roman" w:hAnsi="Times New Roman"/>
          <w:color w:val="000000"/>
          <w:sz w:val="28"/>
          <w:szCs w:val="28"/>
        </w:rPr>
        <w:t>1</w:t>
      </w:r>
      <w:r w:rsidR="001C04BA">
        <w:rPr>
          <w:rFonts w:ascii="Times New Roman" w:hAnsi="Times New Roman"/>
          <w:color w:val="000000"/>
          <w:sz w:val="28"/>
          <w:szCs w:val="28"/>
        </w:rPr>
        <w:t>%</w:t>
      </w:r>
      <w:r w:rsidR="00106C99" w:rsidRPr="001C04BA">
        <w:rPr>
          <w:rFonts w:ascii="Times New Roman" w:hAnsi="Times New Roman"/>
          <w:color w:val="000000"/>
          <w:sz w:val="28"/>
          <w:szCs w:val="28"/>
        </w:rPr>
        <w:t xml:space="preserve"> </w:t>
      </w:r>
      <w:r w:rsidR="001C04BA">
        <w:rPr>
          <w:rFonts w:ascii="Times New Roman" w:hAnsi="Times New Roman"/>
          <w:color w:val="000000"/>
          <w:sz w:val="28"/>
          <w:szCs w:val="28"/>
        </w:rPr>
        <w:t>–</w:t>
      </w:r>
      <w:r w:rsidR="001C04BA" w:rsidRPr="001C04BA">
        <w:rPr>
          <w:rFonts w:ascii="Times New Roman" w:hAnsi="Times New Roman"/>
          <w:color w:val="000000"/>
          <w:sz w:val="28"/>
          <w:szCs w:val="28"/>
        </w:rPr>
        <w:t xml:space="preserve"> </w:t>
      </w:r>
      <w:r w:rsidR="00106C99" w:rsidRPr="001C04BA">
        <w:rPr>
          <w:rFonts w:ascii="Times New Roman" w:hAnsi="Times New Roman"/>
          <w:color w:val="000000"/>
          <w:sz w:val="28"/>
          <w:szCs w:val="28"/>
        </w:rPr>
        <w:t>на официальном сайте ресторана. Это объясняется мощными ресурсами Интернет, используемыми в надлежащей степени гостиницей и ресторанным комплексом, а также все возрастающим числом пользователей сети. Однако, просуммировав значения, полученные посредством распространения рекламы в лифте, на стойке администратора и в гостевой книге, можно сделать вывод, что почти половина людей (4</w:t>
      </w:r>
      <w:r w:rsidR="001C04BA" w:rsidRPr="001C04BA">
        <w:rPr>
          <w:rFonts w:ascii="Times New Roman" w:hAnsi="Times New Roman"/>
          <w:color w:val="000000"/>
          <w:sz w:val="28"/>
          <w:szCs w:val="28"/>
        </w:rPr>
        <w:t>1</w:t>
      </w:r>
      <w:r w:rsidR="001C04BA">
        <w:rPr>
          <w:rFonts w:ascii="Times New Roman" w:hAnsi="Times New Roman"/>
          <w:color w:val="000000"/>
          <w:sz w:val="28"/>
          <w:szCs w:val="28"/>
        </w:rPr>
        <w:t>%</w:t>
      </w:r>
      <w:r w:rsidR="00106C99" w:rsidRPr="001C04BA">
        <w:rPr>
          <w:rFonts w:ascii="Times New Roman" w:hAnsi="Times New Roman"/>
          <w:color w:val="000000"/>
          <w:sz w:val="28"/>
          <w:szCs w:val="28"/>
        </w:rPr>
        <w:t xml:space="preserve">) узнают об услугах ресторанного комплекса из рекламы, помещенной внутри гостиницы. Это говорит о том, что, ресторан полностью ориентируется на своих постояльцев. Всего </w:t>
      </w:r>
      <w:r w:rsidR="001C04BA" w:rsidRPr="001C04BA">
        <w:rPr>
          <w:rFonts w:ascii="Times New Roman" w:hAnsi="Times New Roman"/>
          <w:color w:val="000000"/>
          <w:sz w:val="28"/>
          <w:szCs w:val="28"/>
        </w:rPr>
        <w:t>5</w:t>
      </w:r>
      <w:r w:rsidR="001C04BA">
        <w:rPr>
          <w:rFonts w:ascii="Times New Roman" w:hAnsi="Times New Roman"/>
          <w:color w:val="000000"/>
          <w:sz w:val="28"/>
          <w:szCs w:val="28"/>
        </w:rPr>
        <w:t>%</w:t>
      </w:r>
      <w:r w:rsidR="00106C99" w:rsidRPr="001C04BA">
        <w:rPr>
          <w:rFonts w:ascii="Times New Roman" w:hAnsi="Times New Roman"/>
          <w:color w:val="000000"/>
          <w:sz w:val="28"/>
          <w:szCs w:val="28"/>
        </w:rPr>
        <w:t xml:space="preserve"> распространения рекламы посредством знакомых и родственников подтверждает тот факт, что люди приезжают в гостиницу в большей степени по работе в командировку.</w:t>
      </w:r>
    </w:p>
    <w:p w14:paraId="7E04C103"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Размещение рекламы в Интернете обходится гораздо дешевле иных средств размещения, следовательно, стоит уделить отдельное внимание официальному сайту ресторана.</w:t>
      </w:r>
    </w:p>
    <w:p w14:paraId="176D82BC" w14:textId="77777777" w:rsidR="00106C99" w:rsidRPr="001C04BA" w:rsidRDefault="00106C99" w:rsidP="001C04BA">
      <w:pPr>
        <w:spacing w:after="0" w:line="360" w:lineRule="auto"/>
        <w:ind w:firstLine="709"/>
        <w:jc w:val="both"/>
        <w:rPr>
          <w:rFonts w:ascii="Times New Roman" w:hAnsi="Times New Roman"/>
          <w:i/>
          <w:iCs/>
          <w:color w:val="000000"/>
          <w:sz w:val="28"/>
          <w:szCs w:val="28"/>
        </w:rPr>
      </w:pPr>
      <w:r w:rsidRPr="001C04BA">
        <w:rPr>
          <w:rFonts w:ascii="Times New Roman" w:hAnsi="Times New Roman"/>
          <w:color w:val="000000"/>
          <w:sz w:val="28"/>
          <w:szCs w:val="28"/>
        </w:rPr>
        <w:t>Поскольку большинство респондентов узнали о предоставляемых услугах посредством глобальной сети, имеет смысл увеличить расходы именно на интерактивную рекламу. Тем более, что в исследуемом ресторане не всегда на рекламу отводится достаточно средств</w:t>
      </w:r>
      <w:r w:rsidRPr="001C04BA">
        <w:rPr>
          <w:rFonts w:ascii="Times New Roman" w:hAnsi="Times New Roman"/>
          <w:i/>
          <w:iCs/>
          <w:color w:val="000000"/>
          <w:sz w:val="28"/>
          <w:szCs w:val="28"/>
        </w:rPr>
        <w:t>.</w:t>
      </w:r>
    </w:p>
    <w:p w14:paraId="5F3D1679" w14:textId="77777777" w:rsidR="00106C99" w:rsidRPr="001C04BA" w:rsidRDefault="00106C99" w:rsidP="001C04BA">
      <w:pPr>
        <w:spacing w:after="0" w:line="360" w:lineRule="auto"/>
        <w:ind w:firstLine="709"/>
        <w:jc w:val="both"/>
        <w:rPr>
          <w:rFonts w:ascii="Times New Roman" w:hAnsi="Times New Roman"/>
          <w:iCs/>
          <w:color w:val="000000"/>
          <w:sz w:val="28"/>
          <w:szCs w:val="28"/>
        </w:rPr>
      </w:pPr>
      <w:r w:rsidRPr="001C04BA">
        <w:rPr>
          <w:rFonts w:ascii="Times New Roman" w:hAnsi="Times New Roman"/>
          <w:iCs/>
          <w:color w:val="000000"/>
          <w:sz w:val="28"/>
          <w:szCs w:val="28"/>
        </w:rPr>
        <w:t>Следует увеличить количество размещаемой информации на сайте ресторана и заняться его регулярным обновлением.</w:t>
      </w:r>
    </w:p>
    <w:p w14:paraId="4594184B"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Обслуживание дополнительных групп потребителей, например, организация детских праздников с приглашением знаменитых артистов, а также возможность заказа столиков посредством электронной почты, дают преимущество исследуемому предприятию перед конкурентами. В то же время наличие эксклюзивных блюд в ресторане, относительно невысокие цены, разнообразное меню и рост числа постоянных корпоративных клиентов позволят избежать конкурентной угрозы.</w:t>
      </w:r>
    </w:p>
    <w:p w14:paraId="5D74C425" w14:textId="77777777" w:rsidR="00106C99" w:rsidRPr="001C04BA" w:rsidRDefault="00106C99" w:rsidP="001C04BA">
      <w:pPr>
        <w:spacing w:after="0" w:line="360" w:lineRule="auto"/>
        <w:ind w:firstLine="709"/>
        <w:jc w:val="both"/>
        <w:rPr>
          <w:rFonts w:ascii="Times New Roman" w:hAnsi="Times New Roman"/>
          <w:color w:val="000000"/>
          <w:sz w:val="28"/>
          <w:szCs w:val="28"/>
        </w:rPr>
      </w:pPr>
    </w:p>
    <w:p w14:paraId="6395A38B"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lastRenderedPageBreak/>
        <w:t>В результате анализа анкетирования клиентов ООО</w:t>
      </w:r>
      <w:r w:rsidR="009A267A">
        <w:rPr>
          <w:rFonts w:ascii="Times New Roman" w:hAnsi="Times New Roman"/>
          <w:color w:val="000000"/>
          <w:sz w:val="28"/>
          <w:szCs w:val="28"/>
        </w:rPr>
        <w:t xml:space="preserve"> </w:t>
      </w:r>
      <w:r w:rsidR="001C04BA" w:rsidRPr="001C04BA">
        <w:rPr>
          <w:rFonts w:ascii="Times New Roman" w:hAnsi="Times New Roman"/>
          <w:color w:val="000000"/>
          <w:sz w:val="28"/>
          <w:szCs w:val="28"/>
        </w:rPr>
        <w:t>«</w:t>
      </w:r>
      <w:r w:rsidRPr="001C04BA">
        <w:rPr>
          <w:rFonts w:ascii="Times New Roman" w:hAnsi="Times New Roman"/>
          <w:color w:val="000000"/>
          <w:sz w:val="28"/>
          <w:szCs w:val="28"/>
        </w:rPr>
        <w:t xml:space="preserve">АГАТ» можно прийти к выводу, что деятельность предприятия может быть более эффективной, если внести некоторые корректировки. К числу этих корректировок относятся усилия по сведению к минимуму недостатков такого популярного вида маркетинговых исследований, как опрос с использованием анкет. Как было отмечено выше, были выявлены некоторые недостатки анкетирования. Главные из них – большое количество отказов от участия в опросе и несерьёзное отношение к участию в опросе. Первая проблема происходит от непонимания целей проведения опроса. Для устранения данной проблемы следует добавить во введение анкеты краткое, но более чёткое объяснение целей опроса. Так же следует мотивировать респондентов, согласившихся участвовать в опросе, например участием в лотерее, получением сувенирной продукции с логотипом компании </w:t>
      </w:r>
      <w:r w:rsidR="001C04BA">
        <w:rPr>
          <w:rFonts w:ascii="Times New Roman" w:hAnsi="Times New Roman"/>
          <w:color w:val="000000"/>
          <w:sz w:val="28"/>
          <w:szCs w:val="28"/>
        </w:rPr>
        <w:t>и т.д.</w:t>
      </w:r>
      <w:r w:rsidRPr="001C04BA">
        <w:rPr>
          <w:rFonts w:ascii="Times New Roman" w:hAnsi="Times New Roman"/>
          <w:color w:val="000000"/>
          <w:sz w:val="28"/>
          <w:szCs w:val="28"/>
        </w:rPr>
        <w:t xml:space="preserve"> Для устранения несерьёзного отношения респондентов к опросу также следует объяснять важность полученных данных для компании и самих потребителей.</w:t>
      </w:r>
    </w:p>
    <w:p w14:paraId="7EAFFF1B"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Следующая рекомендация – это повышение профессионального уровня работников ООО</w:t>
      </w:r>
      <w:r w:rsidR="009A267A">
        <w:rPr>
          <w:rFonts w:ascii="Times New Roman" w:hAnsi="Times New Roman"/>
          <w:color w:val="000000"/>
          <w:sz w:val="28"/>
          <w:szCs w:val="28"/>
        </w:rPr>
        <w:t xml:space="preserve"> </w:t>
      </w:r>
      <w:r w:rsidR="001C04BA" w:rsidRPr="001C04BA">
        <w:rPr>
          <w:rFonts w:ascii="Times New Roman" w:hAnsi="Times New Roman"/>
          <w:color w:val="000000"/>
          <w:sz w:val="28"/>
          <w:szCs w:val="28"/>
        </w:rPr>
        <w:t>«</w:t>
      </w:r>
      <w:r w:rsidRPr="001C04BA">
        <w:rPr>
          <w:rFonts w:ascii="Times New Roman" w:hAnsi="Times New Roman"/>
          <w:color w:val="000000"/>
          <w:sz w:val="28"/>
          <w:szCs w:val="28"/>
        </w:rPr>
        <w:t>АГАТ» для того, чтобы организация смогла предоставлять более широкий спектр услуг и предоставлять их более качественно.</w:t>
      </w:r>
    </w:p>
    <w:p w14:paraId="40DAB96D"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Следует отметить также слабую мотивацию персонала, что порождает следующую проблему: менеджеры вынуждены тратить дополнительные усилия на проверку достоверности сведений, предоставленных им интервьюерами, так как на практике уже были случаи заполнения анкет самими интервьюерами. Проблемой также является большая текучесть кадров, что свидетельствует о неграмотном подборе персонала и неправильной работе с ним менеджеров.</w:t>
      </w:r>
    </w:p>
    <w:p w14:paraId="220865F0"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Разбирая существующие недостатки компании, следует так же отметить слабую техническую базу.</w:t>
      </w:r>
    </w:p>
    <w:p w14:paraId="373B6BC6"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lastRenderedPageBreak/>
        <w:t>Следующим недостатком ООО</w:t>
      </w:r>
      <w:r w:rsidR="009A267A">
        <w:rPr>
          <w:rFonts w:ascii="Times New Roman" w:hAnsi="Times New Roman"/>
          <w:color w:val="000000"/>
          <w:sz w:val="28"/>
          <w:szCs w:val="28"/>
        </w:rPr>
        <w:t xml:space="preserve"> </w:t>
      </w:r>
      <w:r w:rsidR="001C04BA" w:rsidRPr="001C04BA">
        <w:rPr>
          <w:rFonts w:ascii="Times New Roman" w:hAnsi="Times New Roman"/>
          <w:color w:val="000000"/>
          <w:sz w:val="28"/>
          <w:szCs w:val="28"/>
        </w:rPr>
        <w:t>«</w:t>
      </w:r>
      <w:r w:rsidRPr="001C04BA">
        <w:rPr>
          <w:rFonts w:ascii="Times New Roman" w:hAnsi="Times New Roman"/>
          <w:color w:val="000000"/>
          <w:sz w:val="28"/>
          <w:szCs w:val="28"/>
        </w:rPr>
        <w:t>АГАТ» является слабая работа над имиджем предприятия, что приводит к неполному использованию имеющихся на предприятии ресурсов.</w:t>
      </w:r>
    </w:p>
    <w:p w14:paraId="7DA25E9F" w14:textId="77777777" w:rsidR="00106C99" w:rsidRPr="001C04BA" w:rsidRDefault="00106C99" w:rsidP="001C04BA">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Ресторан АГАТ не достаточно широко использует в своей работе такие перспективные направления как опрос в сети интернет.</w:t>
      </w:r>
    </w:p>
    <w:p w14:paraId="5914F5D7" w14:textId="77777777" w:rsidR="001C04BA" w:rsidRPr="00F56CE6" w:rsidRDefault="00106C99" w:rsidP="00F56CE6">
      <w:pPr>
        <w:spacing w:after="0" w:line="360" w:lineRule="auto"/>
        <w:ind w:firstLine="709"/>
        <w:jc w:val="both"/>
        <w:rPr>
          <w:rFonts w:ascii="Times New Roman" w:hAnsi="Times New Roman"/>
          <w:color w:val="000000"/>
          <w:sz w:val="28"/>
          <w:szCs w:val="28"/>
        </w:rPr>
      </w:pPr>
      <w:r w:rsidRPr="001C04BA">
        <w:rPr>
          <w:rFonts w:ascii="Times New Roman" w:hAnsi="Times New Roman"/>
          <w:color w:val="000000"/>
          <w:sz w:val="28"/>
          <w:szCs w:val="28"/>
        </w:rPr>
        <w:t>Разрабатывая анкету, необходимо помнить о том, что конечным результатом исследования является не сама процедура опроса, а выводы, поэтому вопросы</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изначально должны быть сформулированы так, чтобы анкеты было максимально удобно обрабатывать, и ответ на каждый вопрос имел значение для</w:t>
      </w:r>
      <w:r w:rsidR="001C04BA">
        <w:rPr>
          <w:rFonts w:ascii="Times New Roman" w:hAnsi="Times New Roman"/>
          <w:color w:val="000000"/>
          <w:sz w:val="28"/>
          <w:szCs w:val="28"/>
        </w:rPr>
        <w:t xml:space="preserve"> </w:t>
      </w:r>
      <w:r w:rsidRPr="001C04BA">
        <w:rPr>
          <w:rFonts w:ascii="Times New Roman" w:hAnsi="Times New Roman"/>
          <w:color w:val="000000"/>
          <w:sz w:val="28"/>
          <w:szCs w:val="28"/>
        </w:rPr>
        <w:t>того или иного а</w:t>
      </w:r>
      <w:r w:rsidR="00F56CE6">
        <w:rPr>
          <w:rFonts w:ascii="Times New Roman" w:hAnsi="Times New Roman"/>
          <w:color w:val="000000"/>
          <w:sz w:val="28"/>
          <w:szCs w:val="28"/>
        </w:rPr>
        <w:t>спекта планируемой деятельности.</w:t>
      </w:r>
    </w:p>
    <w:sectPr w:rsidR="001C04BA" w:rsidRPr="00F56CE6" w:rsidSect="00F56CE6">
      <w:headerReference w:type="default" r:id="rId7"/>
      <w:footerReference w:type="even" r:id="rId8"/>
      <w:headerReference w:type="first" r:id="rId9"/>
      <w:pgSz w:w="11906" w:h="16838"/>
      <w:pgMar w:top="1134" w:right="850"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88CD" w14:textId="77777777" w:rsidR="001453DD" w:rsidRDefault="001453DD" w:rsidP="009A25AE">
      <w:pPr>
        <w:spacing w:after="0" w:line="240" w:lineRule="auto"/>
      </w:pPr>
      <w:r>
        <w:separator/>
      </w:r>
    </w:p>
  </w:endnote>
  <w:endnote w:type="continuationSeparator" w:id="0">
    <w:p w14:paraId="5F9F8903" w14:textId="77777777" w:rsidR="001453DD" w:rsidRDefault="001453DD" w:rsidP="009A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A099" w14:textId="77777777" w:rsidR="00056411" w:rsidRDefault="00106C99" w:rsidP="00AD14B6">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AE1FFC5" w14:textId="77777777" w:rsidR="00056411" w:rsidRDefault="00056411" w:rsidP="00AD14B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3CFE" w14:textId="77777777" w:rsidR="001453DD" w:rsidRDefault="001453DD" w:rsidP="009A25AE">
      <w:pPr>
        <w:spacing w:after="0" w:line="240" w:lineRule="auto"/>
      </w:pPr>
      <w:r>
        <w:separator/>
      </w:r>
    </w:p>
  </w:footnote>
  <w:footnote w:type="continuationSeparator" w:id="0">
    <w:p w14:paraId="10A1E298" w14:textId="77777777" w:rsidR="001453DD" w:rsidRDefault="001453DD" w:rsidP="009A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1C23" w14:textId="77777777" w:rsidR="001C04BA" w:rsidRPr="001C04BA" w:rsidRDefault="001C04BA" w:rsidP="001C04BA">
    <w:pPr>
      <w:pStyle w:val="a4"/>
      <w:jc w:val="center"/>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6B36" w14:textId="77777777" w:rsidR="001C04BA" w:rsidRPr="001C04BA" w:rsidRDefault="001C04BA" w:rsidP="001C04BA">
    <w:pPr>
      <w:pStyle w:val="a4"/>
      <w:jc w:val="cente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8FF"/>
    <w:multiLevelType w:val="hybridMultilevel"/>
    <w:tmpl w:val="DEEED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F0013"/>
    <w:multiLevelType w:val="hybridMultilevel"/>
    <w:tmpl w:val="2F16B776"/>
    <w:lvl w:ilvl="0" w:tplc="68CA9FC0">
      <w:start w:val="1"/>
      <w:numFmt w:val="bullet"/>
      <w:lvlText w:val=""/>
      <w:lvlJc w:val="left"/>
      <w:pPr>
        <w:tabs>
          <w:tab w:val="num" w:pos="789"/>
        </w:tabs>
        <w:ind w:left="789" w:hanging="363"/>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15:restartNumberingAfterBreak="0">
    <w:nsid w:val="0466666C"/>
    <w:multiLevelType w:val="multilevel"/>
    <w:tmpl w:val="01349B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FC949B5"/>
    <w:multiLevelType w:val="hybridMultilevel"/>
    <w:tmpl w:val="B21EBB6E"/>
    <w:lvl w:ilvl="0" w:tplc="07AEFDB8">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CA4E06"/>
    <w:multiLevelType w:val="hybridMultilevel"/>
    <w:tmpl w:val="82FEBCD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A26D5B"/>
    <w:multiLevelType w:val="hybridMultilevel"/>
    <w:tmpl w:val="1F848F3A"/>
    <w:lvl w:ilvl="0" w:tplc="288CE65E">
      <w:start w:val="1"/>
      <w:numFmt w:val="bullet"/>
      <w:lvlText w:val=""/>
      <w:lvlJc w:val="left"/>
      <w:pPr>
        <w:tabs>
          <w:tab w:val="num" w:pos="714"/>
        </w:tabs>
        <w:ind w:left="71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6B144D"/>
    <w:multiLevelType w:val="multilevel"/>
    <w:tmpl w:val="01349B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3B532165"/>
    <w:multiLevelType w:val="hybridMultilevel"/>
    <w:tmpl w:val="9538F40C"/>
    <w:lvl w:ilvl="0" w:tplc="5FD2941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BB00153"/>
    <w:multiLevelType w:val="multilevel"/>
    <w:tmpl w:val="01349B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3F7356AD"/>
    <w:multiLevelType w:val="hybridMultilevel"/>
    <w:tmpl w:val="DED645A2"/>
    <w:lvl w:ilvl="0" w:tplc="52BC592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8C4FE7"/>
    <w:multiLevelType w:val="hybridMultilevel"/>
    <w:tmpl w:val="488A4408"/>
    <w:lvl w:ilvl="0" w:tplc="431C02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181054"/>
    <w:multiLevelType w:val="hybridMultilevel"/>
    <w:tmpl w:val="354AE482"/>
    <w:lvl w:ilvl="0" w:tplc="3234686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A4F5D09"/>
    <w:multiLevelType w:val="multilevel"/>
    <w:tmpl w:val="C4860376"/>
    <w:lvl w:ilvl="0">
      <w:start w:val="1"/>
      <w:numFmt w:val="decimal"/>
      <w:lvlText w:val="%1."/>
      <w:lvlJc w:val="left"/>
      <w:pPr>
        <w:tabs>
          <w:tab w:val="num" w:pos="870"/>
        </w:tabs>
        <w:ind w:left="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F12730A"/>
    <w:multiLevelType w:val="hybridMultilevel"/>
    <w:tmpl w:val="4CC21BC6"/>
    <w:lvl w:ilvl="0" w:tplc="CFD838FE">
      <w:start w:val="1"/>
      <w:numFmt w:val="bullet"/>
      <w:lvlText w:val=""/>
      <w:lvlJc w:val="left"/>
      <w:pPr>
        <w:tabs>
          <w:tab w:val="num" w:pos="720"/>
        </w:tabs>
        <w:ind w:left="720" w:hanging="363"/>
      </w:pPr>
      <w:rPr>
        <w:rFonts w:ascii="Symbol" w:hAnsi="Symbol" w:hint="default"/>
      </w:rPr>
    </w:lvl>
    <w:lvl w:ilvl="1" w:tplc="04190019">
      <w:start w:val="1"/>
      <w:numFmt w:val="lowerLetter"/>
      <w:lvlText w:val="%2."/>
      <w:lvlJc w:val="left"/>
      <w:pPr>
        <w:tabs>
          <w:tab w:val="num" w:pos="1728"/>
        </w:tabs>
        <w:ind w:left="1728" w:hanging="360"/>
      </w:pPr>
      <w:rPr>
        <w:rFonts w:cs="Times New Roman"/>
      </w:rPr>
    </w:lvl>
    <w:lvl w:ilvl="2" w:tplc="0419001B">
      <w:start w:val="1"/>
      <w:numFmt w:val="lowerRoman"/>
      <w:lvlText w:val="%3."/>
      <w:lvlJc w:val="right"/>
      <w:pPr>
        <w:tabs>
          <w:tab w:val="num" w:pos="2448"/>
        </w:tabs>
        <w:ind w:left="2448" w:hanging="180"/>
      </w:pPr>
      <w:rPr>
        <w:rFonts w:cs="Times New Roman"/>
      </w:rPr>
    </w:lvl>
    <w:lvl w:ilvl="3" w:tplc="0419000F">
      <w:start w:val="1"/>
      <w:numFmt w:val="decimal"/>
      <w:lvlText w:val="%4."/>
      <w:lvlJc w:val="left"/>
      <w:pPr>
        <w:tabs>
          <w:tab w:val="num" w:pos="3168"/>
        </w:tabs>
        <w:ind w:left="3168" w:hanging="360"/>
      </w:pPr>
      <w:rPr>
        <w:rFonts w:cs="Times New Roman"/>
      </w:rPr>
    </w:lvl>
    <w:lvl w:ilvl="4" w:tplc="04190019">
      <w:start w:val="1"/>
      <w:numFmt w:val="lowerLetter"/>
      <w:lvlText w:val="%5."/>
      <w:lvlJc w:val="left"/>
      <w:pPr>
        <w:tabs>
          <w:tab w:val="num" w:pos="3888"/>
        </w:tabs>
        <w:ind w:left="3888" w:hanging="360"/>
      </w:pPr>
      <w:rPr>
        <w:rFonts w:cs="Times New Roman"/>
      </w:rPr>
    </w:lvl>
    <w:lvl w:ilvl="5" w:tplc="0419001B">
      <w:start w:val="1"/>
      <w:numFmt w:val="lowerRoman"/>
      <w:lvlText w:val="%6."/>
      <w:lvlJc w:val="right"/>
      <w:pPr>
        <w:tabs>
          <w:tab w:val="num" w:pos="4608"/>
        </w:tabs>
        <w:ind w:left="4608" w:hanging="180"/>
      </w:pPr>
      <w:rPr>
        <w:rFonts w:cs="Times New Roman"/>
      </w:rPr>
    </w:lvl>
    <w:lvl w:ilvl="6" w:tplc="0419000F">
      <w:start w:val="1"/>
      <w:numFmt w:val="decimal"/>
      <w:lvlText w:val="%7."/>
      <w:lvlJc w:val="left"/>
      <w:pPr>
        <w:tabs>
          <w:tab w:val="num" w:pos="5328"/>
        </w:tabs>
        <w:ind w:left="5328" w:hanging="360"/>
      </w:pPr>
      <w:rPr>
        <w:rFonts w:cs="Times New Roman"/>
      </w:rPr>
    </w:lvl>
    <w:lvl w:ilvl="7" w:tplc="04190019">
      <w:start w:val="1"/>
      <w:numFmt w:val="lowerLetter"/>
      <w:lvlText w:val="%8."/>
      <w:lvlJc w:val="left"/>
      <w:pPr>
        <w:tabs>
          <w:tab w:val="num" w:pos="6048"/>
        </w:tabs>
        <w:ind w:left="6048" w:hanging="360"/>
      </w:pPr>
      <w:rPr>
        <w:rFonts w:cs="Times New Roman"/>
      </w:rPr>
    </w:lvl>
    <w:lvl w:ilvl="8" w:tplc="0419001B">
      <w:start w:val="1"/>
      <w:numFmt w:val="lowerRoman"/>
      <w:lvlText w:val="%9."/>
      <w:lvlJc w:val="right"/>
      <w:pPr>
        <w:tabs>
          <w:tab w:val="num" w:pos="6768"/>
        </w:tabs>
        <w:ind w:left="6768" w:hanging="180"/>
      </w:pPr>
      <w:rPr>
        <w:rFonts w:cs="Times New Roman"/>
      </w:rPr>
    </w:lvl>
  </w:abstractNum>
  <w:abstractNum w:abstractNumId="14" w15:restartNumberingAfterBreak="0">
    <w:nsid w:val="64B419E5"/>
    <w:multiLevelType w:val="hybridMultilevel"/>
    <w:tmpl w:val="F5A41974"/>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CB44D6"/>
    <w:multiLevelType w:val="multilevel"/>
    <w:tmpl w:val="21FABE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DE534E8"/>
    <w:multiLevelType w:val="hybridMultilevel"/>
    <w:tmpl w:val="D34EF0B6"/>
    <w:lvl w:ilvl="0" w:tplc="420E9C9E">
      <w:start w:val="1"/>
      <w:numFmt w:val="bullet"/>
      <w:lvlText w:val=""/>
      <w:lvlJc w:val="left"/>
      <w:pPr>
        <w:tabs>
          <w:tab w:val="num" w:pos="714"/>
        </w:tabs>
        <w:ind w:left="71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E0927AC"/>
    <w:multiLevelType w:val="hybridMultilevel"/>
    <w:tmpl w:val="4EB85CA2"/>
    <w:lvl w:ilvl="0" w:tplc="6C985BF6">
      <w:start w:val="9"/>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7B0E22CF"/>
    <w:multiLevelType w:val="hybridMultilevel"/>
    <w:tmpl w:val="3D36A6EE"/>
    <w:lvl w:ilvl="0" w:tplc="61D20F08">
      <w:start w:val="1"/>
      <w:numFmt w:val="bullet"/>
      <w:lvlText w:val=""/>
      <w:lvlJc w:val="left"/>
      <w:pPr>
        <w:tabs>
          <w:tab w:val="num" w:pos="789"/>
        </w:tabs>
        <w:ind w:left="789" w:hanging="363"/>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num w:numId="1">
    <w:abstractNumId w:val="7"/>
  </w:num>
  <w:num w:numId="2">
    <w:abstractNumId w:val="13"/>
  </w:num>
  <w:num w:numId="3">
    <w:abstractNumId w:val="1"/>
  </w:num>
  <w:num w:numId="4">
    <w:abstractNumId w:val="18"/>
  </w:num>
  <w:num w:numId="5">
    <w:abstractNumId w:val="3"/>
  </w:num>
  <w:num w:numId="6">
    <w:abstractNumId w:val="0"/>
  </w:num>
  <w:num w:numId="7">
    <w:abstractNumId w:val="4"/>
  </w:num>
  <w:num w:numId="8">
    <w:abstractNumId w:val="14"/>
  </w:num>
  <w:num w:numId="9">
    <w:abstractNumId w:val="17"/>
  </w:num>
  <w:num w:numId="10">
    <w:abstractNumId w:val="9"/>
  </w:num>
  <w:num w:numId="11">
    <w:abstractNumId w:val="11"/>
  </w:num>
  <w:num w:numId="12">
    <w:abstractNumId w:val="10"/>
  </w:num>
  <w:num w:numId="13">
    <w:abstractNumId w:val="12"/>
  </w:num>
  <w:num w:numId="14">
    <w:abstractNumId w:val="16"/>
  </w:num>
  <w:num w:numId="15">
    <w:abstractNumId w:val="5"/>
  </w:num>
  <w:num w:numId="16">
    <w:abstractNumId w:val="6"/>
  </w:num>
  <w:num w:numId="17">
    <w:abstractNumId w:val="8"/>
  </w:num>
  <w:num w:numId="18">
    <w:abstractNumId w:val="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9"/>
    <w:rsid w:val="00056411"/>
    <w:rsid w:val="00106C99"/>
    <w:rsid w:val="001453DD"/>
    <w:rsid w:val="001C04BA"/>
    <w:rsid w:val="005C308A"/>
    <w:rsid w:val="00692C30"/>
    <w:rsid w:val="00992555"/>
    <w:rsid w:val="009A25AE"/>
    <w:rsid w:val="009A267A"/>
    <w:rsid w:val="009B1A57"/>
    <w:rsid w:val="00AD14B6"/>
    <w:rsid w:val="00F5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F2B5C"/>
  <w14:defaultImageDpi w14:val="0"/>
  <w15:docId w15:val="{EE6F2F87-7622-4CA4-8F06-18BA69C0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0"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5AE"/>
  </w:style>
  <w:style w:type="paragraph" w:styleId="1">
    <w:name w:val="heading 1"/>
    <w:basedOn w:val="a"/>
    <w:next w:val="a"/>
    <w:link w:val="10"/>
    <w:uiPriority w:val="9"/>
    <w:qFormat/>
    <w:rsid w:val="00106C99"/>
    <w:pPr>
      <w:keepNext/>
      <w:spacing w:after="0" w:line="240" w:lineRule="auto"/>
      <w:ind w:left="1440"/>
      <w:outlineLvl w:val="0"/>
    </w:pPr>
    <w:rPr>
      <w:rFonts w:ascii="Times New Roman" w:hAnsi="Times New Roman"/>
      <w:b/>
      <w:sz w:val="26"/>
      <w:szCs w:val="20"/>
    </w:rPr>
  </w:style>
  <w:style w:type="paragraph" w:styleId="2">
    <w:name w:val="heading 2"/>
    <w:basedOn w:val="a"/>
    <w:next w:val="a"/>
    <w:link w:val="20"/>
    <w:uiPriority w:val="9"/>
    <w:unhideWhenUsed/>
    <w:qFormat/>
    <w:rsid w:val="00106C99"/>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106C99"/>
    <w:pPr>
      <w:keepNext/>
      <w:keepLines/>
      <w:spacing w:before="200" w:after="0"/>
      <w:outlineLvl w:val="2"/>
    </w:pPr>
    <w:rPr>
      <w:rFonts w:asciiTheme="majorHAnsi" w:eastAsiaTheme="majorEastAsia" w:hAnsiTheme="majorHAnsi"/>
      <w:b/>
      <w:bCs/>
      <w:color w:val="4F81BD" w:themeColor="accent1"/>
    </w:rPr>
  </w:style>
  <w:style w:type="paragraph" w:styleId="5">
    <w:name w:val="heading 5"/>
    <w:basedOn w:val="a"/>
    <w:next w:val="a"/>
    <w:link w:val="50"/>
    <w:uiPriority w:val="9"/>
    <w:semiHidden/>
    <w:unhideWhenUsed/>
    <w:qFormat/>
    <w:rsid w:val="00106C99"/>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6C99"/>
    <w:rPr>
      <w:rFonts w:ascii="Times New Roman" w:hAnsi="Times New Roman" w:cs="Times New Roman"/>
      <w:b/>
      <w:sz w:val="20"/>
      <w:szCs w:val="20"/>
    </w:rPr>
  </w:style>
  <w:style w:type="character" w:customStyle="1" w:styleId="20">
    <w:name w:val="Заголовок 2 Знак"/>
    <w:basedOn w:val="a0"/>
    <w:link w:val="2"/>
    <w:uiPriority w:val="9"/>
    <w:locked/>
    <w:rsid w:val="00106C99"/>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106C99"/>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semiHidden/>
    <w:locked/>
    <w:rsid w:val="00106C99"/>
    <w:rPr>
      <w:rFonts w:asciiTheme="majorHAnsi" w:eastAsiaTheme="majorEastAsia" w:hAnsiTheme="majorHAnsi" w:cs="Times New Roman"/>
      <w:color w:val="243F60" w:themeColor="accent1" w:themeShade="7F"/>
    </w:rPr>
  </w:style>
  <w:style w:type="paragraph" w:styleId="a3">
    <w:name w:val="List Paragraph"/>
    <w:basedOn w:val="a"/>
    <w:uiPriority w:val="34"/>
    <w:qFormat/>
    <w:rsid w:val="00106C99"/>
    <w:pPr>
      <w:ind w:left="720"/>
      <w:contextualSpacing/>
    </w:pPr>
  </w:style>
  <w:style w:type="paragraph" w:styleId="21">
    <w:name w:val="Body Text Indent 2"/>
    <w:basedOn w:val="a"/>
    <w:link w:val="22"/>
    <w:uiPriority w:val="99"/>
    <w:rsid w:val="00106C99"/>
    <w:pPr>
      <w:spacing w:after="0" w:line="240" w:lineRule="auto"/>
      <w:ind w:firstLine="360"/>
      <w:jc w:val="both"/>
    </w:pPr>
    <w:rPr>
      <w:rFonts w:ascii="Times New Roman" w:hAnsi="Times New Roman"/>
      <w:sz w:val="28"/>
      <w:szCs w:val="28"/>
    </w:rPr>
  </w:style>
  <w:style w:type="character" w:customStyle="1" w:styleId="22">
    <w:name w:val="Основной текст с отступом 2 Знак"/>
    <w:basedOn w:val="a0"/>
    <w:link w:val="21"/>
    <w:uiPriority w:val="99"/>
    <w:locked/>
    <w:rsid w:val="00106C99"/>
    <w:rPr>
      <w:rFonts w:ascii="Times New Roman" w:hAnsi="Times New Roman" w:cs="Times New Roman"/>
      <w:sz w:val="28"/>
      <w:szCs w:val="28"/>
    </w:rPr>
  </w:style>
  <w:style w:type="paragraph" w:styleId="a4">
    <w:name w:val="header"/>
    <w:basedOn w:val="a"/>
    <w:link w:val="a5"/>
    <w:uiPriority w:val="99"/>
    <w:unhideWhenUsed/>
    <w:rsid w:val="00106C9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06C99"/>
    <w:rPr>
      <w:rFonts w:cs="Times New Roman"/>
    </w:rPr>
  </w:style>
  <w:style w:type="paragraph" w:styleId="a6">
    <w:name w:val="footer"/>
    <w:basedOn w:val="a"/>
    <w:link w:val="a7"/>
    <w:uiPriority w:val="99"/>
    <w:unhideWhenUsed/>
    <w:rsid w:val="00106C9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06C99"/>
    <w:rPr>
      <w:rFonts w:cs="Times New Roman"/>
    </w:rPr>
  </w:style>
  <w:style w:type="paragraph" w:styleId="a8">
    <w:name w:val="Normal (Web)"/>
    <w:basedOn w:val="a"/>
    <w:link w:val="a9"/>
    <w:uiPriority w:val="99"/>
    <w:rsid w:val="00106C99"/>
    <w:pPr>
      <w:snapToGrid w:val="0"/>
      <w:spacing w:after="0" w:line="360" w:lineRule="auto"/>
      <w:ind w:firstLine="567"/>
      <w:jc w:val="both"/>
    </w:pPr>
    <w:rPr>
      <w:rFonts w:ascii="Times New Roman" w:eastAsia="SimSun" w:hAnsi="Times New Roman"/>
      <w:sz w:val="28"/>
      <w:szCs w:val="28"/>
      <w:lang w:eastAsia="zh-CN"/>
    </w:rPr>
  </w:style>
  <w:style w:type="character" w:styleId="aa">
    <w:name w:val="page number"/>
    <w:basedOn w:val="a0"/>
    <w:uiPriority w:val="99"/>
    <w:rsid w:val="00106C99"/>
    <w:rPr>
      <w:rFonts w:cs="Times New Roman"/>
    </w:rPr>
  </w:style>
  <w:style w:type="character" w:customStyle="1" w:styleId="a9">
    <w:name w:val="Обычный (Интернет) Знак"/>
    <w:basedOn w:val="a0"/>
    <w:link w:val="a8"/>
    <w:uiPriority w:val="99"/>
    <w:locked/>
    <w:rsid w:val="00106C99"/>
    <w:rPr>
      <w:rFonts w:ascii="Times New Roman" w:eastAsia="SimSun" w:hAnsi="Times New Roman" w:cs="Times New Roman"/>
      <w:sz w:val="28"/>
      <w:szCs w:val="28"/>
      <w:lang w:val="x-none" w:eastAsia="zh-CN"/>
    </w:rPr>
  </w:style>
  <w:style w:type="paragraph" w:styleId="ab">
    <w:name w:val="Balloon Text"/>
    <w:basedOn w:val="a"/>
    <w:link w:val="ac"/>
    <w:uiPriority w:val="99"/>
    <w:semiHidden/>
    <w:unhideWhenUsed/>
    <w:rsid w:val="00106C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06C99"/>
    <w:rPr>
      <w:rFonts w:ascii="Tahoma" w:hAnsi="Tahoma" w:cs="Tahoma"/>
      <w:sz w:val="16"/>
      <w:szCs w:val="16"/>
    </w:rPr>
  </w:style>
  <w:style w:type="paragraph" w:styleId="ad">
    <w:name w:val="caption"/>
    <w:basedOn w:val="a"/>
    <w:next w:val="a"/>
    <w:uiPriority w:val="35"/>
    <w:qFormat/>
    <w:rsid w:val="00106C99"/>
    <w:pPr>
      <w:spacing w:after="0" w:line="240" w:lineRule="auto"/>
      <w:jc w:val="center"/>
    </w:pPr>
    <w:rPr>
      <w:rFonts w:ascii="Times New Roman" w:hAnsi="Times New Roman"/>
      <w:b/>
      <w:spacing w:val="20"/>
      <w:sz w:val="24"/>
      <w:szCs w:val="20"/>
    </w:rPr>
  </w:style>
  <w:style w:type="paragraph" w:customStyle="1" w:styleId="ae">
    <w:name w:val="саша"/>
    <w:basedOn w:val="a"/>
    <w:rsid w:val="00106C99"/>
    <w:pPr>
      <w:widowControl w:val="0"/>
      <w:spacing w:before="240" w:after="0" w:line="360" w:lineRule="auto"/>
      <w:ind w:firstLine="284"/>
      <w:jc w:val="both"/>
    </w:pPr>
    <w:rPr>
      <w:rFonts w:ascii="Times New Roman" w:hAnsi="Times New Roman"/>
      <w:sz w:val="26"/>
      <w:szCs w:val="20"/>
    </w:rPr>
  </w:style>
  <w:style w:type="table" w:styleId="af">
    <w:name w:val="Table Grid"/>
    <w:basedOn w:val="a1"/>
    <w:uiPriority w:val="59"/>
    <w:rsid w:val="00106C99"/>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106C99"/>
    <w:rPr>
      <w:rFonts w:cs="Times New Roman"/>
      <w:b/>
      <w:bCs/>
    </w:rPr>
  </w:style>
  <w:style w:type="paragraph" w:styleId="af1">
    <w:name w:val="Body Text"/>
    <w:basedOn w:val="a"/>
    <w:link w:val="af2"/>
    <w:uiPriority w:val="99"/>
    <w:semiHidden/>
    <w:unhideWhenUsed/>
    <w:rsid w:val="00106C99"/>
    <w:pPr>
      <w:spacing w:after="120"/>
    </w:pPr>
  </w:style>
  <w:style w:type="character" w:customStyle="1" w:styleId="af2">
    <w:name w:val="Основной текст Знак"/>
    <w:basedOn w:val="a0"/>
    <w:link w:val="af1"/>
    <w:uiPriority w:val="99"/>
    <w:semiHidden/>
    <w:locked/>
    <w:rsid w:val="00106C99"/>
    <w:rPr>
      <w:rFonts w:cs="Times New Roman"/>
    </w:rPr>
  </w:style>
  <w:style w:type="character" w:styleId="af3">
    <w:name w:val="Hyperlink"/>
    <w:basedOn w:val="a0"/>
    <w:uiPriority w:val="99"/>
    <w:unhideWhenUsed/>
    <w:rsid w:val="00106C99"/>
    <w:rPr>
      <w:rFonts w:cs="Times New Roman"/>
      <w:color w:val="0000FF" w:themeColor="hyperlink"/>
      <w:u w:val="single"/>
    </w:rPr>
  </w:style>
  <w:style w:type="paragraph" w:styleId="af4">
    <w:name w:val="footnote text"/>
    <w:basedOn w:val="a"/>
    <w:link w:val="af5"/>
    <w:uiPriority w:val="99"/>
    <w:semiHidden/>
    <w:rsid w:val="00106C99"/>
    <w:pPr>
      <w:spacing w:after="0" w:line="240" w:lineRule="auto"/>
    </w:pPr>
    <w:rPr>
      <w:rFonts w:ascii="Times New Roman" w:hAnsi="Times New Roman"/>
      <w:sz w:val="20"/>
      <w:szCs w:val="20"/>
    </w:rPr>
  </w:style>
  <w:style w:type="character" w:customStyle="1" w:styleId="af5">
    <w:name w:val="Текст сноски Знак"/>
    <w:basedOn w:val="a0"/>
    <w:link w:val="af4"/>
    <w:uiPriority w:val="99"/>
    <w:semiHidden/>
    <w:locked/>
    <w:rsid w:val="00106C99"/>
    <w:rPr>
      <w:rFonts w:ascii="Times New Roman" w:hAnsi="Times New Roman" w:cs="Times New Roman"/>
      <w:sz w:val="20"/>
      <w:szCs w:val="20"/>
    </w:rPr>
  </w:style>
  <w:style w:type="paragraph" w:customStyle="1" w:styleId="af6">
    <w:name w:val="кур"/>
    <w:basedOn w:val="a"/>
    <w:link w:val="af7"/>
    <w:qFormat/>
    <w:rsid w:val="00106C99"/>
    <w:pPr>
      <w:widowControl w:val="0"/>
      <w:suppressAutoHyphens/>
      <w:spacing w:after="0" w:line="360" w:lineRule="auto"/>
      <w:ind w:firstLine="567"/>
      <w:jc w:val="both"/>
    </w:pPr>
    <w:rPr>
      <w:rFonts w:ascii="Times New Roman" w:hAnsi="Times New Roman"/>
      <w:bCs/>
      <w:sz w:val="28"/>
      <w:szCs w:val="28"/>
    </w:rPr>
  </w:style>
  <w:style w:type="character" w:customStyle="1" w:styleId="af7">
    <w:name w:val="кур Знак"/>
    <w:basedOn w:val="a0"/>
    <w:link w:val="af6"/>
    <w:locked/>
    <w:rsid w:val="00106C99"/>
    <w:rPr>
      <w:rFonts w:ascii="Times New Roman" w:hAnsi="Times New Roman" w:cs="Times New Roman"/>
      <w:bCs/>
      <w:sz w:val="28"/>
      <w:szCs w:val="28"/>
    </w:rPr>
  </w:style>
  <w:style w:type="paragraph" w:customStyle="1" w:styleId="12345">
    <w:name w:val="12345"/>
    <w:basedOn w:val="a"/>
    <w:link w:val="123450"/>
    <w:qFormat/>
    <w:rsid w:val="00106C99"/>
    <w:pPr>
      <w:spacing w:after="0" w:line="360" w:lineRule="auto"/>
      <w:ind w:firstLine="567"/>
      <w:jc w:val="both"/>
    </w:pPr>
    <w:rPr>
      <w:rFonts w:ascii="Times New Roman" w:hAnsi="Times New Roman"/>
      <w:sz w:val="28"/>
      <w:szCs w:val="28"/>
    </w:rPr>
  </w:style>
  <w:style w:type="character" w:customStyle="1" w:styleId="123450">
    <w:name w:val="12345 Знак"/>
    <w:basedOn w:val="a0"/>
    <w:link w:val="12345"/>
    <w:locked/>
    <w:rsid w:val="00106C99"/>
    <w:rPr>
      <w:rFonts w:ascii="Times New Roman" w:hAnsi="Times New Roman" w:cs="Times New Roman"/>
      <w:sz w:val="28"/>
      <w:szCs w:val="28"/>
    </w:rPr>
  </w:style>
  <w:style w:type="character" w:customStyle="1" w:styleId="apple-converted-space">
    <w:name w:val="apple-converted-space"/>
    <w:basedOn w:val="a0"/>
    <w:rsid w:val="00106C99"/>
    <w:rPr>
      <w:rFonts w:cs="Times New Roman"/>
    </w:rPr>
  </w:style>
  <w:style w:type="table" w:styleId="11">
    <w:name w:val="Table Grid 1"/>
    <w:basedOn w:val="a1"/>
    <w:uiPriority w:val="99"/>
    <w:unhideWhenUsed/>
    <w:rsid w:val="001C04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kenny</cp:lastModifiedBy>
  <cp:revision>2</cp:revision>
  <dcterms:created xsi:type="dcterms:W3CDTF">2019-12-17T14:36:00Z</dcterms:created>
  <dcterms:modified xsi:type="dcterms:W3CDTF">2019-12-17T14:36:00Z</dcterms:modified>
</cp:coreProperties>
</file>