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52" w:rsidRPr="00AD6752" w:rsidRDefault="00AD6752" w:rsidP="002C322F">
      <w:pPr>
        <w:pStyle w:val="Default"/>
        <w:spacing w:line="360" w:lineRule="auto"/>
        <w:jc w:val="center"/>
      </w:pPr>
      <w:r w:rsidRPr="00AD6752">
        <w:rPr>
          <w:sz w:val="28"/>
          <w:szCs w:val="28"/>
        </w:rPr>
        <w:t xml:space="preserve">Входной контроль </w:t>
      </w:r>
      <w:r w:rsidR="00334A1D">
        <w:rPr>
          <w:sz w:val="28"/>
          <w:szCs w:val="28"/>
        </w:rPr>
        <w:t>проектной</w:t>
      </w:r>
      <w:r w:rsidRPr="00AD6752">
        <w:rPr>
          <w:sz w:val="28"/>
          <w:szCs w:val="28"/>
        </w:rPr>
        <w:t xml:space="preserve"> документации</w:t>
      </w:r>
    </w:p>
    <w:p w:rsidR="00AD6752" w:rsidRDefault="00AD6752" w:rsidP="002C322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Перечень нормативных документов: </w:t>
      </w:r>
    </w:p>
    <w:p w:rsidR="004008E6" w:rsidRDefault="00E40258" w:rsidP="002C322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6752">
        <w:rPr>
          <w:sz w:val="28"/>
          <w:szCs w:val="28"/>
        </w:rPr>
        <w:t xml:space="preserve">1. </w:t>
      </w:r>
      <w:r w:rsidR="004008E6" w:rsidRPr="004008E6">
        <w:rPr>
          <w:sz w:val="28"/>
          <w:szCs w:val="28"/>
        </w:rPr>
        <w:t xml:space="preserve">Гражданский кодекс Российской Федерации (часть первая) (статьи 1 - 453) (с изменениями </w:t>
      </w:r>
      <w:r w:rsidR="00C44EE4">
        <w:rPr>
          <w:sz w:val="28"/>
          <w:szCs w:val="28"/>
        </w:rPr>
        <w:t xml:space="preserve">от </w:t>
      </w:r>
      <w:r w:rsidR="00C44EE4">
        <w:rPr>
          <w:color w:val="464C55"/>
          <w:shd w:val="clear" w:color="auto" w:fill="FFFFFF"/>
        </w:rPr>
        <w:t xml:space="preserve">3 </w:t>
      </w:r>
      <w:r w:rsidR="00C44EE4" w:rsidRPr="00C44EE4">
        <w:rPr>
          <w:color w:val="464C55"/>
          <w:sz w:val="28"/>
          <w:szCs w:val="28"/>
          <w:shd w:val="clear" w:color="auto" w:fill="FFFFFF"/>
        </w:rPr>
        <w:t>августа 2018 г.</w:t>
      </w:r>
      <w:r w:rsidR="004008E6" w:rsidRPr="00C44EE4">
        <w:rPr>
          <w:sz w:val="28"/>
          <w:szCs w:val="28"/>
        </w:rPr>
        <w:t>)</w:t>
      </w:r>
      <w:r w:rsidRPr="00C44EE4">
        <w:rPr>
          <w:sz w:val="28"/>
          <w:szCs w:val="28"/>
        </w:rPr>
        <w:t>.</w:t>
      </w:r>
    </w:p>
    <w:p w:rsidR="00E40258" w:rsidRPr="00C44EE4" w:rsidRDefault="00E40258" w:rsidP="00C44EE4">
      <w:pPr>
        <w:pStyle w:val="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 w:val="0"/>
          <w:color w:val="333333"/>
          <w:sz w:val="28"/>
          <w:szCs w:val="28"/>
        </w:rPr>
      </w:pPr>
      <w:r w:rsidRPr="00C44EE4">
        <w:rPr>
          <w:b w:val="0"/>
          <w:sz w:val="28"/>
          <w:szCs w:val="28"/>
        </w:rPr>
        <w:t xml:space="preserve">1.2. </w:t>
      </w:r>
      <w:r w:rsidR="00C44EE4" w:rsidRPr="00C44EE4">
        <w:rPr>
          <w:b w:val="0"/>
          <w:color w:val="333333"/>
          <w:sz w:val="28"/>
          <w:szCs w:val="28"/>
        </w:rPr>
        <w:t>Градостроитель</w:t>
      </w:r>
      <w:r w:rsidR="00C44EE4">
        <w:rPr>
          <w:b w:val="0"/>
          <w:color w:val="333333"/>
          <w:sz w:val="28"/>
          <w:szCs w:val="28"/>
        </w:rPr>
        <w:t>ный кодекс Российской Федерации</w:t>
      </w:r>
      <w:r w:rsidR="00C44EE4" w:rsidRPr="00C44EE4">
        <w:rPr>
          <w:b w:val="0"/>
          <w:color w:val="333333"/>
          <w:sz w:val="28"/>
          <w:szCs w:val="28"/>
        </w:rPr>
        <w:t xml:space="preserve"> от 29.12.2004 N 190-ФЗ (ред. от 03.08.2018) (с изм. и доп., вступ. в силу с 01.09.2018)</w:t>
      </w:r>
      <w:r w:rsidRPr="00C44EE4">
        <w:rPr>
          <w:b w:val="0"/>
          <w:sz w:val="28"/>
          <w:szCs w:val="28"/>
        </w:rPr>
        <w:t>.</w:t>
      </w:r>
    </w:p>
    <w:p w:rsidR="00E40258" w:rsidRDefault="00E40258" w:rsidP="00E4025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008E6">
        <w:rPr>
          <w:sz w:val="28"/>
          <w:szCs w:val="28"/>
        </w:rPr>
        <w:t xml:space="preserve">. </w:t>
      </w:r>
      <w:r w:rsidR="004008E6" w:rsidRPr="004008E6">
        <w:rPr>
          <w:sz w:val="28"/>
          <w:szCs w:val="28"/>
        </w:rPr>
        <w:t>СП 48.13330.2011 Организация строительства. Актуализированная редакция СНиП 12-01-2004 (с Изменением N 1)</w:t>
      </w:r>
      <w:r w:rsidR="004008E6">
        <w:rPr>
          <w:sz w:val="28"/>
          <w:szCs w:val="28"/>
        </w:rPr>
        <w:t>.</w:t>
      </w:r>
    </w:p>
    <w:p w:rsidR="004008E6" w:rsidRDefault="00E40258" w:rsidP="002C322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C322F">
        <w:rPr>
          <w:sz w:val="28"/>
          <w:szCs w:val="28"/>
        </w:rPr>
        <w:t xml:space="preserve">. </w:t>
      </w:r>
      <w:r w:rsidR="002C322F" w:rsidRPr="002C322F">
        <w:rPr>
          <w:sz w:val="28"/>
          <w:szCs w:val="28"/>
        </w:rPr>
        <w:t>ВСН-113-87 (Госагропром СССР) Инструкция о составе, порядке разработки, согласования и утверждения проектно-сметной документации на строительство предприятий, зданий и сооружений агропромышленного комплекса</w:t>
      </w:r>
      <w:r w:rsidR="002C322F">
        <w:rPr>
          <w:sz w:val="28"/>
          <w:szCs w:val="28"/>
        </w:rPr>
        <w:t>.</w:t>
      </w:r>
    </w:p>
    <w:p w:rsidR="002C322F" w:rsidRDefault="00E40258" w:rsidP="002C322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2C322F" w:rsidRPr="002C322F">
        <w:t xml:space="preserve"> </w:t>
      </w:r>
      <w:r w:rsidR="002C322F" w:rsidRPr="002C322F">
        <w:rPr>
          <w:sz w:val="28"/>
          <w:szCs w:val="28"/>
        </w:rPr>
        <w:t xml:space="preserve">ГОСТ </w:t>
      </w:r>
      <w:proofErr w:type="gramStart"/>
      <w:r w:rsidR="002C322F" w:rsidRPr="002C322F">
        <w:rPr>
          <w:sz w:val="28"/>
          <w:szCs w:val="28"/>
        </w:rPr>
        <w:t>Р</w:t>
      </w:r>
      <w:proofErr w:type="gramEnd"/>
      <w:r w:rsidR="002C322F" w:rsidRPr="002C322F">
        <w:rPr>
          <w:sz w:val="28"/>
          <w:szCs w:val="28"/>
        </w:rPr>
        <w:t xml:space="preserve"> 21.1101-2013 Система проектной документации для строительства (СПДС). Основные требования к проектной и рабочей документации (с Поправкой)</w:t>
      </w:r>
      <w:r>
        <w:rPr>
          <w:sz w:val="28"/>
          <w:szCs w:val="28"/>
        </w:rPr>
        <w:t>.</w:t>
      </w:r>
    </w:p>
    <w:p w:rsidR="007C46B5" w:rsidRPr="00C44EE4" w:rsidRDefault="007C46B5" w:rsidP="002C322F">
      <w:pPr>
        <w:pStyle w:val="Default"/>
        <w:spacing w:line="360" w:lineRule="auto"/>
        <w:ind w:firstLine="567"/>
        <w:jc w:val="both"/>
        <w:rPr>
          <w:rFonts w:ascii="PTSansRegular" w:hAnsi="PTSansRegular"/>
          <w:spacing w:val="2"/>
          <w:sz w:val="28"/>
          <w:szCs w:val="28"/>
          <w:shd w:val="clear" w:color="auto" w:fill="FFFFFF"/>
        </w:rPr>
      </w:pPr>
      <w:r w:rsidRPr="00C44EE4">
        <w:rPr>
          <w:sz w:val="28"/>
          <w:szCs w:val="28"/>
        </w:rPr>
        <w:t xml:space="preserve">1.6. </w:t>
      </w:r>
      <w:r w:rsidRPr="00C44EE4">
        <w:rPr>
          <w:rFonts w:ascii="PTSansRegular" w:hAnsi="PTSansRegular"/>
          <w:spacing w:val="2"/>
          <w:sz w:val="28"/>
          <w:szCs w:val="28"/>
          <w:shd w:val="clear" w:color="auto" w:fill="FFFFFF"/>
        </w:rPr>
        <w:t>Постановление Правительства РФ от 16.02.2008 N 87 (ред. от 21.04.2018)</w:t>
      </w:r>
      <w:r w:rsidR="00C44EE4">
        <w:rPr>
          <w:rFonts w:ascii="PTSansRegular" w:hAnsi="PTSansRegular"/>
          <w:spacing w:val="2"/>
          <w:sz w:val="28"/>
          <w:szCs w:val="28"/>
          <w:shd w:val="clear" w:color="auto" w:fill="FFFFFF"/>
        </w:rPr>
        <w:t xml:space="preserve"> «</w:t>
      </w:r>
      <w:r w:rsidRPr="00C44EE4">
        <w:rPr>
          <w:rFonts w:ascii="PTSansRegular" w:hAnsi="PTSansRegular"/>
          <w:spacing w:val="2"/>
          <w:sz w:val="28"/>
          <w:szCs w:val="28"/>
          <w:shd w:val="clear" w:color="auto" w:fill="FFFFFF"/>
        </w:rPr>
        <w:t>О составе разделов проектной документации и требованиях к их содержанию</w:t>
      </w:r>
      <w:r w:rsidRPr="00C44EE4">
        <w:rPr>
          <w:rFonts w:ascii="PTSansRegular" w:hAnsi="PTSansRegular" w:hint="eastAsia"/>
          <w:spacing w:val="2"/>
          <w:sz w:val="28"/>
          <w:szCs w:val="28"/>
          <w:shd w:val="clear" w:color="auto" w:fill="FFFFFF"/>
        </w:rPr>
        <w:t>»</w:t>
      </w:r>
      <w:r w:rsidRPr="00C44EE4">
        <w:rPr>
          <w:rFonts w:ascii="PTSansRegular" w:hAnsi="PTSansRegular"/>
          <w:spacing w:val="2"/>
          <w:sz w:val="28"/>
          <w:szCs w:val="28"/>
          <w:shd w:val="clear" w:color="auto" w:fill="FFFFFF"/>
        </w:rPr>
        <w:t>.</w:t>
      </w:r>
    </w:p>
    <w:p w:rsidR="007C46B5" w:rsidRPr="00C44EE4" w:rsidRDefault="007C46B5" w:rsidP="007C46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44EE4">
        <w:rPr>
          <w:sz w:val="28"/>
          <w:szCs w:val="28"/>
        </w:rPr>
        <w:t xml:space="preserve">1.7. ГОСТ 21.002-2014 Система проектной документации для строительства (СПДС). </w:t>
      </w:r>
      <w:proofErr w:type="spellStart"/>
      <w:r w:rsidRPr="00C44EE4">
        <w:rPr>
          <w:sz w:val="28"/>
          <w:szCs w:val="28"/>
        </w:rPr>
        <w:t>Нормоконтроль</w:t>
      </w:r>
      <w:proofErr w:type="spellEnd"/>
      <w:r w:rsidRPr="00C44EE4">
        <w:rPr>
          <w:sz w:val="28"/>
          <w:szCs w:val="28"/>
        </w:rPr>
        <w:t xml:space="preserve"> проектной и рабочей документации.</w:t>
      </w:r>
    </w:p>
    <w:p w:rsidR="00AD6752" w:rsidRDefault="00AD6752" w:rsidP="002C322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2C322F">
        <w:rPr>
          <w:b/>
          <w:bCs/>
          <w:sz w:val="28"/>
          <w:szCs w:val="28"/>
        </w:rPr>
        <w:t xml:space="preserve">Назначение </w:t>
      </w:r>
      <w:r w:rsidR="002C322F" w:rsidRPr="002C322F">
        <w:rPr>
          <w:b/>
          <w:sz w:val="28"/>
          <w:szCs w:val="28"/>
        </w:rPr>
        <w:t>входного контроля рабочей документации</w:t>
      </w:r>
      <w:r w:rsidR="002C32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(термины и определения). </w:t>
      </w:r>
    </w:p>
    <w:p w:rsidR="00AD6752" w:rsidRDefault="00AD6752" w:rsidP="002C322F">
      <w:pPr>
        <w:pStyle w:val="Default"/>
        <w:spacing w:line="360" w:lineRule="auto"/>
        <w:ind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DE7AA2">
        <w:rPr>
          <w:color w:val="auto"/>
          <w:sz w:val="28"/>
          <w:szCs w:val="28"/>
        </w:rPr>
        <w:t xml:space="preserve">2.1. </w:t>
      </w:r>
      <w:r w:rsidR="00850E12" w:rsidRPr="00850E12">
        <w:rPr>
          <w:color w:val="auto"/>
          <w:sz w:val="28"/>
          <w:szCs w:val="28"/>
          <w:shd w:val="clear" w:color="auto" w:fill="FFFFFF"/>
        </w:rPr>
        <w:t>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  <w:r w:rsidR="002C322F" w:rsidRPr="00850E12">
        <w:rPr>
          <w:rStyle w:val="a5"/>
          <w:color w:val="auto"/>
          <w:spacing w:val="2"/>
          <w:sz w:val="28"/>
          <w:szCs w:val="28"/>
          <w:shd w:val="clear" w:color="auto" w:fill="FFFFFF"/>
        </w:rPr>
        <w:footnoteReference w:id="1"/>
      </w:r>
    </w:p>
    <w:p w:rsidR="00850E12" w:rsidRDefault="00850E12" w:rsidP="002C322F">
      <w:pPr>
        <w:pStyle w:val="Default"/>
        <w:spacing w:line="360" w:lineRule="auto"/>
        <w:ind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</w:p>
    <w:p w:rsidR="00850E12" w:rsidRPr="00850E12" w:rsidRDefault="00850E12" w:rsidP="00850E1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E12">
        <w:rPr>
          <w:rFonts w:ascii="Times New Roman" w:eastAsia="Times New Roman" w:hAnsi="Times New Roman" w:cs="Times New Roman"/>
          <w:sz w:val="28"/>
          <w:szCs w:val="28"/>
        </w:rPr>
        <w:lastRenderedPageBreak/>
        <w:t>2.2. Проектная документация состоит из текстовой и графической частей.</w:t>
      </w:r>
    </w:p>
    <w:p w:rsidR="00850E12" w:rsidRPr="00850E12" w:rsidRDefault="00850E12" w:rsidP="00850E1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0029"/>
      <w:bookmarkEnd w:id="0"/>
      <w:r w:rsidRPr="00850E12">
        <w:rPr>
          <w:rFonts w:ascii="Times New Roman" w:eastAsia="Times New Roman" w:hAnsi="Times New Roman" w:cs="Times New Roman"/>
          <w:sz w:val="28"/>
          <w:szCs w:val="28"/>
        </w:rP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850E12" w:rsidRPr="00850E12" w:rsidRDefault="00850E12" w:rsidP="00850E12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0030"/>
      <w:bookmarkEnd w:id="1"/>
      <w:r w:rsidRPr="00850E12">
        <w:rPr>
          <w:rFonts w:ascii="Times New Roman" w:eastAsia="Times New Roman" w:hAnsi="Times New Roman" w:cs="Times New Roman"/>
          <w:sz w:val="28"/>
          <w:szCs w:val="28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  <w:r w:rsidR="005D4762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2"/>
      </w:r>
    </w:p>
    <w:p w:rsidR="00BA5863" w:rsidRDefault="00BA5863" w:rsidP="002C322F">
      <w:pPr>
        <w:pStyle w:val="Default"/>
        <w:spacing w:line="360" w:lineRule="auto"/>
        <w:ind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 xml:space="preserve">2.3. </w:t>
      </w:r>
      <w:r w:rsidRPr="00BA5863">
        <w:rPr>
          <w:color w:val="auto"/>
          <w:spacing w:val="2"/>
          <w:sz w:val="28"/>
          <w:szCs w:val="28"/>
          <w:shd w:val="clear" w:color="auto" w:fill="FFFFFF"/>
        </w:rPr>
        <w:t>Состав проектной документации объектов капитального строительства и требования к ее содержани</w:t>
      </w:r>
      <w:r>
        <w:rPr>
          <w:color w:val="auto"/>
          <w:spacing w:val="2"/>
          <w:sz w:val="28"/>
          <w:szCs w:val="28"/>
          <w:shd w:val="clear" w:color="auto" w:fill="FFFFFF"/>
        </w:rPr>
        <w:t>ю установлены законодательством</w:t>
      </w:r>
      <w:r w:rsidRPr="00BA5863">
        <w:rPr>
          <w:color w:val="auto"/>
          <w:spacing w:val="2"/>
          <w:sz w:val="28"/>
          <w:szCs w:val="28"/>
          <w:shd w:val="clear" w:color="auto" w:fill="FFFFFF"/>
        </w:rPr>
        <w:t xml:space="preserve">, утвержденным Правительством </w:t>
      </w:r>
      <w:r>
        <w:rPr>
          <w:color w:val="auto"/>
          <w:spacing w:val="2"/>
          <w:sz w:val="28"/>
          <w:szCs w:val="28"/>
          <w:shd w:val="clear" w:color="auto" w:fill="FFFFFF"/>
        </w:rPr>
        <w:t>Российской Федерации Положением</w:t>
      </w:r>
      <w:r w:rsidRPr="00BA5863">
        <w:rPr>
          <w:color w:val="auto"/>
          <w:spacing w:val="2"/>
          <w:sz w:val="28"/>
          <w:szCs w:val="28"/>
          <w:shd w:val="clear" w:color="auto" w:fill="FFFFFF"/>
        </w:rPr>
        <w:t xml:space="preserve"> и нормативно-правовыми актами федеральных органов исполнительной власти.</w:t>
      </w:r>
      <w:r>
        <w:rPr>
          <w:rStyle w:val="a5"/>
          <w:color w:val="auto"/>
          <w:spacing w:val="2"/>
          <w:sz w:val="28"/>
          <w:szCs w:val="28"/>
          <w:shd w:val="clear" w:color="auto" w:fill="FFFFFF"/>
        </w:rPr>
        <w:footnoteReference w:id="3"/>
      </w:r>
    </w:p>
    <w:p w:rsidR="00DE7AA2" w:rsidRPr="00DE7AA2" w:rsidRDefault="00BA5863" w:rsidP="002C322F">
      <w:pPr>
        <w:pStyle w:val="Default"/>
        <w:spacing w:line="360" w:lineRule="auto"/>
        <w:ind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>2.4</w:t>
      </w:r>
      <w:r w:rsidR="00E30F69">
        <w:rPr>
          <w:color w:val="auto"/>
          <w:spacing w:val="2"/>
          <w:sz w:val="28"/>
          <w:szCs w:val="28"/>
          <w:shd w:val="clear" w:color="auto" w:fill="FFFFFF"/>
        </w:rPr>
        <w:t xml:space="preserve">. Входной контроль </w:t>
      </w:r>
      <w:r w:rsidR="00850E12">
        <w:rPr>
          <w:color w:val="auto"/>
          <w:sz w:val="28"/>
          <w:szCs w:val="28"/>
        </w:rPr>
        <w:t>проектной</w:t>
      </w:r>
      <w:r w:rsidR="00E30F69">
        <w:rPr>
          <w:color w:val="auto"/>
          <w:sz w:val="28"/>
          <w:szCs w:val="28"/>
        </w:rPr>
        <w:t xml:space="preserve"> до</w:t>
      </w:r>
      <w:r w:rsidR="00E30F69" w:rsidRPr="008D3A85">
        <w:rPr>
          <w:color w:val="auto"/>
          <w:sz w:val="28"/>
          <w:szCs w:val="28"/>
        </w:rPr>
        <w:t xml:space="preserve">кументации </w:t>
      </w:r>
      <w:r w:rsidR="00A5436E">
        <w:rPr>
          <w:color w:val="auto"/>
          <w:sz w:val="28"/>
          <w:szCs w:val="28"/>
        </w:rPr>
        <w:t xml:space="preserve"> - </w:t>
      </w:r>
      <w:r w:rsidR="00E30F69">
        <w:rPr>
          <w:color w:val="auto"/>
          <w:sz w:val="28"/>
          <w:szCs w:val="28"/>
        </w:rPr>
        <w:t>комплекс мероприятий с</w:t>
      </w:r>
      <w:r w:rsidR="00E30F69" w:rsidRPr="008D3A85">
        <w:rPr>
          <w:color w:val="auto"/>
          <w:sz w:val="28"/>
          <w:szCs w:val="28"/>
        </w:rPr>
        <w:t xml:space="preserve"> целью установления ее соответствия требованиям СНиП, ГОСТ</w:t>
      </w:r>
      <w:r>
        <w:rPr>
          <w:color w:val="auto"/>
          <w:sz w:val="28"/>
          <w:szCs w:val="28"/>
        </w:rPr>
        <w:t>,</w:t>
      </w:r>
      <w:r w:rsidR="00E30F69" w:rsidRPr="008D3A85">
        <w:rPr>
          <w:color w:val="auto"/>
          <w:sz w:val="28"/>
          <w:szCs w:val="28"/>
        </w:rPr>
        <w:t xml:space="preserve"> </w:t>
      </w:r>
      <w:proofErr w:type="spellStart"/>
      <w:r w:rsidRPr="00BA5863">
        <w:rPr>
          <w:color w:val="292B2C"/>
          <w:sz w:val="28"/>
          <w:szCs w:val="28"/>
          <w:shd w:val="clear" w:color="auto" w:fill="FFFFFF"/>
        </w:rPr>
        <w:t>техрегламентам</w:t>
      </w:r>
      <w:proofErr w:type="spellEnd"/>
      <w:r w:rsidRPr="00BA5863">
        <w:rPr>
          <w:color w:val="auto"/>
          <w:sz w:val="28"/>
          <w:szCs w:val="28"/>
        </w:rPr>
        <w:t xml:space="preserve"> </w:t>
      </w:r>
      <w:r w:rsidR="00E30F69" w:rsidRPr="008D3A85">
        <w:rPr>
          <w:color w:val="auto"/>
          <w:sz w:val="28"/>
          <w:szCs w:val="28"/>
        </w:rPr>
        <w:t xml:space="preserve">и другим </w:t>
      </w:r>
      <w:r w:rsidR="00E30F69" w:rsidRPr="003B6D11">
        <w:rPr>
          <w:color w:val="auto"/>
          <w:sz w:val="28"/>
          <w:szCs w:val="28"/>
        </w:rPr>
        <w:t>нормативным документам</w:t>
      </w:r>
      <w:r w:rsidRPr="003B6D11">
        <w:rPr>
          <w:color w:val="292B2C"/>
          <w:sz w:val="28"/>
          <w:szCs w:val="28"/>
          <w:shd w:val="clear" w:color="auto" w:fill="FFFFFF"/>
        </w:rPr>
        <w:t>, результатам изысканий в</w:t>
      </w:r>
      <w:r>
        <w:rPr>
          <w:rFonts w:ascii="Segoe UI" w:hAnsi="Segoe UI" w:cs="Segoe UI"/>
          <w:color w:val="292B2C"/>
          <w:shd w:val="clear" w:color="auto" w:fill="FFFFFF"/>
        </w:rPr>
        <w:t xml:space="preserve"> </w:t>
      </w:r>
      <w:r w:rsidRPr="003B6D11">
        <w:rPr>
          <w:color w:val="292B2C"/>
          <w:sz w:val="28"/>
          <w:szCs w:val="28"/>
          <w:shd w:val="clear" w:color="auto" w:fill="FFFFFF"/>
        </w:rPr>
        <w:t>инженерной сфере, данным градостроительной схемы земельного надела</w:t>
      </w:r>
      <w:r w:rsidR="00A5436E" w:rsidRPr="003B6D11">
        <w:rPr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="00A5436E" w:rsidRPr="003B6D11">
        <w:rPr>
          <w:sz w:val="28"/>
          <w:szCs w:val="28"/>
          <w:shd w:val="clear" w:color="auto" w:fill="FFFFFF"/>
        </w:rPr>
        <w:t>др</w:t>
      </w:r>
      <w:proofErr w:type="spellEnd"/>
      <w:proofErr w:type="gramEnd"/>
      <w:r w:rsidR="00A5436E" w:rsidRPr="003B6D11">
        <w:rPr>
          <w:sz w:val="28"/>
          <w:szCs w:val="28"/>
          <w:shd w:val="clear" w:color="auto" w:fill="FFFFFF"/>
        </w:rPr>
        <w:t>, п</w:t>
      </w:r>
      <w:r w:rsidR="00A5436E" w:rsidRPr="003B6D11">
        <w:rPr>
          <w:sz w:val="28"/>
          <w:szCs w:val="28"/>
          <w:shd w:val="clear" w:color="auto" w:fill="FFFFFF"/>
        </w:rPr>
        <w:t>равильност</w:t>
      </w:r>
      <w:r w:rsidR="00A5436E" w:rsidRPr="003B6D11">
        <w:rPr>
          <w:sz w:val="28"/>
          <w:szCs w:val="28"/>
          <w:shd w:val="clear" w:color="auto" w:fill="FFFFFF"/>
        </w:rPr>
        <w:t>и</w:t>
      </w:r>
      <w:r w:rsidR="00A5436E" w:rsidRPr="003B6D11">
        <w:rPr>
          <w:sz w:val="28"/>
          <w:szCs w:val="28"/>
          <w:shd w:val="clear" w:color="auto" w:fill="FFFFFF"/>
        </w:rPr>
        <w:t xml:space="preserve"> решений, заложенных проектными организациями в области</w:t>
      </w:r>
      <w:r w:rsidR="00A5436E">
        <w:rPr>
          <w:sz w:val="27"/>
          <w:szCs w:val="27"/>
          <w:shd w:val="clear" w:color="auto" w:fill="FFFFFF"/>
        </w:rPr>
        <w:t xml:space="preserve"> конструктивных и других показателей, характеризующих степень безопасности намеченного к строительству объекта, исходя из требований действующих нормативов</w:t>
      </w:r>
      <w:r w:rsidR="00A5436E">
        <w:rPr>
          <w:sz w:val="27"/>
          <w:szCs w:val="27"/>
          <w:shd w:val="clear" w:color="auto" w:fill="FFFFFF"/>
        </w:rPr>
        <w:t>, а также</w:t>
      </w:r>
      <w:r w:rsidR="00A5436E">
        <w:rPr>
          <w:sz w:val="27"/>
          <w:szCs w:val="27"/>
          <w:shd w:val="clear" w:color="auto" w:fill="FFFFFF"/>
        </w:rPr>
        <w:t xml:space="preserve"> определение пригодности проектных разработок к практической реализации и поиск оптимальных конструктивных решений</w:t>
      </w:r>
      <w:r w:rsidR="00A5436E">
        <w:rPr>
          <w:sz w:val="27"/>
          <w:szCs w:val="27"/>
          <w:shd w:val="clear" w:color="auto" w:fill="FFFFFF"/>
        </w:rPr>
        <w:t>.</w:t>
      </w:r>
    </w:p>
    <w:p w:rsidR="00AD6752" w:rsidRDefault="00B62699" w:rsidP="00DE7AA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Порядок проведения входного контроля рабочей документации</w:t>
      </w:r>
      <w:r w:rsidR="00AD6752">
        <w:rPr>
          <w:b/>
          <w:bCs/>
          <w:sz w:val="28"/>
          <w:szCs w:val="28"/>
        </w:rPr>
        <w:t xml:space="preserve">. </w:t>
      </w:r>
    </w:p>
    <w:p w:rsidR="0080667F" w:rsidRDefault="00AD6752" w:rsidP="00DE7AA2">
      <w:pPr>
        <w:pStyle w:val="Default"/>
        <w:spacing w:line="360" w:lineRule="auto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DE7AA2">
        <w:rPr>
          <w:color w:val="auto"/>
          <w:sz w:val="28"/>
          <w:szCs w:val="28"/>
        </w:rPr>
        <w:t>3.1</w:t>
      </w:r>
      <w:r w:rsidR="00B62699" w:rsidRPr="00DE7AA2">
        <w:rPr>
          <w:color w:val="auto"/>
          <w:sz w:val="28"/>
          <w:szCs w:val="28"/>
        </w:rPr>
        <w:t xml:space="preserve">. </w:t>
      </w:r>
      <w:r w:rsidR="0080667F" w:rsidRPr="0080667F">
        <w:rPr>
          <w:color w:val="auto"/>
          <w:spacing w:val="2"/>
          <w:sz w:val="28"/>
          <w:szCs w:val="28"/>
          <w:shd w:val="clear" w:color="auto" w:fill="FFFFFF"/>
        </w:rPr>
        <w:t xml:space="preserve">Проектная и рабочая документация передается в двух экземплярах на электронном и бумажном носителях и должна быть принята к производству работ застройщиком (техническим заказчиком) с подписью ответственного лица путем простановки штампа на каждом листе. Состав и содержание разделов проектной документации (включая проект организации строительства), передаваемой лицу, осуществляющему строительство, </w:t>
      </w:r>
      <w:r w:rsidR="0080667F" w:rsidRPr="0080667F">
        <w:rPr>
          <w:color w:val="auto"/>
          <w:spacing w:val="2"/>
          <w:sz w:val="28"/>
          <w:szCs w:val="28"/>
          <w:shd w:val="clear" w:color="auto" w:fill="FFFFFF"/>
        </w:rPr>
        <w:lastRenderedPageBreak/>
        <w:t>должны соответствовать требованиям, установленным Прав</w:t>
      </w:r>
      <w:r w:rsidR="0080667F">
        <w:rPr>
          <w:color w:val="auto"/>
          <w:spacing w:val="2"/>
          <w:sz w:val="28"/>
          <w:szCs w:val="28"/>
          <w:shd w:val="clear" w:color="auto" w:fill="FFFFFF"/>
        </w:rPr>
        <w:t>ительством Российской Федерации</w:t>
      </w:r>
      <w:r w:rsidR="0080667F" w:rsidRPr="0080667F">
        <w:rPr>
          <w:color w:val="auto"/>
          <w:spacing w:val="2"/>
          <w:sz w:val="28"/>
          <w:szCs w:val="28"/>
          <w:shd w:val="clear" w:color="auto" w:fill="FFFFFF"/>
        </w:rPr>
        <w:t>. Передаваемая проектная документация должна содержать заверение проектировщика о том, что эта документация разработана в соответствии с заданием на проектирование и требованиями </w:t>
      </w:r>
      <w:r w:rsidR="0080667F" w:rsidRPr="0080667F">
        <w:rPr>
          <w:color w:val="auto"/>
          <w:spacing w:val="2"/>
          <w:sz w:val="28"/>
          <w:szCs w:val="28"/>
          <w:shd w:val="clear" w:color="auto" w:fill="FFFFFF"/>
        </w:rPr>
        <w:t xml:space="preserve">Федерального закона от 30 декабря 2009 г. N 384-ФЗ </w:t>
      </w:r>
      <w:r w:rsidR="0080667F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="0080667F" w:rsidRPr="0080667F">
        <w:rPr>
          <w:color w:val="auto"/>
          <w:spacing w:val="2"/>
          <w:sz w:val="28"/>
          <w:szCs w:val="28"/>
          <w:shd w:val="clear" w:color="auto" w:fill="FFFFFF"/>
        </w:rPr>
        <w:t>Технический регламент о безопасности зданий и сооружений</w:t>
      </w:r>
      <w:r w:rsidR="0080667F">
        <w:rPr>
          <w:color w:val="auto"/>
          <w:spacing w:val="2"/>
          <w:sz w:val="28"/>
          <w:szCs w:val="28"/>
          <w:shd w:val="clear" w:color="auto" w:fill="FFFFFF"/>
        </w:rPr>
        <w:t>»</w:t>
      </w:r>
      <w:r w:rsidR="0080667F" w:rsidRPr="0080667F">
        <w:rPr>
          <w:color w:val="auto"/>
          <w:spacing w:val="2"/>
          <w:sz w:val="28"/>
          <w:szCs w:val="28"/>
          <w:shd w:val="clear" w:color="auto" w:fill="FFFFFF"/>
        </w:rPr>
        <w:t>.</w:t>
      </w:r>
      <w:r w:rsidR="0080667F">
        <w:rPr>
          <w:rStyle w:val="a5"/>
          <w:color w:val="auto"/>
          <w:spacing w:val="2"/>
          <w:sz w:val="28"/>
          <w:szCs w:val="28"/>
          <w:shd w:val="clear" w:color="auto" w:fill="FFFFFF"/>
        </w:rPr>
        <w:footnoteReference w:id="4"/>
      </w:r>
      <w:r w:rsidR="0080667F" w:rsidRPr="0080667F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</w:p>
    <w:p w:rsidR="00AD6752" w:rsidRDefault="00B62699" w:rsidP="00DE7AA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0667F">
        <w:rPr>
          <w:color w:val="auto"/>
          <w:spacing w:val="2"/>
          <w:sz w:val="28"/>
          <w:szCs w:val="28"/>
          <w:shd w:val="clear" w:color="auto" w:fill="FFFFFF"/>
        </w:rPr>
        <w:t>Срок выполнения входного контроля проектной документации устанавливается в договоре.</w:t>
      </w:r>
      <w:r w:rsidR="0080667F">
        <w:rPr>
          <w:rStyle w:val="a5"/>
          <w:color w:val="auto"/>
          <w:spacing w:val="2"/>
          <w:sz w:val="28"/>
          <w:szCs w:val="28"/>
          <w:shd w:val="clear" w:color="auto" w:fill="FFFFFF"/>
        </w:rPr>
        <w:footnoteReference w:id="5"/>
      </w:r>
      <w:r w:rsidR="00AD6752" w:rsidRPr="00DE7AA2">
        <w:rPr>
          <w:color w:val="auto"/>
          <w:sz w:val="28"/>
          <w:szCs w:val="28"/>
        </w:rPr>
        <w:t xml:space="preserve"> </w:t>
      </w:r>
    </w:p>
    <w:p w:rsidR="0080667F" w:rsidRDefault="0080667F" w:rsidP="00DE7AA2">
      <w:pPr>
        <w:pStyle w:val="Default"/>
        <w:spacing w:line="360" w:lineRule="auto"/>
        <w:ind w:firstLine="709"/>
        <w:jc w:val="both"/>
        <w:rPr>
          <w:color w:val="2D2D2D"/>
          <w:spacing w:val="2"/>
          <w:sz w:val="28"/>
          <w:szCs w:val="28"/>
        </w:rPr>
      </w:pPr>
      <w:proofErr w:type="gramStart"/>
      <w:r w:rsidRPr="0080667F">
        <w:rPr>
          <w:color w:val="2D2D2D"/>
          <w:spacing w:val="2"/>
          <w:sz w:val="28"/>
          <w:szCs w:val="28"/>
          <w:shd w:val="clear" w:color="auto" w:fill="FFFFFF"/>
        </w:rPr>
        <w:t>Одновременно лицо, осуществляющее строительство, может проверить возможность реализации проекта известными методами, определив, при необходимости, потребность в разработке новых технологических приемов и оборудования, а также возможность приобретения материалов, изделий и оборудования, применение которых предусмотрено проектной документацией, и соответствие фактического расположения указанных в проектной документации мест и условий подключения временных инженерных коммуникаций (сетей) к наружным сетям инженерно-технического обеспечения для обеспечения стройплощадки электроэнергией</w:t>
      </w:r>
      <w:proofErr w:type="gramEnd"/>
      <w:r w:rsidRPr="0080667F">
        <w:rPr>
          <w:color w:val="2D2D2D"/>
          <w:spacing w:val="2"/>
          <w:sz w:val="28"/>
          <w:szCs w:val="28"/>
          <w:shd w:val="clear" w:color="auto" w:fill="FFFFFF"/>
        </w:rPr>
        <w:t>, водой, теплом, паром.</w:t>
      </w:r>
    </w:p>
    <w:p w:rsidR="0080667F" w:rsidRPr="0080667F" w:rsidRDefault="0080667F" w:rsidP="00DE7AA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0667F">
        <w:rPr>
          <w:color w:val="2D2D2D"/>
          <w:spacing w:val="2"/>
          <w:sz w:val="28"/>
          <w:szCs w:val="28"/>
          <w:shd w:val="clear" w:color="auto" w:fill="FFFFFF"/>
        </w:rPr>
        <w:t>Также проверяется наличие указаний о проведении строительного контроля, включая требования к фактической точности контролируемых параметров, допуски на размеры изделий и конструкций, их установку в проектное положение, указания о методах и оборудовании для выполнения необходимых испытаний и изменений со ссылкой на нормативные документы.</w:t>
      </w:r>
    </w:p>
    <w:p w:rsidR="00DE7AA2" w:rsidRDefault="00DE7AA2" w:rsidP="00DE7AA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</w:t>
      </w:r>
      <w:proofErr w:type="gramStart"/>
      <w:r w:rsidR="0080667F" w:rsidRPr="00DE7AA2">
        <w:rPr>
          <w:color w:val="auto"/>
          <w:sz w:val="28"/>
          <w:szCs w:val="28"/>
        </w:rPr>
        <w:t>Согласно</w:t>
      </w:r>
      <w:proofErr w:type="gramEnd"/>
      <w:r w:rsidR="0080667F" w:rsidRPr="00DE7AA2">
        <w:rPr>
          <w:color w:val="auto"/>
          <w:sz w:val="28"/>
          <w:szCs w:val="28"/>
        </w:rPr>
        <w:t xml:space="preserve"> Градостроительного кодекса РФ</w:t>
      </w:r>
      <w:r w:rsidR="0080667F" w:rsidRPr="00DE7AA2">
        <w:rPr>
          <w:rStyle w:val="a5"/>
          <w:color w:val="auto"/>
          <w:sz w:val="28"/>
          <w:szCs w:val="28"/>
        </w:rPr>
        <w:footnoteReference w:id="6"/>
      </w:r>
      <w:r w:rsidR="0080667F" w:rsidRPr="00DE7AA2">
        <w:rPr>
          <w:color w:val="auto"/>
          <w:sz w:val="28"/>
          <w:szCs w:val="28"/>
        </w:rPr>
        <w:t xml:space="preserve"> специалист по организации строительства должен организовывать проведение входного контроля проектной (рабочей) документации.</w:t>
      </w:r>
    </w:p>
    <w:p w:rsidR="00DE7AA2" w:rsidRDefault="008D3A85" w:rsidP="00DE7AA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</w:t>
      </w:r>
      <w:r w:rsidR="00DE7AA2" w:rsidRPr="00DE7AA2">
        <w:rPr>
          <w:color w:val="auto"/>
          <w:sz w:val="28"/>
          <w:szCs w:val="28"/>
        </w:rPr>
        <w:t xml:space="preserve">При входном контроле проектной (рабочей) документации специалисту по организации строительства следует лично и (или) с </w:t>
      </w:r>
      <w:r w:rsidR="00DE7AA2" w:rsidRPr="00DE7AA2">
        <w:rPr>
          <w:color w:val="auto"/>
          <w:sz w:val="28"/>
          <w:szCs w:val="28"/>
        </w:rPr>
        <w:lastRenderedPageBreak/>
        <w:t xml:space="preserve">привлечением компетентных специалистов организации проанализировать всю представленную проектную (рабочую) документацию, включая </w:t>
      </w:r>
      <w:proofErr w:type="gramStart"/>
      <w:r w:rsidR="00DE7AA2" w:rsidRPr="00DE7AA2">
        <w:rPr>
          <w:color w:val="auto"/>
          <w:sz w:val="28"/>
          <w:szCs w:val="28"/>
        </w:rPr>
        <w:t>ПОС</w:t>
      </w:r>
      <w:proofErr w:type="gramEnd"/>
      <w:r w:rsidR="00DE7AA2" w:rsidRPr="00DE7AA2">
        <w:rPr>
          <w:color w:val="auto"/>
          <w:sz w:val="28"/>
          <w:szCs w:val="28"/>
        </w:rPr>
        <w:t xml:space="preserve">, проверив при этом: </w:t>
      </w:r>
    </w:p>
    <w:p w:rsidR="00DE7AA2" w:rsidRDefault="00DE7AA2" w:rsidP="00DE7AA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E7AA2">
        <w:rPr>
          <w:color w:val="auto"/>
          <w:sz w:val="28"/>
          <w:szCs w:val="28"/>
        </w:rPr>
        <w:sym w:font="Symbol" w:char="F02D"/>
      </w:r>
      <w:r w:rsidRPr="00DE7AA2">
        <w:rPr>
          <w:color w:val="auto"/>
          <w:sz w:val="28"/>
          <w:szCs w:val="28"/>
        </w:rPr>
        <w:t xml:space="preserve"> ее комплектность; </w:t>
      </w:r>
    </w:p>
    <w:p w:rsidR="00DE7AA2" w:rsidRDefault="00DE7AA2" w:rsidP="00DE7AA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E7AA2">
        <w:rPr>
          <w:color w:val="auto"/>
          <w:sz w:val="28"/>
          <w:szCs w:val="28"/>
        </w:rPr>
        <w:sym w:font="Symbol" w:char="F02D"/>
      </w:r>
      <w:r w:rsidRPr="00DE7AA2">
        <w:rPr>
          <w:color w:val="auto"/>
          <w:sz w:val="28"/>
          <w:szCs w:val="28"/>
        </w:rPr>
        <w:t xml:space="preserve"> соответствие проектных осевых размеров и геодезической основы; </w:t>
      </w:r>
    </w:p>
    <w:p w:rsidR="00DE7AA2" w:rsidRDefault="00DE7AA2" w:rsidP="00DE7AA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E7AA2">
        <w:rPr>
          <w:color w:val="auto"/>
          <w:sz w:val="28"/>
          <w:szCs w:val="28"/>
        </w:rPr>
        <w:sym w:font="Symbol" w:char="F02D"/>
      </w:r>
      <w:r w:rsidRPr="00DE7AA2">
        <w:rPr>
          <w:color w:val="auto"/>
          <w:sz w:val="28"/>
          <w:szCs w:val="28"/>
        </w:rPr>
        <w:t xml:space="preserve"> наличие согласований и утверждений; </w:t>
      </w:r>
    </w:p>
    <w:p w:rsidR="00DE7AA2" w:rsidRDefault="00DE7AA2" w:rsidP="00DE7AA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E7AA2">
        <w:rPr>
          <w:color w:val="auto"/>
          <w:sz w:val="28"/>
          <w:szCs w:val="28"/>
        </w:rPr>
        <w:sym w:font="Symbol" w:char="F02D"/>
      </w:r>
      <w:r w:rsidRPr="00DE7AA2">
        <w:rPr>
          <w:color w:val="auto"/>
          <w:sz w:val="28"/>
          <w:szCs w:val="28"/>
        </w:rPr>
        <w:t xml:space="preserve"> наличие ссылок на нормативные документы на материалы и изделия; </w:t>
      </w:r>
    </w:p>
    <w:p w:rsidR="00DE7AA2" w:rsidRDefault="00DE7AA2" w:rsidP="00DE7AA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E7AA2">
        <w:rPr>
          <w:color w:val="auto"/>
          <w:sz w:val="28"/>
          <w:szCs w:val="28"/>
        </w:rPr>
        <w:sym w:font="Symbol" w:char="F02D"/>
      </w:r>
      <w:r w:rsidRPr="00DE7AA2">
        <w:rPr>
          <w:color w:val="auto"/>
          <w:sz w:val="28"/>
          <w:szCs w:val="28"/>
        </w:rPr>
        <w:t xml:space="preserve"> соответствие границ стройплощадки на </w:t>
      </w:r>
      <w:proofErr w:type="spellStart"/>
      <w:r w:rsidRPr="00DE7AA2">
        <w:rPr>
          <w:color w:val="auto"/>
          <w:sz w:val="28"/>
          <w:szCs w:val="28"/>
        </w:rPr>
        <w:t>стройгенплане</w:t>
      </w:r>
      <w:proofErr w:type="spellEnd"/>
      <w:r w:rsidRPr="00DE7AA2">
        <w:rPr>
          <w:color w:val="auto"/>
          <w:sz w:val="28"/>
          <w:szCs w:val="28"/>
        </w:rPr>
        <w:t xml:space="preserve"> установленным сервитутам; </w:t>
      </w:r>
    </w:p>
    <w:p w:rsidR="00DE7AA2" w:rsidRDefault="00DE7AA2" w:rsidP="00DE7AA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E7AA2">
        <w:rPr>
          <w:color w:val="auto"/>
          <w:sz w:val="28"/>
          <w:szCs w:val="28"/>
        </w:rPr>
        <w:sym w:font="Symbol" w:char="F02D"/>
      </w:r>
      <w:r w:rsidRPr="00DE7AA2">
        <w:rPr>
          <w:color w:val="auto"/>
          <w:sz w:val="28"/>
          <w:szCs w:val="28"/>
        </w:rPr>
        <w:t xml:space="preserve"> наличие требований к фактической точности контролируемых параметров; </w:t>
      </w:r>
    </w:p>
    <w:p w:rsidR="00DE7AA2" w:rsidRDefault="00DE7AA2" w:rsidP="00DE7AA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E7AA2">
        <w:rPr>
          <w:color w:val="auto"/>
          <w:sz w:val="28"/>
          <w:szCs w:val="28"/>
        </w:rPr>
        <w:sym w:font="Symbol" w:char="F02D"/>
      </w:r>
      <w:r w:rsidRPr="00DE7AA2">
        <w:rPr>
          <w:color w:val="auto"/>
          <w:sz w:val="28"/>
          <w:szCs w:val="28"/>
        </w:rPr>
        <w:t xml:space="preserve"> наличие указаний о методах контроля и измерений, в том числе в виде ссылок на соответствующие нормативные документы; </w:t>
      </w:r>
    </w:p>
    <w:p w:rsidR="00B551EF" w:rsidRDefault="00B551EF" w:rsidP="00DE7AA2">
      <w:pPr>
        <w:pStyle w:val="Default"/>
        <w:spacing w:line="360" w:lineRule="auto"/>
        <w:ind w:firstLine="709"/>
        <w:jc w:val="both"/>
      </w:pPr>
      <w:r>
        <w:sym w:font="Symbol" w:char="F02D"/>
      </w:r>
      <w:r>
        <w:t xml:space="preserve"> наличие перечня видов работ, ответственных конструкций, участков сетей инженерно</w:t>
      </w:r>
      <w:r>
        <w:t>-</w:t>
      </w:r>
      <w:r>
        <w:t xml:space="preserve">технического обеспечения, подлежащих освидетельствованию; </w:t>
      </w:r>
    </w:p>
    <w:p w:rsidR="00B551EF" w:rsidRDefault="00B551EF" w:rsidP="00DE7AA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sym w:font="Symbol" w:char="F02D"/>
      </w:r>
      <w:r>
        <w:t xml:space="preserve"> перечень мероприятий по организации мониторинга за состоянием зданий и сооружений, расположенных в непосредственной близости от строящегося объекта;</w:t>
      </w:r>
    </w:p>
    <w:p w:rsidR="00DE7AA2" w:rsidRDefault="00DE7AA2" w:rsidP="00DE7AA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E7AA2">
        <w:rPr>
          <w:color w:val="auto"/>
          <w:sz w:val="28"/>
          <w:szCs w:val="28"/>
        </w:rPr>
        <w:sym w:font="Symbol" w:char="F02D"/>
      </w:r>
      <w:r w:rsidRPr="00DE7AA2">
        <w:rPr>
          <w:color w:val="auto"/>
          <w:sz w:val="28"/>
          <w:szCs w:val="28"/>
        </w:rPr>
        <w:t xml:space="preserve"> других показателей проектной документации, необходимых для осуществления строительства зданий и сооружений, в том числе соответствие объемов работ, предусмотренных чертежами и сметами.</w:t>
      </w:r>
      <w:r w:rsidR="003B6D11">
        <w:rPr>
          <w:rStyle w:val="a5"/>
          <w:color w:val="auto"/>
          <w:sz w:val="28"/>
          <w:szCs w:val="28"/>
        </w:rPr>
        <w:footnoteReference w:id="7"/>
      </w:r>
    </w:p>
    <w:p w:rsidR="003B6D11" w:rsidRDefault="003B6D11" w:rsidP="00DE7AA2">
      <w:pPr>
        <w:pStyle w:val="Default"/>
        <w:spacing w:line="360" w:lineRule="auto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3B6D11">
        <w:rPr>
          <w:color w:val="2D2D2D"/>
          <w:spacing w:val="2"/>
          <w:sz w:val="28"/>
          <w:szCs w:val="28"/>
          <w:shd w:val="clear" w:color="auto" w:fill="FFFFFF"/>
        </w:rPr>
        <w:t>При обнаружении недостатков соответствующая документация возвращается на доработку в срок, указанный в договоре.</w:t>
      </w:r>
    </w:p>
    <w:p w:rsidR="003B6D11" w:rsidRDefault="003B6D11" w:rsidP="00DE7AA2">
      <w:pPr>
        <w:pStyle w:val="Default"/>
        <w:spacing w:line="360" w:lineRule="auto"/>
        <w:ind w:firstLine="709"/>
        <w:jc w:val="both"/>
        <w:rPr>
          <w:color w:val="auto"/>
          <w:spacing w:val="2"/>
          <w:sz w:val="28"/>
          <w:szCs w:val="28"/>
        </w:rPr>
      </w:pPr>
      <w:r w:rsidRPr="003B6D11">
        <w:rPr>
          <w:color w:val="auto"/>
          <w:spacing w:val="2"/>
          <w:sz w:val="28"/>
          <w:szCs w:val="28"/>
          <w:shd w:val="clear" w:color="auto" w:fill="FFFFFF"/>
        </w:rPr>
        <w:t xml:space="preserve">3.4. </w:t>
      </w:r>
      <w:r w:rsidRPr="003B6D11">
        <w:rPr>
          <w:color w:val="auto"/>
          <w:spacing w:val="2"/>
          <w:sz w:val="28"/>
          <w:szCs w:val="28"/>
          <w:shd w:val="clear" w:color="auto" w:fill="FFFFFF"/>
        </w:rPr>
        <w:t>Входным контролем проверяют соответствие показателей качества покупаемых (получаемых) материалов, изделий конструкций и оборудования требованиям стандартов, технических условий или технических свидетельств на них, указанных в проектной документации и (или) договоре подряда.</w:t>
      </w:r>
      <w:r>
        <w:rPr>
          <w:rStyle w:val="a5"/>
          <w:color w:val="auto"/>
          <w:spacing w:val="2"/>
          <w:sz w:val="28"/>
          <w:szCs w:val="28"/>
          <w:shd w:val="clear" w:color="auto" w:fill="FFFFFF"/>
        </w:rPr>
        <w:footnoteReference w:id="8"/>
      </w:r>
    </w:p>
    <w:p w:rsidR="003B6D11" w:rsidRDefault="003B6D11" w:rsidP="00DE7AA2">
      <w:pPr>
        <w:pStyle w:val="Default"/>
        <w:spacing w:line="360" w:lineRule="auto"/>
        <w:ind w:firstLine="709"/>
        <w:jc w:val="both"/>
        <w:rPr>
          <w:color w:val="auto"/>
          <w:spacing w:val="2"/>
          <w:sz w:val="28"/>
          <w:szCs w:val="28"/>
        </w:rPr>
      </w:pPr>
      <w:r w:rsidRPr="003B6D11">
        <w:rPr>
          <w:color w:val="auto"/>
          <w:spacing w:val="2"/>
          <w:sz w:val="28"/>
          <w:szCs w:val="28"/>
          <w:shd w:val="clear" w:color="auto" w:fill="FFFFFF"/>
        </w:rPr>
        <w:lastRenderedPageBreak/>
        <w:t>При этом проверяются наличие и содержание сопроводительных документов поставщика (производителя), подтверждающих качество указанных материалов, изделий и оборудования.</w:t>
      </w:r>
    </w:p>
    <w:p w:rsidR="003B6D11" w:rsidRPr="003B6D11" w:rsidRDefault="003B6D11" w:rsidP="00DE7AA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B6D11">
        <w:rPr>
          <w:color w:val="auto"/>
          <w:spacing w:val="2"/>
          <w:sz w:val="28"/>
          <w:szCs w:val="28"/>
          <w:shd w:val="clear" w:color="auto" w:fill="FFFFFF"/>
        </w:rPr>
        <w:t xml:space="preserve">При необходимости могут выполняться контрольные измерения и </w:t>
      </w:r>
      <w:proofErr w:type="gramStart"/>
      <w:r w:rsidRPr="003B6D11">
        <w:rPr>
          <w:color w:val="auto"/>
          <w:spacing w:val="2"/>
          <w:sz w:val="28"/>
          <w:szCs w:val="28"/>
          <w:shd w:val="clear" w:color="auto" w:fill="FFFFFF"/>
        </w:rPr>
        <w:t>испытания</w:t>
      </w:r>
      <w:proofErr w:type="gramEnd"/>
      <w:r w:rsidRPr="003B6D11">
        <w:rPr>
          <w:color w:val="auto"/>
          <w:spacing w:val="2"/>
          <w:sz w:val="28"/>
          <w:szCs w:val="28"/>
          <w:shd w:val="clear" w:color="auto" w:fill="FFFFFF"/>
        </w:rPr>
        <w:t xml:space="preserve"> указанных выше показателей. Методы и средства этих измерений и испытаний должны соответствовать требованиям национальных стандартов. Результаты входного контроля должны быть документированы в журналах входного контроля и (или) лабораторных испытаний</w:t>
      </w:r>
    </w:p>
    <w:p w:rsidR="00AD6752" w:rsidRDefault="00AD6752" w:rsidP="00E30F6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Участники </w:t>
      </w:r>
      <w:r w:rsidR="00DE7AA2">
        <w:rPr>
          <w:b/>
          <w:bCs/>
          <w:sz w:val="28"/>
          <w:szCs w:val="28"/>
        </w:rPr>
        <w:t>входного контроля рабочей документации</w:t>
      </w:r>
      <w:r>
        <w:rPr>
          <w:b/>
          <w:bCs/>
          <w:sz w:val="28"/>
          <w:szCs w:val="28"/>
        </w:rPr>
        <w:t xml:space="preserve">. </w:t>
      </w:r>
    </w:p>
    <w:p w:rsidR="003B6D11" w:rsidRDefault="00AD6752" w:rsidP="00E30F69">
      <w:pPr>
        <w:pStyle w:val="Default"/>
        <w:spacing w:line="360" w:lineRule="auto"/>
        <w:ind w:firstLine="567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4.1</w:t>
      </w:r>
      <w:r w:rsidRPr="003B6D11">
        <w:rPr>
          <w:sz w:val="28"/>
          <w:szCs w:val="28"/>
        </w:rPr>
        <w:t xml:space="preserve">. </w:t>
      </w:r>
      <w:r w:rsidR="003B6D11" w:rsidRPr="003B6D11">
        <w:rPr>
          <w:color w:val="2D2D2D"/>
          <w:spacing w:val="2"/>
          <w:sz w:val="28"/>
          <w:szCs w:val="28"/>
          <w:shd w:val="clear" w:color="auto" w:fill="FFFFFF"/>
        </w:rPr>
        <w:t> Участники строительства - лицо, осуществляющее строительство, застройщик (заказчик), проектировщик - должны осуществлять строительный контроль, предусмотренный законодательством Российской Федерации о градостроительной деятельности, с целью оценки соответствия строительно-монтажных работ, возводимых конструкций, систем и сетей инженерно-технического обеспечения здания или сооружения требованиям технических регламентов, проектной и рабочей документации.</w:t>
      </w:r>
    </w:p>
    <w:p w:rsidR="003B6D11" w:rsidRPr="003B6D11" w:rsidRDefault="003B6D11" w:rsidP="00E30F69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3B6D11">
        <w:rPr>
          <w:color w:val="2D2D2D"/>
          <w:spacing w:val="2"/>
          <w:sz w:val="28"/>
          <w:szCs w:val="28"/>
          <w:shd w:val="clear" w:color="auto" w:fill="FFFFFF"/>
        </w:rPr>
        <w:t>Лицо, осуществляющее строительство, в составе строительного контроля выполняет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3B6D11">
        <w:rPr>
          <w:color w:val="2D2D2D"/>
          <w:spacing w:val="2"/>
          <w:sz w:val="28"/>
          <w:szCs w:val="28"/>
          <w:shd w:val="clear" w:color="auto" w:fill="FFFFFF"/>
        </w:rPr>
        <w:t>входной контроль проектной документации, предоставленной застройщиком (заказчиком)</w:t>
      </w:r>
      <w:r>
        <w:rPr>
          <w:color w:val="2D2D2D"/>
          <w:spacing w:val="2"/>
          <w:sz w:val="28"/>
          <w:szCs w:val="28"/>
          <w:shd w:val="clear" w:color="auto" w:fill="FFFFFF"/>
        </w:rPr>
        <w:t>.</w:t>
      </w:r>
      <w:r>
        <w:rPr>
          <w:rStyle w:val="a5"/>
          <w:color w:val="2D2D2D"/>
          <w:spacing w:val="2"/>
          <w:sz w:val="28"/>
          <w:szCs w:val="28"/>
          <w:shd w:val="clear" w:color="auto" w:fill="FFFFFF"/>
        </w:rPr>
        <w:footnoteReference w:id="9"/>
      </w:r>
    </w:p>
    <w:p w:rsidR="00AD6752" w:rsidRDefault="003B6D11" w:rsidP="00E30F69">
      <w:pPr>
        <w:pStyle w:val="Default"/>
        <w:spacing w:line="360" w:lineRule="auto"/>
        <w:ind w:firstLine="567"/>
        <w:jc w:val="both"/>
        <w:rPr>
          <w:color w:val="auto"/>
          <w:sz w:val="28"/>
          <w:shd w:val="clear" w:color="auto" w:fill="FFFFFF"/>
        </w:rPr>
      </w:pPr>
      <w:r>
        <w:rPr>
          <w:sz w:val="28"/>
          <w:szCs w:val="28"/>
        </w:rPr>
        <w:t xml:space="preserve">4.2. </w:t>
      </w:r>
      <w:proofErr w:type="gramStart"/>
      <w:r w:rsidR="00E30F69" w:rsidRPr="00E30F69">
        <w:rPr>
          <w:color w:val="auto"/>
          <w:sz w:val="28"/>
          <w:shd w:val="clear" w:color="auto" w:fill="FFFFFF"/>
        </w:rPr>
        <w:t>Технический заказчик - 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</w:t>
      </w:r>
      <w:proofErr w:type="gramEnd"/>
      <w:r w:rsidR="00E30F69" w:rsidRPr="00E30F69">
        <w:rPr>
          <w:color w:val="auto"/>
          <w:sz w:val="28"/>
          <w:shd w:val="clear" w:color="auto" w:fill="FFFFFF"/>
        </w:rPr>
        <w:t xml:space="preserve"> указанных видов работ, утверждает проектную документацию, подписывает документы, необходимые </w:t>
      </w:r>
      <w:r w:rsidR="00E30F69" w:rsidRPr="00E30F69">
        <w:rPr>
          <w:color w:val="auto"/>
          <w:sz w:val="28"/>
          <w:shd w:val="clear" w:color="auto" w:fill="FFFFFF"/>
        </w:rPr>
        <w:lastRenderedPageBreak/>
        <w:t>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 (далее также - функции технического заказчика). Функции технического заказчика могут выполняться только членом соответственно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="00E30F69">
        <w:rPr>
          <w:color w:val="auto"/>
          <w:sz w:val="28"/>
          <w:shd w:val="clear" w:color="auto" w:fill="FFFFFF"/>
        </w:rPr>
        <w:t>.</w:t>
      </w:r>
      <w:r w:rsidR="00E30F69">
        <w:rPr>
          <w:rStyle w:val="a5"/>
          <w:color w:val="auto"/>
          <w:sz w:val="28"/>
          <w:shd w:val="clear" w:color="auto" w:fill="FFFFFF"/>
        </w:rPr>
        <w:footnoteReference w:id="10"/>
      </w:r>
    </w:p>
    <w:p w:rsidR="00E30F69" w:rsidRDefault="00E30F69" w:rsidP="00E30F69">
      <w:pPr>
        <w:pStyle w:val="Default"/>
        <w:spacing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4.</w:t>
      </w:r>
      <w:r w:rsidR="003B6D11">
        <w:rPr>
          <w:color w:val="333333"/>
          <w:sz w:val="28"/>
          <w:szCs w:val="28"/>
          <w:shd w:val="clear" w:color="auto" w:fill="FFFFFF"/>
        </w:rPr>
        <w:t>3.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333333"/>
          <w:sz w:val="28"/>
          <w:szCs w:val="28"/>
          <w:shd w:val="clear" w:color="auto" w:fill="FFFFFF"/>
        </w:rPr>
        <w:t>З</w:t>
      </w:r>
      <w:r w:rsidRPr="00E30F69">
        <w:rPr>
          <w:color w:val="333333"/>
          <w:sz w:val="28"/>
          <w:szCs w:val="28"/>
          <w:shd w:val="clear" w:color="auto" w:fill="FFFFFF"/>
        </w:rPr>
        <w:t>астройщик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</w:t>
      </w:r>
      <w:proofErr w:type="spellStart"/>
      <w:r w:rsidRPr="00E30F69">
        <w:rPr>
          <w:color w:val="333333"/>
          <w:sz w:val="28"/>
          <w:szCs w:val="28"/>
          <w:shd w:val="clear" w:color="auto" w:fill="FFFFFF"/>
        </w:rPr>
        <w:t>Росатом</w:t>
      </w:r>
      <w:proofErr w:type="spellEnd"/>
      <w:r w:rsidRPr="00E30F69">
        <w:rPr>
          <w:color w:val="333333"/>
          <w:sz w:val="28"/>
          <w:szCs w:val="28"/>
          <w:shd w:val="clear" w:color="auto" w:fill="FFFFFF"/>
        </w:rPr>
        <w:t>", Государственная корпорация по космической деятельности "</w:t>
      </w:r>
      <w:proofErr w:type="spellStart"/>
      <w:r w:rsidRPr="00E30F69">
        <w:rPr>
          <w:color w:val="333333"/>
          <w:sz w:val="28"/>
          <w:szCs w:val="28"/>
          <w:shd w:val="clear" w:color="auto" w:fill="FFFFFF"/>
        </w:rPr>
        <w:t>Роскосмос</w:t>
      </w:r>
      <w:proofErr w:type="spellEnd"/>
      <w:r w:rsidRPr="00E30F69">
        <w:rPr>
          <w:color w:val="333333"/>
          <w:sz w:val="28"/>
          <w:szCs w:val="28"/>
          <w:shd w:val="clear" w:color="auto" w:fill="FFFFFF"/>
        </w:rPr>
        <w:t>", органы управления государственными внебюджетными фондами или органы местного самоуправления передали в случаях, установленных бюджетным</w:t>
      </w:r>
      <w:proofErr w:type="gramEnd"/>
      <w:r w:rsidRPr="00E30F69">
        <w:rPr>
          <w:color w:val="333333"/>
          <w:sz w:val="28"/>
          <w:szCs w:val="28"/>
          <w:shd w:val="clear" w:color="auto" w:fill="FFFFFF"/>
        </w:rPr>
        <w:t xml:space="preserve">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заказчику.</w:t>
      </w:r>
      <w:r w:rsidRPr="00E30F69">
        <w:rPr>
          <w:rStyle w:val="a5"/>
          <w:color w:val="333333"/>
          <w:sz w:val="28"/>
          <w:szCs w:val="28"/>
          <w:shd w:val="clear" w:color="auto" w:fill="FFFFFF"/>
        </w:rPr>
        <w:footnoteReference w:id="11"/>
      </w:r>
    </w:p>
    <w:p w:rsidR="00E73E6E" w:rsidRPr="00E73E6E" w:rsidRDefault="00E73E6E" w:rsidP="00E30F69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4.</w:t>
      </w:r>
      <w:r w:rsidR="003B6D11">
        <w:rPr>
          <w:color w:val="auto"/>
          <w:sz w:val="28"/>
          <w:szCs w:val="28"/>
          <w:shd w:val="clear" w:color="auto" w:fill="FFFFFF"/>
        </w:rPr>
        <w:t>4</w:t>
      </w:r>
      <w:r>
        <w:rPr>
          <w:color w:val="auto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color w:val="auto"/>
          <w:sz w:val="28"/>
          <w:szCs w:val="28"/>
          <w:shd w:val="clear" w:color="auto" w:fill="FFFFFF"/>
        </w:rPr>
        <w:t>С</w:t>
      </w:r>
      <w:r w:rsidRPr="00E73E6E">
        <w:rPr>
          <w:color w:val="auto"/>
          <w:sz w:val="28"/>
          <w:szCs w:val="28"/>
          <w:shd w:val="clear" w:color="auto" w:fill="FFFFFF"/>
        </w:rPr>
        <w:t xml:space="preserve">аморегулируемая организация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(далее также - </w:t>
      </w:r>
      <w:r w:rsidRPr="00E73E6E">
        <w:rPr>
          <w:color w:val="auto"/>
          <w:sz w:val="28"/>
          <w:szCs w:val="28"/>
          <w:shd w:val="clear" w:color="auto" w:fill="FFFFFF"/>
        </w:rPr>
        <w:lastRenderedPageBreak/>
        <w:t>саморегулируемая организация)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осуществляющих подготовку проектной документации или строительство, реконструкцию, капитальный ремонт объектов капитального строительства по договорам о выполнении инженерных изысканий, о подготовке</w:t>
      </w:r>
      <w:proofErr w:type="gramEnd"/>
      <w:r w:rsidRPr="00E73E6E">
        <w:rPr>
          <w:color w:val="auto"/>
          <w:sz w:val="28"/>
          <w:szCs w:val="28"/>
          <w:shd w:val="clear" w:color="auto" w:fill="FFFFFF"/>
        </w:rPr>
        <w:t xml:space="preserve"> проектной документации, о строительстве, реконструкции, капитальном ремонте 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 </w:t>
      </w:r>
    </w:p>
    <w:p w:rsidR="00AD6752" w:rsidRDefault="00AD6752" w:rsidP="008D3A85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Предмет </w:t>
      </w:r>
      <w:r w:rsidR="008D3A85">
        <w:rPr>
          <w:b/>
          <w:bCs/>
          <w:sz w:val="28"/>
          <w:szCs w:val="28"/>
        </w:rPr>
        <w:t>входного контроля рабочей документации</w:t>
      </w:r>
    </w:p>
    <w:p w:rsidR="00AD6752" w:rsidRDefault="00AD6752" w:rsidP="008D3A85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B6D11">
        <w:rPr>
          <w:color w:val="auto"/>
          <w:spacing w:val="2"/>
          <w:sz w:val="28"/>
          <w:szCs w:val="28"/>
          <w:shd w:val="clear" w:color="auto" w:fill="FFFFFF"/>
        </w:rPr>
        <w:t xml:space="preserve">Входной контроль </w:t>
      </w:r>
      <w:r w:rsidR="003B6D11">
        <w:rPr>
          <w:color w:val="auto"/>
          <w:sz w:val="28"/>
          <w:szCs w:val="28"/>
        </w:rPr>
        <w:t>проектной до</w:t>
      </w:r>
      <w:r w:rsidR="003B6D11" w:rsidRPr="008D3A85">
        <w:rPr>
          <w:color w:val="auto"/>
          <w:sz w:val="28"/>
          <w:szCs w:val="28"/>
        </w:rPr>
        <w:t xml:space="preserve">кументации </w:t>
      </w:r>
      <w:r w:rsidR="003B6D11">
        <w:rPr>
          <w:color w:val="auto"/>
          <w:sz w:val="28"/>
          <w:szCs w:val="28"/>
        </w:rPr>
        <w:t xml:space="preserve"> проводится </w:t>
      </w:r>
      <w:r w:rsidR="003B6D11">
        <w:rPr>
          <w:color w:val="auto"/>
          <w:sz w:val="28"/>
          <w:szCs w:val="28"/>
        </w:rPr>
        <w:t>с</w:t>
      </w:r>
      <w:r w:rsidR="003B6D11" w:rsidRPr="008D3A85">
        <w:rPr>
          <w:color w:val="auto"/>
          <w:sz w:val="28"/>
          <w:szCs w:val="28"/>
        </w:rPr>
        <w:t xml:space="preserve"> целью установления ее </w:t>
      </w:r>
      <w:r w:rsidR="003B6D11" w:rsidRPr="003B6D11">
        <w:rPr>
          <w:color w:val="auto"/>
          <w:sz w:val="28"/>
          <w:szCs w:val="28"/>
        </w:rPr>
        <w:t xml:space="preserve">соответствия требованиям СНиП, ГОСТ, </w:t>
      </w:r>
      <w:proofErr w:type="spellStart"/>
      <w:r w:rsidR="003B6D11" w:rsidRPr="003B6D11">
        <w:rPr>
          <w:color w:val="292B2C"/>
          <w:sz w:val="28"/>
          <w:szCs w:val="28"/>
          <w:shd w:val="clear" w:color="auto" w:fill="FFFFFF"/>
        </w:rPr>
        <w:t>техрегламентам</w:t>
      </w:r>
      <w:proofErr w:type="spellEnd"/>
      <w:r w:rsidR="003B6D11" w:rsidRPr="003B6D11">
        <w:rPr>
          <w:color w:val="auto"/>
          <w:sz w:val="28"/>
          <w:szCs w:val="28"/>
        </w:rPr>
        <w:t xml:space="preserve"> и другим нормативным документам</w:t>
      </w:r>
      <w:r w:rsidR="003B6D11" w:rsidRPr="003B6D11">
        <w:rPr>
          <w:color w:val="292B2C"/>
          <w:sz w:val="28"/>
          <w:szCs w:val="28"/>
          <w:shd w:val="clear" w:color="auto" w:fill="FFFFFF"/>
        </w:rPr>
        <w:t>, результатам изысканий в инженерной сфере, данным градостроительной схемы земельного надела</w:t>
      </w:r>
      <w:r w:rsidR="003B6D11" w:rsidRPr="003B6D11">
        <w:rPr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 w:rsidR="003B6D11" w:rsidRPr="003B6D11">
        <w:rPr>
          <w:sz w:val="28"/>
          <w:szCs w:val="28"/>
          <w:shd w:val="clear" w:color="auto" w:fill="FFFFFF"/>
        </w:rPr>
        <w:t>др</w:t>
      </w:r>
      <w:proofErr w:type="spellEnd"/>
      <w:proofErr w:type="gramEnd"/>
      <w:r w:rsidR="003B6D11" w:rsidRPr="003B6D11">
        <w:rPr>
          <w:sz w:val="28"/>
          <w:szCs w:val="28"/>
          <w:shd w:val="clear" w:color="auto" w:fill="FFFFFF"/>
        </w:rPr>
        <w:t>, правильности решений,</w:t>
      </w:r>
      <w:r w:rsidR="003B6D11">
        <w:rPr>
          <w:sz w:val="27"/>
          <w:szCs w:val="27"/>
          <w:shd w:val="clear" w:color="auto" w:fill="FFFFFF"/>
        </w:rPr>
        <w:t xml:space="preserve"> заложенных проектными организациями в области конструктивных и других показателей, характеризующих степень безопасности намеченного к строительству объекта, исходя из требований действующих нормативов, а также определение пригодности проектных разработок к практической реализации и поиск оптимальных конструктивных решений</w:t>
      </w:r>
      <w:r w:rsidR="003B6D11">
        <w:rPr>
          <w:sz w:val="27"/>
          <w:szCs w:val="27"/>
          <w:shd w:val="clear" w:color="auto" w:fill="FFFFFF"/>
        </w:rPr>
        <w:t>.</w:t>
      </w:r>
    </w:p>
    <w:p w:rsidR="004D0C3E" w:rsidRDefault="00AD6752" w:rsidP="004D0C3E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Оформление результатов </w:t>
      </w:r>
      <w:r w:rsidR="00E30F69">
        <w:rPr>
          <w:b/>
          <w:bCs/>
          <w:sz w:val="28"/>
          <w:szCs w:val="28"/>
        </w:rPr>
        <w:t>входного контроля рабочей документации</w:t>
      </w:r>
    </w:p>
    <w:p w:rsidR="00AD6752" w:rsidRPr="004D0C3E" w:rsidRDefault="00E73E6E" w:rsidP="004D0C3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4D0C3E">
        <w:rPr>
          <w:sz w:val="28"/>
          <w:szCs w:val="28"/>
        </w:rPr>
        <w:t xml:space="preserve">Результаты входного контроля проектной документации </w:t>
      </w:r>
      <w:proofErr w:type="gramStart"/>
      <w:r w:rsidRPr="004D0C3E">
        <w:rPr>
          <w:sz w:val="28"/>
          <w:szCs w:val="28"/>
        </w:rPr>
        <w:t>регистрируются в книге учёта входного контроля проектной документации</w:t>
      </w:r>
      <w:r w:rsidR="004D0C3E" w:rsidRPr="004D0C3E">
        <w:rPr>
          <w:sz w:val="28"/>
          <w:szCs w:val="28"/>
        </w:rPr>
        <w:t xml:space="preserve"> Р</w:t>
      </w:r>
      <w:r w:rsidR="00DE7AA2" w:rsidRPr="004D0C3E">
        <w:rPr>
          <w:sz w:val="28"/>
          <w:szCs w:val="28"/>
        </w:rPr>
        <w:t>езультаты входного контроля проектной документации должны</w:t>
      </w:r>
      <w:proofErr w:type="gramEnd"/>
      <w:r w:rsidR="00DE7AA2" w:rsidRPr="004D0C3E">
        <w:rPr>
          <w:sz w:val="28"/>
          <w:szCs w:val="28"/>
        </w:rPr>
        <w:t xml:space="preserve"> быть документированы по форме, установленной в организации. Одним из вариантов документирования результатов входного контроля проектной и рабочей документации могут быть </w:t>
      </w:r>
      <w:r w:rsidR="00DE7AA2" w:rsidRPr="004D0C3E">
        <w:rPr>
          <w:sz w:val="28"/>
          <w:szCs w:val="28"/>
        </w:rPr>
        <w:lastRenderedPageBreak/>
        <w:t>определенные записи в соответствующих журналах входного контроля проектной (рабочей) документации</w:t>
      </w:r>
      <w:proofErr w:type="gramStart"/>
      <w:r w:rsidR="00DE7AA2" w:rsidRPr="004D0C3E">
        <w:rPr>
          <w:sz w:val="28"/>
          <w:szCs w:val="28"/>
        </w:rPr>
        <w:t>.</w:t>
      </w:r>
      <w:proofErr w:type="gramEnd"/>
      <w:r w:rsidR="00DE7AA2" w:rsidRPr="004D0C3E">
        <w:rPr>
          <w:sz w:val="28"/>
          <w:szCs w:val="28"/>
        </w:rPr>
        <w:t xml:space="preserve"> </w:t>
      </w:r>
      <w:bookmarkStart w:id="2" w:name="_GoBack"/>
      <w:bookmarkEnd w:id="2"/>
    </w:p>
    <w:sectPr w:rsidR="00AD6752" w:rsidRPr="004D0C3E" w:rsidSect="00AD67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0C" w:rsidRDefault="00713A0C" w:rsidP="002C322F">
      <w:pPr>
        <w:spacing w:after="0" w:line="240" w:lineRule="auto"/>
      </w:pPr>
      <w:r>
        <w:separator/>
      </w:r>
    </w:p>
  </w:endnote>
  <w:endnote w:type="continuationSeparator" w:id="0">
    <w:p w:rsidR="00713A0C" w:rsidRDefault="00713A0C" w:rsidP="002C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0C" w:rsidRDefault="00713A0C" w:rsidP="002C322F">
      <w:pPr>
        <w:spacing w:after="0" w:line="240" w:lineRule="auto"/>
      </w:pPr>
      <w:r>
        <w:separator/>
      </w:r>
    </w:p>
  </w:footnote>
  <w:footnote w:type="continuationSeparator" w:id="0">
    <w:p w:rsidR="00713A0C" w:rsidRDefault="00713A0C" w:rsidP="002C322F">
      <w:pPr>
        <w:spacing w:after="0" w:line="240" w:lineRule="auto"/>
      </w:pPr>
      <w:r>
        <w:continuationSeparator/>
      </w:r>
    </w:p>
  </w:footnote>
  <w:footnote w:id="1">
    <w:p w:rsidR="002C322F" w:rsidRPr="004D0C3E" w:rsidRDefault="002C322F">
      <w:pPr>
        <w:pStyle w:val="a3"/>
        <w:rPr>
          <w:rFonts w:ascii="Times New Roman" w:hAnsi="Times New Roman" w:cs="Times New Roman"/>
          <w:highlight w:val="yellow"/>
        </w:rPr>
      </w:pPr>
      <w:r w:rsidRPr="00850E12">
        <w:rPr>
          <w:rStyle w:val="a5"/>
          <w:rFonts w:ascii="Times New Roman" w:hAnsi="Times New Roman" w:cs="Times New Roman"/>
        </w:rPr>
        <w:footnoteRef/>
      </w:r>
      <w:r w:rsidRPr="00850E12">
        <w:rPr>
          <w:rFonts w:ascii="Times New Roman" w:hAnsi="Times New Roman" w:cs="Times New Roman"/>
        </w:rPr>
        <w:t xml:space="preserve"> п. </w:t>
      </w:r>
      <w:r w:rsidR="00850E12" w:rsidRPr="00850E12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2 ст. 48 </w:t>
      </w:r>
      <w:r w:rsidRPr="00850E12">
        <w:rPr>
          <w:rFonts w:ascii="Times New Roman" w:hAnsi="Times New Roman" w:cs="Times New Roman"/>
          <w:color w:val="2D2D2D"/>
          <w:spacing w:val="2"/>
          <w:shd w:val="clear" w:color="auto" w:fill="FFFFFF"/>
        </w:rPr>
        <w:t> </w:t>
      </w:r>
      <w:r w:rsidR="00850E12" w:rsidRPr="00850E12">
        <w:rPr>
          <w:rFonts w:ascii="Times New Roman" w:hAnsi="Times New Roman" w:cs="Times New Roman"/>
          <w:color w:val="333333"/>
        </w:rPr>
        <w:t>Градостроитель</w:t>
      </w:r>
      <w:r w:rsidR="00850E12" w:rsidRPr="00850E12">
        <w:rPr>
          <w:rFonts w:ascii="Times New Roman" w:hAnsi="Times New Roman" w:cs="Times New Roman"/>
          <w:color w:val="333333"/>
        </w:rPr>
        <w:t>ного</w:t>
      </w:r>
      <w:r w:rsidR="00850E12" w:rsidRPr="00850E12">
        <w:rPr>
          <w:rFonts w:ascii="Times New Roman" w:hAnsi="Times New Roman" w:cs="Times New Roman"/>
          <w:color w:val="333333"/>
        </w:rPr>
        <w:t xml:space="preserve"> кодекс</w:t>
      </w:r>
      <w:r w:rsidR="00850E12" w:rsidRPr="00850E12">
        <w:rPr>
          <w:rFonts w:ascii="Times New Roman" w:hAnsi="Times New Roman" w:cs="Times New Roman"/>
          <w:color w:val="333333"/>
        </w:rPr>
        <w:t>а</w:t>
      </w:r>
      <w:r w:rsidR="00850E12" w:rsidRPr="00850E12">
        <w:rPr>
          <w:rFonts w:ascii="Times New Roman" w:hAnsi="Times New Roman" w:cs="Times New Roman"/>
          <w:color w:val="333333"/>
        </w:rPr>
        <w:t xml:space="preserve"> Российской Федерации</w:t>
      </w:r>
    </w:p>
  </w:footnote>
  <w:footnote w:id="2">
    <w:p w:rsidR="005D4762" w:rsidRDefault="005D4762">
      <w:pPr>
        <w:pStyle w:val="a3"/>
      </w:pPr>
      <w:r>
        <w:rPr>
          <w:rStyle w:val="a5"/>
        </w:rPr>
        <w:footnoteRef/>
      </w:r>
      <w:r>
        <w:t xml:space="preserve"> </w:t>
      </w:r>
      <w:r w:rsidRPr="005D4762">
        <w:rPr>
          <w:rFonts w:ascii="Times New Roman" w:hAnsi="Times New Roman" w:cs="Times New Roman"/>
        </w:rPr>
        <w:t>п.3 гл. 1 Постановления Правительства РФ от 16.02.2008 N 87</w:t>
      </w:r>
    </w:p>
  </w:footnote>
  <w:footnote w:id="3">
    <w:p w:rsidR="00BA5863" w:rsidRPr="00BA5863" w:rsidRDefault="00BA5863">
      <w:pPr>
        <w:pStyle w:val="a3"/>
        <w:rPr>
          <w:rFonts w:ascii="Times New Roman" w:hAnsi="Times New Roman" w:cs="Times New Roman"/>
        </w:rPr>
      </w:pPr>
      <w:r w:rsidRPr="00BA5863">
        <w:rPr>
          <w:rStyle w:val="a5"/>
          <w:rFonts w:ascii="Times New Roman" w:hAnsi="Times New Roman" w:cs="Times New Roman"/>
        </w:rPr>
        <w:footnoteRef/>
      </w:r>
      <w:r w:rsidRPr="00BA5863">
        <w:rPr>
          <w:rFonts w:ascii="Times New Roman" w:hAnsi="Times New Roman" w:cs="Times New Roman"/>
        </w:rPr>
        <w:t xml:space="preserve"> п.</w:t>
      </w:r>
      <w:r>
        <w:rPr>
          <w:rFonts w:ascii="Times New Roman" w:hAnsi="Times New Roman" w:cs="Times New Roman"/>
        </w:rPr>
        <w:t xml:space="preserve"> 4.1.1.ГОСТ 21.1101.2013</w:t>
      </w:r>
    </w:p>
  </w:footnote>
  <w:footnote w:id="4">
    <w:p w:rsidR="0080667F" w:rsidRDefault="0080667F">
      <w:pPr>
        <w:pStyle w:val="a3"/>
      </w:pPr>
      <w:r>
        <w:rPr>
          <w:rStyle w:val="a5"/>
        </w:rPr>
        <w:footnoteRef/>
      </w:r>
      <w:r>
        <w:t xml:space="preserve"> </w:t>
      </w:r>
      <w:r w:rsidRPr="0080667F">
        <w:rPr>
          <w:rFonts w:ascii="Times New Roman" w:hAnsi="Times New Roman" w:cs="Times New Roman"/>
        </w:rPr>
        <w:t>п.5.4.</w:t>
      </w:r>
      <w:r>
        <w:rPr>
          <w:rFonts w:ascii="Times New Roman" w:hAnsi="Times New Roman" w:cs="Times New Roman"/>
        </w:rPr>
        <w:t xml:space="preserve"> СП 48.13330.2011</w:t>
      </w:r>
    </w:p>
  </w:footnote>
  <w:footnote w:id="5">
    <w:p w:rsidR="0080667F" w:rsidRDefault="0080667F">
      <w:pPr>
        <w:pStyle w:val="a3"/>
      </w:pPr>
      <w:r>
        <w:rPr>
          <w:rStyle w:val="a5"/>
        </w:rPr>
        <w:footnoteRef/>
      </w:r>
      <w:r>
        <w:t xml:space="preserve"> </w:t>
      </w:r>
      <w:r w:rsidRPr="0080667F">
        <w:rPr>
          <w:rFonts w:ascii="Times New Roman" w:hAnsi="Times New Roman" w:cs="Times New Roman"/>
        </w:rPr>
        <w:t>п.5.</w:t>
      </w:r>
      <w:r>
        <w:rPr>
          <w:rFonts w:ascii="Times New Roman" w:hAnsi="Times New Roman" w:cs="Times New Roman"/>
        </w:rPr>
        <w:t>5</w:t>
      </w:r>
      <w:r w:rsidRPr="008066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СП 48.13330.2011</w:t>
      </w:r>
    </w:p>
  </w:footnote>
  <w:footnote w:id="6">
    <w:p w:rsidR="0080667F" w:rsidRDefault="0080667F" w:rsidP="0080667F">
      <w:pPr>
        <w:pStyle w:val="a3"/>
      </w:pPr>
      <w:r w:rsidRPr="0080667F">
        <w:rPr>
          <w:rStyle w:val="a5"/>
        </w:rPr>
        <w:footnoteRef/>
      </w:r>
      <w:r w:rsidRPr="0080667F">
        <w:t xml:space="preserve"> </w:t>
      </w:r>
      <w:r w:rsidRPr="0080667F">
        <w:rPr>
          <w:rFonts w:ascii="Times New Roman" w:hAnsi="Times New Roman" w:cs="Times New Roman"/>
        </w:rPr>
        <w:t>Часть 5 статьи 55.5-1 Градостроительного кодекса</w:t>
      </w:r>
    </w:p>
  </w:footnote>
  <w:footnote w:id="7">
    <w:p w:rsidR="003B6D11" w:rsidRDefault="003B6D1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п.7.1.1</w:t>
      </w:r>
      <w:r w:rsidRPr="008066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СП 48.13330.2011</w:t>
      </w:r>
    </w:p>
  </w:footnote>
  <w:footnote w:id="8">
    <w:p w:rsidR="003B6D11" w:rsidRDefault="003B6D1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п.7.1.</w:t>
      </w:r>
      <w:r>
        <w:rPr>
          <w:rFonts w:ascii="Times New Roman" w:hAnsi="Times New Roman" w:cs="Times New Roman"/>
        </w:rPr>
        <w:t>3</w:t>
      </w:r>
      <w:r w:rsidRPr="008066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СП 48.13330.2011</w:t>
      </w:r>
    </w:p>
  </w:footnote>
  <w:footnote w:id="9">
    <w:p w:rsidR="003B6D11" w:rsidRDefault="003B6D1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п.7.1</w:t>
      </w:r>
      <w:r w:rsidRPr="008066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СП 48.13330.2011</w:t>
      </w:r>
    </w:p>
  </w:footnote>
  <w:footnote w:id="10">
    <w:p w:rsidR="00E30F69" w:rsidRPr="00E30F69" w:rsidRDefault="00E30F69">
      <w:pPr>
        <w:pStyle w:val="a3"/>
        <w:rPr>
          <w:rFonts w:ascii="Times New Roman" w:hAnsi="Times New Roman" w:cs="Times New Roman"/>
        </w:rPr>
      </w:pPr>
      <w:r w:rsidRPr="00E30F69">
        <w:rPr>
          <w:rStyle w:val="a5"/>
          <w:rFonts w:ascii="Times New Roman" w:hAnsi="Times New Roman" w:cs="Times New Roman"/>
        </w:rPr>
        <w:footnoteRef/>
      </w:r>
      <w:r w:rsidRPr="00E30F69">
        <w:rPr>
          <w:rFonts w:ascii="Times New Roman" w:hAnsi="Times New Roman" w:cs="Times New Roman"/>
        </w:rPr>
        <w:t xml:space="preserve"> п.22. ст.1 Градостроительного кодекса</w:t>
      </w:r>
    </w:p>
  </w:footnote>
  <w:footnote w:id="11">
    <w:p w:rsidR="00E30F69" w:rsidRPr="00E30F69" w:rsidRDefault="00E30F69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E30F69">
        <w:rPr>
          <w:rStyle w:val="a5"/>
          <w:rFonts w:ascii="Times New Roman" w:hAnsi="Times New Roman" w:cs="Times New Roman"/>
        </w:rPr>
        <w:footnoteRef/>
      </w:r>
      <w:r w:rsidRPr="00E30F69">
        <w:rPr>
          <w:rFonts w:ascii="Times New Roman" w:hAnsi="Times New Roman" w:cs="Times New Roman"/>
        </w:rPr>
        <w:t xml:space="preserve"> п.22. ст.1 Градостроительного кодекса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07"/>
    <w:rsid w:val="00210BAB"/>
    <w:rsid w:val="002C322F"/>
    <w:rsid w:val="00334A1D"/>
    <w:rsid w:val="003366DE"/>
    <w:rsid w:val="003B6D11"/>
    <w:rsid w:val="004008E6"/>
    <w:rsid w:val="004C1706"/>
    <w:rsid w:val="004D0C3E"/>
    <w:rsid w:val="00521BFB"/>
    <w:rsid w:val="00585DFC"/>
    <w:rsid w:val="005D4762"/>
    <w:rsid w:val="005E09BD"/>
    <w:rsid w:val="006276D2"/>
    <w:rsid w:val="0064668C"/>
    <w:rsid w:val="00706971"/>
    <w:rsid w:val="00710C07"/>
    <w:rsid w:val="00713A0C"/>
    <w:rsid w:val="007C46B5"/>
    <w:rsid w:val="0080667F"/>
    <w:rsid w:val="00850E12"/>
    <w:rsid w:val="008D3A85"/>
    <w:rsid w:val="009634E0"/>
    <w:rsid w:val="009F7D8F"/>
    <w:rsid w:val="00A5436E"/>
    <w:rsid w:val="00AD6752"/>
    <w:rsid w:val="00B551EF"/>
    <w:rsid w:val="00B62699"/>
    <w:rsid w:val="00BA5863"/>
    <w:rsid w:val="00C27EFA"/>
    <w:rsid w:val="00C34FC2"/>
    <w:rsid w:val="00C44EE4"/>
    <w:rsid w:val="00D72D98"/>
    <w:rsid w:val="00D750DE"/>
    <w:rsid w:val="00DB227B"/>
    <w:rsid w:val="00DE7AA2"/>
    <w:rsid w:val="00E30F69"/>
    <w:rsid w:val="00E40258"/>
    <w:rsid w:val="00E7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2C32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22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C322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2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6D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C46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4E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850E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2C32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22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C322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2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6D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C46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4E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85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042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317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52524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870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9984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61D1-11CF-40AA-9E3E-0343EC0F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 Сергей Владимирович</dc:creator>
  <cp:lastModifiedBy>Азанов Сергей Владимирович</cp:lastModifiedBy>
  <cp:revision>7</cp:revision>
  <dcterms:created xsi:type="dcterms:W3CDTF">2018-10-24T04:10:00Z</dcterms:created>
  <dcterms:modified xsi:type="dcterms:W3CDTF">2018-10-24T06:43:00Z</dcterms:modified>
</cp:coreProperties>
</file>