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B34" w:rsidRDefault="00194B3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3867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34" w:rsidRDefault="00194B34">
      <w:pPr>
        <w:rPr>
          <w:lang w:val="en-US"/>
        </w:rPr>
      </w:pPr>
      <w:r>
        <w:rPr>
          <w:lang w:val="en-US"/>
        </w:rPr>
        <w:br w:type="page"/>
      </w:r>
    </w:p>
    <w:p w:rsidR="00194B34" w:rsidRPr="00927872" w:rsidRDefault="00072E5E" w:rsidP="0092787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133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34" w:rsidRPr="00927872" w:rsidRDefault="00194B34" w:rsidP="00927872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27872">
        <w:rPr>
          <w:rFonts w:ascii="Times New Roman" w:hAnsi="Times New Roman" w:cs="Times New Roman"/>
          <w:sz w:val="24"/>
          <w:szCs w:val="28"/>
        </w:rPr>
        <w:t xml:space="preserve"> Диаграмма состояния железо-цементит</w:t>
      </w:r>
    </w:p>
    <w:p w:rsidR="00072E5E" w:rsidRDefault="00072E5E" w:rsidP="009278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94B34" w:rsidRPr="00927872" w:rsidRDefault="00194B34" w:rsidP="009278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872">
        <w:rPr>
          <w:rFonts w:ascii="Times New Roman" w:hAnsi="Times New Roman" w:cs="Times New Roman"/>
          <w:sz w:val="28"/>
          <w:szCs w:val="28"/>
        </w:rPr>
        <w:t>Характерным свойством железа является его полиморфизм – существование в двух модификациях α и γ</w:t>
      </w:r>
      <w:r w:rsidR="00897844" w:rsidRPr="00927872">
        <w:rPr>
          <w:rFonts w:ascii="Times New Roman" w:hAnsi="Times New Roman" w:cs="Times New Roman"/>
          <w:sz w:val="28"/>
          <w:szCs w:val="28"/>
        </w:rPr>
        <w:t xml:space="preserve"> в различных температурных интервалах. В интервале температур от 0 до 911</w:t>
      </w:r>
      <w:proofErr w:type="gramStart"/>
      <w:r w:rsidR="00897844" w:rsidRPr="00927872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897844" w:rsidRPr="00927872">
        <w:rPr>
          <w:rFonts w:ascii="Times New Roman" w:hAnsi="Times New Roman" w:cs="Times New Roman"/>
          <w:sz w:val="28"/>
          <w:szCs w:val="28"/>
        </w:rPr>
        <w:t xml:space="preserve"> (от 0 до точки </w:t>
      </w:r>
      <w:r w:rsidR="00897844" w:rsidRPr="0092787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897844" w:rsidRPr="00927872">
        <w:rPr>
          <w:rFonts w:ascii="Times New Roman" w:hAnsi="Times New Roman" w:cs="Times New Roman"/>
          <w:sz w:val="28"/>
          <w:szCs w:val="28"/>
        </w:rPr>
        <w:t>), а также от 1392 до 1539 °С (</w:t>
      </w:r>
      <w:r w:rsidR="00897844" w:rsidRPr="0092787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97844" w:rsidRPr="00927872">
        <w:rPr>
          <w:rFonts w:ascii="Times New Roman" w:hAnsi="Times New Roman" w:cs="Times New Roman"/>
          <w:sz w:val="28"/>
          <w:szCs w:val="28"/>
        </w:rPr>
        <w:t xml:space="preserve"> – </w:t>
      </w:r>
      <w:r w:rsidR="00897844" w:rsidRPr="0092787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897844" w:rsidRPr="00927872">
        <w:rPr>
          <w:rFonts w:ascii="Times New Roman" w:hAnsi="Times New Roman" w:cs="Times New Roman"/>
          <w:sz w:val="28"/>
          <w:szCs w:val="28"/>
        </w:rPr>
        <w:t>) существует модификация α-</w:t>
      </w:r>
      <w:r w:rsidR="00897844" w:rsidRPr="00927872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897844" w:rsidRPr="00927872">
        <w:rPr>
          <w:rFonts w:ascii="Times New Roman" w:hAnsi="Times New Roman" w:cs="Times New Roman"/>
          <w:sz w:val="28"/>
          <w:szCs w:val="28"/>
        </w:rPr>
        <w:t xml:space="preserve"> с ОЦК решеткой.</w:t>
      </w:r>
    </w:p>
    <w:p w:rsidR="00897844" w:rsidRPr="00927872" w:rsidRDefault="00897844" w:rsidP="009278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872">
        <w:rPr>
          <w:rFonts w:ascii="Times New Roman" w:hAnsi="Times New Roman" w:cs="Times New Roman"/>
          <w:sz w:val="28"/>
          <w:szCs w:val="28"/>
        </w:rPr>
        <w:t>В интервале температур 911 – 1392</w:t>
      </w:r>
      <w:proofErr w:type="gramStart"/>
      <w:r w:rsidRPr="00927872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927872">
        <w:rPr>
          <w:rFonts w:ascii="Times New Roman" w:hAnsi="Times New Roman" w:cs="Times New Roman"/>
          <w:sz w:val="28"/>
          <w:szCs w:val="28"/>
        </w:rPr>
        <w:t xml:space="preserve"> (</w:t>
      </w:r>
      <w:r w:rsidRPr="0092787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27872">
        <w:rPr>
          <w:rFonts w:ascii="Times New Roman" w:hAnsi="Times New Roman" w:cs="Times New Roman"/>
          <w:sz w:val="28"/>
          <w:szCs w:val="28"/>
        </w:rPr>
        <w:t xml:space="preserve"> – </w:t>
      </w:r>
      <w:r w:rsidRPr="0092787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27872">
        <w:rPr>
          <w:rFonts w:ascii="Times New Roman" w:hAnsi="Times New Roman" w:cs="Times New Roman"/>
          <w:sz w:val="28"/>
          <w:szCs w:val="28"/>
        </w:rPr>
        <w:t>) железо имеет ГЦК решетку – это γ-</w:t>
      </w:r>
      <w:r w:rsidRPr="00927872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927872">
        <w:rPr>
          <w:rFonts w:ascii="Times New Roman" w:hAnsi="Times New Roman" w:cs="Times New Roman"/>
          <w:sz w:val="28"/>
          <w:szCs w:val="28"/>
        </w:rPr>
        <w:t>. При сплавлении железа с углеродом образуются твердые растворы внедрения углерода (С) в железе: феррит – раствор</w:t>
      </w:r>
      <w:proofErr w:type="gramStart"/>
      <w:r w:rsidRPr="00927872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927872">
        <w:rPr>
          <w:rFonts w:ascii="Times New Roman" w:hAnsi="Times New Roman" w:cs="Times New Roman"/>
          <w:sz w:val="28"/>
          <w:szCs w:val="28"/>
        </w:rPr>
        <w:t xml:space="preserve"> в α-</w:t>
      </w:r>
      <w:r w:rsidRPr="00927872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927872">
        <w:rPr>
          <w:rFonts w:ascii="Times New Roman" w:hAnsi="Times New Roman" w:cs="Times New Roman"/>
          <w:sz w:val="28"/>
          <w:szCs w:val="28"/>
        </w:rPr>
        <w:t xml:space="preserve"> и аустенит – раствор С в γ-</w:t>
      </w:r>
      <w:r w:rsidRPr="00927872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927872">
        <w:rPr>
          <w:rFonts w:ascii="Times New Roman" w:hAnsi="Times New Roman" w:cs="Times New Roman"/>
          <w:sz w:val="28"/>
          <w:szCs w:val="28"/>
        </w:rPr>
        <w:t xml:space="preserve">, а также цементит </w:t>
      </w:r>
      <w:r w:rsidRPr="00927872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92787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2787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27872">
        <w:rPr>
          <w:rFonts w:ascii="Times New Roman" w:hAnsi="Times New Roman" w:cs="Times New Roman"/>
          <w:sz w:val="28"/>
          <w:szCs w:val="28"/>
        </w:rPr>
        <w:t>.</w:t>
      </w:r>
    </w:p>
    <w:p w:rsidR="00897844" w:rsidRPr="00927872" w:rsidRDefault="00C157CE" w:rsidP="009278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872">
        <w:rPr>
          <w:rFonts w:ascii="Times New Roman" w:hAnsi="Times New Roman" w:cs="Times New Roman"/>
          <w:sz w:val="28"/>
          <w:szCs w:val="28"/>
        </w:rPr>
        <w:t xml:space="preserve">В системе железо-цементит имеются </w:t>
      </w:r>
      <w:proofErr w:type="gramStart"/>
      <w:r w:rsidRPr="00927872">
        <w:rPr>
          <w:rFonts w:ascii="Times New Roman" w:hAnsi="Times New Roman" w:cs="Times New Roman"/>
          <w:sz w:val="28"/>
          <w:szCs w:val="28"/>
        </w:rPr>
        <w:t>жидкая</w:t>
      </w:r>
      <w:proofErr w:type="gramEnd"/>
      <w:r w:rsidRPr="00927872">
        <w:rPr>
          <w:rFonts w:ascii="Times New Roman" w:hAnsi="Times New Roman" w:cs="Times New Roman"/>
          <w:sz w:val="28"/>
          <w:szCs w:val="28"/>
        </w:rPr>
        <w:t xml:space="preserve"> (Ж) и твердые (кристаллические) фазы – аустенит (А), феррит (Ф) и цементит (Ц).</w:t>
      </w:r>
    </w:p>
    <w:p w:rsidR="00927872" w:rsidRDefault="00C157CE" w:rsidP="009278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27872">
        <w:rPr>
          <w:rFonts w:ascii="Times New Roman" w:hAnsi="Times New Roman" w:cs="Times New Roman"/>
          <w:sz w:val="28"/>
          <w:szCs w:val="28"/>
        </w:rPr>
        <w:t>Окончательная температура сплавов (при нормальных температурах) формируется из двух фаз – феррита и цементита.</w:t>
      </w:r>
      <w:r w:rsidR="00927872" w:rsidRPr="009278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57CE" w:rsidRDefault="00927872" w:rsidP="006C111A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941CB8" wp14:editId="431EA08D">
            <wp:extent cx="1447800" cy="1438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111A">
        <w:rPr>
          <w:rFonts w:ascii="Times New Roman" w:hAnsi="Times New Roman" w:cs="Times New Roman"/>
          <w:sz w:val="28"/>
          <w:szCs w:val="28"/>
        </w:rPr>
        <w:tab/>
      </w:r>
      <w:r w:rsidR="006C111A">
        <w:rPr>
          <w:rFonts w:ascii="Times New Roman" w:hAnsi="Times New Roman" w:cs="Times New Roman"/>
          <w:sz w:val="28"/>
          <w:szCs w:val="28"/>
        </w:rPr>
        <w:tab/>
      </w:r>
      <w:r w:rsidR="006C111A">
        <w:rPr>
          <w:rFonts w:ascii="Times New Roman" w:hAnsi="Times New Roman" w:cs="Times New Roman"/>
          <w:sz w:val="28"/>
          <w:szCs w:val="28"/>
        </w:rPr>
        <w:tab/>
      </w:r>
      <w:r w:rsidR="006C111A">
        <w:rPr>
          <w:rFonts w:ascii="Times New Roman" w:hAnsi="Times New Roman" w:cs="Times New Roman"/>
          <w:sz w:val="28"/>
          <w:szCs w:val="28"/>
        </w:rPr>
        <w:tab/>
      </w:r>
      <w:r w:rsidR="006C11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49D4C" wp14:editId="7CF3331D">
            <wp:extent cx="1456597" cy="1438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597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1A" w:rsidRDefault="006C111A" w:rsidP="006C111A">
      <w:pPr>
        <w:pStyle w:val="a5"/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Феррит, С </w:t>
      </w:r>
      <w:r w:rsidR="00927872" w:rsidRPr="006C111A">
        <w:rPr>
          <w:rFonts w:ascii="Times New Roman" w:hAnsi="Times New Roman" w:cs="Times New Roman"/>
          <w:sz w:val="24"/>
          <w:szCs w:val="28"/>
        </w:rPr>
        <w:t>=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927872" w:rsidRPr="006C111A">
        <w:rPr>
          <w:rFonts w:ascii="Times New Roman" w:hAnsi="Times New Roman" w:cs="Times New Roman"/>
          <w:sz w:val="24"/>
          <w:szCs w:val="28"/>
        </w:rPr>
        <w:t>0</w:t>
      </w:r>
      <w:r>
        <w:rPr>
          <w:rFonts w:ascii="Times New Roman" w:hAnsi="Times New Roman" w:cs="Times New Roman"/>
          <w:sz w:val="24"/>
          <w:szCs w:val="28"/>
        </w:rPr>
        <w:t>%</w:t>
      </w:r>
      <w:r w:rsidRPr="006C111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 xml:space="preserve">  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 xml:space="preserve">    Феррит + цементит</w:t>
      </w:r>
      <w:r w:rsidRPr="006C111A">
        <w:rPr>
          <w:rFonts w:ascii="Times New Roman" w:hAnsi="Times New Roman" w:cs="Times New Roman"/>
          <w:sz w:val="24"/>
          <w:szCs w:val="28"/>
        </w:rPr>
        <w:t>, С &lt; 0,02</w:t>
      </w:r>
      <w:r>
        <w:rPr>
          <w:rFonts w:ascii="Times New Roman" w:hAnsi="Times New Roman" w:cs="Times New Roman"/>
          <w:sz w:val="24"/>
          <w:szCs w:val="28"/>
        </w:rPr>
        <w:t>%</w:t>
      </w:r>
    </w:p>
    <w:p w:rsidR="006C111A" w:rsidRPr="006C111A" w:rsidRDefault="006C111A" w:rsidP="006C111A">
      <w:pPr>
        <w:pStyle w:val="a5"/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8"/>
        </w:rPr>
      </w:pPr>
    </w:p>
    <w:p w:rsidR="006C111A" w:rsidRPr="006C111A" w:rsidRDefault="006C111A" w:rsidP="006C111A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457325" cy="15049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447800" cy="15144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1A" w:rsidRDefault="006C111A" w:rsidP="006C111A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Феррит + перлит</w:t>
      </w:r>
      <w:r w:rsidRPr="006C111A">
        <w:rPr>
          <w:rFonts w:ascii="Times New Roman" w:hAnsi="Times New Roman" w:cs="Times New Roman"/>
          <w:sz w:val="24"/>
          <w:szCs w:val="28"/>
        </w:rPr>
        <w:t>, С = 0</w:t>
      </w:r>
      <w:r>
        <w:rPr>
          <w:rFonts w:ascii="Times New Roman" w:hAnsi="Times New Roman" w:cs="Times New Roman"/>
          <w:sz w:val="24"/>
          <w:szCs w:val="28"/>
        </w:rPr>
        <w:t>,02</w:t>
      </w:r>
      <w:r w:rsidR="00747C42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-</w:t>
      </w:r>
      <w:r w:rsidR="00747C42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0,8%</w:t>
      </w:r>
      <w:r w:rsidRPr="006C111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 xml:space="preserve">Перлит + цементит, </w:t>
      </w:r>
      <w:r w:rsidRPr="006C111A">
        <w:rPr>
          <w:rFonts w:ascii="Times New Roman" w:hAnsi="Times New Roman" w:cs="Times New Roman"/>
          <w:sz w:val="24"/>
          <w:szCs w:val="28"/>
        </w:rPr>
        <w:t xml:space="preserve">С </w:t>
      </w:r>
      <w:r>
        <w:rPr>
          <w:rFonts w:ascii="Times New Roman" w:hAnsi="Times New Roman" w:cs="Times New Roman"/>
          <w:sz w:val="24"/>
          <w:szCs w:val="28"/>
        </w:rPr>
        <w:t>= 0,8</w:t>
      </w:r>
      <w:r w:rsidR="00747C42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-</w:t>
      </w:r>
      <w:r w:rsidR="00747C42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2,14%</w:t>
      </w:r>
    </w:p>
    <w:p w:rsidR="006C111A" w:rsidRDefault="006C111A" w:rsidP="006C111A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747C42" w:rsidRDefault="006C111A" w:rsidP="00747C4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7B5B73A" wp14:editId="41431FAF">
            <wp:extent cx="1504950" cy="1485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472360D4" wp14:editId="33468034">
            <wp:extent cx="1466850" cy="1428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1A" w:rsidRDefault="006C111A" w:rsidP="00747C42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Перлит + цементит + </w:t>
      </w:r>
      <w:r w:rsidR="00747C42">
        <w:rPr>
          <w:rFonts w:ascii="Times New Roman" w:hAnsi="Times New Roman" w:cs="Times New Roman"/>
          <w:sz w:val="24"/>
          <w:szCs w:val="28"/>
        </w:rPr>
        <w:t>ледебурит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r w:rsidRPr="006C111A">
        <w:rPr>
          <w:rFonts w:ascii="Times New Roman" w:hAnsi="Times New Roman" w:cs="Times New Roman"/>
          <w:sz w:val="24"/>
          <w:szCs w:val="28"/>
        </w:rPr>
        <w:t xml:space="preserve">С </w:t>
      </w:r>
      <w:r>
        <w:rPr>
          <w:rFonts w:ascii="Times New Roman" w:hAnsi="Times New Roman" w:cs="Times New Roman"/>
          <w:sz w:val="24"/>
          <w:szCs w:val="28"/>
        </w:rPr>
        <w:t>= 2,14</w:t>
      </w:r>
      <w:r w:rsidR="00747C42">
        <w:rPr>
          <w:rFonts w:ascii="Times New Roman" w:hAnsi="Times New Roman" w:cs="Times New Roman"/>
          <w:sz w:val="24"/>
          <w:szCs w:val="28"/>
        </w:rPr>
        <w:t xml:space="preserve"> - 4,3</w:t>
      </w:r>
      <w:r>
        <w:rPr>
          <w:rFonts w:ascii="Times New Roman" w:hAnsi="Times New Roman" w:cs="Times New Roman"/>
          <w:sz w:val="24"/>
          <w:szCs w:val="28"/>
        </w:rPr>
        <w:t>%</w:t>
      </w:r>
      <w:r w:rsidR="00747C42">
        <w:rPr>
          <w:rFonts w:ascii="Times New Roman" w:hAnsi="Times New Roman" w:cs="Times New Roman"/>
          <w:sz w:val="24"/>
          <w:szCs w:val="28"/>
        </w:rPr>
        <w:tab/>
        <w:t xml:space="preserve">   Ледебурит</w:t>
      </w:r>
      <w:r>
        <w:rPr>
          <w:rFonts w:ascii="Times New Roman" w:hAnsi="Times New Roman" w:cs="Times New Roman"/>
          <w:sz w:val="24"/>
          <w:szCs w:val="28"/>
        </w:rPr>
        <w:t xml:space="preserve"> + цементит, </w:t>
      </w:r>
      <w:r w:rsidRPr="006C111A">
        <w:rPr>
          <w:rFonts w:ascii="Times New Roman" w:hAnsi="Times New Roman" w:cs="Times New Roman"/>
          <w:sz w:val="24"/>
          <w:szCs w:val="28"/>
        </w:rPr>
        <w:t xml:space="preserve">С </w:t>
      </w:r>
      <w:r>
        <w:rPr>
          <w:rFonts w:ascii="Times New Roman" w:hAnsi="Times New Roman" w:cs="Times New Roman"/>
          <w:sz w:val="24"/>
          <w:szCs w:val="28"/>
        </w:rPr>
        <w:t xml:space="preserve">= </w:t>
      </w:r>
      <w:r w:rsidR="00747C42">
        <w:rPr>
          <w:rFonts w:ascii="Times New Roman" w:hAnsi="Times New Roman" w:cs="Times New Roman"/>
          <w:sz w:val="24"/>
          <w:szCs w:val="28"/>
        </w:rPr>
        <w:t xml:space="preserve">4,3 </w:t>
      </w:r>
      <w:r>
        <w:rPr>
          <w:rFonts w:ascii="Times New Roman" w:hAnsi="Times New Roman" w:cs="Times New Roman"/>
          <w:sz w:val="24"/>
          <w:szCs w:val="28"/>
        </w:rPr>
        <w:t>-</w:t>
      </w:r>
      <w:r w:rsidR="00747C42">
        <w:rPr>
          <w:rFonts w:ascii="Times New Roman" w:hAnsi="Times New Roman" w:cs="Times New Roman"/>
          <w:sz w:val="24"/>
          <w:szCs w:val="28"/>
        </w:rPr>
        <w:t xml:space="preserve"> 6</w:t>
      </w:r>
      <w:r>
        <w:rPr>
          <w:rFonts w:ascii="Times New Roman" w:hAnsi="Times New Roman" w:cs="Times New Roman"/>
          <w:sz w:val="24"/>
          <w:szCs w:val="28"/>
        </w:rPr>
        <w:t>,</w:t>
      </w:r>
      <w:r w:rsidR="00747C42">
        <w:rPr>
          <w:rFonts w:ascii="Times New Roman" w:hAnsi="Times New Roman" w:cs="Times New Roman"/>
          <w:sz w:val="24"/>
          <w:szCs w:val="28"/>
        </w:rPr>
        <w:t>67</w:t>
      </w:r>
      <w:r>
        <w:rPr>
          <w:rFonts w:ascii="Times New Roman" w:hAnsi="Times New Roman" w:cs="Times New Roman"/>
          <w:sz w:val="24"/>
          <w:szCs w:val="28"/>
        </w:rPr>
        <w:t>%</w:t>
      </w:r>
    </w:p>
    <w:p w:rsidR="006C111A" w:rsidRDefault="006C111A" w:rsidP="006C111A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6C111A" w:rsidRPr="006C111A" w:rsidRDefault="006C111A" w:rsidP="006C111A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27872" w:rsidRPr="006C111A" w:rsidRDefault="00927872" w:rsidP="006C111A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27872" w:rsidRDefault="00927872" w:rsidP="009278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2E5E" w:rsidRDefault="00072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47C42" w:rsidRDefault="00072E5E">
      <w:r>
        <w:rPr>
          <w:noProof/>
          <w:lang w:eastAsia="ru-RU"/>
        </w:rPr>
        <w:lastRenderedPageBreak/>
        <w:drawing>
          <wp:inline distT="0" distB="0" distL="0" distR="0">
            <wp:extent cx="5934075" cy="4038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C42" w:rsidRDefault="00747C42">
      <w:r>
        <w:br w:type="page"/>
      </w:r>
    </w:p>
    <w:p w:rsidR="00F95EE3" w:rsidRDefault="00F95EE3"/>
    <w:p w:rsidR="00450366" w:rsidRDefault="00072E5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396240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5EE3">
        <w:br w:type="textWrapping" w:clear="all"/>
      </w:r>
    </w:p>
    <w:p w:rsidR="00C1554A" w:rsidRDefault="00C1554A"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A7E50" w:rsidRPr="00C1554A" w:rsidRDefault="00F95EE3">
      <w:r>
        <w:rPr>
          <w:noProof/>
          <w:lang w:eastAsia="ru-RU"/>
        </w:rPr>
        <w:lastRenderedPageBreak/>
        <w:drawing>
          <wp:inline distT="0" distB="0" distL="0" distR="0">
            <wp:extent cx="5934075" cy="40576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0366" w:rsidRPr="00C157CE" w:rsidRDefault="00450366"/>
    <w:sectPr w:rsidR="00450366" w:rsidRPr="00C157CE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D87" w:rsidRDefault="00B30D87" w:rsidP="00F95EE3">
      <w:pPr>
        <w:spacing w:after="0" w:line="240" w:lineRule="auto"/>
      </w:pPr>
      <w:r>
        <w:separator/>
      </w:r>
    </w:p>
  </w:endnote>
  <w:endnote w:type="continuationSeparator" w:id="0">
    <w:p w:rsidR="00B30D87" w:rsidRDefault="00B30D87" w:rsidP="00F95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6039200"/>
      <w:docPartObj>
        <w:docPartGallery w:val="Page Numbers (Bottom of Page)"/>
        <w:docPartUnique/>
      </w:docPartObj>
    </w:sdtPr>
    <w:sdtContent>
      <w:p w:rsidR="00F95EE3" w:rsidRDefault="00F95EE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F95EE3" w:rsidRDefault="00F95EE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D87" w:rsidRDefault="00B30D87" w:rsidP="00F95EE3">
      <w:pPr>
        <w:spacing w:after="0" w:line="240" w:lineRule="auto"/>
      </w:pPr>
      <w:r>
        <w:separator/>
      </w:r>
    </w:p>
  </w:footnote>
  <w:footnote w:type="continuationSeparator" w:id="0">
    <w:p w:rsidR="00B30D87" w:rsidRDefault="00B30D87" w:rsidP="00F95E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B34"/>
    <w:rsid w:val="00072E5E"/>
    <w:rsid w:val="00194B34"/>
    <w:rsid w:val="001A7E50"/>
    <w:rsid w:val="00450366"/>
    <w:rsid w:val="0057090C"/>
    <w:rsid w:val="006C111A"/>
    <w:rsid w:val="00747C42"/>
    <w:rsid w:val="00897844"/>
    <w:rsid w:val="00927872"/>
    <w:rsid w:val="00B30D87"/>
    <w:rsid w:val="00C1554A"/>
    <w:rsid w:val="00C157CE"/>
    <w:rsid w:val="00F9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B3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27872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F95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95EE3"/>
  </w:style>
  <w:style w:type="paragraph" w:styleId="a8">
    <w:name w:val="footer"/>
    <w:basedOn w:val="a"/>
    <w:link w:val="a9"/>
    <w:uiPriority w:val="99"/>
    <w:unhideWhenUsed/>
    <w:rsid w:val="00F95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95E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B3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27872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F95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95EE3"/>
  </w:style>
  <w:style w:type="paragraph" w:styleId="a8">
    <w:name w:val="footer"/>
    <w:basedOn w:val="a"/>
    <w:link w:val="a9"/>
    <w:uiPriority w:val="99"/>
    <w:unhideWhenUsed/>
    <w:rsid w:val="00F95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95E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hart" Target="charts/chart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4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effectLst/>
              </a:rPr>
              <a:t>Зависимость твердости от содержания углерода в стали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4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effectLst/>
              </a:rPr>
              <a:t>HRB</a:t>
            </a:r>
            <a:r>
              <a:rPr lang="ru-RU" sz="1200">
                <a:effectLst/>
              </a:rPr>
              <a:t> = </a:t>
            </a:r>
            <a:r>
              <a:rPr lang="en-US" sz="1200">
                <a:effectLst/>
              </a:rPr>
              <a:t>f</a:t>
            </a:r>
            <a:r>
              <a:rPr lang="ru-RU" sz="1200">
                <a:effectLst/>
              </a:rPr>
              <a:t>(</a:t>
            </a:r>
            <a:r>
              <a:rPr lang="en-US" sz="1200">
                <a:effectLst/>
              </a:rPr>
              <a:t>C</a:t>
            </a:r>
            <a:r>
              <a:rPr lang="ru-RU" sz="1200">
                <a:effectLst/>
              </a:rPr>
              <a:t>).</a:t>
            </a:r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xVal>
            <c:numRef>
              <c:f>Лист1!$A$2:$A$4</c:f>
              <c:numCache>
                <c:formatCode>General</c:formatCode>
                <c:ptCount val="3"/>
                <c:pt idx="0">
                  <c:v>0.2</c:v>
                </c:pt>
                <c:pt idx="1">
                  <c:v>0.45</c:v>
                </c:pt>
                <c:pt idx="2">
                  <c:v>0.8</c:v>
                </c:pt>
              </c:numCache>
            </c:numRef>
          </c:xVal>
          <c:yVal>
            <c:numRef>
              <c:f>Лист1!$B$2:$B$4</c:f>
              <c:numCache>
                <c:formatCode>General</c:formatCode>
                <c:ptCount val="3"/>
                <c:pt idx="0">
                  <c:v>89</c:v>
                </c:pt>
                <c:pt idx="1">
                  <c:v>96.3</c:v>
                </c:pt>
                <c:pt idx="2">
                  <c:v>102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2497024"/>
        <c:axId val="81124096"/>
      </c:scatterChart>
      <c:valAx>
        <c:axId val="102497024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Содержание углерода в стали, % 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1124096"/>
        <c:crosses val="autoZero"/>
        <c:crossBetween val="midCat"/>
      </c:valAx>
      <c:valAx>
        <c:axId val="8112409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Твердость, </a:t>
                </a:r>
                <a:r>
                  <a:rPr lang="en-US"/>
                  <a:t>HRB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2497024"/>
        <c:crosses val="autoZero"/>
        <c:crossBetween val="midCat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</dc:creator>
  <cp:lastModifiedBy>Анна</cp:lastModifiedBy>
  <cp:revision>4</cp:revision>
  <dcterms:created xsi:type="dcterms:W3CDTF">2019-01-18T15:47:00Z</dcterms:created>
  <dcterms:modified xsi:type="dcterms:W3CDTF">2019-01-21T13:52:00Z</dcterms:modified>
</cp:coreProperties>
</file>