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97" w:rsidRDefault="00833497" w:rsidP="00833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работа.</w:t>
      </w:r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Pr="00833497" w:rsidRDefault="00833497" w:rsidP="0083349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33497">
        <w:rPr>
          <w:b/>
          <w:color w:val="000000"/>
          <w:sz w:val="28"/>
          <w:szCs w:val="28"/>
          <w:u w:val="single"/>
        </w:rPr>
        <w:t>Задание №:1</w:t>
      </w:r>
      <w:r>
        <w:rPr>
          <w:color w:val="000000"/>
          <w:sz w:val="28"/>
          <w:szCs w:val="28"/>
        </w:rPr>
        <w:t xml:space="preserve"> </w:t>
      </w:r>
      <w:r w:rsidRPr="00833497">
        <w:rPr>
          <w:b/>
          <w:color w:val="000000"/>
          <w:sz w:val="28"/>
          <w:szCs w:val="28"/>
        </w:rPr>
        <w:t>Тема: Выбор модели погрузчика</w:t>
      </w:r>
    </w:p>
    <w:p w:rsidR="00833497" w:rsidRDefault="00833497" w:rsidP="00833497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Для выполнения погрузочно-разгрузочных работ на ТСК выбрать модель погрузчика.</w:t>
      </w:r>
    </w:p>
    <w:p w:rsidR="00833497" w:rsidRDefault="00833497" w:rsidP="00833497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Исходные данные для выбора погрузчика представлены в </w:t>
      </w:r>
      <w:r w:rsidRPr="00444643">
        <w:rPr>
          <w:sz w:val="28"/>
          <w:szCs w:val="28"/>
        </w:rPr>
        <w:t>табл. 3.</w:t>
      </w:r>
      <w:r>
        <w:rPr>
          <w:sz w:val="28"/>
          <w:szCs w:val="28"/>
        </w:rPr>
        <w:t>4</w:t>
      </w:r>
      <w:r w:rsidRPr="00444643">
        <w:rPr>
          <w:sz w:val="28"/>
          <w:szCs w:val="28"/>
        </w:rPr>
        <w:t>.</w:t>
      </w:r>
      <w:r w:rsidRPr="00444643">
        <w:rPr>
          <w:iCs/>
          <w:sz w:val="28"/>
          <w:szCs w:val="28"/>
        </w:rPr>
        <w:t>1.</w:t>
      </w:r>
    </w:p>
    <w:p w:rsidR="00833497" w:rsidRPr="00BA1623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Технические характеристики погрузчиков </w:t>
      </w:r>
      <w:proofErr w:type="gramStart"/>
      <w:r>
        <w:rPr>
          <w:iCs/>
          <w:sz w:val="28"/>
          <w:szCs w:val="28"/>
        </w:rPr>
        <w:t>см</w:t>
      </w:r>
      <w:proofErr w:type="gramEnd"/>
      <w:r>
        <w:rPr>
          <w:iCs/>
          <w:sz w:val="28"/>
          <w:szCs w:val="28"/>
        </w:rPr>
        <w:t xml:space="preserve"> </w:t>
      </w:r>
      <w:r w:rsidRPr="009E436A">
        <w:rPr>
          <w:iCs/>
          <w:sz w:val="28"/>
          <w:szCs w:val="28"/>
        </w:rPr>
        <w:t>[</w:t>
      </w:r>
      <w:r>
        <w:rPr>
          <w:iCs/>
          <w:sz w:val="28"/>
          <w:szCs w:val="28"/>
        </w:rPr>
        <w:t>4</w:t>
      </w:r>
      <w:r w:rsidRPr="009E436A">
        <w:rPr>
          <w:iCs/>
          <w:sz w:val="28"/>
          <w:szCs w:val="28"/>
        </w:rPr>
        <w:t>]</w:t>
      </w:r>
      <w:r>
        <w:rPr>
          <w:iCs/>
          <w:sz w:val="28"/>
          <w:szCs w:val="28"/>
        </w:rPr>
        <w:t>, с 831-832.</w:t>
      </w:r>
    </w:p>
    <w:p w:rsidR="00833497" w:rsidRDefault="00833497" w:rsidP="00833497">
      <w:pPr>
        <w:jc w:val="center"/>
        <w:rPr>
          <w:sz w:val="28"/>
          <w:u w:val="single"/>
        </w:rPr>
      </w:pPr>
    </w:p>
    <w:p w:rsidR="00833497" w:rsidRPr="00DC7346" w:rsidRDefault="00833497" w:rsidP="00833497">
      <w:pPr>
        <w:jc w:val="center"/>
        <w:rPr>
          <w:sz w:val="28"/>
          <w:u w:val="single"/>
        </w:rPr>
      </w:pPr>
      <w:r w:rsidRPr="00DC7346">
        <w:rPr>
          <w:sz w:val="28"/>
          <w:u w:val="single"/>
        </w:rPr>
        <w:t xml:space="preserve">Методика выполнения </w:t>
      </w:r>
      <w:r>
        <w:rPr>
          <w:sz w:val="28"/>
          <w:u w:val="single"/>
        </w:rPr>
        <w:t xml:space="preserve"> задания №1контрольной </w:t>
      </w:r>
      <w:r w:rsidRPr="00DC7346">
        <w:rPr>
          <w:sz w:val="28"/>
          <w:u w:val="single"/>
        </w:rPr>
        <w:t>работы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3497" w:rsidRPr="00DC7346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выбора модели погрузчика включает в себя несколько этапов.</w:t>
      </w:r>
    </w:p>
    <w:p w:rsidR="00833497" w:rsidRDefault="00833497" w:rsidP="00833497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2D0E02">
        <w:rPr>
          <w:b/>
          <w:color w:val="000000"/>
          <w:sz w:val="28"/>
          <w:szCs w:val="28"/>
        </w:rPr>
        <w:t>1 этап.</w:t>
      </w:r>
      <w:r>
        <w:rPr>
          <w:color w:val="000000"/>
          <w:sz w:val="28"/>
          <w:szCs w:val="28"/>
        </w:rPr>
        <w:t xml:space="preserve"> </w:t>
      </w:r>
      <w:r w:rsidRPr="002D0E02">
        <w:rPr>
          <w:i/>
          <w:color w:val="000000"/>
          <w:sz w:val="28"/>
          <w:szCs w:val="28"/>
          <w:u w:val="single"/>
        </w:rPr>
        <w:t>Оценка факторов, определяющих параметры погрузчика</w:t>
      </w:r>
      <w:r>
        <w:rPr>
          <w:i/>
          <w:color w:val="000000"/>
          <w:sz w:val="28"/>
          <w:szCs w:val="28"/>
          <w:u w:val="single"/>
        </w:rPr>
        <w:t>.</w:t>
      </w:r>
    </w:p>
    <w:p w:rsidR="00833497" w:rsidRPr="00CC5877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 w:rsidRPr="00CC5877">
        <w:rPr>
          <w:color w:val="000000"/>
          <w:sz w:val="28"/>
          <w:szCs w:val="28"/>
        </w:rPr>
        <w:t xml:space="preserve">Перед выбором модели следует оценить факторы, определяющие </w:t>
      </w:r>
      <w:r>
        <w:rPr>
          <w:color w:val="000000"/>
          <w:sz w:val="28"/>
          <w:szCs w:val="28"/>
        </w:rPr>
        <w:t xml:space="preserve">основные </w:t>
      </w:r>
      <w:r w:rsidRPr="00CC5877">
        <w:rPr>
          <w:color w:val="000000"/>
          <w:sz w:val="28"/>
          <w:szCs w:val="28"/>
        </w:rPr>
        <w:t>параметры погрузчика:</w:t>
      </w:r>
    </w:p>
    <w:p w:rsidR="00833497" w:rsidRPr="00F864F1" w:rsidRDefault="00833497" w:rsidP="00833497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64F1">
        <w:rPr>
          <w:sz w:val="28"/>
          <w:szCs w:val="28"/>
        </w:rPr>
        <w:t>виды перевозимых грузов, их размеры, масса, упаковка;</w:t>
      </w:r>
    </w:p>
    <w:p w:rsidR="00833497" w:rsidRPr="002D0E02" w:rsidRDefault="00833497" w:rsidP="00833497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0E02">
        <w:rPr>
          <w:color w:val="000000"/>
          <w:sz w:val="28"/>
          <w:szCs w:val="28"/>
        </w:rPr>
        <w:t>количество часов работы в сутки, в месяц, в год;</w:t>
      </w:r>
    </w:p>
    <w:p w:rsidR="00833497" w:rsidRPr="002D0E02" w:rsidRDefault="00833497" w:rsidP="00833497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0E02">
        <w:rPr>
          <w:color w:val="000000"/>
          <w:sz w:val="28"/>
          <w:szCs w:val="28"/>
        </w:rPr>
        <w:t>качество полов на предприятии, наличие неровностей, препятствий, уклонов;</w:t>
      </w:r>
    </w:p>
    <w:p w:rsidR="00833497" w:rsidRPr="002D0E02" w:rsidRDefault="00833497" w:rsidP="00833497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0E02">
        <w:rPr>
          <w:color w:val="000000"/>
          <w:sz w:val="28"/>
          <w:szCs w:val="28"/>
        </w:rPr>
        <w:t>влажность воздуха, наличие в воздухе загрязняющих веществ;</w:t>
      </w:r>
    </w:p>
    <w:p w:rsidR="00833497" w:rsidRPr="002D0E02" w:rsidRDefault="00833497" w:rsidP="00833497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0E02">
        <w:rPr>
          <w:color w:val="000000"/>
          <w:sz w:val="28"/>
          <w:szCs w:val="28"/>
        </w:rPr>
        <w:t>санитарные условия, наличие вентиляции;</w:t>
      </w:r>
    </w:p>
    <w:p w:rsidR="00833497" w:rsidRPr="002D0E02" w:rsidRDefault="00833497" w:rsidP="00833497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0E02">
        <w:rPr>
          <w:color w:val="000000"/>
          <w:sz w:val="28"/>
          <w:szCs w:val="28"/>
        </w:rPr>
        <w:t>опасное производство: загазованность, запыленность, взрывоопасность;</w:t>
      </w:r>
    </w:p>
    <w:p w:rsidR="00833497" w:rsidRPr="00D34CB8" w:rsidRDefault="00833497" w:rsidP="00833497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4CB8">
        <w:rPr>
          <w:sz w:val="28"/>
          <w:szCs w:val="28"/>
        </w:rPr>
        <w:t>параметры производственных помещений: высота перекрытий, размеры дверных проемов, ширина проходов;</w:t>
      </w:r>
    </w:p>
    <w:p w:rsidR="00833497" w:rsidRPr="00D34CB8" w:rsidRDefault="00833497" w:rsidP="00833497">
      <w:pPr>
        <w:pStyle w:val="ae"/>
        <w:numPr>
          <w:ilvl w:val="0"/>
          <w:numId w:val="1"/>
        </w:numPr>
        <w:shd w:val="clear" w:color="auto" w:fill="FFFFFF"/>
        <w:tabs>
          <w:tab w:val="left" w:pos="659"/>
        </w:tabs>
        <w:jc w:val="both"/>
        <w:rPr>
          <w:sz w:val="28"/>
          <w:szCs w:val="28"/>
        </w:rPr>
      </w:pPr>
      <w:r w:rsidRPr="00D34CB8">
        <w:rPr>
          <w:sz w:val="28"/>
          <w:szCs w:val="28"/>
        </w:rPr>
        <w:t>допустимая нагрузка на пол и на лифт;</w:t>
      </w:r>
    </w:p>
    <w:p w:rsidR="00833497" w:rsidRPr="00D34CB8" w:rsidRDefault="00833497" w:rsidP="00833497">
      <w:pPr>
        <w:pStyle w:val="ae"/>
        <w:numPr>
          <w:ilvl w:val="0"/>
          <w:numId w:val="1"/>
        </w:numPr>
        <w:shd w:val="clear" w:color="auto" w:fill="FFFFFF"/>
        <w:tabs>
          <w:tab w:val="left" w:pos="659"/>
        </w:tabs>
        <w:jc w:val="both"/>
        <w:rPr>
          <w:sz w:val="28"/>
          <w:szCs w:val="28"/>
        </w:rPr>
      </w:pPr>
      <w:r w:rsidRPr="00D34CB8">
        <w:rPr>
          <w:sz w:val="28"/>
          <w:szCs w:val="28"/>
        </w:rPr>
        <w:t>высота верхних полок стеллажей.</w:t>
      </w:r>
    </w:p>
    <w:p w:rsidR="00833497" w:rsidRPr="00F6505F" w:rsidRDefault="00833497" w:rsidP="00833497">
      <w:pPr>
        <w:shd w:val="clear" w:color="auto" w:fill="FFFFFF"/>
        <w:ind w:left="360"/>
        <w:jc w:val="both"/>
        <w:rPr>
          <w:i/>
          <w:color w:val="000000"/>
          <w:sz w:val="28"/>
          <w:szCs w:val="28"/>
          <w:u w:val="single"/>
        </w:rPr>
      </w:pPr>
      <w:r w:rsidRPr="00F6505F">
        <w:rPr>
          <w:b/>
          <w:color w:val="000000"/>
          <w:sz w:val="28"/>
          <w:szCs w:val="28"/>
        </w:rPr>
        <w:t>2 этап.</w:t>
      </w:r>
      <w:r w:rsidRPr="00F6505F">
        <w:rPr>
          <w:color w:val="000000"/>
          <w:sz w:val="28"/>
          <w:szCs w:val="28"/>
        </w:rPr>
        <w:t xml:space="preserve"> </w:t>
      </w:r>
      <w:proofErr w:type="gramStart"/>
      <w:r w:rsidRPr="00F6505F">
        <w:rPr>
          <w:i/>
          <w:color w:val="000000"/>
          <w:sz w:val="28"/>
          <w:szCs w:val="28"/>
          <w:u w:val="single"/>
        </w:rPr>
        <w:t>Оценка условий эксплуатации погрузчика).</w:t>
      </w:r>
      <w:proofErr w:type="gramEnd"/>
    </w:p>
    <w:p w:rsidR="00833497" w:rsidRPr="006149CA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505F">
        <w:rPr>
          <w:color w:val="000000"/>
          <w:sz w:val="28"/>
          <w:szCs w:val="28"/>
        </w:rPr>
        <w:t xml:space="preserve">1. Качество покрытий, по которым будет передвигаться погрузчик (бетон, асфальт, гравий, грунт), зависит выбор шин. </w:t>
      </w:r>
    </w:p>
    <w:p w:rsidR="00833497" w:rsidRPr="00F6505F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505F">
        <w:rPr>
          <w:color w:val="000000"/>
          <w:sz w:val="28"/>
          <w:szCs w:val="28"/>
        </w:rPr>
        <w:t xml:space="preserve">2. Скорость движения погрузчика. </w:t>
      </w:r>
    </w:p>
    <w:p w:rsidR="00833497" w:rsidRPr="00F6505F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 w:rsidRPr="00F6505F">
        <w:rPr>
          <w:color w:val="000000"/>
          <w:sz w:val="28"/>
          <w:szCs w:val="28"/>
        </w:rPr>
        <w:t xml:space="preserve">3. Грузоподъемность при движении. 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C5877">
        <w:rPr>
          <w:color w:val="000000"/>
          <w:sz w:val="28"/>
          <w:szCs w:val="28"/>
        </w:rPr>
        <w:t xml:space="preserve">Условия </w:t>
      </w:r>
      <w:r>
        <w:rPr>
          <w:color w:val="000000"/>
          <w:sz w:val="28"/>
          <w:szCs w:val="28"/>
        </w:rPr>
        <w:t>труда оператора.</w:t>
      </w:r>
      <w:r w:rsidRPr="00CC5877">
        <w:rPr>
          <w:color w:val="000000"/>
          <w:sz w:val="28"/>
          <w:szCs w:val="28"/>
        </w:rPr>
        <w:t xml:space="preserve"> </w:t>
      </w:r>
    </w:p>
    <w:p w:rsidR="00833497" w:rsidRPr="00CC5877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C5877">
        <w:rPr>
          <w:color w:val="000000"/>
          <w:sz w:val="28"/>
          <w:szCs w:val="28"/>
        </w:rPr>
        <w:t xml:space="preserve">Формы грузов </w:t>
      </w:r>
      <w:r>
        <w:rPr>
          <w:color w:val="000000"/>
          <w:sz w:val="28"/>
          <w:szCs w:val="28"/>
        </w:rPr>
        <w:t xml:space="preserve">и их сохранность. </w:t>
      </w:r>
      <w:r w:rsidRPr="00CC5877">
        <w:rPr>
          <w:color w:val="000000"/>
          <w:sz w:val="28"/>
          <w:szCs w:val="28"/>
        </w:rPr>
        <w:t>Следует оценить формы грузов (</w:t>
      </w:r>
      <w:r>
        <w:rPr>
          <w:color w:val="000000"/>
          <w:sz w:val="28"/>
          <w:szCs w:val="28"/>
        </w:rPr>
        <w:t>размеры поддонов и их материал</w:t>
      </w:r>
      <w:r w:rsidRPr="00CC5877">
        <w:rPr>
          <w:color w:val="000000"/>
          <w:sz w:val="28"/>
          <w:szCs w:val="28"/>
        </w:rPr>
        <w:t xml:space="preserve">, бочки, трубы, рулоны и т. д.), высоту </w:t>
      </w:r>
      <w:proofErr w:type="spellStart"/>
      <w:r w:rsidRPr="00CC5877">
        <w:rPr>
          <w:color w:val="000000"/>
          <w:sz w:val="28"/>
          <w:szCs w:val="28"/>
        </w:rPr>
        <w:t>штабелирования</w:t>
      </w:r>
      <w:proofErr w:type="spellEnd"/>
      <w:r w:rsidRPr="00CC5877">
        <w:rPr>
          <w:color w:val="000000"/>
          <w:sz w:val="28"/>
          <w:szCs w:val="28"/>
        </w:rPr>
        <w:t>, наличие специальных требований (хрупкость или ломкость грузов, особая поверхность и т. д.), потребность в приспособлениях для захвата. При использовании грузоподъемных приспособлений полезная грузоподъемность снижается.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CC5877">
        <w:rPr>
          <w:color w:val="000000"/>
          <w:sz w:val="28"/>
          <w:szCs w:val="28"/>
        </w:rPr>
        <w:t>Угл</w:t>
      </w:r>
      <w:r>
        <w:rPr>
          <w:color w:val="000000"/>
          <w:sz w:val="28"/>
          <w:szCs w:val="28"/>
        </w:rPr>
        <w:t>ы</w:t>
      </w:r>
      <w:r w:rsidRPr="00CC5877">
        <w:rPr>
          <w:color w:val="000000"/>
          <w:sz w:val="28"/>
          <w:szCs w:val="28"/>
        </w:rPr>
        <w:t xml:space="preserve"> наклона въезда на погрузочные рампы, эстакады и платформы</w:t>
      </w:r>
      <w:r>
        <w:rPr>
          <w:color w:val="000000"/>
          <w:sz w:val="28"/>
          <w:szCs w:val="28"/>
        </w:rPr>
        <w:t xml:space="preserve">, от которых </w:t>
      </w:r>
      <w:r w:rsidRPr="00CC5877">
        <w:rPr>
          <w:color w:val="000000"/>
          <w:sz w:val="28"/>
          <w:szCs w:val="28"/>
        </w:rPr>
        <w:t>зависят требования к погрузчикам по преодолению подъемов.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CC5877">
        <w:rPr>
          <w:color w:val="000000"/>
          <w:sz w:val="28"/>
          <w:szCs w:val="28"/>
        </w:rPr>
        <w:t xml:space="preserve">Расход горючего и другие факторы. </w:t>
      </w:r>
    </w:p>
    <w:p w:rsidR="00833497" w:rsidRDefault="00833497" w:rsidP="0083349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22B70">
        <w:rPr>
          <w:b/>
          <w:sz w:val="28"/>
          <w:szCs w:val="28"/>
        </w:rPr>
        <w:t>Исходные данные для выбора погрузчика</w:t>
      </w:r>
    </w:p>
    <w:p w:rsidR="005F12CA" w:rsidRPr="005F12CA" w:rsidRDefault="005F12CA" w:rsidP="005F12CA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 в</w:t>
      </w:r>
      <w:r w:rsidRPr="005F12CA">
        <w:rPr>
          <w:bCs/>
          <w:iCs/>
          <w:color w:val="000000"/>
          <w:sz w:val="28"/>
          <w:szCs w:val="28"/>
        </w:rPr>
        <w:t>ид перевозимого груза</w:t>
      </w:r>
      <w:r>
        <w:rPr>
          <w:bCs/>
          <w:iCs/>
          <w:color w:val="000000"/>
          <w:sz w:val="28"/>
          <w:szCs w:val="28"/>
        </w:rPr>
        <w:t xml:space="preserve"> – пакеты на поддонах;</w:t>
      </w:r>
    </w:p>
    <w:p w:rsidR="005F12CA" w:rsidRPr="005F12CA" w:rsidRDefault="005F12CA" w:rsidP="005F12CA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 м</w:t>
      </w:r>
      <w:r w:rsidRPr="005F12CA">
        <w:rPr>
          <w:bCs/>
          <w:iCs/>
          <w:color w:val="000000"/>
          <w:sz w:val="28"/>
          <w:szCs w:val="28"/>
        </w:rPr>
        <w:t>асса груза</w:t>
      </w:r>
      <w:r>
        <w:rPr>
          <w:bCs/>
          <w:iCs/>
          <w:color w:val="000000"/>
          <w:sz w:val="28"/>
          <w:szCs w:val="28"/>
        </w:rPr>
        <w:t xml:space="preserve"> - 600</w:t>
      </w:r>
      <w:r w:rsidRPr="005F12CA">
        <w:rPr>
          <w:bCs/>
          <w:iCs/>
          <w:color w:val="000000"/>
          <w:sz w:val="28"/>
          <w:szCs w:val="28"/>
        </w:rPr>
        <w:t xml:space="preserve"> т</w:t>
      </w:r>
      <w:r>
        <w:rPr>
          <w:bCs/>
          <w:iCs/>
          <w:color w:val="000000"/>
          <w:sz w:val="28"/>
          <w:szCs w:val="28"/>
        </w:rPr>
        <w:t>;</w:t>
      </w:r>
    </w:p>
    <w:p w:rsidR="005F12CA" w:rsidRPr="005F12CA" w:rsidRDefault="00CB727F" w:rsidP="005F12CA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3. р</w:t>
      </w:r>
      <w:r w:rsidR="005F12CA" w:rsidRPr="005F12CA">
        <w:rPr>
          <w:bCs/>
          <w:iCs/>
          <w:color w:val="000000"/>
          <w:sz w:val="28"/>
          <w:szCs w:val="28"/>
        </w:rPr>
        <w:t xml:space="preserve">азмеры груза, </w:t>
      </w:r>
      <w:proofErr w:type="gramStart"/>
      <w:r w:rsidR="005F12CA" w:rsidRPr="005F12CA">
        <w:rPr>
          <w:bCs/>
          <w:iCs/>
          <w:color w:val="000000"/>
          <w:sz w:val="28"/>
          <w:szCs w:val="28"/>
        </w:rPr>
        <w:t>мм</w:t>
      </w:r>
      <w:proofErr w:type="gramEnd"/>
      <w:r w:rsidR="005F12CA" w:rsidRPr="005F12CA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="005F12CA" w:rsidRPr="005F12CA">
        <w:rPr>
          <w:bCs/>
          <w:iCs/>
          <w:color w:val="000000"/>
          <w:sz w:val="28"/>
          <w:szCs w:val="28"/>
        </w:rPr>
        <w:t>длина</w:t>
      </w:r>
      <w:r>
        <w:rPr>
          <w:bCs/>
          <w:iCs/>
          <w:color w:val="000000"/>
          <w:sz w:val="28"/>
          <w:szCs w:val="28"/>
        </w:rPr>
        <w:t xml:space="preserve"> 1200, </w:t>
      </w:r>
      <w:r w:rsidR="005F12CA" w:rsidRPr="005F12CA">
        <w:rPr>
          <w:bCs/>
          <w:iCs/>
          <w:color w:val="000000"/>
          <w:sz w:val="28"/>
          <w:szCs w:val="28"/>
        </w:rPr>
        <w:t>ширина</w:t>
      </w:r>
      <w:r>
        <w:rPr>
          <w:bCs/>
          <w:iCs/>
          <w:color w:val="000000"/>
          <w:sz w:val="28"/>
          <w:szCs w:val="28"/>
        </w:rPr>
        <w:t xml:space="preserve"> 1020, </w:t>
      </w:r>
      <w:r w:rsidR="005F12CA" w:rsidRPr="005F12CA">
        <w:rPr>
          <w:bCs/>
          <w:iCs/>
          <w:color w:val="000000"/>
          <w:sz w:val="28"/>
          <w:szCs w:val="28"/>
        </w:rPr>
        <w:t>высота</w:t>
      </w:r>
      <w:r>
        <w:rPr>
          <w:bCs/>
          <w:iCs/>
          <w:color w:val="000000"/>
          <w:sz w:val="28"/>
          <w:szCs w:val="28"/>
        </w:rPr>
        <w:t xml:space="preserve"> 750;</w:t>
      </w:r>
    </w:p>
    <w:p w:rsidR="00CB727F" w:rsidRDefault="00CB727F" w:rsidP="005F12CA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4. р</w:t>
      </w:r>
      <w:r w:rsidR="005F12CA" w:rsidRPr="005F12CA">
        <w:rPr>
          <w:bCs/>
          <w:iCs/>
          <w:color w:val="000000"/>
          <w:sz w:val="28"/>
          <w:szCs w:val="28"/>
        </w:rPr>
        <w:t xml:space="preserve">азмеры дверных проемов, </w:t>
      </w:r>
      <w:proofErr w:type="gramStart"/>
      <w:r w:rsidR="005F12CA" w:rsidRPr="005F12CA">
        <w:rPr>
          <w:bCs/>
          <w:iCs/>
          <w:color w:val="000000"/>
          <w:sz w:val="28"/>
          <w:szCs w:val="28"/>
        </w:rPr>
        <w:t>м</w:t>
      </w:r>
      <w:proofErr w:type="gramEnd"/>
      <w:r w:rsidR="005F12CA" w:rsidRPr="005F12CA">
        <w:rPr>
          <w:bCs/>
          <w:iCs/>
          <w:color w:val="000000"/>
          <w:sz w:val="28"/>
          <w:szCs w:val="28"/>
        </w:rPr>
        <w:t>:</w:t>
      </w:r>
      <w:r>
        <w:rPr>
          <w:bCs/>
          <w:iCs/>
          <w:color w:val="000000"/>
          <w:sz w:val="28"/>
          <w:szCs w:val="28"/>
        </w:rPr>
        <w:t xml:space="preserve"> </w:t>
      </w:r>
      <w:r w:rsidR="005F12CA" w:rsidRPr="005F12CA">
        <w:rPr>
          <w:bCs/>
          <w:iCs/>
          <w:color w:val="000000"/>
          <w:sz w:val="28"/>
          <w:szCs w:val="28"/>
        </w:rPr>
        <w:t>ширина</w:t>
      </w:r>
      <w:r>
        <w:rPr>
          <w:bCs/>
          <w:iCs/>
          <w:color w:val="000000"/>
          <w:sz w:val="28"/>
          <w:szCs w:val="28"/>
        </w:rPr>
        <w:t xml:space="preserve"> 2,5, </w:t>
      </w:r>
      <w:r w:rsidR="005F12CA" w:rsidRPr="005F12CA">
        <w:rPr>
          <w:bCs/>
          <w:iCs/>
          <w:color w:val="000000"/>
          <w:sz w:val="28"/>
          <w:szCs w:val="28"/>
        </w:rPr>
        <w:t>высота</w:t>
      </w:r>
      <w:r>
        <w:rPr>
          <w:bCs/>
          <w:iCs/>
          <w:color w:val="000000"/>
          <w:sz w:val="28"/>
          <w:szCs w:val="28"/>
        </w:rPr>
        <w:t xml:space="preserve"> 2,5;</w:t>
      </w:r>
    </w:p>
    <w:p w:rsidR="00CB727F" w:rsidRDefault="00CB727F" w:rsidP="00CB727F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5. ш</w:t>
      </w:r>
      <w:r w:rsidR="005F12CA" w:rsidRPr="005F12CA">
        <w:rPr>
          <w:bCs/>
          <w:iCs/>
          <w:color w:val="000000"/>
          <w:sz w:val="28"/>
          <w:szCs w:val="28"/>
        </w:rPr>
        <w:t xml:space="preserve">ирина проходов на складе, </w:t>
      </w:r>
      <w:proofErr w:type="gramStart"/>
      <w:r w:rsidR="005F12CA" w:rsidRPr="005F12CA">
        <w:rPr>
          <w:bCs/>
          <w:iCs/>
          <w:color w:val="000000"/>
          <w:sz w:val="28"/>
          <w:szCs w:val="28"/>
        </w:rPr>
        <w:t>м</w:t>
      </w:r>
      <w:proofErr w:type="gramEnd"/>
      <w:r>
        <w:rPr>
          <w:bCs/>
          <w:iCs/>
          <w:color w:val="000000"/>
          <w:sz w:val="28"/>
          <w:szCs w:val="28"/>
        </w:rPr>
        <w:t xml:space="preserve"> – 1,4;</w:t>
      </w:r>
    </w:p>
    <w:p w:rsidR="005F12CA" w:rsidRDefault="00CB727F" w:rsidP="00CB727F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6. в</w:t>
      </w:r>
      <w:r w:rsidR="005F12CA" w:rsidRPr="005F12CA">
        <w:rPr>
          <w:bCs/>
          <w:iCs/>
          <w:color w:val="000000"/>
          <w:sz w:val="28"/>
          <w:szCs w:val="28"/>
        </w:rPr>
        <w:t xml:space="preserve">ысота верхних полок стеллажей, </w:t>
      </w:r>
      <w:proofErr w:type="gramStart"/>
      <w:r w:rsidR="005F12CA" w:rsidRPr="005F12CA">
        <w:rPr>
          <w:bCs/>
          <w:iCs/>
          <w:color w:val="000000"/>
          <w:sz w:val="28"/>
          <w:szCs w:val="28"/>
        </w:rPr>
        <w:t>м</w:t>
      </w:r>
      <w:proofErr w:type="gramEnd"/>
      <w:r>
        <w:rPr>
          <w:bCs/>
          <w:iCs/>
          <w:color w:val="000000"/>
          <w:sz w:val="28"/>
          <w:szCs w:val="28"/>
        </w:rPr>
        <w:t xml:space="preserve"> – 2,9.</w:t>
      </w:r>
    </w:p>
    <w:p w:rsidR="00CB727F" w:rsidRPr="005F12CA" w:rsidRDefault="00CB727F" w:rsidP="005F12CA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733AB">
        <w:rPr>
          <w:b/>
          <w:color w:val="000000"/>
          <w:sz w:val="28"/>
          <w:szCs w:val="28"/>
        </w:rPr>
        <w:t>3 этап.</w:t>
      </w:r>
      <w:r>
        <w:rPr>
          <w:color w:val="000000"/>
          <w:sz w:val="28"/>
          <w:szCs w:val="28"/>
        </w:rPr>
        <w:t xml:space="preserve"> </w:t>
      </w:r>
      <w:r w:rsidRPr="00E733AB">
        <w:rPr>
          <w:i/>
          <w:color w:val="000000"/>
          <w:sz w:val="28"/>
          <w:szCs w:val="28"/>
          <w:u w:val="single"/>
        </w:rPr>
        <w:t xml:space="preserve">Оценка </w:t>
      </w:r>
      <w:r>
        <w:rPr>
          <w:i/>
          <w:color w:val="000000"/>
          <w:sz w:val="28"/>
          <w:szCs w:val="28"/>
          <w:u w:val="single"/>
        </w:rPr>
        <w:t xml:space="preserve">основных </w:t>
      </w:r>
      <w:r w:rsidRPr="00E733AB">
        <w:rPr>
          <w:i/>
          <w:color w:val="000000"/>
          <w:sz w:val="28"/>
          <w:szCs w:val="28"/>
          <w:u w:val="single"/>
        </w:rPr>
        <w:t>параметров погрузчика.</w:t>
      </w:r>
    </w:p>
    <w:p w:rsidR="00833497" w:rsidRPr="00CC5877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</w:t>
      </w:r>
      <w:r w:rsidRPr="00CC5877">
        <w:rPr>
          <w:color w:val="000000"/>
          <w:sz w:val="28"/>
          <w:szCs w:val="28"/>
        </w:rPr>
        <w:t>параметрами погрузчика являются: грузоподъемность, скорость движения с грузом, радиус поворота, ширина проезда для погрузчика с грузом, тип вил, тип ходовой части, скорость подъема и опускания вил, материал шин. Радиус разворота погрузчика и размеры груза ограничены минимальной шириной проездов в складе. Большая высота подъема вилочной каретки важна при обработке поддонов в два яруса в грузовых фургонах и железнодорожных вагонах. Каретка с боковым смещением вил увеличивает производительность погрузчика.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5877">
        <w:rPr>
          <w:color w:val="000000"/>
          <w:sz w:val="28"/>
          <w:szCs w:val="28"/>
        </w:rPr>
        <w:t>Для расчета необходимой грузоподъемности погрузчика учитывают максимальный вес грузов, высоту подъема, габариты грузов и положение центра тяжести (если он находится выше стандартных 610 мм, применяемых в расчетах номинальной грузоподъемности, то ее необходимо занизить).</w:t>
      </w:r>
    </w:p>
    <w:p w:rsidR="00833497" w:rsidRPr="00CC5877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 w:rsidRPr="00CC5877">
        <w:rPr>
          <w:color w:val="000000"/>
          <w:sz w:val="28"/>
          <w:szCs w:val="28"/>
        </w:rPr>
        <w:t>Длину вил выбирают в зависимости от габаритов груза или от его досягаемости, если невозможно подъехать вплотную к грузу.</w:t>
      </w:r>
    </w:p>
    <w:p w:rsidR="00833497" w:rsidRPr="00CC5877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 w:rsidRPr="00CC5877">
        <w:rPr>
          <w:color w:val="000000"/>
          <w:sz w:val="28"/>
          <w:szCs w:val="28"/>
        </w:rPr>
        <w:t xml:space="preserve">В холодных складах при наличии хорошей вентиляции и высоких потолков можно использовать газобензиновые погрузчики. Для применения на улице, в больших горячих цехах и т. п. производстве выбирают дизельные погрузчики, однако они очень требовательны к качеству топлива. Немаловажно учитывать наличие поблизости топливозаправочных комплексов. В закрытых теплых складах, в холодильниках, в </w:t>
      </w:r>
      <w:r>
        <w:rPr>
          <w:color w:val="000000"/>
          <w:sz w:val="28"/>
          <w:szCs w:val="28"/>
        </w:rPr>
        <w:t>«</w:t>
      </w:r>
      <w:r w:rsidRPr="00CC5877">
        <w:rPr>
          <w:color w:val="000000"/>
          <w:sz w:val="28"/>
          <w:szCs w:val="28"/>
        </w:rPr>
        <w:t>чистом</w:t>
      </w:r>
      <w:r>
        <w:rPr>
          <w:color w:val="000000"/>
          <w:sz w:val="28"/>
          <w:szCs w:val="28"/>
        </w:rPr>
        <w:t>»</w:t>
      </w:r>
      <w:r w:rsidRPr="00CC5877">
        <w:rPr>
          <w:color w:val="000000"/>
          <w:sz w:val="28"/>
          <w:szCs w:val="28"/>
        </w:rPr>
        <w:t xml:space="preserve"> производстве, в торговых центрах используют электрические погрузчики.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5877">
        <w:rPr>
          <w:color w:val="000000"/>
          <w:sz w:val="28"/>
          <w:szCs w:val="28"/>
        </w:rPr>
        <w:t xml:space="preserve">Экономичность </w:t>
      </w:r>
      <w:proofErr w:type="spellStart"/>
      <w:r w:rsidRPr="00CC5877">
        <w:rPr>
          <w:color w:val="000000"/>
          <w:sz w:val="28"/>
          <w:szCs w:val="28"/>
        </w:rPr>
        <w:t>электропогрузчика</w:t>
      </w:r>
      <w:proofErr w:type="spellEnd"/>
      <w:r w:rsidRPr="00CC5877">
        <w:rPr>
          <w:color w:val="000000"/>
          <w:sz w:val="28"/>
          <w:szCs w:val="28"/>
        </w:rPr>
        <w:t xml:space="preserve"> зависит от характеристик основных компонентов погрузчика — электродвигателя, аккумуляторной батареи и системы управления.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  <w:r w:rsidRPr="005E42CC">
        <w:rPr>
          <w:b/>
          <w:color w:val="000000"/>
          <w:sz w:val="28"/>
          <w:szCs w:val="28"/>
        </w:rPr>
        <w:t>4 этап.</w:t>
      </w:r>
      <w:r>
        <w:rPr>
          <w:color w:val="000000"/>
          <w:sz w:val="28"/>
          <w:szCs w:val="28"/>
        </w:rPr>
        <w:t xml:space="preserve"> </w:t>
      </w:r>
      <w:r w:rsidRPr="005E42CC">
        <w:rPr>
          <w:color w:val="000000"/>
          <w:sz w:val="28"/>
          <w:szCs w:val="28"/>
          <w:u w:val="single"/>
        </w:rPr>
        <w:t>Выбор модели погрузчика.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42CC">
        <w:rPr>
          <w:color w:val="000000"/>
          <w:sz w:val="28"/>
          <w:szCs w:val="28"/>
        </w:rPr>
        <w:t>Выбор модели погрузчика</w:t>
      </w:r>
      <w:r>
        <w:rPr>
          <w:color w:val="000000"/>
          <w:sz w:val="28"/>
          <w:szCs w:val="28"/>
        </w:rPr>
        <w:t xml:space="preserve"> производится путем сравнения показателей предыдущих трех этапам у нескольких моделей погрузчиков (отечественных и импортных).</w:t>
      </w:r>
    </w:p>
    <w:p w:rsidR="00833497" w:rsidRPr="005E42CC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этой цели </w:t>
      </w:r>
      <w:proofErr w:type="gramStart"/>
      <w:r>
        <w:rPr>
          <w:color w:val="000000"/>
          <w:sz w:val="28"/>
          <w:szCs w:val="28"/>
        </w:rPr>
        <w:t>может</w:t>
      </w:r>
      <w:proofErr w:type="gramEnd"/>
      <w:r>
        <w:rPr>
          <w:color w:val="000000"/>
          <w:sz w:val="28"/>
          <w:szCs w:val="28"/>
        </w:rPr>
        <w:t xml:space="preserve"> используется оценочный лист (см. табл. 3.4.2)</w:t>
      </w:r>
      <w:r w:rsidRPr="005E42CC">
        <w:rPr>
          <w:color w:val="000000"/>
          <w:sz w:val="28"/>
          <w:szCs w:val="28"/>
        </w:rPr>
        <w:t>.</w:t>
      </w:r>
    </w:p>
    <w:p w:rsidR="00833497" w:rsidRPr="00CC5877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C5877">
        <w:rPr>
          <w:color w:val="000000"/>
          <w:sz w:val="28"/>
          <w:szCs w:val="28"/>
        </w:rPr>
        <w:t>При необходимости сравниваются сменны</w:t>
      </w:r>
      <w:r>
        <w:rPr>
          <w:color w:val="000000"/>
          <w:sz w:val="28"/>
          <w:szCs w:val="28"/>
        </w:rPr>
        <w:t>е</w:t>
      </w:r>
      <w:r w:rsidRPr="00CC5877">
        <w:rPr>
          <w:color w:val="000000"/>
          <w:sz w:val="28"/>
          <w:szCs w:val="28"/>
        </w:rPr>
        <w:t xml:space="preserve"> навесны</w:t>
      </w:r>
      <w:r>
        <w:rPr>
          <w:color w:val="000000"/>
          <w:sz w:val="28"/>
          <w:szCs w:val="28"/>
        </w:rPr>
        <w:t>е</w:t>
      </w:r>
      <w:r w:rsidRPr="00CC5877">
        <w:rPr>
          <w:color w:val="000000"/>
          <w:sz w:val="28"/>
          <w:szCs w:val="28"/>
        </w:rPr>
        <w:t xml:space="preserve"> рабочи</w:t>
      </w:r>
      <w:r>
        <w:rPr>
          <w:color w:val="000000"/>
          <w:sz w:val="28"/>
          <w:szCs w:val="28"/>
        </w:rPr>
        <w:t>е</w:t>
      </w:r>
      <w:r w:rsidRPr="00CC5877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ы</w:t>
      </w:r>
      <w:r w:rsidRPr="00CC5877">
        <w:rPr>
          <w:color w:val="000000"/>
          <w:sz w:val="28"/>
          <w:szCs w:val="28"/>
        </w:rPr>
        <w:t xml:space="preserve">: пластина для поддержки груза на каретке, захват для рулонов бумаги, боковой захват, захват для кип, </w:t>
      </w:r>
      <w:proofErr w:type="spellStart"/>
      <w:r w:rsidRPr="00CC5877">
        <w:rPr>
          <w:color w:val="000000"/>
          <w:sz w:val="28"/>
          <w:szCs w:val="28"/>
        </w:rPr>
        <w:t>позиционер</w:t>
      </w:r>
      <w:proofErr w:type="spellEnd"/>
      <w:r w:rsidRPr="00CC5877">
        <w:rPr>
          <w:color w:val="000000"/>
          <w:sz w:val="28"/>
          <w:szCs w:val="28"/>
        </w:rPr>
        <w:t xml:space="preserve"> вил, крановая стрела, ковш, </w:t>
      </w:r>
      <w:proofErr w:type="spellStart"/>
      <w:r w:rsidRPr="00CC5877">
        <w:rPr>
          <w:color w:val="000000"/>
          <w:sz w:val="28"/>
          <w:szCs w:val="28"/>
        </w:rPr>
        <w:t>сталкиватель</w:t>
      </w:r>
      <w:proofErr w:type="spellEnd"/>
      <w:r w:rsidRPr="00CC58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поддонов</w:t>
      </w:r>
      <w:r w:rsidRPr="00CC5877">
        <w:rPr>
          <w:color w:val="000000"/>
          <w:sz w:val="28"/>
          <w:szCs w:val="28"/>
        </w:rPr>
        <w:t>, штырь для рулонных материалов, каретка с боковым смещением, поворотная каретка, удлинитель вил, широкая каретка, телескопические вилы для работы в особо узких местах и т. д.</w:t>
      </w:r>
      <w:proofErr w:type="gramEnd"/>
    </w:p>
    <w:p w:rsidR="00833497" w:rsidRPr="00CC5877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 w:rsidRPr="00CC5877">
        <w:rPr>
          <w:color w:val="000000"/>
          <w:sz w:val="28"/>
          <w:szCs w:val="28"/>
        </w:rPr>
        <w:t xml:space="preserve">Эргономика погрузчика оказывает большее влияние на утомляемость оператора, поэтому сравниваются также: удобство органов управления; комфортность сиденья оператора (спинка, подлокотники, подголовник); наличие регулировок сиденья, рулевой колонки, панели управления; уровень </w:t>
      </w:r>
      <w:r w:rsidRPr="00CC5877">
        <w:rPr>
          <w:color w:val="000000"/>
          <w:sz w:val="28"/>
          <w:szCs w:val="28"/>
        </w:rPr>
        <w:lastRenderedPageBreak/>
        <w:t xml:space="preserve">шума и вибрации при работе; плавность и другие характеристики хода; удобство и легкость посадки и высадки из кабины; кабина открытая или закрытая, для </w:t>
      </w:r>
      <w:proofErr w:type="gramStart"/>
      <w:r w:rsidRPr="00CC5877">
        <w:rPr>
          <w:color w:val="000000"/>
          <w:sz w:val="28"/>
          <w:szCs w:val="28"/>
        </w:rPr>
        <w:t>работы</w:t>
      </w:r>
      <w:proofErr w:type="gramEnd"/>
      <w:r w:rsidRPr="00CC5877">
        <w:rPr>
          <w:color w:val="000000"/>
          <w:sz w:val="28"/>
          <w:szCs w:val="28"/>
        </w:rPr>
        <w:t xml:space="preserve"> стоя или сидя; предупредительные сигналы, аварийная сигнализация; система стабилизации груза; индикатор нагрузки; ремни безопасности и крепления груза.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проведенной сравнительной оценки выбирается модель погрузчика наиболее оптимальная для данных условий эксплуатации.</w:t>
      </w: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33497" w:rsidRPr="00CC5877" w:rsidRDefault="00833497" w:rsidP="00833497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3.4.2</w:t>
      </w:r>
    </w:p>
    <w:p w:rsidR="00833497" w:rsidRPr="00A22B70" w:rsidRDefault="00833497" w:rsidP="00833497">
      <w:pPr>
        <w:shd w:val="clear" w:color="auto" w:fill="FFFFFF"/>
        <w:jc w:val="center"/>
        <w:rPr>
          <w:b/>
          <w:sz w:val="28"/>
          <w:szCs w:val="28"/>
        </w:rPr>
      </w:pPr>
      <w:r w:rsidRPr="00A22B70">
        <w:rPr>
          <w:b/>
          <w:color w:val="000000"/>
          <w:sz w:val="28"/>
          <w:szCs w:val="28"/>
        </w:rPr>
        <w:t>Примерный оценочный лист для выбора погрузчика</w:t>
      </w:r>
    </w:p>
    <w:p w:rsidR="00833497" w:rsidRDefault="00833497" w:rsidP="00833497">
      <w:pPr>
        <w:spacing w:after="18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0"/>
        <w:gridCol w:w="1134"/>
        <w:gridCol w:w="1134"/>
        <w:gridCol w:w="992"/>
        <w:gridCol w:w="32"/>
      </w:tblGrid>
      <w:tr w:rsidR="00833497" w:rsidRPr="00D34CB8" w:rsidTr="00C93512">
        <w:trPr>
          <w:trHeight w:val="75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D34CB8" w:rsidRDefault="00833497" w:rsidP="005F12CA">
            <w:pPr>
              <w:shd w:val="clear" w:color="auto" w:fill="FFFFFF"/>
              <w:jc w:val="center"/>
            </w:pPr>
            <w:r>
              <w:rPr>
                <w:spacing w:val="-2"/>
              </w:rPr>
              <w:t>Оцениваемые параметры погрузчика</w:t>
            </w:r>
          </w:p>
        </w:tc>
        <w:tc>
          <w:tcPr>
            <w:tcW w:w="329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D34CB8" w:rsidRDefault="00833497" w:rsidP="005F12CA">
            <w:pPr>
              <w:shd w:val="clear" w:color="auto" w:fill="FFFFFF"/>
              <w:ind w:left="25"/>
              <w:jc w:val="center"/>
            </w:pPr>
            <w:r>
              <w:t>Значение параметров</w:t>
            </w:r>
          </w:p>
        </w:tc>
      </w:tr>
      <w:tr w:rsidR="00833497" w:rsidTr="00B67FB9">
        <w:trPr>
          <w:trHeight w:hRule="exact" w:val="267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6"/>
              </w:rPr>
              <w:t>Модель</w:t>
            </w:r>
            <w:r>
              <w:t xml:space="preserve"> погрузчика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C93512" w:rsidP="00B67FB9">
            <w:pPr>
              <w:shd w:val="clear" w:color="auto" w:fill="FFFFFF"/>
              <w:jc w:val="center"/>
            </w:pPr>
            <w:r w:rsidRPr="00B67FB9">
              <w:rPr>
                <w:color w:val="333333"/>
                <w:shd w:val="clear" w:color="auto" w:fill="FFFFFF"/>
              </w:rPr>
              <w:t>FD10T-M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C93512" w:rsidP="00B67FB9">
            <w:pPr>
              <w:shd w:val="clear" w:color="auto" w:fill="FFFFFF"/>
              <w:jc w:val="center"/>
            </w:pPr>
            <w:r w:rsidRPr="00B67FB9">
              <w:rPr>
                <w:color w:val="333333"/>
                <w:shd w:val="clear" w:color="auto" w:fill="FFFFFF"/>
              </w:rPr>
              <w:t>FD15T-M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C93512" w:rsidP="00B67FB9">
            <w:pPr>
              <w:shd w:val="clear" w:color="auto" w:fill="FFFFFF"/>
              <w:jc w:val="center"/>
            </w:pPr>
            <w:r w:rsidRPr="00B67FB9">
              <w:rPr>
                <w:color w:val="333333"/>
                <w:shd w:val="clear" w:color="auto" w:fill="FFFFFF"/>
              </w:rPr>
              <w:t>FD18T- М</w:t>
            </w:r>
          </w:p>
        </w:tc>
      </w:tr>
      <w:tr w:rsidR="00833497" w:rsidTr="00B67FB9">
        <w:trPr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5"/>
              </w:rPr>
              <w:t>Двигатель бензиновый (кВт), л.</w:t>
            </w:r>
            <w:proofErr w:type="gramStart"/>
            <w:r>
              <w:rPr>
                <w:color w:val="000000"/>
                <w:spacing w:val="-5"/>
              </w:rPr>
              <w:t>с</w:t>
            </w:r>
            <w:proofErr w:type="gramEnd"/>
            <w:r>
              <w:rPr>
                <w:color w:val="000000"/>
                <w:spacing w:val="-5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trHeight w:hRule="exact" w:val="28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4"/>
              </w:rPr>
              <w:t>Двигатель дизельный (кВт), л.</w:t>
            </w:r>
            <w:proofErr w:type="gramStart"/>
            <w:r>
              <w:rPr>
                <w:color w:val="000000"/>
                <w:spacing w:val="-4"/>
              </w:rPr>
              <w:t>с</w:t>
            </w:r>
            <w:proofErr w:type="gramEnd"/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3"/>
              </w:rPr>
              <w:t>Двигатель электрический переменного тока (кВт), л.</w:t>
            </w:r>
            <w:proofErr w:type="gramStart"/>
            <w:r>
              <w:rPr>
                <w:color w:val="000000"/>
                <w:spacing w:val="-3"/>
              </w:rPr>
              <w:t>с</w:t>
            </w:r>
            <w:proofErr w:type="gramEnd"/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Двигатель </w:t>
            </w:r>
            <w:proofErr w:type="spellStart"/>
            <w:r>
              <w:rPr>
                <w:color w:val="000000"/>
                <w:spacing w:val="-4"/>
              </w:rPr>
              <w:t>электро</w:t>
            </w:r>
            <w:proofErr w:type="spellEnd"/>
            <w:r>
              <w:rPr>
                <w:color w:val="000000"/>
                <w:spacing w:val="-4"/>
              </w:rPr>
              <w:t xml:space="preserve"> постоянного тока (кВт), л.</w:t>
            </w:r>
            <w:proofErr w:type="gramStart"/>
            <w:r>
              <w:rPr>
                <w:color w:val="000000"/>
                <w:spacing w:val="-4"/>
              </w:rPr>
              <w:t>с</w:t>
            </w:r>
            <w:proofErr w:type="gramEnd"/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trHeight w:hRule="exact" w:val="28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Грузоподъемность номинальная, </w:t>
            </w:r>
            <w:proofErr w:type="gramStart"/>
            <w:r>
              <w:rPr>
                <w:color w:val="000000"/>
                <w:spacing w:val="-3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9F7DE7" w:rsidP="00B67FB9">
            <w:pPr>
              <w:shd w:val="clear" w:color="auto" w:fill="FFFFFF"/>
              <w:jc w:val="center"/>
            </w:pPr>
            <w:r w:rsidRPr="00B67FB9"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9F7DE7" w:rsidP="00B67FB9">
            <w:pPr>
              <w:shd w:val="clear" w:color="auto" w:fill="FFFFFF"/>
              <w:jc w:val="center"/>
            </w:pPr>
            <w:r w:rsidRPr="00B67FB9">
              <w:t>1500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9F7DE7" w:rsidP="00B67FB9">
            <w:pPr>
              <w:shd w:val="clear" w:color="auto" w:fill="FFFFFF"/>
              <w:jc w:val="center"/>
            </w:pPr>
            <w:r w:rsidRPr="00B67FB9">
              <w:t>1800</w:t>
            </w:r>
          </w:p>
        </w:tc>
      </w:tr>
      <w:tr w:rsidR="00833497" w:rsidTr="00B67FB9">
        <w:trPr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Грузоподъемность максимальная (по ровной дороге), </w:t>
            </w:r>
            <w:proofErr w:type="gramStart"/>
            <w:r>
              <w:rPr>
                <w:color w:val="000000"/>
                <w:spacing w:val="-4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trHeight w:hRule="exact" w:val="28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Радиус поворота внешний, </w:t>
            </w:r>
            <w:proofErr w:type="gramStart"/>
            <w:r>
              <w:rPr>
                <w:color w:val="000000"/>
                <w:spacing w:val="-3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9F7DE7" w:rsidP="00B67FB9">
            <w:pPr>
              <w:shd w:val="clear" w:color="auto" w:fill="FFFFFF"/>
              <w:jc w:val="center"/>
            </w:pPr>
            <w:r w:rsidRPr="00B67FB9">
              <w:t>1,995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9F7DE7" w:rsidP="00B67FB9">
            <w:pPr>
              <w:shd w:val="clear" w:color="auto" w:fill="FFFFFF"/>
              <w:jc w:val="center"/>
            </w:pPr>
            <w:r w:rsidRPr="00B67FB9">
              <w:t>1,995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9F7DE7" w:rsidP="00B67FB9">
            <w:pPr>
              <w:shd w:val="clear" w:color="auto" w:fill="FFFFFF"/>
              <w:jc w:val="center"/>
            </w:pPr>
            <w:r w:rsidRPr="00B67FB9">
              <w:t>1,995</w:t>
            </w:r>
          </w:p>
        </w:tc>
      </w:tr>
      <w:tr w:rsidR="00833497" w:rsidTr="00B67FB9">
        <w:trPr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Минимальная ширина прохода с грузом, </w:t>
            </w:r>
            <w:proofErr w:type="gramStart"/>
            <w:r>
              <w:rPr>
                <w:color w:val="000000"/>
                <w:spacing w:val="-3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9F7DE7" w:rsidP="00B67FB9">
            <w:pPr>
              <w:shd w:val="clear" w:color="auto" w:fill="FFFFFF"/>
              <w:jc w:val="center"/>
            </w:pPr>
            <w:r w:rsidRPr="00B67FB9">
              <w:t>1800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9F7DE7" w:rsidP="00B67FB9">
            <w:pPr>
              <w:shd w:val="clear" w:color="auto" w:fill="FFFFFF"/>
              <w:jc w:val="center"/>
            </w:pPr>
            <w:r w:rsidRPr="00B67FB9">
              <w:t>1825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9F7DE7" w:rsidP="00B67FB9">
            <w:pPr>
              <w:shd w:val="clear" w:color="auto" w:fill="FFFFFF"/>
              <w:jc w:val="center"/>
            </w:pPr>
            <w:r w:rsidRPr="00B67FB9">
              <w:t>1825</w:t>
            </w:r>
          </w:p>
        </w:tc>
      </w:tr>
      <w:tr w:rsidR="00833497" w:rsidTr="00B67FB9">
        <w:trPr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Высота подъема груза, </w:t>
            </w:r>
            <w:proofErr w:type="gramStart"/>
            <w:r>
              <w:rPr>
                <w:color w:val="000000"/>
                <w:spacing w:val="-2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3"/>
              </w:rPr>
              <w:t>Подъем, преодолеваемый с грузом, градус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9F7DE7" w:rsidP="00B67FB9">
            <w:pPr>
              <w:shd w:val="clear" w:color="auto" w:fill="FFFFFF"/>
              <w:jc w:val="center"/>
            </w:pPr>
            <w:r w:rsidRPr="00B67FB9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9F7DE7" w:rsidP="00B67FB9">
            <w:pPr>
              <w:shd w:val="clear" w:color="auto" w:fill="FFFFFF"/>
              <w:jc w:val="center"/>
            </w:pPr>
            <w:r w:rsidRPr="00B67FB9">
              <w:t>11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9F7DE7" w:rsidP="00B67FB9">
            <w:pPr>
              <w:shd w:val="clear" w:color="auto" w:fill="FFFFFF"/>
              <w:jc w:val="center"/>
            </w:pPr>
            <w:r w:rsidRPr="00B67FB9">
              <w:t>11</w:t>
            </w:r>
          </w:p>
        </w:tc>
      </w:tr>
      <w:tr w:rsidR="00833497" w:rsidTr="00B67FB9">
        <w:trPr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Скорость переднего хода с максимальной нагрузкой, </w:t>
            </w:r>
            <w:proofErr w:type="gramStart"/>
            <w:r>
              <w:rPr>
                <w:color w:val="000000"/>
                <w:spacing w:val="-2"/>
              </w:rPr>
              <w:t>км</w:t>
            </w:r>
            <w:proofErr w:type="gramEnd"/>
            <w:r>
              <w:rPr>
                <w:color w:val="000000"/>
                <w:spacing w:val="-2"/>
              </w:rP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Скорость заднего хода с максимальной нагрузкой, </w:t>
            </w:r>
            <w:proofErr w:type="gramStart"/>
            <w:r>
              <w:rPr>
                <w:color w:val="000000"/>
                <w:spacing w:val="-2"/>
              </w:rPr>
              <w:t>км</w:t>
            </w:r>
            <w:proofErr w:type="gramEnd"/>
            <w:r>
              <w:rPr>
                <w:color w:val="000000"/>
                <w:spacing w:val="-2"/>
              </w:rP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1"/>
              </w:rPr>
              <w:t>Скорость подъема/опускания вил с грузом, мм/</w:t>
            </w:r>
            <w:proofErr w:type="gramStart"/>
            <w:r>
              <w:rPr>
                <w:color w:val="000000"/>
                <w:spacing w:val="-1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1"/>
              </w:rPr>
              <w:t>Угол отклонения мачты вперед/назад, градус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trHeight w:hRule="exact" w:val="28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Высота при поднятой мачте, </w:t>
            </w:r>
            <w:proofErr w:type="gramStart"/>
            <w:r>
              <w:rPr>
                <w:color w:val="000000"/>
                <w:spacing w:val="-4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>
              <w:t>3984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>
              <w:t>3984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>
              <w:t>3984</w:t>
            </w:r>
          </w:p>
        </w:tc>
      </w:tr>
      <w:tr w:rsidR="00833497" w:rsidTr="00B67FB9">
        <w:trPr>
          <w:trHeight w:hRule="exact" w:val="38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Общая длина (включая сцепку для тягача), </w:t>
            </w:r>
            <w:proofErr w:type="gramStart"/>
            <w:r>
              <w:rPr>
                <w:color w:val="000000"/>
                <w:spacing w:val="-2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>
              <w:t>2210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>
              <w:t>2255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>
              <w:t>2300</w:t>
            </w:r>
          </w:p>
        </w:tc>
      </w:tr>
      <w:tr w:rsidR="00B67FB9" w:rsidTr="00911204">
        <w:trPr>
          <w:trHeight w:hRule="exact" w:val="28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B9" w:rsidRDefault="00B67FB9" w:rsidP="005F12CA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Высота при опущенной мачте, </w:t>
            </w:r>
            <w:proofErr w:type="gramStart"/>
            <w:r>
              <w:rPr>
                <w:color w:val="000000"/>
                <w:spacing w:val="-4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FB9" w:rsidRPr="00B67FB9" w:rsidRDefault="00B67FB9" w:rsidP="00B67FB9">
            <w:pPr>
              <w:shd w:val="clear" w:color="auto" w:fill="FFFFFF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B9" w:rsidRDefault="00B67FB9" w:rsidP="00B67FB9">
            <w:pPr>
              <w:jc w:val="center"/>
            </w:pPr>
            <w:r w:rsidRPr="008D344F">
              <w:t>2015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B9" w:rsidRDefault="00B67FB9" w:rsidP="00B67FB9">
            <w:pPr>
              <w:jc w:val="center"/>
            </w:pPr>
            <w:r w:rsidRPr="008D344F">
              <w:t>2015</w:t>
            </w:r>
          </w:p>
        </w:tc>
      </w:tr>
      <w:tr w:rsidR="00833497" w:rsidTr="00B67FB9">
        <w:trPr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Габаритная ширина, </w:t>
            </w:r>
            <w:proofErr w:type="gramStart"/>
            <w:r>
              <w:rPr>
                <w:color w:val="000000"/>
                <w:spacing w:val="-3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>
              <w:t>1070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>
              <w:t>1070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>
              <w:t>1070</w:t>
            </w:r>
          </w:p>
        </w:tc>
      </w:tr>
      <w:tr w:rsidR="00833497" w:rsidTr="00B67FB9">
        <w:trPr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6"/>
              </w:rPr>
              <w:t xml:space="preserve">Свес, </w:t>
            </w:r>
            <w:proofErr w:type="gramStart"/>
            <w:r>
              <w:rPr>
                <w:color w:val="000000"/>
                <w:spacing w:val="-6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>
              <w:t>400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>
              <w:t>400</w:t>
            </w:r>
          </w:p>
        </w:tc>
      </w:tr>
      <w:tr w:rsidR="00833497" w:rsidTr="00B67FB9">
        <w:trPr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Колесная база, </w:t>
            </w:r>
            <w:proofErr w:type="gramStart"/>
            <w:r>
              <w:rPr>
                <w:color w:val="000000"/>
                <w:spacing w:val="-2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 w:rsidRPr="00B67FB9"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 w:rsidRPr="00B67FB9">
              <w:t>1400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 w:rsidRPr="00B67FB9">
              <w:t>1400</w:t>
            </w:r>
          </w:p>
        </w:tc>
      </w:tr>
      <w:tr w:rsidR="00833497" w:rsidTr="00B67FB9">
        <w:trPr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3"/>
              </w:rPr>
              <w:lastRenderedPageBreak/>
              <w:t xml:space="preserve">Колея задних колес, </w:t>
            </w:r>
            <w:proofErr w:type="gramStart"/>
            <w:r>
              <w:rPr>
                <w:color w:val="000000"/>
                <w:spacing w:val="-3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 w:rsidRPr="00B67FB9">
              <w:t>920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 w:rsidRPr="00B67FB9">
              <w:t>920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 w:rsidRPr="00B67FB9">
              <w:t>920</w:t>
            </w:r>
          </w:p>
        </w:tc>
      </w:tr>
      <w:tr w:rsidR="00833497" w:rsidTr="00B67FB9">
        <w:trPr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Колея передних колес, </w:t>
            </w:r>
            <w:proofErr w:type="gramStart"/>
            <w:r>
              <w:rPr>
                <w:color w:val="000000"/>
                <w:spacing w:val="-3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9F7DE7" w:rsidP="00B67FB9">
            <w:pPr>
              <w:shd w:val="clear" w:color="auto" w:fill="FFFFFF"/>
              <w:jc w:val="center"/>
            </w:pPr>
            <w:r w:rsidRPr="00B67FB9">
              <w:t>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 w:rsidRPr="00B67FB9">
              <w:t>890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 w:rsidRPr="00B67FB9">
              <w:t>890</w:t>
            </w:r>
          </w:p>
        </w:tc>
      </w:tr>
      <w:tr w:rsidR="00833497" w:rsidTr="00B67FB9">
        <w:trPr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Клиренс, </w:t>
            </w:r>
            <w:proofErr w:type="gramStart"/>
            <w:r>
              <w:rPr>
                <w:color w:val="000000"/>
                <w:spacing w:val="-4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>
              <w:t>130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B67FB9" w:rsidP="00B67FB9">
            <w:pPr>
              <w:shd w:val="clear" w:color="auto" w:fill="FFFFFF"/>
              <w:jc w:val="center"/>
            </w:pPr>
            <w:r>
              <w:t>130</w:t>
            </w:r>
          </w:p>
        </w:tc>
      </w:tr>
      <w:tr w:rsidR="00B67FB9" w:rsidRPr="002644D5" w:rsidTr="00B67FB9">
        <w:trPr>
          <w:trHeight w:hRule="exact" w:val="461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FB9" w:rsidRPr="002644D5" w:rsidRDefault="00B67FB9" w:rsidP="005F12CA">
            <w:pPr>
              <w:shd w:val="clear" w:color="auto" w:fill="FFFFFF"/>
              <w:spacing w:line="198" w:lineRule="exact"/>
              <w:ind w:right="2020"/>
            </w:pPr>
            <w:r w:rsidRPr="002644D5">
              <w:rPr>
                <w:spacing w:val="1"/>
              </w:rPr>
              <w:t xml:space="preserve">Размер шин </w:t>
            </w:r>
            <w:r w:rsidRPr="002644D5">
              <w:rPr>
                <w:spacing w:val="-3"/>
              </w:rPr>
              <w:t>передние: пневматические, сплошные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FB9" w:rsidRPr="00B67FB9" w:rsidRDefault="00B67FB9" w:rsidP="00B67FB9">
            <w:pPr>
              <w:jc w:val="center"/>
              <w:rPr>
                <w:sz w:val="16"/>
                <w:szCs w:val="16"/>
              </w:rPr>
            </w:pPr>
            <w:r w:rsidRPr="00B67FB9">
              <w:rPr>
                <w:sz w:val="16"/>
                <w:szCs w:val="16"/>
              </w:rPr>
              <w:t>6.50-10-10 PR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FB9" w:rsidRPr="00B67FB9" w:rsidRDefault="00B67FB9" w:rsidP="00B67FB9">
            <w:pPr>
              <w:jc w:val="center"/>
              <w:rPr>
                <w:sz w:val="16"/>
                <w:szCs w:val="16"/>
              </w:rPr>
            </w:pPr>
            <w:r w:rsidRPr="00B67FB9">
              <w:rPr>
                <w:sz w:val="16"/>
                <w:szCs w:val="16"/>
              </w:rPr>
              <w:t>6.50-10-10 PR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FB9" w:rsidRPr="00B67FB9" w:rsidRDefault="00B67FB9" w:rsidP="00B67FB9">
            <w:pPr>
              <w:jc w:val="center"/>
              <w:rPr>
                <w:sz w:val="16"/>
                <w:szCs w:val="16"/>
              </w:rPr>
            </w:pPr>
            <w:r w:rsidRPr="00B67FB9">
              <w:rPr>
                <w:sz w:val="16"/>
                <w:szCs w:val="16"/>
              </w:rPr>
              <w:t>6.50-10-10 PR</w:t>
            </w:r>
          </w:p>
        </w:tc>
      </w:tr>
      <w:tr w:rsidR="00B67FB9" w:rsidRPr="002644D5" w:rsidTr="00B67FB9">
        <w:trPr>
          <w:trHeight w:hRule="exact" w:val="267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B9" w:rsidRPr="002644D5" w:rsidRDefault="00B67FB9" w:rsidP="005F12CA">
            <w:pPr>
              <w:shd w:val="clear" w:color="auto" w:fill="FFFFFF"/>
            </w:pPr>
            <w:r w:rsidRPr="002644D5">
              <w:rPr>
                <w:spacing w:val="-2"/>
              </w:rPr>
              <w:t>задние: пневматические, сплошные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FB9" w:rsidRPr="00B67FB9" w:rsidRDefault="00B67FB9" w:rsidP="00B67F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7FB9">
              <w:rPr>
                <w:sz w:val="18"/>
                <w:szCs w:val="18"/>
              </w:rPr>
              <w:t>5.00-8-8 PR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FB9" w:rsidRPr="00B67FB9" w:rsidRDefault="00B67FB9" w:rsidP="00A443A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7FB9">
              <w:rPr>
                <w:sz w:val="18"/>
                <w:szCs w:val="18"/>
              </w:rPr>
              <w:t>5.00-8-8 PR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FB9" w:rsidRPr="00B67FB9" w:rsidRDefault="00B67FB9" w:rsidP="00A443A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67FB9">
              <w:rPr>
                <w:sz w:val="18"/>
                <w:szCs w:val="18"/>
              </w:rPr>
              <w:t>5.00-8-8 PR</w:t>
            </w:r>
          </w:p>
        </w:tc>
      </w:tr>
      <w:tr w:rsidR="00833497" w:rsidTr="00B67FB9">
        <w:trPr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1"/>
              </w:rPr>
              <w:t>Напряжение, типоразмер и емкость аккумуляторных батарей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trHeight w:hRule="exact" w:val="267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3"/>
              </w:rPr>
              <w:t xml:space="preserve">Тип зарядного устройства: </w:t>
            </w:r>
            <w:proofErr w:type="gramStart"/>
            <w:r>
              <w:rPr>
                <w:color w:val="000000"/>
                <w:spacing w:val="-3"/>
              </w:rPr>
              <w:t>встроенное</w:t>
            </w:r>
            <w:proofErr w:type="gramEnd"/>
            <w:r>
              <w:rPr>
                <w:color w:val="000000"/>
                <w:spacing w:val="-3"/>
              </w:rPr>
              <w:t>, стационарное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3"/>
              </w:rPr>
              <w:t>Способ снятия батареи — сбоку, спереди, сверху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B67FB9" w:rsidTr="00597CB2">
        <w:trPr>
          <w:trHeight w:hRule="exact" w:val="267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B9" w:rsidRDefault="00B67FB9" w:rsidP="005F12CA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Эксплуатационная масса, </w:t>
            </w:r>
            <w:proofErr w:type="gramStart"/>
            <w:r>
              <w:rPr>
                <w:color w:val="000000"/>
                <w:spacing w:val="-2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B9" w:rsidRDefault="00B67FB9">
            <w:pPr>
              <w:spacing w:after="335"/>
              <w:jc w:val="center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 2340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B9" w:rsidRDefault="00B67FB9">
            <w:pPr>
              <w:spacing w:after="335"/>
              <w:jc w:val="center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 2590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FB9" w:rsidRDefault="00B67FB9">
            <w:pPr>
              <w:spacing w:after="335"/>
              <w:jc w:val="center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2800 </w:t>
            </w:r>
          </w:p>
        </w:tc>
      </w:tr>
      <w:tr w:rsidR="00833497" w:rsidTr="00B67FB9">
        <w:trPr>
          <w:trHeight w:hRule="exact" w:val="29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Default="00833497" w:rsidP="005F12CA">
            <w:pPr>
              <w:shd w:val="clear" w:color="auto" w:fill="FFFFFF"/>
            </w:pPr>
            <w:r>
              <w:rPr>
                <w:color w:val="000000"/>
                <w:spacing w:val="-4"/>
              </w:rPr>
              <w:t xml:space="preserve">Длина вил, </w:t>
            </w:r>
            <w:proofErr w:type="gramStart"/>
            <w:r>
              <w:rPr>
                <w:color w:val="000000"/>
                <w:spacing w:val="-4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gridAfter w:val="1"/>
          <w:wAfter w:w="32" w:type="dxa"/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5F12CA">
            <w:pPr>
              <w:shd w:val="clear" w:color="auto" w:fill="FFFFFF"/>
            </w:pPr>
            <w:r w:rsidRPr="002644D5">
              <w:rPr>
                <w:color w:val="000000"/>
                <w:spacing w:val="2"/>
              </w:rPr>
              <w:t>Скорость сдвига вил, мм/</w:t>
            </w:r>
            <w:proofErr w:type="gramStart"/>
            <w:r w:rsidRPr="002644D5">
              <w:rPr>
                <w:color w:val="000000"/>
                <w:spacing w:val="2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gridAfter w:val="1"/>
          <w:wAfter w:w="32" w:type="dxa"/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5F12CA">
            <w:pPr>
              <w:shd w:val="clear" w:color="auto" w:fill="FFFFFF"/>
            </w:pPr>
            <w:r w:rsidRPr="002644D5">
              <w:rPr>
                <w:color w:val="000000"/>
                <w:spacing w:val="2"/>
              </w:rPr>
              <w:t>Скорость поворота вил, мм/</w:t>
            </w:r>
            <w:proofErr w:type="gramStart"/>
            <w:r w:rsidRPr="002644D5">
              <w:rPr>
                <w:color w:val="000000"/>
                <w:spacing w:val="2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gridAfter w:val="1"/>
          <w:wAfter w:w="32" w:type="dxa"/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5F12CA">
            <w:pPr>
              <w:shd w:val="clear" w:color="auto" w:fill="FFFFFF"/>
              <w:ind w:left="25"/>
            </w:pPr>
            <w:r w:rsidRPr="002644D5">
              <w:rPr>
                <w:color w:val="000000"/>
                <w:spacing w:val="2"/>
              </w:rPr>
              <w:t xml:space="preserve">Просвет до низа опущенных вил, </w:t>
            </w:r>
            <w:proofErr w:type="gramStart"/>
            <w:r w:rsidRPr="002644D5">
              <w:rPr>
                <w:color w:val="000000"/>
                <w:spacing w:val="2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gridAfter w:val="1"/>
          <w:wAfter w:w="32" w:type="dxa"/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5F12CA">
            <w:pPr>
              <w:shd w:val="clear" w:color="auto" w:fill="FFFFFF"/>
            </w:pPr>
            <w:r w:rsidRPr="002644D5">
              <w:rPr>
                <w:color w:val="000000"/>
                <w:spacing w:val="2"/>
              </w:rPr>
              <w:t xml:space="preserve">Высота платформы от пола, </w:t>
            </w:r>
            <w:proofErr w:type="gramStart"/>
            <w:r w:rsidRPr="002644D5">
              <w:rPr>
                <w:color w:val="000000"/>
                <w:spacing w:val="2"/>
              </w:rPr>
              <w:t>мм</w:t>
            </w:r>
            <w:proofErr w:type="gramEnd"/>
            <w:r w:rsidRPr="002644D5">
              <w:rPr>
                <w:color w:val="000000"/>
                <w:spacing w:val="2"/>
              </w:rPr>
              <w:t xml:space="preserve"> (для тягача)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gridAfter w:val="1"/>
          <w:wAfter w:w="32" w:type="dxa"/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5F12CA">
            <w:pPr>
              <w:shd w:val="clear" w:color="auto" w:fill="FFFFFF"/>
            </w:pPr>
            <w:r w:rsidRPr="002644D5">
              <w:rPr>
                <w:color w:val="000000"/>
                <w:spacing w:val="1"/>
              </w:rPr>
              <w:t xml:space="preserve">Высота центра сцепного прибора от пола, </w:t>
            </w:r>
            <w:proofErr w:type="gramStart"/>
            <w:r w:rsidRPr="002644D5">
              <w:rPr>
                <w:color w:val="000000"/>
                <w:spacing w:val="1"/>
              </w:rPr>
              <w:t>мм</w:t>
            </w:r>
            <w:proofErr w:type="gramEnd"/>
            <w:r w:rsidRPr="002644D5">
              <w:rPr>
                <w:color w:val="000000"/>
                <w:spacing w:val="1"/>
              </w:rPr>
              <w:t xml:space="preserve"> (для тягача)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gridAfter w:val="1"/>
          <w:wAfter w:w="32" w:type="dxa"/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5F12CA">
            <w:pPr>
              <w:shd w:val="clear" w:color="auto" w:fill="FFFFFF"/>
            </w:pPr>
            <w:r w:rsidRPr="002644D5">
              <w:rPr>
                <w:color w:val="000000"/>
                <w:spacing w:val="1"/>
              </w:rPr>
              <w:t xml:space="preserve">Длина сцепного прибора, </w:t>
            </w:r>
            <w:proofErr w:type="gramStart"/>
            <w:r w:rsidRPr="002644D5">
              <w:rPr>
                <w:color w:val="000000"/>
                <w:spacing w:val="1"/>
              </w:rPr>
              <w:t>мм</w:t>
            </w:r>
            <w:proofErr w:type="gramEnd"/>
            <w:r w:rsidRPr="002644D5">
              <w:rPr>
                <w:color w:val="000000"/>
                <w:spacing w:val="1"/>
              </w:rPr>
              <w:t xml:space="preserve"> (для тягача)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gridAfter w:val="1"/>
          <w:wAfter w:w="32" w:type="dxa"/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5F12CA">
            <w:pPr>
              <w:shd w:val="clear" w:color="auto" w:fill="FFFFFF"/>
            </w:pPr>
            <w:r w:rsidRPr="002644D5">
              <w:rPr>
                <w:color w:val="000000"/>
                <w:spacing w:val="3"/>
              </w:rPr>
              <w:t xml:space="preserve">Буксируемая масса (для тягача), </w:t>
            </w:r>
            <w:proofErr w:type="gramStart"/>
            <w:r w:rsidRPr="002644D5">
              <w:rPr>
                <w:color w:val="000000"/>
                <w:spacing w:val="3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gridAfter w:val="1"/>
          <w:wAfter w:w="32" w:type="dxa"/>
          <w:trHeight w:hRule="exact" w:val="2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5F12CA">
            <w:pPr>
              <w:shd w:val="clear" w:color="auto" w:fill="FFFFFF"/>
            </w:pPr>
            <w:r w:rsidRPr="002644D5">
              <w:rPr>
                <w:color w:val="000000"/>
                <w:spacing w:val="2"/>
              </w:rPr>
              <w:t>Номинальное тяговое усилие (для тягача), кгс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  <w:tr w:rsidR="00833497" w:rsidTr="00B67FB9">
        <w:trPr>
          <w:gridAfter w:val="1"/>
          <w:wAfter w:w="32" w:type="dxa"/>
          <w:trHeight w:hRule="exact" w:val="298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97" w:rsidRPr="002644D5" w:rsidRDefault="00833497" w:rsidP="005F12CA">
            <w:pPr>
              <w:shd w:val="clear" w:color="auto" w:fill="FFFFFF"/>
            </w:pPr>
            <w:r w:rsidRPr="002644D5">
              <w:rPr>
                <w:color w:val="000000"/>
                <w:spacing w:val="3"/>
              </w:rPr>
              <w:t xml:space="preserve">Грузовая платформа (для тягача) — длина, </w:t>
            </w:r>
            <w:proofErr w:type="gramStart"/>
            <w:r w:rsidRPr="002644D5">
              <w:rPr>
                <w:color w:val="000000"/>
                <w:spacing w:val="3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497" w:rsidRPr="00B67FB9" w:rsidRDefault="00833497" w:rsidP="00B67FB9">
            <w:pPr>
              <w:shd w:val="clear" w:color="auto" w:fill="FFFFFF"/>
              <w:jc w:val="center"/>
            </w:pPr>
          </w:p>
        </w:tc>
      </w:tr>
    </w:tbl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Default="00833497" w:rsidP="00833497">
      <w:pPr>
        <w:rPr>
          <w:b/>
          <w:sz w:val="28"/>
          <w:szCs w:val="28"/>
        </w:rPr>
      </w:pPr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C15B49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3497">
        <w:rPr>
          <w:b/>
          <w:color w:val="000000"/>
          <w:sz w:val="28"/>
          <w:szCs w:val="28"/>
        </w:rPr>
        <w:t>Задание №:2</w:t>
      </w:r>
      <w:r w:rsidRPr="00833497">
        <w:rPr>
          <w:b/>
        </w:rPr>
        <w:t xml:space="preserve"> </w:t>
      </w:r>
      <w:r w:rsidRPr="00833497">
        <w:rPr>
          <w:b/>
          <w:color w:val="000000"/>
          <w:sz w:val="28"/>
          <w:szCs w:val="28"/>
        </w:rPr>
        <w:t>Тема: Анализ уровня обслуживания клиентов ТСК</w:t>
      </w:r>
      <w:r w:rsidR="00C15B49">
        <w:rPr>
          <w:color w:val="000000"/>
          <w:sz w:val="28"/>
          <w:szCs w:val="28"/>
        </w:rPr>
        <w:t>.</w:t>
      </w:r>
    </w:p>
    <w:p w:rsidR="00833497" w:rsidRDefault="00C15B49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33497">
        <w:rPr>
          <w:color w:val="000000"/>
          <w:sz w:val="28"/>
          <w:szCs w:val="28"/>
        </w:rPr>
        <w:t>Определить уровень обслуживания клиентов ТСК тремя различными способами.</w:t>
      </w:r>
    </w:p>
    <w:p w:rsidR="00C15B49" w:rsidRDefault="00833497" w:rsidP="00C15B4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Провести анализ уровня обслуживания клиентов и дать оценку уровню обслуживания. </w:t>
      </w:r>
    </w:p>
    <w:p w:rsidR="00C15B49" w:rsidRPr="003D0201" w:rsidRDefault="00C15B49" w:rsidP="00C15B4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</w:t>
      </w:r>
      <w:r w:rsidRPr="00733FAE">
        <w:rPr>
          <w:color w:val="000000"/>
          <w:sz w:val="28"/>
          <w:szCs w:val="28"/>
        </w:rPr>
        <w:t xml:space="preserve"> анализ</w:t>
      </w:r>
      <w:r>
        <w:rPr>
          <w:color w:val="000000"/>
          <w:sz w:val="28"/>
          <w:szCs w:val="28"/>
        </w:rPr>
        <w:t>а</w:t>
      </w:r>
      <w:r w:rsidRPr="00733FAE">
        <w:rPr>
          <w:color w:val="000000"/>
          <w:sz w:val="28"/>
          <w:szCs w:val="28"/>
        </w:rPr>
        <w:t xml:space="preserve"> результатов деятельности как отдельных подразделений</w:t>
      </w:r>
      <w:r>
        <w:rPr>
          <w:color w:val="000000"/>
          <w:sz w:val="28"/>
          <w:szCs w:val="28"/>
        </w:rPr>
        <w:t xml:space="preserve"> ТСК</w:t>
      </w:r>
      <w:r w:rsidRPr="00733FAE">
        <w:rPr>
          <w:color w:val="000000"/>
          <w:sz w:val="28"/>
          <w:szCs w:val="28"/>
        </w:rPr>
        <w:t xml:space="preserve">, так и </w:t>
      </w:r>
      <w:r>
        <w:rPr>
          <w:color w:val="000000"/>
          <w:sz w:val="28"/>
          <w:szCs w:val="28"/>
        </w:rPr>
        <w:t xml:space="preserve">ТСК в целом является одной из задач </w:t>
      </w:r>
      <w:r w:rsidRPr="00733FAE">
        <w:rPr>
          <w:color w:val="000000"/>
          <w:sz w:val="28"/>
          <w:szCs w:val="28"/>
        </w:rPr>
        <w:t xml:space="preserve">системы </w:t>
      </w:r>
      <w:r w:rsidRPr="003D0201">
        <w:rPr>
          <w:color w:val="000000"/>
          <w:sz w:val="28"/>
          <w:szCs w:val="28"/>
        </w:rPr>
        <w:t xml:space="preserve">управления </w:t>
      </w:r>
      <w:r w:rsidRPr="003D0201">
        <w:rPr>
          <w:bCs/>
          <w:color w:val="000000"/>
          <w:sz w:val="28"/>
          <w:szCs w:val="28"/>
        </w:rPr>
        <w:t>транспортно-складскими операциями</w:t>
      </w:r>
      <w:r w:rsidRPr="003D0201">
        <w:rPr>
          <w:color w:val="000000"/>
          <w:sz w:val="28"/>
          <w:szCs w:val="28"/>
        </w:rPr>
        <w:t>.</w:t>
      </w:r>
    </w:p>
    <w:p w:rsidR="00C15B49" w:rsidRDefault="00C15B49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0909">
        <w:rPr>
          <w:color w:val="000000"/>
          <w:sz w:val="28"/>
          <w:szCs w:val="28"/>
        </w:rPr>
        <w:t xml:space="preserve">Методика </w:t>
      </w:r>
      <w:r>
        <w:rPr>
          <w:color w:val="000000"/>
          <w:sz w:val="28"/>
          <w:szCs w:val="28"/>
        </w:rPr>
        <w:t>определения уровня обслуживания клиентов заключается в выявлении имеющихся на складе определенных позиций товарно-материальных ценностей и последующего сравнения значений показателей этих позиций</w:t>
      </w:r>
      <w:r w:rsidR="00E33759">
        <w:rPr>
          <w:color w:val="000000"/>
          <w:sz w:val="28"/>
          <w:szCs w:val="28"/>
        </w:rPr>
        <w:t>.</w:t>
      </w:r>
    </w:p>
    <w:p w:rsidR="00833497" w:rsidRPr="00E33759" w:rsidRDefault="00833497" w:rsidP="00833497">
      <w:pPr>
        <w:ind w:firstLine="709"/>
        <w:jc w:val="both"/>
        <w:rPr>
          <w:b/>
          <w:i/>
          <w:sz w:val="28"/>
          <w:szCs w:val="28"/>
        </w:rPr>
      </w:pPr>
      <w:r w:rsidRPr="00E33759">
        <w:rPr>
          <w:b/>
          <w:i/>
          <w:sz w:val="28"/>
          <w:szCs w:val="28"/>
        </w:rPr>
        <w:t>Исходные данные для проведения анализа обслуживания клиентов ТСК</w:t>
      </w:r>
      <w:r w:rsidR="002D5106" w:rsidRPr="00E33759">
        <w:rPr>
          <w:b/>
          <w:i/>
          <w:sz w:val="28"/>
          <w:szCs w:val="28"/>
        </w:rPr>
        <w:t>:</w:t>
      </w:r>
    </w:p>
    <w:p w:rsidR="00833497" w:rsidRPr="00600909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 w:rsidRPr="002E654D">
        <w:rPr>
          <w:i/>
          <w:color w:val="000000"/>
          <w:sz w:val="28"/>
          <w:szCs w:val="28"/>
        </w:rPr>
        <w:t>а</w:t>
      </w:r>
      <w:r w:rsidRPr="00600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00909">
        <w:rPr>
          <w:color w:val="000000"/>
          <w:sz w:val="28"/>
          <w:szCs w:val="28"/>
        </w:rPr>
        <w:t xml:space="preserve"> позиции, имевшиеся в наличии на складе в момент запроса клиента </w:t>
      </w:r>
      <w:r>
        <w:rPr>
          <w:color w:val="000000"/>
          <w:sz w:val="28"/>
          <w:szCs w:val="28"/>
        </w:rPr>
        <w:t>–</w:t>
      </w:r>
      <w:r w:rsidRPr="00600909">
        <w:rPr>
          <w:color w:val="000000"/>
          <w:sz w:val="28"/>
          <w:szCs w:val="28"/>
        </w:rPr>
        <w:t xml:space="preserve"> пол</w:t>
      </w:r>
      <w:r w:rsidR="00C15B49">
        <w:rPr>
          <w:color w:val="000000"/>
          <w:sz w:val="28"/>
          <w:szCs w:val="28"/>
        </w:rPr>
        <w:t>ностью отгруженные, 126</w:t>
      </w:r>
      <w:r w:rsidRPr="00600909">
        <w:rPr>
          <w:color w:val="000000"/>
          <w:sz w:val="28"/>
          <w:szCs w:val="28"/>
        </w:rPr>
        <w:t xml:space="preserve"> позиций</w:t>
      </w:r>
      <w:r w:rsidR="00C15B49">
        <w:rPr>
          <w:color w:val="000000"/>
          <w:sz w:val="28"/>
          <w:szCs w:val="28"/>
        </w:rPr>
        <w:t>;</w:t>
      </w:r>
    </w:p>
    <w:p w:rsidR="00833497" w:rsidRPr="00600909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E654D">
        <w:rPr>
          <w:i/>
          <w:color w:val="000000"/>
          <w:sz w:val="28"/>
          <w:szCs w:val="28"/>
        </w:rPr>
        <w:t>б</w:t>
      </w:r>
      <w:proofErr w:type="gramEnd"/>
      <w:r w:rsidRPr="00600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00909">
        <w:rPr>
          <w:color w:val="000000"/>
          <w:sz w:val="28"/>
          <w:szCs w:val="28"/>
        </w:rPr>
        <w:t xml:space="preserve"> позиции, имеющееся на складе количество которых меньше заказанного или вообще отсутствующие в момент запроса или заказа клиента </w:t>
      </w:r>
      <w:r>
        <w:rPr>
          <w:color w:val="000000"/>
          <w:sz w:val="28"/>
          <w:szCs w:val="28"/>
        </w:rPr>
        <w:t>–</w:t>
      </w:r>
      <w:r w:rsidRPr="00600909">
        <w:rPr>
          <w:color w:val="000000"/>
          <w:sz w:val="28"/>
          <w:szCs w:val="28"/>
        </w:rPr>
        <w:t xml:space="preserve"> частично отгруженные или не отгруженные, </w:t>
      </w:r>
      <w:r w:rsidR="00C15B49">
        <w:rPr>
          <w:color w:val="000000"/>
          <w:sz w:val="28"/>
          <w:szCs w:val="28"/>
        </w:rPr>
        <w:t>23</w:t>
      </w:r>
      <w:r w:rsidRPr="00600909">
        <w:rPr>
          <w:color w:val="000000"/>
          <w:sz w:val="28"/>
          <w:szCs w:val="28"/>
        </w:rPr>
        <w:t xml:space="preserve"> позици</w:t>
      </w:r>
      <w:r w:rsidR="00C15B49">
        <w:rPr>
          <w:color w:val="000000"/>
          <w:sz w:val="28"/>
          <w:szCs w:val="28"/>
        </w:rPr>
        <w:t>и;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654D">
        <w:rPr>
          <w:i/>
          <w:color w:val="000000"/>
          <w:sz w:val="28"/>
          <w:szCs w:val="28"/>
        </w:rPr>
        <w:t>с</w:t>
      </w:r>
      <w:r w:rsidRPr="00600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00909">
        <w:rPr>
          <w:color w:val="000000"/>
          <w:sz w:val="28"/>
          <w:szCs w:val="28"/>
        </w:rPr>
        <w:t xml:space="preserve"> позиции, отсутствовавшие в момент заказа клиента, так как торговля ими не планировалась </w:t>
      </w:r>
      <w:r>
        <w:rPr>
          <w:color w:val="000000"/>
          <w:sz w:val="28"/>
          <w:szCs w:val="28"/>
        </w:rPr>
        <w:t>–</w:t>
      </w:r>
      <w:r w:rsidRPr="00600909">
        <w:rPr>
          <w:color w:val="000000"/>
          <w:sz w:val="28"/>
          <w:szCs w:val="28"/>
        </w:rPr>
        <w:t xml:space="preserve"> не отгруженные ввиду отсутствия в торговом ассортименте, </w:t>
      </w:r>
      <w:r w:rsidR="00C15B49">
        <w:rPr>
          <w:color w:val="000000"/>
          <w:sz w:val="28"/>
          <w:szCs w:val="28"/>
        </w:rPr>
        <w:t>1</w:t>
      </w:r>
      <w:r w:rsidRPr="00600909">
        <w:rPr>
          <w:color w:val="000000"/>
          <w:sz w:val="28"/>
          <w:szCs w:val="28"/>
        </w:rPr>
        <w:t>5 позиций.</w:t>
      </w:r>
    </w:p>
    <w:p w:rsidR="00833497" w:rsidRPr="002E654D" w:rsidRDefault="00833497" w:rsidP="00833497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2E654D">
        <w:rPr>
          <w:i/>
          <w:iCs/>
          <w:color w:val="000000"/>
          <w:sz w:val="28"/>
          <w:szCs w:val="28"/>
        </w:rPr>
        <w:lastRenderedPageBreak/>
        <w:t xml:space="preserve">Уровень обслуживания </w:t>
      </w:r>
      <w:r>
        <w:rPr>
          <w:i/>
          <w:color w:val="000000"/>
          <w:sz w:val="28"/>
          <w:szCs w:val="28"/>
        </w:rPr>
        <w:t>определяется</w:t>
      </w:r>
      <w:r w:rsidRPr="002E654D">
        <w:rPr>
          <w:i/>
          <w:color w:val="000000"/>
          <w:sz w:val="28"/>
          <w:szCs w:val="28"/>
        </w:rPr>
        <w:t xml:space="preserve"> тремя способами:</w:t>
      </w:r>
    </w:p>
    <w:p w:rsidR="00833497" w:rsidRDefault="00833497" w:rsidP="0083349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1F5938">
        <w:rPr>
          <w:iCs/>
          <w:color w:val="000000"/>
          <w:sz w:val="28"/>
          <w:szCs w:val="28"/>
        </w:rPr>
        <w:t xml:space="preserve">Общий уровень: </w:t>
      </w:r>
    </w:p>
    <w:p w:rsidR="00833497" w:rsidRDefault="00833497" w:rsidP="0083349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833497" w:rsidRDefault="00FA72B1" w:rsidP="0083349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а+б</m:t>
                  </m:r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126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126+23</m:t>
                      </m:r>
                    </m:e>
                  </m:d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=0,846 или 84,6 % .</m:t>
                  </m:r>
                </m:den>
              </m:f>
            </m:den>
          </m:f>
        </m:oMath>
      </m:oMathPara>
    </w:p>
    <w:p w:rsidR="00833497" w:rsidRDefault="00833497" w:rsidP="0083349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</w:t>
      </w:r>
      <w:r w:rsidRPr="001F5938">
        <w:rPr>
          <w:iCs/>
          <w:color w:val="000000"/>
          <w:sz w:val="28"/>
          <w:szCs w:val="28"/>
        </w:rPr>
        <w:t xml:space="preserve">Уровень ассортимента склада: </w:t>
      </w:r>
    </w:p>
    <w:p w:rsidR="00833497" w:rsidRDefault="00833497" w:rsidP="0083349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833497" w:rsidRDefault="00FA72B1" w:rsidP="0083349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а+б-с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а+б</m:t>
                  </m:r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126+23-15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126+23</m:t>
                      </m:r>
                    </m:e>
                  </m:d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=0,899 или 89,9 % .</m:t>
                  </m:r>
                </m:den>
              </m:f>
            </m:den>
          </m:f>
        </m:oMath>
      </m:oMathPara>
    </w:p>
    <w:p w:rsidR="00833497" w:rsidRDefault="00833497" w:rsidP="0083349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</w:t>
      </w:r>
      <w:r w:rsidRPr="001F5938">
        <w:rPr>
          <w:iCs/>
          <w:color w:val="000000"/>
          <w:sz w:val="28"/>
          <w:szCs w:val="28"/>
        </w:rPr>
        <w:t xml:space="preserve">Уровень </w:t>
      </w:r>
      <w:proofErr w:type="gramStart"/>
      <w:r w:rsidRPr="001F5938">
        <w:rPr>
          <w:iCs/>
          <w:color w:val="000000"/>
          <w:sz w:val="28"/>
          <w:szCs w:val="28"/>
        </w:rPr>
        <w:t>необходимого</w:t>
      </w:r>
      <w:proofErr w:type="gramEnd"/>
      <w:r w:rsidRPr="001F5938">
        <w:rPr>
          <w:iCs/>
          <w:color w:val="000000"/>
          <w:sz w:val="28"/>
          <w:szCs w:val="28"/>
        </w:rPr>
        <w:t xml:space="preserve"> количество </w:t>
      </w:r>
      <w:r>
        <w:rPr>
          <w:iCs/>
          <w:color w:val="000000"/>
          <w:sz w:val="28"/>
          <w:szCs w:val="28"/>
        </w:rPr>
        <w:t>позиций</w:t>
      </w:r>
      <w:r w:rsidRPr="001F5938">
        <w:rPr>
          <w:iCs/>
          <w:color w:val="000000"/>
          <w:sz w:val="28"/>
          <w:szCs w:val="28"/>
        </w:rPr>
        <w:t xml:space="preserve"> на складе: </w:t>
      </w:r>
    </w:p>
    <w:p w:rsidR="00833497" w:rsidRDefault="00833497" w:rsidP="00833497">
      <w:pPr>
        <w:ind w:firstLine="709"/>
        <w:jc w:val="both"/>
        <w:rPr>
          <w:iCs/>
          <w:color w:val="000000"/>
          <w:sz w:val="28"/>
          <w:szCs w:val="28"/>
        </w:rPr>
      </w:pPr>
    </w:p>
    <w:p w:rsidR="00833497" w:rsidRDefault="00FA72B1" w:rsidP="00833497">
      <w:pPr>
        <w:ind w:firstLine="709"/>
        <w:jc w:val="both"/>
        <w:rPr>
          <w:iCs/>
          <w:color w:val="000000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а+б-с</m:t>
                  </m:r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123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123+23-15</m:t>
                      </m:r>
                    </m:e>
                  </m:d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=0,918 или 91,8 %.</m:t>
                  </m:r>
                </m:den>
              </m:f>
            </m:den>
          </m:f>
        </m:oMath>
      </m:oMathPara>
    </w:p>
    <w:p w:rsidR="00C15B49" w:rsidRDefault="00C15B49" w:rsidP="00833497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ТСК наблюдается высокий уровень </w:t>
      </w:r>
      <w:r w:rsidR="00A1016D">
        <w:rPr>
          <w:iCs/>
          <w:color w:val="000000"/>
          <w:sz w:val="28"/>
          <w:szCs w:val="28"/>
        </w:rPr>
        <w:t>обслуживания клиентов, составляющий 84,6% .</w:t>
      </w:r>
      <w:r w:rsidR="00E33759">
        <w:rPr>
          <w:iCs/>
          <w:color w:val="000000"/>
          <w:sz w:val="28"/>
          <w:szCs w:val="28"/>
        </w:rPr>
        <w:t xml:space="preserve"> Уровень </w:t>
      </w:r>
      <w:r w:rsidR="00E33759" w:rsidRPr="001F5938">
        <w:rPr>
          <w:iCs/>
          <w:color w:val="000000"/>
          <w:sz w:val="28"/>
          <w:szCs w:val="28"/>
        </w:rPr>
        <w:t xml:space="preserve">необходимого количество </w:t>
      </w:r>
      <w:r w:rsidR="00E33759">
        <w:rPr>
          <w:iCs/>
          <w:color w:val="000000"/>
          <w:sz w:val="28"/>
          <w:szCs w:val="28"/>
        </w:rPr>
        <w:t>позиций</w:t>
      </w:r>
      <w:r w:rsidR="00E33759" w:rsidRPr="001F5938">
        <w:rPr>
          <w:iCs/>
          <w:color w:val="000000"/>
          <w:sz w:val="28"/>
          <w:szCs w:val="28"/>
        </w:rPr>
        <w:t xml:space="preserve"> на складе</w:t>
      </w:r>
      <w:r w:rsidR="00E33759">
        <w:rPr>
          <w:iCs/>
          <w:color w:val="000000"/>
          <w:sz w:val="28"/>
          <w:szCs w:val="28"/>
        </w:rPr>
        <w:t xml:space="preserve"> превышает уровень ассортимента склада на 1,9%.</w:t>
      </w:r>
    </w:p>
    <w:p w:rsidR="00833497" w:rsidRDefault="00833497" w:rsidP="00833497">
      <w:pPr>
        <w:ind w:firstLine="709"/>
        <w:jc w:val="both"/>
        <w:rPr>
          <w:iCs/>
          <w:color w:val="000000"/>
          <w:sz w:val="28"/>
          <w:szCs w:val="28"/>
        </w:rPr>
      </w:pPr>
    </w:p>
    <w:p w:rsidR="00833497" w:rsidRPr="00833497" w:rsidRDefault="00833497" w:rsidP="00833497">
      <w:pPr>
        <w:shd w:val="clear" w:color="auto" w:fill="FFFFFF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833497">
        <w:rPr>
          <w:b/>
          <w:color w:val="000000"/>
          <w:sz w:val="28"/>
          <w:szCs w:val="28"/>
          <w:u w:val="single"/>
        </w:rPr>
        <w:t>Задание №:</w:t>
      </w:r>
      <w:r w:rsidRPr="00833497">
        <w:rPr>
          <w:b/>
          <w:color w:val="000000"/>
          <w:sz w:val="28"/>
          <w:szCs w:val="28"/>
        </w:rPr>
        <w:t xml:space="preserve"> 3</w:t>
      </w:r>
      <w:r w:rsidRPr="00833497">
        <w:rPr>
          <w:b/>
        </w:rPr>
        <w:t xml:space="preserve"> </w:t>
      </w:r>
      <w:r w:rsidRPr="00833497">
        <w:rPr>
          <w:b/>
          <w:color w:val="000000"/>
          <w:sz w:val="28"/>
          <w:szCs w:val="28"/>
        </w:rPr>
        <w:t>Тема: Определение емкости склада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Определить емкость (вместимость) склада используя исходные данные</w:t>
      </w:r>
      <w:r w:rsidR="00E33759">
        <w:rPr>
          <w:color w:val="000000"/>
          <w:sz w:val="28"/>
          <w:szCs w:val="28"/>
        </w:rPr>
        <w:t>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Предложить мероприятия, которые приведут к уменьшению емкости склада в два раза.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3497" w:rsidRDefault="00833497" w:rsidP="00833497">
      <w:pPr>
        <w:shd w:val="clear" w:color="auto" w:fill="FFFFFF"/>
        <w:jc w:val="center"/>
        <w:rPr>
          <w:b/>
          <w:i/>
          <w:sz w:val="28"/>
          <w:szCs w:val="28"/>
        </w:rPr>
      </w:pPr>
      <w:r w:rsidRPr="00E33759">
        <w:rPr>
          <w:b/>
          <w:i/>
          <w:sz w:val="28"/>
          <w:szCs w:val="28"/>
        </w:rPr>
        <w:t>Исходные данные для определения емкости склада</w:t>
      </w:r>
      <w:r w:rsidR="00E33759">
        <w:rPr>
          <w:b/>
          <w:i/>
          <w:sz w:val="28"/>
          <w:szCs w:val="28"/>
        </w:rPr>
        <w:t>:</w:t>
      </w:r>
    </w:p>
    <w:p w:rsidR="00E33759" w:rsidRPr="00E33759" w:rsidRDefault="00E33759" w:rsidP="00E33759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г</w:t>
      </w:r>
      <w:r w:rsidRPr="00E33759">
        <w:rPr>
          <w:bCs/>
          <w:iCs/>
          <w:color w:val="000000"/>
          <w:sz w:val="28"/>
          <w:szCs w:val="28"/>
        </w:rPr>
        <w:t>одовой грузопоток склада по прибытию</w:t>
      </w:r>
      <w:r>
        <w:rPr>
          <w:bCs/>
          <w:iCs/>
          <w:color w:val="000000"/>
          <w:sz w:val="28"/>
          <w:szCs w:val="28"/>
        </w:rPr>
        <w:t xml:space="preserve"> - 1200</w:t>
      </w:r>
      <w:r w:rsidRPr="00E33759">
        <w:rPr>
          <w:bCs/>
          <w:iCs/>
          <w:color w:val="000000"/>
          <w:sz w:val="28"/>
          <w:szCs w:val="28"/>
        </w:rPr>
        <w:t xml:space="preserve"> тыс. т/год</w:t>
      </w:r>
      <w:r>
        <w:rPr>
          <w:bCs/>
          <w:iCs/>
          <w:color w:val="000000"/>
          <w:sz w:val="28"/>
          <w:szCs w:val="28"/>
        </w:rPr>
        <w:t>;</w:t>
      </w:r>
    </w:p>
    <w:p w:rsidR="00E33759" w:rsidRDefault="00E33759" w:rsidP="00E33759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р</w:t>
      </w:r>
      <w:r w:rsidRPr="00E33759">
        <w:rPr>
          <w:bCs/>
          <w:iCs/>
          <w:color w:val="000000"/>
          <w:sz w:val="28"/>
          <w:szCs w:val="28"/>
        </w:rPr>
        <w:t>ежим работы склада</w:t>
      </w:r>
      <w:r>
        <w:rPr>
          <w:bCs/>
          <w:iCs/>
          <w:color w:val="000000"/>
          <w:sz w:val="28"/>
          <w:szCs w:val="28"/>
        </w:rPr>
        <w:t xml:space="preserve"> – круглосуточно;</w:t>
      </w:r>
    </w:p>
    <w:p w:rsidR="00E33759" w:rsidRDefault="00E33759" w:rsidP="00E33759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AB6A0A">
        <w:rPr>
          <w:bCs/>
          <w:iCs/>
          <w:color w:val="000000"/>
          <w:sz w:val="28"/>
          <w:szCs w:val="28"/>
        </w:rPr>
        <w:t>с</w:t>
      </w:r>
      <w:r w:rsidR="00AB6A0A" w:rsidRPr="00E33759">
        <w:rPr>
          <w:bCs/>
          <w:iCs/>
          <w:color w:val="000000"/>
          <w:sz w:val="28"/>
          <w:szCs w:val="28"/>
        </w:rPr>
        <w:t>редний срок хранения грузов на складе</w:t>
      </w:r>
      <w:r w:rsidR="00AB6A0A">
        <w:rPr>
          <w:bCs/>
          <w:iCs/>
          <w:color w:val="000000"/>
          <w:sz w:val="28"/>
          <w:szCs w:val="28"/>
        </w:rPr>
        <w:t xml:space="preserve"> - 21</w:t>
      </w:r>
      <w:r w:rsidR="00AB6A0A" w:rsidRPr="00E33759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AB6A0A" w:rsidRPr="00E33759">
        <w:rPr>
          <w:bCs/>
          <w:iCs/>
          <w:color w:val="000000"/>
          <w:sz w:val="28"/>
          <w:szCs w:val="28"/>
        </w:rPr>
        <w:t>сут</w:t>
      </w:r>
      <w:proofErr w:type="spellEnd"/>
      <w:r w:rsidRPr="00E33759">
        <w:rPr>
          <w:bCs/>
          <w:iCs/>
          <w:color w:val="000000"/>
          <w:sz w:val="28"/>
          <w:szCs w:val="28"/>
        </w:rPr>
        <w:t>.</w:t>
      </w:r>
    </w:p>
    <w:p w:rsidR="00833497" w:rsidRDefault="00833497" w:rsidP="00833497">
      <w:pPr>
        <w:ind w:firstLine="709"/>
        <w:jc w:val="both"/>
        <w:rPr>
          <w:sz w:val="28"/>
          <w:szCs w:val="28"/>
        </w:rPr>
      </w:pPr>
      <w:r w:rsidRPr="00DC6A1C">
        <w:rPr>
          <w:sz w:val="28"/>
          <w:szCs w:val="28"/>
        </w:rPr>
        <w:t xml:space="preserve">Емкость </w:t>
      </w:r>
      <w:r>
        <w:rPr>
          <w:sz w:val="28"/>
          <w:szCs w:val="28"/>
        </w:rPr>
        <w:t>склада определяется одним из методов, представленных в § 6.3.2 УМК.</w:t>
      </w:r>
    </w:p>
    <w:p w:rsidR="00833497" w:rsidRDefault="00833497" w:rsidP="00833497">
      <w:pPr>
        <w:ind w:firstLine="709"/>
        <w:jc w:val="both"/>
        <w:rPr>
          <w:color w:val="000000"/>
          <w:sz w:val="28"/>
          <w:szCs w:val="28"/>
        </w:rPr>
      </w:pPr>
      <w:r w:rsidRPr="00DC6A1C">
        <w:rPr>
          <w:sz w:val="28"/>
          <w:szCs w:val="28"/>
        </w:rPr>
        <w:t xml:space="preserve">В качестве примера </w:t>
      </w:r>
      <w:r>
        <w:rPr>
          <w:sz w:val="28"/>
          <w:szCs w:val="28"/>
        </w:rPr>
        <w:t xml:space="preserve">для определения </w:t>
      </w:r>
      <w:r w:rsidRPr="00DC6A1C">
        <w:rPr>
          <w:sz w:val="28"/>
          <w:szCs w:val="28"/>
        </w:rPr>
        <w:t>емкост</w:t>
      </w:r>
      <w:r>
        <w:rPr>
          <w:sz w:val="28"/>
          <w:szCs w:val="28"/>
        </w:rPr>
        <w:t>и</w:t>
      </w:r>
      <w:r w:rsidRPr="00DC6A1C">
        <w:rPr>
          <w:sz w:val="28"/>
          <w:szCs w:val="28"/>
        </w:rPr>
        <w:t xml:space="preserve"> склада будет </w:t>
      </w:r>
      <w:r>
        <w:rPr>
          <w:sz w:val="28"/>
          <w:szCs w:val="28"/>
        </w:rPr>
        <w:t>использован</w:t>
      </w:r>
      <w:r w:rsidRPr="00DC6A1C">
        <w:rPr>
          <w:sz w:val="28"/>
          <w:szCs w:val="28"/>
        </w:rPr>
        <w:t xml:space="preserve"> </w:t>
      </w:r>
      <w:r w:rsidRPr="00DC6A1C">
        <w:rPr>
          <w:color w:val="000000"/>
          <w:sz w:val="28"/>
          <w:szCs w:val="28"/>
        </w:rPr>
        <w:t>метод аналитических расчетов</w:t>
      </w:r>
      <w:r>
        <w:rPr>
          <w:color w:val="000000"/>
          <w:sz w:val="28"/>
          <w:szCs w:val="28"/>
        </w:rPr>
        <w:t>.</w:t>
      </w:r>
    </w:p>
    <w:p w:rsidR="00833497" w:rsidRDefault="00833497" w:rsidP="008334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</w:t>
      </w:r>
      <w:r w:rsidR="00E3375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емкость склада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143365"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, работающего круглосуточно, т.е. 365 дней в году и </w:t>
      </w:r>
      <w:r w:rsidRPr="00426FF1">
        <w:rPr>
          <w:color w:val="000000"/>
          <w:sz w:val="28"/>
          <w:szCs w:val="28"/>
        </w:rPr>
        <w:t xml:space="preserve">перерабатывающего за год </w:t>
      </w:r>
      <w:r w:rsidR="00E33759">
        <w:rPr>
          <w:color w:val="000000"/>
          <w:sz w:val="28"/>
          <w:szCs w:val="28"/>
        </w:rPr>
        <w:t>120</w:t>
      </w:r>
      <w:r w:rsidRPr="00426FF1">
        <w:rPr>
          <w:color w:val="000000"/>
          <w:sz w:val="28"/>
          <w:szCs w:val="28"/>
        </w:rPr>
        <w:t>0 тыс. тонн груза. Средний срок хранения грузов на складе</w:t>
      </w:r>
      <w:r>
        <w:rPr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х</m:t>
            </m:r>
          </m:sub>
        </m:sSub>
      </m:oMath>
      <w:r>
        <w:rPr>
          <w:color w:val="000000"/>
          <w:sz w:val="28"/>
          <w:szCs w:val="28"/>
        </w:rPr>
        <w:t xml:space="preserve"> </w:t>
      </w:r>
      <w:r w:rsidR="00E33759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сут</w:t>
      </w:r>
      <w:r w:rsidR="00E33759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>.</w:t>
      </w:r>
    </w:p>
    <w:p w:rsidR="00833497" w:rsidRDefault="00833497" w:rsidP="008334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Емкость склада определяется по формуле:</w:t>
      </w:r>
    </w:p>
    <w:p w:rsidR="00833497" w:rsidRPr="00961104" w:rsidRDefault="00833497" w:rsidP="00833497">
      <w:pPr>
        <w:ind w:firstLine="709"/>
        <w:jc w:val="both"/>
        <w:rPr>
          <w:b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 xml:space="preserve">E=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г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365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х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1200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365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∙21=69041 т .</m:t>
          </m:r>
        </m:oMath>
      </m:oMathPara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Pr="00E33759" w:rsidRDefault="00E33759" w:rsidP="00E33759">
      <w:pPr>
        <w:jc w:val="both"/>
        <w:rPr>
          <w:sz w:val="28"/>
          <w:szCs w:val="28"/>
        </w:rPr>
      </w:pPr>
      <w:proofErr w:type="gramStart"/>
      <w:r w:rsidRPr="00E33759">
        <w:rPr>
          <w:sz w:val="28"/>
          <w:szCs w:val="28"/>
        </w:rPr>
        <w:t>Е</w:t>
      </w:r>
      <w:r>
        <w:rPr>
          <w:sz w:val="28"/>
          <w:szCs w:val="28"/>
        </w:rPr>
        <w:t xml:space="preserve">мкость </w:t>
      </w:r>
      <w:r w:rsidR="007D6ADD">
        <w:rPr>
          <w:sz w:val="28"/>
          <w:szCs w:val="28"/>
        </w:rPr>
        <w:t xml:space="preserve">склада составляет 96,041 тыс.т. В качестве </w:t>
      </w:r>
      <w:r w:rsidR="007D6ADD">
        <w:rPr>
          <w:color w:val="000000"/>
          <w:sz w:val="28"/>
          <w:szCs w:val="28"/>
        </w:rPr>
        <w:t>мероприятий, которые приведут к уменьшению емкости склада в два раза, могут служить уменьшение среднего срока хранения грузов на складе до 10</w:t>
      </w:r>
      <w:r w:rsidR="00AB6A0A">
        <w:rPr>
          <w:color w:val="000000"/>
          <w:sz w:val="28"/>
          <w:szCs w:val="28"/>
        </w:rPr>
        <w:t>,5</w:t>
      </w:r>
      <w:r w:rsidR="007D6ADD">
        <w:rPr>
          <w:color w:val="000000"/>
          <w:sz w:val="28"/>
          <w:szCs w:val="28"/>
        </w:rPr>
        <w:t xml:space="preserve"> суток, либо уменьшение годового грузопотока склада по прибытию до 600 тыс. тонн в год</w:t>
      </w:r>
      <w:r w:rsidR="00A1016D">
        <w:rPr>
          <w:color w:val="000000"/>
          <w:sz w:val="28"/>
          <w:szCs w:val="28"/>
        </w:rPr>
        <w:t>, либо уменьшить оба параметра на 50%, то есть до значений</w:t>
      </w:r>
      <w:r w:rsidR="00AB6A0A">
        <w:rPr>
          <w:color w:val="000000"/>
          <w:sz w:val="28"/>
          <w:szCs w:val="28"/>
        </w:rPr>
        <w:t>:</w:t>
      </w:r>
      <w:r w:rsidR="00A1016D">
        <w:rPr>
          <w:color w:val="000000"/>
          <w:sz w:val="28"/>
          <w:szCs w:val="28"/>
        </w:rPr>
        <w:t xml:space="preserve"> </w:t>
      </w:r>
      <w:r w:rsidR="00AB6A0A" w:rsidRPr="00E33759">
        <w:rPr>
          <w:bCs/>
          <w:iCs/>
          <w:color w:val="000000"/>
          <w:sz w:val="28"/>
          <w:szCs w:val="28"/>
        </w:rPr>
        <w:t>грузопоток склада по прибытию</w:t>
      </w:r>
      <w:r w:rsidR="00AB6A0A">
        <w:rPr>
          <w:bCs/>
          <w:iCs/>
          <w:color w:val="000000"/>
          <w:sz w:val="28"/>
          <w:szCs w:val="28"/>
        </w:rPr>
        <w:t xml:space="preserve"> - 600</w:t>
      </w:r>
      <w:r w:rsidR="00AB6A0A" w:rsidRPr="00E33759">
        <w:rPr>
          <w:bCs/>
          <w:iCs/>
          <w:color w:val="000000"/>
          <w:sz w:val="28"/>
          <w:szCs w:val="28"/>
        </w:rPr>
        <w:t xml:space="preserve"> тыс. т</w:t>
      </w:r>
      <w:proofErr w:type="gramEnd"/>
      <w:r w:rsidR="00AB6A0A" w:rsidRPr="00E33759">
        <w:rPr>
          <w:bCs/>
          <w:iCs/>
          <w:color w:val="000000"/>
          <w:sz w:val="28"/>
          <w:szCs w:val="28"/>
        </w:rPr>
        <w:t>/год</w:t>
      </w:r>
      <w:r w:rsidR="00AB6A0A">
        <w:rPr>
          <w:bCs/>
          <w:iCs/>
          <w:color w:val="000000"/>
          <w:sz w:val="28"/>
          <w:szCs w:val="28"/>
        </w:rPr>
        <w:t>, с</w:t>
      </w:r>
      <w:r w:rsidR="00AB6A0A" w:rsidRPr="00E33759">
        <w:rPr>
          <w:bCs/>
          <w:iCs/>
          <w:color w:val="000000"/>
          <w:sz w:val="28"/>
          <w:szCs w:val="28"/>
        </w:rPr>
        <w:t>редний срок хранения грузов на складе</w:t>
      </w:r>
      <w:r w:rsidR="00AB6A0A">
        <w:rPr>
          <w:bCs/>
          <w:iCs/>
          <w:color w:val="000000"/>
          <w:sz w:val="28"/>
          <w:szCs w:val="28"/>
        </w:rPr>
        <w:t xml:space="preserve"> – 10,5</w:t>
      </w:r>
      <w:r w:rsidR="00AB6A0A" w:rsidRPr="00E33759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AB6A0A" w:rsidRPr="00E33759">
        <w:rPr>
          <w:bCs/>
          <w:iCs/>
          <w:color w:val="000000"/>
          <w:sz w:val="28"/>
          <w:szCs w:val="28"/>
        </w:rPr>
        <w:t>сут</w:t>
      </w:r>
      <w:proofErr w:type="spellEnd"/>
      <w:r w:rsidR="00AB6A0A">
        <w:rPr>
          <w:bCs/>
          <w:iCs/>
          <w:color w:val="000000"/>
          <w:sz w:val="28"/>
          <w:szCs w:val="28"/>
        </w:rPr>
        <w:t>.</w:t>
      </w:r>
    </w:p>
    <w:p w:rsidR="00833497" w:rsidRDefault="00833497" w:rsidP="00833497">
      <w:pPr>
        <w:jc w:val="center"/>
        <w:rPr>
          <w:b/>
          <w:sz w:val="28"/>
          <w:szCs w:val="28"/>
        </w:rPr>
      </w:pPr>
    </w:p>
    <w:p w:rsidR="00833497" w:rsidRPr="00833497" w:rsidRDefault="00833497" w:rsidP="00833497">
      <w:pPr>
        <w:rPr>
          <w:b/>
          <w:sz w:val="28"/>
          <w:szCs w:val="28"/>
        </w:rPr>
      </w:pPr>
      <w:r w:rsidRPr="00833497">
        <w:rPr>
          <w:b/>
          <w:sz w:val="28"/>
          <w:szCs w:val="28"/>
          <w:u w:val="single"/>
        </w:rPr>
        <w:lastRenderedPageBreak/>
        <w:t>Задание №4:</w:t>
      </w:r>
      <w:r w:rsidRPr="00833497">
        <w:rPr>
          <w:b/>
          <w:sz w:val="28"/>
          <w:szCs w:val="28"/>
        </w:rPr>
        <w:t xml:space="preserve"> Тема: Определение опасной зоны при работе крана во время выполнения погрузочно-разгрузочных работ</w:t>
      </w:r>
    </w:p>
    <w:p w:rsidR="00833497" w:rsidRPr="00B45348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5348">
        <w:rPr>
          <w:sz w:val="28"/>
          <w:szCs w:val="28"/>
        </w:rPr>
        <w:t>Определить опасную зону при работе крана используя исходные данные</w:t>
      </w:r>
      <w:r w:rsidR="003222F8">
        <w:rPr>
          <w:sz w:val="28"/>
          <w:szCs w:val="28"/>
        </w:rPr>
        <w:t>.</w:t>
      </w:r>
    </w:p>
    <w:p w:rsidR="00833497" w:rsidRPr="00B45348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больше повлияет на увеличение опасной зоны при работе крана: увеличение в два раза длины стропа или увеличение в два раза длины груза.</w:t>
      </w:r>
    </w:p>
    <w:p w:rsidR="00833497" w:rsidRDefault="00833497" w:rsidP="00833497">
      <w:pPr>
        <w:shd w:val="clear" w:color="auto" w:fill="FFFFFF"/>
        <w:jc w:val="center"/>
        <w:rPr>
          <w:b/>
          <w:sz w:val="28"/>
          <w:szCs w:val="28"/>
        </w:rPr>
      </w:pPr>
      <w:r w:rsidRPr="00A22B70">
        <w:rPr>
          <w:b/>
          <w:sz w:val="28"/>
          <w:szCs w:val="28"/>
        </w:rPr>
        <w:t>Исходные данные для определения опасной зоны при работе крана</w:t>
      </w:r>
      <w:r w:rsidR="007D6ADD">
        <w:rPr>
          <w:b/>
          <w:sz w:val="28"/>
          <w:szCs w:val="28"/>
        </w:rPr>
        <w:t>:</w:t>
      </w:r>
    </w:p>
    <w:p w:rsidR="007D6ADD" w:rsidRPr="007D6ADD" w:rsidRDefault="007D6ADD" w:rsidP="007D6AD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</w:t>
      </w:r>
      <w:r w:rsidRPr="007D6ADD">
        <w:rPr>
          <w:bCs/>
          <w:iCs/>
          <w:sz w:val="28"/>
          <w:szCs w:val="28"/>
        </w:rPr>
        <w:t>ылет стрелы крана R</w:t>
      </w:r>
      <w:r>
        <w:rPr>
          <w:bCs/>
          <w:iCs/>
          <w:sz w:val="28"/>
          <w:szCs w:val="28"/>
        </w:rPr>
        <w:t xml:space="preserve"> - 6</w:t>
      </w:r>
      <w:r w:rsidRPr="007D6ADD">
        <w:rPr>
          <w:bCs/>
          <w:iCs/>
          <w:sz w:val="28"/>
          <w:szCs w:val="28"/>
        </w:rPr>
        <w:t xml:space="preserve"> м</w:t>
      </w:r>
      <w:r>
        <w:rPr>
          <w:bCs/>
          <w:iCs/>
          <w:sz w:val="28"/>
          <w:szCs w:val="28"/>
        </w:rPr>
        <w:t>;</w:t>
      </w:r>
    </w:p>
    <w:p w:rsidR="007D6ADD" w:rsidRDefault="007D6ADD" w:rsidP="007D6AD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у</w:t>
      </w:r>
      <w:r w:rsidRPr="007D6ADD">
        <w:rPr>
          <w:bCs/>
          <w:iCs/>
          <w:sz w:val="28"/>
          <w:szCs w:val="28"/>
        </w:rPr>
        <w:t>гол наклона стропа к направлению действия веса груза α</w:t>
      </w:r>
      <w:r>
        <w:rPr>
          <w:bCs/>
          <w:iCs/>
          <w:sz w:val="28"/>
          <w:szCs w:val="28"/>
        </w:rPr>
        <w:t xml:space="preserve"> = 24</w:t>
      </w:r>
      <w:r w:rsidRPr="007D6ADD">
        <w:rPr>
          <w:bCs/>
          <w:iCs/>
          <w:sz w:val="28"/>
          <w:szCs w:val="28"/>
        </w:rPr>
        <w:t xml:space="preserve"> град.</w:t>
      </w:r>
      <w:r>
        <w:rPr>
          <w:bCs/>
          <w:iCs/>
          <w:sz w:val="28"/>
          <w:szCs w:val="28"/>
        </w:rPr>
        <w:t>;</w:t>
      </w:r>
    </w:p>
    <w:p w:rsidR="007D6ADD" w:rsidRPr="007D6ADD" w:rsidRDefault="003222F8" w:rsidP="007D6AD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д</w:t>
      </w:r>
      <w:r w:rsidR="007D6ADD" w:rsidRPr="007D6ADD">
        <w:rPr>
          <w:bCs/>
          <w:iCs/>
          <w:sz w:val="28"/>
          <w:szCs w:val="28"/>
        </w:rPr>
        <w:t xml:space="preserve">лина стропа </w:t>
      </w:r>
      <w:proofErr w:type="spellStart"/>
      <w:r w:rsidR="007D6ADD" w:rsidRPr="007D6ADD">
        <w:rPr>
          <w:bCs/>
          <w:iCs/>
          <w:sz w:val="28"/>
          <w:szCs w:val="28"/>
        </w:rPr>
        <w:t>l</w:t>
      </w:r>
      <w:proofErr w:type="spellEnd"/>
      <w:r>
        <w:rPr>
          <w:bCs/>
          <w:iCs/>
          <w:sz w:val="28"/>
          <w:szCs w:val="28"/>
        </w:rPr>
        <w:t xml:space="preserve"> - 1</w:t>
      </w:r>
      <w:r w:rsidR="007D6ADD" w:rsidRPr="007D6ADD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;</w:t>
      </w:r>
    </w:p>
    <w:p w:rsidR="007D6ADD" w:rsidRPr="007D6ADD" w:rsidRDefault="003222F8" w:rsidP="007D6AD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д</w:t>
      </w:r>
      <w:r w:rsidR="007D6ADD" w:rsidRPr="007D6ADD">
        <w:rPr>
          <w:bCs/>
          <w:iCs/>
          <w:sz w:val="28"/>
          <w:szCs w:val="28"/>
        </w:rPr>
        <w:t xml:space="preserve">лина груза </w:t>
      </w:r>
      <w:proofErr w:type="spellStart"/>
      <w:proofErr w:type="gramStart"/>
      <w:r w:rsidR="007D6ADD" w:rsidRPr="007D6ADD">
        <w:rPr>
          <w:bCs/>
          <w:iCs/>
          <w:sz w:val="28"/>
          <w:szCs w:val="28"/>
        </w:rPr>
        <w:t>l</w:t>
      </w:r>
      <w:proofErr w:type="gramEnd"/>
      <w:r w:rsidR="007D6ADD" w:rsidRPr="007D6ADD">
        <w:rPr>
          <w:bCs/>
          <w:iCs/>
          <w:sz w:val="28"/>
          <w:szCs w:val="28"/>
        </w:rPr>
        <w:t>гр</w:t>
      </w:r>
      <w:proofErr w:type="spellEnd"/>
      <w:r>
        <w:rPr>
          <w:bCs/>
          <w:iCs/>
          <w:sz w:val="28"/>
          <w:szCs w:val="28"/>
        </w:rPr>
        <w:t xml:space="preserve"> - 2</w:t>
      </w:r>
      <w:r w:rsidR="007D6ADD" w:rsidRPr="007D6ADD">
        <w:rPr>
          <w:bCs/>
          <w:iCs/>
          <w:sz w:val="28"/>
          <w:szCs w:val="28"/>
        </w:rPr>
        <w:t xml:space="preserve"> м</w:t>
      </w:r>
      <w:r>
        <w:rPr>
          <w:bCs/>
          <w:iCs/>
          <w:sz w:val="28"/>
          <w:szCs w:val="28"/>
        </w:rPr>
        <w:t>;</w:t>
      </w:r>
    </w:p>
    <w:p w:rsidR="007D6ADD" w:rsidRPr="007D6ADD" w:rsidRDefault="003222F8" w:rsidP="007D6AD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</w:t>
      </w:r>
      <w:r w:rsidR="007D6ADD" w:rsidRPr="007D6ADD">
        <w:rPr>
          <w:bCs/>
          <w:iCs/>
          <w:sz w:val="28"/>
          <w:szCs w:val="28"/>
        </w:rPr>
        <w:t xml:space="preserve">ысота подъема груза </w:t>
      </w:r>
      <w:proofErr w:type="spellStart"/>
      <w:r w:rsidR="007D6ADD" w:rsidRPr="007D6ADD">
        <w:rPr>
          <w:bCs/>
          <w:iCs/>
          <w:sz w:val="28"/>
          <w:szCs w:val="28"/>
        </w:rPr>
        <w:t>h</w:t>
      </w:r>
      <w:proofErr w:type="spellEnd"/>
      <w:r>
        <w:rPr>
          <w:bCs/>
          <w:iCs/>
          <w:sz w:val="28"/>
          <w:szCs w:val="28"/>
        </w:rPr>
        <w:t xml:space="preserve"> - 7</w:t>
      </w:r>
      <w:r w:rsidR="007D6ADD" w:rsidRPr="007D6ADD">
        <w:rPr>
          <w:bCs/>
          <w:iCs/>
          <w:sz w:val="28"/>
          <w:szCs w:val="28"/>
        </w:rPr>
        <w:t xml:space="preserve"> м</w:t>
      </w:r>
    </w:p>
    <w:p w:rsidR="00833497" w:rsidRPr="00EF14C9" w:rsidRDefault="00833497" w:rsidP="00833497">
      <w:pPr>
        <w:jc w:val="center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охраны труда при </w:t>
      </w:r>
      <w:r w:rsidRPr="009D2F2D">
        <w:rPr>
          <w:color w:val="000000"/>
          <w:sz w:val="28"/>
          <w:szCs w:val="28"/>
        </w:rPr>
        <w:t xml:space="preserve">выполнении </w:t>
      </w:r>
      <w:r>
        <w:rPr>
          <w:sz w:val="28"/>
          <w:szCs w:val="28"/>
        </w:rPr>
        <w:t>погрузочно-разгрузочных</w:t>
      </w:r>
      <w:r w:rsidRPr="00EF14C9">
        <w:rPr>
          <w:color w:val="000000"/>
          <w:sz w:val="28"/>
          <w:szCs w:val="28"/>
        </w:rPr>
        <w:t xml:space="preserve"> </w:t>
      </w:r>
      <w:r w:rsidRPr="009D2F2D">
        <w:rPr>
          <w:color w:val="000000"/>
          <w:sz w:val="28"/>
          <w:szCs w:val="28"/>
        </w:rPr>
        <w:t xml:space="preserve">запрещается нахождение рабочих в опасной зоне. </w:t>
      </w:r>
    </w:p>
    <w:p w:rsidR="00833497" w:rsidRPr="009D2F2D" w:rsidRDefault="00833497" w:rsidP="00833497">
      <w:pPr>
        <w:shd w:val="clear" w:color="auto" w:fill="FFFFFF"/>
        <w:ind w:firstLine="709"/>
        <w:jc w:val="both"/>
        <w:rPr>
          <w:sz w:val="28"/>
          <w:szCs w:val="28"/>
        </w:rPr>
      </w:pPr>
      <w:r w:rsidRPr="009D2F2D">
        <w:rPr>
          <w:color w:val="000000"/>
          <w:sz w:val="28"/>
          <w:szCs w:val="28"/>
        </w:rPr>
        <w:t>При работе кранов опасной зоной считается площадь, описанная радиусом, равным сумме максимального вылета стрелы крана и возможному наибольшему отлету груза при его внезапном падении. Схема определения опасной зоны представлена</w:t>
      </w:r>
      <w:r>
        <w:rPr>
          <w:color w:val="000000"/>
          <w:sz w:val="28"/>
          <w:szCs w:val="28"/>
        </w:rPr>
        <w:t xml:space="preserve"> </w:t>
      </w:r>
      <w:r w:rsidRPr="009D2F2D">
        <w:rPr>
          <w:color w:val="000000"/>
          <w:sz w:val="28"/>
          <w:szCs w:val="28"/>
        </w:rPr>
        <w:t xml:space="preserve">на рис. </w:t>
      </w:r>
      <w:r>
        <w:rPr>
          <w:color w:val="000000"/>
          <w:sz w:val="28"/>
          <w:szCs w:val="28"/>
        </w:rPr>
        <w:t>3.4.1</w:t>
      </w:r>
      <w:r w:rsidRPr="009D2F2D">
        <w:rPr>
          <w:color w:val="000000"/>
          <w:sz w:val="28"/>
          <w:szCs w:val="28"/>
        </w:rPr>
        <w:t>.</w:t>
      </w: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982345</wp:posOffset>
            </wp:positionH>
            <wp:positionV relativeFrom="paragraph">
              <wp:posOffset>186055</wp:posOffset>
            </wp:positionV>
            <wp:extent cx="3671570" cy="3418840"/>
            <wp:effectExtent l="19050" t="0" r="5080" b="0"/>
            <wp:wrapTight wrapText="bothSides">
              <wp:wrapPolygon edited="0">
                <wp:start x="-112" y="0"/>
                <wp:lineTo x="-112" y="21423"/>
                <wp:lineTo x="21630" y="21423"/>
                <wp:lineTo x="21630" y="0"/>
                <wp:lineTo x="-112" y="0"/>
              </wp:wrapPolygon>
            </wp:wrapTight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497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3497" w:rsidRDefault="00833497" w:rsidP="0083349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3.4.1. Схема определения опасной зоны при работе крана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лабораторной работы необходимо: 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Определить </w:t>
      </w:r>
      <w:r w:rsidRPr="009D2F2D">
        <w:rPr>
          <w:color w:val="000000"/>
          <w:sz w:val="28"/>
          <w:szCs w:val="28"/>
        </w:rPr>
        <w:t>возможн</w:t>
      </w:r>
      <w:r>
        <w:rPr>
          <w:color w:val="000000"/>
          <w:sz w:val="28"/>
          <w:szCs w:val="28"/>
        </w:rPr>
        <w:t>ый</w:t>
      </w:r>
      <w:r w:rsidRPr="009D2F2D">
        <w:rPr>
          <w:color w:val="000000"/>
          <w:sz w:val="28"/>
          <w:szCs w:val="28"/>
        </w:rPr>
        <w:t xml:space="preserve"> наибольш</w:t>
      </w:r>
      <w:r>
        <w:rPr>
          <w:color w:val="000000"/>
          <w:sz w:val="28"/>
          <w:szCs w:val="28"/>
        </w:rPr>
        <w:t>ий</w:t>
      </w:r>
      <w:r w:rsidRPr="009D2F2D">
        <w:rPr>
          <w:color w:val="000000"/>
          <w:sz w:val="28"/>
          <w:szCs w:val="28"/>
        </w:rPr>
        <w:t xml:space="preserve"> отлет груза при его внезапном падении</w:t>
      </w:r>
      <w:r>
        <w:rPr>
          <w:color w:val="000000"/>
          <w:sz w:val="28"/>
          <w:szCs w:val="28"/>
        </w:rPr>
        <w:t>.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2F2D">
        <w:rPr>
          <w:color w:val="000000"/>
          <w:sz w:val="28"/>
          <w:szCs w:val="28"/>
        </w:rPr>
        <w:lastRenderedPageBreak/>
        <w:t>Возможн</w:t>
      </w:r>
      <w:r>
        <w:rPr>
          <w:color w:val="000000"/>
          <w:sz w:val="28"/>
          <w:szCs w:val="28"/>
        </w:rPr>
        <w:t>ый</w:t>
      </w:r>
      <w:r w:rsidRPr="009D2F2D">
        <w:rPr>
          <w:color w:val="000000"/>
          <w:sz w:val="28"/>
          <w:szCs w:val="28"/>
        </w:rPr>
        <w:t xml:space="preserve"> наибольш</w:t>
      </w:r>
      <w:r>
        <w:rPr>
          <w:color w:val="000000"/>
          <w:sz w:val="28"/>
          <w:szCs w:val="28"/>
        </w:rPr>
        <w:t>ий</w:t>
      </w:r>
      <w:r w:rsidRPr="009D2F2D">
        <w:rPr>
          <w:color w:val="000000"/>
          <w:sz w:val="28"/>
          <w:szCs w:val="28"/>
        </w:rPr>
        <w:t xml:space="preserve"> отлет груза при его внезапном падении</w:t>
      </w:r>
      <w:r>
        <w:rPr>
          <w:color w:val="000000"/>
          <w:sz w:val="28"/>
          <w:szCs w:val="28"/>
        </w:rPr>
        <w:t xml:space="preserve"> определяется по формуле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3497" w:rsidRPr="00971094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O=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hl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func>
              </m:e>
            </m:d>
            <m: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color w:val="000000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7∙1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24</m:t>
                    </m:r>
                  </m:e>
                </m:func>
              </m:e>
            </m:d>
            <m:r>
              <w:rPr>
                <w:rFonts w:ascii="Cambria Math" w:hAnsi="Cambria Math"/>
                <w:color w:val="00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</m:e>
        </m:rad>
      </m:oMath>
      <w:r w:rsidR="00971094">
        <w:rPr>
          <w:i/>
          <w:color w:val="000000"/>
          <w:sz w:val="28"/>
          <w:szCs w:val="28"/>
        </w:rPr>
        <w:t xml:space="preserve">= </w:t>
      </w:r>
      <w:r w:rsidR="00202322">
        <w:rPr>
          <w:color w:val="000000"/>
          <w:sz w:val="28"/>
          <w:szCs w:val="28"/>
        </w:rPr>
        <w:t>1,27</w:t>
      </w:r>
      <w:r w:rsidR="00971094">
        <w:rPr>
          <w:color w:val="000000"/>
          <w:sz w:val="28"/>
          <w:szCs w:val="28"/>
        </w:rPr>
        <w:t xml:space="preserve"> м</w:t>
      </w:r>
    </w:p>
    <w:p w:rsidR="00833497" w:rsidRDefault="00833497" w:rsidP="008334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3497" w:rsidRPr="009E0403" w:rsidRDefault="00833497" w:rsidP="00833497">
      <w:pPr>
        <w:ind w:firstLine="709"/>
        <w:jc w:val="both"/>
        <w:rPr>
          <w:sz w:val="28"/>
          <w:szCs w:val="28"/>
        </w:rPr>
      </w:pPr>
      <w:r w:rsidRPr="004724F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45348">
        <w:rPr>
          <w:sz w:val="28"/>
          <w:szCs w:val="28"/>
        </w:rPr>
        <w:t>Определить опасную зону при работе крана</w:t>
      </w:r>
      <w:r w:rsidR="00971094">
        <w:rPr>
          <w:sz w:val="28"/>
          <w:szCs w:val="28"/>
        </w:rPr>
        <w:t xml:space="preserve"> </w:t>
      </w:r>
      <w:r w:rsidRPr="004724F1">
        <w:rPr>
          <w:i/>
          <w:sz w:val="28"/>
          <w:szCs w:val="28"/>
        </w:rPr>
        <w:t xml:space="preserve"> </w:t>
      </w:r>
      <w:r w:rsidRPr="004724F1">
        <w:rPr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, которая </w:t>
      </w:r>
      <w:r>
        <w:rPr>
          <w:color w:val="000000"/>
          <w:sz w:val="28"/>
          <w:szCs w:val="28"/>
        </w:rPr>
        <w:t>определяется по формуле</w:t>
      </w: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Pr="004724F1" w:rsidRDefault="00833497" w:rsidP="00833497">
      <w:pPr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Z=R+O=6+1,27=7,27 м</m:t>
        </m:r>
      </m:oMath>
      <w:r w:rsidRPr="004724F1">
        <w:rPr>
          <w:sz w:val="28"/>
          <w:szCs w:val="28"/>
        </w:rPr>
        <w:t>.</w:t>
      </w:r>
    </w:p>
    <w:p w:rsidR="00833497" w:rsidRPr="009D2F2D" w:rsidRDefault="00833497" w:rsidP="00833497">
      <w:pPr>
        <w:ind w:firstLine="709"/>
        <w:jc w:val="both"/>
        <w:rPr>
          <w:sz w:val="28"/>
          <w:szCs w:val="28"/>
        </w:rPr>
      </w:pPr>
    </w:p>
    <w:p w:rsidR="00833497" w:rsidRDefault="00833497" w:rsidP="00833497">
      <w:pPr>
        <w:ind w:firstLine="709"/>
        <w:jc w:val="both"/>
        <w:rPr>
          <w:sz w:val="28"/>
          <w:szCs w:val="28"/>
        </w:rPr>
      </w:pPr>
      <w:r w:rsidRPr="004724F1">
        <w:rPr>
          <w:sz w:val="28"/>
          <w:szCs w:val="28"/>
        </w:rPr>
        <w:t>3</w:t>
      </w:r>
      <w:r>
        <w:rPr>
          <w:sz w:val="28"/>
          <w:szCs w:val="28"/>
        </w:rPr>
        <w:t>. Провести сравнительный анализ двух параметров, влияющих на увеличение опасной зоны – длины стропа и длины груза. Сделать вывод о том, какой из этих параметров больше влияет на увеличение опасной зоны при работе крана.</w:t>
      </w:r>
    </w:p>
    <w:p w:rsidR="00572DE4" w:rsidRDefault="00572DE4" w:rsidP="0083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опасной зоны влияют два фактора - длина стропа и длина груза.</w:t>
      </w:r>
    </w:p>
    <w:p w:rsidR="00971094" w:rsidRDefault="00572DE4" w:rsidP="0083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094">
        <w:rPr>
          <w:sz w:val="28"/>
          <w:szCs w:val="28"/>
        </w:rPr>
        <w:t xml:space="preserve">Сравнивая </w:t>
      </w:r>
      <w:r>
        <w:rPr>
          <w:sz w:val="28"/>
          <w:szCs w:val="28"/>
        </w:rPr>
        <w:t xml:space="preserve">эти </w:t>
      </w:r>
      <w:r w:rsidR="00971094">
        <w:rPr>
          <w:sz w:val="28"/>
          <w:szCs w:val="28"/>
        </w:rPr>
        <w:t>два параметра,</w:t>
      </w:r>
      <w:r w:rsidR="00971094" w:rsidRPr="00971094">
        <w:rPr>
          <w:sz w:val="28"/>
          <w:szCs w:val="28"/>
        </w:rPr>
        <w:t xml:space="preserve"> </w:t>
      </w:r>
      <w:r w:rsidR="00971094">
        <w:rPr>
          <w:sz w:val="28"/>
          <w:szCs w:val="28"/>
        </w:rPr>
        <w:t>влияющих на увеличение опасной зоны – длин</w:t>
      </w:r>
      <w:r w:rsidR="00A1016D">
        <w:rPr>
          <w:sz w:val="28"/>
          <w:szCs w:val="28"/>
        </w:rPr>
        <w:t>у</w:t>
      </w:r>
      <w:r w:rsidR="00971094">
        <w:rPr>
          <w:sz w:val="28"/>
          <w:szCs w:val="28"/>
        </w:rPr>
        <w:t xml:space="preserve"> стропа и длин</w:t>
      </w:r>
      <w:r w:rsidR="00A1016D">
        <w:rPr>
          <w:sz w:val="28"/>
          <w:szCs w:val="28"/>
        </w:rPr>
        <w:t>у</w:t>
      </w:r>
      <w:r w:rsidR="00971094">
        <w:rPr>
          <w:sz w:val="28"/>
          <w:szCs w:val="28"/>
        </w:rPr>
        <w:t xml:space="preserve"> груза</w:t>
      </w:r>
      <w:r w:rsidR="00A1016D">
        <w:rPr>
          <w:sz w:val="28"/>
          <w:szCs w:val="28"/>
        </w:rPr>
        <w:t xml:space="preserve">, можно сделать вывод о том, что на увеличение опасной зоны при работе крана больше влияет </w:t>
      </w:r>
      <w:r>
        <w:rPr>
          <w:sz w:val="28"/>
          <w:szCs w:val="28"/>
        </w:rPr>
        <w:t>длина груза.</w:t>
      </w:r>
    </w:p>
    <w:p w:rsidR="00202322" w:rsidRDefault="00202322" w:rsidP="0083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4 варианта.</w:t>
      </w:r>
    </w:p>
    <w:p w:rsidR="00202322" w:rsidRDefault="00202322" w:rsidP="00833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5F7F">
        <w:rPr>
          <w:sz w:val="28"/>
          <w:szCs w:val="28"/>
        </w:rPr>
        <w:t>Д</w:t>
      </w:r>
      <w:r>
        <w:rPr>
          <w:sz w:val="28"/>
          <w:szCs w:val="28"/>
        </w:rPr>
        <w:t xml:space="preserve">лина груза </w:t>
      </w:r>
      <m:oMath>
        <m:r>
          <w:rPr>
            <w:rFonts w:ascii="Cambria Math" w:hAnsi="Cambria Math"/>
            <w:color w:val="000000"/>
            <w:sz w:val="28"/>
            <w:szCs w:val="28"/>
          </w:rPr>
          <m:t>a</m:t>
        </m:r>
      </m:oMath>
      <w:r w:rsidR="003B5F7F">
        <w:rPr>
          <w:sz w:val="28"/>
          <w:szCs w:val="28"/>
        </w:rPr>
        <w:t xml:space="preserve"> </w:t>
      </w:r>
      <w:r>
        <w:rPr>
          <w:sz w:val="28"/>
          <w:szCs w:val="28"/>
        </w:rPr>
        <w:t>не изменяется.</w:t>
      </w:r>
    </w:p>
    <w:p w:rsidR="00572DE4" w:rsidRDefault="00202322" w:rsidP="0083349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1. 1. </w:t>
      </w:r>
      <w:r w:rsidR="00572DE4">
        <w:rPr>
          <w:sz w:val="28"/>
          <w:szCs w:val="28"/>
        </w:rPr>
        <w:t>При увеличении длины стропа увеличивается опасная зона</w:t>
      </w:r>
      <w:r>
        <w:rPr>
          <w:sz w:val="28"/>
          <w:szCs w:val="28"/>
        </w:rPr>
        <w:t xml:space="preserve">, значение </w:t>
      </w:r>
      <w:r w:rsidRPr="00202322">
        <w:rPr>
          <w:i/>
          <w:sz w:val="28"/>
          <w:szCs w:val="28"/>
          <w:lang w:val="en-US"/>
        </w:rPr>
        <w:t>l</w:t>
      </w:r>
      <w:r w:rsidRPr="00202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пропорционально влияет на </w:t>
      </w:r>
      <w:r w:rsidR="003B5F7F">
        <w:rPr>
          <w:sz w:val="28"/>
          <w:szCs w:val="28"/>
        </w:rPr>
        <w:t>конечный результат наибольшего отлета</w:t>
      </w:r>
      <w:r w:rsidR="00572DE4">
        <w:rPr>
          <w:sz w:val="28"/>
          <w:szCs w:val="28"/>
        </w:rPr>
        <w:t>,</w:t>
      </w:r>
      <w:r w:rsidR="003B5F7F">
        <w:rPr>
          <w:sz w:val="28"/>
          <w:szCs w:val="28"/>
        </w:rPr>
        <w:t xml:space="preserve"> несмотря на тот факт, что</w:t>
      </w:r>
      <w:r w:rsidR="00572DE4">
        <w:rPr>
          <w:sz w:val="28"/>
          <w:szCs w:val="28"/>
        </w:rPr>
        <w:t xml:space="preserve"> угол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α</m:t>
        </m:r>
      </m:oMath>
      <w:r w:rsidR="00572DE4">
        <w:rPr>
          <w:bCs/>
          <w:iCs/>
          <w:sz w:val="28"/>
          <w:szCs w:val="28"/>
        </w:rPr>
        <w:t xml:space="preserve"> становится меньше,</w:t>
      </w:r>
      <w:r>
        <w:rPr>
          <w:bCs/>
          <w:iCs/>
          <w:sz w:val="28"/>
          <w:szCs w:val="28"/>
        </w:rPr>
        <w:t xml:space="preserve"> значение </w:t>
      </w:r>
      <w:r w:rsidR="00572DE4">
        <w:rPr>
          <w:bCs/>
          <w:iCs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 w:rsidR="00572D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увеличивается, следовательно, выражение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24</m:t>
                </m:r>
              </m:e>
            </m:func>
          </m:e>
        </m:d>
      </m:oMath>
      <w:r>
        <w:rPr>
          <w:color w:val="000000"/>
          <w:sz w:val="28"/>
          <w:szCs w:val="28"/>
        </w:rPr>
        <w:t xml:space="preserve"> уменьшается.</w:t>
      </w:r>
      <w:r w:rsidR="003B5F7F">
        <w:rPr>
          <w:color w:val="000000"/>
          <w:sz w:val="28"/>
          <w:szCs w:val="28"/>
        </w:rPr>
        <w:t xml:space="preserve"> Таким </w:t>
      </w:r>
      <w:proofErr w:type="gramStart"/>
      <w:r w:rsidR="003B5F7F">
        <w:rPr>
          <w:color w:val="000000"/>
          <w:sz w:val="28"/>
          <w:szCs w:val="28"/>
        </w:rPr>
        <w:t>образом</w:t>
      </w:r>
      <w:proofErr w:type="gramEnd"/>
      <w:r w:rsidR="003B5F7F">
        <w:rPr>
          <w:color w:val="000000"/>
          <w:sz w:val="28"/>
          <w:szCs w:val="28"/>
        </w:rPr>
        <w:t xml:space="preserve"> </w:t>
      </w:r>
      <w:r w:rsidR="003B5F7F">
        <w:rPr>
          <w:sz w:val="28"/>
          <w:szCs w:val="28"/>
        </w:rPr>
        <w:t>увеличение длины стропа влечет уменьшение значения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24</m:t>
                </m:r>
              </m:e>
            </m:func>
          </m:e>
        </m:d>
      </m:oMath>
      <w:r w:rsidR="003B5F7F">
        <w:rPr>
          <w:color w:val="000000"/>
          <w:sz w:val="28"/>
          <w:szCs w:val="28"/>
        </w:rPr>
        <w:t>.</w:t>
      </w:r>
    </w:p>
    <w:p w:rsidR="003B5F7F" w:rsidRDefault="003B5F7F" w:rsidP="00833497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 xml:space="preserve">При уменьшении длины стропа уменьшается опасная зона, значение </w:t>
      </w:r>
      <w:r w:rsidRPr="00202322">
        <w:rPr>
          <w:i/>
          <w:sz w:val="28"/>
          <w:szCs w:val="28"/>
          <w:lang w:val="en-US"/>
        </w:rPr>
        <w:t>l</w:t>
      </w:r>
      <w:r w:rsidRPr="00202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пропорционально влияет на конечный результат наибольшего отлета, несмотря на тот факт, что угол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α</m:t>
        </m:r>
      </m:oMath>
      <w:r>
        <w:rPr>
          <w:bCs/>
          <w:iCs/>
          <w:sz w:val="28"/>
          <w:szCs w:val="28"/>
        </w:rPr>
        <w:t xml:space="preserve"> становится больше, значение 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>
        <w:rPr>
          <w:color w:val="000000"/>
          <w:sz w:val="28"/>
          <w:szCs w:val="28"/>
        </w:rPr>
        <w:t xml:space="preserve"> уменьшается, следовательно, выражение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24</m:t>
                </m:r>
              </m:e>
            </m:func>
          </m:e>
        </m:d>
      </m:oMath>
      <w:r>
        <w:rPr>
          <w:color w:val="000000"/>
          <w:sz w:val="28"/>
          <w:szCs w:val="28"/>
        </w:rPr>
        <w:t xml:space="preserve"> увеличивается. 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уменьшение длины стропа влечет увеличение значения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24</m:t>
                </m:r>
              </m:e>
            </m:func>
          </m:e>
        </m:d>
      </m:oMath>
      <w:r>
        <w:rPr>
          <w:color w:val="000000"/>
          <w:sz w:val="28"/>
          <w:szCs w:val="28"/>
        </w:rPr>
        <w:t>.</w:t>
      </w:r>
    </w:p>
    <w:p w:rsidR="003B5F7F" w:rsidRDefault="003B5F7F" w:rsidP="003B5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Длина стропа </w:t>
      </w:r>
      <w:r w:rsidRPr="00202322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не изменяется.</w:t>
      </w:r>
    </w:p>
    <w:p w:rsidR="003B5F7F" w:rsidRDefault="003B5F7F" w:rsidP="003B5F7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1. При увеличении длины груза увеличивается опасная зона, значение </w:t>
      </w:r>
      <m:oMath>
        <m:r>
          <w:rPr>
            <w:rFonts w:ascii="Cambria Math" w:hAnsi="Cambria Math"/>
            <w:color w:val="000000"/>
            <w:sz w:val="28"/>
            <w:szCs w:val="28"/>
          </w:rPr>
          <m:t>a</m:t>
        </m:r>
      </m:oMath>
      <w:r w:rsidRPr="00202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пропорционально влияет на конечный результат наибольшего отлета, с учетом того факта, что угол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α</m:t>
        </m:r>
      </m:oMath>
      <w:r>
        <w:rPr>
          <w:bCs/>
          <w:iCs/>
          <w:sz w:val="28"/>
          <w:szCs w:val="28"/>
        </w:rPr>
        <w:t xml:space="preserve"> становится больше, значение 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>
        <w:rPr>
          <w:color w:val="000000"/>
          <w:sz w:val="28"/>
          <w:szCs w:val="28"/>
        </w:rPr>
        <w:t xml:space="preserve"> уменьшается, следовательно, выражение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24</m:t>
                </m:r>
              </m:e>
            </m:func>
          </m:e>
        </m:d>
      </m:oMath>
      <w:r>
        <w:rPr>
          <w:color w:val="000000"/>
          <w:sz w:val="28"/>
          <w:szCs w:val="28"/>
        </w:rPr>
        <w:t xml:space="preserve"> увеличивается. 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увеличение длины груза влечет увеличение значения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24</m:t>
                </m:r>
              </m:e>
            </m:func>
          </m:e>
        </m:d>
      </m:oMath>
      <w:r>
        <w:rPr>
          <w:color w:val="000000"/>
          <w:sz w:val="28"/>
          <w:szCs w:val="28"/>
        </w:rPr>
        <w:t>.</w:t>
      </w:r>
    </w:p>
    <w:p w:rsidR="003B5F7F" w:rsidRDefault="003B5F7F" w:rsidP="003B5F7F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sz w:val="28"/>
          <w:szCs w:val="28"/>
        </w:rPr>
        <w:t xml:space="preserve">При уменьшении длины </w:t>
      </w:r>
      <w:proofErr w:type="spellStart"/>
      <w:r>
        <w:rPr>
          <w:sz w:val="28"/>
          <w:szCs w:val="28"/>
        </w:rPr>
        <w:t>грузаа</w:t>
      </w:r>
      <w:proofErr w:type="spellEnd"/>
      <w:r>
        <w:rPr>
          <w:sz w:val="28"/>
          <w:szCs w:val="28"/>
        </w:rPr>
        <w:t xml:space="preserve"> уменьшается опасная зона, значение </w:t>
      </w:r>
      <m:oMath>
        <m:r>
          <w:rPr>
            <w:rFonts w:ascii="Cambria Math" w:hAnsi="Cambria Math"/>
            <w:color w:val="000000"/>
            <w:sz w:val="28"/>
            <w:szCs w:val="28"/>
          </w:rPr>
          <m:t>a</m:t>
        </m:r>
      </m:oMath>
      <w:r w:rsidRPr="00202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пропорционально влияет на конечный результат наибольшего отлета, </w:t>
      </w:r>
      <w:r w:rsidR="00B2762C">
        <w:rPr>
          <w:sz w:val="28"/>
          <w:szCs w:val="28"/>
        </w:rPr>
        <w:t>с учетом того факта</w:t>
      </w:r>
      <w:r>
        <w:rPr>
          <w:sz w:val="28"/>
          <w:szCs w:val="28"/>
        </w:rPr>
        <w:t xml:space="preserve">, что угол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α</m:t>
        </m:r>
      </m:oMath>
      <w:r>
        <w:rPr>
          <w:bCs/>
          <w:iCs/>
          <w:sz w:val="28"/>
          <w:szCs w:val="28"/>
        </w:rPr>
        <w:t xml:space="preserve"> становится меньше, значение 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>
        <w:rPr>
          <w:color w:val="000000"/>
          <w:sz w:val="28"/>
          <w:szCs w:val="28"/>
        </w:rPr>
        <w:t xml:space="preserve"> увеличивается, следовательно, выражение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24</m:t>
                </m:r>
              </m:e>
            </m:func>
          </m:e>
        </m:d>
      </m:oMath>
      <w:r>
        <w:rPr>
          <w:color w:val="000000"/>
          <w:sz w:val="28"/>
          <w:szCs w:val="28"/>
        </w:rPr>
        <w:t xml:space="preserve"> уменьшается.</w:t>
      </w:r>
      <w:r w:rsidR="00B2762C">
        <w:rPr>
          <w:color w:val="000000"/>
          <w:sz w:val="28"/>
          <w:szCs w:val="28"/>
        </w:rPr>
        <w:t xml:space="preserve"> Таким </w:t>
      </w:r>
      <w:proofErr w:type="gramStart"/>
      <w:r w:rsidR="00B2762C">
        <w:rPr>
          <w:color w:val="000000"/>
          <w:sz w:val="28"/>
          <w:szCs w:val="28"/>
        </w:rPr>
        <w:t>образом</w:t>
      </w:r>
      <w:proofErr w:type="gramEnd"/>
      <w:r w:rsidR="00B2762C">
        <w:rPr>
          <w:color w:val="000000"/>
          <w:sz w:val="28"/>
          <w:szCs w:val="28"/>
        </w:rPr>
        <w:t xml:space="preserve"> </w:t>
      </w:r>
      <w:r w:rsidR="00B2762C">
        <w:rPr>
          <w:sz w:val="28"/>
          <w:szCs w:val="28"/>
        </w:rPr>
        <w:t>уменьшение длины груза влечет уменьшение значения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24</m:t>
                </m:r>
              </m:e>
            </m:func>
          </m:e>
        </m:d>
      </m:oMath>
      <w:r w:rsidR="00B2762C">
        <w:rPr>
          <w:color w:val="000000"/>
          <w:sz w:val="28"/>
          <w:szCs w:val="28"/>
        </w:rPr>
        <w:t>.</w:t>
      </w:r>
    </w:p>
    <w:p w:rsidR="00D9076D" w:rsidRDefault="00D9076D"/>
    <w:sectPr w:rsidR="00D9076D" w:rsidSect="003B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D0633"/>
    <w:multiLevelType w:val="hybridMultilevel"/>
    <w:tmpl w:val="F2544742"/>
    <w:lvl w:ilvl="0" w:tplc="C756D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3497"/>
    <w:rsid w:val="00202322"/>
    <w:rsid w:val="002D5106"/>
    <w:rsid w:val="003222F8"/>
    <w:rsid w:val="003B5F7F"/>
    <w:rsid w:val="003B655A"/>
    <w:rsid w:val="00572DE4"/>
    <w:rsid w:val="005F12CA"/>
    <w:rsid w:val="007D6ADD"/>
    <w:rsid w:val="00833497"/>
    <w:rsid w:val="00971094"/>
    <w:rsid w:val="009F7DE7"/>
    <w:rsid w:val="00A1016D"/>
    <w:rsid w:val="00AB6A0A"/>
    <w:rsid w:val="00B2762C"/>
    <w:rsid w:val="00B542B0"/>
    <w:rsid w:val="00B67FB9"/>
    <w:rsid w:val="00C15B49"/>
    <w:rsid w:val="00C93512"/>
    <w:rsid w:val="00CB727F"/>
    <w:rsid w:val="00D16D28"/>
    <w:rsid w:val="00D74929"/>
    <w:rsid w:val="00D9076D"/>
    <w:rsid w:val="00E33759"/>
    <w:rsid w:val="00E87989"/>
    <w:rsid w:val="00FA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334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33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97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33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8334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49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49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34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833497"/>
    <w:pPr>
      <w:spacing w:after="120"/>
    </w:pPr>
  </w:style>
  <w:style w:type="character" w:customStyle="1" w:styleId="a4">
    <w:name w:val="Основной текст Знак"/>
    <w:basedOn w:val="a0"/>
    <w:link w:val="a3"/>
    <w:rsid w:val="0083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34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334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3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34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34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833497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833497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8334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833497"/>
    <w:pPr>
      <w:ind w:left="720"/>
      <w:contextualSpacing/>
    </w:pPr>
  </w:style>
  <w:style w:type="paragraph" w:styleId="af">
    <w:name w:val="Block Text"/>
    <w:basedOn w:val="a"/>
    <w:rsid w:val="00833497"/>
    <w:pPr>
      <w:ind w:left="113" w:right="113"/>
    </w:pPr>
  </w:style>
  <w:style w:type="character" w:styleId="af0">
    <w:name w:val="page number"/>
    <w:basedOn w:val="a0"/>
    <w:rsid w:val="00833497"/>
  </w:style>
  <w:style w:type="paragraph" w:styleId="af1">
    <w:name w:val="Balloon Text"/>
    <w:basedOn w:val="a"/>
    <w:link w:val="af2"/>
    <w:uiPriority w:val="99"/>
    <w:semiHidden/>
    <w:unhideWhenUsed/>
    <w:rsid w:val="008334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3497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rsid w:val="00833497"/>
    <w:rPr>
      <w:color w:val="0000FF"/>
      <w:u w:val="single"/>
    </w:rPr>
  </w:style>
  <w:style w:type="character" w:styleId="af4">
    <w:name w:val="Strong"/>
    <w:basedOn w:val="a0"/>
    <w:qFormat/>
    <w:rsid w:val="00833497"/>
    <w:rPr>
      <w:b/>
      <w:bCs/>
    </w:rPr>
  </w:style>
  <w:style w:type="table" w:styleId="af5">
    <w:name w:val="Table Grid"/>
    <w:basedOn w:val="a1"/>
    <w:uiPriority w:val="59"/>
    <w:rsid w:val="00833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8334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7</cp:revision>
  <dcterms:created xsi:type="dcterms:W3CDTF">2019-02-17T05:54:00Z</dcterms:created>
  <dcterms:modified xsi:type="dcterms:W3CDTF">2019-02-17T16:50:00Z</dcterms:modified>
</cp:coreProperties>
</file>