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sz w:val="22"/>
          <w:szCs w:val="22"/>
          <w:lang w:eastAsia="en-US"/>
        </w:rPr>
        <w:id w:val="-1968036408"/>
        <w:docPartObj>
          <w:docPartGallery w:val="Cover Pages"/>
          <w:docPartUnique/>
        </w:docPartObj>
      </w:sdtPr>
      <w:sdtEndPr>
        <w:rPr>
          <w:bCs/>
          <w:noProof/>
          <w:webHidden/>
          <w:kern w:val="1"/>
          <w:sz w:val="28"/>
          <w:szCs w:val="28"/>
        </w:rPr>
      </w:sdtEndPr>
      <w:sdtContent>
        <w:p w:rsidR="00313205" w:rsidRPr="00313205" w:rsidRDefault="00313205" w:rsidP="00313205">
          <w:pPr>
            <w:pStyle w:val="afb"/>
            <w:jc w:val="center"/>
            <w:rPr>
              <w:color w:val="000000"/>
              <w:sz w:val="27"/>
              <w:szCs w:val="27"/>
            </w:rPr>
          </w:pPr>
          <w:r w:rsidRPr="00313205">
            <w:rPr>
              <w:color w:val="000000"/>
              <w:sz w:val="27"/>
              <w:szCs w:val="27"/>
            </w:rPr>
            <w:t>5. Разработка стратегического маркетингового плана предприятия.</w:t>
          </w:r>
        </w:p>
        <w:p w:rsidR="00313205" w:rsidRDefault="00313205" w:rsidP="00F35532">
          <w:pPr>
            <w:spacing w:after="0" w:line="240" w:lineRule="auto"/>
            <w:jc w:val="center"/>
          </w:pPr>
        </w:p>
        <w:p w:rsidR="00F35532" w:rsidRDefault="00F35532" w:rsidP="00F35532">
          <w:pPr>
            <w:spacing w:after="0" w:line="240" w:lineRule="auto"/>
            <w:jc w:val="center"/>
            <w:rPr>
              <w:rFonts w:ascii="Times New Roman" w:eastAsia="Times New Roman" w:hAnsi="Times New Roman" w:cs="Times New Roman"/>
              <w:bCs/>
              <w:noProof/>
              <w:webHidden/>
              <w:kern w:val="1"/>
              <w:sz w:val="28"/>
              <w:szCs w:val="28"/>
              <w:lang w:eastAsia="ru-RU"/>
            </w:rPr>
          </w:pPr>
          <w:r>
            <w:rPr>
              <w:rFonts w:ascii="Times New Roman" w:eastAsia="Times New Roman" w:hAnsi="Times New Roman" w:cs="Times New Roman"/>
              <w:bCs/>
              <w:noProof/>
              <w:webHidden/>
              <w:kern w:val="1"/>
              <w:sz w:val="28"/>
              <w:szCs w:val="28"/>
            </w:rPr>
            <w:br w:type="page"/>
          </w:r>
        </w:p>
      </w:sdtContent>
    </w:sdt>
    <w:sdt>
      <w:sdtPr>
        <w:rPr>
          <w:rFonts w:asciiTheme="minorHAnsi" w:eastAsiaTheme="minorHAnsi" w:hAnsiTheme="minorHAnsi" w:cstheme="minorBidi"/>
          <w:color w:val="auto"/>
          <w:sz w:val="22"/>
          <w:szCs w:val="22"/>
          <w:lang w:eastAsia="en-US"/>
        </w:rPr>
        <w:id w:val="1811049005"/>
        <w:docPartObj>
          <w:docPartGallery w:val="Table of Contents"/>
          <w:docPartUnique/>
        </w:docPartObj>
      </w:sdtPr>
      <w:sdtEndPr>
        <w:rPr>
          <w:b/>
          <w:bCs/>
        </w:rPr>
      </w:sdtEndPr>
      <w:sdtContent>
        <w:p w:rsidR="009D3AED" w:rsidRPr="007F1080" w:rsidRDefault="009D3AED" w:rsidP="00140457">
          <w:pPr>
            <w:pStyle w:val="afc"/>
            <w:jc w:val="center"/>
            <w:rPr>
              <w:rFonts w:ascii="Times New Roman" w:hAnsi="Times New Roman" w:cs="Times New Roman"/>
              <w:b/>
              <w:caps/>
              <w:color w:val="auto"/>
              <w:sz w:val="28"/>
              <w:szCs w:val="28"/>
            </w:rPr>
          </w:pPr>
          <w:r w:rsidRPr="007F1080">
            <w:rPr>
              <w:rFonts w:ascii="Times New Roman" w:hAnsi="Times New Roman" w:cs="Times New Roman"/>
              <w:b/>
              <w:caps/>
              <w:color w:val="auto"/>
              <w:sz w:val="28"/>
              <w:szCs w:val="28"/>
            </w:rPr>
            <w:t>Оглавление</w:t>
          </w:r>
        </w:p>
        <w:bookmarkStart w:id="0" w:name="_GoBack"/>
        <w:bookmarkEnd w:id="0"/>
        <w:p w:rsidR="00EE6385" w:rsidRDefault="006C5989">
          <w:pPr>
            <w:pStyle w:val="12"/>
            <w:rPr>
              <w:rFonts w:asciiTheme="minorHAnsi" w:eastAsiaTheme="minorEastAsia" w:hAnsiTheme="minorHAnsi" w:cstheme="minorBidi"/>
              <w:b w:val="0"/>
              <w:bCs w:val="0"/>
              <w:kern w:val="0"/>
              <w:sz w:val="22"/>
              <w:szCs w:val="22"/>
            </w:rPr>
          </w:pPr>
          <w:r w:rsidRPr="008F20CE">
            <w:rPr>
              <w:b w:val="0"/>
            </w:rPr>
            <w:fldChar w:fldCharType="begin"/>
          </w:r>
          <w:r w:rsidR="009D3AED" w:rsidRPr="008F20CE">
            <w:rPr>
              <w:b w:val="0"/>
            </w:rPr>
            <w:instrText xml:space="preserve"> TOC \o "1-3" \h \z \u </w:instrText>
          </w:r>
          <w:r w:rsidRPr="008F20CE">
            <w:rPr>
              <w:b w:val="0"/>
            </w:rPr>
            <w:fldChar w:fldCharType="separate"/>
          </w:r>
          <w:hyperlink w:anchor="_Toc521582016" w:history="1">
            <w:r w:rsidR="00EE6385" w:rsidRPr="008E68F6">
              <w:rPr>
                <w:rStyle w:val="af4"/>
              </w:rPr>
              <w:t>ВВЕДЕНИЕ</w:t>
            </w:r>
            <w:r w:rsidR="00EE6385">
              <w:rPr>
                <w:webHidden/>
              </w:rPr>
              <w:tab/>
            </w:r>
            <w:r w:rsidR="00EE6385">
              <w:rPr>
                <w:webHidden/>
              </w:rPr>
              <w:fldChar w:fldCharType="begin"/>
            </w:r>
            <w:r w:rsidR="00EE6385">
              <w:rPr>
                <w:webHidden/>
              </w:rPr>
              <w:instrText xml:space="preserve"> PAGEREF _Toc521582016 \h </w:instrText>
            </w:r>
            <w:r w:rsidR="00EE6385">
              <w:rPr>
                <w:webHidden/>
              </w:rPr>
            </w:r>
            <w:r w:rsidR="00EE6385">
              <w:rPr>
                <w:webHidden/>
              </w:rPr>
              <w:fldChar w:fldCharType="separate"/>
            </w:r>
            <w:r w:rsidR="00EE6385">
              <w:rPr>
                <w:webHidden/>
              </w:rPr>
              <w:t>3</w:t>
            </w:r>
            <w:r w:rsidR="00EE6385">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17" w:history="1">
            <w:r w:rsidRPr="008E68F6">
              <w:rPr>
                <w:rStyle w:val="af4"/>
              </w:rPr>
              <w:t>1.Организационно-экономическая характеристика ООО «ВЛКЗ ОЛИВА»</w:t>
            </w:r>
            <w:r>
              <w:rPr>
                <w:webHidden/>
              </w:rPr>
              <w:tab/>
            </w:r>
            <w:r>
              <w:rPr>
                <w:webHidden/>
              </w:rPr>
              <w:fldChar w:fldCharType="begin"/>
            </w:r>
            <w:r>
              <w:rPr>
                <w:webHidden/>
              </w:rPr>
              <w:instrText xml:space="preserve"> PAGEREF _Toc521582017 \h </w:instrText>
            </w:r>
            <w:r>
              <w:rPr>
                <w:webHidden/>
              </w:rPr>
            </w:r>
            <w:r>
              <w:rPr>
                <w:webHidden/>
              </w:rPr>
              <w:fldChar w:fldCharType="separate"/>
            </w:r>
            <w:r>
              <w:rPr>
                <w:webHidden/>
              </w:rPr>
              <w:t>5</w:t>
            </w:r>
            <w:r>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18" w:history="1">
            <w:r w:rsidRPr="008E68F6">
              <w:rPr>
                <w:rStyle w:val="af4"/>
              </w:rPr>
              <w:t>2. Анализ управления маркетинговой деятельностью</w:t>
            </w:r>
            <w:r w:rsidRPr="008E68F6">
              <w:rPr>
                <w:rStyle w:val="af4"/>
                <w:rFonts w:eastAsia="Calibri"/>
                <w:lang w:bidi="en-US"/>
              </w:rPr>
              <w:t xml:space="preserve"> ООО «ВЛКЗ Олива»</w:t>
            </w:r>
            <w:r>
              <w:rPr>
                <w:webHidden/>
              </w:rPr>
              <w:tab/>
            </w:r>
            <w:r>
              <w:rPr>
                <w:webHidden/>
              </w:rPr>
              <w:fldChar w:fldCharType="begin"/>
            </w:r>
            <w:r>
              <w:rPr>
                <w:webHidden/>
              </w:rPr>
              <w:instrText xml:space="preserve"> PAGEREF _Toc521582018 \h </w:instrText>
            </w:r>
            <w:r>
              <w:rPr>
                <w:webHidden/>
              </w:rPr>
            </w:r>
            <w:r>
              <w:rPr>
                <w:webHidden/>
              </w:rPr>
              <w:fldChar w:fldCharType="separate"/>
            </w:r>
            <w:r>
              <w:rPr>
                <w:webHidden/>
              </w:rPr>
              <w:t>14</w:t>
            </w:r>
            <w:r>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19" w:history="1">
            <w:r w:rsidRPr="008E68F6">
              <w:rPr>
                <w:rStyle w:val="af4"/>
                <w:rFonts w:eastAsia="Calibri"/>
                <w:lang w:bidi="en-US"/>
              </w:rPr>
              <w:t>2.1 Анализ внешней и внутренней среды ООО «ВЛКЗ Олива»</w:t>
            </w:r>
            <w:r>
              <w:rPr>
                <w:webHidden/>
              </w:rPr>
              <w:tab/>
            </w:r>
            <w:r>
              <w:rPr>
                <w:webHidden/>
              </w:rPr>
              <w:fldChar w:fldCharType="begin"/>
            </w:r>
            <w:r>
              <w:rPr>
                <w:webHidden/>
              </w:rPr>
              <w:instrText xml:space="preserve"> PAGEREF _Toc521582019 \h </w:instrText>
            </w:r>
            <w:r>
              <w:rPr>
                <w:webHidden/>
              </w:rPr>
            </w:r>
            <w:r>
              <w:rPr>
                <w:webHidden/>
              </w:rPr>
              <w:fldChar w:fldCharType="separate"/>
            </w:r>
            <w:r>
              <w:rPr>
                <w:webHidden/>
              </w:rPr>
              <w:t>14</w:t>
            </w:r>
            <w:r>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20" w:history="1">
            <w:r w:rsidRPr="008E68F6">
              <w:rPr>
                <w:rStyle w:val="af4"/>
                <w:rFonts w:eastAsia="Calibri"/>
                <w:lang w:bidi="en-US"/>
              </w:rPr>
              <w:t>2.2 Анализ положения ООО «ВЛКЗ Олива» на рынке</w:t>
            </w:r>
            <w:r>
              <w:rPr>
                <w:webHidden/>
              </w:rPr>
              <w:tab/>
            </w:r>
            <w:r>
              <w:rPr>
                <w:webHidden/>
              </w:rPr>
              <w:fldChar w:fldCharType="begin"/>
            </w:r>
            <w:r>
              <w:rPr>
                <w:webHidden/>
              </w:rPr>
              <w:instrText xml:space="preserve"> PAGEREF _Toc521582020 \h </w:instrText>
            </w:r>
            <w:r>
              <w:rPr>
                <w:webHidden/>
              </w:rPr>
            </w:r>
            <w:r>
              <w:rPr>
                <w:webHidden/>
              </w:rPr>
              <w:fldChar w:fldCharType="separate"/>
            </w:r>
            <w:r>
              <w:rPr>
                <w:webHidden/>
              </w:rPr>
              <w:t>20</w:t>
            </w:r>
            <w:r>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21" w:history="1">
            <w:r w:rsidRPr="008E68F6">
              <w:rPr>
                <w:rStyle w:val="af4"/>
              </w:rPr>
              <w:t>3. Совершенствование стратегического планирования маркетинговой деятельности</w:t>
            </w:r>
            <w:r>
              <w:rPr>
                <w:webHidden/>
              </w:rPr>
              <w:tab/>
            </w:r>
            <w:r>
              <w:rPr>
                <w:webHidden/>
              </w:rPr>
              <w:fldChar w:fldCharType="begin"/>
            </w:r>
            <w:r>
              <w:rPr>
                <w:webHidden/>
              </w:rPr>
              <w:instrText xml:space="preserve"> PAGEREF _Toc521582021 \h </w:instrText>
            </w:r>
            <w:r>
              <w:rPr>
                <w:webHidden/>
              </w:rPr>
            </w:r>
            <w:r>
              <w:rPr>
                <w:webHidden/>
              </w:rPr>
              <w:fldChar w:fldCharType="separate"/>
            </w:r>
            <w:r>
              <w:rPr>
                <w:webHidden/>
              </w:rPr>
              <w:t>28</w:t>
            </w:r>
            <w:r>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22" w:history="1">
            <w:r w:rsidRPr="008E68F6">
              <w:rPr>
                <w:rStyle w:val="af4"/>
              </w:rPr>
              <w:t>3.1 Рекомендации по выбору стратегии маркетинговой деятельности</w:t>
            </w:r>
            <w:r>
              <w:rPr>
                <w:webHidden/>
              </w:rPr>
              <w:tab/>
            </w:r>
            <w:r>
              <w:rPr>
                <w:webHidden/>
              </w:rPr>
              <w:fldChar w:fldCharType="begin"/>
            </w:r>
            <w:r>
              <w:rPr>
                <w:webHidden/>
              </w:rPr>
              <w:instrText xml:space="preserve"> PAGEREF _Toc521582022 \h </w:instrText>
            </w:r>
            <w:r>
              <w:rPr>
                <w:webHidden/>
              </w:rPr>
            </w:r>
            <w:r>
              <w:rPr>
                <w:webHidden/>
              </w:rPr>
              <w:fldChar w:fldCharType="separate"/>
            </w:r>
            <w:r>
              <w:rPr>
                <w:webHidden/>
              </w:rPr>
              <w:t>28</w:t>
            </w:r>
            <w:r>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23" w:history="1">
            <w:r w:rsidRPr="008E68F6">
              <w:rPr>
                <w:rStyle w:val="af4"/>
              </w:rPr>
              <w:t>3.2 Мероприятия по реализации стратегического плана и их эффективность</w:t>
            </w:r>
            <w:r>
              <w:rPr>
                <w:webHidden/>
              </w:rPr>
              <w:tab/>
            </w:r>
            <w:r>
              <w:rPr>
                <w:webHidden/>
              </w:rPr>
              <w:fldChar w:fldCharType="begin"/>
            </w:r>
            <w:r>
              <w:rPr>
                <w:webHidden/>
              </w:rPr>
              <w:instrText xml:space="preserve"> PAGEREF _Toc521582023 \h </w:instrText>
            </w:r>
            <w:r>
              <w:rPr>
                <w:webHidden/>
              </w:rPr>
            </w:r>
            <w:r>
              <w:rPr>
                <w:webHidden/>
              </w:rPr>
              <w:fldChar w:fldCharType="separate"/>
            </w:r>
            <w:r>
              <w:rPr>
                <w:webHidden/>
              </w:rPr>
              <w:t>34</w:t>
            </w:r>
            <w:r>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24" w:history="1">
            <w:r w:rsidRPr="008E68F6">
              <w:rPr>
                <w:rStyle w:val="af4"/>
              </w:rPr>
              <w:t>ЗАКЛЮЧЕНИЕ</w:t>
            </w:r>
            <w:r>
              <w:rPr>
                <w:webHidden/>
              </w:rPr>
              <w:tab/>
            </w:r>
            <w:r>
              <w:rPr>
                <w:webHidden/>
              </w:rPr>
              <w:fldChar w:fldCharType="begin"/>
            </w:r>
            <w:r>
              <w:rPr>
                <w:webHidden/>
              </w:rPr>
              <w:instrText xml:space="preserve"> PAGEREF _Toc521582024 \h </w:instrText>
            </w:r>
            <w:r>
              <w:rPr>
                <w:webHidden/>
              </w:rPr>
            </w:r>
            <w:r>
              <w:rPr>
                <w:webHidden/>
              </w:rPr>
              <w:fldChar w:fldCharType="separate"/>
            </w:r>
            <w:r>
              <w:rPr>
                <w:webHidden/>
              </w:rPr>
              <w:t>38</w:t>
            </w:r>
            <w:r>
              <w:rPr>
                <w:webHidden/>
              </w:rPr>
              <w:fldChar w:fldCharType="end"/>
            </w:r>
          </w:hyperlink>
        </w:p>
        <w:p w:rsidR="00EE6385" w:rsidRDefault="00EE6385">
          <w:pPr>
            <w:pStyle w:val="12"/>
            <w:rPr>
              <w:rFonts w:asciiTheme="minorHAnsi" w:eastAsiaTheme="minorEastAsia" w:hAnsiTheme="minorHAnsi" w:cstheme="minorBidi"/>
              <w:b w:val="0"/>
              <w:bCs w:val="0"/>
              <w:kern w:val="0"/>
              <w:sz w:val="22"/>
              <w:szCs w:val="22"/>
            </w:rPr>
          </w:pPr>
          <w:hyperlink w:anchor="_Toc521582025" w:history="1">
            <w:r w:rsidRPr="008E68F6">
              <w:rPr>
                <w:rStyle w:val="af4"/>
              </w:rPr>
              <w:t>СПИСОК ИСПОЛЬЗОВАННОЙ ЛИТЕРАТУРЫ</w:t>
            </w:r>
            <w:r>
              <w:rPr>
                <w:webHidden/>
              </w:rPr>
              <w:tab/>
            </w:r>
            <w:r>
              <w:rPr>
                <w:webHidden/>
              </w:rPr>
              <w:fldChar w:fldCharType="begin"/>
            </w:r>
            <w:r>
              <w:rPr>
                <w:webHidden/>
              </w:rPr>
              <w:instrText xml:space="preserve"> PAGEREF _Toc521582025 \h </w:instrText>
            </w:r>
            <w:r>
              <w:rPr>
                <w:webHidden/>
              </w:rPr>
            </w:r>
            <w:r>
              <w:rPr>
                <w:webHidden/>
              </w:rPr>
              <w:fldChar w:fldCharType="separate"/>
            </w:r>
            <w:r>
              <w:rPr>
                <w:webHidden/>
              </w:rPr>
              <w:t>40</w:t>
            </w:r>
            <w:r>
              <w:rPr>
                <w:webHidden/>
              </w:rPr>
              <w:fldChar w:fldCharType="end"/>
            </w:r>
          </w:hyperlink>
        </w:p>
        <w:p w:rsidR="009D3AED" w:rsidRDefault="006C5989" w:rsidP="009439BC">
          <w:pPr>
            <w:ind w:firstLine="567"/>
          </w:pPr>
          <w:r w:rsidRPr="008F20CE">
            <w:rPr>
              <w:bCs/>
            </w:rPr>
            <w:fldChar w:fldCharType="end"/>
          </w:r>
        </w:p>
      </w:sdtContent>
    </w:sdt>
    <w:p w:rsidR="004D4056" w:rsidRPr="009439BC" w:rsidRDefault="009D3AED" w:rsidP="00B62ADF">
      <w:pPr>
        <w:pStyle w:val="1"/>
        <w:tabs>
          <w:tab w:val="clear" w:pos="432"/>
          <w:tab w:val="num" w:pos="0"/>
        </w:tabs>
        <w:ind w:left="0" w:firstLine="0"/>
        <w:jc w:val="center"/>
        <w:rPr>
          <w:rFonts w:ascii="Times New Roman" w:hAnsi="Times New Roman" w:cs="Times New Roman"/>
          <w:sz w:val="28"/>
          <w:szCs w:val="28"/>
        </w:rPr>
      </w:pPr>
      <w:r>
        <w:rPr>
          <w:rFonts w:ascii="Times New Roman" w:hAnsi="Times New Roman" w:cs="Times New Roman"/>
          <w:sz w:val="28"/>
          <w:szCs w:val="28"/>
        </w:rPr>
        <w:br w:type="page"/>
      </w:r>
      <w:bookmarkStart w:id="1" w:name="_Toc521582016"/>
      <w:r w:rsidR="004D4056" w:rsidRPr="009439BC">
        <w:rPr>
          <w:rFonts w:ascii="Times New Roman" w:hAnsi="Times New Roman" w:cs="Times New Roman"/>
          <w:sz w:val="28"/>
          <w:szCs w:val="28"/>
        </w:rPr>
        <w:lastRenderedPageBreak/>
        <w:t>ВВЕДЕНИЕ</w:t>
      </w:r>
      <w:bookmarkEnd w:id="1"/>
    </w:p>
    <w:p w:rsidR="001548B9" w:rsidRDefault="001548B9" w:rsidP="00B62ADF">
      <w:pPr>
        <w:jc w:val="both"/>
        <w:rPr>
          <w:rFonts w:ascii="Times New Roman" w:hAnsi="Times New Roman" w:cs="Times New Roman"/>
          <w:sz w:val="28"/>
          <w:szCs w:val="28"/>
        </w:rPr>
      </w:pPr>
    </w:p>
    <w:p w:rsidR="004D4056" w:rsidRPr="004D4056" w:rsidRDefault="004D4056" w:rsidP="009439BC">
      <w:pPr>
        <w:spacing w:after="0" w:line="360" w:lineRule="auto"/>
        <w:ind w:firstLine="567"/>
        <w:jc w:val="both"/>
        <w:rPr>
          <w:rFonts w:ascii="Times New Roman" w:eastAsia="Times New Roman" w:hAnsi="Times New Roman"/>
          <w:sz w:val="28"/>
          <w:szCs w:val="28"/>
          <w:lang w:eastAsia="ru-RU"/>
        </w:rPr>
      </w:pPr>
      <w:r w:rsidRPr="004D4056">
        <w:rPr>
          <w:rFonts w:ascii="Times New Roman" w:eastAsia="Times New Roman" w:hAnsi="Times New Roman"/>
          <w:sz w:val="28"/>
          <w:szCs w:val="28"/>
          <w:lang w:eastAsia="ru-RU"/>
        </w:rPr>
        <w:t>Актуальность выбранной темы заключается в том, что в условиях развития рыночных отношений и кризисных явлений на рынке</w:t>
      </w:r>
      <w:r w:rsidR="00A665C5">
        <w:rPr>
          <w:rFonts w:ascii="Times New Roman" w:eastAsia="Times New Roman" w:hAnsi="Times New Roman"/>
          <w:sz w:val="28"/>
          <w:szCs w:val="28"/>
          <w:lang w:eastAsia="ru-RU"/>
        </w:rPr>
        <w:t>, усиления конкурентной борьбы</w:t>
      </w:r>
      <w:r w:rsidR="009014EB">
        <w:rPr>
          <w:rFonts w:ascii="Times New Roman" w:eastAsia="Times New Roman" w:hAnsi="Times New Roman"/>
          <w:sz w:val="28"/>
          <w:szCs w:val="28"/>
          <w:lang w:eastAsia="ru-RU"/>
        </w:rPr>
        <w:t>,</w:t>
      </w:r>
      <w:r w:rsidR="00A665C5">
        <w:rPr>
          <w:rFonts w:ascii="Times New Roman" w:eastAsia="Times New Roman" w:hAnsi="Times New Roman"/>
          <w:sz w:val="28"/>
          <w:szCs w:val="28"/>
          <w:lang w:eastAsia="ru-RU"/>
        </w:rPr>
        <w:t xml:space="preserve"> организациям по-новому приходится формировать </w:t>
      </w:r>
      <w:r w:rsidRPr="004D4056">
        <w:rPr>
          <w:rFonts w:ascii="Times New Roman" w:eastAsia="Times New Roman" w:hAnsi="Times New Roman"/>
          <w:sz w:val="28"/>
          <w:szCs w:val="28"/>
          <w:lang w:eastAsia="ru-RU"/>
        </w:rPr>
        <w:t>сво</w:t>
      </w:r>
      <w:r w:rsidR="00313205">
        <w:rPr>
          <w:rFonts w:ascii="Times New Roman" w:eastAsia="Times New Roman" w:hAnsi="Times New Roman"/>
          <w:sz w:val="28"/>
          <w:szCs w:val="28"/>
          <w:lang w:eastAsia="ru-RU"/>
        </w:rPr>
        <w:t>е рыночное поведение, развивая маркетинговую деятельность, которая оказывает существенное влияние на стратегическое поведение</w:t>
      </w:r>
      <w:r w:rsidRPr="004D4056">
        <w:rPr>
          <w:rFonts w:ascii="Times New Roman" w:eastAsia="Times New Roman" w:hAnsi="Times New Roman"/>
          <w:sz w:val="28"/>
          <w:szCs w:val="28"/>
          <w:lang w:eastAsia="ru-RU"/>
        </w:rPr>
        <w:t xml:space="preserve"> субъектов хозяйствования. </w:t>
      </w:r>
    </w:p>
    <w:p w:rsidR="004D4056" w:rsidRPr="004D4056" w:rsidRDefault="004D4056" w:rsidP="009439BC">
      <w:pPr>
        <w:shd w:val="clear" w:color="auto" w:fill="FFFFFF"/>
        <w:spacing w:after="0" w:line="360" w:lineRule="auto"/>
        <w:ind w:firstLine="567"/>
        <w:jc w:val="both"/>
        <w:rPr>
          <w:rFonts w:ascii="Times New Roman" w:eastAsia="Times New Roman" w:hAnsi="Times New Roman"/>
          <w:sz w:val="28"/>
          <w:szCs w:val="28"/>
          <w:lang w:eastAsia="ru-RU"/>
        </w:rPr>
      </w:pPr>
      <w:r w:rsidRPr="004D4056">
        <w:rPr>
          <w:rFonts w:ascii="Times New Roman" w:eastAsia="Times New Roman" w:hAnsi="Times New Roman"/>
          <w:sz w:val="28"/>
          <w:szCs w:val="28"/>
          <w:lang w:eastAsia="ru-RU"/>
        </w:rPr>
        <w:t xml:space="preserve">В современных условиях каждый </w:t>
      </w:r>
      <w:r w:rsidR="00313205">
        <w:rPr>
          <w:rFonts w:ascii="Times New Roman" w:eastAsia="Times New Roman" w:hAnsi="Times New Roman"/>
          <w:sz w:val="28"/>
          <w:szCs w:val="28"/>
          <w:lang w:eastAsia="ru-RU"/>
        </w:rPr>
        <w:t xml:space="preserve">участник рынка </w:t>
      </w:r>
      <w:r w:rsidRPr="004D4056">
        <w:rPr>
          <w:rFonts w:ascii="Times New Roman" w:eastAsia="Times New Roman" w:hAnsi="Times New Roman"/>
          <w:sz w:val="28"/>
          <w:szCs w:val="28"/>
          <w:lang w:eastAsia="ru-RU"/>
        </w:rPr>
        <w:t>заинтересован в организации эффективного управления своей маркетинговой деятельностью. Для этого необходимо вести анализ рыночных возможностей, отбор подходящих целевых рынков, разработку эффективн</w:t>
      </w:r>
      <w:r w:rsidR="00313205">
        <w:rPr>
          <w:rFonts w:ascii="Times New Roman" w:eastAsia="Times New Roman" w:hAnsi="Times New Roman"/>
          <w:sz w:val="28"/>
          <w:szCs w:val="28"/>
          <w:lang w:eastAsia="ru-RU"/>
        </w:rPr>
        <w:t>ого комплекса маркетинга, а так</w:t>
      </w:r>
      <w:r w:rsidRPr="004D4056">
        <w:rPr>
          <w:rFonts w:ascii="Times New Roman" w:eastAsia="Times New Roman" w:hAnsi="Times New Roman"/>
          <w:sz w:val="28"/>
          <w:szCs w:val="28"/>
          <w:lang w:eastAsia="ru-RU"/>
        </w:rPr>
        <w:t>же организовать оптимальное управление претворением в жизнь маркетинговых усилий.</w:t>
      </w:r>
    </w:p>
    <w:p w:rsidR="00CD1E58" w:rsidRDefault="00003922" w:rsidP="003A7D88">
      <w:pPr>
        <w:pStyle w:val="afb"/>
        <w:spacing w:before="0" w:beforeAutospacing="0" w:after="0" w:afterAutospacing="0" w:line="360" w:lineRule="auto"/>
        <w:ind w:firstLine="709"/>
        <w:jc w:val="both"/>
        <w:rPr>
          <w:sz w:val="28"/>
          <w:szCs w:val="28"/>
        </w:rPr>
      </w:pPr>
      <w:r>
        <w:rPr>
          <w:sz w:val="28"/>
          <w:szCs w:val="28"/>
        </w:rPr>
        <w:t xml:space="preserve">В современных социально-экономических условиях значение маркетинга для финансово-хозяйственной деятельности организаций </w:t>
      </w:r>
      <w:r w:rsidR="003A7D88" w:rsidRPr="00003922">
        <w:rPr>
          <w:sz w:val="28"/>
          <w:szCs w:val="28"/>
        </w:rPr>
        <w:t xml:space="preserve">растет. </w:t>
      </w:r>
    </w:p>
    <w:p w:rsidR="003A7D88" w:rsidRPr="00003922" w:rsidRDefault="00550B86" w:rsidP="003A7D88">
      <w:pPr>
        <w:pStyle w:val="afb"/>
        <w:spacing w:before="0" w:beforeAutospacing="0" w:after="0" w:afterAutospacing="0" w:line="360" w:lineRule="auto"/>
        <w:ind w:firstLine="709"/>
        <w:jc w:val="both"/>
        <w:rPr>
          <w:sz w:val="28"/>
          <w:szCs w:val="28"/>
        </w:rPr>
      </w:pPr>
      <w:r>
        <w:rPr>
          <w:sz w:val="28"/>
          <w:szCs w:val="28"/>
        </w:rPr>
        <w:t>Совершенствование</w:t>
      </w:r>
      <w:r w:rsidR="003A7D88" w:rsidRPr="00003922">
        <w:rPr>
          <w:sz w:val="28"/>
          <w:szCs w:val="28"/>
        </w:rPr>
        <w:t xml:space="preserve"> маркетинговой д</w:t>
      </w:r>
      <w:r>
        <w:rPr>
          <w:sz w:val="28"/>
          <w:szCs w:val="28"/>
        </w:rPr>
        <w:t>еятельности организации, ее возможности правильно ориентироваться на рынке, привлекать дополнительные</w:t>
      </w:r>
      <w:r w:rsidR="003A7D88" w:rsidRPr="00003922">
        <w:rPr>
          <w:sz w:val="28"/>
          <w:szCs w:val="28"/>
        </w:rPr>
        <w:t xml:space="preserve"> инвестиций</w:t>
      </w:r>
      <w:r>
        <w:rPr>
          <w:sz w:val="28"/>
          <w:szCs w:val="28"/>
        </w:rPr>
        <w:t>, предоставляет ей больше возможностей для выживания в условиях нестабильной внешней среды</w:t>
      </w:r>
      <w:r w:rsidR="003A7D88" w:rsidRPr="00003922">
        <w:rPr>
          <w:sz w:val="28"/>
          <w:szCs w:val="28"/>
        </w:rPr>
        <w:t xml:space="preserve">. </w:t>
      </w:r>
    </w:p>
    <w:p w:rsidR="00313205" w:rsidRDefault="003A7D88" w:rsidP="00B62ADF">
      <w:pPr>
        <w:pStyle w:val="afb"/>
        <w:spacing w:before="0" w:beforeAutospacing="0" w:after="0" w:afterAutospacing="0" w:line="360" w:lineRule="auto"/>
        <w:ind w:firstLine="709"/>
        <w:jc w:val="both"/>
        <w:rPr>
          <w:sz w:val="28"/>
          <w:szCs w:val="28"/>
        </w:rPr>
      </w:pPr>
      <w:r w:rsidRPr="00003922">
        <w:rPr>
          <w:sz w:val="28"/>
          <w:szCs w:val="28"/>
        </w:rPr>
        <w:t xml:space="preserve">Интерес к </w:t>
      </w:r>
      <w:r w:rsidR="00A9754F">
        <w:rPr>
          <w:sz w:val="28"/>
          <w:szCs w:val="28"/>
        </w:rPr>
        <w:t>управлению</w:t>
      </w:r>
      <w:r w:rsidRPr="00003922">
        <w:rPr>
          <w:sz w:val="28"/>
          <w:szCs w:val="28"/>
        </w:rPr>
        <w:t xml:space="preserve"> марк</w:t>
      </w:r>
      <w:r w:rsidR="00A9754F">
        <w:rPr>
          <w:sz w:val="28"/>
          <w:szCs w:val="28"/>
        </w:rPr>
        <w:t>етинговой деятельностью повышается</w:t>
      </w:r>
      <w:r w:rsidR="008243B7">
        <w:rPr>
          <w:sz w:val="28"/>
          <w:szCs w:val="28"/>
        </w:rPr>
        <w:t xml:space="preserve"> </w:t>
      </w:r>
      <w:r w:rsidR="00A9754F">
        <w:rPr>
          <w:sz w:val="28"/>
          <w:szCs w:val="28"/>
        </w:rPr>
        <w:t xml:space="preserve">во всем </w:t>
      </w:r>
      <w:r w:rsidRPr="00003922">
        <w:rPr>
          <w:sz w:val="28"/>
          <w:szCs w:val="28"/>
        </w:rPr>
        <w:t>мире. Это объясняется тем, что маркетинг</w:t>
      </w:r>
      <w:r w:rsidR="00A9754F">
        <w:rPr>
          <w:sz w:val="28"/>
          <w:szCs w:val="28"/>
        </w:rPr>
        <w:t>овая деятельность</w:t>
      </w:r>
      <w:r w:rsidRPr="00003922">
        <w:rPr>
          <w:sz w:val="28"/>
          <w:szCs w:val="28"/>
        </w:rPr>
        <w:t xml:space="preserve"> затрагивает интересы</w:t>
      </w:r>
      <w:r w:rsidR="00A9754F">
        <w:rPr>
          <w:sz w:val="28"/>
          <w:szCs w:val="28"/>
        </w:rPr>
        <w:t>, как общества и государства, так и организаций, а</w:t>
      </w:r>
      <w:r w:rsidR="00E52787">
        <w:rPr>
          <w:sz w:val="28"/>
          <w:szCs w:val="28"/>
        </w:rPr>
        <w:t xml:space="preserve"> так</w:t>
      </w:r>
      <w:r w:rsidR="00A9754F">
        <w:rPr>
          <w:sz w:val="28"/>
          <w:szCs w:val="28"/>
        </w:rPr>
        <w:t>же каждого конкретного потребителя</w:t>
      </w:r>
      <w:r w:rsidRPr="00003922">
        <w:rPr>
          <w:sz w:val="28"/>
          <w:szCs w:val="28"/>
        </w:rPr>
        <w:t xml:space="preserve">. </w:t>
      </w:r>
    </w:p>
    <w:p w:rsidR="004D4056" w:rsidRPr="004D4056" w:rsidRDefault="003A7D88" w:rsidP="00B62ADF">
      <w:pPr>
        <w:pStyle w:val="afb"/>
        <w:spacing w:before="0" w:beforeAutospacing="0" w:after="0" w:afterAutospacing="0" w:line="360" w:lineRule="auto"/>
        <w:ind w:firstLine="709"/>
        <w:jc w:val="both"/>
        <w:rPr>
          <w:sz w:val="28"/>
          <w:szCs w:val="28"/>
        </w:rPr>
      </w:pPr>
      <w:r w:rsidRPr="00003922">
        <w:rPr>
          <w:sz w:val="28"/>
          <w:szCs w:val="28"/>
        </w:rPr>
        <w:t xml:space="preserve">Большинство специалистов </w:t>
      </w:r>
      <w:r w:rsidR="00E52787">
        <w:rPr>
          <w:sz w:val="28"/>
          <w:szCs w:val="28"/>
        </w:rPr>
        <w:t xml:space="preserve">склонны рассматривать </w:t>
      </w:r>
      <w:r w:rsidRPr="00003922">
        <w:rPr>
          <w:sz w:val="28"/>
          <w:szCs w:val="28"/>
        </w:rPr>
        <w:t>управление маркетингом</w:t>
      </w:r>
      <w:r w:rsidR="00E52787">
        <w:rPr>
          <w:sz w:val="28"/>
          <w:szCs w:val="28"/>
        </w:rPr>
        <w:t xml:space="preserve"> в качестве практического осуществления</w:t>
      </w:r>
      <w:r w:rsidRPr="00003922">
        <w:rPr>
          <w:sz w:val="28"/>
          <w:szCs w:val="28"/>
        </w:rPr>
        <w:t xml:space="preserve"> тщательно продуманной интегрированной</w:t>
      </w:r>
      <w:r w:rsidR="00E52787">
        <w:rPr>
          <w:sz w:val="28"/>
          <w:szCs w:val="28"/>
        </w:rPr>
        <w:t xml:space="preserve"> рыночной</w:t>
      </w:r>
      <w:r w:rsidR="00313205">
        <w:rPr>
          <w:sz w:val="28"/>
          <w:szCs w:val="28"/>
        </w:rPr>
        <w:t xml:space="preserve"> стратегии</w:t>
      </w:r>
      <w:r w:rsidRPr="00003922">
        <w:rPr>
          <w:sz w:val="28"/>
          <w:szCs w:val="28"/>
        </w:rPr>
        <w:t xml:space="preserve"> </w:t>
      </w:r>
      <w:r w:rsidR="00E52787">
        <w:rPr>
          <w:sz w:val="28"/>
          <w:szCs w:val="28"/>
        </w:rPr>
        <w:t>организации</w:t>
      </w:r>
      <w:r w:rsidRPr="00003922">
        <w:rPr>
          <w:sz w:val="28"/>
          <w:szCs w:val="28"/>
        </w:rPr>
        <w:t xml:space="preserve">. </w:t>
      </w:r>
      <w:r w:rsidR="00313205">
        <w:rPr>
          <w:sz w:val="28"/>
          <w:szCs w:val="28"/>
        </w:rPr>
        <w:t>Стратегическое планирование маркетинговой деятельности</w:t>
      </w:r>
      <w:r w:rsidR="00E52787">
        <w:rPr>
          <w:sz w:val="28"/>
          <w:szCs w:val="28"/>
        </w:rPr>
        <w:t xml:space="preserve"> способствует, во-первых, целевой ориентации</w:t>
      </w:r>
      <w:r w:rsidRPr="00003922">
        <w:rPr>
          <w:sz w:val="28"/>
          <w:szCs w:val="28"/>
        </w:rPr>
        <w:t xml:space="preserve"> р</w:t>
      </w:r>
      <w:r w:rsidR="00E52787">
        <w:rPr>
          <w:sz w:val="28"/>
          <w:szCs w:val="28"/>
        </w:rPr>
        <w:t>ыночной деятельности организации, направленной</w:t>
      </w:r>
      <w:r w:rsidR="008243B7">
        <w:rPr>
          <w:sz w:val="28"/>
          <w:szCs w:val="28"/>
        </w:rPr>
        <w:t xml:space="preserve"> </w:t>
      </w:r>
      <w:r w:rsidRPr="00003922">
        <w:rPr>
          <w:sz w:val="28"/>
          <w:szCs w:val="28"/>
        </w:rPr>
        <w:t xml:space="preserve">прежде всего </w:t>
      </w:r>
      <w:r w:rsidR="00E52787">
        <w:rPr>
          <w:sz w:val="28"/>
          <w:szCs w:val="28"/>
        </w:rPr>
        <w:t xml:space="preserve">на </w:t>
      </w:r>
      <w:r w:rsidRPr="00003922">
        <w:rPr>
          <w:sz w:val="28"/>
          <w:szCs w:val="28"/>
        </w:rPr>
        <w:t>у</w:t>
      </w:r>
      <w:r w:rsidR="00E52787">
        <w:rPr>
          <w:sz w:val="28"/>
          <w:szCs w:val="28"/>
        </w:rPr>
        <w:t>довлетворение</w:t>
      </w:r>
      <w:r w:rsidRPr="00003922">
        <w:rPr>
          <w:sz w:val="28"/>
          <w:szCs w:val="28"/>
        </w:rPr>
        <w:t xml:space="preserve"> общественных и личных потреб</w:t>
      </w:r>
      <w:r w:rsidR="00E52787">
        <w:rPr>
          <w:sz w:val="28"/>
          <w:szCs w:val="28"/>
        </w:rPr>
        <w:t xml:space="preserve">ностей. Во-вторых, </w:t>
      </w:r>
      <w:r w:rsidR="00313205">
        <w:rPr>
          <w:sz w:val="28"/>
          <w:szCs w:val="28"/>
        </w:rPr>
        <w:t xml:space="preserve">стратегическое планирование обеспечивает </w:t>
      </w:r>
      <w:r w:rsidR="00E52787">
        <w:rPr>
          <w:sz w:val="28"/>
          <w:szCs w:val="28"/>
        </w:rPr>
        <w:t>комплексный характер данной</w:t>
      </w:r>
      <w:r w:rsidRPr="00003922">
        <w:rPr>
          <w:sz w:val="28"/>
          <w:szCs w:val="28"/>
        </w:rPr>
        <w:t xml:space="preserve"> </w:t>
      </w:r>
      <w:r w:rsidRPr="00003922">
        <w:rPr>
          <w:sz w:val="28"/>
          <w:szCs w:val="28"/>
        </w:rPr>
        <w:lastRenderedPageBreak/>
        <w:t xml:space="preserve">деятельности, </w:t>
      </w:r>
      <w:r w:rsidR="00E52787">
        <w:rPr>
          <w:sz w:val="28"/>
          <w:szCs w:val="28"/>
        </w:rPr>
        <w:t>представляющий собой стройный технологический процесс</w:t>
      </w:r>
      <w:r w:rsidRPr="00003922">
        <w:rPr>
          <w:sz w:val="28"/>
          <w:szCs w:val="28"/>
        </w:rPr>
        <w:t xml:space="preserve"> от замысла товара</w:t>
      </w:r>
      <w:r w:rsidR="00E52787">
        <w:rPr>
          <w:sz w:val="28"/>
          <w:szCs w:val="28"/>
        </w:rPr>
        <w:t xml:space="preserve"> до его воплощения. В-третьих, </w:t>
      </w:r>
      <w:r w:rsidR="00313205">
        <w:rPr>
          <w:sz w:val="28"/>
          <w:szCs w:val="28"/>
        </w:rPr>
        <w:t>стратегическое планирование учитывает перспективы</w:t>
      </w:r>
      <w:r w:rsidR="00E52787">
        <w:rPr>
          <w:sz w:val="28"/>
          <w:szCs w:val="28"/>
        </w:rPr>
        <w:t xml:space="preserve"> совершенствования</w:t>
      </w:r>
      <w:r w:rsidRPr="00003922">
        <w:rPr>
          <w:sz w:val="28"/>
          <w:szCs w:val="28"/>
        </w:rPr>
        <w:t xml:space="preserve"> товарного ассортимента</w:t>
      </w:r>
      <w:r w:rsidR="00313205">
        <w:rPr>
          <w:sz w:val="28"/>
          <w:szCs w:val="28"/>
        </w:rPr>
        <w:t>, обусловленные</w:t>
      </w:r>
      <w:r w:rsidRPr="00003922">
        <w:rPr>
          <w:sz w:val="28"/>
          <w:szCs w:val="28"/>
        </w:rPr>
        <w:t xml:space="preserve"> потребностями и условиями потребления. </w:t>
      </w:r>
      <w:r w:rsidR="004D4056" w:rsidRPr="004D4056">
        <w:rPr>
          <w:sz w:val="28"/>
          <w:szCs w:val="28"/>
        </w:rPr>
        <w:t>Поэтому тема данной работы является актуальной.</w:t>
      </w:r>
    </w:p>
    <w:p w:rsidR="00D84A3A" w:rsidRPr="00D84A3A" w:rsidRDefault="007B4946" w:rsidP="00A91201">
      <w:pPr>
        <w:shd w:val="clear" w:color="auto" w:fill="FFFFFF"/>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Надпись 2" o:spid="_x0000_s1101" type="#_x0000_t202" style="position:absolute;left:0;text-align:left;margin-left:-18.55pt;margin-top:-112.2pt;width:496.25pt;height:718.5pt;z-index:251698176;visibility:hidde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cQSQIAAF0EAAAOAAAAZHJzL2Uyb0RvYy54bWysVM2O0zAQviPxDpbvNG223d1GTVdLlyKk&#10;5UdaeADHdhoLxxNst8ly484r8A4cOHDjFbpvxNhpSwScEDlYHo/n88z3zWRx1dWa7KR1CkxOJ6Mx&#10;JdJwEMpscvru7frJJSXOMyOYBiNzei8dvVo+frRom0ymUIEW0hIEMS5rm5xW3jdZkjheyZq5ETTS&#10;oLMEWzOPpt0kwrIW0WudpOPxedKCFY0FLp3D05veSZcRvywl96/L0klPdE4xNx9XG9cirMlywbKN&#10;ZU2l+CEN9g9Z1EwZfPQEdcM8I1ur/oCqFbfgoPQjDnUCZam4jDVgNZPxb9XcVayRsRYkxzUnmtz/&#10;g+Wvdm8sUQK1o8SwGiXaf9l/3X/b/9h/f/j08JmklFRKCBnkDXS1jcsw6q7BON89hS6ch9Jdcwv8&#10;vSMGVhUzG3ltLbSVZALTjZHJILTHcQGkaF+CwHfZ1kME6kpbB0BkhyA6ynZ/kkp2nnA8PD8bp2cX&#10;M0o4+uaTdDqfRTETlh3DG+v8cwk1CZucWuyFCM92t85jIXj1eCWmD1qJtdI6GnZTrLQlO4Z9s45f&#10;qB1D3PCaNqTF52fprGdg6HNDiHH8/gZRK48DoFWd08vTJZYF3p4ZEdvTM6X7Pb6vDaYRiAzc9Sz6&#10;ruiihPOjPgWIe2TWQt/vOJ+4qcB+pKTFXs+p+7BlVlKiXxhUZz6ZTsNwRGM6u0jRsENPMfQwwxEq&#10;p56SfrvycaACbwauUcVSRX5Dln0mh5SxhyOHh3kLQzK0461ff4XlTwAAAP//AwBQSwMEFAAGAAgA&#10;AAAhAFoWBgTgAAAADQEAAA8AAABkcnMvZG93bnJldi54bWxMj8FugzAMhu+T9g6RJ+0ytYG0dC0l&#10;VBPS7lvpYcdAPECQBJGUsj39vNN2+y1/+v05Oy1mYDNOvnNWQryOgKGtne5sI+FSvq72wHxQVqvB&#10;WZTwhR5O+f1dplLtbvYd53NoGJVYnyoJbQhjyrmvWzTKr92IlnafbjIq0Dg1XE/qRuVm4CKKdtyo&#10;ztKFVo1YtFj356uR8NRvyl4nbf122VflXBSl+HDfUj4+LC9HYAGX8AfDrz6pQ05Olbta7dkgYbV5&#10;jgmlIMR2C4yQQ5JQqIgVsdgBzzP+/4v8BwAA//8DAFBLAQItABQABgAIAAAAIQC2gziS/gAAAOEB&#10;AAATAAAAAAAAAAAAAAAAAAAAAABbQ29udGVudF9UeXBlc10ueG1sUEsBAi0AFAAGAAgAAAAhADj9&#10;If/WAAAAlAEAAAsAAAAAAAAAAAAAAAAALwEAAF9yZWxzLy5yZWxzUEsBAi0AFAAGAAgAAAAhAAEQ&#10;lxBJAgAAXQQAAA4AAAAAAAAAAAAAAAAALgIAAGRycy9lMm9Eb2MueG1sUEsBAi0AFAAGAAgAAAAh&#10;AFoWBgTgAAAADQEAAA8AAAAAAAAAAAAAAAAAowQAAGRycy9kb3ducmV2LnhtbFBLBQYAAAAABAAE&#10;APMAAACwBQAAAAA=&#10;">
            <v:textbox style="mso-next-textbox:#Надпись 2">
              <w:txbxContent>
                <w:p w:rsidR="007B4946" w:rsidRPr="0022356A" w:rsidRDefault="007B4946" w:rsidP="00D84A3A">
                  <w:pPr>
                    <w:pStyle w:val="afb"/>
                    <w:spacing w:before="0" w:after="0" w:line="360" w:lineRule="auto"/>
                    <w:rPr>
                      <w:color w:val="2E4453"/>
                      <w:sz w:val="28"/>
                      <w:szCs w:val="28"/>
                    </w:rPr>
                  </w:pPr>
                  <w:r w:rsidRPr="0022356A">
                    <w:rPr>
                      <w:color w:val="2E4453"/>
                      <w:sz w:val="28"/>
                      <w:szCs w:val="28"/>
                    </w:rPr>
                    <w:t>В Германии образование ребенка зависит от воли родителей. Дети могут посещать детский сад с 3 лет и до школы. Для детей, имеющих нарушения в развитии есть специальные дошкольные учреждения, которые готовят ребенка к посещению общих детских садов. Кроме таких ДОУ есть еще круглосуточные интернаты для детей с проблемами здоровья и развития. В свободное же время можно получить образование в общественных, а чаще всего религиозных организациях, где есть и учреждения для детей инвалидов, с которыми работают педагоги и психологи. В Германии распространена тенденция обучения детей инвалидов в интегративных учреждениях. В этой стране считают, что ребенку с нарушениями в развитии обязательно нужно учиться вместе со здоровыми детьми. Однако было замечено, что сами родители стараются отдавать детей инвалидов в интегративные школы, а здоровых детей в массовые учреждения. Это говорит о том, что не все поддерживают интеграцию.</w:t>
                  </w:r>
                </w:p>
                <w:p w:rsidR="007B4946" w:rsidRPr="0022356A" w:rsidRDefault="007B4946" w:rsidP="00D84A3A">
                  <w:pPr>
                    <w:rPr>
                      <w:color w:val="2E4453"/>
                      <w:szCs w:val="28"/>
                    </w:rPr>
                  </w:pPr>
                  <w:r w:rsidRPr="0022356A">
                    <w:rPr>
                      <w:color w:val="2E4453"/>
                      <w:szCs w:val="28"/>
                    </w:rPr>
                    <w:t>Совершенно отличается система дошкольного образования в Великобритании, она имеет факультативный характер. Дети могут посещать детские сады или детские классы при школах, зачастую такие учреждения работают неполный день. Если ребенок посещает дошкольное учреждение, то может быть проведено тестирование, которое выявляет уровень развития ребенка. Если по результатам данного тестирования ребенок нуждается в специально организованном обучении, то ему выдается специальный документ, который определяет нужды ребенка в образовании и формы образования. Документ пересматривается по истечении года с момента предыдущей проверки, родители обязательно получают информацию о каких-либо изменениях.</w:t>
                  </w:r>
                </w:p>
                <w:p w:rsidR="007B4946" w:rsidRPr="0022356A" w:rsidRDefault="007B4946" w:rsidP="00D84A3A">
                  <w:pPr>
                    <w:rPr>
                      <w:color w:val="2E4453"/>
                      <w:szCs w:val="28"/>
                    </w:rPr>
                  </w:pPr>
                  <w:r w:rsidRPr="0022356A">
                    <w:rPr>
                      <w:color w:val="2E4453"/>
                      <w:szCs w:val="28"/>
                    </w:rPr>
                    <w:t>Активно внедряется и развивается инклюзивная система дошкольного специального образования. В детских садах инклюзивного типа создаются все условия для обучения детей с нарушениями в развитии, что примечательно, детям с тяжелыми нарушениями выделяются дополнительные помощники – воспитатели.</w:t>
                  </w:r>
                </w:p>
                <w:p w:rsidR="007B4946" w:rsidRPr="0022356A" w:rsidRDefault="007B4946" w:rsidP="00D84A3A">
                  <w:pPr>
                    <w:rPr>
                      <w:color w:val="2E4453"/>
                      <w:szCs w:val="28"/>
                    </w:rPr>
                  </w:pPr>
                  <w:r w:rsidRPr="0022356A">
                    <w:rPr>
                      <w:color w:val="2E4453"/>
                      <w:szCs w:val="28"/>
                    </w:rPr>
                    <w:t>В Нидерландах дети, достигшие трехлетнего возраста, направляются в специальные медицинско-педагогические учреждения, где получают не только образование, но и медицинскую реабилитацию. Данные учреждения интернатного типа и дети отпускаются домой только на выходные. Основной принцип специального образования в Нидерландах – дети инвалиды получают тоже образование, что и здоровые дети.</w:t>
                  </w:r>
                </w:p>
                <w:p w:rsidR="007B4946" w:rsidRPr="0022356A" w:rsidRDefault="007B4946" w:rsidP="00D84A3A">
                  <w:pPr>
                    <w:rPr>
                      <w:color w:val="2E4453"/>
                      <w:szCs w:val="28"/>
                    </w:rPr>
                  </w:pPr>
                  <w:r w:rsidRPr="0022356A">
                    <w:rPr>
                      <w:color w:val="2E4453"/>
                      <w:szCs w:val="28"/>
                    </w:rPr>
                    <w:t>В Финляндии существует сеть дошкольных учреждений для детей с нарушениями различных нозологий. Однако под влиянием тенденции интеграции многие общеобразовательные детские сады становятся интегративными и их посещают дети с нарушениями в развитии.</w:t>
                  </w:r>
                </w:p>
                <w:p w:rsidR="007B4946" w:rsidRPr="0022356A" w:rsidRDefault="007B4946" w:rsidP="00D84A3A">
                  <w:pPr>
                    <w:rPr>
                      <w:color w:val="2E4453"/>
                      <w:szCs w:val="28"/>
                    </w:rPr>
                  </w:pPr>
                  <w:r w:rsidRPr="0022356A">
                    <w:rPr>
                      <w:color w:val="2E4453"/>
                      <w:szCs w:val="28"/>
                    </w:rPr>
                    <w:t>В Дании есть целая система круглосуточных дошкольных учреждений, в которых дети с нарушениями психофизического развития могут получать своевременную психолого-педагогическую помощь.</w:t>
                  </w:r>
                </w:p>
                <w:p w:rsidR="007B4946" w:rsidRPr="0022356A" w:rsidRDefault="007B4946" w:rsidP="00D84A3A">
                  <w:pPr>
                    <w:rPr>
                      <w:color w:val="2E4453"/>
                      <w:szCs w:val="28"/>
                    </w:rPr>
                  </w:pPr>
                  <w:r w:rsidRPr="0022356A">
                    <w:rPr>
                      <w:color w:val="2E4453"/>
                      <w:szCs w:val="28"/>
                    </w:rPr>
                    <w:t>В Австрии распространена ранняя помощь и раннее выявление нарушений в развитии ребенка. Детям и подросткам предоставляются консультативные услуги. Дети инвалиды посещают общеобразовательные детские сады, но могут быть исключены, если ребенок будет подвергать опасности работу детского сада. Раньше после детского сада дети поступали в специальные школы для детей инвалидов, а теперь в общие школы.</w:t>
                  </w:r>
                </w:p>
                <w:p w:rsidR="007B4946" w:rsidRPr="0022356A" w:rsidRDefault="007B4946" w:rsidP="00D84A3A">
                  <w:pPr>
                    <w:rPr>
                      <w:szCs w:val="28"/>
                    </w:rPr>
                  </w:pPr>
                </w:p>
              </w:txbxContent>
            </v:textbox>
          </v:shape>
        </w:pict>
      </w:r>
      <w:r w:rsidR="00D84A3A" w:rsidRPr="00D84A3A">
        <w:rPr>
          <w:rFonts w:ascii="Times New Roman" w:hAnsi="Times New Roman" w:cs="Times New Roman"/>
          <w:sz w:val="28"/>
          <w:szCs w:val="28"/>
        </w:rPr>
        <w:t xml:space="preserve">Цель исследования состоит в разработке </w:t>
      </w:r>
      <w:r w:rsidR="00313205">
        <w:rPr>
          <w:rFonts w:ascii="Times New Roman" w:hAnsi="Times New Roman" w:cs="Times New Roman"/>
          <w:sz w:val="28"/>
          <w:szCs w:val="28"/>
        </w:rPr>
        <w:t>стратегического плана маркетинговой деятельности, который обеспечит укрепление рыночных позиций предприятия и повысит его эффективность</w:t>
      </w:r>
      <w:r w:rsidR="00D84A3A" w:rsidRPr="00D84A3A">
        <w:rPr>
          <w:rFonts w:ascii="Times New Roman" w:hAnsi="Times New Roman" w:cs="Times New Roman"/>
          <w:sz w:val="28"/>
          <w:szCs w:val="28"/>
        </w:rPr>
        <w:t>.</w:t>
      </w:r>
    </w:p>
    <w:p w:rsidR="00D84A3A" w:rsidRPr="00D84A3A" w:rsidRDefault="00D84A3A" w:rsidP="00D84A3A">
      <w:pPr>
        <w:shd w:val="clear" w:color="auto" w:fill="FFFFFF"/>
        <w:spacing w:after="0" w:line="360" w:lineRule="auto"/>
        <w:ind w:firstLine="567"/>
        <w:rPr>
          <w:rFonts w:ascii="Times New Roman" w:hAnsi="Times New Roman" w:cs="Times New Roman"/>
          <w:sz w:val="28"/>
          <w:szCs w:val="28"/>
        </w:rPr>
      </w:pPr>
      <w:r w:rsidRPr="00D84A3A">
        <w:rPr>
          <w:rFonts w:ascii="Times New Roman" w:hAnsi="Times New Roman" w:cs="Times New Roman"/>
          <w:sz w:val="28"/>
          <w:szCs w:val="28"/>
        </w:rPr>
        <w:t xml:space="preserve">Задачи исследования: </w:t>
      </w:r>
    </w:p>
    <w:p w:rsidR="00313205" w:rsidRPr="00313205" w:rsidRDefault="00D84A3A" w:rsidP="00313205">
      <w:pPr>
        <w:pStyle w:val="aff3"/>
        <w:numPr>
          <w:ilvl w:val="0"/>
          <w:numId w:val="29"/>
        </w:numPr>
        <w:ind w:left="0" w:firstLine="567"/>
        <w:rPr>
          <w:szCs w:val="28"/>
        </w:rPr>
      </w:pPr>
      <w:r w:rsidRPr="00D84A3A">
        <w:rPr>
          <w:szCs w:val="28"/>
        </w:rPr>
        <w:t>охарактеризовать деятельность организации;</w:t>
      </w:r>
    </w:p>
    <w:p w:rsidR="00D84A3A" w:rsidRPr="00D84A3A" w:rsidRDefault="00D84A3A" w:rsidP="00D84A3A">
      <w:pPr>
        <w:pStyle w:val="aff3"/>
        <w:numPr>
          <w:ilvl w:val="0"/>
          <w:numId w:val="29"/>
        </w:numPr>
        <w:ind w:left="0" w:firstLine="567"/>
        <w:rPr>
          <w:szCs w:val="28"/>
        </w:rPr>
      </w:pPr>
      <w:r w:rsidRPr="00D84A3A">
        <w:rPr>
          <w:szCs w:val="28"/>
        </w:rPr>
        <w:t>предложить и обосновать пути совершенствования управления маркетинговой деятельностью в организации.</w:t>
      </w:r>
    </w:p>
    <w:p w:rsidR="00313205" w:rsidRDefault="00D84A3A" w:rsidP="00D84A3A">
      <w:pPr>
        <w:pStyle w:val="a3"/>
        <w:shd w:val="clear" w:color="auto" w:fill="FFFFFF"/>
        <w:spacing w:after="0" w:line="360" w:lineRule="auto"/>
        <w:ind w:left="0" w:firstLine="567"/>
        <w:jc w:val="both"/>
        <w:rPr>
          <w:rFonts w:ascii="Times New Roman" w:hAnsi="Times New Roman" w:cs="Times New Roman"/>
          <w:sz w:val="28"/>
          <w:szCs w:val="28"/>
        </w:rPr>
      </w:pPr>
      <w:r w:rsidRPr="00D84A3A">
        <w:rPr>
          <w:rFonts w:ascii="Times New Roman" w:hAnsi="Times New Roman" w:cs="Times New Roman"/>
          <w:sz w:val="28"/>
          <w:szCs w:val="28"/>
        </w:rPr>
        <w:t xml:space="preserve">Предметом исследования является процесс управления маркетинговой деятельностью в организации. </w:t>
      </w:r>
    </w:p>
    <w:p w:rsidR="00D84A3A" w:rsidRPr="00D84A3A" w:rsidRDefault="00D84A3A" w:rsidP="00D84A3A">
      <w:pPr>
        <w:pStyle w:val="a3"/>
        <w:shd w:val="clear" w:color="auto" w:fill="FFFFFF"/>
        <w:spacing w:after="0" w:line="360" w:lineRule="auto"/>
        <w:ind w:left="0" w:firstLine="567"/>
        <w:jc w:val="both"/>
        <w:rPr>
          <w:rFonts w:ascii="Times New Roman" w:hAnsi="Times New Roman" w:cs="Times New Roman"/>
          <w:sz w:val="28"/>
          <w:szCs w:val="28"/>
        </w:rPr>
      </w:pPr>
      <w:r w:rsidRPr="00D84A3A">
        <w:rPr>
          <w:rFonts w:ascii="Times New Roman" w:hAnsi="Times New Roman" w:cs="Times New Roman"/>
          <w:sz w:val="28"/>
          <w:szCs w:val="28"/>
        </w:rPr>
        <w:t xml:space="preserve">Объект исследования </w:t>
      </w:r>
      <w:r>
        <w:rPr>
          <w:rFonts w:ascii="Times New Roman" w:hAnsi="Times New Roman" w:cs="Times New Roman"/>
          <w:sz w:val="28"/>
          <w:szCs w:val="28"/>
        </w:rPr>
        <w:t>–</w:t>
      </w:r>
      <w:r w:rsidRPr="00D84A3A">
        <w:rPr>
          <w:rFonts w:ascii="Times New Roman" w:hAnsi="Times New Roman" w:cs="Times New Roman"/>
          <w:sz w:val="28"/>
          <w:szCs w:val="28"/>
        </w:rPr>
        <w:t xml:space="preserve"> ООО «ВЛКЗ ОЛИВА»</w:t>
      </w:r>
      <w:r>
        <w:rPr>
          <w:rFonts w:ascii="Times New Roman" w:hAnsi="Times New Roman" w:cs="Times New Roman"/>
          <w:sz w:val="28"/>
          <w:szCs w:val="28"/>
        </w:rPr>
        <w:t>.</w:t>
      </w:r>
    </w:p>
    <w:p w:rsidR="00D84A3A" w:rsidRPr="00D84A3A" w:rsidRDefault="00D84A3A" w:rsidP="00D84A3A">
      <w:pPr>
        <w:shd w:val="clear" w:color="auto" w:fill="FFFFFF"/>
        <w:spacing w:after="0" w:line="360" w:lineRule="auto"/>
        <w:ind w:firstLine="567"/>
        <w:jc w:val="both"/>
        <w:rPr>
          <w:rFonts w:ascii="Times New Roman" w:hAnsi="Times New Roman" w:cs="Times New Roman"/>
          <w:sz w:val="28"/>
          <w:szCs w:val="28"/>
        </w:rPr>
      </w:pPr>
      <w:r w:rsidRPr="00D84A3A">
        <w:rPr>
          <w:rFonts w:ascii="Times New Roman" w:hAnsi="Times New Roman" w:cs="Times New Roman"/>
          <w:sz w:val="28"/>
          <w:szCs w:val="28"/>
        </w:rPr>
        <w:t>Теоретической основой исследования послужили труды ученых-экономистов, а также нормативно-правовые акты, данные финансовой отчетности организации. Методологическую основу исследования составляют монографический, абстрактно-логический, экономико-статистические методы.</w:t>
      </w:r>
    </w:p>
    <w:p w:rsidR="004D4056" w:rsidRDefault="004D4056" w:rsidP="00D84A3A">
      <w:pPr>
        <w:ind w:firstLine="567"/>
        <w:jc w:val="both"/>
        <w:rPr>
          <w:rFonts w:ascii="Times New Roman" w:hAnsi="Times New Roman" w:cs="Times New Roman"/>
          <w:sz w:val="28"/>
          <w:szCs w:val="28"/>
        </w:rPr>
      </w:pPr>
    </w:p>
    <w:p w:rsidR="004D4056" w:rsidRDefault="004D4056" w:rsidP="009439BC">
      <w:pPr>
        <w:ind w:firstLine="567"/>
        <w:jc w:val="both"/>
        <w:rPr>
          <w:rFonts w:ascii="Times New Roman" w:hAnsi="Times New Roman" w:cs="Times New Roman"/>
          <w:sz w:val="28"/>
          <w:szCs w:val="28"/>
        </w:rPr>
      </w:pPr>
      <w:r>
        <w:rPr>
          <w:rFonts w:ascii="Times New Roman" w:hAnsi="Times New Roman" w:cs="Times New Roman"/>
          <w:sz w:val="28"/>
          <w:szCs w:val="28"/>
        </w:rPr>
        <w:br w:type="page"/>
      </w:r>
    </w:p>
    <w:p w:rsidR="008E23E4" w:rsidRPr="00710EE1" w:rsidRDefault="008E23E4" w:rsidP="00D17282">
      <w:pPr>
        <w:pStyle w:val="1"/>
        <w:spacing w:before="0" w:after="0"/>
        <w:ind w:left="0" w:firstLine="567"/>
        <w:jc w:val="center"/>
        <w:rPr>
          <w:rFonts w:ascii="Times New Roman" w:hAnsi="Times New Roman" w:cs="Times New Roman"/>
          <w:sz w:val="28"/>
          <w:szCs w:val="28"/>
        </w:rPr>
      </w:pPr>
      <w:bookmarkStart w:id="2" w:name="_Toc521582017"/>
      <w:r w:rsidRPr="009439BC">
        <w:rPr>
          <w:rFonts w:ascii="Times New Roman" w:hAnsi="Times New Roman" w:cs="Times New Roman"/>
          <w:sz w:val="28"/>
          <w:szCs w:val="28"/>
        </w:rPr>
        <w:lastRenderedPageBreak/>
        <w:t>1</w:t>
      </w:r>
      <w:r w:rsidR="00BF0C03">
        <w:rPr>
          <w:rFonts w:ascii="Times New Roman" w:hAnsi="Times New Roman" w:cs="Times New Roman"/>
          <w:sz w:val="28"/>
          <w:szCs w:val="28"/>
        </w:rPr>
        <w:t>.</w:t>
      </w:r>
      <w:r w:rsidR="00D013F9">
        <w:rPr>
          <w:rFonts w:ascii="Times New Roman" w:hAnsi="Times New Roman" w:cs="Times New Roman"/>
          <w:sz w:val="28"/>
          <w:szCs w:val="28"/>
        </w:rPr>
        <w:t>Организационно-экономическая характеристика ООО «ВЛКЗ ОЛИВА»</w:t>
      </w:r>
      <w:bookmarkEnd w:id="2"/>
    </w:p>
    <w:p w:rsidR="009D3AED" w:rsidRDefault="009D3AED" w:rsidP="009439BC">
      <w:pPr>
        <w:spacing w:after="0" w:line="360" w:lineRule="auto"/>
        <w:ind w:firstLine="567"/>
        <w:jc w:val="both"/>
        <w:rPr>
          <w:rFonts w:ascii="Times New Roman" w:eastAsia="Times New Roman" w:hAnsi="Times New Roman" w:cs="Times New Roman"/>
          <w:color w:val="000000"/>
          <w:sz w:val="28"/>
          <w:szCs w:val="28"/>
          <w:lang w:eastAsia="ru-RU"/>
        </w:rPr>
      </w:pPr>
    </w:p>
    <w:p w:rsidR="00BB0F04" w:rsidRDefault="00237400" w:rsidP="009439BC">
      <w:pPr>
        <w:spacing w:after="0" w:line="360" w:lineRule="auto"/>
        <w:ind w:firstLine="567"/>
        <w:jc w:val="both"/>
        <w:rPr>
          <w:rFonts w:ascii="Times New Roman" w:eastAsia="Times New Roman" w:hAnsi="Times New Roman" w:cs="Times New Roman"/>
          <w:color w:val="000000"/>
          <w:spacing w:val="-5"/>
          <w:sz w:val="28"/>
          <w:szCs w:val="24"/>
          <w:lang w:eastAsia="ru-RU"/>
        </w:rPr>
      </w:pPr>
      <w:r>
        <w:rPr>
          <w:rFonts w:ascii="Times New Roman" w:eastAsia="Times New Roman" w:hAnsi="Times New Roman" w:cs="Times New Roman"/>
          <w:color w:val="000000"/>
          <w:sz w:val="28"/>
          <w:szCs w:val="28"/>
          <w:lang w:eastAsia="ru-RU"/>
        </w:rPr>
        <w:t>ООО «ВЛКЗ Олива»</w:t>
      </w:r>
      <w:r w:rsidR="00BB0F04" w:rsidRPr="00BB0F04">
        <w:rPr>
          <w:rFonts w:ascii="Times New Roman" w:eastAsia="Times New Roman" w:hAnsi="Times New Roman" w:cs="Times New Roman"/>
          <w:color w:val="000000"/>
          <w:sz w:val="28"/>
          <w:szCs w:val="28"/>
          <w:lang w:eastAsia="ru-RU"/>
        </w:rPr>
        <w:t xml:space="preserve"> зарегистрировано 12.12.2004 г. в качестве</w:t>
      </w:r>
      <w:r w:rsidR="00BB0F04" w:rsidRPr="00BB0F04">
        <w:rPr>
          <w:rFonts w:ascii="Times New Roman" w:eastAsia="Times New Roman" w:hAnsi="Times New Roman" w:cs="Times New Roman"/>
          <w:color w:val="000000"/>
          <w:spacing w:val="-5"/>
          <w:sz w:val="28"/>
          <w:szCs w:val="24"/>
          <w:lang w:eastAsia="ru-RU"/>
        </w:rPr>
        <w:t xml:space="preserve"> юридического лица. На балансе числится обособл</w:t>
      </w:r>
      <w:r w:rsidR="002F6E26">
        <w:rPr>
          <w:rFonts w:ascii="Times New Roman" w:eastAsia="Times New Roman" w:hAnsi="Times New Roman" w:cs="Times New Roman"/>
          <w:color w:val="000000"/>
          <w:spacing w:val="-5"/>
          <w:sz w:val="28"/>
          <w:szCs w:val="24"/>
          <w:lang w:eastAsia="ru-RU"/>
        </w:rPr>
        <w:t xml:space="preserve">енное имущество, принадлежащее </w:t>
      </w:r>
      <w:r w:rsidR="00BB0F04" w:rsidRPr="00BB0F04">
        <w:rPr>
          <w:rFonts w:ascii="Times New Roman" w:eastAsia="Times New Roman" w:hAnsi="Times New Roman" w:cs="Times New Roman"/>
          <w:color w:val="000000"/>
          <w:spacing w:val="-5"/>
          <w:sz w:val="28"/>
          <w:szCs w:val="24"/>
          <w:lang w:eastAsia="ru-RU"/>
        </w:rPr>
        <w:t>ему на праве собственности.</w:t>
      </w:r>
    </w:p>
    <w:p w:rsidR="002F6E26" w:rsidRDefault="002F6E26" w:rsidP="009439BC">
      <w:pPr>
        <w:spacing w:after="0" w:line="360" w:lineRule="auto"/>
        <w:ind w:firstLine="567"/>
        <w:jc w:val="both"/>
        <w:rPr>
          <w:rFonts w:ascii="Times New Roman" w:hAnsi="Times New Roman" w:cs="Times New Roman"/>
          <w:sz w:val="28"/>
          <w:szCs w:val="28"/>
        </w:rPr>
      </w:pPr>
      <w:r w:rsidRPr="002F6E26">
        <w:rPr>
          <w:rFonts w:ascii="Times New Roman" w:hAnsi="Times New Roman" w:cs="Times New Roman"/>
          <w:sz w:val="28"/>
          <w:szCs w:val="28"/>
        </w:rPr>
        <w:t>Центральный офис продаж расположен по адресу:111024, Москва, ул. 2-ая Кабельная, д. 2, стр. 50; производство расположено по адресу: Московская область, г. Воскресенск, ул. Московская, 32Б</w:t>
      </w:r>
      <w:r>
        <w:rPr>
          <w:rFonts w:ascii="Times New Roman" w:hAnsi="Times New Roman" w:cs="Times New Roman"/>
          <w:sz w:val="28"/>
          <w:szCs w:val="28"/>
        </w:rPr>
        <w:t>.</w:t>
      </w:r>
    </w:p>
    <w:p w:rsidR="00BB0F04" w:rsidRPr="00BB0F04" w:rsidRDefault="00BB0F04" w:rsidP="009439BC">
      <w:pPr>
        <w:spacing w:after="0" w:line="360" w:lineRule="auto"/>
        <w:ind w:firstLine="567"/>
        <w:jc w:val="both"/>
        <w:rPr>
          <w:rFonts w:ascii="Times New Roman" w:eastAsia="Times New Roman" w:hAnsi="Times New Roman" w:cs="Times New Roman"/>
          <w:color w:val="000000"/>
          <w:spacing w:val="-5"/>
          <w:sz w:val="28"/>
          <w:szCs w:val="24"/>
          <w:lang w:eastAsia="ru-RU"/>
        </w:rPr>
      </w:pPr>
      <w:r w:rsidRPr="00BB0F04">
        <w:rPr>
          <w:rFonts w:ascii="Times New Roman" w:eastAsia="Times New Roman" w:hAnsi="Times New Roman" w:cs="Times New Roman"/>
          <w:color w:val="000000"/>
          <w:spacing w:val="-5"/>
          <w:sz w:val="28"/>
          <w:szCs w:val="24"/>
          <w:lang w:eastAsia="ru-RU"/>
        </w:rPr>
        <w:t xml:space="preserve">Основной вид деятельности предприятия </w:t>
      </w:r>
      <w:r w:rsidRPr="00BB0F04">
        <w:rPr>
          <w:rFonts w:ascii="Times New Roman" w:eastAsia="Times New Roman" w:hAnsi="Times New Roman" w:cs="Times New Roman"/>
          <w:color w:val="000000"/>
          <w:spacing w:val="-5"/>
          <w:sz w:val="28"/>
          <w:szCs w:val="28"/>
          <w:lang w:eastAsia="ru-RU"/>
        </w:rPr>
        <w:t>–</w:t>
      </w:r>
      <w:r>
        <w:rPr>
          <w:rFonts w:ascii="Times New Roman" w:eastAsia="Times New Roman" w:hAnsi="Times New Roman" w:cs="Times New Roman"/>
          <w:sz w:val="28"/>
          <w:szCs w:val="28"/>
          <w:lang w:eastAsia="ru-RU"/>
        </w:rPr>
        <w:t xml:space="preserve"> выпуск лакокрасочной продукции</w:t>
      </w:r>
      <w:r w:rsidR="0012483D">
        <w:rPr>
          <w:rFonts w:ascii="Times New Roman" w:eastAsia="Times New Roman" w:hAnsi="Times New Roman" w:cs="Times New Roman"/>
          <w:sz w:val="28"/>
          <w:szCs w:val="28"/>
          <w:lang w:eastAsia="ru-RU"/>
        </w:rPr>
        <w:t>, а так</w:t>
      </w:r>
      <w:r w:rsidRPr="00BB0F04">
        <w:rPr>
          <w:rFonts w:ascii="Times New Roman" w:eastAsia="Times New Roman" w:hAnsi="Times New Roman" w:cs="Times New Roman"/>
          <w:sz w:val="28"/>
          <w:szCs w:val="28"/>
          <w:lang w:eastAsia="ru-RU"/>
        </w:rPr>
        <w:t>же иные виды деятельности, которые отражены в Уставе.</w:t>
      </w:r>
    </w:p>
    <w:p w:rsidR="00BB0F04" w:rsidRPr="002028E6" w:rsidRDefault="00BB0F04" w:rsidP="002028E6">
      <w:pPr>
        <w:spacing w:after="0" w:line="360" w:lineRule="auto"/>
        <w:ind w:firstLine="567"/>
        <w:jc w:val="both"/>
        <w:rPr>
          <w:rFonts w:ascii="Times New Roman" w:eastAsia="Times New Roman" w:hAnsi="Times New Roman" w:cs="Times New Roman"/>
          <w:color w:val="000000"/>
          <w:sz w:val="28"/>
          <w:szCs w:val="28"/>
          <w:lang w:eastAsia="ru-RU"/>
        </w:rPr>
      </w:pPr>
      <w:r w:rsidRPr="00BB0F04">
        <w:rPr>
          <w:rFonts w:ascii="Times New Roman" w:eastAsia="Times New Roman" w:hAnsi="Times New Roman" w:cs="Times New Roman"/>
          <w:color w:val="000000"/>
          <w:spacing w:val="2"/>
          <w:sz w:val="28"/>
          <w:szCs w:val="28"/>
          <w:lang w:eastAsia="ru-RU"/>
        </w:rPr>
        <w:t xml:space="preserve">В </w:t>
      </w:r>
      <w:r w:rsidR="00237400">
        <w:rPr>
          <w:rFonts w:ascii="Times New Roman" w:eastAsia="Times New Roman" w:hAnsi="Times New Roman" w:cs="Times New Roman"/>
          <w:color w:val="000000"/>
          <w:spacing w:val="2"/>
          <w:sz w:val="28"/>
          <w:szCs w:val="28"/>
          <w:lang w:eastAsia="ru-RU"/>
        </w:rPr>
        <w:t xml:space="preserve">ООО «ВЛКЗ </w:t>
      </w:r>
      <w:proofErr w:type="gramStart"/>
      <w:r w:rsidR="00237400">
        <w:rPr>
          <w:rFonts w:ascii="Times New Roman" w:eastAsia="Times New Roman" w:hAnsi="Times New Roman" w:cs="Times New Roman"/>
          <w:color w:val="000000"/>
          <w:spacing w:val="2"/>
          <w:sz w:val="28"/>
          <w:szCs w:val="28"/>
          <w:lang w:eastAsia="ru-RU"/>
        </w:rPr>
        <w:t>Олива»</w:t>
      </w:r>
      <w:r w:rsidRPr="00BB0F04">
        <w:rPr>
          <w:rFonts w:ascii="Times New Roman" w:eastAsia="Times New Roman" w:hAnsi="Times New Roman" w:cs="Times New Roman"/>
          <w:color w:val="000000"/>
          <w:sz w:val="28"/>
          <w:szCs w:val="28"/>
          <w:lang w:eastAsia="ru-RU"/>
        </w:rPr>
        <w:t>используется</w:t>
      </w:r>
      <w:proofErr w:type="gramEnd"/>
      <w:r w:rsidRPr="00BB0F04">
        <w:rPr>
          <w:rFonts w:ascii="Times New Roman" w:eastAsia="Times New Roman" w:hAnsi="Times New Roman" w:cs="Times New Roman"/>
          <w:color w:val="000000"/>
          <w:sz w:val="28"/>
          <w:szCs w:val="28"/>
          <w:lang w:eastAsia="ru-RU"/>
        </w:rPr>
        <w:t xml:space="preserve"> линейно-функциональная </w:t>
      </w:r>
      <w:r w:rsidR="002028E6">
        <w:rPr>
          <w:rFonts w:ascii="Times New Roman" w:eastAsia="Times New Roman" w:hAnsi="Times New Roman" w:cs="Times New Roman"/>
          <w:color w:val="000000"/>
          <w:sz w:val="28"/>
          <w:szCs w:val="28"/>
          <w:lang w:eastAsia="ru-RU"/>
        </w:rPr>
        <w:t xml:space="preserve">структура аппарата управления.  </w:t>
      </w:r>
      <w:r w:rsidR="00D013F9">
        <w:rPr>
          <w:rFonts w:ascii="Times New Roman" w:eastAsia="Times New Roman" w:hAnsi="Times New Roman" w:cs="Times New Roman"/>
          <w:color w:val="000000"/>
          <w:spacing w:val="-5"/>
          <w:sz w:val="28"/>
          <w:szCs w:val="24"/>
          <w:lang w:eastAsia="ru-RU"/>
        </w:rPr>
        <w:t>На рис. 5</w:t>
      </w:r>
      <w:r w:rsidRPr="00BB0F04">
        <w:rPr>
          <w:rFonts w:ascii="Times New Roman" w:eastAsia="Times New Roman" w:hAnsi="Times New Roman" w:cs="Times New Roman"/>
          <w:color w:val="000000"/>
          <w:spacing w:val="-5"/>
          <w:sz w:val="28"/>
          <w:szCs w:val="24"/>
          <w:lang w:eastAsia="ru-RU"/>
        </w:rPr>
        <w:t xml:space="preserve"> представлена структура управления </w:t>
      </w:r>
      <w:r w:rsidR="00237400">
        <w:rPr>
          <w:rFonts w:ascii="Times New Roman" w:eastAsia="Times New Roman" w:hAnsi="Times New Roman" w:cs="Times New Roman"/>
          <w:color w:val="000000"/>
          <w:spacing w:val="-5"/>
          <w:sz w:val="28"/>
          <w:szCs w:val="24"/>
          <w:lang w:eastAsia="ru-RU"/>
        </w:rPr>
        <w:t>ООО «ВЛКЗ Олива»</w:t>
      </w:r>
    </w:p>
    <w:p w:rsidR="00BB0F04" w:rsidRPr="00BB0F04" w:rsidRDefault="007B4946" w:rsidP="009439BC">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r>
      <w:r w:rsidR="00D17282">
        <w:rPr>
          <w:rFonts w:ascii="Times New Roman" w:eastAsia="Times New Roman" w:hAnsi="Times New Roman" w:cs="Times New Roman"/>
          <w:noProof/>
          <w:color w:val="000000"/>
          <w:sz w:val="28"/>
          <w:szCs w:val="28"/>
          <w:lang w:eastAsia="ru-RU"/>
        </w:rPr>
        <w:pict>
          <v:group id="Полотно 57" o:spid="_x0000_s1037" editas="canvas" style="width:459pt;height:222.1pt;mso-position-horizontal-relative:char;mso-position-vertical-relative:line" coordsize="58293,28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58293;height:28199;visibility:visible">
              <v:fill o:detectmouseclick="t"/>
              <v:path o:connecttype="none"/>
            </v:shape>
            <v:rect id="Rectangle 32" o:spid="_x0000_s1039" style="position:absolute;left:20572;top:359;width:13715;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BK8YA&#10;AADbAAAADwAAAGRycy9kb3ducmV2LnhtbESP3WrCQBSE7wt9h+UI3jWbKLYldZVS/Bcs2kJvD9lj&#10;kpo9G7KrRp/eFQq9HGbmG2Y4bk0lTtS40rKCJIpBEGdWl5wr+P6aPr2CcB5ZY2WZFFzIwXj0+DDE&#10;VNszb+m087kIEHYpKii8r1MpXVaQQRfZmjh4e9sY9EE2udQNngPcVLIXx8/SYMlhocCaPgrKDruj&#10;UXDYDjbtZrKarX+W8/gludrP36VVqttp399AeGr9f/ivvdAK+gncv4QfIE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MBK8YAAADbAAAADwAAAAAAAAAAAAAAAACYAgAAZHJz&#10;L2Rvd25yZXYueG1sUEsFBgAAAAAEAAQA9QAAAIsDAAAAAA==&#10;">
              <o:extrusion v:ext="view" color="white" on="t"/>
              <v:textbox style="mso-next-textbox:#Rectangle 32">
                <w:txbxContent>
                  <w:p w:rsidR="007B4946" w:rsidRPr="002A689A" w:rsidRDefault="007B4946" w:rsidP="00BB0F04">
                    <w:pPr>
                      <w:rPr>
                        <w:sz w:val="18"/>
                        <w:szCs w:val="18"/>
                      </w:rPr>
                    </w:pPr>
                    <w:r w:rsidRPr="002A689A">
                      <w:rPr>
                        <w:sz w:val="18"/>
                        <w:szCs w:val="18"/>
                      </w:rPr>
                      <w:t>Генеральный дирек</w:t>
                    </w:r>
                    <w:r>
                      <w:rPr>
                        <w:sz w:val="18"/>
                        <w:szCs w:val="18"/>
                      </w:rPr>
                      <w:t>т</w:t>
                    </w:r>
                    <w:r w:rsidRPr="002A689A">
                      <w:rPr>
                        <w:sz w:val="18"/>
                        <w:szCs w:val="18"/>
                      </w:rPr>
                      <w:t>ор</w:t>
                    </w:r>
                  </w:p>
                </w:txbxContent>
              </v:textbox>
            </v:rect>
            <v:rect id="Rectangle 33" o:spid="_x0000_s1040" style="position:absolute;left:3432;top:6076;width:11424;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fXMcA&#10;AADbAAAADwAAAGRycy9kb3ducmV2LnhtbESP3WrCQBSE7wu+w3IE7+pGpVaiayilarVg8Qd6e8ie&#10;JmmyZ0N2q7FP7wpCL4eZ+YaZJa2pxIkaV1hWMOhHIIhTqwvOFBwPi8cJCOeRNVaWScGFHCTzzsMM&#10;Y23PvKPT3mciQNjFqCD3vo6ldGlOBl3f1sTB+7aNQR9kk0nd4DnATSWHUTSWBgsOCznW9JpTWu5/&#10;jYJy97Rtt2+b5cfXehU9D/7s58/aKtXrti9TEJ5a/x++t9+1gtEQbl/CD5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hn1zHAAAA2wAAAA8AAAAAAAAAAAAAAAAAmAIAAGRy&#10;cy9kb3ducmV2LnhtbFBLBQYAAAAABAAEAPUAAACMAwAAAAA=&#10;">
              <o:extrusion v:ext="view" color="white" on="t"/>
              <v:textbox style="mso-next-textbox:#Rectangle 33">
                <w:txbxContent>
                  <w:p w:rsidR="007B4946" w:rsidRPr="002A689A" w:rsidRDefault="007B4946" w:rsidP="00BB0F04">
                    <w:pPr>
                      <w:rPr>
                        <w:sz w:val="18"/>
                        <w:szCs w:val="18"/>
                      </w:rPr>
                    </w:pPr>
                    <w:r w:rsidRPr="002A689A">
                      <w:rPr>
                        <w:sz w:val="18"/>
                        <w:szCs w:val="18"/>
                      </w:rPr>
                      <w:t xml:space="preserve">Зам.директора по коммерческим </w:t>
                    </w:r>
                    <w:r>
                      <w:rPr>
                        <w:sz w:val="18"/>
                        <w:szCs w:val="18"/>
                      </w:rPr>
                      <w:t>вопросам</w:t>
                    </w:r>
                  </w:p>
                </w:txbxContent>
              </v:textbox>
            </v:rect>
            <v:rect id="Rectangle 34" o:spid="_x0000_s1041" style="position:absolute;left:17147;top:6076;width:11424;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6x8YA&#10;AADbAAAADwAAAGRycy9kb3ducmV2LnhtbESPQWvCQBSE74L/YXmCN92oaEvqGoqoVQsWbaHXR/Y1&#10;SZN9G7Jbjf31XUHocZiZb5h50ppKnKlxhWUFo2EEgji1uuBMwcf7evAIwnlkjZVlUnAlB8mi25lj&#10;rO2Fj3Q++UwECLsYFeTe17GULs3JoBvamjh4X7Yx6INsMqkbvAS4qeQ4imbSYMFhIcealjml5enH&#10;KCiP00N7WO03r5+7l+hh9GvfvndWqX6vfX4C4an1/+F7e6sVTCZ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06x8YAAADbAAAADwAAAAAAAAAAAAAAAACYAgAAZHJz&#10;L2Rvd25yZXYueG1sUEsFBgAAAAAEAAQA9QAAAIsDAAAAAA==&#10;">
              <o:extrusion v:ext="view" color="white" on="t"/>
              <v:textbox style="mso-next-textbox:#Rectangle 34">
                <w:txbxContent>
                  <w:p w:rsidR="007B4946" w:rsidRPr="00380882" w:rsidRDefault="007B4946" w:rsidP="00BB0F04">
                    <w:pPr>
                      <w:rPr>
                        <w:sz w:val="18"/>
                        <w:szCs w:val="18"/>
                      </w:rPr>
                    </w:pPr>
                    <w:r w:rsidRPr="00380882">
                      <w:rPr>
                        <w:sz w:val="18"/>
                        <w:szCs w:val="18"/>
                      </w:rPr>
                      <w:t>Зам.директора по производств</w:t>
                    </w:r>
                    <w:r>
                      <w:rPr>
                        <w:sz w:val="18"/>
                        <w:szCs w:val="18"/>
                      </w:rPr>
                      <w:t>енным вопросам</w:t>
                    </w:r>
                  </w:p>
                </w:txbxContent>
              </v:textbox>
            </v:rect>
            <v:rect id="Rectangle 35" o:spid="_x0000_s1042" style="position:absolute;left:30862;top:6076;width:11424;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is8YA&#10;AADbAAAADwAAAGRycy9kb3ducmV2LnhtbESPQWvCQBSE74L/YXlCb7rR2irRVUTaqi0oaqHXR/aZ&#10;RLNvQ3bV1F/vCoUeh5n5hhlPa1OIC1Uut6yg24lAECdW55wq+N6/t4cgnEfWWFgmBb/kYDppNsYY&#10;a3vlLV12PhUBwi5GBZn3ZSylSzIy6Dq2JA7ewVYGfZBVKnWF1wA3hexF0as0mHNYyLCkeUbJaXc2&#10;Ck7bl3W9fvv8+PpZLaJB92Y3x5VV6qlVz0YgPNX+P/zXXmoFz314fAk/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Sis8YAAADbAAAADwAAAAAAAAAAAAAAAACYAgAAZHJz&#10;L2Rvd25yZXYueG1sUEsFBgAAAAAEAAQA9QAAAIsDAAAAAA==&#10;">
              <o:extrusion v:ext="view" color="white" on="t"/>
              <v:textbox style="mso-next-textbox:#Rectangle 35">
                <w:txbxContent>
                  <w:p w:rsidR="007B4946" w:rsidRPr="00BE18D4" w:rsidRDefault="007B4946" w:rsidP="00BB0F04">
                    <w:pPr>
                      <w:rPr>
                        <w:sz w:val="18"/>
                        <w:szCs w:val="18"/>
                      </w:rPr>
                    </w:pPr>
                    <w:r w:rsidRPr="00BE18D4">
                      <w:rPr>
                        <w:sz w:val="18"/>
                        <w:szCs w:val="18"/>
                      </w:rPr>
                      <w:t>Финансовый директор</w:t>
                    </w:r>
                  </w:p>
                </w:txbxContent>
              </v:textbox>
            </v:rect>
            <v:rect id="Rectangle 36" o:spid="_x0000_s1043" style="position:absolute;left:44577;top:6076;width:11424;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HKMYA&#10;AADbAAAADwAAAGRycy9kb3ducmV2LnhtbESP3WrCQBSE7wXfYTlC73STFrWkbqQUrX+gaAveHrLH&#10;JDV7NmS3mvbpuwXBy2FmvmEm09ZU4kKNKy0riAcRCOLM6pJzBZ8f8/4zCOeRNVaWScEPOZim3c4E&#10;E22vvKfLweciQNglqKDwvk6kdFlBBt3A1sTBO9nGoA+yyaVu8BrgppKPUTSSBksOCwXW9FZQdj58&#10;GwXn/XDbbmfr981xtYjG8a/dfa2sUg+99vUFhKfW38O39lIreBrC/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gHKMYAAADbAAAADwAAAAAAAAAAAAAAAACYAgAAZHJz&#10;L2Rvd25yZXYueG1sUEsFBgAAAAAEAAQA9QAAAIsDAAAAAA==&#10;">
              <o:extrusion v:ext="view" color="white" on="t"/>
              <v:textbox style="mso-next-textbox:#Rectangle 36">
                <w:txbxContent>
                  <w:p w:rsidR="007B4946" w:rsidRPr="00BE18D4" w:rsidRDefault="007B4946" w:rsidP="00BB0F04">
                    <w:pPr>
                      <w:rPr>
                        <w:sz w:val="18"/>
                        <w:szCs w:val="18"/>
                      </w:rPr>
                    </w:pPr>
                    <w:r w:rsidRPr="00BE18D4">
                      <w:rPr>
                        <w:sz w:val="18"/>
                        <w:szCs w:val="18"/>
                      </w:rPr>
                      <w:t>Зам.директора по общим вопросам</w:t>
                    </w:r>
                  </w:p>
                </w:txbxContent>
              </v:textbox>
            </v:rect>
            <v:line id="Line 37" o:spid="_x0000_s1044" style="position:absolute;visibility:visible" from="10290,3788" to="10290,3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8" o:spid="_x0000_s1045" style="position:absolute;visibility:visible" from="6857,4928" to="4915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9" o:spid="_x0000_s1046" style="position:absolute;visibility:visible" from="27430,3788" to="27430,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0" o:spid="_x0000_s1047" style="position:absolute;visibility:visible" from="6857,4928" to="6857,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41" o:spid="_x0000_s1048" style="position:absolute;visibility:visible" from="20572,4928" to="20572,4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42" o:spid="_x0000_s1049" style="position:absolute;visibility:visible" from="21714,4928" to="21714,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3" o:spid="_x0000_s1050" style="position:absolute;visibility:visible" from="36578,4928" to="36578,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4" o:spid="_x0000_s1051" style="position:absolute;visibility:visible" from="49152,4928" to="49152,6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rect id="Rectangle 45" o:spid="_x0000_s1052" style="position:absolute;left:1141;top:15221;width:5716;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RzsYA&#10;AADbAAAADwAAAGRycy9kb3ducmV2LnhtbESPQWvCQBSE74L/YXmCN90oakvqGoqoVQsWbaHXR/Y1&#10;SZN9G7Jbjf31XUHocZiZb5h50ppKnKlxhWUFo2EEgji1uuBMwcf7evAIwnlkjZVlUnAlB8mi25lj&#10;rO2Fj3Q++UwECLsYFeTe17GULs3JoBvamjh4X7Yx6INsMqkbvAS4qeQ4imbSYMFhIcealjml5enH&#10;KCiP00N7WO03r5+7l+hh9GvfvndWqX6vfX4C4an1/+F7e6sVTCZw+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LRzsYAAADbAAAADwAAAAAAAAAAAAAAAACYAgAAZHJz&#10;L2Rvd25yZXYueG1sUEsFBgAAAAAEAAQA9QAAAIsDAAAAAA==&#10;">
              <o:extrusion v:ext="view" color="white" on="t"/>
              <v:textbox style="mso-next-textbox:#Rectangle 45">
                <w:txbxContent>
                  <w:p w:rsidR="007B4946" w:rsidRPr="00DE4D93" w:rsidRDefault="007B4946" w:rsidP="00BB0F04">
                    <w:pPr>
                      <w:rPr>
                        <w:color w:val="FF0000"/>
                        <w:sz w:val="18"/>
                        <w:szCs w:val="18"/>
                      </w:rPr>
                    </w:pPr>
                    <w:r w:rsidRPr="00380882">
                      <w:rPr>
                        <w:sz w:val="18"/>
                        <w:szCs w:val="18"/>
                      </w:rPr>
                      <w:t xml:space="preserve">Отдел </w:t>
                    </w:r>
                    <w:r>
                      <w:rPr>
                        <w:sz w:val="18"/>
                        <w:szCs w:val="18"/>
                      </w:rPr>
                      <w:t>снабжения</w:t>
                    </w:r>
                  </w:p>
                </w:txbxContent>
              </v:textbox>
            </v:rect>
            <v:rect id="Rectangle 46" o:spid="_x0000_s1053" style="position:absolute;left:10290;top:15221;width:5708;height:7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50VcYA&#10;AADbAAAADwAAAGRycy9kb3ducmV2LnhtbESP3WrCQBSE7wXfYTlC73STUrWkbqQUrX+gaAveHrLH&#10;JDV7NmS3mvbpuwXBy2FmvmEm09ZU4kKNKy0riAcRCOLM6pJzBZ8f8/4zCOeRNVaWScEPOZim3c4E&#10;E22vvKfLweciQNglqKDwvk6kdFlBBt3A1sTBO9nGoA+yyaVu8BrgppKPUTSSBksOCwXW9FZQdj58&#10;GwXn/XDbbmfr981xtYjG8a/dfa2sUg+99vUFhKfW38O39lIreBrC/5fwA2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50VcYAAADbAAAADwAAAAAAAAAAAAAAAACYAgAAZHJz&#10;L2Rvd25yZXYueG1sUEsFBgAAAAAEAAQA9QAAAIsDAAAAAA==&#10;">
              <o:extrusion v:ext="view" color="white" on="t"/>
              <v:textbox style="mso-next-textbox:#Rectangle 46">
                <w:txbxContent>
                  <w:p w:rsidR="007B4946" w:rsidRDefault="007B4946" w:rsidP="00BB0F04">
                    <w:pPr>
                      <w:rPr>
                        <w:sz w:val="18"/>
                        <w:szCs w:val="18"/>
                      </w:rPr>
                    </w:pPr>
                    <w:r>
                      <w:rPr>
                        <w:sz w:val="18"/>
                        <w:szCs w:val="18"/>
                      </w:rPr>
                      <w:t>Отделы продаж и маркетинга</w:t>
                    </w:r>
                  </w:p>
                  <w:p w:rsidR="007B4946" w:rsidRPr="00DE4D93" w:rsidRDefault="007B4946" w:rsidP="00BB0F04">
                    <w:pPr>
                      <w:rPr>
                        <w:color w:val="FF0000"/>
                        <w:sz w:val="18"/>
                        <w:szCs w:val="18"/>
                      </w:rPr>
                    </w:pPr>
                  </w:p>
                </w:txbxContent>
              </v:textbox>
            </v:rect>
            <v:rect id="Rectangle 47" o:spid="_x0000_s1054" style="position:absolute;left:19269;top:15221;width:9302;height:9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zqIscA&#10;AADbAAAADwAAAGRycy9kb3ducmV2LnhtbESP3WrCQBSE7wu+w3KE3tVNSqsS3YgUbauC4g94e8ge&#10;k2j2bMhuNe3TdwsFL4eZ+YYZT1pTiSs1rrSsIO5FIIgzq0vOFRz286chCOeRNVaWScE3OZiknYcx&#10;JtreeEvXnc9FgLBLUEHhfZ1I6bKCDLqerYmDd7KNQR9kk0vd4C3ATSWfo6gvDZYcFgqs6a2g7LL7&#10;Mgou29d1u54t31fHxUc0iH/s5rywSj122+kIhKfW38P/7U+t4KUPf1/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c6iLHAAAA2wAAAA8AAAAAAAAAAAAAAAAAmAIAAGRy&#10;cy9kb3ducmV2LnhtbFBLBQYAAAAABAAEAPUAAACMAwAAAAA=&#10;">
              <o:extrusion v:ext="view" color="white" on="t"/>
              <v:textbox style="mso-next-textbox:#Rectangle 47">
                <w:txbxContent>
                  <w:p w:rsidR="007B4946" w:rsidRDefault="007B4946" w:rsidP="00BB0F04">
                    <w:pPr>
                      <w:rPr>
                        <w:sz w:val="20"/>
                        <w:szCs w:val="20"/>
                      </w:rPr>
                    </w:pPr>
                    <w:r>
                      <w:rPr>
                        <w:sz w:val="20"/>
                        <w:szCs w:val="20"/>
                      </w:rPr>
                      <w:t xml:space="preserve">Цех № 1 </w:t>
                    </w:r>
                  </w:p>
                  <w:p w:rsidR="007B4946" w:rsidRDefault="007B4946" w:rsidP="00BB0F04">
                    <w:pPr>
                      <w:rPr>
                        <w:sz w:val="20"/>
                        <w:szCs w:val="20"/>
                      </w:rPr>
                    </w:pPr>
                    <w:r>
                      <w:rPr>
                        <w:sz w:val="20"/>
                        <w:szCs w:val="20"/>
                      </w:rPr>
                      <w:t>Цех № 2</w:t>
                    </w:r>
                  </w:p>
                  <w:p w:rsidR="007B4946" w:rsidRDefault="007B4946" w:rsidP="00BB0F04">
                    <w:pPr>
                      <w:rPr>
                        <w:sz w:val="20"/>
                        <w:szCs w:val="20"/>
                      </w:rPr>
                    </w:pPr>
                    <w:r>
                      <w:rPr>
                        <w:sz w:val="20"/>
                        <w:szCs w:val="20"/>
                      </w:rPr>
                      <w:t>Цех № 3</w:t>
                    </w:r>
                  </w:p>
                  <w:p w:rsidR="007B4946" w:rsidRPr="00294ACB" w:rsidRDefault="007B4946" w:rsidP="00BB0F04">
                    <w:pPr>
                      <w:rPr>
                        <w:sz w:val="20"/>
                        <w:szCs w:val="20"/>
                      </w:rPr>
                    </w:pPr>
                    <w:r>
                      <w:rPr>
                        <w:sz w:val="20"/>
                        <w:szCs w:val="20"/>
                      </w:rPr>
                      <w:t>Транспортный участок</w:t>
                    </w:r>
                  </w:p>
                </w:txbxContent>
              </v:textbox>
            </v:rect>
            <v:rect id="Rectangle 48" o:spid="_x0000_s1055" style="position:absolute;left:32004;top:15221;width:10290;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BPucYA&#10;AADbAAAADwAAAGRycy9kb3ducmV2LnhtbESPQWvCQBSE74L/YXlCb7pJqVpSN1KK1qqgaAteH9ln&#10;kpp9G7JbTfvru4LgcZiZb5jJtDWVOFPjSssK4kEEgjizuuRcwdfnvP8MwnlkjZVlUvBLDqZptzPB&#10;RNsL7+i897kIEHYJKii8rxMpXVaQQTewNXHwjrYx6INscqkbvAS4qeRjFI2kwZLDQoE1vRWUnfY/&#10;RsFpN9y0m9nqfX1YLqJx/Ge330ur1EOvfX0B4an19/Ct/aEVPI3h+iX8A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BPucYAAADbAAAADwAAAAAAAAAAAAAAAACYAgAAZHJz&#10;L2Rvd25yZXYueG1sUEsFBgAAAAAEAAQA9QAAAIsDAAAAAA==&#10;">
              <o:extrusion v:ext="view" color="white" on="t"/>
              <v:textbox style="mso-next-textbox:#Rectangle 48">
                <w:txbxContent>
                  <w:p w:rsidR="007B4946" w:rsidRPr="00BE18D4" w:rsidRDefault="007B4946" w:rsidP="00BB0F04">
                    <w:pPr>
                      <w:rPr>
                        <w:sz w:val="18"/>
                        <w:szCs w:val="18"/>
                      </w:rPr>
                    </w:pPr>
                    <w:r w:rsidRPr="00BE18D4">
                      <w:rPr>
                        <w:sz w:val="18"/>
                        <w:szCs w:val="18"/>
                      </w:rPr>
                      <w:t>Бухгалтерия ПЭО</w:t>
                    </w:r>
                  </w:p>
                  <w:p w:rsidR="007B4946" w:rsidRPr="00BE18D4" w:rsidRDefault="007B4946" w:rsidP="00BB0F04">
                    <w:pPr>
                      <w:rPr>
                        <w:sz w:val="18"/>
                        <w:szCs w:val="18"/>
                      </w:rPr>
                    </w:pPr>
                    <w:r w:rsidRPr="00BE18D4">
                      <w:rPr>
                        <w:sz w:val="18"/>
                        <w:szCs w:val="18"/>
                      </w:rPr>
                      <w:t>Фин. отдел</w:t>
                    </w:r>
                  </w:p>
                </w:txbxContent>
              </v:textbox>
            </v:rect>
            <v:rect id="Rectangle 49" o:spid="_x0000_s1056" style="position:absolute;left:46861;top:14377;width:7999;height:99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8MA&#10;AADbAAAADwAAAGRycy9kb3ducmV2LnhtbERPy2rCQBTdF/yH4Qrd1YmlPoiOIkWtD1B8QLeXzG0S&#10;zdwJmVFjv95ZCC4P5z0c16YQV6pcbllBuxWBIE6szjlVcDzMPvognEfWWFgmBXdyMB413oYYa3vj&#10;HV33PhUhhF2MCjLvy1hKl2Rk0LVsSRy4P1sZ9AFWqdQV3kK4KeRnFHWlwZxDQ4YlfWeUnPcXo+C8&#10;62zqzXQ1X/8uf6Je+99uT0ur1HuzngxAeKr9S/x0L7SCrzA2fAk/QI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y8MAAADbAAAADwAAAAAAAAAAAAAAAACYAgAAZHJzL2Rv&#10;d25yZXYueG1sUEsFBgAAAAAEAAQA9QAAAIgDAAAAAA==&#10;">
              <o:extrusion v:ext="view" color="white" on="t"/>
              <v:textbox style="mso-next-textbox:#Rectangle 49">
                <w:txbxContent>
                  <w:p w:rsidR="007B4946" w:rsidRPr="00490DFF" w:rsidRDefault="007B4946" w:rsidP="00BB0F04">
                    <w:pPr>
                      <w:rPr>
                        <w:sz w:val="20"/>
                      </w:rPr>
                    </w:pPr>
                    <w:r w:rsidRPr="00490DFF">
                      <w:rPr>
                        <w:sz w:val="20"/>
                      </w:rPr>
                      <w:t>Юрис</w:t>
                    </w:r>
                    <w:r>
                      <w:rPr>
                        <w:sz w:val="20"/>
                      </w:rPr>
                      <w:t>т</w:t>
                    </w:r>
                    <w:r w:rsidRPr="00490DFF">
                      <w:rPr>
                        <w:sz w:val="20"/>
                      </w:rPr>
                      <w:t>-консульт</w:t>
                    </w:r>
                    <w:r>
                      <w:rPr>
                        <w:sz w:val="20"/>
                      </w:rPr>
                      <w:t xml:space="preserve">ант. </w:t>
                    </w:r>
                    <w:r w:rsidRPr="00490DFF">
                      <w:rPr>
                        <w:sz w:val="20"/>
                      </w:rPr>
                      <w:t>Инспектор по кадрам, общий отдел</w:t>
                    </w:r>
                  </w:p>
                </w:txbxContent>
              </v:textbox>
            </v:rect>
            <v:line id="Line 50" o:spid="_x0000_s1057" style="position:absolute;visibility:visible" from="3432,12933" to="13706,12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58" style="position:absolute;visibility:visible" from="9140,11793" to="9140,12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59" style="position:absolute;visibility:visible" from="3432,12933" to="3432,1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53" o:spid="_x0000_s1060" style="position:absolute;visibility:visible" from="13715,12933" to="13715,1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54" o:spid="_x0000_s1061" style="position:absolute;visibility:visible" from="24005,11793" to="24005,1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5" o:spid="_x0000_s1062" style="position:absolute;visibility:visible" from="36578,11793" to="36578,1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6" o:spid="_x0000_s1063" style="position:absolute;visibility:visible" from="49152,11793" to="49152,1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7" o:spid="_x0000_s1064" style="position:absolute;visibility:visible" from="50293,11793" to="50293,1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w10:anchorlock/>
          </v:group>
        </w:pict>
      </w:r>
    </w:p>
    <w:p w:rsidR="00BB0F04" w:rsidRPr="00BB0F04" w:rsidRDefault="009439BC" w:rsidP="00950771">
      <w:pPr>
        <w:spacing w:after="0" w:line="360" w:lineRule="auto"/>
        <w:jc w:val="center"/>
        <w:rPr>
          <w:rFonts w:ascii="Times New Roman" w:eastAsia="Times New Roman" w:hAnsi="Times New Roman" w:cs="Times New Roman"/>
          <w:color w:val="000000"/>
          <w:spacing w:val="-5"/>
          <w:sz w:val="28"/>
          <w:szCs w:val="24"/>
          <w:lang w:eastAsia="ru-RU"/>
        </w:rPr>
      </w:pPr>
      <w:r>
        <w:rPr>
          <w:rFonts w:ascii="Times New Roman" w:eastAsia="Times New Roman" w:hAnsi="Times New Roman" w:cs="Times New Roman"/>
          <w:color w:val="000000"/>
          <w:spacing w:val="-5"/>
          <w:sz w:val="28"/>
          <w:szCs w:val="24"/>
          <w:lang w:eastAsia="ru-RU"/>
        </w:rPr>
        <w:t>Рис.</w:t>
      </w:r>
      <w:r w:rsidR="00D17282">
        <w:rPr>
          <w:rFonts w:ascii="Times New Roman" w:eastAsia="Times New Roman" w:hAnsi="Times New Roman" w:cs="Times New Roman"/>
          <w:color w:val="000000"/>
          <w:spacing w:val="-5"/>
          <w:sz w:val="28"/>
          <w:szCs w:val="24"/>
          <w:lang w:eastAsia="ru-RU"/>
        </w:rPr>
        <w:t xml:space="preserve"> 1</w:t>
      </w:r>
      <w:r w:rsidR="0012483D">
        <w:rPr>
          <w:rFonts w:ascii="Times New Roman" w:eastAsia="Times New Roman" w:hAnsi="Times New Roman" w:cs="Times New Roman"/>
          <w:color w:val="000000"/>
          <w:spacing w:val="-5"/>
          <w:sz w:val="28"/>
          <w:szCs w:val="24"/>
          <w:lang w:eastAsia="ru-RU"/>
        </w:rPr>
        <w:t xml:space="preserve"> </w:t>
      </w:r>
      <w:r w:rsidR="00BB0F04" w:rsidRPr="00BB0F04">
        <w:rPr>
          <w:rFonts w:ascii="Times New Roman" w:eastAsia="Times New Roman" w:hAnsi="Times New Roman" w:cs="Times New Roman"/>
          <w:color w:val="000000"/>
          <w:spacing w:val="-5"/>
          <w:sz w:val="28"/>
          <w:szCs w:val="24"/>
          <w:lang w:eastAsia="ru-RU"/>
        </w:rPr>
        <w:t xml:space="preserve">Структура управления </w:t>
      </w:r>
      <w:r w:rsidR="00237400">
        <w:rPr>
          <w:rFonts w:ascii="Times New Roman" w:eastAsia="Times New Roman" w:hAnsi="Times New Roman" w:cs="Times New Roman"/>
          <w:color w:val="000000"/>
          <w:spacing w:val="-5"/>
          <w:sz w:val="28"/>
          <w:szCs w:val="24"/>
          <w:lang w:eastAsia="ru-RU"/>
        </w:rPr>
        <w:t>ООО «ВЛКЗ Олива»</w:t>
      </w:r>
    </w:p>
    <w:p w:rsidR="00CD1E58" w:rsidRDefault="00CD1E58" w:rsidP="002028E6">
      <w:pPr>
        <w:spacing w:after="0" w:line="360" w:lineRule="auto"/>
        <w:ind w:firstLine="567"/>
        <w:jc w:val="both"/>
        <w:rPr>
          <w:rFonts w:ascii="Times New Roman" w:eastAsia="Times New Roman" w:hAnsi="Times New Roman" w:cs="Times New Roman"/>
          <w:color w:val="000000"/>
          <w:sz w:val="28"/>
          <w:szCs w:val="28"/>
          <w:lang w:eastAsia="ru-RU"/>
        </w:rPr>
      </w:pPr>
    </w:p>
    <w:p w:rsidR="002028E6" w:rsidRPr="00BB0F04" w:rsidRDefault="002028E6" w:rsidP="002028E6">
      <w:pPr>
        <w:spacing w:after="0" w:line="360" w:lineRule="auto"/>
        <w:ind w:firstLine="567"/>
        <w:jc w:val="both"/>
        <w:rPr>
          <w:rFonts w:ascii="Times New Roman" w:eastAsia="Times New Roman" w:hAnsi="Times New Roman" w:cs="Times New Roman"/>
          <w:color w:val="000000"/>
          <w:spacing w:val="-5"/>
          <w:sz w:val="28"/>
          <w:szCs w:val="24"/>
          <w:lang w:eastAsia="ru-RU"/>
        </w:rPr>
      </w:pPr>
      <w:r w:rsidRPr="00BE18D4">
        <w:rPr>
          <w:rFonts w:ascii="Times New Roman" w:eastAsia="Times New Roman" w:hAnsi="Times New Roman" w:cs="Times New Roman"/>
          <w:color w:val="000000"/>
          <w:sz w:val="28"/>
          <w:szCs w:val="28"/>
          <w:lang w:eastAsia="ru-RU"/>
        </w:rPr>
        <w:t>ООО «ВЛКЗ Олива»</w:t>
      </w:r>
      <w:r w:rsidRPr="00BB0F04">
        <w:rPr>
          <w:rFonts w:ascii="Times New Roman" w:eastAsia="Times New Roman" w:hAnsi="Times New Roman" w:cs="Times New Roman"/>
          <w:color w:val="000000"/>
          <w:sz w:val="28"/>
          <w:szCs w:val="28"/>
          <w:lang w:eastAsia="ru-RU"/>
        </w:rPr>
        <w:t xml:space="preserve"> организует свою финансово-хозяйственную деятельность в соответствии </w:t>
      </w:r>
      <w:r w:rsidR="00BE18D4">
        <w:rPr>
          <w:rFonts w:ascii="Times New Roman" w:eastAsia="Times New Roman" w:hAnsi="Times New Roman" w:cs="Times New Roman"/>
          <w:color w:val="000000"/>
          <w:sz w:val="28"/>
          <w:szCs w:val="28"/>
          <w:lang w:eastAsia="ru-RU"/>
        </w:rPr>
        <w:t xml:space="preserve">с </w:t>
      </w:r>
      <w:r w:rsidRPr="00BB0F04">
        <w:rPr>
          <w:rFonts w:ascii="Times New Roman" w:eastAsia="Times New Roman" w:hAnsi="Times New Roman" w:cs="Times New Roman"/>
          <w:color w:val="000000"/>
          <w:spacing w:val="-5"/>
          <w:sz w:val="28"/>
          <w:szCs w:val="24"/>
          <w:lang w:eastAsia="ru-RU"/>
        </w:rPr>
        <w:t xml:space="preserve">законодательством Российской Федерации, действует на основании Устава, выполняет решения и распоряжения учредителей. </w:t>
      </w:r>
    </w:p>
    <w:p w:rsidR="00BB0F04" w:rsidRPr="00BB0F04" w:rsidRDefault="00950771" w:rsidP="009439B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табл.</w:t>
      </w:r>
      <w:r w:rsidR="00486484">
        <w:rPr>
          <w:rFonts w:ascii="Times New Roman" w:eastAsia="Times New Roman" w:hAnsi="Times New Roman" w:cs="Times New Roman"/>
          <w:sz w:val="28"/>
          <w:szCs w:val="28"/>
          <w:lang w:eastAsia="ru-RU"/>
        </w:rPr>
        <w:t xml:space="preserve"> 1 будет</w:t>
      </w:r>
      <w:r w:rsidR="00BB0F04" w:rsidRPr="00BB0F04">
        <w:rPr>
          <w:rFonts w:ascii="Times New Roman" w:eastAsia="Times New Roman" w:hAnsi="Times New Roman" w:cs="Times New Roman"/>
          <w:sz w:val="28"/>
          <w:szCs w:val="28"/>
          <w:lang w:eastAsia="ru-RU"/>
        </w:rPr>
        <w:t xml:space="preserve"> проведен расчет коэффициентов, характеризующих степень финансовой устойчивости </w:t>
      </w:r>
      <w:r w:rsidR="00237400">
        <w:rPr>
          <w:rFonts w:ascii="Times New Roman" w:eastAsia="Times New Roman" w:hAnsi="Times New Roman" w:cs="Times New Roman"/>
          <w:sz w:val="28"/>
          <w:szCs w:val="28"/>
          <w:lang w:eastAsia="ru-RU"/>
        </w:rPr>
        <w:t>ООО «ВЛКЗ Олива»</w:t>
      </w:r>
      <w:r w:rsidR="00BB0F04" w:rsidRPr="00BB0F04">
        <w:rPr>
          <w:rFonts w:ascii="Times New Roman" w:eastAsia="Times New Roman" w:hAnsi="Times New Roman" w:cs="Times New Roman"/>
          <w:sz w:val="28"/>
          <w:szCs w:val="28"/>
          <w:lang w:eastAsia="ru-RU"/>
        </w:rPr>
        <w:t>.</w:t>
      </w:r>
    </w:p>
    <w:p w:rsidR="00BB0F04" w:rsidRDefault="00486484" w:rsidP="001404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rsidR="00486484" w:rsidRDefault="00486484" w:rsidP="00950771">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Финансовая устойчивость </w:t>
      </w:r>
      <w:r>
        <w:rPr>
          <w:rFonts w:ascii="Times New Roman" w:eastAsia="Times New Roman" w:hAnsi="Times New Roman" w:cs="Times New Roman"/>
          <w:sz w:val="28"/>
          <w:szCs w:val="28"/>
          <w:lang w:eastAsia="ru-RU"/>
        </w:rPr>
        <w:t>ООО «ВЛКЗ Олива»</w:t>
      </w:r>
    </w:p>
    <w:p w:rsidR="0041666E" w:rsidRPr="008A48B9" w:rsidRDefault="0041666E" w:rsidP="0041666E">
      <w:pPr>
        <w:spacing w:after="0" w:line="240" w:lineRule="auto"/>
        <w:ind w:firstLine="567"/>
        <w:jc w:val="center"/>
        <w:rPr>
          <w:rFonts w:ascii="Times New Roman" w:eastAsia="Times New Roman" w:hAnsi="Times New Roman" w:cs="Times New Roman"/>
          <w:sz w:val="28"/>
          <w:szCs w:val="28"/>
          <w:lang w:eastAsia="ru-RU"/>
        </w:rPr>
      </w:pPr>
    </w:p>
    <w:tbl>
      <w:tblPr>
        <w:tblStyle w:val="ab"/>
        <w:tblW w:w="0" w:type="auto"/>
        <w:tblLook w:val="04A0" w:firstRow="1" w:lastRow="0" w:firstColumn="1" w:lastColumn="0" w:noHBand="0" w:noVBand="1"/>
      </w:tblPr>
      <w:tblGrid>
        <w:gridCol w:w="5778"/>
        <w:gridCol w:w="1323"/>
        <w:gridCol w:w="1323"/>
        <w:gridCol w:w="1323"/>
      </w:tblGrid>
      <w:tr w:rsidR="00486484" w:rsidRPr="00950771" w:rsidTr="00950771">
        <w:tc>
          <w:tcPr>
            <w:tcW w:w="5778" w:type="dxa"/>
          </w:tcPr>
          <w:p w:rsidR="00486484" w:rsidRPr="00CD1E58" w:rsidRDefault="00486484" w:rsidP="00D17282">
            <w:pPr>
              <w:spacing w:line="276" w:lineRule="auto"/>
              <w:jc w:val="center"/>
              <w:rPr>
                <w:sz w:val="24"/>
                <w:szCs w:val="28"/>
              </w:rPr>
            </w:pPr>
            <w:r w:rsidRPr="00CD1E58">
              <w:rPr>
                <w:sz w:val="24"/>
                <w:szCs w:val="28"/>
              </w:rPr>
              <w:t>Показатель</w:t>
            </w:r>
          </w:p>
        </w:tc>
        <w:tc>
          <w:tcPr>
            <w:tcW w:w="1323" w:type="dxa"/>
          </w:tcPr>
          <w:p w:rsidR="00486484" w:rsidRPr="00CD1E58" w:rsidRDefault="0017199C" w:rsidP="00D17282">
            <w:pPr>
              <w:spacing w:line="276" w:lineRule="auto"/>
              <w:jc w:val="center"/>
              <w:rPr>
                <w:sz w:val="24"/>
                <w:szCs w:val="28"/>
              </w:rPr>
            </w:pPr>
            <w:r>
              <w:rPr>
                <w:sz w:val="24"/>
                <w:szCs w:val="28"/>
              </w:rPr>
              <w:t>2015</w:t>
            </w:r>
            <w:r w:rsidR="00486484" w:rsidRPr="00CD1E58">
              <w:rPr>
                <w:sz w:val="24"/>
                <w:szCs w:val="28"/>
              </w:rPr>
              <w:t xml:space="preserve"> г.</w:t>
            </w:r>
          </w:p>
        </w:tc>
        <w:tc>
          <w:tcPr>
            <w:tcW w:w="1323" w:type="dxa"/>
          </w:tcPr>
          <w:p w:rsidR="00486484" w:rsidRPr="00CD1E58" w:rsidRDefault="0017199C" w:rsidP="00D17282">
            <w:pPr>
              <w:spacing w:line="276" w:lineRule="auto"/>
              <w:jc w:val="center"/>
              <w:rPr>
                <w:sz w:val="24"/>
                <w:szCs w:val="28"/>
              </w:rPr>
            </w:pPr>
            <w:r>
              <w:rPr>
                <w:sz w:val="24"/>
                <w:szCs w:val="28"/>
              </w:rPr>
              <w:t>2016</w:t>
            </w:r>
            <w:r w:rsidR="00486484" w:rsidRPr="00CD1E58">
              <w:rPr>
                <w:sz w:val="24"/>
                <w:szCs w:val="28"/>
              </w:rPr>
              <w:t xml:space="preserve"> г.</w:t>
            </w:r>
          </w:p>
        </w:tc>
        <w:tc>
          <w:tcPr>
            <w:tcW w:w="1323" w:type="dxa"/>
          </w:tcPr>
          <w:p w:rsidR="00486484" w:rsidRPr="00CD1E58" w:rsidRDefault="0017199C" w:rsidP="00D17282">
            <w:pPr>
              <w:spacing w:line="276" w:lineRule="auto"/>
              <w:jc w:val="center"/>
              <w:rPr>
                <w:sz w:val="24"/>
                <w:szCs w:val="28"/>
              </w:rPr>
            </w:pPr>
            <w:r>
              <w:rPr>
                <w:sz w:val="24"/>
                <w:szCs w:val="28"/>
              </w:rPr>
              <w:t>2017</w:t>
            </w:r>
            <w:r w:rsidR="00486484" w:rsidRPr="00CD1E58">
              <w:rPr>
                <w:sz w:val="24"/>
                <w:szCs w:val="28"/>
              </w:rPr>
              <w:t xml:space="preserve"> г.</w:t>
            </w:r>
          </w:p>
        </w:tc>
      </w:tr>
      <w:tr w:rsidR="00486484" w:rsidRPr="00950771" w:rsidTr="00950771">
        <w:tc>
          <w:tcPr>
            <w:tcW w:w="5778" w:type="dxa"/>
          </w:tcPr>
          <w:p w:rsidR="00486484" w:rsidRPr="00CD1E58" w:rsidRDefault="00486484" w:rsidP="00D17282">
            <w:pPr>
              <w:spacing w:line="276" w:lineRule="auto"/>
              <w:jc w:val="both"/>
              <w:rPr>
                <w:sz w:val="24"/>
                <w:szCs w:val="28"/>
              </w:rPr>
            </w:pPr>
            <w:r w:rsidRPr="00CD1E58">
              <w:rPr>
                <w:sz w:val="24"/>
                <w:szCs w:val="28"/>
              </w:rPr>
              <w:t>Коэффициент финансовой устойчивости</w:t>
            </w:r>
          </w:p>
        </w:tc>
        <w:tc>
          <w:tcPr>
            <w:tcW w:w="1323" w:type="dxa"/>
          </w:tcPr>
          <w:p w:rsidR="00486484" w:rsidRPr="00CD1E58" w:rsidRDefault="009E0302" w:rsidP="00D17282">
            <w:pPr>
              <w:spacing w:line="276" w:lineRule="auto"/>
              <w:jc w:val="center"/>
              <w:rPr>
                <w:sz w:val="24"/>
                <w:szCs w:val="28"/>
              </w:rPr>
            </w:pPr>
            <w:r w:rsidRPr="00CD1E58">
              <w:rPr>
                <w:sz w:val="24"/>
                <w:szCs w:val="28"/>
              </w:rPr>
              <w:t>0,69</w:t>
            </w:r>
          </w:p>
        </w:tc>
        <w:tc>
          <w:tcPr>
            <w:tcW w:w="1323" w:type="dxa"/>
          </w:tcPr>
          <w:p w:rsidR="00486484" w:rsidRPr="00CD1E58" w:rsidRDefault="009E0302" w:rsidP="00D17282">
            <w:pPr>
              <w:spacing w:line="276" w:lineRule="auto"/>
              <w:jc w:val="center"/>
              <w:rPr>
                <w:sz w:val="24"/>
                <w:szCs w:val="28"/>
              </w:rPr>
            </w:pPr>
            <w:r w:rsidRPr="00CD1E58">
              <w:rPr>
                <w:sz w:val="24"/>
                <w:szCs w:val="28"/>
              </w:rPr>
              <w:t>0,82</w:t>
            </w:r>
          </w:p>
        </w:tc>
        <w:tc>
          <w:tcPr>
            <w:tcW w:w="1323" w:type="dxa"/>
          </w:tcPr>
          <w:p w:rsidR="00486484" w:rsidRPr="00CD1E58" w:rsidRDefault="009E0302" w:rsidP="00D17282">
            <w:pPr>
              <w:spacing w:line="276" w:lineRule="auto"/>
              <w:jc w:val="center"/>
              <w:rPr>
                <w:sz w:val="24"/>
                <w:szCs w:val="28"/>
              </w:rPr>
            </w:pPr>
            <w:r w:rsidRPr="00CD1E58">
              <w:rPr>
                <w:sz w:val="24"/>
                <w:szCs w:val="28"/>
              </w:rPr>
              <w:t>0,67</w:t>
            </w:r>
          </w:p>
        </w:tc>
      </w:tr>
      <w:tr w:rsidR="004C02C4" w:rsidRPr="00950771" w:rsidTr="00950771">
        <w:tc>
          <w:tcPr>
            <w:tcW w:w="5778" w:type="dxa"/>
          </w:tcPr>
          <w:p w:rsidR="004C02C4" w:rsidRPr="00CD1E58" w:rsidRDefault="004C02C4" w:rsidP="00D17282">
            <w:pPr>
              <w:spacing w:line="276" w:lineRule="auto"/>
              <w:jc w:val="both"/>
              <w:rPr>
                <w:sz w:val="24"/>
                <w:szCs w:val="28"/>
              </w:rPr>
            </w:pPr>
            <w:r w:rsidRPr="00CD1E58">
              <w:rPr>
                <w:sz w:val="24"/>
                <w:szCs w:val="28"/>
              </w:rPr>
              <w:t>Коэффициент автономии</w:t>
            </w:r>
          </w:p>
        </w:tc>
        <w:tc>
          <w:tcPr>
            <w:tcW w:w="1323" w:type="dxa"/>
            <w:tcBorders>
              <w:top w:val="single" w:sz="4" w:space="0" w:color="auto"/>
              <w:left w:val="single" w:sz="4" w:space="0" w:color="auto"/>
              <w:bottom w:val="single" w:sz="4" w:space="0" w:color="auto"/>
              <w:right w:val="single" w:sz="4" w:space="0" w:color="auto"/>
            </w:tcBorders>
            <w:vAlign w:val="center"/>
          </w:tcPr>
          <w:p w:rsidR="004C02C4" w:rsidRPr="00CD1E58" w:rsidRDefault="009E0302" w:rsidP="00D17282">
            <w:pPr>
              <w:spacing w:line="276" w:lineRule="auto"/>
              <w:jc w:val="center"/>
              <w:rPr>
                <w:sz w:val="24"/>
                <w:szCs w:val="28"/>
              </w:rPr>
            </w:pPr>
            <w:r w:rsidRPr="00CD1E58">
              <w:rPr>
                <w:sz w:val="24"/>
                <w:szCs w:val="28"/>
              </w:rPr>
              <w:t>0,60</w:t>
            </w:r>
          </w:p>
        </w:tc>
        <w:tc>
          <w:tcPr>
            <w:tcW w:w="1323" w:type="dxa"/>
            <w:tcBorders>
              <w:top w:val="single" w:sz="4" w:space="0" w:color="auto"/>
              <w:left w:val="single" w:sz="4" w:space="0" w:color="auto"/>
              <w:bottom w:val="single" w:sz="4" w:space="0" w:color="auto"/>
              <w:right w:val="single" w:sz="4" w:space="0" w:color="auto"/>
            </w:tcBorders>
            <w:vAlign w:val="center"/>
          </w:tcPr>
          <w:p w:rsidR="004C02C4" w:rsidRPr="00CD1E58" w:rsidRDefault="009E0302" w:rsidP="00D17282">
            <w:pPr>
              <w:spacing w:line="276" w:lineRule="auto"/>
              <w:jc w:val="center"/>
              <w:rPr>
                <w:sz w:val="24"/>
                <w:szCs w:val="28"/>
              </w:rPr>
            </w:pPr>
            <w:r w:rsidRPr="00CD1E58">
              <w:rPr>
                <w:sz w:val="24"/>
                <w:szCs w:val="28"/>
              </w:rPr>
              <w:t>0,55</w:t>
            </w:r>
          </w:p>
        </w:tc>
        <w:tc>
          <w:tcPr>
            <w:tcW w:w="1323" w:type="dxa"/>
            <w:tcBorders>
              <w:top w:val="single" w:sz="4" w:space="0" w:color="auto"/>
              <w:left w:val="single" w:sz="4" w:space="0" w:color="auto"/>
              <w:bottom w:val="single" w:sz="4" w:space="0" w:color="auto"/>
              <w:right w:val="single" w:sz="4" w:space="0" w:color="auto"/>
            </w:tcBorders>
            <w:vAlign w:val="center"/>
          </w:tcPr>
          <w:p w:rsidR="004C02C4" w:rsidRPr="00CD1E58" w:rsidRDefault="009E0302" w:rsidP="00D17282">
            <w:pPr>
              <w:spacing w:line="276" w:lineRule="auto"/>
              <w:jc w:val="center"/>
              <w:rPr>
                <w:sz w:val="24"/>
                <w:szCs w:val="28"/>
              </w:rPr>
            </w:pPr>
            <w:r w:rsidRPr="00CD1E58">
              <w:rPr>
                <w:sz w:val="24"/>
                <w:szCs w:val="28"/>
              </w:rPr>
              <w:t>0,55</w:t>
            </w:r>
          </w:p>
        </w:tc>
      </w:tr>
      <w:tr w:rsidR="004C02C4" w:rsidRPr="00950771" w:rsidTr="00950771">
        <w:tc>
          <w:tcPr>
            <w:tcW w:w="5778" w:type="dxa"/>
          </w:tcPr>
          <w:p w:rsidR="004C02C4" w:rsidRPr="00CD1E58" w:rsidRDefault="004C02C4" w:rsidP="00D17282">
            <w:pPr>
              <w:spacing w:line="276" w:lineRule="auto"/>
              <w:jc w:val="both"/>
              <w:rPr>
                <w:sz w:val="24"/>
                <w:szCs w:val="28"/>
              </w:rPr>
            </w:pPr>
            <w:r w:rsidRPr="00CD1E58">
              <w:rPr>
                <w:sz w:val="24"/>
                <w:szCs w:val="28"/>
              </w:rPr>
              <w:t>Коэффициент концентрации заемного капитала</w:t>
            </w:r>
          </w:p>
        </w:tc>
        <w:tc>
          <w:tcPr>
            <w:tcW w:w="1323" w:type="dxa"/>
            <w:tcBorders>
              <w:top w:val="single" w:sz="4" w:space="0" w:color="auto"/>
              <w:left w:val="single" w:sz="4" w:space="0" w:color="auto"/>
              <w:bottom w:val="single" w:sz="4" w:space="0" w:color="auto"/>
              <w:right w:val="single" w:sz="4" w:space="0" w:color="auto"/>
            </w:tcBorders>
            <w:vAlign w:val="center"/>
          </w:tcPr>
          <w:p w:rsidR="004C02C4" w:rsidRPr="00CD1E58" w:rsidRDefault="009E0302" w:rsidP="00D17282">
            <w:pPr>
              <w:spacing w:line="276" w:lineRule="auto"/>
              <w:jc w:val="center"/>
              <w:rPr>
                <w:sz w:val="24"/>
                <w:szCs w:val="28"/>
              </w:rPr>
            </w:pPr>
            <w:r w:rsidRPr="00CD1E58">
              <w:rPr>
                <w:sz w:val="24"/>
                <w:szCs w:val="28"/>
              </w:rPr>
              <w:t>0,40</w:t>
            </w:r>
          </w:p>
        </w:tc>
        <w:tc>
          <w:tcPr>
            <w:tcW w:w="1323" w:type="dxa"/>
            <w:tcBorders>
              <w:top w:val="single" w:sz="4" w:space="0" w:color="auto"/>
              <w:left w:val="single" w:sz="4" w:space="0" w:color="auto"/>
              <w:bottom w:val="single" w:sz="4" w:space="0" w:color="auto"/>
              <w:right w:val="single" w:sz="4" w:space="0" w:color="auto"/>
            </w:tcBorders>
            <w:vAlign w:val="center"/>
          </w:tcPr>
          <w:p w:rsidR="004C02C4" w:rsidRPr="00CD1E58" w:rsidRDefault="009E0302" w:rsidP="00D17282">
            <w:pPr>
              <w:spacing w:line="276" w:lineRule="auto"/>
              <w:jc w:val="center"/>
              <w:rPr>
                <w:sz w:val="24"/>
                <w:szCs w:val="28"/>
              </w:rPr>
            </w:pPr>
            <w:r w:rsidRPr="00CD1E58">
              <w:rPr>
                <w:sz w:val="24"/>
                <w:szCs w:val="28"/>
              </w:rPr>
              <w:t>0,45</w:t>
            </w:r>
          </w:p>
        </w:tc>
        <w:tc>
          <w:tcPr>
            <w:tcW w:w="1323" w:type="dxa"/>
            <w:tcBorders>
              <w:top w:val="single" w:sz="4" w:space="0" w:color="auto"/>
              <w:left w:val="single" w:sz="4" w:space="0" w:color="auto"/>
              <w:bottom w:val="single" w:sz="4" w:space="0" w:color="auto"/>
              <w:right w:val="single" w:sz="4" w:space="0" w:color="auto"/>
            </w:tcBorders>
            <w:vAlign w:val="center"/>
          </w:tcPr>
          <w:p w:rsidR="004C02C4" w:rsidRPr="00CD1E58" w:rsidRDefault="009E0302" w:rsidP="00D17282">
            <w:pPr>
              <w:spacing w:line="276" w:lineRule="auto"/>
              <w:jc w:val="center"/>
              <w:rPr>
                <w:sz w:val="24"/>
                <w:szCs w:val="28"/>
              </w:rPr>
            </w:pPr>
            <w:r w:rsidRPr="00CD1E58">
              <w:rPr>
                <w:sz w:val="24"/>
                <w:szCs w:val="28"/>
              </w:rPr>
              <w:t>0,45</w:t>
            </w:r>
          </w:p>
        </w:tc>
      </w:tr>
      <w:tr w:rsidR="00F105B3" w:rsidRPr="00950771" w:rsidTr="00950771">
        <w:tc>
          <w:tcPr>
            <w:tcW w:w="5778" w:type="dxa"/>
          </w:tcPr>
          <w:p w:rsidR="00F105B3" w:rsidRPr="00CD1E58" w:rsidRDefault="00F105B3" w:rsidP="00D17282">
            <w:pPr>
              <w:spacing w:line="276" w:lineRule="auto"/>
              <w:jc w:val="both"/>
              <w:rPr>
                <w:sz w:val="24"/>
                <w:szCs w:val="28"/>
              </w:rPr>
            </w:pPr>
            <w:r w:rsidRPr="00CD1E58">
              <w:rPr>
                <w:sz w:val="24"/>
                <w:szCs w:val="28"/>
              </w:rPr>
              <w:t>Коэффициент маневренности</w:t>
            </w:r>
          </w:p>
        </w:tc>
        <w:tc>
          <w:tcPr>
            <w:tcW w:w="1323" w:type="dxa"/>
            <w:tcBorders>
              <w:top w:val="single" w:sz="4" w:space="0" w:color="auto"/>
              <w:left w:val="single" w:sz="4" w:space="0" w:color="auto"/>
              <w:bottom w:val="single" w:sz="4" w:space="0" w:color="auto"/>
              <w:right w:val="single" w:sz="4" w:space="0" w:color="auto"/>
            </w:tcBorders>
            <w:vAlign w:val="center"/>
          </w:tcPr>
          <w:p w:rsidR="00F105B3" w:rsidRPr="00CD1E58" w:rsidRDefault="009E0302" w:rsidP="00D17282">
            <w:pPr>
              <w:spacing w:line="276" w:lineRule="auto"/>
              <w:jc w:val="center"/>
              <w:rPr>
                <w:sz w:val="24"/>
                <w:szCs w:val="28"/>
              </w:rPr>
            </w:pPr>
            <w:r w:rsidRPr="00CD1E58">
              <w:rPr>
                <w:sz w:val="24"/>
                <w:szCs w:val="28"/>
              </w:rPr>
              <w:t>0,35</w:t>
            </w:r>
          </w:p>
        </w:tc>
        <w:tc>
          <w:tcPr>
            <w:tcW w:w="1323" w:type="dxa"/>
            <w:tcBorders>
              <w:top w:val="single" w:sz="4" w:space="0" w:color="auto"/>
              <w:left w:val="single" w:sz="4" w:space="0" w:color="auto"/>
              <w:bottom w:val="single" w:sz="4" w:space="0" w:color="auto"/>
              <w:right w:val="single" w:sz="4" w:space="0" w:color="auto"/>
            </w:tcBorders>
            <w:vAlign w:val="center"/>
          </w:tcPr>
          <w:p w:rsidR="00F105B3" w:rsidRPr="00CD1E58" w:rsidRDefault="009E0302" w:rsidP="00D17282">
            <w:pPr>
              <w:spacing w:line="276" w:lineRule="auto"/>
              <w:jc w:val="center"/>
              <w:rPr>
                <w:sz w:val="24"/>
                <w:szCs w:val="28"/>
              </w:rPr>
            </w:pPr>
            <w:r w:rsidRPr="00CD1E58">
              <w:rPr>
                <w:sz w:val="24"/>
                <w:szCs w:val="28"/>
              </w:rPr>
              <w:t>0,27</w:t>
            </w:r>
          </w:p>
        </w:tc>
        <w:tc>
          <w:tcPr>
            <w:tcW w:w="1323" w:type="dxa"/>
            <w:tcBorders>
              <w:top w:val="single" w:sz="4" w:space="0" w:color="auto"/>
              <w:left w:val="single" w:sz="4" w:space="0" w:color="auto"/>
              <w:bottom w:val="single" w:sz="4" w:space="0" w:color="auto"/>
              <w:right w:val="single" w:sz="4" w:space="0" w:color="auto"/>
            </w:tcBorders>
            <w:vAlign w:val="center"/>
          </w:tcPr>
          <w:p w:rsidR="00F105B3" w:rsidRPr="00CD1E58" w:rsidRDefault="009E0302" w:rsidP="00D17282">
            <w:pPr>
              <w:spacing w:line="276" w:lineRule="auto"/>
              <w:jc w:val="center"/>
              <w:rPr>
                <w:sz w:val="24"/>
                <w:szCs w:val="28"/>
              </w:rPr>
            </w:pPr>
            <w:r w:rsidRPr="00CD1E58">
              <w:rPr>
                <w:sz w:val="24"/>
                <w:szCs w:val="28"/>
              </w:rPr>
              <w:t>0,34</w:t>
            </w:r>
          </w:p>
        </w:tc>
      </w:tr>
      <w:tr w:rsidR="00705993" w:rsidRPr="00950771" w:rsidTr="00950771">
        <w:tc>
          <w:tcPr>
            <w:tcW w:w="5778" w:type="dxa"/>
          </w:tcPr>
          <w:p w:rsidR="00705993" w:rsidRPr="00CD1E58" w:rsidRDefault="00705993" w:rsidP="00D17282">
            <w:pPr>
              <w:spacing w:line="276" w:lineRule="auto"/>
              <w:jc w:val="both"/>
              <w:rPr>
                <w:sz w:val="24"/>
                <w:szCs w:val="28"/>
              </w:rPr>
            </w:pPr>
            <w:r w:rsidRPr="00CD1E58">
              <w:rPr>
                <w:sz w:val="24"/>
                <w:szCs w:val="28"/>
              </w:rPr>
              <w:t>Коэффициент финансовой зависимости</w:t>
            </w:r>
          </w:p>
        </w:tc>
        <w:tc>
          <w:tcPr>
            <w:tcW w:w="1323" w:type="dxa"/>
            <w:tcBorders>
              <w:top w:val="single" w:sz="4" w:space="0" w:color="auto"/>
              <w:left w:val="single" w:sz="4" w:space="0" w:color="auto"/>
              <w:bottom w:val="single" w:sz="4" w:space="0" w:color="auto"/>
              <w:right w:val="single" w:sz="4" w:space="0" w:color="auto"/>
            </w:tcBorders>
            <w:vAlign w:val="center"/>
          </w:tcPr>
          <w:p w:rsidR="00705993" w:rsidRPr="00CD1E58" w:rsidRDefault="009E0302" w:rsidP="00D17282">
            <w:pPr>
              <w:spacing w:line="276" w:lineRule="auto"/>
              <w:jc w:val="center"/>
              <w:rPr>
                <w:sz w:val="24"/>
                <w:szCs w:val="28"/>
              </w:rPr>
            </w:pPr>
            <w:r w:rsidRPr="00CD1E58">
              <w:rPr>
                <w:sz w:val="24"/>
                <w:szCs w:val="28"/>
              </w:rPr>
              <w:t>0,52</w:t>
            </w:r>
          </w:p>
        </w:tc>
        <w:tc>
          <w:tcPr>
            <w:tcW w:w="1323" w:type="dxa"/>
            <w:tcBorders>
              <w:top w:val="single" w:sz="4" w:space="0" w:color="auto"/>
              <w:left w:val="single" w:sz="4" w:space="0" w:color="auto"/>
              <w:bottom w:val="single" w:sz="4" w:space="0" w:color="auto"/>
              <w:right w:val="single" w:sz="4" w:space="0" w:color="auto"/>
            </w:tcBorders>
            <w:vAlign w:val="center"/>
          </w:tcPr>
          <w:p w:rsidR="00705993" w:rsidRPr="00CD1E58" w:rsidRDefault="009E0302" w:rsidP="00D17282">
            <w:pPr>
              <w:spacing w:line="276" w:lineRule="auto"/>
              <w:jc w:val="center"/>
              <w:rPr>
                <w:sz w:val="24"/>
                <w:szCs w:val="28"/>
              </w:rPr>
            </w:pPr>
            <w:r w:rsidRPr="00CD1E58">
              <w:rPr>
                <w:sz w:val="24"/>
                <w:szCs w:val="28"/>
              </w:rPr>
              <w:t>0,52</w:t>
            </w:r>
          </w:p>
        </w:tc>
        <w:tc>
          <w:tcPr>
            <w:tcW w:w="1323" w:type="dxa"/>
            <w:tcBorders>
              <w:top w:val="single" w:sz="4" w:space="0" w:color="auto"/>
              <w:left w:val="single" w:sz="4" w:space="0" w:color="auto"/>
              <w:bottom w:val="single" w:sz="4" w:space="0" w:color="auto"/>
              <w:right w:val="single" w:sz="4" w:space="0" w:color="auto"/>
            </w:tcBorders>
            <w:vAlign w:val="center"/>
          </w:tcPr>
          <w:p w:rsidR="00705993" w:rsidRPr="00CD1E58" w:rsidRDefault="009E0302" w:rsidP="00D17282">
            <w:pPr>
              <w:spacing w:line="276" w:lineRule="auto"/>
              <w:jc w:val="center"/>
              <w:rPr>
                <w:sz w:val="24"/>
                <w:szCs w:val="28"/>
              </w:rPr>
            </w:pPr>
            <w:r w:rsidRPr="00CD1E58">
              <w:rPr>
                <w:sz w:val="24"/>
                <w:szCs w:val="28"/>
              </w:rPr>
              <w:t>0,57</w:t>
            </w:r>
          </w:p>
        </w:tc>
      </w:tr>
      <w:tr w:rsidR="00E517DE" w:rsidRPr="00950771" w:rsidTr="00950771">
        <w:tc>
          <w:tcPr>
            <w:tcW w:w="5778" w:type="dxa"/>
          </w:tcPr>
          <w:p w:rsidR="00E517DE" w:rsidRPr="00CD1E58" w:rsidRDefault="00E517DE" w:rsidP="00D17282">
            <w:pPr>
              <w:spacing w:line="276" w:lineRule="auto"/>
              <w:jc w:val="both"/>
              <w:rPr>
                <w:sz w:val="24"/>
                <w:szCs w:val="28"/>
              </w:rPr>
            </w:pPr>
            <w:r w:rsidRPr="00CD1E58">
              <w:rPr>
                <w:sz w:val="24"/>
                <w:szCs w:val="28"/>
              </w:rPr>
              <w:t>Коэффициент капитализации</w:t>
            </w:r>
          </w:p>
        </w:tc>
        <w:tc>
          <w:tcPr>
            <w:tcW w:w="1323" w:type="dxa"/>
          </w:tcPr>
          <w:p w:rsidR="00E517DE" w:rsidRPr="00CD1E58" w:rsidRDefault="009E0302" w:rsidP="00D17282">
            <w:pPr>
              <w:spacing w:line="276" w:lineRule="auto"/>
              <w:jc w:val="center"/>
              <w:rPr>
                <w:sz w:val="24"/>
                <w:szCs w:val="28"/>
              </w:rPr>
            </w:pPr>
            <w:r w:rsidRPr="00CD1E58">
              <w:rPr>
                <w:sz w:val="24"/>
                <w:szCs w:val="28"/>
              </w:rPr>
              <w:t>0,15</w:t>
            </w:r>
          </w:p>
        </w:tc>
        <w:tc>
          <w:tcPr>
            <w:tcW w:w="1323" w:type="dxa"/>
          </w:tcPr>
          <w:p w:rsidR="00E517DE" w:rsidRPr="00CD1E58" w:rsidRDefault="009E0302" w:rsidP="00D17282">
            <w:pPr>
              <w:spacing w:line="276" w:lineRule="auto"/>
              <w:jc w:val="center"/>
              <w:rPr>
                <w:sz w:val="24"/>
                <w:szCs w:val="28"/>
              </w:rPr>
            </w:pPr>
            <w:r w:rsidRPr="00CD1E58">
              <w:rPr>
                <w:sz w:val="24"/>
                <w:szCs w:val="28"/>
              </w:rPr>
              <w:t>0,48</w:t>
            </w:r>
          </w:p>
        </w:tc>
        <w:tc>
          <w:tcPr>
            <w:tcW w:w="1323" w:type="dxa"/>
          </w:tcPr>
          <w:p w:rsidR="00E517DE" w:rsidRPr="00CD1E58" w:rsidRDefault="009E0302" w:rsidP="00D17282">
            <w:pPr>
              <w:spacing w:line="276" w:lineRule="auto"/>
              <w:jc w:val="center"/>
              <w:rPr>
                <w:sz w:val="24"/>
                <w:szCs w:val="28"/>
              </w:rPr>
            </w:pPr>
            <w:r w:rsidRPr="00CD1E58">
              <w:rPr>
                <w:sz w:val="24"/>
                <w:szCs w:val="28"/>
              </w:rPr>
              <w:t>0,18</w:t>
            </w:r>
          </w:p>
        </w:tc>
      </w:tr>
      <w:tr w:rsidR="00E517DE" w:rsidRPr="00950771" w:rsidTr="00950771">
        <w:tc>
          <w:tcPr>
            <w:tcW w:w="5778" w:type="dxa"/>
          </w:tcPr>
          <w:p w:rsidR="00E517DE" w:rsidRPr="00CD1E58" w:rsidRDefault="00E517DE" w:rsidP="00D17282">
            <w:pPr>
              <w:spacing w:line="276" w:lineRule="auto"/>
              <w:jc w:val="both"/>
              <w:rPr>
                <w:sz w:val="24"/>
                <w:szCs w:val="28"/>
              </w:rPr>
            </w:pPr>
            <w:r w:rsidRPr="00CD1E58">
              <w:rPr>
                <w:sz w:val="24"/>
                <w:szCs w:val="28"/>
              </w:rPr>
              <w:t>Коэффициент соотношения собственных и заемных средств</w:t>
            </w:r>
          </w:p>
        </w:tc>
        <w:tc>
          <w:tcPr>
            <w:tcW w:w="1323" w:type="dxa"/>
            <w:tcBorders>
              <w:top w:val="single" w:sz="4" w:space="0" w:color="auto"/>
              <w:left w:val="single" w:sz="4" w:space="0" w:color="auto"/>
              <w:bottom w:val="single" w:sz="4" w:space="0" w:color="auto"/>
              <w:right w:val="single" w:sz="4" w:space="0" w:color="auto"/>
            </w:tcBorders>
            <w:vAlign w:val="center"/>
          </w:tcPr>
          <w:p w:rsidR="00E517DE" w:rsidRPr="00CD1E58" w:rsidRDefault="003B7FA4" w:rsidP="00D17282">
            <w:pPr>
              <w:spacing w:line="276" w:lineRule="auto"/>
              <w:jc w:val="center"/>
              <w:rPr>
                <w:sz w:val="24"/>
                <w:szCs w:val="28"/>
              </w:rPr>
            </w:pPr>
            <w:r w:rsidRPr="00CD1E58">
              <w:rPr>
                <w:sz w:val="24"/>
                <w:szCs w:val="28"/>
              </w:rPr>
              <w:t>1,48</w:t>
            </w:r>
          </w:p>
        </w:tc>
        <w:tc>
          <w:tcPr>
            <w:tcW w:w="1323" w:type="dxa"/>
            <w:tcBorders>
              <w:top w:val="single" w:sz="4" w:space="0" w:color="auto"/>
              <w:left w:val="single" w:sz="4" w:space="0" w:color="auto"/>
              <w:bottom w:val="single" w:sz="4" w:space="0" w:color="auto"/>
              <w:right w:val="single" w:sz="4" w:space="0" w:color="auto"/>
            </w:tcBorders>
            <w:vAlign w:val="center"/>
          </w:tcPr>
          <w:p w:rsidR="00E517DE" w:rsidRPr="00CD1E58" w:rsidRDefault="003B7FA4" w:rsidP="00D17282">
            <w:pPr>
              <w:spacing w:line="276" w:lineRule="auto"/>
              <w:jc w:val="center"/>
              <w:rPr>
                <w:sz w:val="24"/>
                <w:szCs w:val="28"/>
              </w:rPr>
            </w:pPr>
            <w:r w:rsidRPr="00CD1E58">
              <w:rPr>
                <w:sz w:val="24"/>
                <w:szCs w:val="28"/>
              </w:rPr>
              <w:t>1,16</w:t>
            </w:r>
          </w:p>
        </w:tc>
        <w:tc>
          <w:tcPr>
            <w:tcW w:w="1323" w:type="dxa"/>
            <w:tcBorders>
              <w:top w:val="single" w:sz="4" w:space="0" w:color="auto"/>
              <w:left w:val="single" w:sz="4" w:space="0" w:color="auto"/>
              <w:bottom w:val="single" w:sz="4" w:space="0" w:color="auto"/>
              <w:right w:val="single" w:sz="4" w:space="0" w:color="auto"/>
            </w:tcBorders>
            <w:vAlign w:val="center"/>
          </w:tcPr>
          <w:p w:rsidR="00E517DE" w:rsidRPr="00CD1E58" w:rsidRDefault="00D77495" w:rsidP="00D17282">
            <w:pPr>
              <w:spacing w:line="276" w:lineRule="auto"/>
              <w:jc w:val="center"/>
              <w:rPr>
                <w:sz w:val="24"/>
                <w:szCs w:val="28"/>
              </w:rPr>
            </w:pPr>
            <w:r w:rsidRPr="00CD1E58">
              <w:rPr>
                <w:sz w:val="24"/>
                <w:szCs w:val="28"/>
              </w:rPr>
              <w:t>1,22</w:t>
            </w:r>
          </w:p>
        </w:tc>
      </w:tr>
      <w:tr w:rsidR="00E517DE" w:rsidRPr="00950771" w:rsidTr="00950771">
        <w:tc>
          <w:tcPr>
            <w:tcW w:w="5778" w:type="dxa"/>
          </w:tcPr>
          <w:p w:rsidR="00E517DE" w:rsidRPr="00CD1E58" w:rsidRDefault="00E517DE" w:rsidP="00D17282">
            <w:pPr>
              <w:spacing w:line="276" w:lineRule="auto"/>
              <w:jc w:val="both"/>
              <w:rPr>
                <w:sz w:val="24"/>
                <w:szCs w:val="28"/>
              </w:rPr>
            </w:pPr>
            <w:r w:rsidRPr="00CD1E58">
              <w:rPr>
                <w:sz w:val="24"/>
                <w:szCs w:val="28"/>
              </w:rPr>
              <w:t>Коэффициент обеспеченности собственными оборотными средствами</w:t>
            </w:r>
          </w:p>
        </w:tc>
        <w:tc>
          <w:tcPr>
            <w:tcW w:w="1323" w:type="dxa"/>
            <w:tcBorders>
              <w:top w:val="single" w:sz="4" w:space="0" w:color="auto"/>
              <w:left w:val="single" w:sz="4" w:space="0" w:color="auto"/>
              <w:bottom w:val="single" w:sz="4" w:space="0" w:color="auto"/>
              <w:right w:val="single" w:sz="4" w:space="0" w:color="auto"/>
            </w:tcBorders>
            <w:vAlign w:val="center"/>
          </w:tcPr>
          <w:p w:rsidR="00E517DE" w:rsidRPr="00CD1E58" w:rsidRDefault="009E0302" w:rsidP="00D17282">
            <w:pPr>
              <w:spacing w:line="276" w:lineRule="auto"/>
              <w:jc w:val="center"/>
              <w:rPr>
                <w:sz w:val="24"/>
                <w:szCs w:val="28"/>
              </w:rPr>
            </w:pPr>
            <w:r w:rsidRPr="00CD1E58">
              <w:rPr>
                <w:sz w:val="24"/>
                <w:szCs w:val="28"/>
              </w:rPr>
              <w:t>0,34</w:t>
            </w:r>
          </w:p>
        </w:tc>
        <w:tc>
          <w:tcPr>
            <w:tcW w:w="1323" w:type="dxa"/>
            <w:tcBorders>
              <w:top w:val="single" w:sz="4" w:space="0" w:color="auto"/>
              <w:left w:val="single" w:sz="4" w:space="0" w:color="auto"/>
              <w:bottom w:val="single" w:sz="4" w:space="0" w:color="auto"/>
              <w:right w:val="single" w:sz="4" w:space="0" w:color="auto"/>
            </w:tcBorders>
            <w:vAlign w:val="center"/>
          </w:tcPr>
          <w:p w:rsidR="00E517DE" w:rsidRPr="00CD1E58" w:rsidRDefault="009E0302" w:rsidP="00D17282">
            <w:pPr>
              <w:spacing w:line="276" w:lineRule="auto"/>
              <w:jc w:val="center"/>
              <w:rPr>
                <w:sz w:val="24"/>
                <w:szCs w:val="28"/>
              </w:rPr>
            </w:pPr>
            <w:r w:rsidRPr="00CD1E58">
              <w:rPr>
                <w:sz w:val="24"/>
                <w:szCs w:val="28"/>
              </w:rPr>
              <w:t>0,25</w:t>
            </w:r>
          </w:p>
        </w:tc>
        <w:tc>
          <w:tcPr>
            <w:tcW w:w="1323" w:type="dxa"/>
            <w:tcBorders>
              <w:top w:val="single" w:sz="4" w:space="0" w:color="auto"/>
              <w:left w:val="single" w:sz="4" w:space="0" w:color="auto"/>
              <w:bottom w:val="single" w:sz="4" w:space="0" w:color="auto"/>
              <w:right w:val="single" w:sz="4" w:space="0" w:color="auto"/>
            </w:tcBorders>
            <w:vAlign w:val="center"/>
          </w:tcPr>
          <w:p w:rsidR="00E517DE" w:rsidRPr="00CD1E58" w:rsidRDefault="009E0302" w:rsidP="00D17282">
            <w:pPr>
              <w:spacing w:line="276" w:lineRule="auto"/>
              <w:jc w:val="center"/>
              <w:rPr>
                <w:sz w:val="24"/>
                <w:szCs w:val="28"/>
              </w:rPr>
            </w:pPr>
            <w:r w:rsidRPr="00CD1E58">
              <w:rPr>
                <w:sz w:val="24"/>
                <w:szCs w:val="28"/>
              </w:rPr>
              <w:t>0,29</w:t>
            </w:r>
          </w:p>
        </w:tc>
      </w:tr>
    </w:tbl>
    <w:p w:rsidR="00D6254A" w:rsidRDefault="008A48B9" w:rsidP="00950771">
      <w:pPr>
        <w:spacing w:before="240"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финансовой устойчивости ООО «ВЛКЗ» в </w:t>
      </w:r>
      <w:r w:rsidR="0017199C">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 имел те</w:t>
      </w:r>
      <w:r w:rsidR="009E0302">
        <w:rPr>
          <w:rFonts w:ascii="Times New Roman" w:eastAsia="Times New Roman" w:hAnsi="Times New Roman" w:cs="Times New Roman"/>
          <w:sz w:val="28"/>
          <w:szCs w:val="28"/>
          <w:lang w:eastAsia="ru-RU"/>
        </w:rPr>
        <w:t>нденцию к росту и составил 0,82</w:t>
      </w:r>
      <w:r>
        <w:rPr>
          <w:rFonts w:ascii="Times New Roman" w:eastAsia="Times New Roman" w:hAnsi="Times New Roman" w:cs="Times New Roman"/>
          <w:sz w:val="28"/>
          <w:szCs w:val="28"/>
          <w:lang w:eastAsia="ru-RU"/>
        </w:rPr>
        <w:t xml:space="preserve">, что соответствует общепринятым нормативным значениям 0,8-0,9, то есть </w:t>
      </w:r>
      <w:r w:rsidRPr="008A48B9">
        <w:rPr>
          <w:rFonts w:ascii="Times New Roman" w:eastAsia="Times New Roman" w:hAnsi="Times New Roman" w:cs="Times New Roman"/>
          <w:sz w:val="28"/>
          <w:szCs w:val="28"/>
          <w:lang w:eastAsia="ru-RU"/>
        </w:rPr>
        <w:t xml:space="preserve">данный </w:t>
      </w:r>
      <w:r>
        <w:rPr>
          <w:rFonts w:ascii="Times New Roman" w:eastAsia="Times New Roman" w:hAnsi="Times New Roman" w:cs="Times New Roman"/>
          <w:sz w:val="28"/>
          <w:szCs w:val="28"/>
          <w:lang w:eastAsia="ru-RU"/>
        </w:rPr>
        <w:t xml:space="preserve">коэффициент показывает долю устойчивых источников финансирования, то есть это часть </w:t>
      </w:r>
      <w:r w:rsidRPr="008A48B9">
        <w:rPr>
          <w:rFonts w:ascii="Times New Roman" w:eastAsia="Times New Roman" w:hAnsi="Times New Roman" w:cs="Times New Roman"/>
          <w:sz w:val="28"/>
          <w:szCs w:val="28"/>
          <w:lang w:eastAsia="ru-RU"/>
        </w:rPr>
        <w:t xml:space="preserve">источников финансирования, которые </w:t>
      </w:r>
      <w:r w:rsidR="00D6254A">
        <w:rPr>
          <w:rFonts w:ascii="Times New Roman" w:eastAsia="Times New Roman" w:hAnsi="Times New Roman" w:cs="Times New Roman"/>
          <w:sz w:val="28"/>
          <w:szCs w:val="28"/>
          <w:lang w:eastAsia="ru-RU"/>
        </w:rPr>
        <w:t>можно будет использовать в долгосрочно</w:t>
      </w:r>
      <w:r w:rsidR="00BE18D4">
        <w:rPr>
          <w:rFonts w:ascii="Times New Roman" w:eastAsia="Times New Roman" w:hAnsi="Times New Roman" w:cs="Times New Roman"/>
          <w:sz w:val="28"/>
          <w:szCs w:val="28"/>
          <w:lang w:eastAsia="ru-RU"/>
        </w:rPr>
        <w:t xml:space="preserve">й перспективе. Таким образом, у </w:t>
      </w:r>
      <w:r w:rsidR="00D6254A">
        <w:rPr>
          <w:rFonts w:ascii="Times New Roman" w:eastAsia="Times New Roman" w:hAnsi="Times New Roman" w:cs="Times New Roman"/>
          <w:sz w:val="28"/>
          <w:szCs w:val="28"/>
          <w:lang w:eastAsia="ru-RU"/>
        </w:rPr>
        <w:t xml:space="preserve">ООО «ВЛКЗ» в </w:t>
      </w:r>
      <w:r w:rsidR="0017199C">
        <w:rPr>
          <w:rFonts w:ascii="Times New Roman" w:eastAsia="Times New Roman" w:hAnsi="Times New Roman" w:cs="Times New Roman"/>
          <w:sz w:val="28"/>
          <w:szCs w:val="28"/>
          <w:lang w:eastAsia="ru-RU"/>
        </w:rPr>
        <w:t>2016</w:t>
      </w:r>
      <w:r w:rsidR="00D6254A">
        <w:rPr>
          <w:rFonts w:ascii="Times New Roman" w:eastAsia="Times New Roman" w:hAnsi="Times New Roman" w:cs="Times New Roman"/>
          <w:sz w:val="28"/>
          <w:szCs w:val="28"/>
          <w:lang w:eastAsia="ru-RU"/>
        </w:rPr>
        <w:t xml:space="preserve"> г. было достаточно устойчивых источников финансирования для ведения деятельности.</w:t>
      </w:r>
    </w:p>
    <w:p w:rsidR="00D6254A" w:rsidRDefault="00D6254A" w:rsidP="00D6254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Рассматривая коэффициент автономии, можно сказать, что в </w:t>
      </w:r>
      <w:r w:rsidR="0017199C">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 его значение было немного </w:t>
      </w:r>
      <w:r w:rsidR="004C02C4">
        <w:rPr>
          <w:rFonts w:ascii="Times New Roman" w:eastAsia="Times New Roman" w:hAnsi="Times New Roman" w:cs="Times New Roman"/>
          <w:sz w:val="28"/>
          <w:szCs w:val="28"/>
          <w:lang w:eastAsia="ru-RU"/>
        </w:rPr>
        <w:t xml:space="preserve">ниже </w:t>
      </w:r>
      <w:r>
        <w:rPr>
          <w:rFonts w:ascii="Times New Roman" w:eastAsia="Times New Roman" w:hAnsi="Times New Roman" w:cs="Times New Roman"/>
          <w:sz w:val="28"/>
          <w:szCs w:val="28"/>
          <w:lang w:eastAsia="ru-RU"/>
        </w:rPr>
        <w:t>нормативного (0,6), а в динамике имело некоторую тенденцию к снижению</w:t>
      </w:r>
      <w:r w:rsidR="009E0302">
        <w:rPr>
          <w:rFonts w:ascii="Times New Roman" w:eastAsia="Times New Roman" w:hAnsi="Times New Roman" w:cs="Times New Roman"/>
          <w:sz w:val="28"/>
          <w:szCs w:val="28"/>
          <w:lang w:eastAsia="ru-RU"/>
        </w:rPr>
        <w:t>. Значение составило 0,55</w:t>
      </w:r>
      <w:r>
        <w:rPr>
          <w:rFonts w:ascii="Times New Roman" w:eastAsia="Times New Roman" w:hAnsi="Times New Roman" w:cs="Times New Roman"/>
          <w:sz w:val="28"/>
          <w:szCs w:val="28"/>
          <w:lang w:eastAsia="ru-RU"/>
        </w:rPr>
        <w:t xml:space="preserve">, то есть у </w:t>
      </w:r>
      <w:r w:rsidR="00D41BCA">
        <w:rPr>
          <w:rFonts w:ascii="Times New Roman" w:eastAsia="Times New Roman" w:hAnsi="Times New Roman" w:cs="Times New Roman"/>
          <w:sz w:val="28"/>
          <w:szCs w:val="28"/>
          <w:lang w:eastAsia="ru-RU"/>
        </w:rPr>
        <w:t xml:space="preserve">организации </w:t>
      </w:r>
      <w:r w:rsidR="004C02C4">
        <w:rPr>
          <w:rFonts w:ascii="Times New Roman" w:eastAsia="Times New Roman" w:hAnsi="Times New Roman" w:cs="Times New Roman"/>
          <w:sz w:val="28"/>
          <w:szCs w:val="28"/>
          <w:lang w:eastAsia="ru-RU"/>
        </w:rPr>
        <w:t>наблюдается некоторый недостаток</w:t>
      </w:r>
      <w:r>
        <w:rPr>
          <w:rFonts w:ascii="Times New Roman" w:eastAsia="Times New Roman" w:hAnsi="Times New Roman" w:cs="Times New Roman"/>
          <w:sz w:val="28"/>
          <w:szCs w:val="28"/>
          <w:lang w:eastAsia="ru-RU"/>
        </w:rPr>
        <w:t xml:space="preserve"> собственного капитала, чтобы не испытывать зависимость от внешних источников финансирования.</w:t>
      </w:r>
      <w:r w:rsidR="004C02C4">
        <w:rPr>
          <w:rFonts w:ascii="Times New Roman" w:eastAsia="Times New Roman" w:hAnsi="Times New Roman" w:cs="Times New Roman"/>
          <w:sz w:val="28"/>
          <w:szCs w:val="28"/>
          <w:lang w:eastAsia="ru-RU"/>
        </w:rPr>
        <w:t xml:space="preserve"> Но, в принципе, знач</w:t>
      </w:r>
      <w:r w:rsidR="00D41BCA">
        <w:rPr>
          <w:rFonts w:ascii="Times New Roman" w:eastAsia="Times New Roman" w:hAnsi="Times New Roman" w:cs="Times New Roman"/>
          <w:sz w:val="28"/>
          <w:szCs w:val="28"/>
          <w:lang w:eastAsia="ru-RU"/>
        </w:rPr>
        <w:t>ение высокое, и можно признать организацию</w:t>
      </w:r>
      <w:r w:rsidR="004C02C4">
        <w:rPr>
          <w:rFonts w:ascii="Times New Roman" w:eastAsia="Times New Roman" w:hAnsi="Times New Roman" w:cs="Times New Roman"/>
          <w:sz w:val="28"/>
          <w:szCs w:val="28"/>
          <w:lang w:eastAsia="ru-RU"/>
        </w:rPr>
        <w:t xml:space="preserve"> в д</w:t>
      </w:r>
      <w:r w:rsidR="00D41BCA">
        <w:rPr>
          <w:rFonts w:ascii="Times New Roman" w:eastAsia="Times New Roman" w:hAnsi="Times New Roman" w:cs="Times New Roman"/>
          <w:sz w:val="28"/>
          <w:szCs w:val="28"/>
          <w:lang w:eastAsia="ru-RU"/>
        </w:rPr>
        <w:t>анной части финансово устойчивой</w:t>
      </w:r>
      <w:r w:rsidR="004C02C4">
        <w:rPr>
          <w:rFonts w:ascii="Times New Roman" w:eastAsia="Times New Roman" w:hAnsi="Times New Roman" w:cs="Times New Roman"/>
          <w:sz w:val="28"/>
          <w:szCs w:val="28"/>
          <w:lang w:eastAsia="ru-RU"/>
        </w:rPr>
        <w:t>.</w:t>
      </w:r>
    </w:p>
    <w:p w:rsidR="00D6254A" w:rsidRDefault="00D6254A" w:rsidP="00D6254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Подтверждением данного вывода служит значение коэффициента </w:t>
      </w:r>
      <w:r w:rsidR="00193426">
        <w:rPr>
          <w:rFonts w:ascii="Times New Roman" w:eastAsia="Times New Roman" w:hAnsi="Times New Roman" w:cs="Times New Roman"/>
          <w:sz w:val="28"/>
          <w:szCs w:val="28"/>
          <w:lang w:eastAsia="ru-RU"/>
        </w:rPr>
        <w:t>финансовой зависимости и соотношения заемного и собственного капитала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lastRenderedPageBreak/>
        <w:t xml:space="preserve">которое в </w:t>
      </w:r>
      <w:r w:rsidR="0017199C">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w:t>
      </w:r>
      <w:r w:rsidR="009E0302">
        <w:rPr>
          <w:rFonts w:ascii="Times New Roman" w:eastAsia="Times New Roman" w:hAnsi="Times New Roman" w:cs="Times New Roman"/>
          <w:sz w:val="28"/>
          <w:szCs w:val="28"/>
          <w:lang w:eastAsia="ru-RU"/>
        </w:rPr>
        <w:t xml:space="preserve"> составило 0,45</w:t>
      </w:r>
      <w:r>
        <w:rPr>
          <w:rFonts w:ascii="Times New Roman" w:eastAsia="Times New Roman" w:hAnsi="Times New Roman" w:cs="Times New Roman"/>
          <w:sz w:val="28"/>
          <w:szCs w:val="28"/>
          <w:lang w:eastAsia="ru-RU"/>
        </w:rPr>
        <w:t xml:space="preserve">, что </w:t>
      </w:r>
      <w:r w:rsidR="00193426">
        <w:rPr>
          <w:rFonts w:ascii="Times New Roman" w:eastAsia="Times New Roman" w:hAnsi="Times New Roman" w:cs="Times New Roman"/>
          <w:sz w:val="28"/>
          <w:szCs w:val="28"/>
          <w:lang w:eastAsia="ru-RU"/>
        </w:rPr>
        <w:t xml:space="preserve">находится в границах </w:t>
      </w:r>
      <w:r>
        <w:rPr>
          <w:rFonts w:ascii="Times New Roman" w:eastAsia="Times New Roman" w:hAnsi="Times New Roman" w:cs="Times New Roman"/>
          <w:sz w:val="28"/>
          <w:szCs w:val="28"/>
          <w:lang w:eastAsia="ru-RU"/>
        </w:rPr>
        <w:t>общепринятого норматива</w:t>
      </w:r>
      <w:r w:rsidR="00193426">
        <w:rPr>
          <w:rFonts w:ascii="Times New Roman" w:eastAsia="Times New Roman" w:hAnsi="Times New Roman" w:cs="Times New Roman"/>
          <w:sz w:val="28"/>
          <w:szCs w:val="28"/>
          <w:lang w:eastAsia="ru-RU"/>
        </w:rPr>
        <w:t xml:space="preserve"> (менее 0,6)</w:t>
      </w:r>
      <w:r>
        <w:rPr>
          <w:rFonts w:ascii="Times New Roman" w:eastAsia="Times New Roman" w:hAnsi="Times New Roman" w:cs="Times New Roman"/>
          <w:sz w:val="28"/>
          <w:szCs w:val="28"/>
          <w:lang w:eastAsia="ru-RU"/>
        </w:rPr>
        <w:t>.</w:t>
      </w:r>
    </w:p>
    <w:p w:rsidR="00193426" w:rsidRDefault="00193426" w:rsidP="00D6254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Коэффициент финансовой зависимости имеет невысокое значение и показывает преобладание у организации в составе источников финансирования собственного капитала, что так же является положительной тенденцией.</w:t>
      </w:r>
    </w:p>
    <w:p w:rsidR="00D6254A" w:rsidRDefault="00193426" w:rsidP="00D6254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значения к</w:t>
      </w:r>
      <w:r w:rsidR="004C02C4">
        <w:rPr>
          <w:rFonts w:ascii="Times New Roman" w:eastAsia="Times New Roman" w:hAnsi="Times New Roman" w:cs="Times New Roman"/>
          <w:sz w:val="28"/>
          <w:szCs w:val="28"/>
          <w:lang w:eastAsia="ru-RU"/>
        </w:rPr>
        <w:t>оэффициент</w:t>
      </w:r>
      <w:r>
        <w:rPr>
          <w:rFonts w:ascii="Times New Roman" w:eastAsia="Times New Roman" w:hAnsi="Times New Roman" w:cs="Times New Roman"/>
          <w:sz w:val="28"/>
          <w:szCs w:val="28"/>
          <w:lang w:eastAsia="ru-RU"/>
        </w:rPr>
        <w:t>а</w:t>
      </w:r>
      <w:r w:rsidR="004C02C4">
        <w:rPr>
          <w:rFonts w:ascii="Times New Roman" w:eastAsia="Times New Roman" w:hAnsi="Times New Roman" w:cs="Times New Roman"/>
          <w:sz w:val="28"/>
          <w:szCs w:val="28"/>
          <w:lang w:eastAsia="ru-RU"/>
        </w:rPr>
        <w:t xml:space="preserve"> соотношения собственных и заемных средств, а </w:t>
      </w:r>
      <w:proofErr w:type="gramStart"/>
      <w:r w:rsidR="004C02C4">
        <w:rPr>
          <w:rFonts w:ascii="Times New Roman" w:eastAsia="Times New Roman" w:hAnsi="Times New Roman" w:cs="Times New Roman"/>
          <w:sz w:val="28"/>
          <w:szCs w:val="28"/>
          <w:lang w:eastAsia="ru-RU"/>
        </w:rPr>
        <w:t>так же</w:t>
      </w:r>
      <w:proofErr w:type="gramEnd"/>
      <w:r w:rsidR="004C02C4">
        <w:rPr>
          <w:rFonts w:ascii="Times New Roman" w:eastAsia="Times New Roman" w:hAnsi="Times New Roman" w:cs="Times New Roman"/>
          <w:sz w:val="28"/>
          <w:szCs w:val="28"/>
          <w:lang w:eastAsia="ru-RU"/>
        </w:rPr>
        <w:t xml:space="preserve"> коэффициент финансовой зависимости подтверждают достаточность у </w:t>
      </w:r>
      <w:r w:rsidR="00147829">
        <w:rPr>
          <w:rFonts w:ascii="Times New Roman" w:eastAsia="Times New Roman" w:hAnsi="Times New Roman" w:cs="Times New Roman"/>
          <w:sz w:val="28"/>
          <w:szCs w:val="28"/>
          <w:lang w:eastAsia="ru-RU"/>
        </w:rPr>
        <w:t>ООО «ВЛКЗ Олива»</w:t>
      </w:r>
      <w:r w:rsidR="004C02C4">
        <w:rPr>
          <w:rFonts w:ascii="Times New Roman" w:eastAsia="Times New Roman" w:hAnsi="Times New Roman" w:cs="Times New Roman"/>
          <w:sz w:val="28"/>
          <w:szCs w:val="28"/>
          <w:lang w:eastAsia="ru-RU"/>
        </w:rPr>
        <w:t xml:space="preserve"> собственного капитала.</w:t>
      </w:r>
    </w:p>
    <w:p w:rsidR="00BB0F04" w:rsidRPr="00BB0F04" w:rsidRDefault="00193426" w:rsidP="004C02C4">
      <w:pPr>
        <w:spacing w:after="0" w:line="36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З</w:t>
      </w:r>
      <w:r w:rsidR="00BB0F04" w:rsidRPr="00BB0F04">
        <w:rPr>
          <w:rFonts w:ascii="Times New Roman" w:eastAsia="Times New Roman" w:hAnsi="Times New Roman" w:cs="Times New Roman"/>
          <w:sz w:val="28"/>
          <w:szCs w:val="28"/>
          <w:lang w:eastAsia="ru-RU"/>
        </w:rPr>
        <w:t xml:space="preserve">начение коэффициента </w:t>
      </w:r>
      <w:r w:rsidR="00BB0F04" w:rsidRPr="00BB0F04">
        <w:rPr>
          <w:rFonts w:ascii="Times New Roman" w:eastAsia="Times New Roman" w:hAnsi="Times New Roman" w:cs="Times New Roman"/>
          <w:bCs/>
          <w:sz w:val="28"/>
          <w:szCs w:val="28"/>
          <w:lang w:eastAsia="ru-RU"/>
        </w:rPr>
        <w:t xml:space="preserve">обеспеченности оборотных средств собственными оборотными средствами </w:t>
      </w:r>
      <w:r>
        <w:rPr>
          <w:rFonts w:ascii="Times New Roman" w:eastAsia="Times New Roman" w:hAnsi="Times New Roman" w:cs="Times New Roman"/>
          <w:bCs/>
          <w:sz w:val="28"/>
          <w:szCs w:val="28"/>
          <w:lang w:eastAsia="ru-RU"/>
        </w:rPr>
        <w:t xml:space="preserve">находится в пределах </w:t>
      </w:r>
      <w:proofErr w:type="gramStart"/>
      <w:r w:rsidR="00BB0F04" w:rsidRPr="00BB0F04">
        <w:rPr>
          <w:rFonts w:ascii="Times New Roman" w:eastAsia="Times New Roman" w:hAnsi="Times New Roman" w:cs="Times New Roman"/>
          <w:bCs/>
          <w:sz w:val="28"/>
          <w:szCs w:val="28"/>
          <w:lang w:eastAsia="ru-RU"/>
        </w:rPr>
        <w:t>норматива</w:t>
      </w:r>
      <w:r>
        <w:rPr>
          <w:rFonts w:ascii="Times New Roman" w:eastAsia="Times New Roman" w:hAnsi="Times New Roman" w:cs="Times New Roman"/>
          <w:bCs/>
          <w:sz w:val="28"/>
          <w:szCs w:val="28"/>
          <w:lang w:eastAsia="ru-RU"/>
        </w:rPr>
        <w:t>( не</w:t>
      </w:r>
      <w:proofErr w:type="gramEnd"/>
      <w:r>
        <w:rPr>
          <w:rFonts w:ascii="Times New Roman" w:eastAsia="Times New Roman" w:hAnsi="Times New Roman" w:cs="Times New Roman"/>
          <w:bCs/>
          <w:sz w:val="28"/>
          <w:szCs w:val="28"/>
          <w:lang w:eastAsia="ru-RU"/>
        </w:rPr>
        <w:t xml:space="preserve"> менее 0,1), в связи с чем структура баланса </w:t>
      </w:r>
      <w:r w:rsidR="00BB0F04" w:rsidRPr="00BB0F04">
        <w:rPr>
          <w:rFonts w:ascii="Times New Roman" w:eastAsia="Times New Roman" w:hAnsi="Times New Roman" w:cs="Times New Roman"/>
          <w:bCs/>
          <w:sz w:val="28"/>
          <w:szCs w:val="28"/>
          <w:lang w:eastAsia="ru-RU"/>
        </w:rPr>
        <w:t>может быть признана удовлетворительной.</w:t>
      </w:r>
      <w:r w:rsidR="004C02C4">
        <w:rPr>
          <w:rFonts w:ascii="Times New Roman" w:eastAsia="Times New Roman" w:hAnsi="Times New Roman" w:cs="Times New Roman"/>
          <w:bCs/>
          <w:sz w:val="28"/>
          <w:szCs w:val="28"/>
          <w:lang w:eastAsia="ru-RU"/>
        </w:rPr>
        <w:t xml:space="preserve"> При этом стоит отметить, что в организации коэффици</w:t>
      </w:r>
      <w:r>
        <w:rPr>
          <w:rFonts w:ascii="Times New Roman" w:eastAsia="Times New Roman" w:hAnsi="Times New Roman" w:cs="Times New Roman"/>
          <w:bCs/>
          <w:sz w:val="28"/>
          <w:szCs w:val="28"/>
          <w:lang w:eastAsia="ru-RU"/>
        </w:rPr>
        <w:t xml:space="preserve">ент маневренности так же имеет </w:t>
      </w:r>
      <w:r w:rsidR="004C02C4">
        <w:rPr>
          <w:rFonts w:ascii="Times New Roman" w:eastAsia="Times New Roman" w:hAnsi="Times New Roman" w:cs="Times New Roman"/>
          <w:bCs/>
          <w:sz w:val="28"/>
          <w:szCs w:val="28"/>
          <w:lang w:eastAsia="ru-RU"/>
        </w:rPr>
        <w:t>значение</w:t>
      </w:r>
      <w:r>
        <w:rPr>
          <w:rFonts w:ascii="Times New Roman" w:eastAsia="Times New Roman" w:hAnsi="Times New Roman" w:cs="Times New Roman"/>
          <w:bCs/>
          <w:sz w:val="28"/>
          <w:szCs w:val="28"/>
          <w:lang w:eastAsia="ru-RU"/>
        </w:rPr>
        <w:t xml:space="preserve"> в пределах норматива, что говорит достаточном объеме</w:t>
      </w:r>
      <w:r w:rsidR="004C02C4">
        <w:rPr>
          <w:rFonts w:ascii="Times New Roman" w:eastAsia="Times New Roman" w:hAnsi="Times New Roman" w:cs="Times New Roman"/>
          <w:bCs/>
          <w:sz w:val="28"/>
          <w:szCs w:val="28"/>
          <w:lang w:eastAsia="ru-RU"/>
        </w:rPr>
        <w:t>собственных оборотных средств</w:t>
      </w:r>
      <w:r>
        <w:rPr>
          <w:rFonts w:ascii="Times New Roman" w:eastAsia="Times New Roman" w:hAnsi="Times New Roman" w:cs="Times New Roman"/>
          <w:bCs/>
          <w:sz w:val="28"/>
          <w:szCs w:val="28"/>
          <w:lang w:eastAsia="ru-RU"/>
        </w:rPr>
        <w:t xml:space="preserve"> в </w:t>
      </w:r>
      <w:r w:rsidR="00147829">
        <w:rPr>
          <w:rFonts w:ascii="Times New Roman" w:eastAsia="Times New Roman" w:hAnsi="Times New Roman" w:cs="Times New Roman"/>
          <w:bCs/>
          <w:sz w:val="28"/>
          <w:szCs w:val="28"/>
          <w:lang w:eastAsia="ru-RU"/>
        </w:rPr>
        <w:t>ООО «ВЛКЗ Олива»</w:t>
      </w:r>
      <w:r w:rsidR="004C02C4">
        <w:rPr>
          <w:rFonts w:ascii="Times New Roman" w:eastAsia="Times New Roman" w:hAnsi="Times New Roman" w:cs="Times New Roman"/>
          <w:bCs/>
          <w:sz w:val="28"/>
          <w:szCs w:val="28"/>
          <w:lang w:eastAsia="ru-RU"/>
        </w:rPr>
        <w:t xml:space="preserve"> для возможности проведения финансового маневра. </w:t>
      </w:r>
    </w:p>
    <w:p w:rsidR="00BB0F04" w:rsidRPr="00BB0F04" w:rsidRDefault="00BB0F04" w:rsidP="009439BC">
      <w:pPr>
        <w:spacing w:after="0" w:line="360" w:lineRule="auto"/>
        <w:ind w:firstLine="567"/>
        <w:jc w:val="both"/>
        <w:rPr>
          <w:rFonts w:ascii="Times New Roman" w:eastAsia="Times New Roman" w:hAnsi="Times New Roman" w:cs="Times New Roman"/>
          <w:bCs/>
          <w:sz w:val="28"/>
          <w:szCs w:val="28"/>
          <w:lang w:eastAsia="ru-RU"/>
        </w:rPr>
      </w:pPr>
      <w:r w:rsidRPr="00BB0F04">
        <w:rPr>
          <w:rFonts w:ascii="Times New Roman" w:eastAsia="Times New Roman" w:hAnsi="Times New Roman" w:cs="Times New Roman"/>
          <w:bCs/>
          <w:sz w:val="28"/>
          <w:szCs w:val="28"/>
          <w:lang w:eastAsia="ru-RU"/>
        </w:rPr>
        <w:t xml:space="preserve">Таким образом, в </w:t>
      </w:r>
      <w:r w:rsidR="0017199C">
        <w:rPr>
          <w:rFonts w:ascii="Times New Roman" w:eastAsia="Times New Roman" w:hAnsi="Times New Roman" w:cs="Times New Roman"/>
          <w:bCs/>
          <w:sz w:val="28"/>
          <w:szCs w:val="28"/>
          <w:lang w:eastAsia="ru-RU"/>
        </w:rPr>
        <w:t>2016</w:t>
      </w:r>
      <w:r w:rsidRPr="00BB0F04">
        <w:rPr>
          <w:rFonts w:ascii="Times New Roman" w:eastAsia="Times New Roman" w:hAnsi="Times New Roman" w:cs="Times New Roman"/>
          <w:bCs/>
          <w:sz w:val="28"/>
          <w:szCs w:val="28"/>
          <w:lang w:eastAsia="ru-RU"/>
        </w:rPr>
        <w:t xml:space="preserve"> г. </w:t>
      </w:r>
      <w:r w:rsidR="00237400">
        <w:rPr>
          <w:rFonts w:ascii="Times New Roman" w:eastAsia="Times New Roman" w:hAnsi="Times New Roman" w:cs="Times New Roman"/>
          <w:bCs/>
          <w:sz w:val="28"/>
          <w:szCs w:val="28"/>
          <w:lang w:eastAsia="ru-RU"/>
        </w:rPr>
        <w:t>ООО «ВЛКЗ Олива»</w:t>
      </w:r>
      <w:r w:rsidRPr="00BB0F04">
        <w:rPr>
          <w:rFonts w:ascii="Times New Roman" w:eastAsia="Times New Roman" w:hAnsi="Times New Roman" w:cs="Times New Roman"/>
          <w:bCs/>
          <w:sz w:val="28"/>
          <w:szCs w:val="28"/>
          <w:lang w:eastAsia="ru-RU"/>
        </w:rPr>
        <w:t xml:space="preserve"> можно признать финансово </w:t>
      </w:r>
      <w:r w:rsidR="00193426">
        <w:rPr>
          <w:rFonts w:ascii="Times New Roman" w:eastAsia="Times New Roman" w:hAnsi="Times New Roman" w:cs="Times New Roman"/>
          <w:bCs/>
          <w:sz w:val="28"/>
          <w:szCs w:val="28"/>
          <w:lang w:eastAsia="ru-RU"/>
        </w:rPr>
        <w:t>устойчивой</w:t>
      </w:r>
      <w:r w:rsidR="009E0302">
        <w:rPr>
          <w:rFonts w:ascii="Times New Roman" w:eastAsia="Times New Roman" w:hAnsi="Times New Roman" w:cs="Times New Roman"/>
          <w:bCs/>
          <w:sz w:val="28"/>
          <w:szCs w:val="28"/>
          <w:lang w:eastAsia="ru-RU"/>
        </w:rPr>
        <w:t xml:space="preserve"> </w:t>
      </w:r>
      <w:r w:rsidR="00193426">
        <w:rPr>
          <w:rFonts w:ascii="Times New Roman" w:eastAsia="Times New Roman" w:hAnsi="Times New Roman" w:cs="Times New Roman"/>
          <w:bCs/>
          <w:sz w:val="28"/>
          <w:szCs w:val="28"/>
          <w:lang w:eastAsia="ru-RU"/>
        </w:rPr>
        <w:t xml:space="preserve">организацией, которая имеет невысокую зависимость от внешних источников финансирования, а </w:t>
      </w:r>
      <w:proofErr w:type="gramStart"/>
      <w:r w:rsidR="00193426">
        <w:rPr>
          <w:rFonts w:ascii="Times New Roman" w:eastAsia="Times New Roman" w:hAnsi="Times New Roman" w:cs="Times New Roman"/>
          <w:bCs/>
          <w:sz w:val="28"/>
          <w:szCs w:val="28"/>
          <w:lang w:eastAsia="ru-RU"/>
        </w:rPr>
        <w:t>так же</w:t>
      </w:r>
      <w:proofErr w:type="gramEnd"/>
      <w:r w:rsidR="00193426">
        <w:rPr>
          <w:rFonts w:ascii="Times New Roman" w:eastAsia="Times New Roman" w:hAnsi="Times New Roman" w:cs="Times New Roman"/>
          <w:bCs/>
          <w:sz w:val="28"/>
          <w:szCs w:val="28"/>
          <w:lang w:eastAsia="ru-RU"/>
        </w:rPr>
        <w:t xml:space="preserve"> достаточное количество собственных оборотных средств, удовлетворительную структуру баланса</w:t>
      </w:r>
      <w:r w:rsidRPr="00BB0F04">
        <w:rPr>
          <w:rFonts w:ascii="Times New Roman" w:eastAsia="Times New Roman" w:hAnsi="Times New Roman" w:cs="Times New Roman"/>
          <w:bCs/>
          <w:sz w:val="28"/>
          <w:szCs w:val="28"/>
          <w:lang w:eastAsia="ru-RU"/>
        </w:rPr>
        <w:t>.</w:t>
      </w:r>
    </w:p>
    <w:p w:rsidR="00BB0F04" w:rsidRDefault="00BB0F04" w:rsidP="009439BC">
      <w:pPr>
        <w:spacing w:after="0" w:line="360" w:lineRule="auto"/>
        <w:ind w:firstLine="567"/>
        <w:jc w:val="both"/>
        <w:rPr>
          <w:rFonts w:ascii="Times New Roman" w:eastAsia="Times New Roman" w:hAnsi="Times New Roman" w:cs="Times New Roman"/>
          <w:sz w:val="28"/>
          <w:szCs w:val="28"/>
          <w:lang w:eastAsia="ru-RU"/>
        </w:rPr>
      </w:pPr>
      <w:r w:rsidRPr="00BB0F04">
        <w:rPr>
          <w:rFonts w:ascii="Times New Roman" w:eastAsia="Times New Roman" w:hAnsi="Times New Roman" w:cs="Times New Roman"/>
          <w:sz w:val="28"/>
          <w:szCs w:val="28"/>
          <w:lang w:eastAsia="ru-RU"/>
        </w:rPr>
        <w:t xml:space="preserve">Аналогичные тенденции наблюдаются и в </w:t>
      </w:r>
      <w:r w:rsidR="0017199C">
        <w:rPr>
          <w:rFonts w:ascii="Times New Roman" w:eastAsia="Times New Roman" w:hAnsi="Times New Roman" w:cs="Times New Roman"/>
          <w:sz w:val="28"/>
          <w:szCs w:val="28"/>
          <w:lang w:eastAsia="ru-RU"/>
        </w:rPr>
        <w:t>2017</w:t>
      </w:r>
      <w:r w:rsidRPr="00BB0F04">
        <w:rPr>
          <w:rFonts w:ascii="Times New Roman" w:eastAsia="Times New Roman" w:hAnsi="Times New Roman" w:cs="Times New Roman"/>
          <w:sz w:val="28"/>
          <w:szCs w:val="28"/>
          <w:lang w:eastAsia="ru-RU"/>
        </w:rPr>
        <w:t xml:space="preserve"> г.</w:t>
      </w:r>
    </w:p>
    <w:p w:rsidR="00193426" w:rsidRPr="00193426" w:rsidRDefault="00193426" w:rsidP="00193426">
      <w:pPr>
        <w:spacing w:after="0" w:line="360" w:lineRule="auto"/>
        <w:ind w:firstLine="709"/>
        <w:jc w:val="both"/>
        <w:rPr>
          <w:rFonts w:ascii="Times New Roman" w:eastAsia="Times New Roman" w:hAnsi="Times New Roman" w:cs="Times New Roman"/>
          <w:bCs/>
          <w:sz w:val="28"/>
          <w:szCs w:val="28"/>
          <w:lang w:eastAsia="ru-RU"/>
        </w:rPr>
      </w:pPr>
      <w:r w:rsidRPr="00193426">
        <w:rPr>
          <w:rFonts w:ascii="Times New Roman" w:eastAsia="Times New Roman" w:hAnsi="Times New Roman" w:cs="Times New Roman"/>
          <w:bCs/>
          <w:sz w:val="28"/>
          <w:szCs w:val="28"/>
          <w:lang w:eastAsia="ru-RU"/>
        </w:rPr>
        <w:t>- значение коэффициента собственности (автономии) немного ниже нормативного значения, что позволяет сделать в</w:t>
      </w:r>
      <w:r w:rsidR="00D41BCA">
        <w:rPr>
          <w:rFonts w:ascii="Times New Roman" w:eastAsia="Times New Roman" w:hAnsi="Times New Roman" w:cs="Times New Roman"/>
          <w:bCs/>
          <w:sz w:val="28"/>
          <w:szCs w:val="28"/>
          <w:lang w:eastAsia="ru-RU"/>
        </w:rPr>
        <w:t>ыводы о независимости данной организации</w:t>
      </w:r>
      <w:r w:rsidRPr="00193426">
        <w:rPr>
          <w:rFonts w:ascii="Times New Roman" w:eastAsia="Times New Roman" w:hAnsi="Times New Roman" w:cs="Times New Roman"/>
          <w:bCs/>
          <w:sz w:val="28"/>
          <w:szCs w:val="28"/>
          <w:lang w:eastAsia="ru-RU"/>
        </w:rPr>
        <w:t xml:space="preserve"> от внешних инвесторов, но этот показатель, на наш взгляд, имеет критическое значение и тенденцию к снижению;</w:t>
      </w:r>
    </w:p>
    <w:p w:rsidR="00193426" w:rsidRPr="00193426" w:rsidRDefault="00193426" w:rsidP="00193426">
      <w:pPr>
        <w:spacing w:after="0" w:line="360" w:lineRule="auto"/>
        <w:ind w:firstLine="709"/>
        <w:jc w:val="both"/>
        <w:rPr>
          <w:rFonts w:ascii="Times New Roman" w:eastAsia="Times New Roman" w:hAnsi="Times New Roman" w:cs="Times New Roman"/>
          <w:bCs/>
          <w:sz w:val="28"/>
          <w:szCs w:val="28"/>
          <w:lang w:eastAsia="ru-RU"/>
        </w:rPr>
      </w:pPr>
      <w:r w:rsidRPr="00193426">
        <w:rPr>
          <w:rFonts w:ascii="Times New Roman" w:eastAsia="Times New Roman" w:hAnsi="Times New Roman" w:cs="Times New Roman"/>
          <w:bCs/>
          <w:sz w:val="28"/>
          <w:szCs w:val="28"/>
          <w:lang w:eastAsia="ru-RU"/>
        </w:rPr>
        <w:t xml:space="preserve">- значение коэффициента </w:t>
      </w:r>
      <w:r w:rsidR="00575224">
        <w:rPr>
          <w:rFonts w:ascii="Times New Roman" w:eastAsia="Times New Roman" w:hAnsi="Times New Roman" w:cs="Times New Roman"/>
          <w:bCs/>
          <w:sz w:val="28"/>
          <w:szCs w:val="28"/>
          <w:lang w:eastAsia="ru-RU"/>
        </w:rPr>
        <w:t>концентрации заемного капитала</w:t>
      </w:r>
      <w:r w:rsidRPr="00193426">
        <w:rPr>
          <w:rFonts w:ascii="Times New Roman" w:eastAsia="Times New Roman" w:hAnsi="Times New Roman" w:cs="Times New Roman"/>
          <w:bCs/>
          <w:sz w:val="28"/>
          <w:szCs w:val="28"/>
          <w:lang w:eastAsia="ru-RU"/>
        </w:rPr>
        <w:t xml:space="preserve"> находится в пределах норматива и имеет те</w:t>
      </w:r>
      <w:r w:rsidR="00BE18D4">
        <w:rPr>
          <w:rFonts w:ascii="Times New Roman" w:eastAsia="Times New Roman" w:hAnsi="Times New Roman" w:cs="Times New Roman"/>
          <w:bCs/>
          <w:sz w:val="28"/>
          <w:szCs w:val="28"/>
          <w:lang w:eastAsia="ru-RU"/>
        </w:rPr>
        <w:t xml:space="preserve">нденцию к росту, тем не </w:t>
      </w:r>
      <w:r w:rsidR="00D41BCA">
        <w:rPr>
          <w:rFonts w:ascii="Times New Roman" w:eastAsia="Times New Roman" w:hAnsi="Times New Roman" w:cs="Times New Roman"/>
          <w:bCs/>
          <w:sz w:val="28"/>
          <w:szCs w:val="28"/>
          <w:lang w:eastAsia="ru-RU"/>
        </w:rPr>
        <w:t xml:space="preserve">менее ООО «ВЛЗК Олива» </w:t>
      </w:r>
      <w:r w:rsidRPr="00193426">
        <w:rPr>
          <w:rFonts w:ascii="Times New Roman" w:eastAsia="Times New Roman" w:hAnsi="Times New Roman" w:cs="Times New Roman"/>
          <w:bCs/>
          <w:sz w:val="28"/>
          <w:szCs w:val="28"/>
          <w:lang w:eastAsia="ru-RU"/>
        </w:rPr>
        <w:t>можно признать независимым от внешних источников финансирования;</w:t>
      </w:r>
    </w:p>
    <w:p w:rsidR="00193426" w:rsidRPr="00193426" w:rsidRDefault="00193426" w:rsidP="00193426">
      <w:pPr>
        <w:spacing w:after="0" w:line="360" w:lineRule="auto"/>
        <w:ind w:firstLine="709"/>
        <w:jc w:val="both"/>
        <w:rPr>
          <w:rFonts w:ascii="Times New Roman" w:eastAsia="Times New Roman" w:hAnsi="Times New Roman" w:cs="Times New Roman"/>
          <w:bCs/>
          <w:sz w:val="28"/>
          <w:szCs w:val="28"/>
          <w:lang w:eastAsia="ru-RU"/>
        </w:rPr>
      </w:pPr>
      <w:r w:rsidRPr="00193426">
        <w:rPr>
          <w:rFonts w:ascii="Times New Roman" w:eastAsia="Times New Roman" w:hAnsi="Times New Roman" w:cs="Times New Roman"/>
          <w:bCs/>
          <w:sz w:val="28"/>
          <w:szCs w:val="28"/>
          <w:lang w:eastAsia="ru-RU"/>
        </w:rPr>
        <w:t>- значение коэффициента соотношения заемных и собственных средств</w:t>
      </w:r>
      <w:r w:rsidR="00D77495">
        <w:rPr>
          <w:rFonts w:ascii="Times New Roman" w:eastAsia="Times New Roman" w:hAnsi="Times New Roman" w:cs="Times New Roman"/>
          <w:bCs/>
          <w:sz w:val="28"/>
          <w:szCs w:val="28"/>
          <w:lang w:eastAsia="ru-RU"/>
        </w:rPr>
        <w:t xml:space="preserve"> </w:t>
      </w:r>
      <w:r w:rsidRPr="00193426">
        <w:rPr>
          <w:rFonts w:ascii="Times New Roman" w:eastAsia="Times New Roman" w:hAnsi="Times New Roman" w:cs="Times New Roman"/>
          <w:bCs/>
          <w:sz w:val="28"/>
          <w:szCs w:val="28"/>
          <w:lang w:eastAsia="ru-RU"/>
        </w:rPr>
        <w:t xml:space="preserve">показывает критическое состояние, характеризующее превышение сумм </w:t>
      </w:r>
      <w:r w:rsidRPr="00193426">
        <w:rPr>
          <w:rFonts w:ascii="Times New Roman" w:eastAsia="Times New Roman" w:hAnsi="Times New Roman" w:cs="Times New Roman"/>
          <w:bCs/>
          <w:sz w:val="28"/>
          <w:szCs w:val="28"/>
          <w:lang w:eastAsia="ru-RU"/>
        </w:rPr>
        <w:lastRenderedPageBreak/>
        <w:t xml:space="preserve">заемного капитала над собственными средствами, но учитывая значения коэффициента </w:t>
      </w:r>
      <w:r w:rsidR="00575224">
        <w:rPr>
          <w:rFonts w:ascii="Times New Roman" w:eastAsia="Times New Roman" w:hAnsi="Times New Roman" w:cs="Times New Roman"/>
          <w:bCs/>
          <w:sz w:val="28"/>
          <w:szCs w:val="28"/>
          <w:lang w:eastAsia="ru-RU"/>
        </w:rPr>
        <w:t xml:space="preserve">автономии </w:t>
      </w:r>
      <w:r w:rsidRPr="00193426">
        <w:rPr>
          <w:rFonts w:ascii="Times New Roman" w:eastAsia="Times New Roman" w:hAnsi="Times New Roman" w:cs="Times New Roman"/>
          <w:bCs/>
          <w:sz w:val="28"/>
          <w:szCs w:val="28"/>
          <w:lang w:eastAsia="ru-RU"/>
        </w:rPr>
        <w:t xml:space="preserve">и коэффициента заемных средств, оно позволяет признать </w:t>
      </w:r>
      <w:r w:rsidR="00D41BCA">
        <w:rPr>
          <w:rFonts w:ascii="Times New Roman" w:eastAsia="Times New Roman" w:hAnsi="Times New Roman" w:cs="Times New Roman"/>
          <w:bCs/>
          <w:sz w:val="28"/>
          <w:szCs w:val="28"/>
          <w:lang w:eastAsia="ru-RU"/>
        </w:rPr>
        <w:t>ООО «ВЛЗК Олива»</w:t>
      </w:r>
      <w:r w:rsidRPr="00193426">
        <w:rPr>
          <w:rFonts w:ascii="Times New Roman" w:eastAsia="Times New Roman" w:hAnsi="Times New Roman" w:cs="Times New Roman"/>
          <w:bCs/>
          <w:sz w:val="28"/>
          <w:szCs w:val="28"/>
          <w:lang w:eastAsia="ru-RU"/>
        </w:rPr>
        <w:t xml:space="preserve"> финансово-устойчивым, но руководству стоит учитывать тот факт, что динамика вышеуказанных коэффициентов сигнализирует о возможности утраты финансовой независимости от внешних инвесторов;</w:t>
      </w:r>
    </w:p>
    <w:p w:rsidR="00193426" w:rsidRPr="00193426" w:rsidRDefault="00193426" w:rsidP="00193426">
      <w:pPr>
        <w:spacing w:after="0" w:line="360" w:lineRule="auto"/>
        <w:ind w:firstLine="709"/>
        <w:jc w:val="both"/>
        <w:rPr>
          <w:rFonts w:ascii="Times New Roman" w:eastAsia="Times New Roman" w:hAnsi="Times New Roman" w:cs="Times New Roman"/>
          <w:bCs/>
          <w:sz w:val="28"/>
          <w:szCs w:val="28"/>
          <w:lang w:eastAsia="ru-RU"/>
        </w:rPr>
      </w:pPr>
      <w:r w:rsidRPr="00193426">
        <w:rPr>
          <w:rFonts w:ascii="Times New Roman" w:eastAsia="Times New Roman" w:hAnsi="Times New Roman" w:cs="Times New Roman"/>
          <w:bCs/>
          <w:sz w:val="28"/>
          <w:szCs w:val="28"/>
          <w:lang w:eastAsia="ru-RU"/>
        </w:rPr>
        <w:t>- значение коэффициента м</w:t>
      </w:r>
      <w:r w:rsidR="00575224">
        <w:rPr>
          <w:rFonts w:ascii="Times New Roman" w:eastAsia="Times New Roman" w:hAnsi="Times New Roman" w:cs="Times New Roman"/>
          <w:bCs/>
          <w:sz w:val="28"/>
          <w:szCs w:val="28"/>
          <w:lang w:eastAsia="ru-RU"/>
        </w:rPr>
        <w:t>аневренности</w:t>
      </w:r>
      <w:r w:rsidRPr="00193426">
        <w:rPr>
          <w:rFonts w:ascii="Times New Roman" w:eastAsia="Times New Roman" w:hAnsi="Times New Roman" w:cs="Times New Roman"/>
          <w:bCs/>
          <w:sz w:val="28"/>
          <w:szCs w:val="28"/>
          <w:lang w:eastAsia="ru-RU"/>
        </w:rPr>
        <w:t xml:space="preserve"> находится в пределах нормативных значений и имеет тенденцию к росту, что говорит о достаточности у </w:t>
      </w:r>
      <w:r w:rsidR="00D41BCA">
        <w:rPr>
          <w:rFonts w:ascii="Times New Roman" w:eastAsia="Times New Roman" w:hAnsi="Times New Roman" w:cs="Times New Roman"/>
          <w:bCs/>
          <w:sz w:val="28"/>
          <w:szCs w:val="28"/>
          <w:lang w:eastAsia="ru-RU"/>
        </w:rPr>
        <w:t xml:space="preserve">ООО «ВЛЗК Олива» </w:t>
      </w:r>
      <w:r w:rsidRPr="00193426">
        <w:rPr>
          <w:rFonts w:ascii="Times New Roman" w:eastAsia="Times New Roman" w:hAnsi="Times New Roman" w:cs="Times New Roman"/>
          <w:bCs/>
          <w:sz w:val="28"/>
          <w:szCs w:val="28"/>
          <w:lang w:eastAsia="ru-RU"/>
        </w:rPr>
        <w:t>собственных оборотных средств для проведения финансового маневра;</w:t>
      </w:r>
    </w:p>
    <w:p w:rsidR="00193426" w:rsidRPr="00193426" w:rsidRDefault="00193426" w:rsidP="00193426">
      <w:pPr>
        <w:spacing w:after="0" w:line="360" w:lineRule="auto"/>
        <w:ind w:firstLine="709"/>
        <w:jc w:val="both"/>
        <w:rPr>
          <w:rFonts w:ascii="Times New Roman" w:eastAsia="Times New Roman" w:hAnsi="Times New Roman" w:cs="Times New Roman"/>
          <w:bCs/>
          <w:sz w:val="28"/>
          <w:szCs w:val="28"/>
          <w:lang w:eastAsia="ru-RU"/>
        </w:rPr>
      </w:pPr>
      <w:r w:rsidRPr="00193426">
        <w:rPr>
          <w:rFonts w:ascii="Times New Roman" w:eastAsia="Times New Roman" w:hAnsi="Times New Roman" w:cs="Times New Roman"/>
          <w:bCs/>
          <w:sz w:val="28"/>
          <w:szCs w:val="28"/>
          <w:lang w:eastAsia="ru-RU"/>
        </w:rPr>
        <w:t xml:space="preserve">- значение коэффициента обеспеченности оборотных средств собственными оборотными средствами находится в пределах нормативного значения и имеет тенденцию к росту, что говорит о достаточности у </w:t>
      </w:r>
      <w:r w:rsidR="00D41BCA">
        <w:rPr>
          <w:rFonts w:ascii="Times New Roman" w:eastAsia="Times New Roman" w:hAnsi="Times New Roman" w:cs="Times New Roman"/>
          <w:bCs/>
          <w:sz w:val="28"/>
          <w:szCs w:val="28"/>
          <w:lang w:eastAsia="ru-RU"/>
        </w:rPr>
        <w:t>ООО</w:t>
      </w:r>
      <w:r w:rsidR="009E0302">
        <w:rPr>
          <w:rFonts w:ascii="Times New Roman" w:eastAsia="Times New Roman" w:hAnsi="Times New Roman" w:cs="Times New Roman"/>
          <w:bCs/>
          <w:sz w:val="28"/>
          <w:szCs w:val="28"/>
          <w:lang w:eastAsia="ru-RU"/>
        </w:rPr>
        <w:t xml:space="preserve"> </w:t>
      </w:r>
      <w:r w:rsidR="00D41BCA">
        <w:rPr>
          <w:rFonts w:ascii="Times New Roman" w:eastAsia="Times New Roman" w:hAnsi="Times New Roman" w:cs="Times New Roman"/>
          <w:bCs/>
          <w:sz w:val="28"/>
          <w:szCs w:val="28"/>
          <w:lang w:eastAsia="ru-RU"/>
        </w:rPr>
        <w:t>«ВЛЗК Олива»</w:t>
      </w:r>
      <w:r w:rsidRPr="00193426">
        <w:rPr>
          <w:rFonts w:ascii="Times New Roman" w:eastAsia="Times New Roman" w:hAnsi="Times New Roman" w:cs="Times New Roman"/>
          <w:bCs/>
          <w:sz w:val="28"/>
          <w:szCs w:val="28"/>
          <w:lang w:eastAsia="ru-RU"/>
        </w:rPr>
        <w:t xml:space="preserve"> собственных оборотных средств для формирования оборотных активов, а </w:t>
      </w:r>
      <w:proofErr w:type="gramStart"/>
      <w:r w:rsidRPr="00193426">
        <w:rPr>
          <w:rFonts w:ascii="Times New Roman" w:eastAsia="Times New Roman" w:hAnsi="Times New Roman" w:cs="Times New Roman"/>
          <w:bCs/>
          <w:sz w:val="28"/>
          <w:szCs w:val="28"/>
          <w:lang w:eastAsia="ru-RU"/>
        </w:rPr>
        <w:t>так же</w:t>
      </w:r>
      <w:proofErr w:type="gramEnd"/>
      <w:r w:rsidRPr="00193426">
        <w:rPr>
          <w:rFonts w:ascii="Times New Roman" w:eastAsia="Times New Roman" w:hAnsi="Times New Roman" w:cs="Times New Roman"/>
          <w:bCs/>
          <w:sz w:val="28"/>
          <w:szCs w:val="28"/>
          <w:lang w:eastAsia="ru-RU"/>
        </w:rPr>
        <w:t xml:space="preserve"> об удовлетворительной структуре баланса;</w:t>
      </w:r>
    </w:p>
    <w:p w:rsidR="00193426" w:rsidRPr="00BB0F04" w:rsidRDefault="00575224" w:rsidP="009439B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 отрицательную тенденцию стоит отметить некоторое снижение коэффициента финансовой устойчивости, но его значение является достаточно высоким. </w:t>
      </w:r>
    </w:p>
    <w:p w:rsidR="00BB0F04" w:rsidRPr="00BB0F04" w:rsidRDefault="00575224" w:rsidP="009439B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подводя итоги анализа финансовой устойчивости </w:t>
      </w:r>
      <w:r w:rsidR="00237400">
        <w:rPr>
          <w:rFonts w:ascii="Times New Roman" w:eastAsia="Times New Roman" w:hAnsi="Times New Roman" w:cs="Times New Roman"/>
          <w:sz w:val="28"/>
          <w:szCs w:val="28"/>
          <w:lang w:eastAsia="ru-RU"/>
        </w:rPr>
        <w:t>ООО «ВЛКЗ Олива»</w:t>
      </w:r>
      <w:r w:rsidR="009E03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w:t>
      </w:r>
      <w:r w:rsidR="0017199C">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w:t>
      </w:r>
      <w:r w:rsidR="0017199C">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 можно сделать выводы о том, что оно </w:t>
      </w:r>
      <w:r w:rsidR="00BB0F04" w:rsidRPr="00BB0F04">
        <w:rPr>
          <w:rFonts w:ascii="Times New Roman" w:eastAsia="Times New Roman" w:hAnsi="Times New Roman" w:cs="Times New Roman"/>
          <w:sz w:val="28"/>
          <w:szCs w:val="28"/>
          <w:lang w:eastAsia="ru-RU"/>
        </w:rPr>
        <w:t xml:space="preserve">имеет достаточно высокий уровень собственного капитала в составе источников средств, </w:t>
      </w:r>
      <w:r>
        <w:rPr>
          <w:rFonts w:ascii="Times New Roman" w:eastAsia="Times New Roman" w:hAnsi="Times New Roman" w:cs="Times New Roman"/>
          <w:sz w:val="28"/>
          <w:szCs w:val="28"/>
          <w:lang w:eastAsia="ru-RU"/>
        </w:rPr>
        <w:t xml:space="preserve">достаточный объем </w:t>
      </w:r>
      <w:r w:rsidR="00BB0F04" w:rsidRPr="00BB0F04">
        <w:rPr>
          <w:rFonts w:ascii="Times New Roman" w:eastAsia="Times New Roman" w:hAnsi="Times New Roman" w:cs="Times New Roman"/>
          <w:sz w:val="28"/>
          <w:szCs w:val="28"/>
          <w:lang w:eastAsia="ru-RU"/>
        </w:rPr>
        <w:t xml:space="preserve">собственных оборотных средств, </w:t>
      </w:r>
      <w:r>
        <w:rPr>
          <w:rFonts w:ascii="Times New Roman" w:eastAsia="Times New Roman" w:hAnsi="Times New Roman" w:cs="Times New Roman"/>
          <w:sz w:val="28"/>
          <w:szCs w:val="28"/>
          <w:lang w:eastAsia="ru-RU"/>
        </w:rPr>
        <w:t>структура баланса</w:t>
      </w:r>
      <w:r w:rsidR="00BB0F04" w:rsidRPr="00BB0F04">
        <w:rPr>
          <w:rFonts w:ascii="Times New Roman" w:eastAsia="Times New Roman" w:hAnsi="Times New Roman" w:cs="Times New Roman"/>
          <w:sz w:val="28"/>
          <w:szCs w:val="28"/>
          <w:lang w:eastAsia="ru-RU"/>
        </w:rPr>
        <w:t xml:space="preserve"> удовлетворительная</w:t>
      </w:r>
      <w:r>
        <w:rPr>
          <w:rFonts w:ascii="Times New Roman" w:eastAsia="Times New Roman" w:hAnsi="Times New Roman" w:cs="Times New Roman"/>
          <w:sz w:val="28"/>
          <w:szCs w:val="28"/>
          <w:lang w:eastAsia="ru-RU"/>
        </w:rPr>
        <w:t>, кроме того организация имеет достаточно собственных оборотных средств для финансового маневра</w:t>
      </w:r>
      <w:r w:rsidR="00BB0F04" w:rsidRPr="00BB0F04">
        <w:rPr>
          <w:rFonts w:ascii="Times New Roman" w:eastAsia="Times New Roman" w:hAnsi="Times New Roman" w:cs="Times New Roman"/>
          <w:sz w:val="28"/>
          <w:szCs w:val="28"/>
          <w:lang w:eastAsia="ru-RU"/>
        </w:rPr>
        <w:t>.</w:t>
      </w:r>
    </w:p>
    <w:p w:rsidR="00BB0F04" w:rsidRPr="00BB0F04" w:rsidRDefault="00BB0F04" w:rsidP="009439BC">
      <w:pPr>
        <w:spacing w:after="0" w:line="360" w:lineRule="auto"/>
        <w:ind w:firstLine="567"/>
        <w:jc w:val="both"/>
        <w:rPr>
          <w:rFonts w:ascii="Times New Roman" w:eastAsia="Times New Roman" w:hAnsi="Times New Roman" w:cs="Times New Roman"/>
          <w:sz w:val="28"/>
          <w:szCs w:val="28"/>
          <w:lang w:eastAsia="ru-RU"/>
        </w:rPr>
      </w:pPr>
      <w:r w:rsidRPr="00BB0F04">
        <w:rPr>
          <w:rFonts w:ascii="Times New Roman" w:eastAsia="Times New Roman" w:hAnsi="Times New Roman" w:cs="Times New Roman"/>
          <w:sz w:val="28"/>
          <w:szCs w:val="28"/>
          <w:lang w:eastAsia="ru-RU"/>
        </w:rPr>
        <w:t xml:space="preserve">Таким образом, в </w:t>
      </w:r>
      <w:r w:rsidR="0017199C">
        <w:rPr>
          <w:rFonts w:ascii="Times New Roman" w:eastAsia="Times New Roman" w:hAnsi="Times New Roman" w:cs="Times New Roman"/>
          <w:sz w:val="28"/>
          <w:szCs w:val="28"/>
          <w:lang w:eastAsia="ru-RU"/>
        </w:rPr>
        <w:t>2017</w:t>
      </w:r>
      <w:r w:rsidRPr="00BB0F04">
        <w:rPr>
          <w:rFonts w:ascii="Times New Roman" w:eastAsia="Times New Roman" w:hAnsi="Times New Roman" w:cs="Times New Roman"/>
          <w:sz w:val="28"/>
          <w:szCs w:val="28"/>
          <w:lang w:eastAsia="ru-RU"/>
        </w:rPr>
        <w:t xml:space="preserve"> г. </w:t>
      </w:r>
      <w:r w:rsidR="00237400">
        <w:rPr>
          <w:rFonts w:ascii="Times New Roman" w:eastAsia="Times New Roman" w:hAnsi="Times New Roman" w:cs="Times New Roman"/>
          <w:sz w:val="28"/>
          <w:szCs w:val="28"/>
          <w:lang w:eastAsia="ru-RU"/>
        </w:rPr>
        <w:t>ООО «ВЛКЗ Олива»</w:t>
      </w:r>
      <w:r w:rsidRPr="00BB0F04">
        <w:rPr>
          <w:rFonts w:ascii="Times New Roman" w:eastAsia="Times New Roman" w:hAnsi="Times New Roman" w:cs="Times New Roman"/>
          <w:sz w:val="28"/>
          <w:szCs w:val="28"/>
          <w:lang w:eastAsia="ru-RU"/>
        </w:rPr>
        <w:t xml:space="preserve"> можно признать финансово устойчивой организацией.</w:t>
      </w:r>
    </w:p>
    <w:p w:rsidR="00BB0F04" w:rsidRDefault="00950771" w:rsidP="00CD1E58">
      <w:pP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табл.</w:t>
      </w:r>
      <w:r w:rsidR="00575224">
        <w:rPr>
          <w:rFonts w:ascii="Times New Roman" w:eastAsia="Times New Roman" w:hAnsi="Times New Roman" w:cs="Times New Roman"/>
          <w:color w:val="000000"/>
          <w:sz w:val="28"/>
          <w:szCs w:val="28"/>
          <w:lang w:eastAsia="ru-RU"/>
        </w:rPr>
        <w:t xml:space="preserve"> 2</w:t>
      </w:r>
      <w:r w:rsidR="00BB0F04" w:rsidRPr="00BB0F04">
        <w:rPr>
          <w:rFonts w:ascii="Times New Roman" w:eastAsia="Times New Roman" w:hAnsi="Times New Roman" w:cs="Times New Roman"/>
          <w:color w:val="000000"/>
          <w:sz w:val="28"/>
          <w:szCs w:val="28"/>
          <w:lang w:eastAsia="ru-RU"/>
        </w:rPr>
        <w:t xml:space="preserve"> приведены коэффициенты, характеризующие платежеспособность и ликвидность </w:t>
      </w:r>
      <w:r w:rsidR="00237400">
        <w:rPr>
          <w:rFonts w:ascii="Times New Roman" w:eastAsia="Times New Roman" w:hAnsi="Times New Roman" w:cs="Times New Roman"/>
          <w:color w:val="000000"/>
          <w:sz w:val="28"/>
          <w:szCs w:val="28"/>
          <w:lang w:eastAsia="ru-RU"/>
        </w:rPr>
        <w:t>ООО «ВЛКЗ Олива»</w:t>
      </w:r>
      <w:r w:rsidR="00BB0F04" w:rsidRPr="00BB0F04">
        <w:rPr>
          <w:rFonts w:ascii="Times New Roman" w:eastAsia="Times New Roman" w:hAnsi="Times New Roman" w:cs="Times New Roman"/>
          <w:color w:val="000000"/>
          <w:sz w:val="28"/>
          <w:szCs w:val="28"/>
          <w:lang w:eastAsia="ru-RU"/>
        </w:rPr>
        <w:t xml:space="preserve"> за </w:t>
      </w:r>
      <w:r w:rsidR="0017199C">
        <w:rPr>
          <w:rFonts w:ascii="Times New Roman" w:eastAsia="Times New Roman" w:hAnsi="Times New Roman" w:cs="Times New Roman"/>
          <w:color w:val="000000"/>
          <w:sz w:val="28"/>
          <w:szCs w:val="28"/>
          <w:lang w:eastAsia="ru-RU"/>
        </w:rPr>
        <w:t>2015</w:t>
      </w:r>
      <w:r w:rsidR="00BB0F04" w:rsidRPr="00BB0F04">
        <w:rPr>
          <w:rFonts w:ascii="Times New Roman" w:eastAsia="Times New Roman" w:hAnsi="Times New Roman" w:cs="Times New Roman"/>
          <w:color w:val="000000"/>
          <w:sz w:val="28"/>
          <w:szCs w:val="28"/>
          <w:lang w:eastAsia="ru-RU"/>
        </w:rPr>
        <w:t>-</w:t>
      </w:r>
      <w:r w:rsidR="0017199C">
        <w:rPr>
          <w:rFonts w:ascii="Times New Roman" w:eastAsia="Times New Roman" w:hAnsi="Times New Roman" w:cs="Times New Roman"/>
          <w:color w:val="000000"/>
          <w:sz w:val="28"/>
          <w:szCs w:val="28"/>
          <w:lang w:eastAsia="ru-RU"/>
        </w:rPr>
        <w:t>2017</w:t>
      </w:r>
      <w:r w:rsidR="00BB0F04" w:rsidRPr="00BB0F04">
        <w:rPr>
          <w:rFonts w:ascii="Times New Roman" w:eastAsia="Times New Roman" w:hAnsi="Times New Roman" w:cs="Times New Roman"/>
          <w:color w:val="000000"/>
          <w:sz w:val="28"/>
          <w:szCs w:val="28"/>
          <w:lang w:eastAsia="ru-RU"/>
        </w:rPr>
        <w:t xml:space="preserve"> г.</w:t>
      </w:r>
    </w:p>
    <w:p w:rsidR="00D013F9" w:rsidRPr="00ED3C0A" w:rsidRDefault="00D013F9" w:rsidP="00CD1E58">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данных таблицы 2</w:t>
      </w:r>
      <w:r w:rsidRPr="00575224">
        <w:rPr>
          <w:rFonts w:ascii="Times New Roman" w:eastAsia="Times New Roman" w:hAnsi="Times New Roman" w:cs="Times New Roman"/>
          <w:sz w:val="28"/>
          <w:szCs w:val="28"/>
          <w:lang w:eastAsia="ru-RU"/>
        </w:rPr>
        <w:t xml:space="preserve"> за период </w:t>
      </w:r>
      <w:r w:rsidR="0017199C">
        <w:rPr>
          <w:rFonts w:ascii="Times New Roman" w:eastAsia="Times New Roman" w:hAnsi="Times New Roman" w:cs="Times New Roman"/>
          <w:sz w:val="28"/>
          <w:szCs w:val="28"/>
          <w:lang w:eastAsia="ru-RU"/>
        </w:rPr>
        <w:t>2015</w:t>
      </w:r>
      <w:r w:rsidRPr="00575224">
        <w:rPr>
          <w:rFonts w:ascii="Times New Roman" w:eastAsia="Times New Roman" w:hAnsi="Times New Roman" w:cs="Times New Roman"/>
          <w:sz w:val="28"/>
          <w:szCs w:val="28"/>
          <w:lang w:eastAsia="ru-RU"/>
        </w:rPr>
        <w:t>-</w:t>
      </w:r>
      <w:r w:rsidR="0017199C">
        <w:rPr>
          <w:rFonts w:ascii="Times New Roman" w:eastAsia="Times New Roman" w:hAnsi="Times New Roman" w:cs="Times New Roman"/>
          <w:sz w:val="28"/>
          <w:szCs w:val="28"/>
          <w:lang w:eastAsia="ru-RU"/>
        </w:rPr>
        <w:t>2016</w:t>
      </w:r>
      <w:r w:rsidRPr="00575224">
        <w:rPr>
          <w:rFonts w:ascii="Times New Roman" w:eastAsia="Times New Roman" w:hAnsi="Times New Roman" w:cs="Times New Roman"/>
          <w:sz w:val="28"/>
          <w:szCs w:val="28"/>
          <w:lang w:eastAsia="ru-RU"/>
        </w:rPr>
        <w:t xml:space="preserve"> г. можно сделать выводы о том, что коэффициент абсолютной ликвидности находится в пределах </w:t>
      </w:r>
      <w:r w:rsidRPr="00575224">
        <w:rPr>
          <w:rFonts w:ascii="Times New Roman" w:eastAsia="Times New Roman" w:hAnsi="Times New Roman" w:cs="Times New Roman"/>
          <w:sz w:val="28"/>
          <w:szCs w:val="28"/>
          <w:lang w:eastAsia="ru-RU"/>
        </w:rPr>
        <w:lastRenderedPageBreak/>
        <w:t xml:space="preserve">нормативного значения, то есть у </w:t>
      </w:r>
      <w:r>
        <w:rPr>
          <w:rFonts w:ascii="Times New Roman" w:eastAsia="Times New Roman" w:hAnsi="Times New Roman" w:cs="Times New Roman"/>
          <w:sz w:val="28"/>
          <w:szCs w:val="28"/>
          <w:lang w:eastAsia="ru-RU"/>
        </w:rPr>
        <w:t>ООО «ВЛКЗ Олива»</w:t>
      </w:r>
      <w:r w:rsidRPr="00575224">
        <w:rPr>
          <w:rFonts w:ascii="Times New Roman" w:eastAsia="Times New Roman" w:hAnsi="Times New Roman" w:cs="Times New Roman"/>
          <w:sz w:val="28"/>
          <w:szCs w:val="28"/>
          <w:lang w:eastAsia="ru-RU"/>
        </w:rPr>
        <w:t xml:space="preserve"> имеется возможность для погашения срочных обязательств за счет наиболее ликвидных активов (денежных средств и краткосрочных финансовых активов)</w:t>
      </w:r>
      <w:r>
        <w:rPr>
          <w:rFonts w:ascii="Times New Roman" w:eastAsia="Times New Roman" w:hAnsi="Times New Roman" w:cs="Times New Roman"/>
          <w:sz w:val="28"/>
          <w:szCs w:val="28"/>
          <w:lang w:eastAsia="ru-RU"/>
        </w:rPr>
        <w:t>.</w:t>
      </w:r>
    </w:p>
    <w:p w:rsidR="00BB0F04" w:rsidRDefault="00575224" w:rsidP="00ED3C0A">
      <w:pPr>
        <w:spacing w:after="0" w:line="36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Таблица 2</w:t>
      </w:r>
    </w:p>
    <w:p w:rsidR="00575224" w:rsidRDefault="00147829" w:rsidP="0095077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sz w:val="28"/>
          <w:szCs w:val="28"/>
          <w:lang w:eastAsia="ru-RU"/>
        </w:rPr>
        <w:t xml:space="preserve">Платежеспособность </w:t>
      </w:r>
      <w:r>
        <w:rPr>
          <w:rFonts w:ascii="Times New Roman" w:eastAsia="Times New Roman" w:hAnsi="Times New Roman" w:cs="Times New Roman"/>
          <w:color w:val="000000"/>
          <w:sz w:val="28"/>
          <w:szCs w:val="28"/>
          <w:lang w:eastAsia="ru-RU"/>
        </w:rPr>
        <w:t>ООО «ВЛКЗ Олива»</w:t>
      </w:r>
    </w:p>
    <w:p w:rsidR="0041666E" w:rsidRDefault="0041666E" w:rsidP="0041666E">
      <w:pPr>
        <w:spacing w:after="0" w:line="240" w:lineRule="auto"/>
        <w:ind w:firstLine="567"/>
        <w:jc w:val="center"/>
        <w:rPr>
          <w:rFonts w:ascii="Times New Roman" w:eastAsia="Times New Roman" w:hAnsi="Times New Roman" w:cs="Times New Roman"/>
          <w:iCs/>
          <w:sz w:val="28"/>
          <w:szCs w:val="28"/>
          <w:lang w:eastAsia="ru-RU"/>
        </w:rPr>
      </w:pPr>
    </w:p>
    <w:tbl>
      <w:tblPr>
        <w:tblStyle w:val="ab"/>
        <w:tblW w:w="0" w:type="auto"/>
        <w:tblLook w:val="04A0" w:firstRow="1" w:lastRow="0" w:firstColumn="1" w:lastColumn="0" w:noHBand="0" w:noVBand="1"/>
      </w:tblPr>
      <w:tblGrid>
        <w:gridCol w:w="5637"/>
        <w:gridCol w:w="1417"/>
        <w:gridCol w:w="1418"/>
        <w:gridCol w:w="1275"/>
      </w:tblGrid>
      <w:tr w:rsidR="00575224" w:rsidRPr="00950771" w:rsidTr="00950771">
        <w:tc>
          <w:tcPr>
            <w:tcW w:w="5637" w:type="dxa"/>
          </w:tcPr>
          <w:p w:rsidR="00575224" w:rsidRPr="00CD1E58" w:rsidRDefault="00575224" w:rsidP="00D17282">
            <w:pPr>
              <w:spacing w:line="276" w:lineRule="auto"/>
              <w:jc w:val="center"/>
              <w:rPr>
                <w:sz w:val="24"/>
                <w:szCs w:val="28"/>
              </w:rPr>
            </w:pPr>
            <w:r w:rsidRPr="00CD1E58">
              <w:rPr>
                <w:sz w:val="24"/>
                <w:szCs w:val="28"/>
              </w:rPr>
              <w:t>Показатель</w:t>
            </w:r>
          </w:p>
        </w:tc>
        <w:tc>
          <w:tcPr>
            <w:tcW w:w="1417" w:type="dxa"/>
          </w:tcPr>
          <w:p w:rsidR="00575224" w:rsidRPr="00CD1E58" w:rsidRDefault="0017199C" w:rsidP="00D17282">
            <w:pPr>
              <w:spacing w:line="276" w:lineRule="auto"/>
              <w:jc w:val="center"/>
              <w:rPr>
                <w:sz w:val="24"/>
                <w:szCs w:val="28"/>
              </w:rPr>
            </w:pPr>
            <w:r>
              <w:rPr>
                <w:sz w:val="24"/>
                <w:szCs w:val="28"/>
              </w:rPr>
              <w:t>2015</w:t>
            </w:r>
            <w:r w:rsidR="00575224" w:rsidRPr="00CD1E58">
              <w:rPr>
                <w:sz w:val="24"/>
                <w:szCs w:val="28"/>
              </w:rPr>
              <w:t xml:space="preserve"> г.</w:t>
            </w:r>
          </w:p>
        </w:tc>
        <w:tc>
          <w:tcPr>
            <w:tcW w:w="1418" w:type="dxa"/>
          </w:tcPr>
          <w:p w:rsidR="00575224" w:rsidRPr="00CD1E58" w:rsidRDefault="0017199C" w:rsidP="00D17282">
            <w:pPr>
              <w:spacing w:line="276" w:lineRule="auto"/>
              <w:jc w:val="center"/>
              <w:rPr>
                <w:sz w:val="24"/>
                <w:szCs w:val="28"/>
              </w:rPr>
            </w:pPr>
            <w:r>
              <w:rPr>
                <w:sz w:val="24"/>
                <w:szCs w:val="28"/>
              </w:rPr>
              <w:t>2016</w:t>
            </w:r>
            <w:r w:rsidR="00575224" w:rsidRPr="00CD1E58">
              <w:rPr>
                <w:sz w:val="24"/>
                <w:szCs w:val="28"/>
              </w:rPr>
              <w:t xml:space="preserve"> г.</w:t>
            </w:r>
          </w:p>
        </w:tc>
        <w:tc>
          <w:tcPr>
            <w:tcW w:w="1275" w:type="dxa"/>
          </w:tcPr>
          <w:p w:rsidR="00575224" w:rsidRPr="00CD1E58" w:rsidRDefault="0017199C" w:rsidP="00D17282">
            <w:pPr>
              <w:spacing w:line="276" w:lineRule="auto"/>
              <w:jc w:val="center"/>
              <w:rPr>
                <w:sz w:val="24"/>
                <w:szCs w:val="28"/>
              </w:rPr>
            </w:pPr>
            <w:r>
              <w:rPr>
                <w:sz w:val="24"/>
                <w:szCs w:val="28"/>
              </w:rPr>
              <w:t>2017</w:t>
            </w:r>
            <w:r w:rsidR="00575224" w:rsidRPr="00CD1E58">
              <w:rPr>
                <w:sz w:val="24"/>
                <w:szCs w:val="28"/>
              </w:rPr>
              <w:t xml:space="preserve"> г.</w:t>
            </w:r>
          </w:p>
        </w:tc>
      </w:tr>
      <w:tr w:rsidR="00575224" w:rsidRPr="00950771" w:rsidTr="00950771">
        <w:tc>
          <w:tcPr>
            <w:tcW w:w="5637" w:type="dxa"/>
          </w:tcPr>
          <w:p w:rsidR="00575224" w:rsidRPr="00CD1E58" w:rsidRDefault="00575224" w:rsidP="00D17282">
            <w:pPr>
              <w:spacing w:line="276" w:lineRule="auto"/>
              <w:jc w:val="both"/>
              <w:rPr>
                <w:sz w:val="24"/>
                <w:szCs w:val="28"/>
              </w:rPr>
            </w:pPr>
            <w:r w:rsidRPr="00CD1E58">
              <w:rPr>
                <w:sz w:val="24"/>
                <w:szCs w:val="28"/>
              </w:rPr>
              <w:t>Коэффициент общей платежеспособности</w:t>
            </w:r>
          </w:p>
        </w:tc>
        <w:tc>
          <w:tcPr>
            <w:tcW w:w="1417" w:type="dxa"/>
          </w:tcPr>
          <w:p w:rsidR="00575224" w:rsidRPr="00CD1E58" w:rsidRDefault="0045690E" w:rsidP="00D17282">
            <w:pPr>
              <w:spacing w:line="276" w:lineRule="auto"/>
              <w:jc w:val="center"/>
              <w:rPr>
                <w:sz w:val="24"/>
                <w:szCs w:val="28"/>
              </w:rPr>
            </w:pPr>
            <w:r w:rsidRPr="00CD1E58">
              <w:rPr>
                <w:sz w:val="24"/>
                <w:szCs w:val="28"/>
              </w:rPr>
              <w:t>0,6</w:t>
            </w:r>
            <w:r w:rsidR="009E0302" w:rsidRPr="00CD1E58">
              <w:rPr>
                <w:sz w:val="24"/>
                <w:szCs w:val="28"/>
              </w:rPr>
              <w:t>0</w:t>
            </w:r>
          </w:p>
        </w:tc>
        <w:tc>
          <w:tcPr>
            <w:tcW w:w="1418" w:type="dxa"/>
          </w:tcPr>
          <w:p w:rsidR="00575224" w:rsidRPr="00CD1E58" w:rsidRDefault="0045690E" w:rsidP="00D17282">
            <w:pPr>
              <w:spacing w:line="276" w:lineRule="auto"/>
              <w:jc w:val="center"/>
              <w:rPr>
                <w:sz w:val="24"/>
                <w:szCs w:val="28"/>
              </w:rPr>
            </w:pPr>
            <w:r w:rsidRPr="00CD1E58">
              <w:rPr>
                <w:sz w:val="24"/>
                <w:szCs w:val="28"/>
              </w:rPr>
              <w:t>0,55</w:t>
            </w:r>
          </w:p>
        </w:tc>
        <w:tc>
          <w:tcPr>
            <w:tcW w:w="1275" w:type="dxa"/>
          </w:tcPr>
          <w:p w:rsidR="00575224" w:rsidRPr="00CD1E58" w:rsidRDefault="0045690E" w:rsidP="00D17282">
            <w:pPr>
              <w:spacing w:line="276" w:lineRule="auto"/>
              <w:jc w:val="center"/>
              <w:rPr>
                <w:sz w:val="24"/>
                <w:szCs w:val="28"/>
              </w:rPr>
            </w:pPr>
            <w:r w:rsidRPr="00CD1E58">
              <w:rPr>
                <w:sz w:val="24"/>
                <w:szCs w:val="28"/>
              </w:rPr>
              <w:t>0,55</w:t>
            </w:r>
          </w:p>
        </w:tc>
      </w:tr>
      <w:tr w:rsidR="00F105B3" w:rsidRPr="00950771" w:rsidTr="00950771">
        <w:tc>
          <w:tcPr>
            <w:tcW w:w="5637" w:type="dxa"/>
          </w:tcPr>
          <w:p w:rsidR="00F105B3" w:rsidRPr="00CD1E58" w:rsidRDefault="00F105B3" w:rsidP="00D17282">
            <w:pPr>
              <w:spacing w:line="276" w:lineRule="auto"/>
              <w:jc w:val="both"/>
              <w:rPr>
                <w:sz w:val="24"/>
                <w:szCs w:val="28"/>
              </w:rPr>
            </w:pPr>
            <w:r w:rsidRPr="00CD1E58">
              <w:rPr>
                <w:sz w:val="24"/>
                <w:szCs w:val="28"/>
              </w:rPr>
              <w:t>Коэффициент текущей ликвидности</w:t>
            </w:r>
          </w:p>
        </w:tc>
        <w:tc>
          <w:tcPr>
            <w:tcW w:w="1417" w:type="dxa"/>
          </w:tcPr>
          <w:p w:rsidR="00F105B3" w:rsidRPr="00CD1E58" w:rsidRDefault="00F105B3" w:rsidP="00D17282">
            <w:pPr>
              <w:spacing w:line="276" w:lineRule="auto"/>
              <w:jc w:val="center"/>
              <w:rPr>
                <w:sz w:val="24"/>
                <w:szCs w:val="28"/>
              </w:rPr>
            </w:pPr>
            <w:r w:rsidRPr="00CD1E58">
              <w:rPr>
                <w:sz w:val="24"/>
                <w:szCs w:val="28"/>
              </w:rPr>
              <w:t>2</w:t>
            </w:r>
            <w:r w:rsidR="009E0302" w:rsidRPr="00CD1E58">
              <w:rPr>
                <w:sz w:val="24"/>
                <w:szCs w:val="28"/>
              </w:rPr>
              <w:t>,00</w:t>
            </w:r>
          </w:p>
        </w:tc>
        <w:tc>
          <w:tcPr>
            <w:tcW w:w="1418" w:type="dxa"/>
          </w:tcPr>
          <w:p w:rsidR="00F105B3" w:rsidRPr="00CD1E58" w:rsidRDefault="00F105B3" w:rsidP="00D17282">
            <w:pPr>
              <w:spacing w:line="276" w:lineRule="auto"/>
              <w:jc w:val="center"/>
              <w:rPr>
                <w:sz w:val="24"/>
                <w:szCs w:val="28"/>
              </w:rPr>
            </w:pPr>
            <w:r w:rsidRPr="00CD1E58">
              <w:rPr>
                <w:sz w:val="24"/>
                <w:szCs w:val="28"/>
              </w:rPr>
              <w:t>3,1</w:t>
            </w:r>
            <w:r w:rsidR="009E0302" w:rsidRPr="00CD1E58">
              <w:rPr>
                <w:sz w:val="24"/>
                <w:szCs w:val="28"/>
              </w:rPr>
              <w:t>0</w:t>
            </w:r>
          </w:p>
        </w:tc>
        <w:tc>
          <w:tcPr>
            <w:tcW w:w="1275" w:type="dxa"/>
          </w:tcPr>
          <w:p w:rsidR="00F105B3" w:rsidRPr="00CD1E58" w:rsidRDefault="00F105B3" w:rsidP="00D17282">
            <w:pPr>
              <w:spacing w:line="276" w:lineRule="auto"/>
              <w:jc w:val="center"/>
              <w:rPr>
                <w:sz w:val="24"/>
                <w:szCs w:val="28"/>
              </w:rPr>
            </w:pPr>
            <w:r w:rsidRPr="00CD1E58">
              <w:rPr>
                <w:sz w:val="24"/>
                <w:szCs w:val="28"/>
              </w:rPr>
              <w:t>2</w:t>
            </w:r>
            <w:r w:rsidR="009E0302" w:rsidRPr="00CD1E58">
              <w:rPr>
                <w:sz w:val="24"/>
                <w:szCs w:val="28"/>
              </w:rPr>
              <w:t>,00</w:t>
            </w:r>
          </w:p>
        </w:tc>
      </w:tr>
      <w:tr w:rsidR="00F105B3" w:rsidRPr="00950771" w:rsidTr="00950771">
        <w:tc>
          <w:tcPr>
            <w:tcW w:w="5637" w:type="dxa"/>
          </w:tcPr>
          <w:p w:rsidR="00F105B3" w:rsidRPr="00CD1E58" w:rsidRDefault="00F105B3" w:rsidP="00D17282">
            <w:pPr>
              <w:spacing w:line="276" w:lineRule="auto"/>
              <w:jc w:val="both"/>
              <w:rPr>
                <w:sz w:val="24"/>
                <w:szCs w:val="28"/>
              </w:rPr>
            </w:pPr>
            <w:r w:rsidRPr="00CD1E58">
              <w:rPr>
                <w:sz w:val="24"/>
                <w:szCs w:val="28"/>
              </w:rPr>
              <w:t>Коэффициент срочной ликвидности</w:t>
            </w:r>
          </w:p>
        </w:tc>
        <w:tc>
          <w:tcPr>
            <w:tcW w:w="1417" w:type="dxa"/>
          </w:tcPr>
          <w:p w:rsidR="00F105B3" w:rsidRPr="00CD1E58" w:rsidRDefault="00F105B3" w:rsidP="00D17282">
            <w:pPr>
              <w:spacing w:line="276" w:lineRule="auto"/>
              <w:jc w:val="center"/>
              <w:rPr>
                <w:sz w:val="24"/>
                <w:szCs w:val="28"/>
              </w:rPr>
            </w:pPr>
            <w:r w:rsidRPr="00CD1E58">
              <w:rPr>
                <w:sz w:val="24"/>
                <w:szCs w:val="28"/>
              </w:rPr>
              <w:t>0,6</w:t>
            </w:r>
            <w:r w:rsidR="009E0302" w:rsidRPr="00CD1E58">
              <w:rPr>
                <w:sz w:val="24"/>
                <w:szCs w:val="28"/>
              </w:rPr>
              <w:t>0</w:t>
            </w:r>
          </w:p>
        </w:tc>
        <w:tc>
          <w:tcPr>
            <w:tcW w:w="1418" w:type="dxa"/>
          </w:tcPr>
          <w:p w:rsidR="00F105B3" w:rsidRPr="00CD1E58" w:rsidRDefault="00F105B3" w:rsidP="00D17282">
            <w:pPr>
              <w:spacing w:line="276" w:lineRule="auto"/>
              <w:jc w:val="center"/>
              <w:rPr>
                <w:sz w:val="24"/>
                <w:szCs w:val="28"/>
              </w:rPr>
            </w:pPr>
            <w:r w:rsidRPr="00CD1E58">
              <w:rPr>
                <w:sz w:val="24"/>
                <w:szCs w:val="28"/>
              </w:rPr>
              <w:t>0,9</w:t>
            </w:r>
            <w:r w:rsidR="009E0302" w:rsidRPr="00CD1E58">
              <w:rPr>
                <w:sz w:val="24"/>
                <w:szCs w:val="28"/>
              </w:rPr>
              <w:t>1</w:t>
            </w:r>
          </w:p>
        </w:tc>
        <w:tc>
          <w:tcPr>
            <w:tcW w:w="1275" w:type="dxa"/>
          </w:tcPr>
          <w:p w:rsidR="00F105B3" w:rsidRPr="00CD1E58" w:rsidRDefault="00F105B3" w:rsidP="00D17282">
            <w:pPr>
              <w:spacing w:line="276" w:lineRule="auto"/>
              <w:jc w:val="center"/>
              <w:rPr>
                <w:sz w:val="24"/>
                <w:szCs w:val="28"/>
              </w:rPr>
            </w:pPr>
            <w:r w:rsidRPr="00CD1E58">
              <w:rPr>
                <w:sz w:val="24"/>
                <w:szCs w:val="28"/>
              </w:rPr>
              <w:t>0,7</w:t>
            </w:r>
            <w:r w:rsidR="009E0302" w:rsidRPr="00CD1E58">
              <w:rPr>
                <w:sz w:val="24"/>
                <w:szCs w:val="28"/>
              </w:rPr>
              <w:t>0</w:t>
            </w:r>
          </w:p>
        </w:tc>
      </w:tr>
      <w:tr w:rsidR="00F105B3" w:rsidRPr="00950771" w:rsidTr="00950771">
        <w:tc>
          <w:tcPr>
            <w:tcW w:w="5637" w:type="dxa"/>
          </w:tcPr>
          <w:p w:rsidR="00F105B3" w:rsidRPr="00CD1E58" w:rsidRDefault="00F105B3" w:rsidP="00D17282">
            <w:pPr>
              <w:spacing w:line="276" w:lineRule="auto"/>
              <w:jc w:val="both"/>
              <w:rPr>
                <w:sz w:val="24"/>
                <w:szCs w:val="28"/>
              </w:rPr>
            </w:pPr>
            <w:r w:rsidRPr="00CD1E58">
              <w:rPr>
                <w:sz w:val="24"/>
                <w:szCs w:val="28"/>
              </w:rPr>
              <w:t>Коэффициент абсолютной ликвидности</w:t>
            </w:r>
          </w:p>
        </w:tc>
        <w:tc>
          <w:tcPr>
            <w:tcW w:w="1417" w:type="dxa"/>
          </w:tcPr>
          <w:p w:rsidR="00F105B3" w:rsidRPr="00CD1E58" w:rsidRDefault="00F105B3" w:rsidP="00D17282">
            <w:pPr>
              <w:spacing w:line="276" w:lineRule="auto"/>
              <w:jc w:val="center"/>
              <w:rPr>
                <w:sz w:val="24"/>
                <w:szCs w:val="28"/>
              </w:rPr>
            </w:pPr>
            <w:r w:rsidRPr="00CD1E58">
              <w:rPr>
                <w:sz w:val="24"/>
                <w:szCs w:val="28"/>
              </w:rPr>
              <w:t>0,4</w:t>
            </w:r>
            <w:r w:rsidR="009E0302" w:rsidRPr="00CD1E58">
              <w:rPr>
                <w:sz w:val="24"/>
                <w:szCs w:val="28"/>
              </w:rPr>
              <w:t>1</w:t>
            </w:r>
          </w:p>
        </w:tc>
        <w:tc>
          <w:tcPr>
            <w:tcW w:w="1418" w:type="dxa"/>
          </w:tcPr>
          <w:p w:rsidR="00F105B3" w:rsidRPr="00CD1E58" w:rsidRDefault="00F105B3" w:rsidP="00D17282">
            <w:pPr>
              <w:spacing w:line="276" w:lineRule="auto"/>
              <w:jc w:val="center"/>
              <w:rPr>
                <w:sz w:val="24"/>
                <w:szCs w:val="28"/>
              </w:rPr>
            </w:pPr>
            <w:r w:rsidRPr="00CD1E58">
              <w:rPr>
                <w:sz w:val="24"/>
                <w:szCs w:val="28"/>
              </w:rPr>
              <w:t>0,4</w:t>
            </w:r>
            <w:r w:rsidR="009E0302" w:rsidRPr="00CD1E58">
              <w:rPr>
                <w:sz w:val="24"/>
                <w:szCs w:val="28"/>
              </w:rPr>
              <w:t>1</w:t>
            </w:r>
          </w:p>
        </w:tc>
        <w:tc>
          <w:tcPr>
            <w:tcW w:w="1275" w:type="dxa"/>
          </w:tcPr>
          <w:p w:rsidR="00F105B3" w:rsidRPr="00CD1E58" w:rsidRDefault="00F105B3" w:rsidP="00D17282">
            <w:pPr>
              <w:spacing w:line="276" w:lineRule="auto"/>
              <w:jc w:val="center"/>
              <w:rPr>
                <w:sz w:val="24"/>
                <w:szCs w:val="28"/>
              </w:rPr>
            </w:pPr>
            <w:r w:rsidRPr="00CD1E58">
              <w:rPr>
                <w:sz w:val="24"/>
                <w:szCs w:val="28"/>
              </w:rPr>
              <w:t>0,4</w:t>
            </w:r>
            <w:r w:rsidR="009E0302" w:rsidRPr="00CD1E58">
              <w:rPr>
                <w:sz w:val="24"/>
                <w:szCs w:val="28"/>
              </w:rPr>
              <w:t>1</w:t>
            </w:r>
          </w:p>
        </w:tc>
      </w:tr>
    </w:tbl>
    <w:p w:rsidR="00CD1E58" w:rsidRDefault="00CD1E58" w:rsidP="00D17282">
      <w:pPr>
        <w:spacing w:after="0" w:line="276" w:lineRule="auto"/>
        <w:ind w:firstLine="567"/>
        <w:jc w:val="both"/>
        <w:rPr>
          <w:rFonts w:ascii="Times New Roman" w:eastAsia="Times New Roman" w:hAnsi="Times New Roman" w:cs="Times New Roman"/>
          <w:sz w:val="28"/>
          <w:szCs w:val="28"/>
          <w:lang w:eastAsia="ru-RU"/>
        </w:rPr>
      </w:pPr>
    </w:p>
    <w:p w:rsidR="00575224" w:rsidRPr="00575224" w:rsidRDefault="00575224" w:rsidP="00950771">
      <w:pPr>
        <w:spacing w:after="0" w:line="360" w:lineRule="auto"/>
        <w:ind w:firstLine="567"/>
        <w:jc w:val="both"/>
        <w:rPr>
          <w:rFonts w:ascii="Times New Roman" w:eastAsia="Times New Roman" w:hAnsi="Times New Roman" w:cs="Times New Roman"/>
          <w:sz w:val="28"/>
          <w:szCs w:val="28"/>
          <w:lang w:eastAsia="ru-RU"/>
        </w:rPr>
      </w:pPr>
      <w:r w:rsidRPr="00575224">
        <w:rPr>
          <w:rFonts w:ascii="Times New Roman" w:eastAsia="Times New Roman" w:hAnsi="Times New Roman" w:cs="Times New Roman"/>
          <w:sz w:val="28"/>
          <w:szCs w:val="28"/>
          <w:lang w:eastAsia="ru-RU"/>
        </w:rPr>
        <w:t xml:space="preserve">В </w:t>
      </w:r>
      <w:r w:rsidR="0017199C">
        <w:rPr>
          <w:rFonts w:ascii="Times New Roman" w:eastAsia="Times New Roman" w:hAnsi="Times New Roman" w:cs="Times New Roman"/>
          <w:sz w:val="28"/>
          <w:szCs w:val="28"/>
          <w:lang w:eastAsia="ru-RU"/>
        </w:rPr>
        <w:t>2017</w:t>
      </w:r>
      <w:r w:rsidRPr="00575224">
        <w:rPr>
          <w:rFonts w:ascii="Times New Roman" w:eastAsia="Times New Roman" w:hAnsi="Times New Roman" w:cs="Times New Roman"/>
          <w:sz w:val="28"/>
          <w:szCs w:val="28"/>
          <w:lang w:eastAsia="ru-RU"/>
        </w:rPr>
        <w:t xml:space="preserve"> г. </w:t>
      </w:r>
      <w:r w:rsidR="00147829">
        <w:rPr>
          <w:rFonts w:ascii="Times New Roman" w:eastAsia="Times New Roman" w:hAnsi="Times New Roman" w:cs="Times New Roman"/>
          <w:sz w:val="28"/>
          <w:szCs w:val="28"/>
          <w:lang w:eastAsia="ru-RU"/>
        </w:rPr>
        <w:t>ООО «ВЛКЗ Олива»</w:t>
      </w:r>
      <w:r w:rsidRPr="00575224">
        <w:rPr>
          <w:rFonts w:ascii="Times New Roman" w:eastAsia="Times New Roman" w:hAnsi="Times New Roman" w:cs="Times New Roman"/>
          <w:sz w:val="28"/>
          <w:szCs w:val="28"/>
          <w:lang w:eastAsia="ru-RU"/>
        </w:rPr>
        <w:t xml:space="preserve"> так же обладает абсолютной ликвидностью.</w:t>
      </w:r>
    </w:p>
    <w:p w:rsidR="00575224" w:rsidRPr="00575224" w:rsidRDefault="00575224" w:rsidP="00950771">
      <w:pPr>
        <w:spacing w:after="0" w:line="360" w:lineRule="auto"/>
        <w:ind w:firstLine="567"/>
        <w:jc w:val="both"/>
        <w:rPr>
          <w:rFonts w:ascii="Times New Roman" w:eastAsia="Times New Roman" w:hAnsi="Times New Roman" w:cs="Times New Roman"/>
          <w:sz w:val="28"/>
          <w:szCs w:val="28"/>
          <w:lang w:eastAsia="ru-RU"/>
        </w:rPr>
      </w:pPr>
      <w:r w:rsidRPr="00575224">
        <w:rPr>
          <w:rFonts w:ascii="Times New Roman" w:eastAsia="Times New Roman" w:hAnsi="Times New Roman" w:cs="Times New Roman"/>
          <w:sz w:val="28"/>
          <w:szCs w:val="28"/>
          <w:lang w:eastAsia="ru-RU"/>
        </w:rPr>
        <w:t xml:space="preserve">В </w:t>
      </w:r>
      <w:r w:rsidR="0017199C">
        <w:rPr>
          <w:rFonts w:ascii="Times New Roman" w:eastAsia="Times New Roman" w:hAnsi="Times New Roman" w:cs="Times New Roman"/>
          <w:sz w:val="28"/>
          <w:szCs w:val="28"/>
          <w:lang w:eastAsia="ru-RU"/>
        </w:rPr>
        <w:t>2016</w:t>
      </w:r>
      <w:r w:rsidRPr="00575224">
        <w:rPr>
          <w:rFonts w:ascii="Times New Roman" w:eastAsia="Times New Roman" w:hAnsi="Times New Roman" w:cs="Times New Roman"/>
          <w:sz w:val="28"/>
          <w:szCs w:val="28"/>
          <w:lang w:eastAsia="ru-RU"/>
        </w:rPr>
        <w:t xml:space="preserve"> г. коэффициент быстрой ликвидности превышает нормативное значение, </w:t>
      </w:r>
      <w:r w:rsidR="00147829">
        <w:rPr>
          <w:rFonts w:ascii="Times New Roman" w:eastAsia="Times New Roman" w:hAnsi="Times New Roman" w:cs="Times New Roman"/>
          <w:sz w:val="28"/>
          <w:szCs w:val="28"/>
          <w:lang w:eastAsia="ru-RU"/>
        </w:rPr>
        <w:t>ООО «ВЛКЗ Олива»</w:t>
      </w:r>
      <w:r w:rsidRPr="00575224">
        <w:rPr>
          <w:rFonts w:ascii="Times New Roman" w:eastAsia="Times New Roman" w:hAnsi="Times New Roman" w:cs="Times New Roman"/>
          <w:sz w:val="28"/>
          <w:szCs w:val="28"/>
          <w:lang w:eastAsia="ru-RU"/>
        </w:rPr>
        <w:t xml:space="preserve"> имеет средства для погашения срочных обязательств за счет средств, которые размещены в быстрореализуемые активы (денежные средства, краткосрочные финансовые вложения, краткосрочную дебиторскую задолженность), некоторое превышение нормативного значения может привести к замедлению оборачиваемости средств в расчетах, что может вызвать рост расходов.</w:t>
      </w:r>
    </w:p>
    <w:p w:rsidR="00575224" w:rsidRDefault="00575224" w:rsidP="00950771">
      <w:pPr>
        <w:spacing w:after="0" w:line="360" w:lineRule="auto"/>
        <w:ind w:firstLine="567"/>
        <w:jc w:val="both"/>
        <w:rPr>
          <w:rFonts w:ascii="Times New Roman" w:eastAsia="Times New Roman" w:hAnsi="Times New Roman" w:cs="Times New Roman"/>
          <w:sz w:val="28"/>
          <w:szCs w:val="28"/>
          <w:lang w:eastAsia="ru-RU"/>
        </w:rPr>
      </w:pPr>
      <w:r w:rsidRPr="00575224">
        <w:rPr>
          <w:rFonts w:ascii="Times New Roman" w:eastAsia="Times New Roman" w:hAnsi="Times New Roman" w:cs="Times New Roman"/>
          <w:sz w:val="28"/>
          <w:szCs w:val="28"/>
          <w:lang w:eastAsia="ru-RU"/>
        </w:rPr>
        <w:t xml:space="preserve">В </w:t>
      </w:r>
      <w:r w:rsidR="0017199C">
        <w:rPr>
          <w:rFonts w:ascii="Times New Roman" w:eastAsia="Times New Roman" w:hAnsi="Times New Roman" w:cs="Times New Roman"/>
          <w:sz w:val="28"/>
          <w:szCs w:val="28"/>
          <w:lang w:eastAsia="ru-RU"/>
        </w:rPr>
        <w:t>2017</w:t>
      </w:r>
      <w:r w:rsidRPr="00575224">
        <w:rPr>
          <w:rFonts w:ascii="Times New Roman" w:eastAsia="Times New Roman" w:hAnsi="Times New Roman" w:cs="Times New Roman"/>
          <w:sz w:val="28"/>
          <w:szCs w:val="28"/>
          <w:lang w:eastAsia="ru-RU"/>
        </w:rPr>
        <w:t xml:space="preserve"> г. коэффициент быстрой ликвидности находится в рамках нормативного значения, </w:t>
      </w:r>
      <w:r w:rsidR="00147829">
        <w:rPr>
          <w:rFonts w:ascii="Times New Roman" w:eastAsia="Times New Roman" w:hAnsi="Times New Roman" w:cs="Times New Roman"/>
          <w:sz w:val="28"/>
          <w:szCs w:val="28"/>
          <w:lang w:eastAsia="ru-RU"/>
        </w:rPr>
        <w:t>ООО «ВЛКЗ Олива»</w:t>
      </w:r>
      <w:r w:rsidRPr="00575224">
        <w:rPr>
          <w:rFonts w:ascii="Times New Roman" w:eastAsia="Times New Roman" w:hAnsi="Times New Roman" w:cs="Times New Roman"/>
          <w:sz w:val="28"/>
          <w:szCs w:val="28"/>
          <w:lang w:eastAsia="ru-RU"/>
        </w:rPr>
        <w:t xml:space="preserve"> имеет достаточно средств для погашения срочных обязательств за счет средств, размещенных в быстрореализуемые активы (денежные средства, краткосрочные финансовые вложения, краткосрочную дебиторскую задолженность). Наметившаяся тенденция к снижению до нижней границы норматива не должна привести к отрицательным последствиям, наоборот, свидетельствует об ускорении оборачиваемости средств в расчетах.</w:t>
      </w:r>
    </w:p>
    <w:p w:rsidR="008933F2" w:rsidRDefault="00575224" w:rsidP="00950771">
      <w:pPr>
        <w:spacing w:after="0" w:line="360" w:lineRule="auto"/>
        <w:ind w:firstLine="567"/>
        <w:jc w:val="both"/>
        <w:rPr>
          <w:rFonts w:ascii="Times New Roman" w:eastAsia="Times New Roman" w:hAnsi="Times New Roman" w:cs="Times New Roman"/>
          <w:sz w:val="28"/>
          <w:szCs w:val="28"/>
          <w:lang w:eastAsia="ru-RU"/>
        </w:rPr>
      </w:pPr>
      <w:r w:rsidRPr="00575224">
        <w:rPr>
          <w:rFonts w:ascii="Times New Roman" w:eastAsia="Times New Roman" w:hAnsi="Times New Roman" w:cs="Times New Roman"/>
          <w:sz w:val="28"/>
          <w:szCs w:val="28"/>
          <w:lang w:eastAsia="ru-RU"/>
        </w:rPr>
        <w:t xml:space="preserve">В </w:t>
      </w:r>
      <w:r w:rsidR="0017199C">
        <w:rPr>
          <w:rFonts w:ascii="Times New Roman" w:eastAsia="Times New Roman" w:hAnsi="Times New Roman" w:cs="Times New Roman"/>
          <w:sz w:val="28"/>
          <w:szCs w:val="28"/>
          <w:lang w:eastAsia="ru-RU"/>
        </w:rPr>
        <w:t>2016</w:t>
      </w:r>
      <w:r w:rsidRPr="00575224">
        <w:rPr>
          <w:rFonts w:ascii="Times New Roman" w:eastAsia="Times New Roman" w:hAnsi="Times New Roman" w:cs="Times New Roman"/>
          <w:sz w:val="28"/>
          <w:szCs w:val="28"/>
          <w:lang w:eastAsia="ru-RU"/>
        </w:rPr>
        <w:t>-</w:t>
      </w:r>
      <w:r w:rsidR="0017199C">
        <w:rPr>
          <w:rFonts w:ascii="Times New Roman" w:eastAsia="Times New Roman" w:hAnsi="Times New Roman" w:cs="Times New Roman"/>
          <w:sz w:val="28"/>
          <w:szCs w:val="28"/>
          <w:lang w:eastAsia="ru-RU"/>
        </w:rPr>
        <w:t>2017</w:t>
      </w:r>
      <w:r w:rsidRPr="00575224">
        <w:rPr>
          <w:rFonts w:ascii="Times New Roman" w:eastAsia="Times New Roman" w:hAnsi="Times New Roman" w:cs="Times New Roman"/>
          <w:sz w:val="28"/>
          <w:szCs w:val="28"/>
          <w:lang w:eastAsia="ru-RU"/>
        </w:rPr>
        <w:t xml:space="preserve"> г. коэффициент текущей ликвидности соответствует требованиям, которые действующее в РФ законодательство предъявляет к платежеспособности субъектов хозяйствования, при этом платежеспособность за анализируемый период подтверждается значением коэффициента </w:t>
      </w:r>
      <w:r w:rsidRPr="00575224">
        <w:rPr>
          <w:rFonts w:ascii="Times New Roman" w:eastAsia="Times New Roman" w:hAnsi="Times New Roman" w:cs="Times New Roman"/>
          <w:sz w:val="28"/>
          <w:szCs w:val="28"/>
          <w:lang w:eastAsia="ru-RU"/>
        </w:rPr>
        <w:lastRenderedPageBreak/>
        <w:t xml:space="preserve">обеспеченности оборотных средств собственным капиталом. Таким образом, </w:t>
      </w:r>
      <w:r w:rsidR="00147829">
        <w:rPr>
          <w:rFonts w:ascii="Times New Roman" w:eastAsia="Times New Roman" w:hAnsi="Times New Roman" w:cs="Times New Roman"/>
          <w:sz w:val="28"/>
          <w:szCs w:val="28"/>
          <w:lang w:eastAsia="ru-RU"/>
        </w:rPr>
        <w:t>ООО «ВЛКЗ Олива»</w:t>
      </w:r>
      <w:r w:rsidRPr="00575224">
        <w:rPr>
          <w:rFonts w:ascii="Times New Roman" w:eastAsia="Times New Roman" w:hAnsi="Times New Roman" w:cs="Times New Roman"/>
          <w:sz w:val="28"/>
          <w:szCs w:val="28"/>
          <w:lang w:eastAsia="ru-RU"/>
        </w:rPr>
        <w:t xml:space="preserve"> может быть признана платежеспособной организацией с удовле</w:t>
      </w:r>
      <w:r w:rsidR="008933F2">
        <w:rPr>
          <w:rFonts w:ascii="Times New Roman" w:eastAsia="Times New Roman" w:hAnsi="Times New Roman" w:cs="Times New Roman"/>
          <w:sz w:val="28"/>
          <w:szCs w:val="28"/>
          <w:lang w:eastAsia="ru-RU"/>
        </w:rPr>
        <w:t>творительной структурой баланса.</w:t>
      </w:r>
    </w:p>
    <w:p w:rsidR="0045690E" w:rsidRPr="0045690E" w:rsidRDefault="0045690E" w:rsidP="00950771">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общей платежеспособности за </w:t>
      </w:r>
      <w:r w:rsidR="0017199C">
        <w:rPr>
          <w:rFonts w:ascii="Times New Roman" w:eastAsia="Times New Roman" w:hAnsi="Times New Roman" w:cs="Times New Roman"/>
          <w:sz w:val="28"/>
          <w:szCs w:val="28"/>
          <w:lang w:eastAsia="ru-RU"/>
        </w:rPr>
        <w:t>2015</w:t>
      </w:r>
      <w:r>
        <w:rPr>
          <w:rFonts w:ascii="Times New Roman" w:eastAsia="Times New Roman" w:hAnsi="Times New Roman" w:cs="Times New Roman"/>
          <w:sz w:val="28"/>
          <w:szCs w:val="28"/>
          <w:lang w:eastAsia="ru-RU"/>
        </w:rPr>
        <w:t>-</w:t>
      </w:r>
      <w:r w:rsidR="0017199C">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год</w:t>
      </w:r>
      <w:r w:rsidR="002D558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находится в пределах оптимального значения (0,5- 0,7). </w:t>
      </w:r>
      <w:r>
        <w:rPr>
          <w:rFonts w:ascii="Times New Roman" w:hAnsi="Times New Roman" w:cs="Times New Roman"/>
          <w:sz w:val="28"/>
          <w:szCs w:val="28"/>
        </w:rPr>
        <w:t xml:space="preserve">При более низком значении данного коэффициента можно говорить о том, что зависимость организации </w:t>
      </w:r>
      <w:r w:rsidRPr="0045690E">
        <w:rPr>
          <w:rFonts w:ascii="Times New Roman" w:hAnsi="Times New Roman" w:cs="Times New Roman"/>
          <w:sz w:val="28"/>
          <w:szCs w:val="28"/>
        </w:rPr>
        <w:t xml:space="preserve">от внешних источников финансирования </w:t>
      </w:r>
      <w:r>
        <w:rPr>
          <w:rFonts w:ascii="Times New Roman" w:hAnsi="Times New Roman" w:cs="Times New Roman"/>
          <w:sz w:val="28"/>
          <w:szCs w:val="28"/>
        </w:rPr>
        <w:t>является высокой, в связи с чем возможна неустойчивость</w:t>
      </w:r>
      <w:r w:rsidRPr="0045690E">
        <w:rPr>
          <w:rFonts w:ascii="Times New Roman" w:hAnsi="Times New Roman" w:cs="Times New Roman"/>
          <w:sz w:val="28"/>
          <w:szCs w:val="28"/>
        </w:rPr>
        <w:t xml:space="preserve"> его финансового положения.</w:t>
      </w:r>
      <w:r>
        <w:rPr>
          <w:rFonts w:ascii="Times New Roman" w:hAnsi="Times New Roman" w:cs="Times New Roman"/>
          <w:sz w:val="28"/>
          <w:szCs w:val="28"/>
        </w:rPr>
        <w:t xml:space="preserve"> В нашем случае у организации достаточно собственных средств для того, чтобы не испытывать зависимость от внешних источников финансовых средств.</w:t>
      </w:r>
    </w:p>
    <w:p w:rsidR="008933F2" w:rsidRPr="008933F2" w:rsidRDefault="008933F2" w:rsidP="00950771">
      <w:pPr>
        <w:spacing w:after="0" w:line="360" w:lineRule="auto"/>
        <w:ind w:firstLine="567"/>
        <w:jc w:val="both"/>
        <w:rPr>
          <w:rFonts w:ascii="Times New Roman" w:eastAsia="Times New Roman" w:hAnsi="Times New Roman" w:cs="Times New Roman"/>
          <w:color w:val="000000"/>
          <w:sz w:val="28"/>
          <w:szCs w:val="28"/>
          <w:lang w:eastAsia="ru-RU"/>
        </w:rPr>
      </w:pPr>
      <w:r w:rsidRPr="008933F2">
        <w:rPr>
          <w:rFonts w:ascii="Times New Roman" w:eastAsia="Times New Roman" w:hAnsi="Times New Roman" w:cs="Times New Roman"/>
          <w:color w:val="000000"/>
          <w:sz w:val="28"/>
          <w:szCs w:val="28"/>
          <w:lang w:eastAsia="ru-RU"/>
        </w:rPr>
        <w:t xml:space="preserve">В связи с тем, что за </w:t>
      </w:r>
      <w:r w:rsidR="0017199C">
        <w:rPr>
          <w:rFonts w:ascii="Times New Roman" w:eastAsia="Times New Roman" w:hAnsi="Times New Roman" w:cs="Times New Roman"/>
          <w:color w:val="000000"/>
          <w:sz w:val="28"/>
          <w:szCs w:val="28"/>
          <w:lang w:eastAsia="ru-RU"/>
        </w:rPr>
        <w:t>2017</w:t>
      </w:r>
      <w:r w:rsidRPr="008933F2">
        <w:rPr>
          <w:rFonts w:ascii="Times New Roman" w:eastAsia="Times New Roman" w:hAnsi="Times New Roman" w:cs="Times New Roman"/>
          <w:color w:val="000000"/>
          <w:sz w:val="28"/>
          <w:szCs w:val="28"/>
          <w:lang w:eastAsia="ru-RU"/>
        </w:rPr>
        <w:t xml:space="preserve"> г. </w:t>
      </w:r>
      <w:r>
        <w:rPr>
          <w:rFonts w:ascii="Times New Roman" w:eastAsia="Times New Roman" w:hAnsi="Times New Roman" w:cs="Times New Roman"/>
          <w:color w:val="000000"/>
          <w:sz w:val="28"/>
          <w:szCs w:val="28"/>
          <w:lang w:eastAsia="ru-RU"/>
        </w:rPr>
        <w:t xml:space="preserve">ООО «ВЛКЗ </w:t>
      </w:r>
      <w:proofErr w:type="gramStart"/>
      <w:r>
        <w:rPr>
          <w:rFonts w:ascii="Times New Roman" w:eastAsia="Times New Roman" w:hAnsi="Times New Roman" w:cs="Times New Roman"/>
          <w:color w:val="000000"/>
          <w:sz w:val="28"/>
          <w:szCs w:val="28"/>
          <w:lang w:eastAsia="ru-RU"/>
        </w:rPr>
        <w:t>Олива»</w:t>
      </w:r>
      <w:r w:rsidRPr="008933F2">
        <w:rPr>
          <w:rFonts w:ascii="Times New Roman" w:eastAsia="Times New Roman" w:hAnsi="Times New Roman" w:cs="Times New Roman"/>
          <w:color w:val="000000"/>
          <w:sz w:val="28"/>
          <w:szCs w:val="28"/>
          <w:lang w:eastAsia="ru-RU"/>
        </w:rPr>
        <w:t>-</w:t>
      </w:r>
      <w:proofErr w:type="gramEnd"/>
      <w:r w:rsidRPr="008933F2">
        <w:rPr>
          <w:rFonts w:ascii="Times New Roman" w:eastAsia="Times New Roman" w:hAnsi="Times New Roman" w:cs="Times New Roman"/>
          <w:color w:val="000000"/>
          <w:sz w:val="28"/>
          <w:szCs w:val="28"/>
          <w:lang w:eastAsia="ru-RU"/>
        </w:rPr>
        <w:t>платежеспособная организация, но по результатам анализа можно наблюдать тенденцию по снижению коэффициента текущей ликвидности, нужно произвести расчет коэффициент</w:t>
      </w:r>
      <w:r w:rsidR="002D5587">
        <w:rPr>
          <w:rFonts w:ascii="Times New Roman" w:eastAsia="Times New Roman" w:hAnsi="Times New Roman" w:cs="Times New Roman"/>
          <w:color w:val="000000"/>
          <w:sz w:val="28"/>
          <w:szCs w:val="28"/>
          <w:lang w:eastAsia="ru-RU"/>
        </w:rPr>
        <w:t>а</w:t>
      </w:r>
      <w:r w:rsidRPr="008933F2">
        <w:rPr>
          <w:rFonts w:ascii="Times New Roman" w:eastAsia="Times New Roman" w:hAnsi="Times New Roman" w:cs="Times New Roman"/>
          <w:color w:val="000000"/>
          <w:sz w:val="28"/>
          <w:szCs w:val="28"/>
          <w:lang w:eastAsia="ru-RU"/>
        </w:rPr>
        <w:t xml:space="preserve"> утраты платежеспособности.</w:t>
      </w:r>
    </w:p>
    <w:p w:rsidR="008933F2" w:rsidRPr="008933F2" w:rsidRDefault="008933F2" w:rsidP="00950771">
      <w:pPr>
        <w:spacing w:after="0" w:line="360" w:lineRule="auto"/>
        <w:ind w:firstLine="567"/>
        <w:jc w:val="both"/>
        <w:rPr>
          <w:rFonts w:ascii="Times New Roman" w:eastAsia="Times New Roman" w:hAnsi="Times New Roman" w:cs="Times New Roman"/>
          <w:color w:val="000000"/>
          <w:sz w:val="28"/>
          <w:szCs w:val="28"/>
          <w:lang w:eastAsia="ru-RU"/>
        </w:rPr>
      </w:pPr>
      <w:r w:rsidRPr="008933F2">
        <w:rPr>
          <w:rFonts w:ascii="Times New Roman" w:eastAsia="Times New Roman" w:hAnsi="Times New Roman" w:cs="Times New Roman"/>
          <w:color w:val="000000"/>
          <w:sz w:val="28"/>
          <w:szCs w:val="28"/>
          <w:lang w:eastAsia="ru-RU"/>
        </w:rPr>
        <w:t xml:space="preserve">Для </w:t>
      </w:r>
      <w:r>
        <w:rPr>
          <w:rFonts w:ascii="Times New Roman" w:eastAsia="Times New Roman" w:hAnsi="Times New Roman" w:cs="Times New Roman"/>
          <w:color w:val="000000"/>
          <w:sz w:val="28"/>
          <w:szCs w:val="28"/>
          <w:lang w:eastAsia="ru-RU"/>
        </w:rPr>
        <w:t>ООО «ВЛКЗ Олива»</w:t>
      </w:r>
      <w:r w:rsidRPr="008933F2">
        <w:rPr>
          <w:rFonts w:ascii="Times New Roman" w:eastAsia="Times New Roman" w:hAnsi="Times New Roman" w:cs="Times New Roman"/>
          <w:color w:val="000000"/>
          <w:sz w:val="28"/>
          <w:szCs w:val="28"/>
          <w:lang w:eastAsia="ru-RU"/>
        </w:rPr>
        <w:t xml:space="preserve"> значение коэффициента утраты платежеспособности составляет:</w:t>
      </w:r>
    </w:p>
    <w:p w:rsidR="008933F2" w:rsidRDefault="008933F2" w:rsidP="00950771">
      <w:pPr>
        <w:spacing w:after="0" w:line="360" w:lineRule="auto"/>
        <w:ind w:firstLine="567"/>
        <w:jc w:val="both"/>
        <w:rPr>
          <w:rFonts w:ascii="Times New Roman" w:eastAsia="Times New Roman" w:hAnsi="Times New Roman" w:cs="Times New Roman"/>
          <w:sz w:val="28"/>
          <w:szCs w:val="28"/>
          <w:lang w:eastAsia="ru-RU"/>
        </w:rPr>
      </w:pPr>
      <w:r w:rsidRPr="008933F2">
        <w:rPr>
          <w:rFonts w:ascii="Times New Roman" w:eastAsia="Times New Roman" w:hAnsi="Times New Roman" w:cs="Times New Roman"/>
          <w:sz w:val="28"/>
          <w:szCs w:val="28"/>
          <w:lang w:eastAsia="ru-RU"/>
        </w:rPr>
        <w:t>Расчет показал, что К</w:t>
      </w:r>
      <w:r w:rsidRPr="008933F2">
        <w:rPr>
          <w:rFonts w:ascii="Times New Roman" w:eastAsia="Times New Roman" w:hAnsi="Times New Roman" w:cs="Times New Roman"/>
          <w:sz w:val="28"/>
          <w:szCs w:val="28"/>
          <w:vertAlign w:val="subscript"/>
          <w:lang w:eastAsia="ru-RU"/>
        </w:rPr>
        <w:t xml:space="preserve">у.п. </w:t>
      </w:r>
      <w:r w:rsidRPr="008933F2">
        <w:rPr>
          <w:rFonts w:ascii="Times New Roman" w:eastAsia="Times New Roman" w:hAnsi="Times New Roman" w:cs="Times New Roman"/>
          <w:sz w:val="28"/>
          <w:szCs w:val="28"/>
          <w:lang w:eastAsia="ru-RU"/>
        </w:rPr>
        <w:t xml:space="preserve">менее 1, таким образом, для </w:t>
      </w:r>
      <w:r>
        <w:rPr>
          <w:rFonts w:ascii="Times New Roman" w:eastAsia="Times New Roman" w:hAnsi="Times New Roman" w:cs="Times New Roman"/>
          <w:sz w:val="28"/>
          <w:szCs w:val="28"/>
          <w:lang w:eastAsia="ru-RU"/>
        </w:rPr>
        <w:t>ООО «ВЛКЗ Олива»</w:t>
      </w:r>
      <w:r w:rsidRPr="008933F2">
        <w:rPr>
          <w:rFonts w:ascii="Times New Roman" w:eastAsia="Times New Roman" w:hAnsi="Times New Roman" w:cs="Times New Roman"/>
          <w:sz w:val="28"/>
          <w:szCs w:val="28"/>
          <w:lang w:eastAsia="ru-RU"/>
        </w:rPr>
        <w:t xml:space="preserve"> реальна возможность утраты платежеспособности в течение ближайших 3 месяцев.</w:t>
      </w:r>
    </w:p>
    <w:p w:rsidR="00E35CB6" w:rsidRPr="008933F2" w:rsidRDefault="00E35CB6" w:rsidP="00140457">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p w:rsidR="00E35CB6" w:rsidRDefault="00E35CB6" w:rsidP="00CD1E58">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Деловая активность </w:t>
      </w:r>
      <w:r w:rsidR="00CD1E58">
        <w:rPr>
          <w:rFonts w:ascii="Times New Roman" w:eastAsia="Times New Roman" w:hAnsi="Times New Roman" w:cs="Times New Roman"/>
          <w:sz w:val="28"/>
          <w:szCs w:val="28"/>
          <w:lang w:eastAsia="ru-RU"/>
        </w:rPr>
        <w:t>ООО «ВЛКЗ Олива»</w:t>
      </w:r>
    </w:p>
    <w:p w:rsidR="00D17282" w:rsidRPr="00CD1E58" w:rsidRDefault="00D17282" w:rsidP="00CD1E58">
      <w:pPr>
        <w:spacing w:after="0" w:line="240" w:lineRule="auto"/>
        <w:jc w:val="center"/>
        <w:rPr>
          <w:rFonts w:ascii="Times New Roman" w:eastAsia="Times New Roman" w:hAnsi="Times New Roman" w:cs="Times New Roman"/>
          <w:sz w:val="28"/>
          <w:szCs w:val="28"/>
          <w:lang w:eastAsia="ru-RU"/>
        </w:rPr>
      </w:pPr>
    </w:p>
    <w:tbl>
      <w:tblPr>
        <w:tblStyle w:val="ab"/>
        <w:tblW w:w="0" w:type="auto"/>
        <w:tblInd w:w="108" w:type="dxa"/>
        <w:tblLook w:val="04A0" w:firstRow="1" w:lastRow="0" w:firstColumn="1" w:lastColumn="0" w:noHBand="0" w:noVBand="1"/>
      </w:tblPr>
      <w:tblGrid>
        <w:gridCol w:w="5245"/>
        <w:gridCol w:w="1559"/>
        <w:gridCol w:w="1418"/>
        <w:gridCol w:w="1417"/>
      </w:tblGrid>
      <w:tr w:rsidR="00E35CB6" w:rsidRPr="00CD1E58" w:rsidTr="00D17282">
        <w:tc>
          <w:tcPr>
            <w:tcW w:w="5245" w:type="dxa"/>
          </w:tcPr>
          <w:p w:rsidR="00E35CB6" w:rsidRPr="00CD1E58" w:rsidRDefault="00E35CB6" w:rsidP="00D17282">
            <w:pPr>
              <w:spacing w:line="276" w:lineRule="auto"/>
              <w:jc w:val="center"/>
              <w:rPr>
                <w:sz w:val="24"/>
                <w:szCs w:val="28"/>
              </w:rPr>
            </w:pPr>
            <w:r w:rsidRPr="00CD1E58">
              <w:rPr>
                <w:sz w:val="24"/>
                <w:szCs w:val="28"/>
              </w:rPr>
              <w:t>Показатель</w:t>
            </w:r>
          </w:p>
        </w:tc>
        <w:tc>
          <w:tcPr>
            <w:tcW w:w="1559" w:type="dxa"/>
          </w:tcPr>
          <w:p w:rsidR="00E35CB6" w:rsidRPr="00CD1E58" w:rsidRDefault="0017199C" w:rsidP="00D17282">
            <w:pPr>
              <w:spacing w:line="276" w:lineRule="auto"/>
              <w:jc w:val="center"/>
              <w:rPr>
                <w:sz w:val="24"/>
                <w:szCs w:val="28"/>
              </w:rPr>
            </w:pPr>
            <w:r>
              <w:rPr>
                <w:sz w:val="24"/>
                <w:szCs w:val="28"/>
              </w:rPr>
              <w:t>2015</w:t>
            </w:r>
            <w:r w:rsidR="00E35CB6" w:rsidRPr="00CD1E58">
              <w:rPr>
                <w:sz w:val="24"/>
                <w:szCs w:val="28"/>
              </w:rPr>
              <w:t xml:space="preserve"> г.</w:t>
            </w:r>
          </w:p>
        </w:tc>
        <w:tc>
          <w:tcPr>
            <w:tcW w:w="1418" w:type="dxa"/>
          </w:tcPr>
          <w:p w:rsidR="00E35CB6" w:rsidRPr="00CD1E58" w:rsidRDefault="0017199C" w:rsidP="00D17282">
            <w:pPr>
              <w:spacing w:line="276" w:lineRule="auto"/>
              <w:jc w:val="center"/>
              <w:rPr>
                <w:sz w:val="24"/>
                <w:szCs w:val="28"/>
              </w:rPr>
            </w:pPr>
            <w:r>
              <w:rPr>
                <w:sz w:val="24"/>
                <w:szCs w:val="28"/>
              </w:rPr>
              <w:t>2016</w:t>
            </w:r>
            <w:r w:rsidR="00E35CB6" w:rsidRPr="00CD1E58">
              <w:rPr>
                <w:sz w:val="24"/>
                <w:szCs w:val="28"/>
              </w:rPr>
              <w:t xml:space="preserve"> г.</w:t>
            </w:r>
          </w:p>
        </w:tc>
        <w:tc>
          <w:tcPr>
            <w:tcW w:w="1417" w:type="dxa"/>
          </w:tcPr>
          <w:p w:rsidR="00E35CB6" w:rsidRPr="00CD1E58" w:rsidRDefault="0017199C" w:rsidP="00D17282">
            <w:pPr>
              <w:spacing w:line="276" w:lineRule="auto"/>
              <w:jc w:val="center"/>
              <w:rPr>
                <w:sz w:val="24"/>
                <w:szCs w:val="28"/>
              </w:rPr>
            </w:pPr>
            <w:r>
              <w:rPr>
                <w:sz w:val="24"/>
                <w:szCs w:val="28"/>
              </w:rPr>
              <w:t>2017</w:t>
            </w:r>
            <w:r w:rsidR="00E35CB6" w:rsidRPr="00CD1E58">
              <w:rPr>
                <w:sz w:val="24"/>
                <w:szCs w:val="28"/>
              </w:rPr>
              <w:t xml:space="preserve"> г.</w:t>
            </w:r>
          </w:p>
        </w:tc>
      </w:tr>
      <w:tr w:rsidR="00ED3C0A" w:rsidRPr="00CD1E58" w:rsidTr="00D17282">
        <w:tc>
          <w:tcPr>
            <w:tcW w:w="5245" w:type="dxa"/>
          </w:tcPr>
          <w:p w:rsidR="00ED3C0A" w:rsidRPr="00CD1E58" w:rsidRDefault="00ED3C0A" w:rsidP="00D17282">
            <w:pPr>
              <w:spacing w:line="276" w:lineRule="auto"/>
              <w:jc w:val="both"/>
              <w:rPr>
                <w:sz w:val="24"/>
                <w:szCs w:val="28"/>
              </w:rPr>
            </w:pPr>
            <w:r w:rsidRPr="00CD1E58">
              <w:rPr>
                <w:sz w:val="24"/>
                <w:szCs w:val="28"/>
              </w:rPr>
              <w:t>1</w:t>
            </w:r>
          </w:p>
        </w:tc>
        <w:tc>
          <w:tcPr>
            <w:tcW w:w="1559" w:type="dxa"/>
            <w:tcBorders>
              <w:top w:val="nil"/>
              <w:left w:val="nil"/>
              <w:bottom w:val="single" w:sz="8" w:space="0" w:color="auto"/>
              <w:right w:val="single" w:sz="8" w:space="0" w:color="auto"/>
            </w:tcBorders>
            <w:shd w:val="clear" w:color="auto" w:fill="auto"/>
            <w:vAlign w:val="center"/>
          </w:tcPr>
          <w:p w:rsidR="00ED3C0A" w:rsidRPr="00CD1E58" w:rsidRDefault="00ED3C0A" w:rsidP="00D17282">
            <w:pPr>
              <w:spacing w:line="276" w:lineRule="auto"/>
              <w:jc w:val="center"/>
              <w:rPr>
                <w:color w:val="000000"/>
                <w:sz w:val="24"/>
                <w:szCs w:val="28"/>
              </w:rPr>
            </w:pPr>
            <w:r w:rsidRPr="00CD1E58">
              <w:rPr>
                <w:color w:val="000000"/>
                <w:sz w:val="24"/>
                <w:szCs w:val="28"/>
              </w:rPr>
              <w:t>2</w:t>
            </w:r>
          </w:p>
        </w:tc>
        <w:tc>
          <w:tcPr>
            <w:tcW w:w="1418" w:type="dxa"/>
            <w:tcBorders>
              <w:top w:val="nil"/>
              <w:left w:val="nil"/>
              <w:bottom w:val="single" w:sz="8" w:space="0" w:color="auto"/>
              <w:right w:val="single" w:sz="8" w:space="0" w:color="auto"/>
            </w:tcBorders>
            <w:shd w:val="clear" w:color="auto" w:fill="auto"/>
            <w:vAlign w:val="center"/>
          </w:tcPr>
          <w:p w:rsidR="00ED3C0A" w:rsidRPr="00CD1E58" w:rsidRDefault="00ED3C0A" w:rsidP="00D17282">
            <w:pPr>
              <w:spacing w:line="276" w:lineRule="auto"/>
              <w:jc w:val="center"/>
              <w:rPr>
                <w:color w:val="000000"/>
                <w:sz w:val="24"/>
                <w:szCs w:val="28"/>
              </w:rPr>
            </w:pPr>
            <w:r w:rsidRPr="00CD1E58">
              <w:rPr>
                <w:color w:val="000000"/>
                <w:sz w:val="24"/>
                <w:szCs w:val="28"/>
              </w:rPr>
              <w:t>3</w:t>
            </w:r>
          </w:p>
        </w:tc>
        <w:tc>
          <w:tcPr>
            <w:tcW w:w="1417" w:type="dxa"/>
            <w:tcBorders>
              <w:top w:val="nil"/>
              <w:left w:val="nil"/>
              <w:bottom w:val="single" w:sz="8" w:space="0" w:color="auto"/>
              <w:right w:val="single" w:sz="8" w:space="0" w:color="auto"/>
            </w:tcBorders>
            <w:shd w:val="clear" w:color="auto" w:fill="auto"/>
            <w:vAlign w:val="center"/>
          </w:tcPr>
          <w:p w:rsidR="00ED3C0A" w:rsidRPr="00CD1E58" w:rsidRDefault="00ED3C0A" w:rsidP="00D17282">
            <w:pPr>
              <w:spacing w:line="276" w:lineRule="auto"/>
              <w:jc w:val="center"/>
              <w:rPr>
                <w:color w:val="000000"/>
                <w:sz w:val="24"/>
                <w:szCs w:val="28"/>
              </w:rPr>
            </w:pPr>
            <w:r w:rsidRPr="00CD1E58">
              <w:rPr>
                <w:color w:val="000000"/>
                <w:sz w:val="24"/>
                <w:szCs w:val="28"/>
              </w:rPr>
              <w:t>4</w:t>
            </w:r>
          </w:p>
        </w:tc>
      </w:tr>
      <w:tr w:rsidR="009176B1" w:rsidRPr="00CD1E58" w:rsidTr="00D17282">
        <w:tc>
          <w:tcPr>
            <w:tcW w:w="5245" w:type="dxa"/>
          </w:tcPr>
          <w:p w:rsidR="009176B1" w:rsidRPr="00CD1E58" w:rsidRDefault="009176B1" w:rsidP="00D17282">
            <w:pPr>
              <w:spacing w:line="276" w:lineRule="auto"/>
              <w:jc w:val="both"/>
              <w:rPr>
                <w:sz w:val="24"/>
                <w:szCs w:val="28"/>
              </w:rPr>
            </w:pPr>
            <w:r w:rsidRPr="00CD1E58">
              <w:rPr>
                <w:sz w:val="24"/>
                <w:szCs w:val="28"/>
              </w:rPr>
              <w:t>Коэффициент оборачиваемости совокупных активов</w:t>
            </w:r>
          </w:p>
        </w:tc>
        <w:tc>
          <w:tcPr>
            <w:tcW w:w="1559"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0,26</w:t>
            </w:r>
          </w:p>
        </w:tc>
        <w:tc>
          <w:tcPr>
            <w:tcW w:w="1418"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0,24</w:t>
            </w:r>
          </w:p>
        </w:tc>
        <w:tc>
          <w:tcPr>
            <w:tcW w:w="1417"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0,18</w:t>
            </w:r>
          </w:p>
        </w:tc>
      </w:tr>
      <w:tr w:rsidR="009176B1" w:rsidRPr="00CD1E58" w:rsidTr="00D17282">
        <w:tc>
          <w:tcPr>
            <w:tcW w:w="5245" w:type="dxa"/>
          </w:tcPr>
          <w:p w:rsidR="009176B1" w:rsidRPr="00CD1E58" w:rsidRDefault="009176B1" w:rsidP="00D17282">
            <w:pPr>
              <w:spacing w:line="276" w:lineRule="auto"/>
              <w:jc w:val="both"/>
              <w:rPr>
                <w:sz w:val="24"/>
                <w:szCs w:val="28"/>
              </w:rPr>
            </w:pPr>
            <w:r w:rsidRPr="00CD1E58">
              <w:rPr>
                <w:sz w:val="24"/>
                <w:szCs w:val="28"/>
              </w:rPr>
              <w:t>Продолжительность оборота совокупных активов, дней</w:t>
            </w:r>
          </w:p>
        </w:tc>
        <w:tc>
          <w:tcPr>
            <w:tcW w:w="1559"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1399,0</w:t>
            </w:r>
            <w:r w:rsidR="008243B7" w:rsidRPr="00CD1E58">
              <w:rPr>
                <w:color w:val="000000"/>
                <w:sz w:val="24"/>
                <w:szCs w:val="28"/>
              </w:rPr>
              <w:t>0</w:t>
            </w:r>
          </w:p>
        </w:tc>
        <w:tc>
          <w:tcPr>
            <w:tcW w:w="1418"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1517,1</w:t>
            </w:r>
            <w:r w:rsidR="008243B7" w:rsidRPr="00CD1E58">
              <w:rPr>
                <w:color w:val="000000"/>
                <w:sz w:val="24"/>
                <w:szCs w:val="28"/>
              </w:rPr>
              <w:t>0</w:t>
            </w:r>
          </w:p>
        </w:tc>
        <w:tc>
          <w:tcPr>
            <w:tcW w:w="1417"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1961,8</w:t>
            </w:r>
            <w:r w:rsidR="008243B7" w:rsidRPr="00CD1E58">
              <w:rPr>
                <w:color w:val="000000"/>
                <w:sz w:val="24"/>
                <w:szCs w:val="28"/>
              </w:rPr>
              <w:t>0</w:t>
            </w:r>
          </w:p>
        </w:tc>
      </w:tr>
      <w:tr w:rsidR="009176B1" w:rsidRPr="00CD1E58" w:rsidTr="00D17282">
        <w:tc>
          <w:tcPr>
            <w:tcW w:w="5245" w:type="dxa"/>
          </w:tcPr>
          <w:p w:rsidR="009176B1" w:rsidRPr="00CD1E58" w:rsidRDefault="009176B1" w:rsidP="00D17282">
            <w:pPr>
              <w:spacing w:line="276" w:lineRule="auto"/>
              <w:jc w:val="both"/>
              <w:rPr>
                <w:sz w:val="24"/>
                <w:szCs w:val="28"/>
              </w:rPr>
            </w:pPr>
            <w:r w:rsidRPr="00CD1E58">
              <w:rPr>
                <w:sz w:val="24"/>
                <w:szCs w:val="28"/>
              </w:rPr>
              <w:t>Коэффициент оборачиваемости внеоборотных активов</w:t>
            </w:r>
          </w:p>
        </w:tc>
        <w:tc>
          <w:tcPr>
            <w:tcW w:w="1559"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0,67</w:t>
            </w:r>
          </w:p>
        </w:tc>
        <w:tc>
          <w:tcPr>
            <w:tcW w:w="1418"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0,60</w:t>
            </w:r>
          </w:p>
        </w:tc>
        <w:tc>
          <w:tcPr>
            <w:tcW w:w="1417" w:type="dxa"/>
            <w:tcBorders>
              <w:top w:val="nil"/>
              <w:left w:val="nil"/>
              <w:bottom w:val="single" w:sz="8" w:space="0" w:color="auto"/>
              <w:right w:val="single" w:sz="8" w:space="0" w:color="auto"/>
            </w:tcBorders>
            <w:shd w:val="clear" w:color="auto" w:fill="auto"/>
            <w:vAlign w:val="center"/>
          </w:tcPr>
          <w:p w:rsidR="009176B1" w:rsidRPr="00CD1E58" w:rsidRDefault="009176B1" w:rsidP="00D17282">
            <w:pPr>
              <w:spacing w:line="276" w:lineRule="auto"/>
              <w:jc w:val="center"/>
              <w:rPr>
                <w:color w:val="000000"/>
                <w:sz w:val="24"/>
                <w:szCs w:val="28"/>
              </w:rPr>
            </w:pPr>
            <w:r w:rsidRPr="00CD1E58">
              <w:rPr>
                <w:color w:val="000000"/>
                <w:sz w:val="24"/>
                <w:szCs w:val="28"/>
              </w:rPr>
              <w:t>0,48</w:t>
            </w:r>
          </w:p>
        </w:tc>
      </w:tr>
      <w:tr w:rsidR="00275737" w:rsidRPr="00CD1E58" w:rsidTr="00D17282">
        <w:tc>
          <w:tcPr>
            <w:tcW w:w="5245" w:type="dxa"/>
            <w:tcBorders>
              <w:top w:val="single" w:sz="4" w:space="0" w:color="auto"/>
              <w:bottom w:val="single" w:sz="4" w:space="0" w:color="auto"/>
              <w:right w:val="single" w:sz="4" w:space="0" w:color="auto"/>
            </w:tcBorders>
          </w:tcPr>
          <w:p w:rsidR="00275737" w:rsidRPr="00CD1E58" w:rsidRDefault="00275737" w:rsidP="00D17282">
            <w:pPr>
              <w:spacing w:line="276" w:lineRule="auto"/>
              <w:jc w:val="both"/>
              <w:rPr>
                <w:sz w:val="24"/>
                <w:szCs w:val="28"/>
              </w:rPr>
            </w:pPr>
            <w:r w:rsidRPr="00CD1E58">
              <w:rPr>
                <w:sz w:val="24"/>
                <w:szCs w:val="28"/>
              </w:rPr>
              <w:t>Продолжительность оборота внеоборотных активов, дней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537,0</w:t>
            </w:r>
            <w:r w:rsidR="00F90090" w:rsidRPr="00CD1E58">
              <w:rPr>
                <w:color w:val="000000"/>
                <w:sz w:val="24"/>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600,5</w:t>
            </w:r>
            <w:r w:rsidR="00F90090" w:rsidRPr="00CD1E58">
              <w:rPr>
                <w:color w:val="000000"/>
                <w:sz w:val="24"/>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744,0</w:t>
            </w:r>
            <w:r w:rsidR="00F90090" w:rsidRPr="00CD1E58">
              <w:rPr>
                <w:color w:val="000000"/>
                <w:sz w:val="24"/>
                <w:szCs w:val="28"/>
              </w:rPr>
              <w:t>0</w:t>
            </w:r>
          </w:p>
        </w:tc>
      </w:tr>
    </w:tbl>
    <w:p w:rsidR="00D17282" w:rsidRDefault="00D17282">
      <w:r>
        <w:br w:type="page"/>
      </w:r>
    </w:p>
    <w:p w:rsidR="00D17282" w:rsidRDefault="00D17282" w:rsidP="007B4946">
      <w:pPr>
        <w:jc w:val="right"/>
        <w:rPr>
          <w:rFonts w:ascii="Times New Roman" w:hAnsi="Times New Roman" w:cs="Times New Roman"/>
          <w:sz w:val="24"/>
        </w:rPr>
      </w:pPr>
      <w:r w:rsidRPr="007B4946">
        <w:rPr>
          <w:rFonts w:ascii="Times New Roman" w:hAnsi="Times New Roman" w:cs="Times New Roman"/>
          <w:sz w:val="24"/>
        </w:rPr>
        <w:lastRenderedPageBreak/>
        <w:t>Продолжение таблицы 3</w:t>
      </w:r>
    </w:p>
    <w:p w:rsidR="007B4946" w:rsidRPr="007B4946" w:rsidRDefault="007B4946" w:rsidP="007B4946">
      <w:pPr>
        <w:jc w:val="right"/>
        <w:rPr>
          <w:rFonts w:ascii="Times New Roman" w:hAnsi="Times New Roman" w:cs="Times New Roman"/>
          <w:sz w:val="24"/>
        </w:rPr>
      </w:pPr>
    </w:p>
    <w:tbl>
      <w:tblPr>
        <w:tblStyle w:val="ab"/>
        <w:tblW w:w="0" w:type="auto"/>
        <w:tblInd w:w="108" w:type="dxa"/>
        <w:tblLook w:val="04A0" w:firstRow="1" w:lastRow="0" w:firstColumn="1" w:lastColumn="0" w:noHBand="0" w:noVBand="1"/>
      </w:tblPr>
      <w:tblGrid>
        <w:gridCol w:w="5245"/>
        <w:gridCol w:w="1559"/>
        <w:gridCol w:w="1418"/>
        <w:gridCol w:w="1417"/>
      </w:tblGrid>
      <w:tr w:rsidR="00D17282" w:rsidRPr="00CD1E58" w:rsidTr="00D17282">
        <w:tc>
          <w:tcPr>
            <w:tcW w:w="5245" w:type="dxa"/>
            <w:tcBorders>
              <w:top w:val="single" w:sz="4" w:space="0" w:color="auto"/>
              <w:bottom w:val="single" w:sz="4" w:space="0" w:color="auto"/>
              <w:right w:val="single" w:sz="4" w:space="0" w:color="auto"/>
            </w:tcBorders>
          </w:tcPr>
          <w:p w:rsidR="00D17282" w:rsidRPr="00CD1E58" w:rsidRDefault="00D17282" w:rsidP="00D17282">
            <w:pPr>
              <w:spacing w:line="276" w:lineRule="auto"/>
              <w:jc w:val="both"/>
              <w:rPr>
                <w:sz w:val="24"/>
                <w:szCs w:val="28"/>
              </w:rPr>
            </w:pPr>
            <w:r>
              <w:rPr>
                <w:sz w:val="24"/>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17282" w:rsidRPr="00CD1E58" w:rsidRDefault="00D17282" w:rsidP="00D17282">
            <w:pPr>
              <w:spacing w:line="276" w:lineRule="auto"/>
              <w:jc w:val="center"/>
              <w:rPr>
                <w:color w:val="000000"/>
                <w:sz w:val="24"/>
                <w:szCs w:val="28"/>
              </w:rPr>
            </w:pPr>
            <w:r>
              <w:rPr>
                <w:color w:val="000000"/>
                <w:sz w:val="24"/>
                <w:szCs w:val="28"/>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17282" w:rsidRPr="00CD1E58" w:rsidRDefault="00D17282" w:rsidP="00D17282">
            <w:pPr>
              <w:spacing w:line="276" w:lineRule="auto"/>
              <w:jc w:val="center"/>
              <w:rPr>
                <w:color w:val="000000"/>
                <w:sz w:val="24"/>
                <w:szCs w:val="28"/>
              </w:rPr>
            </w:pPr>
            <w:r>
              <w:rPr>
                <w:color w:val="000000"/>
                <w:sz w:val="24"/>
                <w:szCs w:val="28"/>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7282" w:rsidRPr="00CD1E58" w:rsidRDefault="00D17282" w:rsidP="00D17282">
            <w:pPr>
              <w:spacing w:line="276" w:lineRule="auto"/>
              <w:jc w:val="center"/>
              <w:rPr>
                <w:color w:val="000000"/>
                <w:sz w:val="24"/>
                <w:szCs w:val="28"/>
              </w:rPr>
            </w:pPr>
            <w:r>
              <w:rPr>
                <w:color w:val="000000"/>
                <w:sz w:val="24"/>
                <w:szCs w:val="28"/>
              </w:rPr>
              <w:t>4</w:t>
            </w:r>
          </w:p>
        </w:tc>
      </w:tr>
      <w:tr w:rsidR="00275737" w:rsidRPr="00CD1E58" w:rsidTr="00D17282">
        <w:tc>
          <w:tcPr>
            <w:tcW w:w="5245" w:type="dxa"/>
            <w:tcBorders>
              <w:top w:val="single" w:sz="4" w:space="0" w:color="auto"/>
              <w:bottom w:val="single" w:sz="4" w:space="0" w:color="auto"/>
              <w:right w:val="single" w:sz="4" w:space="0" w:color="auto"/>
            </w:tcBorders>
          </w:tcPr>
          <w:p w:rsidR="00275737" w:rsidRPr="00CD1E58" w:rsidRDefault="00275737" w:rsidP="00D17282">
            <w:pPr>
              <w:spacing w:line="276" w:lineRule="auto"/>
              <w:jc w:val="both"/>
              <w:rPr>
                <w:sz w:val="24"/>
                <w:szCs w:val="28"/>
              </w:rPr>
            </w:pPr>
            <w:r w:rsidRPr="00CD1E58">
              <w:rPr>
                <w:sz w:val="24"/>
                <w:szCs w:val="28"/>
              </w:rPr>
              <w:t>Коэффициент оборачиваемости оборотных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0,42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0,39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0,30</w:t>
            </w:r>
          </w:p>
        </w:tc>
      </w:tr>
      <w:tr w:rsidR="00275737" w:rsidRPr="00CD1E58" w:rsidTr="00D17282">
        <w:tc>
          <w:tcPr>
            <w:tcW w:w="5245" w:type="dxa"/>
            <w:tcBorders>
              <w:top w:val="single" w:sz="4" w:space="0" w:color="auto"/>
              <w:bottom w:val="single" w:sz="4" w:space="0" w:color="auto"/>
              <w:right w:val="single" w:sz="4" w:space="0" w:color="auto"/>
            </w:tcBorders>
          </w:tcPr>
          <w:p w:rsidR="00275737" w:rsidRPr="00CD1E58" w:rsidRDefault="00275737" w:rsidP="00D17282">
            <w:pPr>
              <w:spacing w:line="276" w:lineRule="auto"/>
              <w:jc w:val="both"/>
              <w:rPr>
                <w:sz w:val="24"/>
                <w:szCs w:val="28"/>
              </w:rPr>
            </w:pPr>
            <w:r w:rsidRPr="00CD1E58">
              <w:rPr>
                <w:sz w:val="24"/>
                <w:szCs w:val="28"/>
              </w:rPr>
              <w:t>Продолжительность оборота оборотных активов, дней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862,1</w:t>
            </w:r>
            <w:r w:rsidR="008243B7" w:rsidRPr="00CD1E58">
              <w:rPr>
                <w:color w:val="000000"/>
                <w:sz w:val="24"/>
                <w:szCs w:val="2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916,6</w:t>
            </w:r>
            <w:r w:rsidR="008243B7" w:rsidRPr="00CD1E58">
              <w:rPr>
                <w:color w:val="000000"/>
                <w:sz w:val="24"/>
                <w:szCs w:val="28"/>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1217,8</w:t>
            </w:r>
            <w:r w:rsidR="008243B7" w:rsidRPr="00CD1E58">
              <w:rPr>
                <w:color w:val="000000"/>
                <w:sz w:val="24"/>
                <w:szCs w:val="28"/>
              </w:rPr>
              <w:t>0</w:t>
            </w:r>
          </w:p>
        </w:tc>
      </w:tr>
      <w:tr w:rsidR="00275737" w:rsidRPr="00CD1E58" w:rsidTr="00D17282">
        <w:tc>
          <w:tcPr>
            <w:tcW w:w="5245" w:type="dxa"/>
            <w:tcBorders>
              <w:top w:val="single" w:sz="4" w:space="0" w:color="auto"/>
            </w:tcBorders>
          </w:tcPr>
          <w:p w:rsidR="00275737" w:rsidRPr="00CD1E58" w:rsidRDefault="00275737" w:rsidP="00D17282">
            <w:pPr>
              <w:spacing w:line="276" w:lineRule="auto"/>
              <w:jc w:val="both"/>
              <w:rPr>
                <w:sz w:val="24"/>
                <w:szCs w:val="28"/>
              </w:rPr>
            </w:pPr>
            <w:r w:rsidRPr="00CD1E58">
              <w:rPr>
                <w:sz w:val="24"/>
                <w:szCs w:val="28"/>
              </w:rPr>
              <w:t>Коэффициент оборачиваемости собственного капитала</w:t>
            </w:r>
          </w:p>
        </w:tc>
        <w:tc>
          <w:tcPr>
            <w:tcW w:w="1559" w:type="dxa"/>
            <w:tcBorders>
              <w:top w:val="single" w:sz="4" w:space="0" w:color="auto"/>
              <w:left w:val="nil"/>
              <w:bottom w:val="single" w:sz="8" w:space="0" w:color="auto"/>
              <w:right w:val="single" w:sz="8"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0,39</w:t>
            </w:r>
          </w:p>
        </w:tc>
        <w:tc>
          <w:tcPr>
            <w:tcW w:w="1418" w:type="dxa"/>
            <w:tcBorders>
              <w:top w:val="single" w:sz="4" w:space="0" w:color="auto"/>
              <w:left w:val="nil"/>
              <w:bottom w:val="single" w:sz="8" w:space="0" w:color="auto"/>
              <w:right w:val="single" w:sz="8"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0,42</w:t>
            </w:r>
          </w:p>
        </w:tc>
        <w:tc>
          <w:tcPr>
            <w:tcW w:w="1417" w:type="dxa"/>
            <w:tcBorders>
              <w:top w:val="single" w:sz="4" w:space="0" w:color="auto"/>
              <w:left w:val="nil"/>
              <w:bottom w:val="single" w:sz="8" w:space="0" w:color="auto"/>
              <w:right w:val="single" w:sz="8" w:space="0" w:color="auto"/>
            </w:tcBorders>
            <w:shd w:val="clear" w:color="auto" w:fill="auto"/>
            <w:vAlign w:val="center"/>
          </w:tcPr>
          <w:p w:rsidR="00275737" w:rsidRPr="00CD1E58" w:rsidRDefault="00275737" w:rsidP="00D17282">
            <w:pPr>
              <w:spacing w:line="276" w:lineRule="auto"/>
              <w:jc w:val="center"/>
              <w:rPr>
                <w:color w:val="000000"/>
                <w:sz w:val="24"/>
                <w:szCs w:val="28"/>
              </w:rPr>
            </w:pPr>
            <w:r w:rsidRPr="00CD1E58">
              <w:rPr>
                <w:color w:val="000000"/>
                <w:sz w:val="24"/>
                <w:szCs w:val="28"/>
              </w:rPr>
              <w:t>0,33</w:t>
            </w:r>
          </w:p>
        </w:tc>
      </w:tr>
      <w:tr w:rsidR="00CD1E58" w:rsidRPr="00CD1E58" w:rsidTr="00D17282">
        <w:tc>
          <w:tcPr>
            <w:tcW w:w="5245" w:type="dxa"/>
            <w:tcBorders>
              <w:top w:val="single" w:sz="4" w:space="0" w:color="auto"/>
              <w:bottom w:val="single" w:sz="4" w:space="0" w:color="auto"/>
              <w:right w:val="single" w:sz="4" w:space="0" w:color="auto"/>
            </w:tcBorders>
          </w:tcPr>
          <w:p w:rsidR="00CD1E58" w:rsidRPr="00CD1E58" w:rsidRDefault="00CD1E58" w:rsidP="00D17282">
            <w:pPr>
              <w:spacing w:line="276" w:lineRule="auto"/>
              <w:jc w:val="both"/>
              <w:rPr>
                <w:sz w:val="24"/>
                <w:szCs w:val="28"/>
              </w:rPr>
            </w:pPr>
            <w:r w:rsidRPr="00CD1E58">
              <w:rPr>
                <w:sz w:val="24"/>
                <w:szCs w:val="28"/>
              </w:rPr>
              <w:t>Продолжительность оборота собственного капитала, дней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934,20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866,40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1081,00</w:t>
            </w:r>
          </w:p>
        </w:tc>
      </w:tr>
      <w:tr w:rsidR="00CD1E58" w:rsidRPr="00CD1E58" w:rsidTr="00D17282">
        <w:tc>
          <w:tcPr>
            <w:tcW w:w="5245" w:type="dxa"/>
            <w:tcBorders>
              <w:top w:val="single" w:sz="4" w:space="0" w:color="auto"/>
              <w:bottom w:val="single" w:sz="4" w:space="0" w:color="auto"/>
              <w:right w:val="single" w:sz="4" w:space="0" w:color="auto"/>
            </w:tcBorders>
          </w:tcPr>
          <w:p w:rsidR="00CD1E58" w:rsidRPr="00CD1E58" w:rsidRDefault="00CD1E58" w:rsidP="00D17282">
            <w:pPr>
              <w:spacing w:line="276" w:lineRule="auto"/>
              <w:jc w:val="both"/>
              <w:rPr>
                <w:sz w:val="24"/>
                <w:szCs w:val="28"/>
              </w:rPr>
            </w:pPr>
            <w:r w:rsidRPr="00CD1E58">
              <w:rPr>
                <w:sz w:val="24"/>
                <w:szCs w:val="28"/>
              </w:rPr>
              <w:t>Коэффициент оборачиваемости заемного капитала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0,77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0,55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0,41</w:t>
            </w:r>
          </w:p>
        </w:tc>
      </w:tr>
      <w:tr w:rsidR="00CD1E58" w:rsidRPr="00CD1E58" w:rsidTr="00D17282">
        <w:tc>
          <w:tcPr>
            <w:tcW w:w="5245" w:type="dxa"/>
            <w:tcBorders>
              <w:top w:val="single" w:sz="4" w:space="0" w:color="auto"/>
            </w:tcBorders>
          </w:tcPr>
          <w:p w:rsidR="00CD1E58" w:rsidRPr="00CD1E58" w:rsidRDefault="00CD1E58" w:rsidP="00D17282">
            <w:pPr>
              <w:spacing w:line="276" w:lineRule="auto"/>
              <w:jc w:val="both"/>
              <w:rPr>
                <w:sz w:val="24"/>
                <w:szCs w:val="28"/>
              </w:rPr>
            </w:pPr>
            <w:r w:rsidRPr="00CD1E58">
              <w:rPr>
                <w:sz w:val="24"/>
                <w:szCs w:val="28"/>
              </w:rPr>
              <w:t>Продолжительность оборота заемного капитала, дней</w:t>
            </w:r>
          </w:p>
        </w:tc>
        <w:tc>
          <w:tcPr>
            <w:tcW w:w="1559" w:type="dxa"/>
            <w:tcBorders>
              <w:top w:val="single" w:sz="4" w:space="0" w:color="auto"/>
              <w:left w:val="nil"/>
              <w:bottom w:val="single" w:sz="8" w:space="0" w:color="auto"/>
              <w:right w:val="single" w:sz="8"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464,90</w:t>
            </w:r>
          </w:p>
        </w:tc>
        <w:tc>
          <w:tcPr>
            <w:tcW w:w="1418" w:type="dxa"/>
            <w:tcBorders>
              <w:top w:val="single" w:sz="4" w:space="0" w:color="auto"/>
              <w:left w:val="nil"/>
              <w:bottom w:val="single" w:sz="8" w:space="0" w:color="auto"/>
              <w:right w:val="single" w:sz="8"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650,70</w:t>
            </w:r>
          </w:p>
        </w:tc>
        <w:tc>
          <w:tcPr>
            <w:tcW w:w="1417" w:type="dxa"/>
            <w:tcBorders>
              <w:top w:val="single" w:sz="4" w:space="0" w:color="auto"/>
              <w:left w:val="nil"/>
              <w:bottom w:val="single" w:sz="8" w:space="0" w:color="auto"/>
              <w:right w:val="single" w:sz="8" w:space="0" w:color="auto"/>
            </w:tcBorders>
            <w:shd w:val="clear" w:color="auto" w:fill="auto"/>
            <w:vAlign w:val="center"/>
          </w:tcPr>
          <w:p w:rsidR="00CD1E58" w:rsidRPr="00CD1E58" w:rsidRDefault="00CD1E58" w:rsidP="00D17282">
            <w:pPr>
              <w:spacing w:line="276" w:lineRule="auto"/>
              <w:jc w:val="center"/>
              <w:rPr>
                <w:color w:val="000000"/>
                <w:sz w:val="24"/>
                <w:szCs w:val="28"/>
              </w:rPr>
            </w:pPr>
            <w:r w:rsidRPr="00CD1E58">
              <w:rPr>
                <w:color w:val="000000"/>
                <w:sz w:val="24"/>
                <w:szCs w:val="28"/>
              </w:rPr>
              <w:t>880,80</w:t>
            </w:r>
          </w:p>
        </w:tc>
      </w:tr>
    </w:tbl>
    <w:p w:rsidR="00F105B3" w:rsidRDefault="00F105B3" w:rsidP="00F105B3">
      <w:pPr>
        <w:spacing w:after="0" w:line="240" w:lineRule="auto"/>
        <w:jc w:val="right"/>
        <w:rPr>
          <w:rFonts w:ascii="Times New Roman" w:hAnsi="Times New Roman" w:cs="Times New Roman"/>
          <w:sz w:val="28"/>
          <w:szCs w:val="28"/>
        </w:rPr>
      </w:pPr>
    </w:p>
    <w:p w:rsidR="007D2CA9" w:rsidRPr="007D2CA9" w:rsidRDefault="00950771" w:rsidP="00950771">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основании данных табл.</w:t>
      </w:r>
      <w:r w:rsidR="009176B1">
        <w:rPr>
          <w:rFonts w:ascii="Times New Roman" w:eastAsia="Times New Roman" w:hAnsi="Times New Roman" w:cs="Times New Roman"/>
          <w:sz w:val="28"/>
          <w:szCs w:val="28"/>
          <w:lang w:eastAsia="ru-RU"/>
        </w:rPr>
        <w:t xml:space="preserve"> 3 можно сделать следующие выводы</w:t>
      </w:r>
      <w:r w:rsidR="002D5587">
        <w:rPr>
          <w:rFonts w:ascii="Times New Roman" w:eastAsia="Times New Roman" w:hAnsi="Times New Roman" w:cs="Times New Roman"/>
          <w:sz w:val="28"/>
          <w:szCs w:val="28"/>
          <w:lang w:eastAsia="ru-RU"/>
        </w:rPr>
        <w:t xml:space="preserve">, </w:t>
      </w:r>
      <w:r w:rsidR="007D2CA9" w:rsidRPr="007D2CA9">
        <w:rPr>
          <w:rFonts w:ascii="Times New Roman" w:eastAsia="Times New Roman" w:hAnsi="Times New Roman" w:cs="Times New Roman"/>
          <w:sz w:val="28"/>
          <w:szCs w:val="28"/>
          <w:lang w:eastAsia="ru-RU"/>
        </w:rPr>
        <w:t xml:space="preserve">что общая оборачиваемость </w:t>
      </w:r>
      <w:r w:rsidR="007D2CA9">
        <w:rPr>
          <w:rFonts w:ascii="Times New Roman" w:eastAsia="Times New Roman" w:hAnsi="Times New Roman" w:cs="Times New Roman"/>
          <w:sz w:val="28"/>
          <w:szCs w:val="28"/>
          <w:lang w:eastAsia="ru-RU"/>
        </w:rPr>
        <w:t xml:space="preserve">совокупных </w:t>
      </w:r>
      <w:r w:rsidR="007D2CA9" w:rsidRPr="007D2CA9">
        <w:rPr>
          <w:rFonts w:ascii="Times New Roman" w:eastAsia="Times New Roman" w:hAnsi="Times New Roman" w:cs="Times New Roman"/>
          <w:sz w:val="28"/>
          <w:szCs w:val="28"/>
          <w:lang w:eastAsia="ru-RU"/>
        </w:rPr>
        <w:t xml:space="preserve">активов в </w:t>
      </w:r>
      <w:r w:rsidR="0017199C">
        <w:rPr>
          <w:rFonts w:ascii="Times New Roman" w:eastAsia="Times New Roman" w:hAnsi="Times New Roman" w:cs="Times New Roman"/>
          <w:sz w:val="28"/>
          <w:szCs w:val="28"/>
          <w:lang w:eastAsia="ru-RU"/>
        </w:rPr>
        <w:t>2016</w:t>
      </w:r>
      <w:r w:rsidR="007D2CA9" w:rsidRPr="007D2CA9">
        <w:rPr>
          <w:rFonts w:ascii="Times New Roman" w:eastAsia="Times New Roman" w:hAnsi="Times New Roman" w:cs="Times New Roman"/>
          <w:sz w:val="28"/>
          <w:szCs w:val="28"/>
          <w:lang w:eastAsia="ru-RU"/>
        </w:rPr>
        <w:t xml:space="preserve"> г. по сравн</w:t>
      </w:r>
      <w:r w:rsidR="007D2CA9">
        <w:rPr>
          <w:rFonts w:ascii="Times New Roman" w:eastAsia="Times New Roman" w:hAnsi="Times New Roman" w:cs="Times New Roman"/>
          <w:sz w:val="28"/>
          <w:szCs w:val="28"/>
          <w:lang w:eastAsia="ru-RU"/>
        </w:rPr>
        <w:t xml:space="preserve">ению с </w:t>
      </w:r>
      <w:r w:rsidR="0017199C">
        <w:rPr>
          <w:rFonts w:ascii="Times New Roman" w:eastAsia="Times New Roman" w:hAnsi="Times New Roman" w:cs="Times New Roman"/>
          <w:sz w:val="28"/>
          <w:szCs w:val="28"/>
          <w:lang w:eastAsia="ru-RU"/>
        </w:rPr>
        <w:t>2015</w:t>
      </w:r>
      <w:r w:rsidR="007D2CA9">
        <w:rPr>
          <w:rFonts w:ascii="Times New Roman" w:eastAsia="Times New Roman" w:hAnsi="Times New Roman" w:cs="Times New Roman"/>
          <w:sz w:val="28"/>
          <w:szCs w:val="28"/>
          <w:lang w:eastAsia="ru-RU"/>
        </w:rPr>
        <w:t xml:space="preserve"> г. снизилась на 0,2</w:t>
      </w:r>
      <w:r w:rsidR="007D2CA9" w:rsidRPr="007D2CA9">
        <w:rPr>
          <w:rFonts w:ascii="Times New Roman" w:eastAsia="Times New Roman" w:hAnsi="Times New Roman" w:cs="Times New Roman"/>
          <w:sz w:val="28"/>
          <w:szCs w:val="28"/>
          <w:lang w:eastAsia="ru-RU"/>
        </w:rPr>
        <w:t xml:space="preserve"> оборота, а продолжите</w:t>
      </w:r>
      <w:r w:rsidR="007D2CA9">
        <w:rPr>
          <w:rFonts w:ascii="Times New Roman" w:eastAsia="Times New Roman" w:hAnsi="Times New Roman" w:cs="Times New Roman"/>
          <w:sz w:val="28"/>
          <w:szCs w:val="28"/>
          <w:lang w:eastAsia="ru-RU"/>
        </w:rPr>
        <w:t>льность оборота выросла на 118,</w:t>
      </w:r>
      <w:r w:rsidR="007D2CA9" w:rsidRPr="007D2CA9">
        <w:rPr>
          <w:rFonts w:ascii="Times New Roman" w:eastAsia="Times New Roman" w:hAnsi="Times New Roman" w:cs="Times New Roman"/>
          <w:sz w:val="28"/>
          <w:szCs w:val="28"/>
          <w:lang w:eastAsia="ru-RU"/>
        </w:rPr>
        <w:t xml:space="preserve">1 дня, та же ситуация наблюдается и с </w:t>
      </w:r>
      <w:r w:rsidR="007D2CA9">
        <w:rPr>
          <w:rFonts w:ascii="Times New Roman" w:eastAsia="Times New Roman" w:hAnsi="Times New Roman" w:cs="Times New Roman"/>
          <w:sz w:val="28"/>
          <w:szCs w:val="28"/>
          <w:lang w:eastAsia="ru-RU"/>
        </w:rPr>
        <w:t xml:space="preserve">внеоборотными, и оборотными </w:t>
      </w:r>
      <w:r w:rsidR="002D5587">
        <w:rPr>
          <w:rFonts w:ascii="Times New Roman" w:eastAsia="Times New Roman" w:hAnsi="Times New Roman" w:cs="Times New Roman"/>
          <w:sz w:val="28"/>
          <w:szCs w:val="28"/>
          <w:lang w:eastAsia="ru-RU"/>
        </w:rPr>
        <w:t>активами</w:t>
      </w:r>
      <w:r w:rsidR="007D2CA9" w:rsidRPr="007D2CA9">
        <w:rPr>
          <w:rFonts w:ascii="Times New Roman" w:eastAsia="Times New Roman" w:hAnsi="Times New Roman" w:cs="Times New Roman"/>
          <w:sz w:val="28"/>
          <w:szCs w:val="28"/>
          <w:lang w:eastAsia="ru-RU"/>
        </w:rPr>
        <w:t xml:space="preserve">. В целом за </w:t>
      </w:r>
      <w:r w:rsidR="0017199C">
        <w:rPr>
          <w:rFonts w:ascii="Times New Roman" w:eastAsia="Times New Roman" w:hAnsi="Times New Roman" w:cs="Times New Roman"/>
          <w:sz w:val="28"/>
          <w:szCs w:val="28"/>
          <w:lang w:eastAsia="ru-RU"/>
        </w:rPr>
        <w:t>2016</w:t>
      </w:r>
      <w:r w:rsidR="007D2CA9" w:rsidRPr="007D2CA9">
        <w:rPr>
          <w:rFonts w:ascii="Times New Roman" w:eastAsia="Times New Roman" w:hAnsi="Times New Roman" w:cs="Times New Roman"/>
          <w:sz w:val="28"/>
          <w:szCs w:val="28"/>
          <w:lang w:eastAsia="ru-RU"/>
        </w:rPr>
        <w:t xml:space="preserve"> г. об</w:t>
      </w:r>
      <w:r w:rsidR="007D2CA9">
        <w:rPr>
          <w:rFonts w:ascii="Times New Roman" w:eastAsia="Times New Roman" w:hAnsi="Times New Roman" w:cs="Times New Roman"/>
          <w:sz w:val="28"/>
          <w:szCs w:val="28"/>
          <w:lang w:eastAsia="ru-RU"/>
        </w:rPr>
        <w:t>орачиваемость активов снизилась: снижается количество оборотов и растет продолжительность оборота в днях.</w:t>
      </w:r>
    </w:p>
    <w:p w:rsidR="007D2CA9" w:rsidRDefault="007D2CA9" w:rsidP="00950771">
      <w:pPr>
        <w:widowControl w:val="0"/>
        <w:spacing w:after="0" w:line="360" w:lineRule="auto"/>
        <w:ind w:firstLine="567"/>
        <w:jc w:val="both"/>
        <w:rPr>
          <w:rFonts w:ascii="Times New Roman" w:eastAsia="Times New Roman" w:hAnsi="Times New Roman" w:cs="Times New Roman"/>
          <w:sz w:val="28"/>
          <w:szCs w:val="28"/>
          <w:lang w:eastAsia="ru-RU"/>
        </w:rPr>
      </w:pPr>
      <w:r w:rsidRPr="007D2CA9">
        <w:rPr>
          <w:rFonts w:ascii="Times New Roman" w:eastAsia="Times New Roman" w:hAnsi="Times New Roman" w:cs="Times New Roman"/>
          <w:sz w:val="28"/>
          <w:szCs w:val="28"/>
          <w:lang w:eastAsia="ru-RU"/>
        </w:rPr>
        <w:t xml:space="preserve">Оборачиваемость </w:t>
      </w:r>
      <w:r>
        <w:rPr>
          <w:rFonts w:ascii="Times New Roman" w:eastAsia="Times New Roman" w:hAnsi="Times New Roman" w:cs="Times New Roman"/>
          <w:sz w:val="28"/>
          <w:szCs w:val="28"/>
          <w:lang w:eastAsia="ru-RU"/>
        </w:rPr>
        <w:t xml:space="preserve">собственного капитала в </w:t>
      </w:r>
      <w:r w:rsidR="0017199C">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году выросла на 0,03</w:t>
      </w:r>
      <w:r w:rsidRPr="007D2CA9">
        <w:rPr>
          <w:rFonts w:ascii="Times New Roman" w:eastAsia="Times New Roman" w:hAnsi="Times New Roman" w:cs="Times New Roman"/>
          <w:sz w:val="28"/>
          <w:szCs w:val="28"/>
          <w:lang w:eastAsia="ru-RU"/>
        </w:rPr>
        <w:t xml:space="preserve"> оборота, а период </w:t>
      </w:r>
      <w:r>
        <w:rPr>
          <w:rFonts w:ascii="Times New Roman" w:eastAsia="Times New Roman" w:hAnsi="Times New Roman" w:cs="Times New Roman"/>
          <w:sz w:val="28"/>
          <w:szCs w:val="28"/>
          <w:lang w:eastAsia="ru-RU"/>
        </w:rPr>
        <w:t xml:space="preserve">оборачиваемости снизился на 67,8 дня, оборачиваемость заемного капитала снизилась на 0,22 оборота, а период оборачиваемости увеличился на 185,9 дня. </w:t>
      </w:r>
    </w:p>
    <w:p w:rsidR="007D2CA9" w:rsidRPr="007D2CA9" w:rsidRDefault="007D2CA9" w:rsidP="00950771">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по результатам проведенного анализа можно говорить о том, что в </w:t>
      </w:r>
      <w:r w:rsidR="0017199C">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 г. показатели деловой активности являются низкими, оборачиваемость активов и заемных средств имеет тенденцию к снижению. Средства и заемные источники средств используются не эффективно. По поводу собственного капитала, не смотря на увеличение его оборачиваемости, можно сказать, что и он используется не эффективно, так как он имеет высокую продолжительность оборота в днях и низкий показатель количества оборотов.</w:t>
      </w:r>
    </w:p>
    <w:p w:rsidR="007D2CA9" w:rsidRDefault="007D2CA9" w:rsidP="00950771">
      <w:pPr>
        <w:widowControl w:val="0"/>
        <w:spacing w:after="0" w:line="360" w:lineRule="auto"/>
        <w:ind w:firstLine="567"/>
        <w:jc w:val="both"/>
        <w:rPr>
          <w:rFonts w:ascii="Times New Roman" w:eastAsia="Times New Roman" w:hAnsi="Times New Roman" w:cs="Times New Roman"/>
          <w:sz w:val="28"/>
          <w:szCs w:val="28"/>
          <w:lang w:eastAsia="ru-RU"/>
        </w:rPr>
      </w:pPr>
      <w:r w:rsidRPr="007D2CA9">
        <w:rPr>
          <w:rFonts w:ascii="Times New Roman" w:eastAsia="Times New Roman" w:hAnsi="Times New Roman" w:cs="Times New Roman"/>
          <w:sz w:val="28"/>
          <w:szCs w:val="28"/>
          <w:lang w:eastAsia="ru-RU"/>
        </w:rPr>
        <w:t xml:space="preserve">По сравнению с </w:t>
      </w:r>
      <w:r w:rsidR="0017199C">
        <w:rPr>
          <w:rFonts w:ascii="Times New Roman" w:eastAsia="Times New Roman" w:hAnsi="Times New Roman" w:cs="Times New Roman"/>
          <w:sz w:val="28"/>
          <w:szCs w:val="28"/>
          <w:lang w:eastAsia="ru-RU"/>
        </w:rPr>
        <w:t>2016</w:t>
      </w:r>
      <w:r w:rsidRPr="007D2CA9">
        <w:rPr>
          <w:rFonts w:ascii="Times New Roman" w:eastAsia="Times New Roman" w:hAnsi="Times New Roman" w:cs="Times New Roman"/>
          <w:sz w:val="28"/>
          <w:szCs w:val="28"/>
          <w:lang w:eastAsia="ru-RU"/>
        </w:rPr>
        <w:t xml:space="preserve"> г. в </w:t>
      </w:r>
      <w:r w:rsidR="0017199C">
        <w:rPr>
          <w:rFonts w:ascii="Times New Roman" w:eastAsia="Times New Roman" w:hAnsi="Times New Roman" w:cs="Times New Roman"/>
          <w:sz w:val="28"/>
          <w:szCs w:val="28"/>
          <w:lang w:eastAsia="ru-RU"/>
        </w:rPr>
        <w:t>2017</w:t>
      </w:r>
      <w:r w:rsidRPr="007D2CA9">
        <w:rPr>
          <w:rFonts w:ascii="Times New Roman" w:eastAsia="Times New Roman" w:hAnsi="Times New Roman" w:cs="Times New Roman"/>
          <w:sz w:val="28"/>
          <w:szCs w:val="28"/>
          <w:lang w:eastAsia="ru-RU"/>
        </w:rPr>
        <w:t xml:space="preserve"> г. оборачиваемость </w:t>
      </w:r>
      <w:r w:rsidR="008F69A5">
        <w:rPr>
          <w:rFonts w:ascii="Times New Roman" w:eastAsia="Times New Roman" w:hAnsi="Times New Roman" w:cs="Times New Roman"/>
          <w:sz w:val="28"/>
          <w:szCs w:val="28"/>
          <w:lang w:eastAsia="ru-RU"/>
        </w:rPr>
        <w:t xml:space="preserve">совокупных активов </w:t>
      </w:r>
      <w:r w:rsidR="008F69A5">
        <w:rPr>
          <w:rFonts w:ascii="Times New Roman" w:eastAsia="Times New Roman" w:hAnsi="Times New Roman" w:cs="Times New Roman"/>
          <w:sz w:val="28"/>
          <w:szCs w:val="28"/>
          <w:lang w:eastAsia="ru-RU"/>
        </w:rPr>
        <w:lastRenderedPageBreak/>
        <w:t>снизилась на 0,05</w:t>
      </w:r>
      <w:r w:rsidRPr="007D2CA9">
        <w:rPr>
          <w:rFonts w:ascii="Times New Roman" w:eastAsia="Times New Roman" w:hAnsi="Times New Roman" w:cs="Times New Roman"/>
          <w:sz w:val="28"/>
          <w:szCs w:val="28"/>
          <w:lang w:eastAsia="ru-RU"/>
        </w:rPr>
        <w:t xml:space="preserve"> оборот</w:t>
      </w:r>
      <w:r w:rsidR="008F69A5">
        <w:rPr>
          <w:rFonts w:ascii="Times New Roman" w:eastAsia="Times New Roman" w:hAnsi="Times New Roman" w:cs="Times New Roman"/>
          <w:sz w:val="28"/>
          <w:szCs w:val="28"/>
          <w:lang w:eastAsia="ru-RU"/>
        </w:rPr>
        <w:t>а, а период оборота вырос на 444,6</w:t>
      </w:r>
      <w:r w:rsidRPr="007D2CA9">
        <w:rPr>
          <w:rFonts w:ascii="Times New Roman" w:eastAsia="Times New Roman" w:hAnsi="Times New Roman" w:cs="Times New Roman"/>
          <w:sz w:val="28"/>
          <w:szCs w:val="28"/>
          <w:lang w:eastAsia="ru-RU"/>
        </w:rPr>
        <w:t xml:space="preserve"> дня. </w:t>
      </w:r>
      <w:r w:rsidR="008F69A5">
        <w:rPr>
          <w:rFonts w:ascii="Times New Roman" w:eastAsia="Times New Roman" w:hAnsi="Times New Roman" w:cs="Times New Roman"/>
          <w:sz w:val="28"/>
          <w:szCs w:val="28"/>
          <w:lang w:eastAsia="ru-RU"/>
        </w:rPr>
        <w:t>Оборачиваемость внеоборотных активов снизилась на 0,12 оборота, а продолжительность оборачиваемости в днях выросла на 143,4 дня</w:t>
      </w:r>
      <w:r w:rsidRPr="007D2CA9">
        <w:rPr>
          <w:rFonts w:ascii="Times New Roman" w:eastAsia="Times New Roman" w:hAnsi="Times New Roman" w:cs="Times New Roman"/>
          <w:sz w:val="28"/>
          <w:szCs w:val="28"/>
          <w:lang w:eastAsia="ru-RU"/>
        </w:rPr>
        <w:t>. Оборачиваемость оборо</w:t>
      </w:r>
      <w:r w:rsidR="008F69A5">
        <w:rPr>
          <w:rFonts w:ascii="Times New Roman" w:eastAsia="Times New Roman" w:hAnsi="Times New Roman" w:cs="Times New Roman"/>
          <w:sz w:val="28"/>
          <w:szCs w:val="28"/>
          <w:lang w:eastAsia="ru-RU"/>
        </w:rPr>
        <w:t>тного капитала снизилась на 0,1</w:t>
      </w:r>
      <w:r w:rsidRPr="007D2CA9">
        <w:rPr>
          <w:rFonts w:ascii="Times New Roman" w:eastAsia="Times New Roman" w:hAnsi="Times New Roman" w:cs="Times New Roman"/>
          <w:sz w:val="28"/>
          <w:szCs w:val="28"/>
          <w:lang w:eastAsia="ru-RU"/>
        </w:rPr>
        <w:t xml:space="preserve"> оборота, а пери</w:t>
      </w:r>
      <w:r w:rsidR="008F69A5">
        <w:rPr>
          <w:rFonts w:ascii="Times New Roman" w:eastAsia="Times New Roman" w:hAnsi="Times New Roman" w:cs="Times New Roman"/>
          <w:sz w:val="28"/>
          <w:szCs w:val="28"/>
          <w:lang w:eastAsia="ru-RU"/>
        </w:rPr>
        <w:t>од оборачиваемости вырос на 301,2</w:t>
      </w:r>
      <w:r w:rsidRPr="007D2CA9">
        <w:rPr>
          <w:rFonts w:ascii="Times New Roman" w:eastAsia="Times New Roman" w:hAnsi="Times New Roman" w:cs="Times New Roman"/>
          <w:sz w:val="28"/>
          <w:szCs w:val="28"/>
          <w:lang w:eastAsia="ru-RU"/>
        </w:rPr>
        <w:t xml:space="preserve"> дня. Оборачиваемость собственного капитала снизилас</w:t>
      </w:r>
      <w:r w:rsidR="008F69A5">
        <w:rPr>
          <w:rFonts w:ascii="Times New Roman" w:eastAsia="Times New Roman" w:hAnsi="Times New Roman" w:cs="Times New Roman"/>
          <w:sz w:val="28"/>
          <w:szCs w:val="28"/>
          <w:lang w:eastAsia="ru-RU"/>
        </w:rPr>
        <w:t>ь на 0,08</w:t>
      </w:r>
      <w:r w:rsidRPr="007D2CA9">
        <w:rPr>
          <w:rFonts w:ascii="Times New Roman" w:eastAsia="Times New Roman" w:hAnsi="Times New Roman" w:cs="Times New Roman"/>
          <w:sz w:val="28"/>
          <w:szCs w:val="28"/>
          <w:lang w:eastAsia="ru-RU"/>
        </w:rPr>
        <w:t xml:space="preserve"> оборота, а продолжительность оборота в днях вырос</w:t>
      </w:r>
      <w:r w:rsidR="009B1373">
        <w:rPr>
          <w:rFonts w:ascii="Times New Roman" w:eastAsia="Times New Roman" w:hAnsi="Times New Roman" w:cs="Times New Roman"/>
          <w:sz w:val="28"/>
          <w:szCs w:val="28"/>
          <w:lang w:eastAsia="ru-RU"/>
        </w:rPr>
        <w:t>ла</w:t>
      </w:r>
      <w:r w:rsidRPr="007D2CA9">
        <w:rPr>
          <w:rFonts w:ascii="Times New Roman" w:eastAsia="Times New Roman" w:hAnsi="Times New Roman" w:cs="Times New Roman"/>
          <w:sz w:val="28"/>
          <w:szCs w:val="28"/>
          <w:lang w:eastAsia="ru-RU"/>
        </w:rPr>
        <w:t xml:space="preserve"> на </w:t>
      </w:r>
      <w:r w:rsidR="008F69A5">
        <w:rPr>
          <w:rFonts w:ascii="Times New Roman" w:eastAsia="Times New Roman" w:hAnsi="Times New Roman" w:cs="Times New Roman"/>
          <w:sz w:val="28"/>
          <w:szCs w:val="28"/>
          <w:lang w:eastAsia="ru-RU"/>
        </w:rPr>
        <w:t>214,6</w:t>
      </w:r>
      <w:r w:rsidRPr="007D2CA9">
        <w:rPr>
          <w:rFonts w:ascii="Times New Roman" w:eastAsia="Times New Roman" w:hAnsi="Times New Roman" w:cs="Times New Roman"/>
          <w:sz w:val="28"/>
          <w:szCs w:val="28"/>
          <w:lang w:eastAsia="ru-RU"/>
        </w:rPr>
        <w:t xml:space="preserve"> дня.</w:t>
      </w:r>
      <w:r w:rsidR="008F69A5">
        <w:rPr>
          <w:rFonts w:ascii="Times New Roman" w:eastAsia="Times New Roman" w:hAnsi="Times New Roman" w:cs="Times New Roman"/>
          <w:sz w:val="28"/>
          <w:szCs w:val="28"/>
          <w:lang w:eastAsia="ru-RU"/>
        </w:rPr>
        <w:t xml:space="preserve"> Оборачиваемость заемного капитала снизилась на 0,14 оборота, а продолжительность оборота выросла на 230 дней.</w:t>
      </w:r>
    </w:p>
    <w:p w:rsidR="008F69A5" w:rsidRPr="007D2CA9" w:rsidRDefault="008F69A5" w:rsidP="00950771">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по результатам проведенного анализа можно говорить о том, что в </w:t>
      </w:r>
      <w:r w:rsidR="0017199C">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 показатели деловой активности по-прежнему являются низкими, оборачиваемость активов, а </w:t>
      </w:r>
      <w:proofErr w:type="gramStart"/>
      <w:r>
        <w:rPr>
          <w:rFonts w:ascii="Times New Roman" w:eastAsia="Times New Roman" w:hAnsi="Times New Roman" w:cs="Times New Roman"/>
          <w:sz w:val="28"/>
          <w:szCs w:val="28"/>
          <w:lang w:eastAsia="ru-RU"/>
        </w:rPr>
        <w:t>так же</w:t>
      </w:r>
      <w:proofErr w:type="gramEnd"/>
      <w:r>
        <w:rPr>
          <w:rFonts w:ascii="Times New Roman" w:eastAsia="Times New Roman" w:hAnsi="Times New Roman" w:cs="Times New Roman"/>
          <w:sz w:val="28"/>
          <w:szCs w:val="28"/>
          <w:lang w:eastAsia="ru-RU"/>
        </w:rPr>
        <w:t xml:space="preserve"> источников финансирования (как собственных, так и заемных) имеет тенденцию к снижению. Средства и источники средств используются не эффективно, так как они имеют высокую продолжительность оборота в днях и низкий показатель количества оборотов.</w:t>
      </w:r>
    </w:p>
    <w:p w:rsidR="007D2CA9" w:rsidRDefault="007D2CA9" w:rsidP="00950771">
      <w:pPr>
        <w:widowControl w:val="0"/>
        <w:spacing w:after="0" w:line="360" w:lineRule="auto"/>
        <w:ind w:firstLine="567"/>
        <w:jc w:val="both"/>
        <w:rPr>
          <w:rFonts w:ascii="Times New Roman" w:eastAsia="Times New Roman" w:hAnsi="Times New Roman" w:cs="Times New Roman"/>
          <w:sz w:val="28"/>
          <w:szCs w:val="28"/>
          <w:lang w:eastAsia="ru-RU"/>
        </w:rPr>
      </w:pPr>
      <w:r w:rsidRPr="007D2CA9">
        <w:rPr>
          <w:rFonts w:ascii="Times New Roman" w:eastAsia="Times New Roman" w:hAnsi="Times New Roman" w:cs="Times New Roman"/>
          <w:sz w:val="28"/>
          <w:szCs w:val="28"/>
          <w:lang w:eastAsia="ru-RU"/>
        </w:rPr>
        <w:t xml:space="preserve">На основании проведенного анализа можно сделать выводы о том, что деловая активность хозяйствующего субъекта в </w:t>
      </w:r>
      <w:r w:rsidR="0017199C">
        <w:rPr>
          <w:rFonts w:ascii="Times New Roman" w:eastAsia="Times New Roman" w:hAnsi="Times New Roman" w:cs="Times New Roman"/>
          <w:sz w:val="28"/>
          <w:szCs w:val="28"/>
          <w:lang w:eastAsia="ru-RU"/>
        </w:rPr>
        <w:t>2017</w:t>
      </w:r>
      <w:r w:rsidRPr="007D2CA9">
        <w:rPr>
          <w:rFonts w:ascii="Times New Roman" w:eastAsia="Times New Roman" w:hAnsi="Times New Roman" w:cs="Times New Roman"/>
          <w:sz w:val="28"/>
          <w:szCs w:val="28"/>
          <w:lang w:eastAsia="ru-RU"/>
        </w:rPr>
        <w:t xml:space="preserve"> г. так </w:t>
      </w:r>
      <w:proofErr w:type="gramStart"/>
      <w:r w:rsidRPr="007D2CA9">
        <w:rPr>
          <w:rFonts w:ascii="Times New Roman" w:eastAsia="Times New Roman" w:hAnsi="Times New Roman" w:cs="Times New Roman"/>
          <w:sz w:val="28"/>
          <w:szCs w:val="28"/>
          <w:lang w:eastAsia="ru-RU"/>
        </w:rPr>
        <w:t>же</w:t>
      </w:r>
      <w:proofErr w:type="gramEnd"/>
      <w:r w:rsidRPr="007D2CA9">
        <w:rPr>
          <w:rFonts w:ascii="Times New Roman" w:eastAsia="Times New Roman" w:hAnsi="Times New Roman" w:cs="Times New Roman"/>
          <w:sz w:val="28"/>
          <w:szCs w:val="28"/>
          <w:lang w:eastAsia="ru-RU"/>
        </w:rPr>
        <w:t xml:space="preserve"> как и в </w:t>
      </w:r>
      <w:r w:rsidR="0017199C">
        <w:rPr>
          <w:rFonts w:ascii="Times New Roman" w:eastAsia="Times New Roman" w:hAnsi="Times New Roman" w:cs="Times New Roman"/>
          <w:sz w:val="28"/>
          <w:szCs w:val="28"/>
          <w:lang w:eastAsia="ru-RU"/>
        </w:rPr>
        <w:t>2016</w:t>
      </w:r>
      <w:r w:rsidRPr="007D2CA9">
        <w:rPr>
          <w:rFonts w:ascii="Times New Roman" w:eastAsia="Times New Roman" w:hAnsi="Times New Roman" w:cs="Times New Roman"/>
          <w:sz w:val="28"/>
          <w:szCs w:val="28"/>
          <w:lang w:eastAsia="ru-RU"/>
        </w:rPr>
        <w:t xml:space="preserve"> г. имела тенденцию к снижению.</w:t>
      </w:r>
    </w:p>
    <w:p w:rsidR="00F159D9" w:rsidRDefault="00950771" w:rsidP="00950771">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табл.</w:t>
      </w:r>
      <w:r w:rsidR="00F159D9">
        <w:rPr>
          <w:rFonts w:ascii="Times New Roman" w:eastAsia="Times New Roman" w:hAnsi="Times New Roman" w:cs="Times New Roman"/>
          <w:sz w:val="28"/>
          <w:szCs w:val="28"/>
          <w:lang w:eastAsia="ru-RU"/>
        </w:rPr>
        <w:t xml:space="preserve"> 4 будет проведен анализ рентабельности.</w:t>
      </w:r>
    </w:p>
    <w:p w:rsidR="008F69A5" w:rsidRPr="007D2CA9" w:rsidRDefault="00F159D9" w:rsidP="00140457">
      <w:pPr>
        <w:widowControl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p>
    <w:p w:rsidR="00F159D9" w:rsidRDefault="00F159D9" w:rsidP="00F159D9">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Рентабельность деятельности </w:t>
      </w:r>
      <w:r>
        <w:rPr>
          <w:rFonts w:ascii="Times New Roman" w:eastAsia="Times New Roman" w:hAnsi="Times New Roman" w:cs="Times New Roman"/>
          <w:sz w:val="28"/>
          <w:szCs w:val="28"/>
          <w:lang w:eastAsia="ru-RU"/>
        </w:rPr>
        <w:t>ООО «ВЛКЗ Олива»</w:t>
      </w:r>
    </w:p>
    <w:p w:rsidR="00F105B3" w:rsidRDefault="00F105B3" w:rsidP="00950771">
      <w:pPr>
        <w:spacing w:after="0" w:line="240" w:lineRule="auto"/>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5637"/>
        <w:gridCol w:w="1370"/>
        <w:gridCol w:w="1370"/>
        <w:gridCol w:w="1370"/>
      </w:tblGrid>
      <w:tr w:rsidR="00F159D9" w:rsidRPr="00F105B3" w:rsidTr="00950771">
        <w:trPr>
          <w:trHeight w:val="312"/>
        </w:trPr>
        <w:tc>
          <w:tcPr>
            <w:tcW w:w="5637" w:type="dxa"/>
          </w:tcPr>
          <w:p w:rsidR="00F159D9" w:rsidRPr="004A589C" w:rsidRDefault="00F159D9" w:rsidP="007B4946">
            <w:pPr>
              <w:spacing w:line="276" w:lineRule="auto"/>
              <w:jc w:val="center"/>
              <w:rPr>
                <w:sz w:val="24"/>
                <w:szCs w:val="28"/>
              </w:rPr>
            </w:pPr>
            <w:r w:rsidRPr="004A589C">
              <w:rPr>
                <w:sz w:val="24"/>
                <w:szCs w:val="28"/>
              </w:rPr>
              <w:t>Показатель</w:t>
            </w:r>
          </w:p>
        </w:tc>
        <w:tc>
          <w:tcPr>
            <w:tcW w:w="1370" w:type="dxa"/>
          </w:tcPr>
          <w:p w:rsidR="00F159D9" w:rsidRPr="004A589C" w:rsidRDefault="0017199C" w:rsidP="007B4946">
            <w:pPr>
              <w:spacing w:line="276" w:lineRule="auto"/>
              <w:jc w:val="center"/>
              <w:rPr>
                <w:sz w:val="24"/>
                <w:szCs w:val="28"/>
              </w:rPr>
            </w:pPr>
            <w:r>
              <w:rPr>
                <w:sz w:val="24"/>
                <w:szCs w:val="28"/>
              </w:rPr>
              <w:t>2015</w:t>
            </w:r>
            <w:r w:rsidR="00F159D9" w:rsidRPr="004A589C">
              <w:rPr>
                <w:sz w:val="24"/>
                <w:szCs w:val="28"/>
              </w:rPr>
              <w:t xml:space="preserve"> г.</w:t>
            </w:r>
          </w:p>
        </w:tc>
        <w:tc>
          <w:tcPr>
            <w:tcW w:w="1370" w:type="dxa"/>
          </w:tcPr>
          <w:p w:rsidR="00F159D9" w:rsidRPr="004A589C" w:rsidRDefault="0017199C" w:rsidP="007B4946">
            <w:pPr>
              <w:spacing w:line="276" w:lineRule="auto"/>
              <w:jc w:val="center"/>
              <w:rPr>
                <w:sz w:val="24"/>
                <w:szCs w:val="28"/>
              </w:rPr>
            </w:pPr>
            <w:r>
              <w:rPr>
                <w:sz w:val="24"/>
                <w:szCs w:val="28"/>
              </w:rPr>
              <w:t>2016</w:t>
            </w:r>
            <w:r w:rsidR="00F159D9" w:rsidRPr="004A589C">
              <w:rPr>
                <w:sz w:val="24"/>
                <w:szCs w:val="28"/>
              </w:rPr>
              <w:t xml:space="preserve"> г.</w:t>
            </w:r>
          </w:p>
        </w:tc>
        <w:tc>
          <w:tcPr>
            <w:tcW w:w="1370" w:type="dxa"/>
          </w:tcPr>
          <w:p w:rsidR="00F159D9" w:rsidRPr="004A589C" w:rsidRDefault="0017199C" w:rsidP="007B4946">
            <w:pPr>
              <w:spacing w:line="276" w:lineRule="auto"/>
              <w:jc w:val="center"/>
              <w:rPr>
                <w:sz w:val="24"/>
                <w:szCs w:val="28"/>
              </w:rPr>
            </w:pPr>
            <w:r>
              <w:rPr>
                <w:sz w:val="24"/>
                <w:szCs w:val="28"/>
              </w:rPr>
              <w:t>2017</w:t>
            </w:r>
            <w:r w:rsidR="00F159D9" w:rsidRPr="004A589C">
              <w:rPr>
                <w:sz w:val="24"/>
                <w:szCs w:val="28"/>
              </w:rPr>
              <w:t xml:space="preserve"> г.</w:t>
            </w:r>
          </w:p>
        </w:tc>
      </w:tr>
      <w:tr w:rsidR="004C4330" w:rsidRPr="00F105B3" w:rsidTr="00950771">
        <w:trPr>
          <w:trHeight w:val="640"/>
        </w:trPr>
        <w:tc>
          <w:tcPr>
            <w:tcW w:w="5637" w:type="dxa"/>
          </w:tcPr>
          <w:p w:rsidR="004C4330" w:rsidRPr="004A589C" w:rsidRDefault="004C4330" w:rsidP="007B4946">
            <w:pPr>
              <w:spacing w:line="276" w:lineRule="auto"/>
              <w:jc w:val="both"/>
              <w:rPr>
                <w:sz w:val="24"/>
                <w:szCs w:val="28"/>
              </w:rPr>
            </w:pPr>
            <w:r w:rsidRPr="004A589C">
              <w:rPr>
                <w:sz w:val="24"/>
                <w:szCs w:val="28"/>
              </w:rPr>
              <w:t>Коэффициент рентабельности продукции</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FD7441" w:rsidP="007B4946">
            <w:pPr>
              <w:spacing w:line="276" w:lineRule="auto"/>
              <w:jc w:val="center"/>
              <w:rPr>
                <w:color w:val="000000"/>
                <w:sz w:val="24"/>
                <w:szCs w:val="28"/>
              </w:rPr>
            </w:pPr>
            <w:r w:rsidRPr="004A589C">
              <w:rPr>
                <w:color w:val="000000"/>
                <w:sz w:val="24"/>
                <w:szCs w:val="28"/>
              </w:rPr>
              <w:t>0,27</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FD7441" w:rsidP="007B4946">
            <w:pPr>
              <w:spacing w:line="276" w:lineRule="auto"/>
              <w:jc w:val="center"/>
              <w:rPr>
                <w:color w:val="000000"/>
                <w:sz w:val="24"/>
                <w:szCs w:val="28"/>
              </w:rPr>
            </w:pPr>
            <w:r w:rsidRPr="004A589C">
              <w:rPr>
                <w:color w:val="000000"/>
                <w:sz w:val="24"/>
                <w:szCs w:val="28"/>
              </w:rPr>
              <w:t>0,40</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C4581A" w:rsidP="007B4946">
            <w:pPr>
              <w:spacing w:line="276" w:lineRule="auto"/>
              <w:jc w:val="center"/>
              <w:rPr>
                <w:color w:val="000000"/>
                <w:sz w:val="24"/>
                <w:szCs w:val="28"/>
              </w:rPr>
            </w:pPr>
            <w:r w:rsidRPr="004A589C">
              <w:rPr>
                <w:color w:val="000000"/>
                <w:sz w:val="24"/>
                <w:szCs w:val="28"/>
              </w:rPr>
              <w:t>0,33</w:t>
            </w:r>
          </w:p>
        </w:tc>
      </w:tr>
      <w:tr w:rsidR="004C4330" w:rsidRPr="00F105B3" w:rsidTr="00950771">
        <w:trPr>
          <w:trHeight w:val="327"/>
        </w:trPr>
        <w:tc>
          <w:tcPr>
            <w:tcW w:w="5637" w:type="dxa"/>
          </w:tcPr>
          <w:p w:rsidR="004C4330" w:rsidRPr="004A589C" w:rsidRDefault="004C4330" w:rsidP="007B4946">
            <w:pPr>
              <w:spacing w:line="276" w:lineRule="auto"/>
              <w:jc w:val="both"/>
              <w:rPr>
                <w:sz w:val="24"/>
                <w:szCs w:val="28"/>
              </w:rPr>
            </w:pPr>
            <w:r w:rsidRPr="004A589C">
              <w:rPr>
                <w:sz w:val="24"/>
                <w:szCs w:val="28"/>
              </w:rPr>
              <w:t>Коэффициент рентабельности продаж</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FD7441" w:rsidP="007B4946">
            <w:pPr>
              <w:spacing w:line="276" w:lineRule="auto"/>
              <w:jc w:val="center"/>
              <w:rPr>
                <w:color w:val="000000"/>
                <w:sz w:val="24"/>
                <w:szCs w:val="28"/>
              </w:rPr>
            </w:pPr>
            <w:r w:rsidRPr="004A589C">
              <w:rPr>
                <w:color w:val="000000"/>
                <w:sz w:val="24"/>
                <w:szCs w:val="28"/>
              </w:rPr>
              <w:t>0,20</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FD7441" w:rsidP="007B4946">
            <w:pPr>
              <w:spacing w:line="276" w:lineRule="auto"/>
              <w:jc w:val="center"/>
              <w:rPr>
                <w:color w:val="000000"/>
                <w:sz w:val="24"/>
                <w:szCs w:val="28"/>
              </w:rPr>
            </w:pPr>
            <w:r w:rsidRPr="004A589C">
              <w:rPr>
                <w:color w:val="000000"/>
                <w:sz w:val="24"/>
                <w:szCs w:val="28"/>
              </w:rPr>
              <w:t>0,28</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C4581A" w:rsidP="007B4946">
            <w:pPr>
              <w:spacing w:line="276" w:lineRule="auto"/>
              <w:jc w:val="center"/>
              <w:rPr>
                <w:color w:val="000000"/>
                <w:sz w:val="24"/>
                <w:szCs w:val="28"/>
              </w:rPr>
            </w:pPr>
            <w:r w:rsidRPr="004A589C">
              <w:rPr>
                <w:color w:val="000000"/>
                <w:sz w:val="24"/>
                <w:szCs w:val="28"/>
              </w:rPr>
              <w:t>0,24</w:t>
            </w:r>
          </w:p>
        </w:tc>
      </w:tr>
      <w:tr w:rsidR="004C4330" w:rsidRPr="00F105B3" w:rsidTr="00950771">
        <w:trPr>
          <w:trHeight w:val="640"/>
        </w:trPr>
        <w:tc>
          <w:tcPr>
            <w:tcW w:w="5637" w:type="dxa"/>
          </w:tcPr>
          <w:p w:rsidR="004C4330" w:rsidRPr="004A589C" w:rsidRDefault="004C4330" w:rsidP="007B4946">
            <w:pPr>
              <w:spacing w:line="276" w:lineRule="auto"/>
              <w:jc w:val="both"/>
              <w:rPr>
                <w:sz w:val="24"/>
                <w:szCs w:val="28"/>
              </w:rPr>
            </w:pPr>
            <w:r w:rsidRPr="004A589C">
              <w:rPr>
                <w:sz w:val="24"/>
                <w:szCs w:val="28"/>
              </w:rPr>
              <w:t>Коэффициент рентабельности совокупных активов</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0E459D" w:rsidP="007B4946">
            <w:pPr>
              <w:spacing w:line="276" w:lineRule="auto"/>
              <w:jc w:val="center"/>
              <w:rPr>
                <w:color w:val="000000"/>
                <w:sz w:val="24"/>
                <w:szCs w:val="28"/>
              </w:rPr>
            </w:pPr>
            <w:r w:rsidRPr="004A589C">
              <w:rPr>
                <w:color w:val="000000"/>
                <w:sz w:val="24"/>
                <w:szCs w:val="28"/>
              </w:rPr>
              <w:t>0,03</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0E459D" w:rsidP="007B4946">
            <w:pPr>
              <w:spacing w:line="276" w:lineRule="auto"/>
              <w:jc w:val="center"/>
              <w:rPr>
                <w:color w:val="000000"/>
                <w:sz w:val="24"/>
                <w:szCs w:val="28"/>
              </w:rPr>
            </w:pPr>
            <w:r w:rsidRPr="004A589C">
              <w:rPr>
                <w:color w:val="000000"/>
                <w:sz w:val="24"/>
                <w:szCs w:val="28"/>
              </w:rPr>
              <w:t>0,03</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0E459D" w:rsidP="007B4946">
            <w:pPr>
              <w:spacing w:line="276" w:lineRule="auto"/>
              <w:jc w:val="center"/>
              <w:rPr>
                <w:color w:val="000000"/>
                <w:sz w:val="24"/>
                <w:szCs w:val="28"/>
              </w:rPr>
            </w:pPr>
            <w:r w:rsidRPr="004A589C">
              <w:rPr>
                <w:color w:val="000000"/>
                <w:sz w:val="24"/>
                <w:szCs w:val="28"/>
              </w:rPr>
              <w:t>0,01</w:t>
            </w:r>
          </w:p>
        </w:tc>
      </w:tr>
      <w:tr w:rsidR="004C4330" w:rsidRPr="00F105B3" w:rsidTr="00950771">
        <w:trPr>
          <w:trHeight w:val="640"/>
        </w:trPr>
        <w:tc>
          <w:tcPr>
            <w:tcW w:w="5637" w:type="dxa"/>
          </w:tcPr>
          <w:p w:rsidR="004C4330" w:rsidRPr="004A589C" w:rsidRDefault="004C4330" w:rsidP="007B4946">
            <w:pPr>
              <w:spacing w:line="276" w:lineRule="auto"/>
              <w:jc w:val="both"/>
              <w:rPr>
                <w:sz w:val="24"/>
                <w:szCs w:val="28"/>
              </w:rPr>
            </w:pPr>
            <w:r w:rsidRPr="004A589C">
              <w:rPr>
                <w:sz w:val="24"/>
                <w:szCs w:val="28"/>
              </w:rPr>
              <w:t>Коэффициент рентабельности внеоборотных активов</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0E459D" w:rsidP="007B4946">
            <w:pPr>
              <w:spacing w:line="276" w:lineRule="auto"/>
              <w:jc w:val="center"/>
              <w:rPr>
                <w:color w:val="000000"/>
                <w:sz w:val="24"/>
                <w:szCs w:val="28"/>
              </w:rPr>
            </w:pPr>
            <w:r w:rsidRPr="004A589C">
              <w:rPr>
                <w:color w:val="000000"/>
                <w:sz w:val="24"/>
                <w:szCs w:val="28"/>
              </w:rPr>
              <w:t>0,07</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457BFF" w:rsidP="007B4946">
            <w:pPr>
              <w:spacing w:line="276" w:lineRule="auto"/>
              <w:jc w:val="center"/>
              <w:rPr>
                <w:color w:val="000000"/>
                <w:sz w:val="24"/>
                <w:szCs w:val="28"/>
              </w:rPr>
            </w:pPr>
            <w:r w:rsidRPr="004A589C">
              <w:rPr>
                <w:color w:val="000000"/>
                <w:sz w:val="24"/>
                <w:szCs w:val="28"/>
              </w:rPr>
              <w:t>0,08</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0E459D" w:rsidP="007B4946">
            <w:pPr>
              <w:spacing w:line="276" w:lineRule="auto"/>
              <w:jc w:val="center"/>
              <w:rPr>
                <w:color w:val="000000"/>
                <w:sz w:val="24"/>
                <w:szCs w:val="28"/>
              </w:rPr>
            </w:pPr>
            <w:r w:rsidRPr="004A589C">
              <w:rPr>
                <w:color w:val="000000"/>
                <w:sz w:val="24"/>
                <w:szCs w:val="28"/>
              </w:rPr>
              <w:t>0,04</w:t>
            </w:r>
          </w:p>
        </w:tc>
      </w:tr>
      <w:tr w:rsidR="004C4330" w:rsidRPr="00F105B3" w:rsidTr="00950771">
        <w:trPr>
          <w:trHeight w:val="655"/>
        </w:trPr>
        <w:tc>
          <w:tcPr>
            <w:tcW w:w="5637" w:type="dxa"/>
          </w:tcPr>
          <w:p w:rsidR="004C4330" w:rsidRPr="004A589C" w:rsidRDefault="004C4330" w:rsidP="007B4946">
            <w:pPr>
              <w:spacing w:line="276" w:lineRule="auto"/>
              <w:jc w:val="both"/>
              <w:rPr>
                <w:sz w:val="24"/>
                <w:szCs w:val="28"/>
              </w:rPr>
            </w:pPr>
            <w:r w:rsidRPr="004A589C">
              <w:rPr>
                <w:sz w:val="24"/>
                <w:szCs w:val="28"/>
              </w:rPr>
              <w:t>Коэффициент рентабельности оборотных активов</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0E459D" w:rsidP="007B4946">
            <w:pPr>
              <w:spacing w:line="276" w:lineRule="auto"/>
              <w:jc w:val="center"/>
              <w:rPr>
                <w:color w:val="000000"/>
                <w:sz w:val="24"/>
                <w:szCs w:val="28"/>
              </w:rPr>
            </w:pPr>
            <w:r w:rsidRPr="004A589C">
              <w:rPr>
                <w:color w:val="000000"/>
                <w:sz w:val="24"/>
                <w:szCs w:val="28"/>
              </w:rPr>
              <w:t>0,04</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0E459D" w:rsidP="007B4946">
            <w:pPr>
              <w:spacing w:line="276" w:lineRule="auto"/>
              <w:jc w:val="center"/>
              <w:rPr>
                <w:color w:val="000000"/>
                <w:sz w:val="24"/>
                <w:szCs w:val="28"/>
              </w:rPr>
            </w:pPr>
            <w:r w:rsidRPr="004A589C">
              <w:rPr>
                <w:color w:val="000000"/>
                <w:sz w:val="24"/>
                <w:szCs w:val="28"/>
              </w:rPr>
              <w:t>0,06</w:t>
            </w:r>
          </w:p>
        </w:tc>
        <w:tc>
          <w:tcPr>
            <w:tcW w:w="1370" w:type="dxa"/>
            <w:tcBorders>
              <w:top w:val="nil"/>
              <w:left w:val="nil"/>
              <w:bottom w:val="single" w:sz="8" w:space="0" w:color="auto"/>
              <w:right w:val="single" w:sz="8" w:space="0" w:color="auto"/>
            </w:tcBorders>
            <w:shd w:val="clear" w:color="auto" w:fill="auto"/>
            <w:vAlign w:val="center"/>
          </w:tcPr>
          <w:p w:rsidR="004C4330" w:rsidRPr="004A589C" w:rsidRDefault="000E459D" w:rsidP="007B4946">
            <w:pPr>
              <w:spacing w:line="276" w:lineRule="auto"/>
              <w:jc w:val="center"/>
              <w:rPr>
                <w:color w:val="000000"/>
                <w:sz w:val="24"/>
                <w:szCs w:val="28"/>
              </w:rPr>
            </w:pPr>
            <w:r w:rsidRPr="004A589C">
              <w:rPr>
                <w:color w:val="000000"/>
                <w:sz w:val="24"/>
                <w:szCs w:val="28"/>
              </w:rPr>
              <w:t>0,02</w:t>
            </w:r>
          </w:p>
        </w:tc>
      </w:tr>
      <w:tr w:rsidR="00275737" w:rsidRPr="00F105B3" w:rsidTr="00950771">
        <w:tc>
          <w:tcPr>
            <w:tcW w:w="5637" w:type="dxa"/>
          </w:tcPr>
          <w:p w:rsidR="00275737" w:rsidRPr="004A589C" w:rsidRDefault="00275737" w:rsidP="007B4946">
            <w:pPr>
              <w:spacing w:line="276" w:lineRule="auto"/>
              <w:jc w:val="both"/>
              <w:rPr>
                <w:sz w:val="24"/>
                <w:szCs w:val="28"/>
              </w:rPr>
            </w:pPr>
            <w:r w:rsidRPr="004A589C">
              <w:rPr>
                <w:sz w:val="24"/>
                <w:szCs w:val="28"/>
              </w:rPr>
              <w:t>Коэффициент рентабельности собственного капитала</w:t>
            </w:r>
          </w:p>
        </w:tc>
        <w:tc>
          <w:tcPr>
            <w:tcW w:w="1370" w:type="dxa"/>
            <w:tcBorders>
              <w:top w:val="nil"/>
              <w:left w:val="nil"/>
              <w:bottom w:val="single" w:sz="8" w:space="0" w:color="auto"/>
              <w:right w:val="single" w:sz="8" w:space="0" w:color="auto"/>
            </w:tcBorders>
            <w:shd w:val="clear" w:color="auto" w:fill="auto"/>
            <w:vAlign w:val="center"/>
          </w:tcPr>
          <w:p w:rsidR="00275737" w:rsidRPr="004A589C" w:rsidRDefault="00FD7441" w:rsidP="007B4946">
            <w:pPr>
              <w:spacing w:line="276" w:lineRule="auto"/>
              <w:jc w:val="center"/>
              <w:rPr>
                <w:color w:val="000000"/>
                <w:sz w:val="24"/>
                <w:szCs w:val="28"/>
              </w:rPr>
            </w:pPr>
            <w:r w:rsidRPr="004A589C">
              <w:rPr>
                <w:color w:val="000000"/>
                <w:sz w:val="24"/>
                <w:szCs w:val="28"/>
              </w:rPr>
              <w:t>0,0</w:t>
            </w:r>
            <w:r w:rsidR="000E459D" w:rsidRPr="004A589C">
              <w:rPr>
                <w:color w:val="000000"/>
                <w:sz w:val="24"/>
                <w:szCs w:val="28"/>
              </w:rPr>
              <w:t>4</w:t>
            </w:r>
          </w:p>
        </w:tc>
        <w:tc>
          <w:tcPr>
            <w:tcW w:w="1370" w:type="dxa"/>
            <w:tcBorders>
              <w:top w:val="nil"/>
              <w:left w:val="nil"/>
              <w:bottom w:val="single" w:sz="8" w:space="0" w:color="auto"/>
              <w:right w:val="single" w:sz="8" w:space="0" w:color="auto"/>
            </w:tcBorders>
            <w:shd w:val="clear" w:color="auto" w:fill="auto"/>
            <w:vAlign w:val="center"/>
          </w:tcPr>
          <w:p w:rsidR="00275737" w:rsidRPr="004A589C" w:rsidRDefault="000E459D" w:rsidP="007B4946">
            <w:pPr>
              <w:spacing w:line="276" w:lineRule="auto"/>
              <w:jc w:val="center"/>
              <w:rPr>
                <w:color w:val="000000"/>
                <w:sz w:val="24"/>
                <w:szCs w:val="28"/>
              </w:rPr>
            </w:pPr>
            <w:r w:rsidRPr="004A589C">
              <w:rPr>
                <w:color w:val="000000"/>
                <w:sz w:val="24"/>
                <w:szCs w:val="28"/>
              </w:rPr>
              <w:t>0,06</w:t>
            </w:r>
          </w:p>
        </w:tc>
        <w:tc>
          <w:tcPr>
            <w:tcW w:w="1370" w:type="dxa"/>
            <w:tcBorders>
              <w:top w:val="nil"/>
              <w:left w:val="nil"/>
              <w:bottom w:val="single" w:sz="8" w:space="0" w:color="auto"/>
              <w:right w:val="single" w:sz="8" w:space="0" w:color="auto"/>
            </w:tcBorders>
            <w:shd w:val="clear" w:color="auto" w:fill="auto"/>
            <w:vAlign w:val="center"/>
          </w:tcPr>
          <w:p w:rsidR="00275737" w:rsidRPr="004A589C" w:rsidRDefault="000E459D" w:rsidP="007B4946">
            <w:pPr>
              <w:spacing w:line="276" w:lineRule="auto"/>
              <w:jc w:val="center"/>
              <w:rPr>
                <w:color w:val="000000"/>
                <w:sz w:val="24"/>
                <w:szCs w:val="28"/>
              </w:rPr>
            </w:pPr>
            <w:r w:rsidRPr="004A589C">
              <w:rPr>
                <w:color w:val="000000"/>
                <w:sz w:val="24"/>
                <w:szCs w:val="28"/>
              </w:rPr>
              <w:t>0,02</w:t>
            </w:r>
          </w:p>
        </w:tc>
      </w:tr>
      <w:tr w:rsidR="00275737" w:rsidRPr="00F105B3" w:rsidTr="00950771">
        <w:tc>
          <w:tcPr>
            <w:tcW w:w="5637" w:type="dxa"/>
          </w:tcPr>
          <w:p w:rsidR="00275737" w:rsidRPr="004A589C" w:rsidRDefault="00275737" w:rsidP="007B4946">
            <w:pPr>
              <w:spacing w:line="276" w:lineRule="auto"/>
              <w:jc w:val="both"/>
              <w:rPr>
                <w:sz w:val="24"/>
                <w:szCs w:val="28"/>
              </w:rPr>
            </w:pPr>
            <w:r w:rsidRPr="004A589C">
              <w:rPr>
                <w:sz w:val="24"/>
                <w:szCs w:val="28"/>
              </w:rPr>
              <w:t>Коэффициент рентабельности заемного капитала</w:t>
            </w:r>
          </w:p>
        </w:tc>
        <w:tc>
          <w:tcPr>
            <w:tcW w:w="1370" w:type="dxa"/>
            <w:tcBorders>
              <w:top w:val="nil"/>
              <w:left w:val="nil"/>
              <w:bottom w:val="single" w:sz="8" w:space="0" w:color="auto"/>
              <w:right w:val="single" w:sz="8" w:space="0" w:color="auto"/>
            </w:tcBorders>
            <w:shd w:val="clear" w:color="auto" w:fill="auto"/>
            <w:vAlign w:val="center"/>
          </w:tcPr>
          <w:p w:rsidR="00275737" w:rsidRPr="004A589C" w:rsidRDefault="000E459D" w:rsidP="007B4946">
            <w:pPr>
              <w:spacing w:line="276" w:lineRule="auto"/>
              <w:jc w:val="center"/>
              <w:rPr>
                <w:color w:val="000000"/>
                <w:sz w:val="24"/>
                <w:szCs w:val="28"/>
              </w:rPr>
            </w:pPr>
            <w:r w:rsidRPr="004A589C">
              <w:rPr>
                <w:color w:val="000000"/>
                <w:sz w:val="24"/>
                <w:szCs w:val="28"/>
              </w:rPr>
              <w:t>0,08</w:t>
            </w:r>
          </w:p>
        </w:tc>
        <w:tc>
          <w:tcPr>
            <w:tcW w:w="1370" w:type="dxa"/>
            <w:tcBorders>
              <w:top w:val="nil"/>
              <w:left w:val="nil"/>
              <w:bottom w:val="single" w:sz="8" w:space="0" w:color="auto"/>
              <w:right w:val="single" w:sz="8" w:space="0" w:color="auto"/>
            </w:tcBorders>
            <w:shd w:val="clear" w:color="auto" w:fill="auto"/>
            <w:vAlign w:val="center"/>
          </w:tcPr>
          <w:p w:rsidR="00275737" w:rsidRPr="004A589C" w:rsidRDefault="000E459D" w:rsidP="007B4946">
            <w:pPr>
              <w:spacing w:line="276" w:lineRule="auto"/>
              <w:jc w:val="center"/>
              <w:rPr>
                <w:color w:val="000000"/>
                <w:sz w:val="24"/>
                <w:szCs w:val="28"/>
              </w:rPr>
            </w:pPr>
            <w:r w:rsidRPr="004A589C">
              <w:rPr>
                <w:color w:val="000000"/>
                <w:sz w:val="24"/>
                <w:szCs w:val="28"/>
              </w:rPr>
              <w:t>0,08</w:t>
            </w:r>
          </w:p>
        </w:tc>
        <w:tc>
          <w:tcPr>
            <w:tcW w:w="1370" w:type="dxa"/>
            <w:tcBorders>
              <w:top w:val="nil"/>
              <w:left w:val="nil"/>
              <w:bottom w:val="single" w:sz="8" w:space="0" w:color="auto"/>
              <w:right w:val="single" w:sz="8" w:space="0" w:color="auto"/>
            </w:tcBorders>
            <w:shd w:val="clear" w:color="auto" w:fill="auto"/>
            <w:vAlign w:val="center"/>
          </w:tcPr>
          <w:p w:rsidR="00275737" w:rsidRPr="004A589C" w:rsidRDefault="000E459D" w:rsidP="007B4946">
            <w:pPr>
              <w:spacing w:line="276" w:lineRule="auto"/>
              <w:jc w:val="center"/>
              <w:rPr>
                <w:color w:val="000000"/>
                <w:sz w:val="24"/>
                <w:szCs w:val="28"/>
              </w:rPr>
            </w:pPr>
            <w:r w:rsidRPr="004A589C">
              <w:rPr>
                <w:color w:val="000000"/>
                <w:sz w:val="24"/>
                <w:szCs w:val="28"/>
              </w:rPr>
              <w:t>0,03</w:t>
            </w:r>
          </w:p>
        </w:tc>
      </w:tr>
    </w:tbl>
    <w:p w:rsidR="0025583F" w:rsidRDefault="004C4330" w:rsidP="00950771">
      <w:pPr>
        <w:widowControl w:val="0"/>
        <w:spacing w:before="240"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0017199C">
        <w:rPr>
          <w:rFonts w:ascii="Times New Roman" w:eastAsia="Times New Roman" w:hAnsi="Times New Roman" w:cs="Times New Roman"/>
          <w:sz w:val="28"/>
          <w:szCs w:val="28"/>
          <w:lang w:eastAsia="ru-RU"/>
        </w:rPr>
        <w:t>2016</w:t>
      </w:r>
      <w:r>
        <w:rPr>
          <w:rFonts w:ascii="Times New Roman" w:eastAsia="Times New Roman" w:hAnsi="Times New Roman" w:cs="Times New Roman"/>
          <w:sz w:val="28"/>
          <w:szCs w:val="28"/>
          <w:lang w:eastAsia="ru-RU"/>
        </w:rPr>
        <w:t xml:space="preserve">г. можно наблюдать </w:t>
      </w:r>
      <w:r w:rsidRPr="004C4330">
        <w:rPr>
          <w:rFonts w:ascii="Times New Roman" w:eastAsia="Times New Roman" w:hAnsi="Times New Roman" w:cs="Times New Roman"/>
          <w:sz w:val="28"/>
          <w:szCs w:val="28"/>
          <w:lang w:eastAsia="ru-RU"/>
        </w:rPr>
        <w:t>рост выручки от продаж</w:t>
      </w:r>
      <w:r>
        <w:rPr>
          <w:rFonts w:ascii="Times New Roman" w:eastAsia="Times New Roman" w:hAnsi="Times New Roman" w:cs="Times New Roman"/>
          <w:sz w:val="28"/>
          <w:szCs w:val="28"/>
          <w:lang w:eastAsia="ru-RU"/>
        </w:rPr>
        <w:t>, прибыли от продажи до налогообложения. При этом так же необходимо отметить увеличение объема средств и их источников в исследуемом периоде. В результате этого</w:t>
      </w:r>
      <w:r w:rsidRPr="004C4330">
        <w:rPr>
          <w:rFonts w:ascii="Times New Roman" w:eastAsia="Times New Roman" w:hAnsi="Times New Roman" w:cs="Times New Roman"/>
          <w:sz w:val="28"/>
          <w:szCs w:val="28"/>
          <w:lang w:eastAsia="ru-RU"/>
        </w:rPr>
        <w:t xml:space="preserve"> </w:t>
      </w:r>
      <w:r w:rsidR="00C4581A">
        <w:rPr>
          <w:rFonts w:ascii="Times New Roman" w:eastAsia="Times New Roman" w:hAnsi="Times New Roman" w:cs="Times New Roman"/>
          <w:sz w:val="28"/>
          <w:szCs w:val="28"/>
          <w:lang w:eastAsia="ru-RU"/>
        </w:rPr>
        <w:t>коэффициент рентабельности</w:t>
      </w:r>
      <w:r w:rsidRPr="004C4330">
        <w:rPr>
          <w:rFonts w:ascii="Times New Roman" w:eastAsia="Times New Roman" w:hAnsi="Times New Roman" w:cs="Times New Roman"/>
          <w:sz w:val="28"/>
          <w:szCs w:val="28"/>
          <w:lang w:eastAsia="ru-RU"/>
        </w:rPr>
        <w:t xml:space="preserve"> </w:t>
      </w:r>
      <w:r w:rsidR="00C4581A">
        <w:rPr>
          <w:rFonts w:ascii="Times New Roman" w:eastAsia="Times New Roman" w:hAnsi="Times New Roman" w:cs="Times New Roman"/>
          <w:sz w:val="28"/>
          <w:szCs w:val="28"/>
          <w:lang w:eastAsia="ru-RU"/>
        </w:rPr>
        <w:t>продукции составил 0,40</w:t>
      </w:r>
      <w:r>
        <w:rPr>
          <w:rFonts w:ascii="Times New Roman" w:eastAsia="Times New Roman" w:hAnsi="Times New Roman" w:cs="Times New Roman"/>
          <w:sz w:val="28"/>
          <w:szCs w:val="28"/>
          <w:lang w:eastAsia="ru-RU"/>
        </w:rPr>
        <w:t xml:space="preserve">, что </w:t>
      </w:r>
      <w:r w:rsidR="0025583F">
        <w:rPr>
          <w:rFonts w:ascii="Times New Roman" w:eastAsia="Times New Roman" w:hAnsi="Times New Roman" w:cs="Times New Roman"/>
          <w:sz w:val="28"/>
          <w:szCs w:val="28"/>
          <w:lang w:eastAsia="ru-RU"/>
        </w:rPr>
        <w:t xml:space="preserve">на </w:t>
      </w:r>
      <w:r w:rsidR="00C4581A">
        <w:rPr>
          <w:rFonts w:ascii="Times New Roman" w:eastAsia="Times New Roman" w:hAnsi="Times New Roman" w:cs="Times New Roman"/>
          <w:sz w:val="28"/>
          <w:szCs w:val="28"/>
          <w:lang w:eastAsia="ru-RU"/>
        </w:rPr>
        <w:t xml:space="preserve">0,13 выше, чем в </w:t>
      </w:r>
      <w:r w:rsidR="0017199C">
        <w:rPr>
          <w:rFonts w:ascii="Times New Roman" w:eastAsia="Times New Roman" w:hAnsi="Times New Roman" w:cs="Times New Roman"/>
          <w:sz w:val="28"/>
          <w:szCs w:val="28"/>
          <w:lang w:eastAsia="ru-RU"/>
        </w:rPr>
        <w:t>2015</w:t>
      </w:r>
      <w:r w:rsidR="00C4581A">
        <w:rPr>
          <w:rFonts w:ascii="Times New Roman" w:eastAsia="Times New Roman" w:hAnsi="Times New Roman" w:cs="Times New Roman"/>
          <w:sz w:val="28"/>
          <w:szCs w:val="28"/>
          <w:lang w:eastAsia="ru-RU"/>
        </w:rPr>
        <w:t xml:space="preserve"> году. Коэффициент рентабельности</w:t>
      </w:r>
      <w:r>
        <w:rPr>
          <w:rFonts w:ascii="Times New Roman" w:eastAsia="Times New Roman" w:hAnsi="Times New Roman" w:cs="Times New Roman"/>
          <w:sz w:val="28"/>
          <w:szCs w:val="28"/>
          <w:lang w:eastAsia="ru-RU"/>
        </w:rPr>
        <w:t xml:space="preserve"> продаж </w:t>
      </w:r>
      <w:r w:rsidR="00C4581A">
        <w:rPr>
          <w:rFonts w:ascii="Times New Roman" w:eastAsia="Times New Roman" w:hAnsi="Times New Roman" w:cs="Times New Roman"/>
          <w:sz w:val="28"/>
          <w:szCs w:val="28"/>
          <w:lang w:eastAsia="ru-RU"/>
        </w:rPr>
        <w:t>составил</w:t>
      </w:r>
      <w:r w:rsidR="0025583F">
        <w:rPr>
          <w:rFonts w:ascii="Times New Roman" w:eastAsia="Times New Roman" w:hAnsi="Times New Roman" w:cs="Times New Roman"/>
          <w:sz w:val="28"/>
          <w:szCs w:val="28"/>
          <w:lang w:eastAsia="ru-RU"/>
        </w:rPr>
        <w:t xml:space="preserve"> </w:t>
      </w:r>
      <w:r w:rsidR="00C4581A">
        <w:rPr>
          <w:rFonts w:ascii="Times New Roman" w:eastAsia="Times New Roman" w:hAnsi="Times New Roman" w:cs="Times New Roman"/>
          <w:sz w:val="28"/>
          <w:szCs w:val="28"/>
          <w:lang w:eastAsia="ru-RU"/>
        </w:rPr>
        <w:t>0,28, что на 0,08</w:t>
      </w:r>
      <w:r w:rsidR="0025583F">
        <w:rPr>
          <w:rFonts w:ascii="Times New Roman" w:eastAsia="Times New Roman" w:hAnsi="Times New Roman" w:cs="Times New Roman"/>
          <w:sz w:val="28"/>
          <w:szCs w:val="28"/>
          <w:lang w:eastAsia="ru-RU"/>
        </w:rPr>
        <w:t xml:space="preserve"> выше, чем аналогичный показатель за </w:t>
      </w:r>
      <w:r w:rsidR="0017199C">
        <w:rPr>
          <w:rFonts w:ascii="Times New Roman" w:eastAsia="Times New Roman" w:hAnsi="Times New Roman" w:cs="Times New Roman"/>
          <w:sz w:val="28"/>
          <w:szCs w:val="28"/>
          <w:lang w:eastAsia="ru-RU"/>
        </w:rPr>
        <w:t>2015</w:t>
      </w:r>
      <w:r w:rsidR="0025583F">
        <w:rPr>
          <w:rFonts w:ascii="Times New Roman" w:eastAsia="Times New Roman" w:hAnsi="Times New Roman" w:cs="Times New Roman"/>
          <w:sz w:val="28"/>
          <w:szCs w:val="28"/>
          <w:lang w:eastAsia="ru-RU"/>
        </w:rPr>
        <w:t xml:space="preserve"> г. Таким образом, стоит отметить, что эффективность деятельности организации повысилась. </w:t>
      </w:r>
      <w:r w:rsidR="00C4581A">
        <w:rPr>
          <w:rFonts w:ascii="Times New Roman" w:eastAsia="Times New Roman" w:hAnsi="Times New Roman" w:cs="Times New Roman"/>
          <w:sz w:val="28"/>
          <w:szCs w:val="28"/>
          <w:lang w:eastAsia="ru-RU"/>
        </w:rPr>
        <w:t>Коэффициент рентабельности активов составил</w:t>
      </w:r>
      <w:r w:rsidR="0025583F">
        <w:rPr>
          <w:rFonts w:ascii="Times New Roman" w:eastAsia="Times New Roman" w:hAnsi="Times New Roman" w:cs="Times New Roman"/>
          <w:sz w:val="28"/>
          <w:szCs w:val="28"/>
          <w:lang w:eastAsia="ru-RU"/>
        </w:rPr>
        <w:t xml:space="preserve"> </w:t>
      </w:r>
      <w:r w:rsidR="00622F16">
        <w:rPr>
          <w:rFonts w:ascii="Times New Roman" w:eastAsia="Times New Roman" w:hAnsi="Times New Roman" w:cs="Times New Roman"/>
          <w:sz w:val="28"/>
          <w:szCs w:val="28"/>
          <w:lang w:eastAsia="ru-RU"/>
        </w:rPr>
        <w:t>0,03, что находится на уровне</w:t>
      </w:r>
      <w:r w:rsidR="0025583F">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2015</w:t>
      </w:r>
      <w:r w:rsidR="0025583F">
        <w:rPr>
          <w:rFonts w:ascii="Times New Roman" w:eastAsia="Times New Roman" w:hAnsi="Times New Roman" w:cs="Times New Roman"/>
          <w:sz w:val="28"/>
          <w:szCs w:val="28"/>
          <w:lang w:eastAsia="ru-RU"/>
        </w:rPr>
        <w:t xml:space="preserve"> г., </w:t>
      </w:r>
      <w:r w:rsidR="00C4581A">
        <w:rPr>
          <w:rFonts w:ascii="Times New Roman" w:eastAsia="Times New Roman" w:hAnsi="Times New Roman" w:cs="Times New Roman"/>
          <w:sz w:val="28"/>
          <w:szCs w:val="28"/>
          <w:lang w:eastAsia="ru-RU"/>
        </w:rPr>
        <w:t>таким</w:t>
      </w:r>
      <w:r w:rsidR="00622F16">
        <w:rPr>
          <w:rFonts w:ascii="Times New Roman" w:eastAsia="Times New Roman" w:hAnsi="Times New Roman" w:cs="Times New Roman"/>
          <w:sz w:val="28"/>
          <w:szCs w:val="28"/>
          <w:lang w:eastAsia="ru-RU"/>
        </w:rPr>
        <w:t xml:space="preserve"> образом, можно говорить о том, что рентабельность</w:t>
      </w:r>
      <w:r w:rsidR="0025583F">
        <w:rPr>
          <w:rFonts w:ascii="Times New Roman" w:eastAsia="Times New Roman" w:hAnsi="Times New Roman" w:cs="Times New Roman"/>
          <w:sz w:val="28"/>
          <w:szCs w:val="28"/>
          <w:lang w:eastAsia="ru-RU"/>
        </w:rPr>
        <w:t xml:space="preserve"> внео</w:t>
      </w:r>
      <w:r w:rsidR="00C4581A">
        <w:rPr>
          <w:rFonts w:ascii="Times New Roman" w:eastAsia="Times New Roman" w:hAnsi="Times New Roman" w:cs="Times New Roman"/>
          <w:sz w:val="28"/>
          <w:szCs w:val="28"/>
          <w:lang w:eastAsia="ru-RU"/>
        </w:rPr>
        <w:t>боротных активов</w:t>
      </w:r>
      <w:r w:rsidR="00622F16">
        <w:rPr>
          <w:rFonts w:ascii="Times New Roman" w:eastAsia="Times New Roman" w:hAnsi="Times New Roman" w:cs="Times New Roman"/>
          <w:sz w:val="28"/>
          <w:szCs w:val="28"/>
          <w:lang w:eastAsia="ru-RU"/>
        </w:rPr>
        <w:t xml:space="preserve"> не увеличивалась</w:t>
      </w:r>
      <w:r w:rsidR="0025583F">
        <w:rPr>
          <w:rFonts w:ascii="Times New Roman" w:eastAsia="Times New Roman" w:hAnsi="Times New Roman" w:cs="Times New Roman"/>
          <w:sz w:val="28"/>
          <w:szCs w:val="28"/>
          <w:lang w:eastAsia="ru-RU"/>
        </w:rPr>
        <w:t>. Так же стоит отметить рост</w:t>
      </w:r>
      <w:r w:rsidR="00C4581A">
        <w:rPr>
          <w:rFonts w:ascii="Times New Roman" w:eastAsia="Times New Roman" w:hAnsi="Times New Roman" w:cs="Times New Roman"/>
          <w:sz w:val="28"/>
          <w:szCs w:val="28"/>
          <w:lang w:eastAsia="ru-RU"/>
        </w:rPr>
        <w:t xml:space="preserve"> коэффициента</w:t>
      </w:r>
      <w:r w:rsidR="0025583F">
        <w:rPr>
          <w:rFonts w:ascii="Times New Roman" w:eastAsia="Times New Roman" w:hAnsi="Times New Roman" w:cs="Times New Roman"/>
          <w:sz w:val="28"/>
          <w:szCs w:val="28"/>
          <w:lang w:eastAsia="ru-RU"/>
        </w:rPr>
        <w:t xml:space="preserve"> рентабельнос</w:t>
      </w:r>
      <w:r w:rsidR="00C4581A">
        <w:rPr>
          <w:rFonts w:ascii="Times New Roman" w:eastAsia="Times New Roman" w:hAnsi="Times New Roman" w:cs="Times New Roman"/>
          <w:sz w:val="28"/>
          <w:szCs w:val="28"/>
          <w:lang w:eastAsia="ru-RU"/>
        </w:rPr>
        <w:t>ти собственного капитала на 0,02</w:t>
      </w:r>
      <w:r w:rsidR="0025583F">
        <w:rPr>
          <w:rFonts w:ascii="Times New Roman" w:eastAsia="Times New Roman" w:hAnsi="Times New Roman" w:cs="Times New Roman"/>
          <w:sz w:val="28"/>
          <w:szCs w:val="28"/>
          <w:lang w:eastAsia="ru-RU"/>
        </w:rPr>
        <w:t xml:space="preserve">, </w:t>
      </w:r>
      <w:r w:rsidR="00C4581A">
        <w:rPr>
          <w:rFonts w:ascii="Times New Roman" w:eastAsia="Times New Roman" w:hAnsi="Times New Roman" w:cs="Times New Roman"/>
          <w:sz w:val="28"/>
          <w:szCs w:val="28"/>
          <w:lang w:eastAsia="ru-RU"/>
        </w:rPr>
        <w:t>коэффициент рентабельности</w:t>
      </w:r>
      <w:r w:rsidR="0025583F">
        <w:rPr>
          <w:rFonts w:ascii="Times New Roman" w:eastAsia="Times New Roman" w:hAnsi="Times New Roman" w:cs="Times New Roman"/>
          <w:sz w:val="28"/>
          <w:szCs w:val="28"/>
          <w:lang w:eastAsia="ru-RU"/>
        </w:rPr>
        <w:t xml:space="preserve"> зае</w:t>
      </w:r>
      <w:r w:rsidR="00C4581A">
        <w:rPr>
          <w:rFonts w:ascii="Times New Roman" w:eastAsia="Times New Roman" w:hAnsi="Times New Roman" w:cs="Times New Roman"/>
          <w:sz w:val="28"/>
          <w:szCs w:val="28"/>
          <w:lang w:eastAsia="ru-RU"/>
        </w:rPr>
        <w:t xml:space="preserve">много капитала </w:t>
      </w:r>
      <w:r w:rsidR="00622F16">
        <w:rPr>
          <w:rFonts w:ascii="Times New Roman" w:eastAsia="Times New Roman" w:hAnsi="Times New Roman" w:cs="Times New Roman"/>
          <w:sz w:val="28"/>
          <w:szCs w:val="28"/>
          <w:lang w:eastAsia="ru-RU"/>
        </w:rPr>
        <w:t xml:space="preserve">остался </w:t>
      </w:r>
      <w:r w:rsidR="00C4581A">
        <w:rPr>
          <w:rFonts w:ascii="Times New Roman" w:eastAsia="Times New Roman" w:hAnsi="Times New Roman" w:cs="Times New Roman"/>
          <w:sz w:val="28"/>
          <w:szCs w:val="28"/>
          <w:lang w:eastAsia="ru-RU"/>
        </w:rPr>
        <w:t>без изменений</w:t>
      </w:r>
      <w:r w:rsidR="0025583F">
        <w:rPr>
          <w:rFonts w:ascii="Times New Roman" w:eastAsia="Times New Roman" w:hAnsi="Times New Roman" w:cs="Times New Roman"/>
          <w:sz w:val="28"/>
          <w:szCs w:val="28"/>
          <w:lang w:eastAsia="ru-RU"/>
        </w:rPr>
        <w:t xml:space="preserve">. Проведенный анализ дает основания выразить мнение о </w:t>
      </w:r>
      <w:r w:rsidR="009B1373">
        <w:rPr>
          <w:rFonts w:ascii="Times New Roman" w:eastAsia="Times New Roman" w:hAnsi="Times New Roman" w:cs="Times New Roman"/>
          <w:sz w:val="28"/>
          <w:szCs w:val="28"/>
          <w:lang w:eastAsia="ru-RU"/>
        </w:rPr>
        <w:t>т</w:t>
      </w:r>
      <w:r w:rsidR="0025583F">
        <w:rPr>
          <w:rFonts w:ascii="Times New Roman" w:eastAsia="Times New Roman" w:hAnsi="Times New Roman" w:cs="Times New Roman"/>
          <w:sz w:val="28"/>
          <w:szCs w:val="28"/>
          <w:lang w:eastAsia="ru-RU"/>
        </w:rPr>
        <w:t>ом, что в целом эффективность финансово-хозяйственной деятельности ООО «ВЗЛК Олива» повысилась,</w:t>
      </w:r>
      <w:r w:rsidR="00622F16">
        <w:rPr>
          <w:rFonts w:ascii="Times New Roman" w:eastAsia="Times New Roman" w:hAnsi="Times New Roman" w:cs="Times New Roman"/>
          <w:sz w:val="28"/>
          <w:szCs w:val="28"/>
          <w:lang w:eastAsia="ru-RU"/>
        </w:rPr>
        <w:t xml:space="preserve"> но не значительно</w:t>
      </w:r>
      <w:r w:rsidR="0025583F">
        <w:rPr>
          <w:rFonts w:ascii="Times New Roman" w:eastAsia="Times New Roman" w:hAnsi="Times New Roman" w:cs="Times New Roman"/>
          <w:sz w:val="28"/>
          <w:szCs w:val="28"/>
          <w:lang w:eastAsia="ru-RU"/>
        </w:rPr>
        <w:t>.</w:t>
      </w:r>
    </w:p>
    <w:p w:rsidR="0025583F" w:rsidRDefault="004C4330" w:rsidP="00950771">
      <w:pPr>
        <w:widowControl w:val="0"/>
        <w:spacing w:after="0" w:line="360" w:lineRule="auto"/>
        <w:ind w:firstLine="567"/>
        <w:jc w:val="both"/>
        <w:rPr>
          <w:rFonts w:ascii="Times New Roman" w:eastAsia="Times New Roman" w:hAnsi="Times New Roman" w:cs="Times New Roman"/>
          <w:sz w:val="28"/>
          <w:szCs w:val="28"/>
          <w:lang w:eastAsia="ru-RU"/>
        </w:rPr>
      </w:pPr>
      <w:r w:rsidRPr="004C4330">
        <w:rPr>
          <w:rFonts w:ascii="Times New Roman" w:eastAsia="Times New Roman" w:hAnsi="Times New Roman" w:cs="Times New Roman"/>
          <w:sz w:val="28"/>
          <w:szCs w:val="28"/>
          <w:lang w:eastAsia="ru-RU"/>
        </w:rPr>
        <w:t xml:space="preserve">В </w:t>
      </w:r>
      <w:r w:rsidR="0017199C">
        <w:rPr>
          <w:rFonts w:ascii="Times New Roman" w:eastAsia="Times New Roman" w:hAnsi="Times New Roman" w:cs="Times New Roman"/>
          <w:sz w:val="28"/>
          <w:szCs w:val="28"/>
          <w:lang w:eastAsia="ru-RU"/>
        </w:rPr>
        <w:t>2017</w:t>
      </w:r>
      <w:r w:rsidRPr="004C4330">
        <w:rPr>
          <w:rFonts w:ascii="Times New Roman" w:eastAsia="Times New Roman" w:hAnsi="Times New Roman" w:cs="Times New Roman"/>
          <w:sz w:val="28"/>
          <w:szCs w:val="28"/>
          <w:lang w:eastAsia="ru-RU"/>
        </w:rPr>
        <w:t xml:space="preserve"> г. на фоне роста выручки, снижения при</w:t>
      </w:r>
      <w:r w:rsidR="0025583F">
        <w:rPr>
          <w:rFonts w:ascii="Times New Roman" w:eastAsia="Times New Roman" w:hAnsi="Times New Roman" w:cs="Times New Roman"/>
          <w:sz w:val="28"/>
          <w:szCs w:val="28"/>
          <w:lang w:eastAsia="ru-RU"/>
        </w:rPr>
        <w:t>были от текущей деятельности и снижении</w:t>
      </w:r>
      <w:r w:rsidRPr="004C4330">
        <w:rPr>
          <w:rFonts w:ascii="Times New Roman" w:eastAsia="Times New Roman" w:hAnsi="Times New Roman" w:cs="Times New Roman"/>
          <w:sz w:val="28"/>
          <w:szCs w:val="28"/>
          <w:lang w:eastAsia="ru-RU"/>
        </w:rPr>
        <w:t xml:space="preserve"> прибыли до налогообложения</w:t>
      </w:r>
      <w:r w:rsidR="009B1373">
        <w:rPr>
          <w:rFonts w:ascii="Times New Roman" w:eastAsia="Times New Roman" w:hAnsi="Times New Roman" w:cs="Times New Roman"/>
          <w:sz w:val="28"/>
          <w:szCs w:val="28"/>
          <w:lang w:eastAsia="ru-RU"/>
        </w:rPr>
        <w:t>,</w:t>
      </w:r>
      <w:r w:rsidR="00C4581A">
        <w:rPr>
          <w:rFonts w:ascii="Times New Roman" w:eastAsia="Times New Roman" w:hAnsi="Times New Roman" w:cs="Times New Roman"/>
          <w:sz w:val="28"/>
          <w:szCs w:val="28"/>
          <w:lang w:eastAsia="ru-RU"/>
        </w:rPr>
        <w:t xml:space="preserve"> коэффициенты </w:t>
      </w:r>
      <w:r w:rsidRPr="004C4330">
        <w:rPr>
          <w:rFonts w:ascii="Times New Roman" w:eastAsia="Times New Roman" w:hAnsi="Times New Roman" w:cs="Times New Roman"/>
          <w:sz w:val="28"/>
          <w:szCs w:val="28"/>
          <w:lang w:eastAsia="ru-RU"/>
        </w:rPr>
        <w:t xml:space="preserve">рентабельности </w:t>
      </w:r>
      <w:r w:rsidR="00C4581A">
        <w:rPr>
          <w:rFonts w:ascii="Times New Roman" w:eastAsia="Times New Roman" w:hAnsi="Times New Roman" w:cs="Times New Roman"/>
          <w:sz w:val="28"/>
          <w:szCs w:val="28"/>
          <w:lang w:eastAsia="ru-RU"/>
        </w:rPr>
        <w:t xml:space="preserve">деятельности и </w:t>
      </w:r>
      <w:r w:rsidRPr="004C4330">
        <w:rPr>
          <w:rFonts w:ascii="Times New Roman" w:eastAsia="Times New Roman" w:hAnsi="Times New Roman" w:cs="Times New Roman"/>
          <w:sz w:val="28"/>
          <w:szCs w:val="28"/>
          <w:lang w:eastAsia="ru-RU"/>
        </w:rPr>
        <w:t>активов снизились</w:t>
      </w:r>
      <w:r w:rsidR="0025583F">
        <w:rPr>
          <w:rFonts w:ascii="Times New Roman" w:eastAsia="Times New Roman" w:hAnsi="Times New Roman" w:cs="Times New Roman"/>
          <w:sz w:val="28"/>
          <w:szCs w:val="28"/>
          <w:lang w:eastAsia="ru-RU"/>
        </w:rPr>
        <w:t>.</w:t>
      </w:r>
    </w:p>
    <w:p w:rsidR="004C4330" w:rsidRPr="004C4330" w:rsidRDefault="0025583F" w:rsidP="00950771">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w:t>
      </w:r>
      <w:r w:rsidR="00C4581A">
        <w:rPr>
          <w:rFonts w:ascii="Times New Roman" w:eastAsia="Times New Roman" w:hAnsi="Times New Roman" w:cs="Times New Roman"/>
          <w:sz w:val="28"/>
          <w:szCs w:val="28"/>
          <w:lang w:eastAsia="ru-RU"/>
        </w:rPr>
        <w:t>коэффициент рентабельности продукции снизился</w:t>
      </w:r>
      <w:r>
        <w:rPr>
          <w:rFonts w:ascii="Times New Roman" w:eastAsia="Times New Roman" w:hAnsi="Times New Roman" w:cs="Times New Roman"/>
          <w:sz w:val="28"/>
          <w:szCs w:val="28"/>
          <w:lang w:eastAsia="ru-RU"/>
        </w:rPr>
        <w:t xml:space="preserve"> на</w:t>
      </w:r>
      <w:r w:rsidR="00C4581A">
        <w:rPr>
          <w:rFonts w:ascii="Times New Roman" w:eastAsia="Times New Roman" w:hAnsi="Times New Roman" w:cs="Times New Roman"/>
          <w:sz w:val="28"/>
          <w:szCs w:val="28"/>
          <w:lang w:eastAsia="ru-RU"/>
        </w:rPr>
        <w:t xml:space="preserve"> 0,07</w:t>
      </w:r>
      <w:r w:rsidR="004C4330" w:rsidRPr="004C4330">
        <w:rPr>
          <w:rFonts w:ascii="Times New Roman" w:eastAsia="Times New Roman" w:hAnsi="Times New Roman" w:cs="Times New Roman"/>
          <w:sz w:val="28"/>
          <w:szCs w:val="28"/>
          <w:lang w:eastAsia="ru-RU"/>
        </w:rPr>
        <w:t xml:space="preserve">, </w:t>
      </w:r>
      <w:r w:rsidR="00C4581A">
        <w:rPr>
          <w:rFonts w:ascii="Times New Roman" w:eastAsia="Times New Roman" w:hAnsi="Times New Roman" w:cs="Times New Roman"/>
          <w:sz w:val="28"/>
          <w:szCs w:val="28"/>
          <w:lang w:eastAsia="ru-RU"/>
        </w:rPr>
        <w:t xml:space="preserve">коэффициент </w:t>
      </w:r>
      <w:r w:rsidR="004C4330" w:rsidRPr="004C4330">
        <w:rPr>
          <w:rFonts w:ascii="Times New Roman" w:eastAsia="Times New Roman" w:hAnsi="Times New Roman" w:cs="Times New Roman"/>
          <w:sz w:val="28"/>
          <w:szCs w:val="28"/>
          <w:lang w:eastAsia="ru-RU"/>
        </w:rPr>
        <w:t xml:space="preserve">рентабельности </w:t>
      </w:r>
      <w:r w:rsidR="00C4581A">
        <w:rPr>
          <w:rFonts w:ascii="Times New Roman" w:eastAsia="Times New Roman" w:hAnsi="Times New Roman" w:cs="Times New Roman"/>
          <w:sz w:val="28"/>
          <w:szCs w:val="28"/>
          <w:lang w:eastAsia="ru-RU"/>
        </w:rPr>
        <w:t>продаж снизился</w:t>
      </w:r>
      <w:r>
        <w:rPr>
          <w:rFonts w:ascii="Times New Roman" w:eastAsia="Times New Roman" w:hAnsi="Times New Roman" w:cs="Times New Roman"/>
          <w:sz w:val="28"/>
          <w:szCs w:val="28"/>
          <w:lang w:eastAsia="ru-RU"/>
        </w:rPr>
        <w:t xml:space="preserve"> на </w:t>
      </w:r>
      <w:r w:rsidR="00C4581A">
        <w:rPr>
          <w:rFonts w:ascii="Times New Roman" w:eastAsia="Times New Roman" w:hAnsi="Times New Roman" w:cs="Times New Roman"/>
          <w:sz w:val="28"/>
          <w:szCs w:val="28"/>
          <w:lang w:eastAsia="ru-RU"/>
        </w:rPr>
        <w:t>0,04</w:t>
      </w:r>
      <w:r w:rsidR="004C4330" w:rsidRPr="004C43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4581A">
        <w:rPr>
          <w:rFonts w:ascii="Times New Roman" w:eastAsia="Times New Roman" w:hAnsi="Times New Roman" w:cs="Times New Roman"/>
          <w:sz w:val="28"/>
          <w:szCs w:val="28"/>
          <w:lang w:eastAsia="ru-RU"/>
        </w:rPr>
        <w:t>коэффициент рентабельности</w:t>
      </w:r>
      <w:r>
        <w:rPr>
          <w:rFonts w:ascii="Times New Roman" w:eastAsia="Times New Roman" w:hAnsi="Times New Roman" w:cs="Times New Roman"/>
          <w:sz w:val="28"/>
          <w:szCs w:val="28"/>
          <w:lang w:eastAsia="ru-RU"/>
        </w:rPr>
        <w:t xml:space="preserve"> совокупных</w:t>
      </w:r>
      <w:r w:rsidR="00C4581A">
        <w:rPr>
          <w:rFonts w:ascii="Times New Roman" w:eastAsia="Times New Roman" w:hAnsi="Times New Roman" w:cs="Times New Roman"/>
          <w:sz w:val="28"/>
          <w:szCs w:val="28"/>
          <w:lang w:eastAsia="ru-RU"/>
        </w:rPr>
        <w:t xml:space="preserve"> активов снизился</w:t>
      </w:r>
      <w:r w:rsidR="004C4330" w:rsidRPr="004C4330">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 xml:space="preserve">а </w:t>
      </w:r>
      <w:r w:rsidR="00622F16">
        <w:rPr>
          <w:rFonts w:ascii="Times New Roman" w:eastAsia="Times New Roman" w:hAnsi="Times New Roman" w:cs="Times New Roman"/>
          <w:sz w:val="28"/>
          <w:szCs w:val="28"/>
          <w:lang w:eastAsia="ru-RU"/>
        </w:rPr>
        <w:t>0,02</w:t>
      </w:r>
      <w:r w:rsidR="004C4330" w:rsidRPr="004C4330">
        <w:rPr>
          <w:rFonts w:ascii="Times New Roman" w:eastAsia="Times New Roman" w:hAnsi="Times New Roman" w:cs="Times New Roman"/>
          <w:sz w:val="28"/>
          <w:szCs w:val="28"/>
          <w:lang w:eastAsia="ru-RU"/>
        </w:rPr>
        <w:t xml:space="preserve">, </w:t>
      </w:r>
      <w:r w:rsidR="00C4581A">
        <w:rPr>
          <w:rFonts w:ascii="Times New Roman" w:eastAsia="Times New Roman" w:hAnsi="Times New Roman" w:cs="Times New Roman"/>
          <w:sz w:val="28"/>
          <w:szCs w:val="28"/>
          <w:lang w:eastAsia="ru-RU"/>
        </w:rPr>
        <w:t>а рентабельности</w:t>
      </w:r>
      <w:r w:rsidR="004C4330" w:rsidRPr="004C43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внеоборотных активов – на </w:t>
      </w:r>
      <w:r w:rsidR="00457BFF">
        <w:rPr>
          <w:rFonts w:ascii="Times New Roman" w:eastAsia="Times New Roman" w:hAnsi="Times New Roman" w:cs="Times New Roman"/>
          <w:sz w:val="28"/>
          <w:szCs w:val="28"/>
          <w:lang w:eastAsia="ru-RU"/>
        </w:rPr>
        <w:t>0,04</w:t>
      </w:r>
      <w:r w:rsidR="004C4330" w:rsidRPr="004C433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C4581A">
        <w:rPr>
          <w:rFonts w:ascii="Times New Roman" w:eastAsia="Times New Roman" w:hAnsi="Times New Roman" w:cs="Times New Roman"/>
          <w:sz w:val="28"/>
          <w:szCs w:val="28"/>
          <w:lang w:eastAsia="ru-RU"/>
        </w:rPr>
        <w:t>коэффициент рентабельности оборотного капитала - на 0,04</w:t>
      </w:r>
      <w:r>
        <w:rPr>
          <w:rFonts w:ascii="Times New Roman" w:eastAsia="Times New Roman" w:hAnsi="Times New Roman" w:cs="Times New Roman"/>
          <w:sz w:val="28"/>
          <w:szCs w:val="28"/>
          <w:lang w:eastAsia="ru-RU"/>
        </w:rPr>
        <w:t>.</w:t>
      </w:r>
      <w:r w:rsidR="00C458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 же по результатам анализа было установлено,</w:t>
      </w:r>
      <w:r w:rsidR="009B1373">
        <w:rPr>
          <w:rFonts w:ascii="Times New Roman" w:eastAsia="Times New Roman" w:hAnsi="Times New Roman" w:cs="Times New Roman"/>
          <w:sz w:val="28"/>
          <w:szCs w:val="28"/>
          <w:lang w:eastAsia="ru-RU"/>
        </w:rPr>
        <w:t xml:space="preserve"> что</w:t>
      </w:r>
      <w:r w:rsidR="00C4581A">
        <w:rPr>
          <w:rFonts w:ascii="Times New Roman" w:eastAsia="Times New Roman" w:hAnsi="Times New Roman" w:cs="Times New Roman"/>
          <w:sz w:val="28"/>
          <w:szCs w:val="28"/>
          <w:lang w:eastAsia="ru-RU"/>
        </w:rPr>
        <w:t xml:space="preserve"> коэффициент рентабельности</w:t>
      </w:r>
      <w:r w:rsidR="004C4330" w:rsidRPr="004C4330">
        <w:rPr>
          <w:rFonts w:ascii="Times New Roman" w:eastAsia="Times New Roman" w:hAnsi="Times New Roman" w:cs="Times New Roman"/>
          <w:sz w:val="28"/>
          <w:szCs w:val="28"/>
          <w:lang w:eastAsia="ru-RU"/>
        </w:rPr>
        <w:t xml:space="preserve"> собственного капитала</w:t>
      </w:r>
      <w:r w:rsidR="00622F16">
        <w:rPr>
          <w:rFonts w:ascii="Times New Roman" w:eastAsia="Times New Roman" w:hAnsi="Times New Roman" w:cs="Times New Roman"/>
          <w:sz w:val="28"/>
          <w:szCs w:val="28"/>
          <w:lang w:eastAsia="ru-RU"/>
        </w:rPr>
        <w:t xml:space="preserve"> снизился на 0,04</w:t>
      </w:r>
      <w:r w:rsidR="004C4330" w:rsidRPr="004C4330">
        <w:rPr>
          <w:rFonts w:ascii="Times New Roman" w:eastAsia="Times New Roman" w:hAnsi="Times New Roman" w:cs="Times New Roman"/>
          <w:sz w:val="28"/>
          <w:szCs w:val="28"/>
          <w:lang w:eastAsia="ru-RU"/>
        </w:rPr>
        <w:t>,</w:t>
      </w:r>
      <w:r w:rsidR="00C4581A">
        <w:rPr>
          <w:rFonts w:ascii="Times New Roman" w:eastAsia="Times New Roman" w:hAnsi="Times New Roman" w:cs="Times New Roman"/>
          <w:sz w:val="28"/>
          <w:szCs w:val="28"/>
          <w:lang w:eastAsia="ru-RU"/>
        </w:rPr>
        <w:t xml:space="preserve"> </w:t>
      </w:r>
      <w:r w:rsidR="004C4330" w:rsidRPr="004C4330">
        <w:rPr>
          <w:rFonts w:ascii="Times New Roman" w:eastAsia="Times New Roman" w:hAnsi="Times New Roman" w:cs="Times New Roman"/>
          <w:sz w:val="28"/>
          <w:szCs w:val="28"/>
          <w:lang w:eastAsia="ru-RU"/>
        </w:rPr>
        <w:t>рентабель</w:t>
      </w:r>
      <w:r w:rsidR="00C4581A">
        <w:rPr>
          <w:rFonts w:ascii="Times New Roman" w:eastAsia="Times New Roman" w:hAnsi="Times New Roman" w:cs="Times New Roman"/>
          <w:sz w:val="28"/>
          <w:szCs w:val="28"/>
          <w:lang w:eastAsia="ru-RU"/>
        </w:rPr>
        <w:t>ность заемн</w:t>
      </w:r>
      <w:r w:rsidR="00622F16">
        <w:rPr>
          <w:rFonts w:ascii="Times New Roman" w:eastAsia="Times New Roman" w:hAnsi="Times New Roman" w:cs="Times New Roman"/>
          <w:sz w:val="28"/>
          <w:szCs w:val="28"/>
          <w:lang w:eastAsia="ru-RU"/>
        </w:rPr>
        <w:t>ого капитала уменьшилась на 0,05</w:t>
      </w:r>
      <w:r w:rsidR="004C4330" w:rsidRPr="004C4330">
        <w:rPr>
          <w:rFonts w:ascii="Times New Roman" w:eastAsia="Times New Roman" w:hAnsi="Times New Roman" w:cs="Times New Roman"/>
          <w:sz w:val="28"/>
          <w:szCs w:val="28"/>
          <w:lang w:eastAsia="ru-RU"/>
        </w:rPr>
        <w:t>.</w:t>
      </w:r>
    </w:p>
    <w:p w:rsidR="001A35E6" w:rsidRDefault="001A35E6" w:rsidP="00950771">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Проведенный анализ дает основания выразить мнение о </w:t>
      </w:r>
      <w:r w:rsidR="009B1373">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ом, что в целом эффективность финансово-хозяйственной деятельности ООО «ВЗЛК Олива» в </w:t>
      </w:r>
      <w:r w:rsidR="0017199C">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 существенно снизилась.</w:t>
      </w:r>
    </w:p>
    <w:p w:rsidR="00313205" w:rsidRDefault="001A35E6" w:rsidP="007B4946">
      <w:pPr>
        <w:widowControl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обусловлено тем, что в</w:t>
      </w:r>
      <w:r w:rsidRPr="004C4330">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2017</w:t>
      </w:r>
      <w:r w:rsidRPr="004C4330">
        <w:rPr>
          <w:rFonts w:ascii="Times New Roman" w:eastAsia="Times New Roman" w:hAnsi="Times New Roman" w:cs="Times New Roman"/>
          <w:sz w:val="28"/>
          <w:szCs w:val="28"/>
          <w:lang w:eastAsia="ru-RU"/>
        </w:rPr>
        <w:t xml:space="preserve"> г. на фоне роста выручки, снижения при</w:t>
      </w:r>
      <w:r>
        <w:rPr>
          <w:rFonts w:ascii="Times New Roman" w:eastAsia="Times New Roman" w:hAnsi="Times New Roman" w:cs="Times New Roman"/>
          <w:sz w:val="28"/>
          <w:szCs w:val="28"/>
          <w:lang w:eastAsia="ru-RU"/>
        </w:rPr>
        <w:t>были от текущей деятельности и снижении</w:t>
      </w:r>
      <w:r w:rsidR="009B1373">
        <w:rPr>
          <w:rFonts w:ascii="Times New Roman" w:eastAsia="Times New Roman" w:hAnsi="Times New Roman" w:cs="Times New Roman"/>
          <w:sz w:val="28"/>
          <w:szCs w:val="28"/>
          <w:lang w:eastAsia="ru-RU"/>
        </w:rPr>
        <w:t xml:space="preserve"> прибыли до налогообложения, привели к тому, что</w:t>
      </w:r>
      <w:r w:rsidRPr="004C4330">
        <w:rPr>
          <w:rFonts w:ascii="Times New Roman" w:eastAsia="Times New Roman" w:hAnsi="Times New Roman" w:cs="Times New Roman"/>
          <w:sz w:val="28"/>
          <w:szCs w:val="28"/>
          <w:lang w:eastAsia="ru-RU"/>
        </w:rPr>
        <w:t xml:space="preserve"> показатели рентабельности активов снизились</w:t>
      </w:r>
      <w:r>
        <w:rPr>
          <w:rFonts w:ascii="Times New Roman" w:eastAsia="Times New Roman" w:hAnsi="Times New Roman" w:cs="Times New Roman"/>
          <w:sz w:val="28"/>
          <w:szCs w:val="28"/>
          <w:lang w:eastAsia="ru-RU"/>
        </w:rPr>
        <w:t>.</w:t>
      </w:r>
      <w:r w:rsidR="00313205">
        <w:rPr>
          <w:rFonts w:ascii="Times New Roman" w:eastAsia="Times New Roman" w:hAnsi="Times New Roman" w:cs="Times New Roman"/>
          <w:sz w:val="28"/>
          <w:szCs w:val="28"/>
          <w:lang w:eastAsia="ru-RU"/>
        </w:rPr>
        <w:br w:type="page"/>
      </w:r>
    </w:p>
    <w:p w:rsidR="00F71717" w:rsidRPr="00D17282" w:rsidRDefault="0017199C" w:rsidP="00D17282">
      <w:pPr>
        <w:keepNext/>
        <w:tabs>
          <w:tab w:val="num" w:pos="432"/>
        </w:tabs>
        <w:spacing w:after="0" w:line="240" w:lineRule="auto"/>
        <w:ind w:firstLine="431"/>
        <w:jc w:val="center"/>
        <w:outlineLvl w:val="0"/>
        <w:rPr>
          <w:rFonts w:ascii="Times New Roman" w:eastAsia="Times New Roman" w:hAnsi="Times New Roman" w:cs="Times New Roman"/>
          <w:b/>
          <w:bCs/>
          <w:kern w:val="1"/>
          <w:sz w:val="28"/>
          <w:szCs w:val="28"/>
          <w:lang w:eastAsia="ru-RU"/>
        </w:rPr>
      </w:pPr>
      <w:bookmarkStart w:id="3" w:name="_Toc521582018"/>
      <w:r>
        <w:rPr>
          <w:rFonts w:ascii="Times New Roman" w:eastAsia="Times New Roman" w:hAnsi="Times New Roman" w:cs="Times New Roman"/>
          <w:b/>
          <w:bCs/>
          <w:kern w:val="1"/>
          <w:sz w:val="28"/>
          <w:szCs w:val="28"/>
          <w:lang w:eastAsia="ru-RU"/>
        </w:rPr>
        <w:lastRenderedPageBreak/>
        <w:t>2.</w:t>
      </w:r>
      <w:r w:rsidR="00F71717" w:rsidRPr="006C7660">
        <w:rPr>
          <w:rFonts w:ascii="Times New Roman" w:eastAsia="Times New Roman" w:hAnsi="Times New Roman" w:cs="Times New Roman"/>
          <w:b/>
          <w:bCs/>
          <w:kern w:val="1"/>
          <w:sz w:val="28"/>
          <w:szCs w:val="28"/>
          <w:lang w:eastAsia="ru-RU"/>
        </w:rPr>
        <w:t xml:space="preserve"> Анализ управления маркетинговой </w:t>
      </w:r>
      <w:r w:rsidR="00F71717" w:rsidRPr="00D17282">
        <w:rPr>
          <w:rFonts w:ascii="Times New Roman" w:eastAsia="Times New Roman" w:hAnsi="Times New Roman" w:cs="Times New Roman"/>
          <w:b/>
          <w:bCs/>
          <w:kern w:val="1"/>
          <w:sz w:val="28"/>
          <w:szCs w:val="28"/>
          <w:lang w:eastAsia="ru-RU"/>
        </w:rPr>
        <w:t>деятельностью</w:t>
      </w:r>
      <w:r w:rsidR="00D17282" w:rsidRPr="00D17282">
        <w:rPr>
          <w:rFonts w:ascii="Times New Roman" w:eastAsia="Calibri" w:hAnsi="Times New Roman" w:cs="Times New Roman"/>
          <w:b/>
          <w:sz w:val="28"/>
          <w:szCs w:val="28"/>
          <w:lang w:bidi="en-US"/>
        </w:rPr>
        <w:t xml:space="preserve"> ООО «ВЛКЗ Олива»</w:t>
      </w:r>
      <w:bookmarkEnd w:id="3"/>
    </w:p>
    <w:p w:rsidR="00F71717" w:rsidRPr="00D17282" w:rsidRDefault="00D17282" w:rsidP="007B4946">
      <w:pPr>
        <w:pStyle w:val="1"/>
        <w:spacing w:after="0"/>
        <w:jc w:val="center"/>
        <w:rPr>
          <w:rFonts w:ascii="Times New Roman" w:hAnsi="Times New Roman" w:cs="Times New Roman"/>
          <w:bCs w:val="0"/>
          <w:sz w:val="28"/>
          <w:szCs w:val="24"/>
        </w:rPr>
      </w:pPr>
      <w:bookmarkStart w:id="4" w:name="_Toc521582019"/>
      <w:r w:rsidRPr="00D17282">
        <w:rPr>
          <w:rFonts w:ascii="Times New Roman" w:eastAsia="Calibri" w:hAnsi="Times New Roman" w:cs="Times New Roman"/>
          <w:sz w:val="28"/>
          <w:szCs w:val="28"/>
          <w:lang w:bidi="en-US"/>
        </w:rPr>
        <w:t>2.1 Анализ внешней и внутренней среды ООО «ВЛКЗ Олива»</w:t>
      </w:r>
      <w:bookmarkEnd w:id="4"/>
    </w:p>
    <w:p w:rsidR="00D17282" w:rsidRDefault="00D17282" w:rsidP="009439BC">
      <w:pPr>
        <w:shd w:val="clear" w:color="auto" w:fill="FFFFFF"/>
        <w:autoSpaceDE w:val="0"/>
        <w:autoSpaceDN w:val="0"/>
        <w:adjustRightInd w:val="0"/>
        <w:spacing w:after="0" w:line="360" w:lineRule="auto"/>
        <w:ind w:firstLine="567"/>
        <w:jc w:val="both"/>
        <w:rPr>
          <w:rFonts w:ascii="Times New Roman" w:eastAsia="Times New Roman" w:hAnsi="Times New Roman" w:cs="Times New Roman"/>
          <w:bCs/>
          <w:sz w:val="28"/>
          <w:szCs w:val="24"/>
          <w:lang w:eastAsia="ru-RU"/>
        </w:rPr>
      </w:pPr>
    </w:p>
    <w:p w:rsidR="00F71717" w:rsidRDefault="00F71717" w:rsidP="009439BC">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8"/>
          <w:szCs w:val="24"/>
          <w:lang w:eastAsia="ru-RU"/>
        </w:rPr>
      </w:pPr>
      <w:r w:rsidRPr="00644B04">
        <w:rPr>
          <w:rFonts w:ascii="Times New Roman" w:eastAsia="Times New Roman" w:hAnsi="Times New Roman" w:cs="Times New Roman"/>
          <w:bCs/>
          <w:sz w:val="28"/>
          <w:szCs w:val="24"/>
          <w:lang w:eastAsia="ru-RU"/>
        </w:rPr>
        <w:t>Маркетинговая среда</w:t>
      </w:r>
      <w:r w:rsidR="00ED3C0A">
        <w:rPr>
          <w:rFonts w:ascii="Times New Roman" w:eastAsia="Times New Roman" w:hAnsi="Times New Roman" w:cs="Times New Roman"/>
          <w:bCs/>
          <w:sz w:val="28"/>
          <w:szCs w:val="24"/>
          <w:lang w:eastAsia="ru-RU"/>
        </w:rPr>
        <w:t xml:space="preserve"> </w:t>
      </w:r>
      <w:r w:rsidR="00237400">
        <w:rPr>
          <w:rFonts w:ascii="Times New Roman" w:eastAsia="Times New Roman" w:hAnsi="Times New Roman" w:cs="Times New Roman"/>
          <w:sz w:val="28"/>
          <w:szCs w:val="28"/>
          <w:lang w:eastAsia="ru-RU"/>
        </w:rPr>
        <w:t>ООО «ВЛКЗ Олива»</w:t>
      </w:r>
      <w:r w:rsidRPr="00644B04">
        <w:rPr>
          <w:rFonts w:ascii="Times New Roman" w:eastAsia="Times New Roman" w:hAnsi="Times New Roman" w:cs="Times New Roman"/>
          <w:sz w:val="28"/>
          <w:szCs w:val="24"/>
          <w:lang w:eastAsia="ru-RU"/>
        </w:rPr>
        <w:t xml:space="preserve"> является совокупностью активных субъектов и сил, которые действую</w:t>
      </w:r>
      <w:r w:rsidR="009B1373">
        <w:rPr>
          <w:rFonts w:ascii="Times New Roman" w:eastAsia="Times New Roman" w:hAnsi="Times New Roman" w:cs="Times New Roman"/>
          <w:sz w:val="28"/>
          <w:szCs w:val="24"/>
          <w:lang w:eastAsia="ru-RU"/>
        </w:rPr>
        <w:t>т</w:t>
      </w:r>
      <w:r w:rsidRPr="00644B04">
        <w:rPr>
          <w:rFonts w:ascii="Times New Roman" w:eastAsia="Times New Roman" w:hAnsi="Times New Roman" w:cs="Times New Roman"/>
          <w:sz w:val="28"/>
          <w:szCs w:val="24"/>
          <w:lang w:eastAsia="ru-RU"/>
        </w:rPr>
        <w:t xml:space="preserve"> за его пределами и влияют на возможности руководства службой маркетинга устанавливать и поддерживать с целевыми клиентами отношения успешного сотрудничества.</w:t>
      </w:r>
    </w:p>
    <w:p w:rsidR="00ED3C0A" w:rsidRDefault="00813115" w:rsidP="00ED3C0A">
      <w:pPr>
        <w:widowControl w:val="0"/>
        <w:spacing w:after="0" w:line="360" w:lineRule="auto"/>
        <w:ind w:firstLine="567"/>
        <w:jc w:val="both"/>
        <w:rPr>
          <w:rFonts w:ascii="Times New Roman" w:eastAsia="Times New Roman" w:hAnsi="Times New Roman" w:cs="Times New Roman"/>
          <w:color w:val="000000"/>
          <w:sz w:val="28"/>
          <w:szCs w:val="24"/>
          <w:lang w:eastAsia="ru-RU"/>
        </w:rPr>
      </w:pPr>
      <w:r w:rsidRPr="00644B04">
        <w:rPr>
          <w:rFonts w:ascii="Times New Roman" w:eastAsia="Times New Roman" w:hAnsi="Times New Roman" w:cs="Times New Roman"/>
          <w:sz w:val="28"/>
          <w:szCs w:val="28"/>
          <w:lang w:eastAsia="ru-RU"/>
        </w:rPr>
        <w:t xml:space="preserve">Далее будет проведен </w:t>
      </w:r>
      <w:r w:rsidRPr="00644B04">
        <w:rPr>
          <w:rFonts w:ascii="Times New Roman" w:eastAsia="Times New Roman" w:hAnsi="Times New Roman" w:cs="Times New Roman"/>
          <w:color w:val="000000"/>
          <w:sz w:val="28"/>
          <w:szCs w:val="24"/>
          <w:lang w:val="en-US" w:eastAsia="ru-RU"/>
        </w:rPr>
        <w:t>PEST</w:t>
      </w:r>
      <w:r w:rsidRPr="00644B04">
        <w:rPr>
          <w:rFonts w:ascii="Times New Roman" w:eastAsia="Times New Roman" w:hAnsi="Times New Roman" w:cs="Times New Roman"/>
          <w:color w:val="000000"/>
          <w:sz w:val="28"/>
          <w:szCs w:val="24"/>
          <w:lang w:eastAsia="ru-RU"/>
        </w:rPr>
        <w:t xml:space="preserve"> - анализ внешней среды. </w:t>
      </w:r>
    </w:p>
    <w:p w:rsidR="00ED3C0A" w:rsidRPr="00644B04" w:rsidRDefault="00ED3C0A" w:rsidP="00ED3C0A">
      <w:pPr>
        <w:widowControl w:val="0"/>
        <w:spacing w:after="0" w:line="360" w:lineRule="auto"/>
        <w:ind w:firstLine="567"/>
        <w:jc w:val="both"/>
        <w:rPr>
          <w:rFonts w:ascii="Times New Roman" w:eastAsia="Times New Roman" w:hAnsi="Times New Roman" w:cs="Times New Roman"/>
          <w:color w:val="000000"/>
          <w:sz w:val="28"/>
          <w:szCs w:val="24"/>
          <w:lang w:eastAsia="ru-RU"/>
        </w:rPr>
      </w:pPr>
      <w:r w:rsidRPr="00644B04">
        <w:rPr>
          <w:rFonts w:ascii="Times New Roman" w:eastAsia="Times New Roman" w:hAnsi="Times New Roman" w:cs="Times New Roman"/>
          <w:sz w:val="28"/>
          <w:szCs w:val="20"/>
          <w:lang w:eastAsia="ru-RU"/>
        </w:rPr>
        <w:t xml:space="preserve">На основании проведенного </w:t>
      </w:r>
      <w:r w:rsidRPr="00644B04">
        <w:rPr>
          <w:rFonts w:ascii="Times New Roman" w:eastAsia="Times New Roman" w:hAnsi="Times New Roman" w:cs="Times New Roman"/>
          <w:color w:val="000000"/>
          <w:sz w:val="28"/>
          <w:szCs w:val="24"/>
          <w:lang w:val="en-US" w:eastAsia="ru-RU"/>
        </w:rPr>
        <w:t>PEST</w:t>
      </w:r>
      <w:r w:rsidRPr="00644B04">
        <w:rPr>
          <w:rFonts w:ascii="Times New Roman" w:eastAsia="Times New Roman" w:hAnsi="Times New Roman" w:cs="Times New Roman"/>
          <w:color w:val="000000"/>
          <w:sz w:val="28"/>
          <w:szCs w:val="24"/>
          <w:lang w:eastAsia="ru-RU"/>
        </w:rPr>
        <w:t xml:space="preserve"> - анализа внешней среды можно сделать выводы, что ее факторы в ближайшее время будут оказывать на деятельность компании негативное влияние, связанное с развитием кризиса. </w:t>
      </w:r>
    </w:p>
    <w:p w:rsidR="00813115" w:rsidRDefault="009371AC" w:rsidP="00140457">
      <w:pPr>
        <w:widowControl w:val="0"/>
        <w:spacing w:after="0" w:line="360" w:lineRule="auto"/>
        <w:jc w:val="right"/>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Таблица 5</w:t>
      </w:r>
    </w:p>
    <w:p w:rsidR="00140457" w:rsidRDefault="00813115" w:rsidP="00140457">
      <w:pPr>
        <w:spacing w:after="0" w:line="240" w:lineRule="auto"/>
        <w:jc w:val="center"/>
        <w:rPr>
          <w:rFonts w:ascii="Times New Roman" w:eastAsia="Times New Roman" w:hAnsi="Times New Roman" w:cs="Times New Roman"/>
          <w:sz w:val="28"/>
          <w:szCs w:val="28"/>
          <w:lang w:eastAsia="ru-RU"/>
        </w:rPr>
      </w:pPr>
      <w:r w:rsidRPr="00644B04">
        <w:rPr>
          <w:rFonts w:ascii="Times New Roman" w:eastAsia="Times New Roman" w:hAnsi="Times New Roman" w:cs="Times New Roman"/>
          <w:color w:val="000000"/>
          <w:sz w:val="28"/>
          <w:szCs w:val="24"/>
          <w:lang w:val="en-US" w:eastAsia="ru-RU"/>
        </w:rPr>
        <w:t>PEST</w:t>
      </w:r>
      <w:r w:rsidR="00140457">
        <w:rPr>
          <w:rFonts w:ascii="Times New Roman" w:eastAsia="Times New Roman" w:hAnsi="Times New Roman" w:cs="Times New Roman"/>
          <w:color w:val="000000"/>
          <w:sz w:val="28"/>
          <w:szCs w:val="24"/>
          <w:lang w:eastAsia="ru-RU"/>
        </w:rPr>
        <w:t>-</w:t>
      </w:r>
      <w:r w:rsidRPr="00644B04">
        <w:rPr>
          <w:rFonts w:ascii="Times New Roman" w:eastAsia="Times New Roman" w:hAnsi="Times New Roman" w:cs="Times New Roman"/>
          <w:color w:val="000000"/>
          <w:sz w:val="28"/>
          <w:szCs w:val="24"/>
          <w:lang w:eastAsia="ru-RU"/>
        </w:rPr>
        <w:t>анализ внешней среды</w:t>
      </w:r>
      <w:r w:rsidR="00140457">
        <w:rPr>
          <w:rFonts w:ascii="Times New Roman" w:eastAsia="Times New Roman" w:hAnsi="Times New Roman" w:cs="Times New Roman"/>
          <w:sz w:val="28"/>
          <w:szCs w:val="28"/>
          <w:lang w:eastAsia="ru-RU"/>
        </w:rPr>
        <w:t>ООО «ВЛКЗ Олива»</w:t>
      </w:r>
    </w:p>
    <w:p w:rsidR="0041666E" w:rsidRDefault="0041666E" w:rsidP="00140457">
      <w:pPr>
        <w:widowControl w:val="0"/>
        <w:spacing w:after="0" w:line="240" w:lineRule="auto"/>
        <w:jc w:val="both"/>
        <w:rPr>
          <w:rFonts w:ascii="Times New Roman" w:eastAsia="Times New Roman" w:hAnsi="Times New Roman" w:cs="Times New Roman"/>
          <w:color w:val="000000"/>
          <w:sz w:val="28"/>
          <w:szCs w:val="24"/>
          <w:lang w:eastAsia="ru-RU"/>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552"/>
        <w:gridCol w:w="2481"/>
        <w:gridCol w:w="2266"/>
        <w:gridCol w:w="2267"/>
      </w:tblGrid>
      <w:tr w:rsidR="00C64821" w:rsidRPr="00ED3C0A" w:rsidTr="00ED3C0A">
        <w:trPr>
          <w:trHeight w:val="247"/>
          <w:jc w:val="center"/>
        </w:trPr>
        <w:tc>
          <w:tcPr>
            <w:tcW w:w="2552" w:type="dxa"/>
            <w:shd w:val="clear" w:color="auto" w:fill="auto"/>
          </w:tcPr>
          <w:p w:rsidR="00C64821" w:rsidRPr="00ED3C0A" w:rsidRDefault="00C64821" w:rsidP="007B4946">
            <w:pPr>
              <w:widowControl w:val="0"/>
              <w:spacing w:after="0" w:line="240" w:lineRule="auto"/>
              <w:ind w:firstLine="300"/>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Политика</w:t>
            </w:r>
          </w:p>
        </w:tc>
        <w:tc>
          <w:tcPr>
            <w:tcW w:w="2481" w:type="dxa"/>
            <w:shd w:val="clear" w:color="auto" w:fill="auto"/>
          </w:tcPr>
          <w:p w:rsidR="00C64821" w:rsidRPr="00ED3C0A" w:rsidRDefault="00C64821" w:rsidP="007B4946">
            <w:pPr>
              <w:widowControl w:val="0"/>
              <w:spacing w:after="0" w:line="240" w:lineRule="auto"/>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Р</w:t>
            </w:r>
          </w:p>
        </w:tc>
        <w:tc>
          <w:tcPr>
            <w:tcW w:w="2266" w:type="dxa"/>
            <w:shd w:val="clear" w:color="auto" w:fill="auto"/>
          </w:tcPr>
          <w:p w:rsidR="00C64821" w:rsidRPr="00ED3C0A" w:rsidRDefault="00C64821" w:rsidP="007B4946">
            <w:pPr>
              <w:widowControl w:val="0"/>
              <w:spacing w:after="0" w:line="240" w:lineRule="auto"/>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Экономика</w:t>
            </w:r>
          </w:p>
        </w:tc>
        <w:tc>
          <w:tcPr>
            <w:tcW w:w="2267" w:type="dxa"/>
            <w:shd w:val="clear" w:color="auto" w:fill="auto"/>
          </w:tcPr>
          <w:p w:rsidR="00C64821" w:rsidRPr="00ED3C0A" w:rsidRDefault="00C64821" w:rsidP="007B4946">
            <w:pPr>
              <w:widowControl w:val="0"/>
              <w:spacing w:after="0" w:line="240" w:lineRule="auto"/>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Е</w:t>
            </w:r>
          </w:p>
        </w:tc>
      </w:tr>
      <w:tr w:rsidR="00C64821" w:rsidRPr="00ED3C0A" w:rsidTr="00950771">
        <w:trPr>
          <w:trHeight w:val="242"/>
          <w:jc w:val="center"/>
        </w:trPr>
        <w:tc>
          <w:tcPr>
            <w:tcW w:w="5033" w:type="dxa"/>
            <w:gridSpan w:val="2"/>
            <w:shd w:val="clear" w:color="auto" w:fill="auto"/>
          </w:tcPr>
          <w:p w:rsidR="00C64821" w:rsidRPr="00ED3C0A" w:rsidRDefault="00C64821" w:rsidP="007B4946">
            <w:pPr>
              <w:widowControl w:val="0"/>
              <w:spacing w:after="0" w:line="240" w:lineRule="auto"/>
              <w:ind w:firstLine="300"/>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1</w:t>
            </w:r>
          </w:p>
        </w:tc>
        <w:tc>
          <w:tcPr>
            <w:tcW w:w="4533" w:type="dxa"/>
            <w:gridSpan w:val="2"/>
            <w:shd w:val="clear" w:color="auto" w:fill="auto"/>
          </w:tcPr>
          <w:p w:rsidR="00C64821" w:rsidRPr="00ED3C0A" w:rsidRDefault="00C64821" w:rsidP="007B4946">
            <w:pPr>
              <w:widowControl w:val="0"/>
              <w:spacing w:after="0" w:line="240" w:lineRule="auto"/>
              <w:ind w:firstLine="300"/>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2</w:t>
            </w:r>
          </w:p>
        </w:tc>
      </w:tr>
      <w:tr w:rsidR="00813115" w:rsidRPr="00ED3C0A" w:rsidTr="007B4946">
        <w:trPr>
          <w:trHeight w:val="1124"/>
          <w:jc w:val="center"/>
        </w:trPr>
        <w:tc>
          <w:tcPr>
            <w:tcW w:w="5033" w:type="dxa"/>
            <w:gridSpan w:val="2"/>
            <w:shd w:val="clear" w:color="auto" w:fill="auto"/>
          </w:tcPr>
          <w:p w:rsidR="00813115" w:rsidRPr="00ED3C0A" w:rsidRDefault="00813115" w:rsidP="007B4946">
            <w:pPr>
              <w:widowControl w:val="0"/>
              <w:spacing w:after="0" w:line="240" w:lineRule="auto"/>
              <w:ind w:firstLine="300"/>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 xml:space="preserve">Политическая ситуация за </w:t>
            </w:r>
            <w:r w:rsidR="0017199C">
              <w:rPr>
                <w:rFonts w:ascii="Times New Roman" w:eastAsia="Times New Roman" w:hAnsi="Times New Roman" w:cs="Times New Roman"/>
                <w:color w:val="000000"/>
                <w:sz w:val="24"/>
                <w:szCs w:val="24"/>
                <w:lang w:eastAsia="ru-RU"/>
              </w:rPr>
              <w:t>2016</w:t>
            </w:r>
            <w:r w:rsidRPr="00ED3C0A">
              <w:rPr>
                <w:rFonts w:ascii="Times New Roman" w:eastAsia="Times New Roman" w:hAnsi="Times New Roman" w:cs="Times New Roman"/>
                <w:color w:val="000000"/>
                <w:sz w:val="24"/>
                <w:szCs w:val="24"/>
                <w:lang w:eastAsia="ru-RU"/>
              </w:rPr>
              <w:t>-</w:t>
            </w:r>
            <w:r w:rsidR="0017199C">
              <w:rPr>
                <w:rFonts w:ascii="Times New Roman" w:eastAsia="Times New Roman" w:hAnsi="Times New Roman" w:cs="Times New Roman"/>
                <w:color w:val="000000"/>
                <w:sz w:val="24"/>
                <w:szCs w:val="24"/>
                <w:lang w:eastAsia="ru-RU"/>
              </w:rPr>
              <w:t>2017</w:t>
            </w:r>
            <w:r w:rsidRPr="00ED3C0A">
              <w:rPr>
                <w:rFonts w:ascii="Times New Roman" w:eastAsia="Times New Roman" w:hAnsi="Times New Roman" w:cs="Times New Roman"/>
                <w:color w:val="000000"/>
                <w:sz w:val="24"/>
                <w:szCs w:val="24"/>
                <w:lang w:eastAsia="ru-RU"/>
              </w:rPr>
              <w:t xml:space="preserve"> г. является нестабильной. В отношении России введены западными странами санкции, продолжает развиваться политический конфликт с Украиной, растет угроза терроризма из-за конфликта в Сирии.</w:t>
            </w:r>
          </w:p>
          <w:p w:rsidR="00813115" w:rsidRPr="00ED3C0A" w:rsidRDefault="00813115" w:rsidP="007B4946">
            <w:pPr>
              <w:widowControl w:val="0"/>
              <w:spacing w:after="0" w:line="240" w:lineRule="auto"/>
              <w:ind w:firstLine="300"/>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Государственное регулирование предпринимательской деятельностью достаточно велико и осуществляется:</w:t>
            </w:r>
          </w:p>
          <w:p w:rsidR="00813115" w:rsidRPr="00ED3C0A" w:rsidRDefault="00813115" w:rsidP="007B4946">
            <w:pPr>
              <w:widowControl w:val="0"/>
              <w:spacing w:after="0" w:line="240" w:lineRule="auto"/>
              <w:ind w:firstLine="300"/>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1) установлением жестких требований к ее организации и ведению; 2) ведением антимонопольного регулирования в этой области; 3) информационное обеспечением в этой области; 4) государственный контроль (надзор), муниципальный контроль в этой области.</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Возможно ужесточение налогового законодательства, связанного с усилением кризисных тенденций.</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Контроль со стороны государства в области политики импортозамещения.</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Ужесточение антикоррупционного законодательства</w:t>
            </w:r>
          </w:p>
        </w:tc>
        <w:tc>
          <w:tcPr>
            <w:tcW w:w="4533" w:type="dxa"/>
            <w:gridSpan w:val="2"/>
            <w:shd w:val="clear" w:color="auto" w:fill="auto"/>
          </w:tcPr>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 xml:space="preserve">В </w:t>
            </w:r>
            <w:r w:rsidR="0017199C">
              <w:rPr>
                <w:rFonts w:ascii="Times New Roman" w:eastAsia="Times New Roman" w:hAnsi="Times New Roman" w:cs="Times New Roman"/>
                <w:color w:val="000000"/>
                <w:sz w:val="24"/>
                <w:szCs w:val="24"/>
                <w:lang w:eastAsia="ru-RU"/>
              </w:rPr>
              <w:t>2016</w:t>
            </w:r>
            <w:r w:rsidRPr="00ED3C0A">
              <w:rPr>
                <w:rFonts w:ascii="Times New Roman" w:eastAsia="Times New Roman" w:hAnsi="Times New Roman" w:cs="Times New Roman"/>
                <w:color w:val="000000"/>
                <w:sz w:val="24"/>
                <w:szCs w:val="24"/>
                <w:lang w:eastAsia="ru-RU"/>
              </w:rPr>
              <w:t xml:space="preserve"> году экономика России существенно ухудшилась и входит в продолжительную рецессию</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Рост цен на строительные материалы</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Снижение цен на нефть вызвало высокую волатильность рубля</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Высокая инфляция</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Рост цен</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Падение реальных доходов населения</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Рост безработицы</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Рост ставки ЦБ</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Дефицит кредитных ресурсов</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Ухудшение инвестиционного климата</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Снижение объемов строительно-монтажных работ, сокращение отрасли; сокращение объемов индивидуального домостроения; сокращение ремонтов жилья населением.</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p>
          <w:p w:rsidR="00813115" w:rsidRPr="00ED3C0A" w:rsidRDefault="00813115" w:rsidP="007B4946">
            <w:pPr>
              <w:widowControl w:val="0"/>
              <w:spacing w:after="0" w:line="240" w:lineRule="auto"/>
              <w:ind w:firstLine="300"/>
              <w:jc w:val="both"/>
              <w:rPr>
                <w:rFonts w:ascii="Times New Roman" w:eastAsia="Times New Roman" w:hAnsi="Times New Roman" w:cs="Times New Roman"/>
                <w:color w:val="000000"/>
                <w:sz w:val="24"/>
                <w:szCs w:val="24"/>
                <w:lang w:eastAsia="ru-RU"/>
              </w:rPr>
            </w:pPr>
          </w:p>
        </w:tc>
      </w:tr>
    </w:tbl>
    <w:p w:rsidR="00C64821" w:rsidRPr="00ED3C0A" w:rsidRDefault="00C64821" w:rsidP="007B4946">
      <w:pPr>
        <w:spacing w:line="240" w:lineRule="auto"/>
        <w:rPr>
          <w:sz w:val="24"/>
          <w:szCs w:val="24"/>
        </w:rPr>
      </w:pPr>
      <w:r w:rsidRPr="00ED3C0A">
        <w:rPr>
          <w:sz w:val="24"/>
          <w:szCs w:val="24"/>
        </w:rPr>
        <w:br w:type="page"/>
      </w:r>
    </w:p>
    <w:p w:rsidR="00C64821" w:rsidRDefault="00C64821" w:rsidP="007B4946">
      <w:pPr>
        <w:spacing w:line="240" w:lineRule="auto"/>
        <w:jc w:val="right"/>
        <w:rPr>
          <w:rFonts w:ascii="Times New Roman" w:hAnsi="Times New Roman" w:cs="Times New Roman"/>
          <w:sz w:val="24"/>
          <w:szCs w:val="24"/>
        </w:rPr>
      </w:pPr>
      <w:r w:rsidRPr="00ED3C0A">
        <w:rPr>
          <w:rFonts w:ascii="Times New Roman" w:hAnsi="Times New Roman" w:cs="Times New Roman"/>
          <w:sz w:val="24"/>
          <w:szCs w:val="24"/>
        </w:rPr>
        <w:lastRenderedPageBreak/>
        <w:t>Продолжение таблицы 5</w:t>
      </w:r>
    </w:p>
    <w:p w:rsidR="00C56EC8" w:rsidRPr="00ED3C0A" w:rsidRDefault="00C56EC8" w:rsidP="007B4946">
      <w:pPr>
        <w:spacing w:line="240" w:lineRule="auto"/>
        <w:jc w:val="right"/>
        <w:rPr>
          <w:rFonts w:ascii="Times New Roman" w:hAnsi="Times New Roman" w:cs="Times New Roman"/>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44"/>
        <w:gridCol w:w="2445"/>
        <w:gridCol w:w="2339"/>
        <w:gridCol w:w="2339"/>
      </w:tblGrid>
      <w:tr w:rsidR="00C64821" w:rsidRPr="00ED3C0A" w:rsidTr="00950771">
        <w:trPr>
          <w:jc w:val="center"/>
        </w:trPr>
        <w:tc>
          <w:tcPr>
            <w:tcW w:w="4889" w:type="dxa"/>
            <w:gridSpan w:val="2"/>
            <w:shd w:val="clear" w:color="auto" w:fill="auto"/>
          </w:tcPr>
          <w:p w:rsidR="00C64821" w:rsidRPr="00ED3C0A" w:rsidRDefault="00C64821" w:rsidP="007B4946">
            <w:pPr>
              <w:widowControl w:val="0"/>
              <w:spacing w:after="0" w:line="240" w:lineRule="auto"/>
              <w:ind w:firstLine="300"/>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1</w:t>
            </w:r>
          </w:p>
        </w:tc>
        <w:tc>
          <w:tcPr>
            <w:tcW w:w="4678" w:type="dxa"/>
            <w:gridSpan w:val="2"/>
            <w:shd w:val="clear" w:color="auto" w:fill="auto"/>
          </w:tcPr>
          <w:p w:rsidR="00C64821" w:rsidRPr="00ED3C0A" w:rsidRDefault="00C64821" w:rsidP="007B4946">
            <w:pPr>
              <w:widowControl w:val="0"/>
              <w:spacing w:after="0" w:line="240" w:lineRule="auto"/>
              <w:ind w:firstLine="300"/>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2</w:t>
            </w:r>
          </w:p>
        </w:tc>
      </w:tr>
      <w:tr w:rsidR="00813115" w:rsidRPr="00ED3C0A" w:rsidTr="00950771">
        <w:trPr>
          <w:jc w:val="center"/>
        </w:trPr>
        <w:tc>
          <w:tcPr>
            <w:tcW w:w="2444" w:type="dxa"/>
            <w:shd w:val="clear" w:color="auto" w:fill="auto"/>
          </w:tcPr>
          <w:p w:rsidR="00813115" w:rsidRPr="00ED3C0A" w:rsidRDefault="00813115" w:rsidP="007B4946">
            <w:pPr>
              <w:widowControl w:val="0"/>
              <w:spacing w:after="0" w:line="240" w:lineRule="auto"/>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Социум</w:t>
            </w:r>
          </w:p>
        </w:tc>
        <w:tc>
          <w:tcPr>
            <w:tcW w:w="2445" w:type="dxa"/>
            <w:shd w:val="clear" w:color="auto" w:fill="auto"/>
          </w:tcPr>
          <w:p w:rsidR="00813115" w:rsidRPr="00ED3C0A" w:rsidRDefault="00813115" w:rsidP="007B4946">
            <w:pPr>
              <w:widowControl w:val="0"/>
              <w:spacing w:after="0" w:line="240" w:lineRule="auto"/>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val="en-US" w:eastAsia="ru-RU"/>
              </w:rPr>
              <w:t>S</w:t>
            </w:r>
          </w:p>
        </w:tc>
        <w:tc>
          <w:tcPr>
            <w:tcW w:w="2339" w:type="dxa"/>
            <w:shd w:val="clear" w:color="auto" w:fill="auto"/>
          </w:tcPr>
          <w:p w:rsidR="00813115" w:rsidRPr="00ED3C0A" w:rsidRDefault="00813115" w:rsidP="007B4946">
            <w:pPr>
              <w:widowControl w:val="0"/>
              <w:spacing w:after="0" w:line="240" w:lineRule="auto"/>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Технология</w:t>
            </w:r>
          </w:p>
        </w:tc>
        <w:tc>
          <w:tcPr>
            <w:tcW w:w="2339" w:type="dxa"/>
            <w:shd w:val="clear" w:color="auto" w:fill="auto"/>
          </w:tcPr>
          <w:p w:rsidR="00813115" w:rsidRPr="00ED3C0A" w:rsidRDefault="00813115" w:rsidP="007B4946">
            <w:pPr>
              <w:widowControl w:val="0"/>
              <w:spacing w:after="0" w:line="240" w:lineRule="auto"/>
              <w:jc w:val="center"/>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Т</w:t>
            </w:r>
          </w:p>
        </w:tc>
      </w:tr>
      <w:tr w:rsidR="00813115" w:rsidRPr="00ED3C0A" w:rsidTr="00C56EC8">
        <w:trPr>
          <w:trHeight w:val="5206"/>
          <w:jc w:val="center"/>
        </w:trPr>
        <w:tc>
          <w:tcPr>
            <w:tcW w:w="4889" w:type="dxa"/>
            <w:gridSpan w:val="2"/>
            <w:shd w:val="clear" w:color="auto" w:fill="auto"/>
          </w:tcPr>
          <w:p w:rsidR="00813115" w:rsidRPr="00ED3C0A" w:rsidRDefault="00813115" w:rsidP="007B4946">
            <w:pPr>
              <w:widowControl w:val="0"/>
              <w:spacing w:after="0" w:line="240" w:lineRule="auto"/>
              <w:ind w:firstLine="300"/>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 xml:space="preserve">Уровень дохода населения за </w:t>
            </w:r>
            <w:r w:rsidR="0017199C">
              <w:rPr>
                <w:rFonts w:ascii="Times New Roman" w:eastAsia="Times New Roman" w:hAnsi="Times New Roman" w:cs="Times New Roman"/>
                <w:color w:val="000000"/>
                <w:sz w:val="24"/>
                <w:szCs w:val="24"/>
                <w:lang w:eastAsia="ru-RU"/>
              </w:rPr>
              <w:t>2016</w:t>
            </w:r>
            <w:r w:rsidRPr="00ED3C0A">
              <w:rPr>
                <w:rFonts w:ascii="Times New Roman" w:eastAsia="Times New Roman" w:hAnsi="Times New Roman" w:cs="Times New Roman"/>
                <w:color w:val="000000"/>
                <w:sz w:val="24"/>
                <w:szCs w:val="24"/>
                <w:lang w:eastAsia="ru-RU"/>
              </w:rPr>
              <w:t xml:space="preserve">– </w:t>
            </w:r>
            <w:r w:rsidR="0017199C">
              <w:rPr>
                <w:rFonts w:ascii="Times New Roman" w:eastAsia="Times New Roman" w:hAnsi="Times New Roman" w:cs="Times New Roman"/>
                <w:color w:val="000000"/>
                <w:sz w:val="24"/>
                <w:szCs w:val="24"/>
                <w:lang w:eastAsia="ru-RU"/>
              </w:rPr>
              <w:t>2017</w:t>
            </w:r>
            <w:r w:rsidRPr="00ED3C0A">
              <w:rPr>
                <w:rFonts w:ascii="Times New Roman" w:eastAsia="Times New Roman" w:hAnsi="Times New Roman" w:cs="Times New Roman"/>
                <w:color w:val="000000"/>
                <w:sz w:val="24"/>
                <w:szCs w:val="24"/>
                <w:lang w:eastAsia="ru-RU"/>
              </w:rPr>
              <w:t xml:space="preserve"> года падает, поэтому предпочтение при покупке отдается более дешевым аналогам или покупки не совершаются</w:t>
            </w:r>
          </w:p>
          <w:p w:rsidR="00813115" w:rsidRPr="00ED3C0A" w:rsidRDefault="00813115" w:rsidP="007B4946">
            <w:pPr>
              <w:widowControl w:val="0"/>
              <w:spacing w:after="0" w:line="240" w:lineRule="auto"/>
              <w:ind w:firstLine="300"/>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Высокая</w:t>
            </w:r>
            <w:r w:rsidR="007B4946">
              <w:rPr>
                <w:rFonts w:ascii="Times New Roman" w:eastAsia="Times New Roman" w:hAnsi="Times New Roman" w:cs="Times New Roman"/>
                <w:color w:val="000000"/>
                <w:sz w:val="24"/>
                <w:szCs w:val="24"/>
                <w:lang w:eastAsia="ru-RU"/>
              </w:rPr>
              <w:t xml:space="preserve"> </w:t>
            </w:r>
            <w:r w:rsidRPr="00ED3C0A">
              <w:rPr>
                <w:rFonts w:ascii="Times New Roman" w:eastAsia="Times New Roman" w:hAnsi="Times New Roman" w:cs="Times New Roman"/>
                <w:color w:val="000000"/>
                <w:sz w:val="24"/>
                <w:szCs w:val="24"/>
                <w:lang w:eastAsia="ru-RU"/>
              </w:rPr>
              <w:t>закредитованность населения</w:t>
            </w:r>
          </w:p>
          <w:p w:rsidR="00813115" w:rsidRPr="00ED3C0A" w:rsidRDefault="00813115" w:rsidP="007B4946">
            <w:pPr>
              <w:widowControl w:val="0"/>
              <w:spacing w:after="0" w:line="240" w:lineRule="auto"/>
              <w:ind w:firstLine="300"/>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Сокращение потребительского спроса со стороны малого и крупного бизнеса</w:t>
            </w:r>
          </w:p>
          <w:p w:rsidR="00813115" w:rsidRPr="00ED3C0A" w:rsidRDefault="00813115" w:rsidP="007B4946">
            <w:pPr>
              <w:widowControl w:val="0"/>
              <w:spacing w:after="0" w:line="240" w:lineRule="auto"/>
              <w:ind w:firstLine="300"/>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Сокращение количества розничных торговых точек малого и среднего бизнеса</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 xml:space="preserve">Демография населения за </w:t>
            </w:r>
            <w:r w:rsidR="0017199C">
              <w:rPr>
                <w:rFonts w:ascii="Times New Roman" w:eastAsia="Times New Roman" w:hAnsi="Times New Roman" w:cs="Times New Roman"/>
                <w:color w:val="000000"/>
                <w:sz w:val="24"/>
                <w:szCs w:val="24"/>
                <w:lang w:eastAsia="ru-RU"/>
              </w:rPr>
              <w:t>2017</w:t>
            </w:r>
            <w:r w:rsidRPr="00ED3C0A">
              <w:rPr>
                <w:rFonts w:ascii="Times New Roman" w:eastAsia="Times New Roman" w:hAnsi="Times New Roman" w:cs="Times New Roman"/>
                <w:color w:val="000000"/>
                <w:sz w:val="24"/>
                <w:szCs w:val="24"/>
                <w:lang w:eastAsia="ru-RU"/>
              </w:rPr>
              <w:t xml:space="preserve"> имеет тенденцию к ухудшению</w:t>
            </w:r>
          </w:p>
        </w:tc>
        <w:tc>
          <w:tcPr>
            <w:tcW w:w="4678" w:type="dxa"/>
            <w:gridSpan w:val="2"/>
            <w:shd w:val="clear" w:color="auto" w:fill="auto"/>
          </w:tcPr>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Продукция компании соответствует действующим ТУ и ГОСТам</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Производство продукции механизировано и автоматизировано, трудоемкость низкая</w:t>
            </w:r>
          </w:p>
          <w:p w:rsidR="00813115" w:rsidRPr="00ED3C0A" w:rsidRDefault="00813115" w:rsidP="007B4946">
            <w:pPr>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Организация обеспечено персоналом.</w:t>
            </w:r>
          </w:p>
          <w:p w:rsidR="00813115" w:rsidRPr="00ED3C0A" w:rsidRDefault="00813115" w:rsidP="007B4946">
            <w:pPr>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Ведется разработка и освоение выпуска новых видов продукции, развивается</w:t>
            </w:r>
          </w:p>
          <w:p w:rsidR="00813115" w:rsidRPr="00ED3C0A" w:rsidRDefault="00813115" w:rsidP="007B4946">
            <w:pPr>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сегмент экологичных красок и про</w:t>
            </w:r>
            <w:r w:rsidR="00552ACA" w:rsidRPr="00ED3C0A">
              <w:rPr>
                <w:rFonts w:ascii="Times New Roman" w:eastAsia="Times New Roman" w:hAnsi="Times New Roman" w:cs="Times New Roman"/>
                <w:color w:val="000000"/>
                <w:sz w:val="24"/>
                <w:szCs w:val="24"/>
                <w:lang w:eastAsia="ru-RU"/>
              </w:rPr>
              <w:t>п</w:t>
            </w:r>
            <w:r w:rsidRPr="00ED3C0A">
              <w:rPr>
                <w:rFonts w:ascii="Times New Roman" w:eastAsia="Times New Roman" w:hAnsi="Times New Roman" w:cs="Times New Roman"/>
                <w:color w:val="000000"/>
                <w:sz w:val="24"/>
                <w:szCs w:val="24"/>
                <w:lang w:eastAsia="ru-RU"/>
              </w:rPr>
              <w:t>иток для дерева</w:t>
            </w:r>
          </w:p>
          <w:p w:rsidR="00813115" w:rsidRPr="00ED3C0A" w:rsidRDefault="00813115" w:rsidP="007B4946">
            <w:pPr>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Доступ к информации, корпоративное обучение персонала</w:t>
            </w:r>
          </w:p>
          <w:p w:rsidR="00813115" w:rsidRPr="00ED3C0A" w:rsidRDefault="00813115" w:rsidP="007B4946">
            <w:pPr>
              <w:widowControl w:val="0"/>
              <w:spacing w:after="0" w:line="240" w:lineRule="auto"/>
              <w:jc w:val="both"/>
              <w:rPr>
                <w:rFonts w:ascii="Times New Roman" w:eastAsia="Times New Roman" w:hAnsi="Times New Roman" w:cs="Times New Roman"/>
                <w:color w:val="000000"/>
                <w:sz w:val="24"/>
                <w:szCs w:val="24"/>
                <w:lang w:eastAsia="ru-RU"/>
              </w:rPr>
            </w:pPr>
            <w:r w:rsidRPr="00ED3C0A">
              <w:rPr>
                <w:rFonts w:ascii="Times New Roman" w:eastAsia="Times New Roman" w:hAnsi="Times New Roman" w:cs="Times New Roman"/>
                <w:color w:val="000000"/>
                <w:sz w:val="24"/>
                <w:szCs w:val="24"/>
                <w:lang w:eastAsia="ru-RU"/>
              </w:rPr>
              <w:t>Используемые технологии направлены на соблюдение экологических норм и охрану окружающей среды – на предприятии система бережного использования пресной воды, программа энергосбережения, налажена система вторичной переработки упаковки, утилизация отходов.</w:t>
            </w:r>
          </w:p>
        </w:tc>
      </w:tr>
    </w:tbl>
    <w:p w:rsidR="00ED3C0A" w:rsidRDefault="00ED3C0A" w:rsidP="00ED3C0A">
      <w:pPr>
        <w:widowControl w:val="0"/>
        <w:spacing w:after="0" w:line="360" w:lineRule="auto"/>
        <w:ind w:firstLine="567"/>
        <w:jc w:val="both"/>
        <w:rPr>
          <w:rFonts w:ascii="Times New Roman" w:eastAsia="Times New Roman" w:hAnsi="Times New Roman" w:cs="Times New Roman"/>
          <w:color w:val="000000"/>
          <w:sz w:val="28"/>
          <w:szCs w:val="24"/>
          <w:lang w:eastAsia="ru-RU"/>
        </w:rPr>
      </w:pPr>
    </w:p>
    <w:p w:rsidR="00ED3C0A" w:rsidRPr="00644B04" w:rsidRDefault="00ED3C0A" w:rsidP="00ED3C0A">
      <w:pPr>
        <w:widowControl w:val="0"/>
        <w:spacing w:after="0" w:line="360" w:lineRule="auto"/>
        <w:ind w:firstLine="567"/>
        <w:jc w:val="both"/>
        <w:rPr>
          <w:rFonts w:ascii="Times New Roman" w:eastAsia="Times New Roman" w:hAnsi="Times New Roman" w:cs="Times New Roman"/>
          <w:color w:val="000000"/>
          <w:sz w:val="28"/>
          <w:szCs w:val="24"/>
          <w:lang w:eastAsia="ru-RU"/>
        </w:rPr>
      </w:pPr>
      <w:r w:rsidRPr="00644B04">
        <w:rPr>
          <w:rFonts w:ascii="Times New Roman" w:eastAsia="Times New Roman" w:hAnsi="Times New Roman" w:cs="Times New Roman"/>
          <w:color w:val="000000"/>
          <w:sz w:val="28"/>
          <w:szCs w:val="24"/>
          <w:lang w:eastAsia="ru-RU"/>
        </w:rPr>
        <w:t xml:space="preserve">Со стороны политических факторов – усиление давления государства, возможность ужесточения налогового законодательства, повышение контроля за качеством, усиление контроля в сфере антимонопольного законодательства. </w:t>
      </w:r>
    </w:p>
    <w:p w:rsidR="00813115" w:rsidRPr="00644B04" w:rsidRDefault="00813115" w:rsidP="00950771">
      <w:pPr>
        <w:widowControl w:val="0"/>
        <w:spacing w:after="0" w:line="360" w:lineRule="auto"/>
        <w:ind w:firstLine="567"/>
        <w:jc w:val="both"/>
        <w:rPr>
          <w:rFonts w:ascii="Times New Roman" w:eastAsia="Times New Roman" w:hAnsi="Times New Roman" w:cs="Times New Roman"/>
          <w:color w:val="000000"/>
          <w:sz w:val="28"/>
          <w:szCs w:val="24"/>
          <w:lang w:eastAsia="ru-RU"/>
        </w:rPr>
      </w:pPr>
      <w:r w:rsidRPr="00644B04">
        <w:rPr>
          <w:rFonts w:ascii="Times New Roman" w:eastAsia="Times New Roman" w:hAnsi="Times New Roman" w:cs="Times New Roman"/>
          <w:color w:val="000000"/>
          <w:sz w:val="28"/>
          <w:szCs w:val="24"/>
          <w:lang w:eastAsia="ru-RU"/>
        </w:rPr>
        <w:t xml:space="preserve">Кроме того, в конце </w:t>
      </w:r>
      <w:r w:rsidR="0017199C">
        <w:rPr>
          <w:rFonts w:ascii="Times New Roman" w:eastAsia="Times New Roman" w:hAnsi="Times New Roman" w:cs="Times New Roman"/>
          <w:color w:val="000000"/>
          <w:sz w:val="28"/>
          <w:szCs w:val="24"/>
          <w:lang w:eastAsia="ru-RU"/>
        </w:rPr>
        <w:t>2017</w:t>
      </w:r>
      <w:r w:rsidRPr="00644B04">
        <w:rPr>
          <w:rFonts w:ascii="Times New Roman" w:eastAsia="Times New Roman" w:hAnsi="Times New Roman" w:cs="Times New Roman"/>
          <w:color w:val="000000"/>
          <w:sz w:val="28"/>
          <w:szCs w:val="24"/>
          <w:lang w:eastAsia="ru-RU"/>
        </w:rPr>
        <w:t xml:space="preserve"> г. не наметилось улучшений в области внешней политики: по-прежнему действуют западные санкции, ухудшаются отношения с Украиной, развивается ближневосточный конфликт.</w:t>
      </w:r>
    </w:p>
    <w:p w:rsidR="00813115" w:rsidRPr="00644B04" w:rsidRDefault="00813115" w:rsidP="00950771">
      <w:pPr>
        <w:widowControl w:val="0"/>
        <w:spacing w:after="0" w:line="360" w:lineRule="auto"/>
        <w:ind w:firstLine="567"/>
        <w:jc w:val="both"/>
        <w:rPr>
          <w:rFonts w:ascii="Times New Roman" w:eastAsia="Times New Roman" w:hAnsi="Times New Roman" w:cs="Times New Roman"/>
          <w:color w:val="000000"/>
          <w:sz w:val="28"/>
          <w:szCs w:val="24"/>
          <w:lang w:eastAsia="ru-RU"/>
        </w:rPr>
      </w:pPr>
      <w:r w:rsidRPr="00644B04">
        <w:rPr>
          <w:rFonts w:ascii="Times New Roman" w:eastAsia="Times New Roman" w:hAnsi="Times New Roman" w:cs="Times New Roman"/>
          <w:color w:val="000000"/>
          <w:sz w:val="28"/>
          <w:szCs w:val="24"/>
          <w:lang w:eastAsia="ru-RU"/>
        </w:rPr>
        <w:t>Усиливается негативное влияние политических факторов на экономику, которое выражается в снижении ВВП, высокой волатильности рубля, ростом инфляции, недоступностью кредитов, ухудшением инвестиционного климата, падение объемов строительства</w:t>
      </w:r>
      <w:r w:rsidR="00FD22CB">
        <w:rPr>
          <w:rFonts w:ascii="Times New Roman" w:eastAsia="Times New Roman" w:hAnsi="Times New Roman" w:cs="Times New Roman"/>
          <w:color w:val="000000"/>
          <w:sz w:val="28"/>
          <w:szCs w:val="24"/>
          <w:lang w:eastAsia="ru-RU"/>
        </w:rPr>
        <w:t>,</w:t>
      </w:r>
      <w:r w:rsidRPr="00644B04">
        <w:rPr>
          <w:rFonts w:ascii="Times New Roman" w:eastAsia="Times New Roman" w:hAnsi="Times New Roman" w:cs="Times New Roman"/>
          <w:color w:val="000000"/>
          <w:sz w:val="28"/>
          <w:szCs w:val="24"/>
          <w:lang w:eastAsia="ru-RU"/>
        </w:rPr>
        <w:t xml:space="preserve"> как в промышленном масштабе, так и индивидуального домостроения.</w:t>
      </w:r>
    </w:p>
    <w:p w:rsidR="00813115" w:rsidRPr="00644B04" w:rsidRDefault="00950771" w:rsidP="00950771">
      <w:pPr>
        <w:widowControl w:val="0"/>
        <w:spacing w:after="0" w:line="360" w:lineRule="auto"/>
        <w:ind w:firstLine="567"/>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За </w:t>
      </w:r>
      <w:r w:rsidR="0017199C">
        <w:rPr>
          <w:rFonts w:ascii="Times New Roman" w:eastAsia="Times New Roman" w:hAnsi="Times New Roman" w:cs="Times New Roman"/>
          <w:color w:val="000000"/>
          <w:sz w:val="28"/>
          <w:szCs w:val="24"/>
          <w:lang w:eastAsia="ru-RU"/>
        </w:rPr>
        <w:t>2016</w:t>
      </w:r>
      <w:r w:rsidR="00813115" w:rsidRPr="00644B04">
        <w:rPr>
          <w:rFonts w:ascii="Times New Roman" w:eastAsia="Times New Roman" w:hAnsi="Times New Roman" w:cs="Times New Roman"/>
          <w:color w:val="000000"/>
          <w:sz w:val="28"/>
          <w:szCs w:val="24"/>
          <w:lang w:eastAsia="ru-RU"/>
        </w:rPr>
        <w:t>-</w:t>
      </w:r>
      <w:r w:rsidR="0017199C">
        <w:rPr>
          <w:rFonts w:ascii="Times New Roman" w:eastAsia="Times New Roman" w:hAnsi="Times New Roman" w:cs="Times New Roman"/>
          <w:color w:val="000000"/>
          <w:sz w:val="28"/>
          <w:szCs w:val="24"/>
          <w:lang w:eastAsia="ru-RU"/>
        </w:rPr>
        <w:t>2017</w:t>
      </w:r>
      <w:r w:rsidR="00813115" w:rsidRPr="00644B04">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г</w:t>
      </w:r>
      <w:r w:rsidR="00813115" w:rsidRPr="00644B04">
        <w:rPr>
          <w:rFonts w:ascii="Times New Roman" w:eastAsia="Times New Roman" w:hAnsi="Times New Roman" w:cs="Times New Roman"/>
          <w:color w:val="000000"/>
          <w:sz w:val="28"/>
          <w:szCs w:val="24"/>
          <w:lang w:eastAsia="ru-RU"/>
        </w:rPr>
        <w:t xml:space="preserve">г. снизились реальные доходы населения, растет безработица, </w:t>
      </w:r>
      <w:r w:rsidR="00552ACA">
        <w:rPr>
          <w:rFonts w:ascii="Times New Roman" w:eastAsia="Times New Roman" w:hAnsi="Times New Roman" w:cs="Times New Roman"/>
          <w:color w:val="000000"/>
          <w:sz w:val="28"/>
          <w:szCs w:val="24"/>
          <w:lang w:eastAsia="ru-RU"/>
        </w:rPr>
        <w:t>у населения высокая закредитован</w:t>
      </w:r>
      <w:r w:rsidR="00813115" w:rsidRPr="00644B04">
        <w:rPr>
          <w:rFonts w:ascii="Times New Roman" w:eastAsia="Times New Roman" w:hAnsi="Times New Roman" w:cs="Times New Roman"/>
          <w:color w:val="000000"/>
          <w:sz w:val="28"/>
          <w:szCs w:val="24"/>
          <w:lang w:eastAsia="ru-RU"/>
        </w:rPr>
        <w:t xml:space="preserve">ность, на конец </w:t>
      </w:r>
      <w:r w:rsidR="0017199C">
        <w:rPr>
          <w:rFonts w:ascii="Times New Roman" w:eastAsia="Times New Roman" w:hAnsi="Times New Roman" w:cs="Times New Roman"/>
          <w:color w:val="000000"/>
          <w:sz w:val="28"/>
          <w:szCs w:val="24"/>
          <w:lang w:eastAsia="ru-RU"/>
        </w:rPr>
        <w:t>2017</w:t>
      </w:r>
      <w:r w:rsidR="00813115" w:rsidRPr="00644B04">
        <w:rPr>
          <w:rFonts w:ascii="Times New Roman" w:eastAsia="Times New Roman" w:hAnsi="Times New Roman" w:cs="Times New Roman"/>
          <w:color w:val="000000"/>
          <w:sz w:val="28"/>
          <w:szCs w:val="24"/>
          <w:lang w:eastAsia="ru-RU"/>
        </w:rPr>
        <w:t xml:space="preserve"> г. выросло число бедных, более половины </w:t>
      </w:r>
      <w:proofErr w:type="gramStart"/>
      <w:r w:rsidR="00813115" w:rsidRPr="00644B04">
        <w:rPr>
          <w:rFonts w:ascii="Times New Roman" w:eastAsia="Times New Roman" w:hAnsi="Times New Roman" w:cs="Times New Roman"/>
          <w:color w:val="000000"/>
          <w:sz w:val="28"/>
          <w:szCs w:val="24"/>
          <w:lang w:eastAsia="ru-RU"/>
        </w:rPr>
        <w:t>населения  России</w:t>
      </w:r>
      <w:proofErr w:type="gramEnd"/>
      <w:r w:rsidR="00813115" w:rsidRPr="00644B04">
        <w:rPr>
          <w:rFonts w:ascii="Times New Roman" w:eastAsia="Times New Roman" w:hAnsi="Times New Roman" w:cs="Times New Roman"/>
          <w:color w:val="000000"/>
          <w:sz w:val="28"/>
          <w:szCs w:val="24"/>
          <w:lang w:eastAsia="ru-RU"/>
        </w:rPr>
        <w:t xml:space="preserve"> тратят все свои доходы на продукты питания </w:t>
      </w:r>
      <w:r w:rsidR="00FD22CB">
        <w:rPr>
          <w:rFonts w:ascii="Times New Roman" w:eastAsia="Times New Roman" w:hAnsi="Times New Roman" w:cs="Times New Roman"/>
          <w:color w:val="000000"/>
          <w:sz w:val="28"/>
          <w:szCs w:val="24"/>
          <w:lang w:eastAsia="ru-RU"/>
        </w:rPr>
        <w:t xml:space="preserve">и предметы </w:t>
      </w:r>
      <w:r w:rsidR="00813115" w:rsidRPr="00644B04">
        <w:rPr>
          <w:rFonts w:ascii="Times New Roman" w:eastAsia="Times New Roman" w:hAnsi="Times New Roman" w:cs="Times New Roman"/>
          <w:color w:val="000000"/>
          <w:sz w:val="28"/>
          <w:szCs w:val="24"/>
          <w:lang w:eastAsia="ru-RU"/>
        </w:rPr>
        <w:t>повседневной необходимости.</w:t>
      </w:r>
    </w:p>
    <w:p w:rsidR="00813115" w:rsidRPr="00644B04" w:rsidRDefault="00813115" w:rsidP="00950771">
      <w:pPr>
        <w:widowControl w:val="0"/>
        <w:spacing w:after="0" w:line="360" w:lineRule="auto"/>
        <w:ind w:firstLine="567"/>
        <w:jc w:val="both"/>
        <w:rPr>
          <w:rFonts w:ascii="Times New Roman" w:eastAsia="Times New Roman" w:hAnsi="Times New Roman" w:cs="Times New Roman"/>
          <w:color w:val="000000"/>
          <w:sz w:val="28"/>
          <w:szCs w:val="24"/>
          <w:lang w:eastAsia="ru-RU"/>
        </w:rPr>
      </w:pPr>
      <w:r w:rsidRPr="00644B04">
        <w:rPr>
          <w:rFonts w:ascii="Times New Roman" w:eastAsia="Times New Roman" w:hAnsi="Times New Roman" w:cs="Times New Roman"/>
          <w:color w:val="000000"/>
          <w:sz w:val="28"/>
          <w:szCs w:val="24"/>
          <w:lang w:eastAsia="ru-RU"/>
        </w:rPr>
        <w:lastRenderedPageBreak/>
        <w:t xml:space="preserve">В данной ситуации для </w:t>
      </w:r>
      <w:r>
        <w:rPr>
          <w:rFonts w:ascii="Times New Roman" w:eastAsia="Times New Roman" w:hAnsi="Times New Roman" w:cs="Times New Roman"/>
          <w:color w:val="000000"/>
          <w:sz w:val="28"/>
          <w:szCs w:val="24"/>
          <w:lang w:eastAsia="ru-RU"/>
        </w:rPr>
        <w:t>ООО «ВЛКЗ Олива»</w:t>
      </w:r>
      <w:r w:rsidR="00ED3C0A">
        <w:rPr>
          <w:rFonts w:ascii="Times New Roman" w:eastAsia="Times New Roman" w:hAnsi="Times New Roman" w:cs="Times New Roman"/>
          <w:color w:val="000000"/>
          <w:sz w:val="28"/>
          <w:szCs w:val="24"/>
          <w:lang w:eastAsia="ru-RU"/>
        </w:rPr>
        <w:t xml:space="preserve"> </w:t>
      </w:r>
      <w:r w:rsidR="00FD22CB">
        <w:rPr>
          <w:rFonts w:ascii="Times New Roman" w:eastAsia="Times New Roman" w:hAnsi="Times New Roman" w:cs="Times New Roman"/>
          <w:color w:val="000000"/>
          <w:sz w:val="28"/>
          <w:szCs w:val="24"/>
          <w:lang w:eastAsia="ru-RU"/>
        </w:rPr>
        <w:t xml:space="preserve">существует </w:t>
      </w:r>
      <w:r w:rsidRPr="00644B04">
        <w:rPr>
          <w:rFonts w:ascii="Times New Roman" w:eastAsia="Times New Roman" w:hAnsi="Times New Roman" w:cs="Times New Roman"/>
          <w:color w:val="000000"/>
          <w:sz w:val="28"/>
          <w:szCs w:val="24"/>
          <w:lang w:eastAsia="ru-RU"/>
        </w:rPr>
        <w:t>высокая угроза снижения объемов продаж, так как лакокрасочная продукция не является предметом первой необходимости и домохозяйства начнут сокращение их потребления или будут вынуждены сделать переход на другие – более дешевые марки, отдавая предпочтение низким ценам в ущерб качеству.</w:t>
      </w:r>
    </w:p>
    <w:p w:rsidR="00813115" w:rsidRPr="00644B04" w:rsidRDefault="00813115" w:rsidP="00950771">
      <w:pPr>
        <w:widowControl w:val="0"/>
        <w:spacing w:after="0" w:line="360" w:lineRule="auto"/>
        <w:ind w:firstLine="567"/>
        <w:jc w:val="both"/>
        <w:rPr>
          <w:rFonts w:ascii="Times New Roman" w:eastAsia="Times New Roman" w:hAnsi="Times New Roman" w:cs="Times New Roman"/>
          <w:color w:val="000000"/>
          <w:sz w:val="28"/>
          <w:szCs w:val="24"/>
          <w:lang w:eastAsia="ru-RU"/>
        </w:rPr>
      </w:pPr>
      <w:r w:rsidRPr="004A066F">
        <w:rPr>
          <w:rFonts w:ascii="Times New Roman" w:eastAsia="Times New Roman" w:hAnsi="Times New Roman" w:cs="Times New Roman"/>
          <w:sz w:val="28"/>
          <w:szCs w:val="24"/>
          <w:shd w:val="clear" w:color="auto" w:fill="FFFFFF" w:themeFill="background1"/>
          <w:lang w:eastAsia="ru-RU"/>
        </w:rPr>
        <w:t>Так же отрицательным</w:t>
      </w:r>
      <w:r w:rsidRPr="004A066F">
        <w:rPr>
          <w:rFonts w:ascii="Times New Roman" w:eastAsia="Times New Roman" w:hAnsi="Times New Roman" w:cs="Times New Roman"/>
          <w:color w:val="000000"/>
          <w:sz w:val="28"/>
          <w:szCs w:val="24"/>
          <w:shd w:val="clear" w:color="auto" w:fill="FFFFFF" w:themeFill="background1"/>
          <w:lang w:eastAsia="ru-RU"/>
        </w:rPr>
        <w:t xml:space="preserve"> фактором</w:t>
      </w:r>
      <w:r w:rsidRPr="00644B04">
        <w:rPr>
          <w:rFonts w:ascii="Times New Roman" w:eastAsia="Times New Roman" w:hAnsi="Times New Roman" w:cs="Times New Roman"/>
          <w:color w:val="000000"/>
          <w:sz w:val="28"/>
          <w:szCs w:val="24"/>
          <w:lang w:eastAsia="ru-RU"/>
        </w:rPr>
        <w:t xml:space="preserve"> внешней среды является сокращение розничных торговых точек малого и среднего бизнеса, которые ранее торговали строительными материалами, которые </w:t>
      </w:r>
      <w:r w:rsidR="004A066F" w:rsidRPr="00644B04">
        <w:rPr>
          <w:rFonts w:ascii="Times New Roman" w:eastAsia="Times New Roman" w:hAnsi="Times New Roman" w:cs="Times New Roman"/>
          <w:color w:val="000000"/>
          <w:sz w:val="28"/>
          <w:szCs w:val="24"/>
          <w:lang w:eastAsia="ru-RU"/>
        </w:rPr>
        <w:t>закрываются,</w:t>
      </w:r>
      <w:r w:rsidRPr="00644B04">
        <w:rPr>
          <w:rFonts w:ascii="Times New Roman" w:eastAsia="Times New Roman" w:hAnsi="Times New Roman" w:cs="Times New Roman"/>
          <w:color w:val="000000"/>
          <w:sz w:val="28"/>
          <w:szCs w:val="24"/>
          <w:lang w:eastAsia="ru-RU"/>
        </w:rPr>
        <w:t xml:space="preserve"> не выдерживая конкуренции с крупными торговыми сетями, усугубленной влиянием экономического кризиса.</w:t>
      </w:r>
    </w:p>
    <w:p w:rsidR="00813115" w:rsidRPr="004A066F" w:rsidRDefault="00813115" w:rsidP="00950771">
      <w:pPr>
        <w:widowControl w:val="0"/>
        <w:spacing w:after="0" w:line="360" w:lineRule="auto"/>
        <w:ind w:firstLine="567"/>
        <w:jc w:val="both"/>
        <w:rPr>
          <w:rFonts w:ascii="Times New Roman" w:eastAsia="Times New Roman" w:hAnsi="Times New Roman" w:cs="Times New Roman"/>
          <w:color w:val="000000"/>
          <w:sz w:val="28"/>
          <w:szCs w:val="24"/>
          <w:lang w:eastAsia="ru-RU"/>
        </w:rPr>
      </w:pPr>
      <w:r w:rsidRPr="00644B04">
        <w:rPr>
          <w:rFonts w:ascii="Times New Roman" w:eastAsia="Times New Roman" w:hAnsi="Times New Roman" w:cs="Times New Roman"/>
          <w:color w:val="000000"/>
          <w:sz w:val="28"/>
          <w:szCs w:val="24"/>
          <w:lang w:eastAsia="ru-RU"/>
        </w:rPr>
        <w:t>Так же в связи с вышеуказанными факторами будет затруднено развитие производства и расширение ассортимента, как из-за ухудшения инвестиционного климата, так и из-за падения реальных доходов населения</w:t>
      </w:r>
      <w:r w:rsidR="004A066F" w:rsidRPr="004A066F">
        <w:rPr>
          <w:rFonts w:ascii="Times New Roman" w:eastAsia="Times New Roman" w:hAnsi="Times New Roman" w:cs="Times New Roman"/>
          <w:color w:val="000000"/>
          <w:sz w:val="28"/>
          <w:szCs w:val="24"/>
          <w:lang w:eastAsia="ru-RU"/>
        </w:rPr>
        <w:t>.</w:t>
      </w:r>
    </w:p>
    <w:p w:rsidR="00813115" w:rsidRPr="00644B04" w:rsidRDefault="00813115" w:rsidP="00950771">
      <w:pPr>
        <w:spacing w:after="0" w:line="360" w:lineRule="auto"/>
        <w:ind w:firstLine="567"/>
        <w:jc w:val="both"/>
        <w:rPr>
          <w:rFonts w:ascii="Times New Roman" w:eastAsia="Calibri" w:hAnsi="Times New Roman" w:cs="Times New Roman"/>
          <w:sz w:val="28"/>
          <w:szCs w:val="28"/>
        </w:rPr>
      </w:pPr>
      <w:r w:rsidRPr="00644B04">
        <w:rPr>
          <w:rFonts w:ascii="Times New Roman" w:eastAsia="Calibri" w:hAnsi="Times New Roman" w:cs="Times New Roman"/>
          <w:sz w:val="28"/>
          <w:szCs w:val="28"/>
        </w:rPr>
        <w:t>Далее будет проведен SWOT-анализ для</w:t>
      </w:r>
      <w:r w:rsidR="00ED3C0A">
        <w:rPr>
          <w:rFonts w:ascii="Times New Roman" w:eastAsia="Calibri" w:hAnsi="Times New Roman" w:cs="Times New Roman"/>
          <w:sz w:val="28"/>
          <w:szCs w:val="28"/>
        </w:rPr>
        <w:t xml:space="preserve"> </w:t>
      </w:r>
      <w:r w:rsidRPr="00644B04">
        <w:rPr>
          <w:rFonts w:ascii="Times New Roman" w:eastAsia="Calibri" w:hAnsi="Times New Roman" w:cs="Times New Roman"/>
          <w:sz w:val="28"/>
          <w:szCs w:val="28"/>
        </w:rPr>
        <w:t>определени</w:t>
      </w:r>
      <w:r w:rsidR="00422288">
        <w:rPr>
          <w:rFonts w:ascii="Times New Roman" w:eastAsia="Calibri" w:hAnsi="Times New Roman" w:cs="Times New Roman"/>
          <w:sz w:val="28"/>
          <w:szCs w:val="28"/>
        </w:rPr>
        <w:t>я</w:t>
      </w:r>
      <w:r w:rsidRPr="00644B04">
        <w:rPr>
          <w:rFonts w:ascii="Times New Roman" w:eastAsia="Calibri" w:hAnsi="Times New Roman" w:cs="Times New Roman"/>
          <w:sz w:val="28"/>
          <w:szCs w:val="28"/>
        </w:rPr>
        <w:t xml:space="preserve"> сильных и слабых сторон </w:t>
      </w:r>
      <w:r w:rsidR="00CF51CA">
        <w:rPr>
          <w:rFonts w:ascii="Times New Roman" w:eastAsia="Times New Roman" w:hAnsi="Times New Roman" w:cs="Times New Roman"/>
          <w:bCs/>
          <w:sz w:val="28"/>
          <w:szCs w:val="28"/>
          <w:lang w:eastAsia="ru-RU"/>
        </w:rPr>
        <w:t>ООО «ВЛЗК Олива»</w:t>
      </w:r>
      <w:r w:rsidRPr="00644B04">
        <w:rPr>
          <w:rFonts w:ascii="Times New Roman" w:eastAsia="Calibri" w:hAnsi="Times New Roman" w:cs="Times New Roman"/>
          <w:sz w:val="28"/>
          <w:szCs w:val="28"/>
        </w:rPr>
        <w:t xml:space="preserve">, а также возможностей и угроз, исходящих из его ближайшего окружения (внешней среды). </w:t>
      </w:r>
    </w:p>
    <w:p w:rsidR="00813115" w:rsidRDefault="00813115" w:rsidP="00950771">
      <w:pPr>
        <w:shd w:val="clear" w:color="auto" w:fill="FFFFFF"/>
        <w:spacing w:after="0" w:line="360" w:lineRule="auto"/>
        <w:ind w:firstLine="567"/>
        <w:jc w:val="both"/>
        <w:rPr>
          <w:rFonts w:ascii="Times New Roman" w:eastAsia="Calibri" w:hAnsi="Times New Roman" w:cs="Times New Roman"/>
          <w:sz w:val="28"/>
          <w:szCs w:val="28"/>
        </w:rPr>
      </w:pPr>
      <w:r w:rsidRPr="00644B04">
        <w:rPr>
          <w:rFonts w:ascii="Times New Roman" w:eastAsia="Calibri" w:hAnsi="Times New Roman" w:cs="Times New Roman"/>
          <w:sz w:val="28"/>
          <w:szCs w:val="28"/>
        </w:rPr>
        <w:t xml:space="preserve">В </w:t>
      </w:r>
      <w:r w:rsidR="00950771">
        <w:rPr>
          <w:rFonts w:ascii="Times New Roman" w:eastAsia="Calibri" w:hAnsi="Times New Roman" w:cs="Times New Roman"/>
          <w:sz w:val="28"/>
          <w:szCs w:val="28"/>
        </w:rPr>
        <w:t>табл.</w:t>
      </w:r>
      <w:r w:rsidR="00817770">
        <w:rPr>
          <w:rFonts w:ascii="Times New Roman" w:eastAsia="Calibri" w:hAnsi="Times New Roman" w:cs="Times New Roman"/>
          <w:sz w:val="28"/>
          <w:szCs w:val="28"/>
        </w:rPr>
        <w:t xml:space="preserve"> 6</w:t>
      </w:r>
      <w:r w:rsidRPr="00644B04">
        <w:rPr>
          <w:rFonts w:ascii="Times New Roman" w:eastAsia="Calibri" w:hAnsi="Times New Roman" w:cs="Times New Roman"/>
          <w:sz w:val="28"/>
          <w:szCs w:val="28"/>
        </w:rPr>
        <w:t xml:space="preserve">приведем характеристику внутренней среды </w:t>
      </w:r>
      <w:r>
        <w:rPr>
          <w:rFonts w:ascii="Times New Roman" w:eastAsia="Calibri" w:hAnsi="Times New Roman" w:cs="Times New Roman"/>
          <w:sz w:val="28"/>
          <w:szCs w:val="28"/>
        </w:rPr>
        <w:t>ООО «ВЛКЗ Олива»</w:t>
      </w:r>
      <w:r w:rsidR="00817770">
        <w:rPr>
          <w:rFonts w:ascii="Times New Roman" w:eastAsia="Calibri" w:hAnsi="Times New Roman" w:cs="Times New Roman"/>
          <w:sz w:val="28"/>
          <w:szCs w:val="28"/>
        </w:rPr>
        <w:t>.</w:t>
      </w:r>
    </w:p>
    <w:p w:rsidR="00950771" w:rsidRDefault="00950771" w:rsidP="00950771">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pacing w:val="-5"/>
          <w:sz w:val="28"/>
          <w:szCs w:val="28"/>
        </w:rPr>
        <w:t xml:space="preserve">На основании приведенных в </w:t>
      </w:r>
      <w:r>
        <w:rPr>
          <w:rFonts w:ascii="Times New Roman" w:eastAsia="Calibri" w:hAnsi="Times New Roman" w:cs="Times New Roman"/>
          <w:spacing w:val="-5"/>
          <w:sz w:val="28"/>
          <w:szCs w:val="28"/>
        </w:rPr>
        <w:t xml:space="preserve">таблице 6 </w:t>
      </w:r>
      <w:r w:rsidRPr="00644B04">
        <w:rPr>
          <w:rFonts w:ascii="Times New Roman" w:eastAsia="Calibri" w:hAnsi="Times New Roman" w:cs="Times New Roman"/>
          <w:spacing w:val="-5"/>
          <w:sz w:val="28"/>
          <w:szCs w:val="28"/>
        </w:rPr>
        <w:t>данных</w:t>
      </w:r>
      <w:r>
        <w:rPr>
          <w:rFonts w:ascii="Times New Roman" w:eastAsia="Calibri" w:hAnsi="Times New Roman" w:cs="Times New Roman"/>
          <w:spacing w:val="-5"/>
          <w:sz w:val="28"/>
          <w:szCs w:val="28"/>
        </w:rPr>
        <w:t>,</w:t>
      </w:r>
      <w:r w:rsidRPr="00644B04">
        <w:rPr>
          <w:rFonts w:ascii="Times New Roman" w:eastAsia="Calibri" w:hAnsi="Times New Roman" w:cs="Times New Roman"/>
          <w:spacing w:val="-5"/>
          <w:sz w:val="28"/>
          <w:szCs w:val="28"/>
        </w:rPr>
        <w:t xml:space="preserve"> нужно отметить, что основные сильные стороны </w:t>
      </w:r>
      <w:r>
        <w:rPr>
          <w:rFonts w:ascii="Times New Roman" w:eastAsia="Times New Roman" w:hAnsi="Times New Roman" w:cs="Times New Roman"/>
          <w:bCs/>
          <w:sz w:val="28"/>
          <w:szCs w:val="28"/>
          <w:lang w:eastAsia="ru-RU"/>
        </w:rPr>
        <w:t>ООО «ВЛЗК Олива»</w:t>
      </w:r>
      <w:r w:rsidRPr="00644B04">
        <w:rPr>
          <w:rFonts w:ascii="Times New Roman" w:eastAsia="Calibri" w:hAnsi="Times New Roman" w:cs="Times New Roman"/>
          <w:spacing w:val="-5"/>
          <w:sz w:val="28"/>
          <w:szCs w:val="28"/>
        </w:rPr>
        <w:t xml:space="preserve"> в наличии материально-производственной базы, которая на 30% соответствует современным требованиям для </w:t>
      </w:r>
      <w:r>
        <w:rPr>
          <w:rFonts w:ascii="Times New Roman" w:eastAsia="Calibri" w:hAnsi="Times New Roman" w:cs="Times New Roman"/>
          <w:spacing w:val="-5"/>
          <w:sz w:val="28"/>
          <w:szCs w:val="28"/>
        </w:rPr>
        <w:t xml:space="preserve">промышленных </w:t>
      </w:r>
      <w:r w:rsidRPr="00644B04">
        <w:rPr>
          <w:rFonts w:ascii="Times New Roman" w:eastAsia="Calibri" w:hAnsi="Times New Roman" w:cs="Times New Roman"/>
          <w:spacing w:val="-5"/>
          <w:sz w:val="28"/>
          <w:szCs w:val="28"/>
        </w:rPr>
        <w:t>предприятий</w:t>
      </w:r>
      <w:r>
        <w:rPr>
          <w:rFonts w:ascii="Times New Roman" w:eastAsia="Calibri" w:hAnsi="Times New Roman" w:cs="Times New Roman"/>
          <w:spacing w:val="-5"/>
          <w:sz w:val="28"/>
          <w:szCs w:val="28"/>
        </w:rPr>
        <w:t>, осуществляющих деятельность в сфере производства лакокрасочной продукции</w:t>
      </w:r>
      <w:r w:rsidRPr="00644B04">
        <w:rPr>
          <w:rFonts w:ascii="Times New Roman" w:eastAsia="Calibri" w:hAnsi="Times New Roman" w:cs="Times New Roman"/>
          <w:spacing w:val="-5"/>
          <w:sz w:val="28"/>
          <w:szCs w:val="28"/>
        </w:rPr>
        <w:t>, кадровый потенциал, который складывался не один год, повышение профессиональных качеств коллектива, автоматизация производства и управления, борьба за качество продукции.</w:t>
      </w:r>
    </w:p>
    <w:p w:rsidR="00C56EC8" w:rsidRPr="00644B04" w:rsidRDefault="00C56EC8" w:rsidP="00950771">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pacing w:val="-5"/>
          <w:sz w:val="28"/>
          <w:szCs w:val="28"/>
        </w:rPr>
        <w:t xml:space="preserve">Слабые стороны </w:t>
      </w:r>
      <w:r>
        <w:rPr>
          <w:rFonts w:ascii="Times New Roman" w:eastAsia="Times New Roman" w:hAnsi="Times New Roman" w:cs="Times New Roman"/>
          <w:bCs/>
          <w:sz w:val="28"/>
          <w:szCs w:val="28"/>
          <w:lang w:eastAsia="ru-RU"/>
        </w:rPr>
        <w:t xml:space="preserve">ООО «ВЛЗК Олива» </w:t>
      </w:r>
      <w:r w:rsidRPr="00644B04">
        <w:rPr>
          <w:rFonts w:ascii="Times New Roman" w:eastAsia="Calibri" w:hAnsi="Times New Roman" w:cs="Times New Roman"/>
          <w:spacing w:val="-5"/>
          <w:sz w:val="28"/>
          <w:szCs w:val="28"/>
        </w:rPr>
        <w:t>связаны с низкой ликвидностью, неплатежеспособностью и финансовой неустойчивостью, что делает невозможным самостоятельное обновлен</w:t>
      </w:r>
      <w:r>
        <w:rPr>
          <w:rFonts w:ascii="Times New Roman" w:eastAsia="Calibri" w:hAnsi="Times New Roman" w:cs="Times New Roman"/>
          <w:spacing w:val="-5"/>
          <w:sz w:val="28"/>
          <w:szCs w:val="28"/>
        </w:rPr>
        <w:t xml:space="preserve">ие материально-технической базы и </w:t>
      </w:r>
      <w:r w:rsidRPr="00644B04">
        <w:rPr>
          <w:rFonts w:ascii="Times New Roman" w:eastAsia="Calibri" w:hAnsi="Times New Roman" w:cs="Times New Roman"/>
          <w:spacing w:val="-5"/>
          <w:sz w:val="28"/>
          <w:szCs w:val="28"/>
        </w:rPr>
        <w:t>затрудняет привлечение внешних инвестиций.</w:t>
      </w:r>
    </w:p>
    <w:p w:rsidR="00C56EC8" w:rsidRDefault="00C56EC8" w:rsidP="00140457">
      <w:pPr>
        <w:shd w:val="clear" w:color="auto" w:fill="FFFFFF"/>
        <w:spacing w:after="0" w:line="360" w:lineRule="auto"/>
        <w:jc w:val="right"/>
        <w:rPr>
          <w:rFonts w:ascii="Times New Roman" w:eastAsia="Calibri" w:hAnsi="Times New Roman" w:cs="Times New Roman"/>
          <w:sz w:val="28"/>
          <w:szCs w:val="28"/>
        </w:rPr>
      </w:pPr>
    </w:p>
    <w:p w:rsidR="007B4946" w:rsidRDefault="007B4946" w:rsidP="00140457">
      <w:pPr>
        <w:shd w:val="clear" w:color="auto" w:fill="FFFFFF"/>
        <w:spacing w:after="0" w:line="360" w:lineRule="auto"/>
        <w:jc w:val="right"/>
        <w:rPr>
          <w:rFonts w:ascii="Times New Roman" w:eastAsia="Calibri" w:hAnsi="Times New Roman" w:cs="Times New Roman"/>
          <w:sz w:val="28"/>
          <w:szCs w:val="28"/>
        </w:rPr>
      </w:pPr>
    </w:p>
    <w:p w:rsidR="00422288" w:rsidRDefault="00817770" w:rsidP="00140457">
      <w:pPr>
        <w:shd w:val="clear" w:color="auto" w:fill="FFFFFF"/>
        <w:spacing w:after="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Таблица 6</w:t>
      </w:r>
    </w:p>
    <w:p w:rsidR="00813115" w:rsidRDefault="00813115" w:rsidP="00140457">
      <w:pPr>
        <w:shd w:val="clear" w:color="auto" w:fill="FFFFFF"/>
        <w:spacing w:after="0" w:line="240" w:lineRule="auto"/>
        <w:jc w:val="center"/>
        <w:rPr>
          <w:rFonts w:ascii="Times New Roman" w:eastAsia="Calibri" w:hAnsi="Times New Roman" w:cs="Times New Roman"/>
          <w:sz w:val="28"/>
          <w:szCs w:val="28"/>
        </w:rPr>
      </w:pPr>
      <w:r w:rsidRPr="00237400">
        <w:rPr>
          <w:rFonts w:ascii="Times New Roman" w:eastAsia="Calibri" w:hAnsi="Times New Roman" w:cs="Times New Roman"/>
          <w:sz w:val="28"/>
          <w:szCs w:val="28"/>
        </w:rPr>
        <w:t xml:space="preserve">Анализ внутренней среды </w:t>
      </w:r>
      <w:r>
        <w:rPr>
          <w:rFonts w:ascii="Times New Roman" w:eastAsia="Calibri" w:hAnsi="Times New Roman" w:cs="Times New Roman"/>
          <w:sz w:val="28"/>
          <w:szCs w:val="28"/>
        </w:rPr>
        <w:t>ООО «ВЛКЗ Олива»</w:t>
      </w:r>
    </w:p>
    <w:p w:rsidR="00D05F4D" w:rsidRDefault="00D05F4D" w:rsidP="00140457">
      <w:pPr>
        <w:shd w:val="clear" w:color="auto" w:fill="FFFFFF"/>
        <w:spacing w:after="0" w:line="240" w:lineRule="auto"/>
        <w:jc w:val="both"/>
        <w:rPr>
          <w:rFonts w:ascii="Times New Roman" w:eastAsia="Calibri" w:hAnsi="Times New Roman" w:cs="Times New Roman"/>
          <w:sz w:val="28"/>
          <w:szCs w:val="28"/>
        </w:rPr>
      </w:pPr>
    </w:p>
    <w:tbl>
      <w:tblPr>
        <w:tblStyle w:val="ab"/>
        <w:tblW w:w="0" w:type="auto"/>
        <w:tblLayout w:type="fixed"/>
        <w:tblLook w:val="04A0" w:firstRow="1" w:lastRow="0" w:firstColumn="1" w:lastColumn="0" w:noHBand="0" w:noVBand="1"/>
      </w:tblPr>
      <w:tblGrid>
        <w:gridCol w:w="392"/>
        <w:gridCol w:w="4559"/>
        <w:gridCol w:w="4620"/>
      </w:tblGrid>
      <w:tr w:rsidR="00C60E15" w:rsidTr="00C60E15">
        <w:tc>
          <w:tcPr>
            <w:tcW w:w="392" w:type="dxa"/>
            <w:vMerge w:val="restart"/>
            <w:textDirection w:val="btLr"/>
          </w:tcPr>
          <w:p w:rsidR="00C60E15" w:rsidRPr="00C56EC8" w:rsidRDefault="00C60E15" w:rsidP="0041666E">
            <w:pPr>
              <w:ind w:left="113" w:right="113"/>
              <w:jc w:val="center"/>
              <w:rPr>
                <w:rFonts w:eastAsia="Calibri"/>
                <w:sz w:val="24"/>
                <w:szCs w:val="24"/>
              </w:rPr>
            </w:pPr>
            <w:r w:rsidRPr="00C56EC8">
              <w:rPr>
                <w:rFonts w:eastAsia="Calibri"/>
                <w:bCs/>
                <w:sz w:val="24"/>
                <w:szCs w:val="24"/>
              </w:rPr>
              <w:t>Внутренняя среда</w:t>
            </w:r>
          </w:p>
        </w:tc>
        <w:tc>
          <w:tcPr>
            <w:tcW w:w="4559" w:type="dxa"/>
          </w:tcPr>
          <w:p w:rsidR="00C60E15" w:rsidRPr="00C56EC8" w:rsidRDefault="00C60E15" w:rsidP="007B4946">
            <w:pPr>
              <w:spacing w:line="276" w:lineRule="auto"/>
              <w:jc w:val="center"/>
              <w:rPr>
                <w:rFonts w:eastAsia="Calibri"/>
                <w:sz w:val="24"/>
                <w:szCs w:val="24"/>
              </w:rPr>
            </w:pPr>
            <w:r w:rsidRPr="00C56EC8">
              <w:rPr>
                <w:rFonts w:eastAsia="Calibri"/>
                <w:bCs/>
                <w:sz w:val="24"/>
                <w:szCs w:val="24"/>
              </w:rPr>
              <w:t>Сильные стороны</w:t>
            </w:r>
          </w:p>
        </w:tc>
        <w:tc>
          <w:tcPr>
            <w:tcW w:w="4620" w:type="dxa"/>
          </w:tcPr>
          <w:p w:rsidR="00C60E15" w:rsidRPr="00C56EC8" w:rsidRDefault="00C60E15" w:rsidP="007B4946">
            <w:pPr>
              <w:spacing w:line="276" w:lineRule="auto"/>
              <w:jc w:val="center"/>
              <w:rPr>
                <w:rFonts w:eastAsia="Calibri"/>
                <w:sz w:val="24"/>
                <w:szCs w:val="28"/>
              </w:rPr>
            </w:pPr>
            <w:r w:rsidRPr="00C56EC8">
              <w:rPr>
                <w:rFonts w:eastAsia="Calibri"/>
                <w:bCs/>
                <w:sz w:val="24"/>
                <w:szCs w:val="28"/>
              </w:rPr>
              <w:t>Слабые стороны</w:t>
            </w:r>
          </w:p>
        </w:tc>
      </w:tr>
      <w:tr w:rsidR="00C60E15" w:rsidTr="00C60E15">
        <w:tc>
          <w:tcPr>
            <w:tcW w:w="392" w:type="dxa"/>
            <w:vMerge/>
          </w:tcPr>
          <w:p w:rsidR="00C60E15" w:rsidRPr="00C56EC8" w:rsidRDefault="00C60E15" w:rsidP="0041666E">
            <w:pPr>
              <w:jc w:val="center"/>
              <w:rPr>
                <w:rFonts w:eastAsia="Calibri"/>
                <w:sz w:val="24"/>
                <w:szCs w:val="24"/>
              </w:rPr>
            </w:pPr>
          </w:p>
        </w:tc>
        <w:tc>
          <w:tcPr>
            <w:tcW w:w="4559" w:type="dxa"/>
          </w:tcPr>
          <w:p w:rsidR="00C60E15" w:rsidRPr="00C56EC8" w:rsidRDefault="00C60E15" w:rsidP="007B4946">
            <w:pPr>
              <w:spacing w:line="276" w:lineRule="auto"/>
              <w:ind w:left="111"/>
              <w:jc w:val="both"/>
              <w:rPr>
                <w:rFonts w:eastAsia="Calibri"/>
                <w:sz w:val="24"/>
                <w:szCs w:val="24"/>
                <w:lang w:bidi="en-US"/>
              </w:rPr>
            </w:pPr>
            <w:r w:rsidRPr="00C56EC8">
              <w:rPr>
                <w:rFonts w:eastAsia="Calibri"/>
                <w:sz w:val="24"/>
                <w:szCs w:val="24"/>
                <w:lang w:bidi="en-US"/>
              </w:rPr>
              <w:t xml:space="preserve">1. Около 30% действующего оборудования соответствуют </w:t>
            </w:r>
            <w:proofErr w:type="gramStart"/>
            <w:r w:rsidRPr="00C56EC8">
              <w:rPr>
                <w:rFonts w:eastAsia="Calibri"/>
                <w:sz w:val="24"/>
                <w:szCs w:val="24"/>
                <w:lang w:bidi="en-US"/>
              </w:rPr>
              <w:t>современным  требованиям</w:t>
            </w:r>
            <w:proofErr w:type="gramEnd"/>
            <w:r w:rsidRPr="00C56EC8">
              <w:rPr>
                <w:rFonts w:eastAsia="Calibri"/>
                <w:sz w:val="24"/>
                <w:szCs w:val="24"/>
                <w:lang w:bidi="en-US"/>
              </w:rPr>
              <w:t xml:space="preserve"> в области производства лакокрасочных  изделий</w:t>
            </w:r>
            <w:r w:rsidR="00422288" w:rsidRPr="00C56EC8">
              <w:rPr>
                <w:rFonts w:eastAsia="Calibri"/>
                <w:sz w:val="24"/>
                <w:szCs w:val="24"/>
                <w:lang w:bidi="en-US"/>
              </w:rPr>
              <w:t>.</w:t>
            </w:r>
            <w:r w:rsidRPr="00C56EC8">
              <w:rPr>
                <w:rFonts w:eastAsia="Calibri"/>
                <w:sz w:val="24"/>
                <w:szCs w:val="24"/>
                <w:lang w:bidi="en-US"/>
              </w:rPr>
              <w:br/>
              <w:t>2. Наличие свободных производственных мощностей</w:t>
            </w:r>
            <w:r w:rsidR="00422288" w:rsidRPr="00C56EC8">
              <w:rPr>
                <w:rFonts w:eastAsia="Calibri"/>
                <w:sz w:val="24"/>
                <w:szCs w:val="24"/>
                <w:lang w:bidi="en-US"/>
              </w:rPr>
              <w:t>.</w:t>
            </w:r>
          </w:p>
          <w:p w:rsidR="00C60E15" w:rsidRPr="00C56EC8" w:rsidRDefault="00C60E15" w:rsidP="007B4946">
            <w:pPr>
              <w:spacing w:line="276" w:lineRule="auto"/>
              <w:ind w:left="111"/>
              <w:jc w:val="both"/>
              <w:rPr>
                <w:rFonts w:eastAsia="Calibri"/>
                <w:sz w:val="24"/>
                <w:szCs w:val="24"/>
                <w:lang w:bidi="en-US"/>
              </w:rPr>
            </w:pPr>
            <w:r w:rsidRPr="00C56EC8">
              <w:rPr>
                <w:rFonts w:eastAsia="Calibri"/>
                <w:sz w:val="24"/>
                <w:szCs w:val="24"/>
                <w:lang w:bidi="en-US"/>
              </w:rPr>
              <w:t>3. Разработка и применение в производстве новых технологий</w:t>
            </w:r>
            <w:r w:rsidR="00422288" w:rsidRPr="00C56EC8">
              <w:rPr>
                <w:rFonts w:eastAsia="Calibri"/>
                <w:sz w:val="24"/>
                <w:szCs w:val="24"/>
                <w:lang w:bidi="en-US"/>
              </w:rPr>
              <w:t>.</w:t>
            </w:r>
            <w:r w:rsidRPr="00C56EC8">
              <w:rPr>
                <w:rFonts w:eastAsia="Calibri"/>
                <w:sz w:val="24"/>
                <w:szCs w:val="24"/>
                <w:lang w:bidi="en-US"/>
              </w:rPr>
              <w:br/>
              <w:t>4. Организация системы менеджмента и маркетинга</w:t>
            </w:r>
            <w:r w:rsidR="00422288" w:rsidRPr="00C56EC8">
              <w:rPr>
                <w:rFonts w:eastAsia="Calibri"/>
                <w:sz w:val="24"/>
                <w:szCs w:val="24"/>
                <w:lang w:bidi="en-US"/>
              </w:rPr>
              <w:t>.</w:t>
            </w:r>
          </w:p>
          <w:p w:rsidR="00C60E15" w:rsidRPr="00C56EC8" w:rsidRDefault="00C60E15" w:rsidP="007B4946">
            <w:pPr>
              <w:spacing w:line="276" w:lineRule="auto"/>
              <w:ind w:left="111"/>
              <w:jc w:val="both"/>
              <w:rPr>
                <w:rFonts w:eastAsia="Calibri"/>
                <w:sz w:val="24"/>
                <w:szCs w:val="24"/>
                <w:lang w:bidi="en-US"/>
              </w:rPr>
            </w:pPr>
            <w:r w:rsidRPr="00C56EC8">
              <w:rPr>
                <w:rFonts w:eastAsia="Calibri"/>
                <w:sz w:val="24"/>
                <w:szCs w:val="24"/>
                <w:lang w:bidi="en-US"/>
              </w:rPr>
              <w:t>5. Повышение профессионального уровня как управленческого, так и производственного персонала</w:t>
            </w:r>
            <w:r w:rsidR="00422288" w:rsidRPr="00C56EC8">
              <w:rPr>
                <w:rFonts w:eastAsia="Calibri"/>
                <w:sz w:val="24"/>
                <w:szCs w:val="24"/>
                <w:lang w:bidi="en-US"/>
              </w:rPr>
              <w:t>.</w:t>
            </w:r>
            <w:r w:rsidRPr="00C56EC8">
              <w:rPr>
                <w:rFonts w:eastAsia="Calibri"/>
                <w:sz w:val="24"/>
                <w:szCs w:val="24"/>
                <w:lang w:bidi="en-US"/>
              </w:rPr>
              <w:br/>
              <w:t>6.Совершенствование работы с деловыми партнерами, наработка долговременных связей</w:t>
            </w:r>
            <w:r w:rsidR="00422288" w:rsidRPr="00C56EC8">
              <w:rPr>
                <w:rFonts w:eastAsia="Calibri"/>
                <w:sz w:val="24"/>
                <w:szCs w:val="24"/>
                <w:lang w:bidi="en-US"/>
              </w:rPr>
              <w:t>.</w:t>
            </w:r>
          </w:p>
          <w:p w:rsidR="00C60E15" w:rsidRPr="00C56EC8" w:rsidRDefault="00C60E15" w:rsidP="007B4946">
            <w:pPr>
              <w:spacing w:line="276" w:lineRule="auto"/>
              <w:ind w:left="111"/>
              <w:jc w:val="both"/>
              <w:rPr>
                <w:rFonts w:eastAsia="Calibri"/>
                <w:sz w:val="24"/>
                <w:szCs w:val="24"/>
                <w:lang w:bidi="en-US"/>
              </w:rPr>
            </w:pPr>
            <w:r w:rsidRPr="00C56EC8">
              <w:rPr>
                <w:rFonts w:eastAsia="Calibri"/>
                <w:sz w:val="24"/>
                <w:szCs w:val="24"/>
                <w:lang w:bidi="en-US"/>
              </w:rPr>
              <w:t>7. Значительный кадровый потенциал для производства продукции, введение в ассортимент новых товарных позиций</w:t>
            </w:r>
            <w:r w:rsidR="00422288" w:rsidRPr="00C56EC8">
              <w:rPr>
                <w:rFonts w:eastAsia="Calibri"/>
                <w:sz w:val="24"/>
                <w:szCs w:val="24"/>
                <w:lang w:bidi="en-US"/>
              </w:rPr>
              <w:t>.</w:t>
            </w:r>
          </w:p>
          <w:p w:rsidR="00C60E15" w:rsidRPr="00C56EC8" w:rsidRDefault="00C60E15" w:rsidP="007B4946">
            <w:pPr>
              <w:spacing w:line="276" w:lineRule="auto"/>
              <w:ind w:left="111"/>
              <w:jc w:val="both"/>
              <w:rPr>
                <w:rFonts w:eastAsia="Calibri"/>
                <w:sz w:val="24"/>
                <w:szCs w:val="24"/>
                <w:lang w:bidi="en-US"/>
              </w:rPr>
            </w:pPr>
            <w:r w:rsidRPr="00C56EC8">
              <w:rPr>
                <w:rFonts w:eastAsia="Calibri"/>
                <w:sz w:val="24"/>
                <w:szCs w:val="24"/>
                <w:lang w:bidi="en-US"/>
              </w:rPr>
              <w:t>8. Введение системы качества продукции в соответствии с мировыми стандартами</w:t>
            </w:r>
            <w:r w:rsidR="00422288" w:rsidRPr="00C56EC8">
              <w:rPr>
                <w:rFonts w:eastAsia="Calibri"/>
                <w:sz w:val="24"/>
                <w:szCs w:val="24"/>
                <w:lang w:bidi="en-US"/>
              </w:rPr>
              <w:t>.</w:t>
            </w:r>
          </w:p>
          <w:p w:rsidR="00C60E15" w:rsidRPr="00C56EC8" w:rsidRDefault="00C60E15" w:rsidP="007B4946">
            <w:pPr>
              <w:spacing w:line="276" w:lineRule="auto"/>
              <w:ind w:left="111"/>
              <w:jc w:val="both"/>
              <w:rPr>
                <w:rFonts w:eastAsia="Calibri"/>
                <w:sz w:val="24"/>
                <w:szCs w:val="24"/>
                <w:lang w:bidi="en-US"/>
              </w:rPr>
            </w:pPr>
            <w:r w:rsidRPr="00C56EC8">
              <w:rPr>
                <w:rFonts w:eastAsia="Calibri"/>
                <w:sz w:val="24"/>
                <w:szCs w:val="24"/>
                <w:lang w:bidi="en-US"/>
              </w:rPr>
              <w:t>9. Наличие широкого ассортимента продукции различной категории</w:t>
            </w:r>
            <w:r w:rsidR="00422288" w:rsidRPr="00C56EC8">
              <w:rPr>
                <w:rFonts w:eastAsia="Calibri"/>
                <w:sz w:val="24"/>
                <w:szCs w:val="24"/>
                <w:lang w:bidi="en-US"/>
              </w:rPr>
              <w:t>.</w:t>
            </w:r>
          </w:p>
          <w:p w:rsidR="00C60E15" w:rsidRPr="00C56EC8" w:rsidRDefault="00C60E15" w:rsidP="007B4946">
            <w:pPr>
              <w:spacing w:line="276" w:lineRule="auto"/>
              <w:ind w:left="111"/>
              <w:jc w:val="both"/>
              <w:rPr>
                <w:rFonts w:eastAsia="Calibri"/>
                <w:sz w:val="24"/>
                <w:szCs w:val="24"/>
                <w:lang w:bidi="en-US"/>
              </w:rPr>
            </w:pPr>
            <w:r w:rsidRPr="00C56EC8">
              <w:rPr>
                <w:rFonts w:eastAsia="Calibri"/>
                <w:sz w:val="24"/>
                <w:szCs w:val="24"/>
                <w:lang w:bidi="en-US"/>
              </w:rPr>
              <w:t>10. Автоматизация системы управления</w:t>
            </w:r>
            <w:r w:rsidR="00422288" w:rsidRPr="00C56EC8">
              <w:rPr>
                <w:rFonts w:eastAsia="Calibri"/>
                <w:sz w:val="24"/>
                <w:szCs w:val="24"/>
                <w:lang w:bidi="en-US"/>
              </w:rPr>
              <w:t>.</w:t>
            </w:r>
          </w:p>
          <w:p w:rsidR="00C60E15" w:rsidRPr="00C56EC8" w:rsidRDefault="00C60E15" w:rsidP="007B4946">
            <w:pPr>
              <w:spacing w:line="276" w:lineRule="auto"/>
              <w:ind w:left="111"/>
              <w:jc w:val="both"/>
              <w:rPr>
                <w:rFonts w:eastAsia="Calibri"/>
                <w:sz w:val="24"/>
                <w:szCs w:val="24"/>
                <w:lang w:bidi="en-US"/>
              </w:rPr>
            </w:pPr>
            <w:r w:rsidRPr="00C56EC8">
              <w:rPr>
                <w:rFonts w:eastAsia="Calibri"/>
                <w:sz w:val="24"/>
                <w:szCs w:val="24"/>
                <w:lang w:bidi="en-US"/>
              </w:rPr>
              <w:t>11. Автоматизация ряда производственно-технологических процессов</w:t>
            </w:r>
            <w:r w:rsidR="00422288" w:rsidRPr="00C56EC8">
              <w:rPr>
                <w:rFonts w:eastAsia="Calibri"/>
                <w:sz w:val="24"/>
                <w:szCs w:val="24"/>
                <w:lang w:bidi="en-US"/>
              </w:rPr>
              <w:t>.</w:t>
            </w:r>
          </w:p>
        </w:tc>
        <w:tc>
          <w:tcPr>
            <w:tcW w:w="4620" w:type="dxa"/>
          </w:tcPr>
          <w:p w:rsidR="00C60E15" w:rsidRPr="00C56EC8" w:rsidRDefault="00C60E15" w:rsidP="007B4946">
            <w:pPr>
              <w:spacing w:line="276" w:lineRule="auto"/>
              <w:ind w:left="111"/>
              <w:jc w:val="both"/>
              <w:rPr>
                <w:rFonts w:eastAsia="Calibri"/>
                <w:sz w:val="24"/>
                <w:szCs w:val="28"/>
              </w:rPr>
            </w:pPr>
            <w:r w:rsidRPr="00C56EC8">
              <w:rPr>
                <w:rFonts w:eastAsia="Calibri"/>
                <w:sz w:val="24"/>
                <w:szCs w:val="28"/>
              </w:rPr>
              <w:t>1. Система качества требует реформирования в связи с ростом конкуренции</w:t>
            </w:r>
            <w:r w:rsidR="00422288" w:rsidRPr="00C56EC8">
              <w:rPr>
                <w:rFonts w:eastAsia="Calibri"/>
                <w:sz w:val="24"/>
                <w:szCs w:val="28"/>
              </w:rPr>
              <w:t>.</w:t>
            </w:r>
          </w:p>
          <w:p w:rsidR="00C60E15" w:rsidRPr="00C56EC8" w:rsidRDefault="00C60E15" w:rsidP="007B4946">
            <w:pPr>
              <w:spacing w:line="276" w:lineRule="auto"/>
              <w:ind w:left="111"/>
              <w:jc w:val="both"/>
              <w:rPr>
                <w:rFonts w:eastAsia="Calibri"/>
                <w:sz w:val="24"/>
                <w:szCs w:val="28"/>
              </w:rPr>
            </w:pPr>
            <w:r w:rsidRPr="00C56EC8">
              <w:rPr>
                <w:rFonts w:eastAsia="Calibri"/>
                <w:sz w:val="24"/>
                <w:szCs w:val="28"/>
              </w:rPr>
              <w:t>2. Недостаточно активное продвижение на рынке вследствие ограниченности финансирования</w:t>
            </w:r>
            <w:r w:rsidR="00422288" w:rsidRPr="00C56EC8">
              <w:rPr>
                <w:rFonts w:eastAsia="Calibri"/>
                <w:sz w:val="24"/>
                <w:szCs w:val="28"/>
              </w:rPr>
              <w:t>.</w:t>
            </w:r>
          </w:p>
          <w:p w:rsidR="00C60E15" w:rsidRPr="00C56EC8" w:rsidRDefault="00C60E15" w:rsidP="007B4946">
            <w:pPr>
              <w:spacing w:line="276" w:lineRule="auto"/>
              <w:ind w:left="111"/>
              <w:jc w:val="both"/>
              <w:rPr>
                <w:rFonts w:eastAsia="Calibri"/>
                <w:sz w:val="24"/>
                <w:szCs w:val="28"/>
              </w:rPr>
            </w:pPr>
            <w:r w:rsidRPr="00C56EC8">
              <w:rPr>
                <w:rFonts w:eastAsia="Calibri"/>
                <w:sz w:val="24"/>
                <w:szCs w:val="28"/>
              </w:rPr>
              <w:t>3. Низкая ликвидность баланса, большая зависимость от заемных средств</w:t>
            </w:r>
            <w:r w:rsidR="00422288" w:rsidRPr="00C56EC8">
              <w:rPr>
                <w:rFonts w:eastAsia="Calibri"/>
                <w:sz w:val="24"/>
                <w:szCs w:val="28"/>
              </w:rPr>
              <w:t>.</w:t>
            </w:r>
            <w:r w:rsidRPr="00C56EC8">
              <w:rPr>
                <w:rFonts w:eastAsia="Calibri"/>
                <w:sz w:val="24"/>
                <w:szCs w:val="28"/>
              </w:rPr>
              <w:br/>
              <w:t>4. Риск увеличения финансовых затрат, ведущий к повышению себестоимости продукции</w:t>
            </w:r>
            <w:r w:rsidR="00422288" w:rsidRPr="00C56EC8">
              <w:rPr>
                <w:rFonts w:eastAsia="Calibri"/>
                <w:sz w:val="24"/>
                <w:szCs w:val="28"/>
              </w:rPr>
              <w:t>.</w:t>
            </w:r>
          </w:p>
          <w:p w:rsidR="00C60E15" w:rsidRPr="00C56EC8" w:rsidRDefault="00C60E15" w:rsidP="007B4946">
            <w:pPr>
              <w:spacing w:line="276" w:lineRule="auto"/>
              <w:ind w:left="111"/>
              <w:jc w:val="both"/>
              <w:rPr>
                <w:rFonts w:eastAsia="Calibri"/>
                <w:sz w:val="24"/>
                <w:szCs w:val="28"/>
              </w:rPr>
            </w:pPr>
            <w:r w:rsidRPr="00C56EC8">
              <w:rPr>
                <w:rFonts w:eastAsia="Calibri"/>
                <w:sz w:val="24"/>
                <w:szCs w:val="28"/>
              </w:rPr>
              <w:t>5. Падение спроса на продукцию в связи с экономическим кризисом</w:t>
            </w:r>
            <w:r w:rsidR="00422288" w:rsidRPr="00C56EC8">
              <w:rPr>
                <w:rFonts w:eastAsia="Calibri"/>
                <w:sz w:val="24"/>
                <w:szCs w:val="28"/>
              </w:rPr>
              <w:t>.</w:t>
            </w:r>
          </w:p>
          <w:p w:rsidR="00C60E15" w:rsidRPr="00C56EC8" w:rsidRDefault="00C60E15" w:rsidP="007B4946">
            <w:pPr>
              <w:spacing w:line="276" w:lineRule="auto"/>
              <w:ind w:left="111"/>
              <w:jc w:val="both"/>
              <w:rPr>
                <w:rFonts w:eastAsia="Calibri"/>
                <w:sz w:val="24"/>
                <w:szCs w:val="28"/>
              </w:rPr>
            </w:pPr>
            <w:r w:rsidRPr="00C56EC8">
              <w:rPr>
                <w:rFonts w:eastAsia="Calibri"/>
                <w:sz w:val="24"/>
                <w:szCs w:val="28"/>
              </w:rPr>
              <w:t>6</w:t>
            </w:r>
            <w:r w:rsidR="00422288" w:rsidRPr="00C56EC8">
              <w:rPr>
                <w:rFonts w:eastAsia="Calibri"/>
                <w:sz w:val="24"/>
                <w:szCs w:val="28"/>
              </w:rPr>
              <w:t>.</w:t>
            </w:r>
            <w:r w:rsidRPr="00C56EC8">
              <w:rPr>
                <w:rFonts w:eastAsia="Calibri"/>
                <w:sz w:val="24"/>
                <w:szCs w:val="28"/>
              </w:rPr>
              <w:t xml:space="preserve"> Неготовность предприятия к частичному перепрофилированию</w:t>
            </w:r>
            <w:r w:rsidR="00422288" w:rsidRPr="00C56EC8">
              <w:rPr>
                <w:rFonts w:eastAsia="Calibri"/>
                <w:sz w:val="24"/>
                <w:szCs w:val="28"/>
              </w:rPr>
              <w:t>.</w:t>
            </w:r>
          </w:p>
          <w:p w:rsidR="00C60E15" w:rsidRPr="00C56EC8" w:rsidRDefault="00C60E15" w:rsidP="007B4946">
            <w:pPr>
              <w:spacing w:line="276" w:lineRule="auto"/>
              <w:ind w:left="111"/>
              <w:jc w:val="both"/>
              <w:rPr>
                <w:rFonts w:eastAsia="Calibri"/>
                <w:sz w:val="24"/>
                <w:szCs w:val="28"/>
              </w:rPr>
            </w:pPr>
            <w:r w:rsidRPr="00C56EC8">
              <w:rPr>
                <w:rFonts w:eastAsia="Calibri"/>
                <w:sz w:val="24"/>
                <w:szCs w:val="28"/>
              </w:rPr>
              <w:t>7. Слабая служба маркетинга, отсутствия опыта работы по исследованию рынка</w:t>
            </w:r>
            <w:r w:rsidR="00422288" w:rsidRPr="00C56EC8">
              <w:rPr>
                <w:rFonts w:eastAsia="Calibri"/>
                <w:sz w:val="24"/>
                <w:szCs w:val="28"/>
              </w:rPr>
              <w:t>.</w:t>
            </w:r>
          </w:p>
          <w:p w:rsidR="00C60E15" w:rsidRPr="00C56EC8" w:rsidRDefault="00C60E15" w:rsidP="007B4946">
            <w:pPr>
              <w:spacing w:line="276" w:lineRule="auto"/>
              <w:ind w:left="111"/>
              <w:jc w:val="both"/>
              <w:rPr>
                <w:rFonts w:eastAsia="Calibri"/>
                <w:sz w:val="24"/>
                <w:szCs w:val="28"/>
              </w:rPr>
            </w:pPr>
            <w:r w:rsidRPr="00C56EC8">
              <w:rPr>
                <w:rFonts w:eastAsia="Calibri"/>
                <w:sz w:val="24"/>
                <w:szCs w:val="28"/>
              </w:rPr>
              <w:t>8. Трудности с поиском инвесторов для обновления производственной базы из-за низкой ликвидности баланса и отсутствия отчетности в МСФО</w:t>
            </w:r>
            <w:r w:rsidR="00422288" w:rsidRPr="00C56EC8">
              <w:rPr>
                <w:rFonts w:eastAsia="Calibri"/>
                <w:sz w:val="24"/>
                <w:szCs w:val="28"/>
              </w:rPr>
              <w:t>.</w:t>
            </w:r>
          </w:p>
          <w:p w:rsidR="00C60E15" w:rsidRPr="00C56EC8" w:rsidRDefault="00422288" w:rsidP="007B4946">
            <w:pPr>
              <w:spacing w:line="276" w:lineRule="auto"/>
              <w:ind w:left="111"/>
              <w:jc w:val="both"/>
              <w:rPr>
                <w:rFonts w:eastAsia="Calibri"/>
                <w:sz w:val="24"/>
                <w:szCs w:val="28"/>
              </w:rPr>
            </w:pPr>
            <w:r w:rsidRPr="00C56EC8">
              <w:rPr>
                <w:rFonts w:eastAsia="Calibri"/>
                <w:sz w:val="24"/>
                <w:szCs w:val="28"/>
              </w:rPr>
              <w:t xml:space="preserve">9. </w:t>
            </w:r>
            <w:r w:rsidR="00C60E15" w:rsidRPr="00C56EC8">
              <w:rPr>
                <w:rFonts w:eastAsia="Calibri"/>
                <w:sz w:val="24"/>
                <w:szCs w:val="28"/>
              </w:rPr>
              <w:t xml:space="preserve">Отсутствие </w:t>
            </w:r>
            <w:r w:rsidRPr="00C56EC8">
              <w:rPr>
                <w:rFonts w:eastAsia="Calibri"/>
                <w:sz w:val="24"/>
                <w:szCs w:val="28"/>
              </w:rPr>
              <w:t>п</w:t>
            </w:r>
            <w:r w:rsidR="00C60E15" w:rsidRPr="00C56EC8">
              <w:rPr>
                <w:rFonts w:eastAsia="Calibri"/>
                <w:sz w:val="24"/>
                <w:szCs w:val="28"/>
              </w:rPr>
              <w:t>рограммы по экономии энергоресурсов</w:t>
            </w:r>
            <w:r w:rsidRPr="00C56EC8">
              <w:rPr>
                <w:rFonts w:eastAsia="Calibri"/>
                <w:sz w:val="24"/>
                <w:szCs w:val="28"/>
              </w:rPr>
              <w:t>.</w:t>
            </w:r>
          </w:p>
          <w:p w:rsidR="00C60E15" w:rsidRPr="00C56EC8" w:rsidRDefault="00C60E15" w:rsidP="007B4946">
            <w:pPr>
              <w:spacing w:line="276" w:lineRule="auto"/>
              <w:jc w:val="both"/>
              <w:rPr>
                <w:rFonts w:eastAsia="Calibri"/>
                <w:sz w:val="24"/>
                <w:szCs w:val="28"/>
              </w:rPr>
            </w:pPr>
            <w:r w:rsidRPr="00C56EC8">
              <w:rPr>
                <w:rFonts w:eastAsia="Calibri"/>
                <w:sz w:val="24"/>
                <w:szCs w:val="28"/>
              </w:rPr>
              <w:t>10. Авторитарный стиль руководства и подавление инициативы «снизу»</w:t>
            </w:r>
            <w:r w:rsidR="00422288" w:rsidRPr="00C56EC8">
              <w:rPr>
                <w:rFonts w:eastAsia="Calibri"/>
                <w:sz w:val="24"/>
                <w:szCs w:val="28"/>
              </w:rPr>
              <w:t>.</w:t>
            </w:r>
          </w:p>
        </w:tc>
      </w:tr>
    </w:tbl>
    <w:p w:rsidR="00813115" w:rsidRPr="00644B04" w:rsidRDefault="00813115" w:rsidP="00950771">
      <w:pPr>
        <w:shd w:val="clear" w:color="auto" w:fill="FFFFFF"/>
        <w:spacing w:before="240"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pacing w:val="-5"/>
          <w:sz w:val="28"/>
          <w:szCs w:val="28"/>
        </w:rPr>
        <w:t xml:space="preserve">Кроме того, у </w:t>
      </w:r>
      <w:r w:rsidR="00CF51CA">
        <w:rPr>
          <w:rFonts w:ascii="Times New Roman" w:eastAsia="Times New Roman" w:hAnsi="Times New Roman" w:cs="Times New Roman"/>
          <w:bCs/>
          <w:sz w:val="28"/>
          <w:szCs w:val="28"/>
          <w:lang w:eastAsia="ru-RU"/>
        </w:rPr>
        <w:t xml:space="preserve">ООО «ВЛЗК Олива» </w:t>
      </w:r>
      <w:r w:rsidRPr="00644B04">
        <w:rPr>
          <w:rFonts w:ascii="Times New Roman" w:eastAsia="Calibri" w:hAnsi="Times New Roman" w:cs="Times New Roman"/>
          <w:spacing w:val="-5"/>
          <w:sz w:val="28"/>
          <w:szCs w:val="28"/>
        </w:rPr>
        <w:t>недостаточно опыт</w:t>
      </w:r>
      <w:r w:rsidR="00422288">
        <w:rPr>
          <w:rFonts w:ascii="Times New Roman" w:eastAsia="Calibri" w:hAnsi="Times New Roman" w:cs="Times New Roman"/>
          <w:spacing w:val="-5"/>
          <w:sz w:val="28"/>
          <w:szCs w:val="28"/>
        </w:rPr>
        <w:t>а</w:t>
      </w:r>
      <w:r w:rsidRPr="00644B04">
        <w:rPr>
          <w:rFonts w:ascii="Times New Roman" w:eastAsia="Calibri" w:hAnsi="Times New Roman" w:cs="Times New Roman"/>
          <w:spacing w:val="-5"/>
          <w:sz w:val="28"/>
          <w:szCs w:val="28"/>
        </w:rPr>
        <w:t xml:space="preserve"> в части маркетинга, что ухудшает сбытовую политику </w:t>
      </w:r>
      <w:r>
        <w:rPr>
          <w:rFonts w:ascii="Times New Roman" w:eastAsia="Calibri" w:hAnsi="Times New Roman" w:cs="Times New Roman"/>
          <w:spacing w:val="-5"/>
          <w:sz w:val="28"/>
          <w:szCs w:val="28"/>
        </w:rPr>
        <w:t>ООО «ВЛКЗ Олива»</w:t>
      </w:r>
      <w:r w:rsidRPr="00644B04">
        <w:rPr>
          <w:rFonts w:ascii="Times New Roman" w:eastAsia="Calibri" w:hAnsi="Times New Roman" w:cs="Times New Roman"/>
          <w:spacing w:val="-5"/>
          <w:sz w:val="28"/>
          <w:szCs w:val="28"/>
        </w:rPr>
        <w:t xml:space="preserve">. Так же существенно ухудшило позиции </w:t>
      </w:r>
      <w:proofErr w:type="gramStart"/>
      <w:r w:rsidR="00CF51CA">
        <w:rPr>
          <w:rFonts w:ascii="Times New Roman" w:eastAsia="Times New Roman" w:hAnsi="Times New Roman" w:cs="Times New Roman"/>
          <w:bCs/>
          <w:sz w:val="28"/>
          <w:szCs w:val="28"/>
          <w:lang w:eastAsia="ru-RU"/>
        </w:rPr>
        <w:t>ООО«</w:t>
      </w:r>
      <w:proofErr w:type="gramEnd"/>
      <w:r w:rsidR="00CF51CA">
        <w:rPr>
          <w:rFonts w:ascii="Times New Roman" w:eastAsia="Times New Roman" w:hAnsi="Times New Roman" w:cs="Times New Roman"/>
          <w:bCs/>
          <w:sz w:val="28"/>
          <w:szCs w:val="28"/>
          <w:lang w:eastAsia="ru-RU"/>
        </w:rPr>
        <w:t xml:space="preserve">ВЛЗК Олива» </w:t>
      </w:r>
      <w:r w:rsidRPr="00644B04">
        <w:rPr>
          <w:rFonts w:ascii="Times New Roman" w:eastAsia="Calibri" w:hAnsi="Times New Roman" w:cs="Times New Roman"/>
          <w:spacing w:val="-5"/>
          <w:sz w:val="28"/>
          <w:szCs w:val="28"/>
        </w:rPr>
        <w:t xml:space="preserve">сокращение  </w:t>
      </w:r>
      <w:r w:rsidR="00422288">
        <w:rPr>
          <w:rFonts w:ascii="Times New Roman" w:eastAsia="Calibri" w:hAnsi="Times New Roman" w:cs="Times New Roman"/>
          <w:spacing w:val="-5"/>
          <w:sz w:val="28"/>
          <w:szCs w:val="28"/>
        </w:rPr>
        <w:t xml:space="preserve">потребления </w:t>
      </w:r>
      <w:r w:rsidRPr="00644B04">
        <w:rPr>
          <w:rFonts w:ascii="Times New Roman" w:eastAsia="Calibri" w:hAnsi="Times New Roman" w:cs="Times New Roman"/>
          <w:spacing w:val="-5"/>
          <w:sz w:val="28"/>
          <w:szCs w:val="28"/>
        </w:rPr>
        <w:t xml:space="preserve"> у потенциальных потребителей в связи с мировым экономическим кризисом.</w:t>
      </w:r>
    </w:p>
    <w:p w:rsidR="00813115" w:rsidRDefault="00813115" w:rsidP="004A589C">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pacing w:val="-5"/>
          <w:sz w:val="28"/>
          <w:szCs w:val="28"/>
        </w:rPr>
        <w:t xml:space="preserve">В </w:t>
      </w:r>
      <w:r w:rsidR="00950771">
        <w:rPr>
          <w:rFonts w:ascii="Times New Roman" w:eastAsia="Calibri" w:hAnsi="Times New Roman" w:cs="Times New Roman"/>
          <w:spacing w:val="-5"/>
          <w:sz w:val="28"/>
          <w:szCs w:val="28"/>
        </w:rPr>
        <w:t>табл.</w:t>
      </w:r>
      <w:r w:rsidR="00817770">
        <w:rPr>
          <w:rFonts w:ascii="Times New Roman" w:eastAsia="Calibri" w:hAnsi="Times New Roman" w:cs="Times New Roman"/>
          <w:spacing w:val="-5"/>
          <w:sz w:val="28"/>
          <w:szCs w:val="28"/>
        </w:rPr>
        <w:t xml:space="preserve"> 7</w:t>
      </w:r>
      <w:r>
        <w:rPr>
          <w:rFonts w:ascii="Times New Roman" w:eastAsia="Calibri" w:hAnsi="Times New Roman" w:cs="Times New Roman"/>
          <w:spacing w:val="-5"/>
          <w:sz w:val="28"/>
          <w:szCs w:val="28"/>
        </w:rPr>
        <w:t xml:space="preserve"> будет приведена характеристика</w:t>
      </w:r>
      <w:r w:rsidRPr="00644B04">
        <w:rPr>
          <w:rFonts w:ascii="Times New Roman" w:eastAsia="Calibri" w:hAnsi="Times New Roman" w:cs="Times New Roman"/>
          <w:spacing w:val="-5"/>
          <w:sz w:val="28"/>
          <w:szCs w:val="28"/>
        </w:rPr>
        <w:t xml:space="preserve"> внешней среды </w:t>
      </w:r>
      <w:r>
        <w:rPr>
          <w:rFonts w:ascii="Times New Roman" w:eastAsia="Calibri" w:hAnsi="Times New Roman" w:cs="Times New Roman"/>
          <w:spacing w:val="-5"/>
          <w:sz w:val="28"/>
          <w:szCs w:val="28"/>
        </w:rPr>
        <w:t>ООО «ВЛКЗ Олива»</w:t>
      </w:r>
      <w:r w:rsidRPr="00644B04">
        <w:rPr>
          <w:rFonts w:ascii="Times New Roman" w:eastAsia="Calibri" w:hAnsi="Times New Roman" w:cs="Times New Roman"/>
          <w:spacing w:val="-5"/>
          <w:sz w:val="28"/>
          <w:szCs w:val="28"/>
        </w:rPr>
        <w:t>.</w:t>
      </w:r>
    </w:p>
    <w:p w:rsidR="00C56EC8" w:rsidRPr="00644B04" w:rsidRDefault="00C56EC8" w:rsidP="004A589C">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pacing w:val="-5"/>
          <w:sz w:val="28"/>
          <w:szCs w:val="28"/>
        </w:rPr>
        <w:t xml:space="preserve">На основании приведенных в </w:t>
      </w:r>
      <w:r>
        <w:rPr>
          <w:rFonts w:ascii="Times New Roman" w:eastAsia="Calibri" w:hAnsi="Times New Roman" w:cs="Times New Roman"/>
          <w:spacing w:val="-5"/>
          <w:sz w:val="28"/>
          <w:szCs w:val="28"/>
        </w:rPr>
        <w:t>табл. 7</w:t>
      </w:r>
      <w:r w:rsidRPr="00644B04">
        <w:rPr>
          <w:rFonts w:ascii="Times New Roman" w:eastAsia="Calibri" w:hAnsi="Times New Roman" w:cs="Times New Roman"/>
          <w:spacing w:val="-5"/>
          <w:sz w:val="28"/>
          <w:szCs w:val="28"/>
        </w:rPr>
        <w:t>данных</w:t>
      </w:r>
      <w:r>
        <w:rPr>
          <w:rFonts w:ascii="Times New Roman" w:eastAsia="Calibri" w:hAnsi="Times New Roman" w:cs="Times New Roman"/>
          <w:spacing w:val="-5"/>
          <w:sz w:val="28"/>
          <w:szCs w:val="28"/>
        </w:rPr>
        <w:t>,</w:t>
      </w:r>
      <w:r w:rsidRPr="00644B04">
        <w:rPr>
          <w:rFonts w:ascii="Times New Roman" w:eastAsia="Calibri" w:hAnsi="Times New Roman" w:cs="Times New Roman"/>
          <w:spacing w:val="-5"/>
          <w:sz w:val="28"/>
          <w:szCs w:val="28"/>
        </w:rPr>
        <w:t xml:space="preserve"> нужно отметить, что внешняя среда предлагает </w:t>
      </w:r>
      <w:r>
        <w:rPr>
          <w:rFonts w:ascii="Times New Roman" w:eastAsia="Calibri" w:hAnsi="Times New Roman" w:cs="Times New Roman"/>
          <w:spacing w:val="-5"/>
          <w:sz w:val="28"/>
          <w:szCs w:val="28"/>
        </w:rPr>
        <w:t>организации</w:t>
      </w:r>
      <w:r w:rsidRPr="00644B04">
        <w:rPr>
          <w:rFonts w:ascii="Times New Roman" w:eastAsia="Calibri" w:hAnsi="Times New Roman" w:cs="Times New Roman"/>
          <w:spacing w:val="-5"/>
          <w:sz w:val="28"/>
          <w:szCs w:val="28"/>
        </w:rPr>
        <w:t xml:space="preserve"> возможности за счет повышения лояльности </w:t>
      </w:r>
      <w:r w:rsidRPr="00644B04">
        <w:rPr>
          <w:rFonts w:ascii="Times New Roman" w:eastAsia="Calibri" w:hAnsi="Times New Roman" w:cs="Times New Roman"/>
          <w:spacing w:val="-5"/>
          <w:sz w:val="28"/>
          <w:szCs w:val="28"/>
        </w:rPr>
        <w:lastRenderedPageBreak/>
        <w:t>поставщиков, так как в условиях кризиса у многих из них наметились трудности со сбытом, возможность получать отсрочку платежа за поставленные материальные ценности, в условиях кризиса государство нашло возможность не ужесточать налоговую нагрузку.</w:t>
      </w:r>
    </w:p>
    <w:p w:rsidR="00813115" w:rsidRDefault="00817770" w:rsidP="00813115">
      <w:pPr>
        <w:shd w:val="clear" w:color="auto" w:fill="FFFFFF"/>
        <w:spacing w:after="0" w:line="360" w:lineRule="auto"/>
        <w:jc w:val="right"/>
        <w:rPr>
          <w:rFonts w:ascii="Times New Roman" w:eastAsia="Calibri" w:hAnsi="Times New Roman" w:cs="Times New Roman"/>
          <w:spacing w:val="-5"/>
          <w:sz w:val="28"/>
          <w:szCs w:val="28"/>
        </w:rPr>
      </w:pPr>
      <w:r>
        <w:rPr>
          <w:rFonts w:ascii="Times New Roman" w:eastAsia="Calibri" w:hAnsi="Times New Roman" w:cs="Times New Roman"/>
          <w:spacing w:val="-5"/>
          <w:sz w:val="28"/>
          <w:szCs w:val="28"/>
        </w:rPr>
        <w:t>Таблица 7</w:t>
      </w:r>
    </w:p>
    <w:p w:rsidR="00813115" w:rsidRDefault="00813115" w:rsidP="0041666E">
      <w:pPr>
        <w:shd w:val="clear" w:color="auto" w:fill="FFFFFF"/>
        <w:spacing w:after="0" w:line="240" w:lineRule="auto"/>
        <w:jc w:val="center"/>
        <w:rPr>
          <w:rFonts w:ascii="Times New Roman" w:eastAsia="Calibri" w:hAnsi="Times New Roman" w:cs="Times New Roman"/>
          <w:spacing w:val="-5"/>
          <w:sz w:val="28"/>
          <w:szCs w:val="28"/>
        </w:rPr>
      </w:pPr>
      <w:r w:rsidRPr="006C42F4">
        <w:rPr>
          <w:rFonts w:ascii="Times New Roman" w:eastAsia="Calibri" w:hAnsi="Times New Roman" w:cs="Times New Roman"/>
          <w:spacing w:val="-5"/>
          <w:sz w:val="28"/>
          <w:szCs w:val="28"/>
        </w:rPr>
        <w:t xml:space="preserve">Анализ внешней среды </w:t>
      </w:r>
      <w:r>
        <w:rPr>
          <w:rFonts w:ascii="Times New Roman" w:eastAsia="Calibri" w:hAnsi="Times New Roman" w:cs="Times New Roman"/>
          <w:spacing w:val="-5"/>
          <w:sz w:val="28"/>
          <w:szCs w:val="28"/>
        </w:rPr>
        <w:t>ООО «ВЛКЗ Олива»</w:t>
      </w:r>
    </w:p>
    <w:p w:rsidR="00D05F4D" w:rsidRDefault="00D05F4D" w:rsidP="00140457">
      <w:pPr>
        <w:shd w:val="clear" w:color="auto" w:fill="FFFFFF"/>
        <w:spacing w:after="0" w:line="240" w:lineRule="auto"/>
        <w:jc w:val="both"/>
        <w:rPr>
          <w:rFonts w:ascii="Times New Roman" w:eastAsia="Calibri" w:hAnsi="Times New Roman" w:cs="Times New Roman"/>
          <w:spacing w:val="-5"/>
          <w:sz w:val="28"/>
          <w:szCs w:val="28"/>
        </w:rPr>
      </w:pPr>
    </w:p>
    <w:tbl>
      <w:tblPr>
        <w:tblStyle w:val="ab"/>
        <w:tblW w:w="0" w:type="auto"/>
        <w:tblLayout w:type="fixed"/>
        <w:tblLook w:val="04A0" w:firstRow="1" w:lastRow="0" w:firstColumn="1" w:lastColumn="0" w:noHBand="0" w:noVBand="1"/>
      </w:tblPr>
      <w:tblGrid>
        <w:gridCol w:w="392"/>
        <w:gridCol w:w="4559"/>
        <w:gridCol w:w="4620"/>
      </w:tblGrid>
      <w:tr w:rsidR="00C60E15" w:rsidTr="00C81592">
        <w:tc>
          <w:tcPr>
            <w:tcW w:w="392" w:type="dxa"/>
            <w:vMerge w:val="restart"/>
            <w:textDirection w:val="btLr"/>
          </w:tcPr>
          <w:p w:rsidR="00C60E15" w:rsidRPr="00C56EC8" w:rsidRDefault="00C60E15" w:rsidP="0041666E">
            <w:pPr>
              <w:ind w:left="113" w:right="113"/>
              <w:jc w:val="center"/>
              <w:rPr>
                <w:rFonts w:eastAsia="Calibri"/>
                <w:sz w:val="24"/>
                <w:szCs w:val="28"/>
              </w:rPr>
            </w:pPr>
            <w:r w:rsidRPr="00C56EC8">
              <w:rPr>
                <w:rFonts w:eastAsia="Calibri"/>
                <w:bCs/>
                <w:sz w:val="24"/>
                <w:szCs w:val="28"/>
              </w:rPr>
              <w:t>Внешняя среда</w:t>
            </w:r>
          </w:p>
        </w:tc>
        <w:tc>
          <w:tcPr>
            <w:tcW w:w="4559" w:type="dxa"/>
          </w:tcPr>
          <w:p w:rsidR="00C60E15" w:rsidRPr="00C56EC8" w:rsidRDefault="00C60E15" w:rsidP="007B4946">
            <w:pPr>
              <w:spacing w:line="276" w:lineRule="auto"/>
              <w:jc w:val="center"/>
              <w:rPr>
                <w:rFonts w:eastAsia="Calibri"/>
                <w:sz w:val="24"/>
                <w:szCs w:val="28"/>
              </w:rPr>
            </w:pPr>
            <w:r w:rsidRPr="00C56EC8">
              <w:rPr>
                <w:rFonts w:eastAsia="Calibri"/>
                <w:bCs/>
                <w:sz w:val="24"/>
                <w:szCs w:val="28"/>
              </w:rPr>
              <w:t>Возможности</w:t>
            </w:r>
          </w:p>
        </w:tc>
        <w:tc>
          <w:tcPr>
            <w:tcW w:w="4620" w:type="dxa"/>
          </w:tcPr>
          <w:p w:rsidR="00C60E15" w:rsidRPr="00C56EC8" w:rsidRDefault="00C60E15" w:rsidP="007B4946">
            <w:pPr>
              <w:spacing w:line="276" w:lineRule="auto"/>
              <w:jc w:val="center"/>
              <w:rPr>
                <w:rFonts w:eastAsia="Calibri"/>
                <w:sz w:val="24"/>
                <w:szCs w:val="28"/>
              </w:rPr>
            </w:pPr>
            <w:r w:rsidRPr="00C56EC8">
              <w:rPr>
                <w:rFonts w:eastAsia="Calibri"/>
                <w:bCs/>
                <w:sz w:val="24"/>
                <w:szCs w:val="28"/>
              </w:rPr>
              <w:t>Угрозы</w:t>
            </w:r>
          </w:p>
        </w:tc>
      </w:tr>
      <w:tr w:rsidR="00C60E15" w:rsidTr="00C81592">
        <w:tc>
          <w:tcPr>
            <w:tcW w:w="392" w:type="dxa"/>
            <w:vMerge/>
          </w:tcPr>
          <w:p w:rsidR="00C60E15" w:rsidRPr="00C56EC8" w:rsidRDefault="00C60E15" w:rsidP="0041666E">
            <w:pPr>
              <w:jc w:val="center"/>
              <w:rPr>
                <w:rFonts w:eastAsia="Calibri"/>
                <w:sz w:val="24"/>
                <w:szCs w:val="28"/>
              </w:rPr>
            </w:pPr>
          </w:p>
        </w:tc>
        <w:tc>
          <w:tcPr>
            <w:tcW w:w="4559" w:type="dxa"/>
          </w:tcPr>
          <w:p w:rsidR="00C60E15" w:rsidRPr="00C56EC8" w:rsidRDefault="00C60E15" w:rsidP="007B4946">
            <w:pPr>
              <w:spacing w:line="276" w:lineRule="auto"/>
              <w:ind w:left="111"/>
              <w:jc w:val="both"/>
              <w:rPr>
                <w:rFonts w:eastAsia="Calibri"/>
                <w:sz w:val="24"/>
                <w:szCs w:val="28"/>
                <w:lang w:bidi="en-US"/>
              </w:rPr>
            </w:pPr>
            <w:r w:rsidRPr="00C56EC8">
              <w:rPr>
                <w:rFonts w:eastAsia="Calibri"/>
                <w:sz w:val="24"/>
                <w:szCs w:val="28"/>
                <w:lang w:bidi="en-US"/>
              </w:rPr>
              <w:t>1.</w:t>
            </w:r>
            <w:r w:rsidR="00D05F4D" w:rsidRPr="00C56EC8">
              <w:rPr>
                <w:rFonts w:eastAsia="Calibri"/>
                <w:sz w:val="24"/>
                <w:szCs w:val="28"/>
                <w:lang w:bidi="en-US"/>
              </w:rPr>
              <w:t xml:space="preserve"> О</w:t>
            </w:r>
            <w:r w:rsidRPr="00C56EC8">
              <w:rPr>
                <w:rFonts w:eastAsia="Calibri"/>
                <w:sz w:val="24"/>
                <w:szCs w:val="28"/>
                <w:lang w:bidi="en-US"/>
              </w:rPr>
              <w:t xml:space="preserve">своение </w:t>
            </w:r>
            <w:r w:rsidR="00422288" w:rsidRPr="00C56EC8">
              <w:rPr>
                <w:rFonts w:eastAsia="Calibri"/>
                <w:sz w:val="24"/>
                <w:szCs w:val="28"/>
                <w:lang w:bidi="en-US"/>
              </w:rPr>
              <w:t>новых рынков или сегментов рынка.</w:t>
            </w:r>
          </w:p>
          <w:p w:rsidR="00C60E15" w:rsidRPr="00C56EC8" w:rsidRDefault="00C60E15" w:rsidP="007B4946">
            <w:pPr>
              <w:spacing w:line="276" w:lineRule="auto"/>
              <w:ind w:left="111"/>
              <w:jc w:val="both"/>
              <w:rPr>
                <w:rFonts w:eastAsia="Calibri"/>
                <w:sz w:val="24"/>
                <w:szCs w:val="28"/>
                <w:lang w:bidi="en-US"/>
              </w:rPr>
            </w:pPr>
            <w:r w:rsidRPr="00C56EC8">
              <w:rPr>
                <w:rFonts w:eastAsia="Calibri"/>
                <w:sz w:val="24"/>
                <w:szCs w:val="28"/>
                <w:lang w:bidi="en-US"/>
              </w:rPr>
              <w:t>2.Сохраняется благоприятная политика государства в сторону либерализации налогового законодательства для малых предприятий</w:t>
            </w:r>
            <w:r w:rsidR="00422288" w:rsidRPr="00C56EC8">
              <w:rPr>
                <w:rFonts w:eastAsia="Calibri"/>
                <w:sz w:val="24"/>
                <w:szCs w:val="28"/>
                <w:lang w:bidi="en-US"/>
              </w:rPr>
              <w:t>.</w:t>
            </w:r>
          </w:p>
          <w:p w:rsidR="00C60E15" w:rsidRPr="00C56EC8" w:rsidRDefault="00C60E15" w:rsidP="007B4946">
            <w:pPr>
              <w:spacing w:line="276" w:lineRule="auto"/>
              <w:ind w:left="111"/>
              <w:jc w:val="both"/>
              <w:rPr>
                <w:rFonts w:eastAsia="Calibri"/>
                <w:sz w:val="24"/>
                <w:szCs w:val="28"/>
                <w:lang w:bidi="en-US"/>
              </w:rPr>
            </w:pPr>
            <w:r w:rsidRPr="00C56EC8">
              <w:rPr>
                <w:rFonts w:eastAsia="Calibri"/>
                <w:sz w:val="24"/>
                <w:szCs w:val="28"/>
                <w:lang w:bidi="en-US"/>
              </w:rPr>
              <w:t>3.Развитая сеть поставщиков, хорошие партнерские связи с поставщиками, возможность получения товарного кредита</w:t>
            </w:r>
            <w:r w:rsidR="00422288" w:rsidRPr="00C56EC8">
              <w:rPr>
                <w:rFonts w:eastAsia="Calibri"/>
                <w:sz w:val="24"/>
                <w:szCs w:val="28"/>
                <w:lang w:bidi="en-US"/>
              </w:rPr>
              <w:t>.</w:t>
            </w:r>
          </w:p>
        </w:tc>
        <w:tc>
          <w:tcPr>
            <w:tcW w:w="4620" w:type="dxa"/>
          </w:tcPr>
          <w:p w:rsidR="00C60E15" w:rsidRPr="00C56EC8" w:rsidRDefault="00881F0A" w:rsidP="007B4946">
            <w:pPr>
              <w:spacing w:line="276" w:lineRule="auto"/>
              <w:ind w:left="111"/>
              <w:jc w:val="both"/>
              <w:rPr>
                <w:rFonts w:eastAsia="Calibri"/>
                <w:sz w:val="24"/>
                <w:szCs w:val="28"/>
                <w:lang w:bidi="en-US"/>
              </w:rPr>
            </w:pPr>
            <w:r w:rsidRPr="00C56EC8">
              <w:rPr>
                <w:rFonts w:eastAsia="Calibri"/>
                <w:sz w:val="24"/>
                <w:szCs w:val="28"/>
                <w:lang w:bidi="en-US"/>
              </w:rPr>
              <w:t>1. Рост конкуренции на внутреннем и внешнем рынках</w:t>
            </w:r>
            <w:r w:rsidR="00C60E15" w:rsidRPr="00C56EC8">
              <w:rPr>
                <w:rFonts w:eastAsia="Calibri"/>
                <w:sz w:val="24"/>
                <w:szCs w:val="28"/>
                <w:lang w:bidi="en-US"/>
              </w:rPr>
              <w:t>, реальная угроза появления новых конкурентов, как на внешнем, так и на внутреннем рынках</w:t>
            </w:r>
            <w:r w:rsidRPr="00C56EC8">
              <w:rPr>
                <w:rFonts w:eastAsia="Calibri"/>
                <w:sz w:val="24"/>
                <w:szCs w:val="28"/>
                <w:lang w:bidi="en-US"/>
              </w:rPr>
              <w:t>.</w:t>
            </w:r>
          </w:p>
          <w:p w:rsidR="00C60E15" w:rsidRPr="00C56EC8" w:rsidRDefault="00C60E15" w:rsidP="007B4946">
            <w:pPr>
              <w:spacing w:line="276" w:lineRule="auto"/>
              <w:ind w:left="111"/>
              <w:jc w:val="both"/>
              <w:rPr>
                <w:rFonts w:eastAsia="Calibri"/>
                <w:sz w:val="24"/>
                <w:szCs w:val="28"/>
                <w:lang w:bidi="en-US"/>
              </w:rPr>
            </w:pPr>
            <w:r w:rsidRPr="00C56EC8">
              <w:rPr>
                <w:rFonts w:eastAsia="Calibri"/>
                <w:sz w:val="24"/>
                <w:szCs w:val="28"/>
                <w:lang w:bidi="en-US"/>
              </w:rPr>
              <w:t>2.Все возрастающее повышение стандартов качества при сохранении оптимальных цен</w:t>
            </w:r>
            <w:r w:rsidR="00881F0A" w:rsidRPr="00C56EC8">
              <w:rPr>
                <w:rFonts w:eastAsia="Calibri"/>
                <w:sz w:val="24"/>
                <w:szCs w:val="28"/>
                <w:lang w:bidi="en-US"/>
              </w:rPr>
              <w:t>.</w:t>
            </w:r>
          </w:p>
          <w:p w:rsidR="00C60E15" w:rsidRPr="00C56EC8" w:rsidRDefault="00C60E15" w:rsidP="007B4946">
            <w:pPr>
              <w:spacing w:line="276" w:lineRule="auto"/>
              <w:ind w:left="111"/>
              <w:jc w:val="both"/>
              <w:rPr>
                <w:rFonts w:eastAsia="Calibri"/>
                <w:sz w:val="24"/>
                <w:szCs w:val="28"/>
                <w:lang w:bidi="en-US"/>
              </w:rPr>
            </w:pPr>
            <w:r w:rsidRPr="00C56EC8">
              <w:rPr>
                <w:rFonts w:eastAsia="Calibri"/>
                <w:sz w:val="24"/>
                <w:szCs w:val="28"/>
                <w:lang w:bidi="en-US"/>
              </w:rPr>
              <w:t xml:space="preserve">3.Сильная зависимость от кредиторов, некоторая вероятность невыполнения вовремя долговых обязательств. </w:t>
            </w:r>
          </w:p>
          <w:p w:rsidR="00C60E15" w:rsidRPr="00C56EC8" w:rsidRDefault="00C60E15" w:rsidP="007B4946">
            <w:pPr>
              <w:spacing w:line="276" w:lineRule="auto"/>
              <w:ind w:left="111"/>
              <w:jc w:val="both"/>
              <w:rPr>
                <w:rFonts w:eastAsia="Calibri"/>
                <w:sz w:val="24"/>
                <w:szCs w:val="28"/>
                <w:lang w:bidi="en-US"/>
              </w:rPr>
            </w:pPr>
            <w:r w:rsidRPr="00C56EC8">
              <w:rPr>
                <w:rFonts w:eastAsia="Calibri"/>
                <w:sz w:val="24"/>
                <w:szCs w:val="28"/>
                <w:lang w:bidi="en-US"/>
              </w:rPr>
              <w:t>4.Появление новых моделей оборудования у конкурентов</w:t>
            </w:r>
            <w:r w:rsidR="00881F0A" w:rsidRPr="00C56EC8">
              <w:rPr>
                <w:rFonts w:eastAsia="Calibri"/>
                <w:sz w:val="24"/>
                <w:szCs w:val="28"/>
                <w:lang w:bidi="en-US"/>
              </w:rPr>
              <w:t>.</w:t>
            </w:r>
          </w:p>
          <w:p w:rsidR="00C60E15" w:rsidRPr="00C56EC8" w:rsidRDefault="00C60E15" w:rsidP="007B4946">
            <w:pPr>
              <w:spacing w:line="276" w:lineRule="auto"/>
              <w:ind w:left="111"/>
              <w:jc w:val="both"/>
              <w:rPr>
                <w:rFonts w:eastAsia="Calibri"/>
                <w:sz w:val="24"/>
                <w:szCs w:val="28"/>
                <w:lang w:bidi="en-US"/>
              </w:rPr>
            </w:pPr>
            <w:r w:rsidRPr="00C56EC8">
              <w:rPr>
                <w:rFonts w:eastAsia="Calibri"/>
                <w:sz w:val="24"/>
                <w:szCs w:val="28"/>
                <w:lang w:bidi="en-US"/>
              </w:rPr>
              <w:t>5.Рост тарифов и коммунальных платежей</w:t>
            </w:r>
            <w:r w:rsidR="00881F0A" w:rsidRPr="00C56EC8">
              <w:rPr>
                <w:rFonts w:eastAsia="Calibri"/>
                <w:sz w:val="24"/>
                <w:szCs w:val="28"/>
                <w:lang w:bidi="en-US"/>
              </w:rPr>
              <w:t>.</w:t>
            </w:r>
          </w:p>
          <w:p w:rsidR="00C60E15" w:rsidRPr="00C56EC8" w:rsidRDefault="00881F0A" w:rsidP="007B4946">
            <w:pPr>
              <w:spacing w:line="276" w:lineRule="auto"/>
              <w:ind w:left="111"/>
              <w:jc w:val="both"/>
              <w:rPr>
                <w:rFonts w:eastAsia="Calibri"/>
                <w:sz w:val="24"/>
                <w:szCs w:val="28"/>
              </w:rPr>
            </w:pPr>
            <w:r w:rsidRPr="00C56EC8">
              <w:rPr>
                <w:rFonts w:eastAsia="Calibri"/>
                <w:sz w:val="24"/>
                <w:szCs w:val="28"/>
                <w:lang w:bidi="en-US"/>
              </w:rPr>
              <w:t>6.</w:t>
            </w:r>
            <w:r w:rsidR="00C60E15" w:rsidRPr="00C56EC8">
              <w:rPr>
                <w:rFonts w:eastAsia="Calibri"/>
                <w:sz w:val="24"/>
                <w:szCs w:val="28"/>
                <w:lang w:bidi="en-US"/>
              </w:rPr>
              <w:t>Трудности с привлечением инвестиций</w:t>
            </w:r>
            <w:r w:rsidRPr="00C56EC8">
              <w:rPr>
                <w:rFonts w:eastAsia="Calibri"/>
                <w:sz w:val="24"/>
                <w:szCs w:val="28"/>
                <w:lang w:bidi="en-US"/>
              </w:rPr>
              <w:t>.</w:t>
            </w:r>
          </w:p>
        </w:tc>
      </w:tr>
    </w:tbl>
    <w:p w:rsidR="00C56EC8" w:rsidRDefault="00C56EC8" w:rsidP="00813115">
      <w:pPr>
        <w:shd w:val="clear" w:color="auto" w:fill="FFFFFF"/>
        <w:spacing w:after="0" w:line="360" w:lineRule="auto"/>
        <w:ind w:firstLine="567"/>
        <w:jc w:val="both"/>
        <w:rPr>
          <w:rFonts w:ascii="Times New Roman" w:eastAsia="Calibri" w:hAnsi="Times New Roman" w:cs="Times New Roman"/>
          <w:spacing w:val="-5"/>
          <w:sz w:val="28"/>
          <w:szCs w:val="28"/>
        </w:rPr>
      </w:pPr>
    </w:p>
    <w:p w:rsidR="00813115" w:rsidRPr="00644B04" w:rsidRDefault="00813115" w:rsidP="00813115">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pacing w:val="-5"/>
          <w:sz w:val="28"/>
          <w:szCs w:val="28"/>
        </w:rPr>
        <w:t xml:space="preserve">Среди угроз необходимо отметить рост тарифов на коммунальные услуги и перевозки, сильную зависимость от кредиторов, так как у </w:t>
      </w:r>
      <w:r w:rsidR="00CF51CA">
        <w:rPr>
          <w:rFonts w:ascii="Times New Roman" w:eastAsia="Times New Roman" w:hAnsi="Times New Roman" w:cs="Times New Roman"/>
          <w:bCs/>
          <w:sz w:val="28"/>
          <w:szCs w:val="28"/>
          <w:lang w:eastAsia="ru-RU"/>
        </w:rPr>
        <w:t xml:space="preserve">ООО «ВЛЗК Олива» </w:t>
      </w:r>
      <w:r w:rsidRPr="00644B04">
        <w:rPr>
          <w:rFonts w:ascii="Times New Roman" w:eastAsia="Calibri" w:hAnsi="Times New Roman" w:cs="Times New Roman"/>
          <w:spacing w:val="-5"/>
          <w:sz w:val="28"/>
          <w:szCs w:val="28"/>
        </w:rPr>
        <w:t xml:space="preserve">нет собственных оборотных средств, невозможность привлечения инвестиций, рост конкуренции и требований к качеству продукции </w:t>
      </w:r>
      <w:r w:rsidR="001B627C">
        <w:rPr>
          <w:rFonts w:ascii="Times New Roman" w:eastAsia="Calibri" w:hAnsi="Times New Roman" w:cs="Times New Roman"/>
          <w:spacing w:val="-5"/>
          <w:sz w:val="28"/>
          <w:szCs w:val="28"/>
        </w:rPr>
        <w:t>–</w:t>
      </w:r>
      <w:r w:rsidRPr="00644B04">
        <w:rPr>
          <w:rFonts w:ascii="Times New Roman" w:eastAsia="Calibri" w:hAnsi="Times New Roman" w:cs="Times New Roman"/>
          <w:spacing w:val="-5"/>
          <w:sz w:val="28"/>
          <w:szCs w:val="28"/>
        </w:rPr>
        <w:t xml:space="preserve"> «высокое качество по оптимальной цене»</w:t>
      </w:r>
      <w:r w:rsidR="00881F0A">
        <w:rPr>
          <w:rFonts w:ascii="Times New Roman" w:eastAsia="Calibri" w:hAnsi="Times New Roman" w:cs="Times New Roman"/>
          <w:spacing w:val="-5"/>
          <w:sz w:val="28"/>
          <w:szCs w:val="28"/>
        </w:rPr>
        <w:t>.</w:t>
      </w:r>
    </w:p>
    <w:p w:rsidR="00C56EC8" w:rsidRDefault="00813115" w:rsidP="00C56EC8">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pacing w:val="-5"/>
          <w:sz w:val="28"/>
          <w:szCs w:val="28"/>
        </w:rPr>
        <w:t xml:space="preserve">На основании проведенного анализа сильных и слабых сторон будет составлена таблица </w:t>
      </w:r>
      <w:r w:rsidR="00881F0A">
        <w:rPr>
          <w:rFonts w:ascii="Times New Roman" w:eastAsia="Calibri" w:hAnsi="Times New Roman" w:cs="Times New Roman"/>
          <w:spacing w:val="-5"/>
          <w:sz w:val="28"/>
          <w:szCs w:val="28"/>
        </w:rPr>
        <w:t xml:space="preserve">- </w:t>
      </w:r>
      <w:r w:rsidRPr="00644B04">
        <w:rPr>
          <w:rFonts w:ascii="Times New Roman" w:eastAsia="Calibri" w:hAnsi="Times New Roman" w:cs="Times New Roman"/>
          <w:spacing w:val="-5"/>
          <w:sz w:val="28"/>
          <w:szCs w:val="28"/>
        </w:rPr>
        <w:t xml:space="preserve">«Развернутая форма </w:t>
      </w:r>
      <w:r w:rsidRPr="00644B04">
        <w:rPr>
          <w:rFonts w:ascii="Times New Roman" w:eastAsia="Calibri" w:hAnsi="Times New Roman" w:cs="Times New Roman"/>
          <w:bCs/>
          <w:sz w:val="28"/>
          <w:szCs w:val="28"/>
        </w:rPr>
        <w:t xml:space="preserve">SWOT-анализа по </w:t>
      </w:r>
      <w:r>
        <w:rPr>
          <w:rFonts w:ascii="Times New Roman" w:eastAsia="Calibri" w:hAnsi="Times New Roman" w:cs="Times New Roman"/>
          <w:bCs/>
          <w:sz w:val="28"/>
          <w:szCs w:val="28"/>
        </w:rPr>
        <w:t>ООО «ВЛКЗ Олива»</w:t>
      </w:r>
      <w:r w:rsidRPr="00644B04">
        <w:rPr>
          <w:rFonts w:ascii="Times New Roman" w:eastAsia="Calibri" w:hAnsi="Times New Roman" w:cs="Times New Roman"/>
          <w:spacing w:val="-5"/>
          <w:sz w:val="28"/>
          <w:szCs w:val="28"/>
        </w:rPr>
        <w:t xml:space="preserve"> (</w:t>
      </w:r>
      <w:r w:rsidR="001B627C">
        <w:rPr>
          <w:rFonts w:ascii="Times New Roman" w:eastAsia="Calibri" w:hAnsi="Times New Roman" w:cs="Times New Roman"/>
          <w:spacing w:val="-5"/>
          <w:sz w:val="28"/>
          <w:szCs w:val="28"/>
        </w:rPr>
        <w:t>табл.</w:t>
      </w:r>
      <w:r w:rsidR="00817770">
        <w:rPr>
          <w:rFonts w:ascii="Times New Roman" w:eastAsia="Calibri" w:hAnsi="Times New Roman" w:cs="Times New Roman"/>
          <w:spacing w:val="-5"/>
          <w:sz w:val="28"/>
          <w:szCs w:val="28"/>
        </w:rPr>
        <w:t xml:space="preserve"> 8</w:t>
      </w:r>
      <w:r>
        <w:rPr>
          <w:rFonts w:ascii="Times New Roman" w:eastAsia="Calibri" w:hAnsi="Times New Roman" w:cs="Times New Roman"/>
          <w:spacing w:val="-5"/>
          <w:sz w:val="28"/>
          <w:szCs w:val="28"/>
        </w:rPr>
        <w:t>).</w:t>
      </w:r>
    </w:p>
    <w:p w:rsidR="00C56EC8" w:rsidRDefault="00C56EC8" w:rsidP="00C56EC8">
      <w:pPr>
        <w:shd w:val="clear" w:color="auto" w:fill="FFFFFF"/>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Где</w:t>
      </w:r>
    </w:p>
    <w:p w:rsidR="00C56EC8" w:rsidRDefault="00C56EC8" w:rsidP="00C56EC8">
      <w:pPr>
        <w:shd w:val="clear" w:color="auto" w:fill="FFFFFF"/>
        <w:spacing w:after="0" w:line="360" w:lineRule="auto"/>
        <w:ind w:firstLine="567"/>
        <w:jc w:val="both"/>
        <w:rPr>
          <w:rFonts w:ascii="Times New Roman" w:eastAsia="Calibri" w:hAnsi="Times New Roman" w:cs="Times New Roman"/>
          <w:spacing w:val="-5"/>
          <w:sz w:val="28"/>
          <w:szCs w:val="28"/>
        </w:rPr>
      </w:pPr>
      <w:r>
        <w:rPr>
          <w:rFonts w:ascii="Times New Roman" w:eastAsia="Calibri" w:hAnsi="Times New Roman" w:cs="Times New Roman"/>
          <w:sz w:val="28"/>
          <w:szCs w:val="28"/>
        </w:rPr>
        <w:t xml:space="preserve"> </w:t>
      </w:r>
      <w:r w:rsidRPr="00644B04">
        <w:rPr>
          <w:rFonts w:ascii="Times New Roman" w:eastAsia="Calibri" w:hAnsi="Times New Roman" w:cs="Times New Roman"/>
          <w:sz w:val="28"/>
          <w:szCs w:val="28"/>
        </w:rPr>
        <w:t>СИВ</w:t>
      </w:r>
      <w:r>
        <w:rPr>
          <w:rFonts w:ascii="Times New Roman" w:eastAsia="Calibri" w:hAnsi="Times New Roman" w:cs="Times New Roman"/>
          <w:sz w:val="28"/>
          <w:szCs w:val="28"/>
        </w:rPr>
        <w:t>–</w:t>
      </w:r>
      <w:r w:rsidRPr="00644B04">
        <w:rPr>
          <w:rFonts w:ascii="Times New Roman" w:eastAsia="Calibri" w:hAnsi="Times New Roman" w:cs="Times New Roman"/>
          <w:sz w:val="28"/>
          <w:szCs w:val="28"/>
        </w:rPr>
        <w:t xml:space="preserve"> сильные стороны и возможности;</w:t>
      </w:r>
    </w:p>
    <w:p w:rsidR="00C56EC8" w:rsidRDefault="00C56EC8" w:rsidP="00C56EC8">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z w:val="28"/>
          <w:szCs w:val="28"/>
        </w:rPr>
        <w:t>СЛВ</w:t>
      </w:r>
      <w:r>
        <w:rPr>
          <w:rFonts w:ascii="Times New Roman" w:eastAsia="Calibri" w:hAnsi="Times New Roman" w:cs="Times New Roman"/>
          <w:sz w:val="28"/>
          <w:szCs w:val="28"/>
        </w:rPr>
        <w:t>–</w:t>
      </w:r>
      <w:r w:rsidRPr="00644B04">
        <w:rPr>
          <w:rFonts w:ascii="Times New Roman" w:eastAsia="Calibri" w:hAnsi="Times New Roman" w:cs="Times New Roman"/>
          <w:sz w:val="28"/>
          <w:szCs w:val="28"/>
        </w:rPr>
        <w:t xml:space="preserve"> слабые стороны и влияние на них возможностей;</w:t>
      </w:r>
    </w:p>
    <w:p w:rsidR="00C56EC8" w:rsidRDefault="00C56EC8" w:rsidP="00C56EC8">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z w:val="28"/>
          <w:szCs w:val="28"/>
        </w:rPr>
        <w:t>СИУ</w:t>
      </w:r>
      <w:r>
        <w:rPr>
          <w:rFonts w:ascii="Times New Roman" w:eastAsia="Calibri" w:hAnsi="Times New Roman" w:cs="Times New Roman"/>
          <w:sz w:val="28"/>
          <w:szCs w:val="28"/>
        </w:rPr>
        <w:t>–</w:t>
      </w:r>
      <w:r w:rsidRPr="00644B04">
        <w:rPr>
          <w:rFonts w:ascii="Times New Roman" w:eastAsia="Calibri" w:hAnsi="Times New Roman" w:cs="Times New Roman"/>
          <w:sz w:val="28"/>
          <w:szCs w:val="28"/>
        </w:rPr>
        <w:t xml:space="preserve"> сильные стороны и угрозы;</w:t>
      </w:r>
    </w:p>
    <w:p w:rsidR="00C56EC8" w:rsidRPr="00C56EC8" w:rsidRDefault="00C56EC8" w:rsidP="00C56EC8">
      <w:pPr>
        <w:shd w:val="clear" w:color="auto" w:fill="FFFFFF"/>
        <w:spacing w:after="0" w:line="360" w:lineRule="auto"/>
        <w:ind w:firstLine="567"/>
        <w:jc w:val="both"/>
        <w:rPr>
          <w:rFonts w:ascii="Times New Roman" w:eastAsia="Calibri" w:hAnsi="Times New Roman" w:cs="Times New Roman"/>
          <w:spacing w:val="-5"/>
          <w:sz w:val="28"/>
          <w:szCs w:val="28"/>
        </w:rPr>
      </w:pPr>
      <w:r w:rsidRPr="00644B04">
        <w:rPr>
          <w:rFonts w:ascii="Times New Roman" w:eastAsia="Calibri" w:hAnsi="Times New Roman" w:cs="Times New Roman"/>
          <w:sz w:val="28"/>
          <w:szCs w:val="28"/>
        </w:rPr>
        <w:lastRenderedPageBreak/>
        <w:t>СЛУ</w:t>
      </w:r>
      <w:r>
        <w:rPr>
          <w:rFonts w:ascii="Times New Roman" w:eastAsia="Calibri" w:hAnsi="Times New Roman" w:cs="Times New Roman"/>
          <w:sz w:val="28"/>
          <w:szCs w:val="28"/>
        </w:rPr>
        <w:t>–</w:t>
      </w:r>
      <w:r w:rsidRPr="00644B04">
        <w:rPr>
          <w:rFonts w:ascii="Times New Roman" w:eastAsia="Calibri" w:hAnsi="Times New Roman" w:cs="Times New Roman"/>
          <w:sz w:val="28"/>
          <w:szCs w:val="28"/>
        </w:rPr>
        <w:t xml:space="preserve"> слабые стороны и угрозы.</w:t>
      </w:r>
    </w:p>
    <w:p w:rsidR="00C56EC8" w:rsidRDefault="00C56EC8" w:rsidP="00813115">
      <w:pPr>
        <w:shd w:val="clear" w:color="auto" w:fill="FFFFFF"/>
        <w:spacing w:after="0" w:line="360" w:lineRule="auto"/>
        <w:ind w:firstLine="567"/>
        <w:jc w:val="both"/>
        <w:rPr>
          <w:rFonts w:ascii="Times New Roman" w:eastAsia="Calibri" w:hAnsi="Times New Roman" w:cs="Times New Roman"/>
          <w:spacing w:val="-5"/>
          <w:sz w:val="28"/>
          <w:szCs w:val="28"/>
        </w:rPr>
      </w:pPr>
    </w:p>
    <w:p w:rsidR="00C56EC8" w:rsidRDefault="00C56EC8" w:rsidP="00140457">
      <w:pPr>
        <w:shd w:val="clear" w:color="auto" w:fill="FFFFFF"/>
        <w:spacing w:after="0" w:line="360" w:lineRule="auto"/>
        <w:jc w:val="right"/>
        <w:rPr>
          <w:rFonts w:ascii="Times New Roman" w:eastAsia="Calibri" w:hAnsi="Times New Roman" w:cs="Times New Roman"/>
          <w:spacing w:val="-5"/>
          <w:sz w:val="28"/>
          <w:szCs w:val="28"/>
        </w:rPr>
      </w:pPr>
    </w:p>
    <w:p w:rsidR="00813115" w:rsidRDefault="00817770" w:rsidP="00140457">
      <w:pPr>
        <w:shd w:val="clear" w:color="auto" w:fill="FFFFFF"/>
        <w:spacing w:after="0" w:line="360" w:lineRule="auto"/>
        <w:jc w:val="right"/>
        <w:rPr>
          <w:rFonts w:ascii="Times New Roman" w:eastAsia="Calibri" w:hAnsi="Times New Roman" w:cs="Times New Roman"/>
          <w:spacing w:val="-5"/>
          <w:sz w:val="28"/>
          <w:szCs w:val="28"/>
        </w:rPr>
      </w:pPr>
      <w:r>
        <w:rPr>
          <w:rFonts w:ascii="Times New Roman" w:eastAsia="Calibri" w:hAnsi="Times New Roman" w:cs="Times New Roman"/>
          <w:spacing w:val="-5"/>
          <w:sz w:val="28"/>
          <w:szCs w:val="28"/>
        </w:rPr>
        <w:t>Таблиц</w:t>
      </w:r>
      <w:r w:rsidR="00881F0A">
        <w:rPr>
          <w:rFonts w:ascii="Times New Roman" w:eastAsia="Calibri" w:hAnsi="Times New Roman" w:cs="Times New Roman"/>
          <w:spacing w:val="-5"/>
          <w:sz w:val="28"/>
          <w:szCs w:val="28"/>
        </w:rPr>
        <w:t>а</w:t>
      </w:r>
      <w:r>
        <w:rPr>
          <w:rFonts w:ascii="Times New Roman" w:eastAsia="Calibri" w:hAnsi="Times New Roman" w:cs="Times New Roman"/>
          <w:spacing w:val="-5"/>
          <w:sz w:val="28"/>
          <w:szCs w:val="28"/>
        </w:rPr>
        <w:t xml:space="preserve"> 8</w:t>
      </w:r>
    </w:p>
    <w:p w:rsidR="00813115" w:rsidRDefault="00813115" w:rsidP="00D05F4D">
      <w:pPr>
        <w:shd w:val="clear" w:color="auto" w:fill="FFFFFF"/>
        <w:spacing w:after="0" w:line="240" w:lineRule="auto"/>
        <w:jc w:val="center"/>
        <w:rPr>
          <w:rFonts w:ascii="Times New Roman" w:eastAsia="Calibri" w:hAnsi="Times New Roman" w:cs="Times New Roman"/>
          <w:bCs/>
          <w:sz w:val="28"/>
          <w:szCs w:val="28"/>
        </w:rPr>
      </w:pPr>
      <w:r w:rsidRPr="006C7660">
        <w:rPr>
          <w:rFonts w:ascii="Times New Roman" w:eastAsia="Calibri" w:hAnsi="Times New Roman" w:cs="Times New Roman"/>
          <w:spacing w:val="-5"/>
          <w:sz w:val="28"/>
          <w:szCs w:val="28"/>
        </w:rPr>
        <w:t xml:space="preserve">Развернутая форма </w:t>
      </w:r>
      <w:r w:rsidRPr="006C7660">
        <w:rPr>
          <w:rFonts w:ascii="Times New Roman" w:eastAsia="Calibri" w:hAnsi="Times New Roman" w:cs="Times New Roman"/>
          <w:bCs/>
          <w:sz w:val="28"/>
          <w:szCs w:val="28"/>
        </w:rPr>
        <w:t xml:space="preserve">SWOT-анализа по </w:t>
      </w:r>
      <w:r>
        <w:rPr>
          <w:rFonts w:ascii="Times New Roman" w:eastAsia="Calibri" w:hAnsi="Times New Roman" w:cs="Times New Roman"/>
          <w:bCs/>
          <w:sz w:val="28"/>
          <w:szCs w:val="28"/>
        </w:rPr>
        <w:t>ООО «ВЛКЗ Олива»</w:t>
      </w:r>
    </w:p>
    <w:p w:rsidR="00D05F4D" w:rsidRDefault="00D05F4D" w:rsidP="00140457">
      <w:pPr>
        <w:shd w:val="clear" w:color="auto" w:fill="FFFFFF"/>
        <w:spacing w:after="0" w:line="240" w:lineRule="auto"/>
        <w:jc w:val="both"/>
        <w:rPr>
          <w:rFonts w:ascii="Times New Roman" w:eastAsia="Calibri" w:hAnsi="Times New Roman" w:cs="Times New Roman"/>
          <w:bCs/>
          <w:sz w:val="28"/>
          <w:szCs w:val="28"/>
        </w:rPr>
      </w:pPr>
    </w:p>
    <w:tbl>
      <w:tblPr>
        <w:tblStyle w:val="ab"/>
        <w:tblW w:w="9747" w:type="dxa"/>
        <w:tblLook w:val="04A0" w:firstRow="1" w:lastRow="0" w:firstColumn="1" w:lastColumn="0" w:noHBand="0" w:noVBand="1"/>
      </w:tblPr>
      <w:tblGrid>
        <w:gridCol w:w="3249"/>
        <w:gridCol w:w="3249"/>
        <w:gridCol w:w="3249"/>
      </w:tblGrid>
      <w:tr w:rsidR="00D05F4D" w:rsidTr="001B627C">
        <w:tc>
          <w:tcPr>
            <w:tcW w:w="3249" w:type="dxa"/>
            <w:vAlign w:val="center"/>
          </w:tcPr>
          <w:p w:rsidR="00D05F4D" w:rsidRPr="00C56EC8" w:rsidRDefault="00D05F4D" w:rsidP="007B4946">
            <w:pPr>
              <w:spacing w:line="276" w:lineRule="auto"/>
              <w:ind w:firstLine="1134"/>
              <w:jc w:val="both"/>
              <w:rPr>
                <w:rFonts w:eastAsia="Calibri"/>
                <w:sz w:val="24"/>
                <w:szCs w:val="24"/>
              </w:rPr>
            </w:pPr>
          </w:p>
        </w:tc>
        <w:tc>
          <w:tcPr>
            <w:tcW w:w="3249" w:type="dxa"/>
          </w:tcPr>
          <w:p w:rsidR="00D05F4D" w:rsidRPr="00C56EC8" w:rsidRDefault="00D05F4D" w:rsidP="007B4946">
            <w:pPr>
              <w:spacing w:line="276" w:lineRule="auto"/>
              <w:jc w:val="both"/>
              <w:rPr>
                <w:rFonts w:eastAsia="Calibri"/>
                <w:b/>
                <w:bCs/>
                <w:sz w:val="24"/>
                <w:szCs w:val="24"/>
              </w:rPr>
            </w:pPr>
            <w:r w:rsidRPr="00C56EC8">
              <w:rPr>
                <w:rFonts w:eastAsia="Calibri"/>
                <w:b/>
                <w:bCs/>
                <w:sz w:val="24"/>
                <w:szCs w:val="24"/>
              </w:rPr>
              <w:t>Сильные стороны</w:t>
            </w:r>
          </w:p>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1.</w:t>
            </w:r>
            <w:r w:rsidR="00881F0A" w:rsidRPr="00C56EC8">
              <w:rPr>
                <w:rFonts w:eastAsia="Calibri"/>
                <w:sz w:val="24"/>
                <w:szCs w:val="24"/>
                <w:lang w:bidi="en-US"/>
              </w:rPr>
              <w:t xml:space="preserve"> Существенная часть оборудования</w:t>
            </w:r>
            <w:r w:rsidRPr="00C56EC8">
              <w:rPr>
                <w:rFonts w:eastAsia="Calibri"/>
                <w:sz w:val="24"/>
                <w:szCs w:val="24"/>
                <w:lang w:bidi="en-US"/>
              </w:rPr>
              <w:t xml:space="preserve"> соответствует </w:t>
            </w:r>
            <w:proofErr w:type="gramStart"/>
            <w:r w:rsidRPr="00C56EC8">
              <w:rPr>
                <w:rFonts w:eastAsia="Calibri"/>
                <w:sz w:val="24"/>
                <w:szCs w:val="24"/>
                <w:lang w:bidi="en-US"/>
              </w:rPr>
              <w:t>современным  требованиям</w:t>
            </w:r>
            <w:proofErr w:type="gramEnd"/>
            <w:r w:rsidR="00881F0A" w:rsidRPr="00C56EC8">
              <w:rPr>
                <w:rFonts w:eastAsia="Calibri"/>
                <w:sz w:val="24"/>
                <w:szCs w:val="24"/>
                <w:lang w:bidi="en-US"/>
              </w:rPr>
              <w:t xml:space="preserve">. </w:t>
            </w:r>
            <w:r w:rsidRPr="00C56EC8">
              <w:rPr>
                <w:rFonts w:eastAsia="Calibri"/>
                <w:sz w:val="24"/>
                <w:szCs w:val="24"/>
                <w:lang w:bidi="en-US"/>
              </w:rPr>
              <w:br/>
              <w:t>2. Свободные производственные мощности</w:t>
            </w:r>
            <w:r w:rsidR="00881F0A" w:rsidRPr="00C56EC8">
              <w:rPr>
                <w:rFonts w:eastAsia="Calibri"/>
                <w:sz w:val="24"/>
                <w:szCs w:val="24"/>
                <w:lang w:bidi="en-US"/>
              </w:rPr>
              <w:t>.</w:t>
            </w:r>
          </w:p>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3.</w:t>
            </w:r>
            <w:r w:rsidR="0041666E" w:rsidRPr="00C56EC8">
              <w:rPr>
                <w:rFonts w:eastAsia="Calibri"/>
                <w:sz w:val="24"/>
                <w:szCs w:val="24"/>
                <w:lang w:bidi="en-US"/>
              </w:rPr>
              <w:t>Профессиональный</w:t>
            </w:r>
            <w:r w:rsidRPr="00C56EC8">
              <w:rPr>
                <w:rFonts w:eastAsia="Calibri"/>
                <w:sz w:val="24"/>
                <w:szCs w:val="24"/>
                <w:lang w:bidi="en-US"/>
              </w:rPr>
              <w:t xml:space="preserve"> коллектив</w:t>
            </w:r>
            <w:r w:rsidR="00881F0A" w:rsidRPr="00C56EC8">
              <w:rPr>
                <w:rFonts w:eastAsia="Calibri"/>
                <w:sz w:val="24"/>
                <w:szCs w:val="24"/>
                <w:lang w:bidi="en-US"/>
              </w:rPr>
              <w:t>.</w:t>
            </w:r>
          </w:p>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4. Программа по улучшению качества продукции</w:t>
            </w:r>
            <w:r w:rsidR="00881F0A" w:rsidRPr="00C56EC8">
              <w:rPr>
                <w:rFonts w:eastAsia="Calibri"/>
                <w:sz w:val="24"/>
                <w:szCs w:val="24"/>
                <w:lang w:bidi="en-US"/>
              </w:rPr>
              <w:t>.</w:t>
            </w:r>
          </w:p>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 xml:space="preserve">5. </w:t>
            </w:r>
            <w:proofErr w:type="gramStart"/>
            <w:r w:rsidRPr="00C56EC8">
              <w:rPr>
                <w:rFonts w:eastAsia="Calibri"/>
                <w:sz w:val="24"/>
                <w:szCs w:val="24"/>
                <w:lang w:bidi="en-US"/>
              </w:rPr>
              <w:t>Обновление  ассортимента</w:t>
            </w:r>
            <w:proofErr w:type="gramEnd"/>
            <w:r w:rsidRPr="00C56EC8">
              <w:rPr>
                <w:rFonts w:eastAsia="Calibri"/>
                <w:sz w:val="24"/>
                <w:szCs w:val="24"/>
                <w:lang w:bidi="en-US"/>
              </w:rPr>
              <w:t xml:space="preserve"> продукции</w:t>
            </w:r>
            <w:r w:rsidR="00881F0A" w:rsidRPr="00C56EC8">
              <w:rPr>
                <w:rFonts w:eastAsia="Calibri"/>
                <w:sz w:val="24"/>
                <w:szCs w:val="24"/>
                <w:lang w:bidi="en-US"/>
              </w:rPr>
              <w:t>.</w:t>
            </w:r>
          </w:p>
          <w:p w:rsidR="00D05F4D" w:rsidRPr="00C56EC8" w:rsidRDefault="00D05F4D" w:rsidP="007B4946">
            <w:pPr>
              <w:spacing w:line="276" w:lineRule="auto"/>
              <w:jc w:val="both"/>
              <w:rPr>
                <w:rFonts w:eastAsia="Calibri"/>
                <w:sz w:val="24"/>
                <w:szCs w:val="24"/>
              </w:rPr>
            </w:pPr>
            <w:r w:rsidRPr="00C56EC8">
              <w:rPr>
                <w:rFonts w:eastAsia="Calibri"/>
                <w:sz w:val="24"/>
                <w:szCs w:val="24"/>
                <w:lang w:bidi="en-US"/>
              </w:rPr>
              <w:t>6. Автоматизация производства и управления</w:t>
            </w:r>
            <w:r w:rsidR="00881F0A" w:rsidRPr="00C56EC8">
              <w:rPr>
                <w:rFonts w:eastAsia="Calibri"/>
                <w:sz w:val="24"/>
                <w:szCs w:val="24"/>
                <w:lang w:bidi="en-US"/>
              </w:rPr>
              <w:t>.</w:t>
            </w:r>
          </w:p>
        </w:tc>
        <w:tc>
          <w:tcPr>
            <w:tcW w:w="3249" w:type="dxa"/>
          </w:tcPr>
          <w:p w:rsidR="00D05F4D" w:rsidRPr="00C56EC8" w:rsidRDefault="00D05F4D" w:rsidP="007B4946">
            <w:pPr>
              <w:spacing w:line="276" w:lineRule="auto"/>
              <w:jc w:val="both"/>
              <w:rPr>
                <w:rFonts w:eastAsia="Calibri"/>
                <w:b/>
                <w:bCs/>
                <w:sz w:val="24"/>
                <w:szCs w:val="24"/>
              </w:rPr>
            </w:pPr>
            <w:r w:rsidRPr="00C56EC8">
              <w:rPr>
                <w:rFonts w:eastAsia="Calibri"/>
                <w:b/>
                <w:bCs/>
                <w:sz w:val="24"/>
                <w:szCs w:val="24"/>
              </w:rPr>
              <w:t>Слабые стороны</w:t>
            </w:r>
          </w:p>
          <w:p w:rsidR="00D05F4D" w:rsidRPr="00C56EC8" w:rsidRDefault="00D05F4D" w:rsidP="007B4946">
            <w:pPr>
              <w:spacing w:line="276" w:lineRule="auto"/>
              <w:jc w:val="both"/>
              <w:rPr>
                <w:rFonts w:eastAsia="Calibri"/>
                <w:sz w:val="24"/>
                <w:szCs w:val="24"/>
              </w:rPr>
            </w:pPr>
            <w:r w:rsidRPr="00C56EC8">
              <w:rPr>
                <w:rFonts w:eastAsia="Calibri"/>
                <w:sz w:val="24"/>
                <w:szCs w:val="24"/>
              </w:rPr>
              <w:t>1. Недостаточно активное продвижение на рынок</w:t>
            </w:r>
            <w:r w:rsidR="00881F0A" w:rsidRPr="00C56EC8">
              <w:rPr>
                <w:rFonts w:eastAsia="Calibri"/>
                <w:sz w:val="24"/>
                <w:szCs w:val="24"/>
              </w:rPr>
              <w:t>.</w:t>
            </w:r>
            <w:r w:rsidRPr="00C56EC8">
              <w:rPr>
                <w:rFonts w:eastAsia="Calibri"/>
                <w:sz w:val="24"/>
                <w:szCs w:val="24"/>
              </w:rPr>
              <w:br/>
              <w:t>2. Низкая ликвидность баланса, большая зависимость от заемных средств</w:t>
            </w:r>
            <w:r w:rsidR="00881F0A" w:rsidRPr="00C56EC8">
              <w:rPr>
                <w:rFonts w:eastAsia="Calibri"/>
                <w:sz w:val="24"/>
                <w:szCs w:val="24"/>
              </w:rPr>
              <w:t>.</w:t>
            </w:r>
          </w:p>
          <w:p w:rsidR="00D05F4D" w:rsidRPr="00C56EC8" w:rsidRDefault="00D05F4D" w:rsidP="007B4946">
            <w:pPr>
              <w:spacing w:line="276" w:lineRule="auto"/>
              <w:jc w:val="both"/>
              <w:rPr>
                <w:rFonts w:eastAsia="Calibri"/>
                <w:sz w:val="24"/>
                <w:szCs w:val="24"/>
              </w:rPr>
            </w:pPr>
            <w:r w:rsidRPr="00C56EC8">
              <w:rPr>
                <w:rFonts w:eastAsia="Calibri"/>
                <w:sz w:val="24"/>
                <w:szCs w:val="24"/>
              </w:rPr>
              <w:t>3. Трудности с привлечением инвестиций</w:t>
            </w:r>
            <w:r w:rsidR="00881F0A" w:rsidRPr="00C56EC8">
              <w:rPr>
                <w:rFonts w:eastAsia="Calibri"/>
                <w:sz w:val="24"/>
                <w:szCs w:val="24"/>
              </w:rPr>
              <w:t>.</w:t>
            </w:r>
          </w:p>
          <w:p w:rsidR="00D05F4D" w:rsidRPr="00C56EC8" w:rsidRDefault="00D05F4D" w:rsidP="007B4946">
            <w:pPr>
              <w:spacing w:line="276" w:lineRule="auto"/>
              <w:jc w:val="both"/>
              <w:rPr>
                <w:rFonts w:eastAsia="Calibri"/>
                <w:sz w:val="24"/>
                <w:szCs w:val="24"/>
              </w:rPr>
            </w:pPr>
            <w:r w:rsidRPr="00C56EC8">
              <w:rPr>
                <w:rFonts w:eastAsia="Calibri"/>
                <w:sz w:val="24"/>
                <w:szCs w:val="24"/>
              </w:rPr>
              <w:t>4.Рост тарифов на услуги ЖКХ и перевозки</w:t>
            </w:r>
            <w:r w:rsidR="00881F0A" w:rsidRPr="00C56EC8">
              <w:rPr>
                <w:rFonts w:eastAsia="Calibri"/>
                <w:sz w:val="24"/>
                <w:szCs w:val="24"/>
              </w:rPr>
              <w:t>.</w:t>
            </w:r>
          </w:p>
        </w:tc>
      </w:tr>
      <w:tr w:rsidR="00D05F4D" w:rsidTr="001B627C">
        <w:tc>
          <w:tcPr>
            <w:tcW w:w="3249" w:type="dxa"/>
          </w:tcPr>
          <w:p w:rsidR="00D05F4D" w:rsidRPr="00C56EC8" w:rsidRDefault="00D05F4D" w:rsidP="007B4946">
            <w:pPr>
              <w:spacing w:line="276" w:lineRule="auto"/>
              <w:ind w:right="-30"/>
              <w:jc w:val="both"/>
              <w:rPr>
                <w:rFonts w:eastAsia="Calibri"/>
                <w:b/>
                <w:bCs/>
                <w:sz w:val="24"/>
                <w:szCs w:val="24"/>
              </w:rPr>
            </w:pPr>
            <w:r w:rsidRPr="00C56EC8">
              <w:rPr>
                <w:rFonts w:eastAsia="Calibri"/>
                <w:b/>
                <w:bCs/>
                <w:sz w:val="24"/>
                <w:szCs w:val="24"/>
              </w:rPr>
              <w:t>Возможности</w:t>
            </w:r>
          </w:p>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1.Выход на новые рынки или сегменты рынка</w:t>
            </w:r>
            <w:r w:rsidR="00881F0A" w:rsidRPr="00C56EC8">
              <w:rPr>
                <w:rFonts w:eastAsia="Calibri"/>
                <w:sz w:val="24"/>
                <w:szCs w:val="24"/>
                <w:lang w:bidi="en-US"/>
              </w:rPr>
              <w:t>.</w:t>
            </w:r>
          </w:p>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2.Снижается процентная ставка по кредитам</w:t>
            </w:r>
            <w:r w:rsidR="00881F0A" w:rsidRPr="00C56EC8">
              <w:rPr>
                <w:rFonts w:eastAsia="Calibri"/>
                <w:sz w:val="24"/>
                <w:szCs w:val="24"/>
                <w:lang w:bidi="en-US"/>
              </w:rPr>
              <w:t>.</w:t>
            </w:r>
          </w:p>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3.Лояльность поставщиков</w:t>
            </w:r>
            <w:r w:rsidR="00881F0A" w:rsidRPr="00C56EC8">
              <w:rPr>
                <w:rFonts w:eastAsia="Calibri"/>
                <w:sz w:val="24"/>
                <w:szCs w:val="24"/>
                <w:lang w:bidi="en-US"/>
              </w:rPr>
              <w:t>.</w:t>
            </w:r>
          </w:p>
        </w:tc>
        <w:tc>
          <w:tcPr>
            <w:tcW w:w="3249" w:type="dxa"/>
          </w:tcPr>
          <w:p w:rsidR="00D05F4D" w:rsidRPr="00C56EC8" w:rsidRDefault="00D05F4D" w:rsidP="007B4946">
            <w:pPr>
              <w:tabs>
                <w:tab w:val="center" w:pos="1797"/>
              </w:tabs>
              <w:spacing w:line="276" w:lineRule="auto"/>
              <w:jc w:val="both"/>
              <w:rPr>
                <w:rFonts w:eastAsia="Calibri"/>
                <w:sz w:val="24"/>
                <w:szCs w:val="24"/>
                <w:lang w:val="en-US" w:bidi="en-US"/>
              </w:rPr>
            </w:pPr>
            <w:r w:rsidRPr="00C56EC8">
              <w:rPr>
                <w:rFonts w:eastAsia="Calibri"/>
                <w:noProof/>
                <w:sz w:val="24"/>
                <w:szCs w:val="24"/>
                <w:lang w:val="en-US" w:bidi="en-US"/>
              </w:rPr>
              <w:t xml:space="preserve">1-3      </w:t>
            </w:r>
            <w:r w:rsidRPr="00C56EC8">
              <w:rPr>
                <w:rFonts w:eastAsia="Calibri"/>
                <w:sz w:val="24"/>
                <w:szCs w:val="24"/>
                <w:lang w:val="en-US" w:bidi="en-US"/>
              </w:rPr>
              <w:t>3-4</w:t>
            </w:r>
          </w:p>
          <w:p w:rsidR="00D05F4D" w:rsidRPr="00C56EC8" w:rsidRDefault="00D05F4D" w:rsidP="007B4946">
            <w:pPr>
              <w:spacing w:line="276" w:lineRule="auto"/>
              <w:jc w:val="both"/>
              <w:rPr>
                <w:rFonts w:eastAsia="Calibri"/>
                <w:sz w:val="24"/>
                <w:szCs w:val="24"/>
              </w:rPr>
            </w:pPr>
            <w:r w:rsidRPr="00C56EC8">
              <w:rPr>
                <w:rFonts w:eastAsia="Calibri"/>
                <w:sz w:val="24"/>
                <w:szCs w:val="24"/>
              </w:rPr>
              <w:t>1-5      1-2</w:t>
            </w:r>
          </w:p>
          <w:p w:rsidR="00D05F4D" w:rsidRPr="00C56EC8" w:rsidRDefault="007B4946" w:rsidP="007B4946">
            <w:pPr>
              <w:spacing w:line="276" w:lineRule="auto"/>
              <w:jc w:val="both"/>
              <w:rPr>
                <w:rFonts w:eastAsia="Calibri"/>
                <w:sz w:val="24"/>
                <w:szCs w:val="24"/>
              </w:rPr>
            </w:pPr>
            <w:r>
              <w:rPr>
                <w:rFonts w:ascii="Arial" w:eastAsia="Calibri" w:hAnsi="Arial" w:cs="Arial"/>
                <w:noProof/>
                <w:sz w:val="24"/>
                <w:szCs w:val="24"/>
                <w:lang w:eastAsia="en-US"/>
              </w:rPr>
              <w:pict>
                <v:rect id="Прямоугольник 1" o:spid="_x0000_s1065" style="position:absolute;left:0;text-align:left;margin-left:51.55pt;margin-top:5.85pt;width:65.1pt;height:24.2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NCqgIAAB4FAAAOAAAAZHJzL2Uyb0RvYy54bWysVNuO0zAQfUfiHyy/d3PZ9JJo09VeKEJa&#10;YKWFD3Bjp7FIbGO7TReEhMQrEp/AR/CCuOw3pH/E2NmWLvCAEHlwPJ7x+MycYx8dr5sarZg2XIoc&#10;RwchRkwUknKxyPHzZ7PBBCNjiaCkloLl+JoZfDy9f++oVRmLZSVryjSCJMJkrcpxZa3KgsAUFWuI&#10;OZCKCXCWUjfEgqkXAdWkhexNHcRhOApaqanSsmDGwOp578RTn78sWWGflqVhFtU5BmzWj9qPczcG&#10;0yOSLTRRFS9uYZB/QNEQLuDQXapzYglaav5bqoYXWhpZ2oNCNoEsS14wXwNUE4W/VHNVEcV8LdAc&#10;o3ZtMv8vbfFkdakRp8AdRoI0QFH3cfN286H71t1s3nWfupvu6+Z997373H1BketXq0wG267UpXYV&#10;G3UhixcGCXlWEbFgJ1rLtmKEAkofH9zZ4AwDW9G8fSwpHEeWVvrWrUvduITQFLT2DF3vGGJriwpY&#10;nMSj8Rh4LMB1GI4PE89gQLLtZqWNfchkg9wkxxoE4JOT1YWxAB5CtyEevKw5nfG69oZezM9qjVYE&#10;xDLzn6sXtpj9sFq4YCHdtt7drwBGOMP5HFpP/us0ipPwNE4Hs9FkPEhmyXCQjsPJIIzS03QUJmly&#10;PnvjAEZJVnFKmbjggm2FGCV/R/Ttlegl5KWI2hynw3joa7+D3uwXGfrvT0U23MK9rHkDPd8Fkczx&#10;+kBQKJtklvC6nwd34fuWQQ+2f98VrwJHfC8gu56vvezinabmkl6DLrQE3oBieFRgUkn9CqMWLmiO&#10;zcsl0Qyj+pEAbaVRAuwj641kOI7B0Pue+b6HiAJS5dhi1E/PbP8KLJXmiwpOinyvhDwBPZbca8Vp&#10;tUcFpTgDLqEv6vbBcLd83/ZRP5+16Q8AAAD//wMAUEsDBBQABgAIAAAAIQAqT51j3QAAAAkBAAAP&#10;AAAAZHJzL2Rvd25yZXYueG1sTI/BTsMwDIbvSLxDZCRuLOkCZZSmE0LaCTiwIe3qNVlb0TilSbfy&#10;9pgT3PzLn35/Ltez78XJjbELZCBbKBCO6mA7agx87DY3KxAxIVnsAzkD3y7Curq8KLGw4Uzv7rRN&#10;jeASigUaaFMaCilj3TqPcREGR7w7htFj4jg20o545nLfy6VSufTYEV9ocXDPras/t5M3gPmt/Xo7&#10;6tfdy5TjQzOrzd1eGXN9NT89gkhuTn8w/OqzOlTsdAgT2Sh6zkpnjPKQ3YNgYKm1BnEwkKsMZFXK&#10;/x9UPwAAAP//AwBQSwECLQAUAAYACAAAACEAtoM4kv4AAADhAQAAEwAAAAAAAAAAAAAAAAAAAAAA&#10;W0NvbnRlbnRfVHlwZXNdLnhtbFBLAQItABQABgAIAAAAIQA4/SH/1gAAAJQBAAALAAAAAAAAAAAA&#10;AAAAAC8BAABfcmVscy8ucmVsc1BLAQItABQABgAIAAAAIQASfSNCqgIAAB4FAAAOAAAAAAAAAAAA&#10;AAAAAC4CAABkcnMvZTJvRG9jLnhtbFBLAQItABQABgAIAAAAIQAqT51j3QAAAAkBAAAPAAAAAAAA&#10;AAAAAAAAAAQFAABkcnMvZG93bnJldi54bWxQSwUGAAAAAAQABADzAAAADgYAAAAA&#10;" stroked="f">
                  <v:textbox>
                    <w:txbxContent>
                      <w:p w:rsidR="007B4946" w:rsidRPr="006C7660" w:rsidRDefault="007B4946" w:rsidP="00D05F4D">
                        <w:pPr>
                          <w:jc w:val="center"/>
                          <w:rPr>
                            <w:sz w:val="32"/>
                            <w:szCs w:val="32"/>
                          </w:rPr>
                        </w:pPr>
                        <w:r w:rsidRPr="006C7660">
                          <w:rPr>
                            <w:rFonts w:ascii="Times New Roman" w:hAnsi="Times New Roman" w:cs="Times New Roman"/>
                            <w:sz w:val="32"/>
                            <w:szCs w:val="32"/>
                          </w:rPr>
                          <w:t>СИВ</w:t>
                        </w:r>
                      </w:p>
                    </w:txbxContent>
                  </v:textbox>
                </v:rect>
              </w:pict>
            </w:r>
          </w:p>
          <w:p w:rsidR="00D05F4D" w:rsidRPr="00C56EC8" w:rsidRDefault="00D05F4D" w:rsidP="007B4946">
            <w:pPr>
              <w:spacing w:line="276" w:lineRule="auto"/>
              <w:jc w:val="both"/>
              <w:rPr>
                <w:rFonts w:eastAsia="Calibri"/>
                <w:sz w:val="24"/>
                <w:szCs w:val="24"/>
              </w:rPr>
            </w:pPr>
          </w:p>
          <w:p w:rsidR="00D05F4D" w:rsidRPr="00C56EC8" w:rsidRDefault="00D05F4D" w:rsidP="007B4946">
            <w:pPr>
              <w:spacing w:line="276" w:lineRule="auto"/>
              <w:jc w:val="both"/>
              <w:rPr>
                <w:rFonts w:eastAsia="Calibri"/>
                <w:sz w:val="24"/>
                <w:szCs w:val="24"/>
              </w:rPr>
            </w:pPr>
          </w:p>
        </w:tc>
        <w:tc>
          <w:tcPr>
            <w:tcW w:w="3249" w:type="dxa"/>
          </w:tcPr>
          <w:p w:rsidR="00D05F4D" w:rsidRPr="00C56EC8" w:rsidRDefault="00D05F4D" w:rsidP="007B4946">
            <w:pPr>
              <w:tabs>
                <w:tab w:val="center" w:pos="1607"/>
              </w:tabs>
              <w:spacing w:line="276" w:lineRule="auto"/>
              <w:ind w:left="111"/>
              <w:jc w:val="both"/>
              <w:rPr>
                <w:rFonts w:eastAsia="Calibri"/>
                <w:sz w:val="24"/>
                <w:szCs w:val="24"/>
              </w:rPr>
            </w:pPr>
            <w:r w:rsidRPr="00C56EC8">
              <w:rPr>
                <w:rFonts w:eastAsia="Calibri"/>
                <w:sz w:val="24"/>
                <w:szCs w:val="24"/>
              </w:rPr>
              <w:tab/>
              <w:t>2-1</w:t>
            </w:r>
          </w:p>
          <w:p w:rsidR="00D05F4D" w:rsidRPr="00C56EC8" w:rsidRDefault="007B4946" w:rsidP="007B4946">
            <w:pPr>
              <w:spacing w:line="276" w:lineRule="auto"/>
              <w:jc w:val="both"/>
              <w:rPr>
                <w:rFonts w:eastAsia="Calibri"/>
                <w:sz w:val="24"/>
                <w:szCs w:val="24"/>
              </w:rPr>
            </w:pPr>
            <w:r>
              <w:rPr>
                <w:rFonts w:ascii="Arial" w:eastAsia="Calibri" w:hAnsi="Arial" w:cs="Arial"/>
                <w:noProof/>
                <w:sz w:val="24"/>
                <w:szCs w:val="24"/>
                <w:lang w:eastAsia="en-US"/>
              </w:rPr>
              <w:pict>
                <v:rect id="Прямоугольник 75" o:spid="_x0000_s1066" style="position:absolute;left:0;text-align:left;margin-left:46.35pt;margin-top:12pt;width:65.1pt;height:36.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HqwIAACAFAAAOAAAAZHJzL2Uyb0RvYy54bWysVM2O0zAQviPxDpbv3fwobZpo09VuSxHS&#10;AistPIDrOI1FYgfbbbogJCSuSDwCD8EF8bPPkL4RY6ctXeCAEDk4Hs+Pv5n5xqdnm7pCa6Y0lyLD&#10;wYmPERNU5lwsM/z82XwwxkgbInJSScEyfMM0Ppvcv3faNikLZSmrnCkEQYRO2ybDpTFN6nmalqwm&#10;+kQ2TICykKomBkS19HJFWoheV17o+yOvlSpvlKRMazid9Uo8cfGLglHztCg0M6jKMGAzblVuXdjV&#10;m5ySdKlIU3K6g0H+AUVNuIBLD6FmxBC0Uvy3UDWnSmpZmBMqa08WBafM5QDZBP4v2VyXpGEuFyiO&#10;bg5l0v8vLH2yvlKI5xmOhxgJUkOPuo/bt9sP3bfudvuu+9Tddl+377vv3efuCwIjqFjb6BQcr5sr&#10;ZXPWzaWkLzQScloSsWTnSsm2ZCQHnIG19+44WEGDK1q0j2UO95GVka54m0LVNiCUBW1cj24OPWIb&#10;gygcjsNRHEMnKaiiUZwkDpFH0r1zo7R5yGSN7CbDCijggpP1pTYWDEn3Jg68rHg+51XlBLVcTCuF&#10;1gToMnefww85HptVwhoLad36iP0JYIQ7rM6ide1/nQRh5F+EyWA+GseDaB4NB0nsjwd+kFwkIz9K&#10;otn8jQUYRGnJ85yJSy7YnopB9Het3g1FTyJHRtRmOBmGQ5f7HfT6OEnffX9KsuYGJrPiNdT8YERS&#10;29cHIoe0SWoIr/q9dxe+qzLUYP93VXEssI3vCWQ2i40jXhjuObWQ+Q3wQknoG7QYnhXYlFK9wqiF&#10;Ec2wfrkiimFUPRLArSSIIjvTToiGcQiCOtYsjjVEUAiVYYNRv52a/h1YNYovS7gpcLUS8hz4WHDH&#10;FcvVHtWOxTCGLqndk2Hn/Fh2Vj8ftskPAAAA//8DAFBLAwQUAAYACAAAACEA5y5KSt0AAAAIAQAA&#10;DwAAAGRycy9kb3ducmV2LnhtbEyPwU7DMBBE70j8g7VI3KiDKQlJ41QIqSfgQIvEdRu7SdR4HWKn&#10;DX/PcqLH1RvNvinXs+vFyY6h86ThfpGAsFR701Gj4XO3uXsCESKSwd6T1fBjA6yr66sSC+PP9GFP&#10;29gILqFQoIY2xqGQMtStdRgWfrDE7OBHh5HPsZFmxDOXu16qJEmlw474Q4uDfWltfdxOTgOmS/P9&#10;fnh4271OKebNnGwevxKtb2/m5xWIaOf4H4Y/fVaHip32fiITRK8hVxknNaglT2KulMpB7BlkGciq&#10;lJcDql8AAAD//wMAUEsBAi0AFAAGAAgAAAAhALaDOJL+AAAA4QEAABMAAAAAAAAAAAAAAAAAAAAA&#10;AFtDb250ZW50X1R5cGVzXS54bWxQSwECLQAUAAYACAAAACEAOP0h/9YAAACUAQAACwAAAAAAAAAA&#10;AAAAAAAvAQAAX3JlbHMvLnJlbHNQSwECLQAUAAYACAAAACEAv7H5h6sCAAAgBQAADgAAAAAAAAAA&#10;AAAAAAAuAgAAZHJzL2Uyb0RvYy54bWxQSwECLQAUAAYACAAAACEA5y5KSt0AAAAIAQAADwAAAAAA&#10;AAAAAAAAAAAFBQAAZHJzL2Rvd25yZXYueG1sUEsFBgAAAAAEAAQA8wAAAA8GAAAAAA==&#10;" stroked="f">
                  <v:textbox>
                    <w:txbxContent>
                      <w:p w:rsidR="007B4946" w:rsidRPr="006C7660" w:rsidRDefault="007B4946" w:rsidP="00D05F4D">
                        <w:pPr>
                          <w:jc w:val="center"/>
                          <w:rPr>
                            <w:sz w:val="32"/>
                            <w:szCs w:val="32"/>
                          </w:rPr>
                        </w:pPr>
                        <w:r w:rsidRPr="006C7660">
                          <w:rPr>
                            <w:rFonts w:ascii="Times New Roman" w:hAnsi="Times New Roman" w:cs="Times New Roman"/>
                            <w:sz w:val="32"/>
                            <w:szCs w:val="32"/>
                          </w:rPr>
                          <w:t>СЛВ</w:t>
                        </w:r>
                      </w:p>
                    </w:txbxContent>
                  </v:textbox>
                </v:rect>
              </w:pict>
            </w:r>
          </w:p>
        </w:tc>
      </w:tr>
      <w:tr w:rsidR="00D05F4D" w:rsidTr="001B627C">
        <w:tc>
          <w:tcPr>
            <w:tcW w:w="3249" w:type="dxa"/>
          </w:tcPr>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Угрозы</w:t>
            </w:r>
          </w:p>
          <w:p w:rsidR="00D05F4D" w:rsidRPr="00C56EC8" w:rsidRDefault="00D05F4D" w:rsidP="007B4946">
            <w:pPr>
              <w:spacing w:line="276" w:lineRule="auto"/>
              <w:jc w:val="both"/>
              <w:rPr>
                <w:rFonts w:eastAsia="Calibri"/>
                <w:sz w:val="24"/>
                <w:szCs w:val="24"/>
                <w:lang w:bidi="en-US"/>
              </w:rPr>
            </w:pPr>
            <w:r w:rsidRPr="00C56EC8">
              <w:rPr>
                <w:rFonts w:eastAsia="Calibri"/>
                <w:sz w:val="24"/>
                <w:szCs w:val="24"/>
                <w:lang w:bidi="en-US"/>
              </w:rPr>
              <w:t>1.Сильная зависимость от кредиторов, некоторая вероятность невыполнения вовремя долговых обязательств.</w:t>
            </w:r>
          </w:p>
          <w:p w:rsidR="00D05F4D" w:rsidRPr="00C56EC8" w:rsidRDefault="00D05F4D" w:rsidP="007B4946">
            <w:pPr>
              <w:spacing w:line="276" w:lineRule="auto"/>
              <w:jc w:val="both"/>
              <w:rPr>
                <w:rFonts w:eastAsia="Calibri"/>
                <w:sz w:val="24"/>
                <w:szCs w:val="24"/>
              </w:rPr>
            </w:pPr>
            <w:r w:rsidRPr="00C56EC8">
              <w:rPr>
                <w:rFonts w:eastAsia="Calibri"/>
                <w:sz w:val="24"/>
                <w:szCs w:val="24"/>
                <w:lang w:bidi="en-US"/>
              </w:rPr>
              <w:t>2.Появление новых моделей оборудования у конкурентов</w:t>
            </w:r>
            <w:r w:rsidR="00881F0A" w:rsidRPr="00C56EC8">
              <w:rPr>
                <w:rFonts w:eastAsia="Calibri"/>
                <w:sz w:val="24"/>
                <w:szCs w:val="24"/>
                <w:lang w:bidi="en-US"/>
              </w:rPr>
              <w:t>.</w:t>
            </w:r>
          </w:p>
        </w:tc>
        <w:tc>
          <w:tcPr>
            <w:tcW w:w="3249" w:type="dxa"/>
          </w:tcPr>
          <w:p w:rsidR="00D05F4D" w:rsidRPr="00C56EC8" w:rsidRDefault="007B4946" w:rsidP="007B4946">
            <w:pPr>
              <w:tabs>
                <w:tab w:val="center" w:pos="1797"/>
              </w:tabs>
              <w:spacing w:line="276" w:lineRule="auto"/>
              <w:ind w:left="111"/>
              <w:jc w:val="both"/>
              <w:rPr>
                <w:rFonts w:eastAsia="Calibri"/>
                <w:sz w:val="24"/>
                <w:szCs w:val="24"/>
                <w:lang w:val="en-US" w:bidi="en-US"/>
              </w:rPr>
            </w:pPr>
            <w:r>
              <w:rPr>
                <w:rFonts w:ascii="Arial" w:eastAsia="Calibri" w:hAnsi="Arial" w:cs="Arial"/>
                <w:noProof/>
                <w:sz w:val="24"/>
                <w:szCs w:val="24"/>
                <w:lang w:eastAsia="en-US"/>
              </w:rPr>
              <w:pict>
                <v:rect id="Прямоугольник 76" o:spid="_x0000_s1067" style="position:absolute;left:0;text-align:left;margin-left:51.55pt;margin-top:29.2pt;width:65.1pt;height:36.8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O/PqwIAACAFAAAOAAAAZHJzL2Uyb0RvYy54bWysVM2O0zAQviPxDpbv3fyQNk3UdLU/FCEt&#10;sNLCA7iO01gkdrDdpgtCQuKKxCPwEFwQP/sM6RsxdtpuFzggRA6OxzOe+WbmG0+O13WFVkxpLkWG&#10;gyMfIyaozLlYZPjF89lgjJE2ROSkkoJl+JppfDy9f2/SNikLZSmrnCkEToRO2ybDpTFN6nmalqwm&#10;+kg2TICykKomBkS18HJFWvBeV17o+yOvlSpvlKRMazg975V46vwXBaPmWVFoZlCVYcBm3KrcOrer&#10;N52QdKFIU3K6hUH+AUVNuICge1fnxBC0VPw3VzWnSmpZmCMqa08WBafM5QDZBP4v2VyVpGEuFyiO&#10;bvZl0v/PLX26ulSI5xmORxgJUkOPuk+bd5uP3ffuZvO++9zddN82H7of3ZfuKwIjqFjb6BQuXjWX&#10;yuasmwtJX2ok5FlJxIKdKCXbkpEccAbW3rtzwQoarqJ5+0TmEI8sjXTFWxeqtg6hLGjtenS97xFb&#10;G0ThcByO4hg6SUEVjeIkGboIJN1dbpQ2j5iskd1kWAEFnHOyutDGgiHpzsSBlxXPZ7yqnKAW87NK&#10;oRUBuszct/WuD80qYY2FtNd6j/0JYIQYVmfRuva/SYIw8k/DZDAbjeNBNIuGgyT2xwM/SE6TkR8l&#10;0fnsrQUYRGnJ85yJCy7YjopB9Het3g5FTyJHRtRmOBmGQ5f7HfT6MEnffX9KsuYGJrPiNdR8b0RS&#10;29eHIoe0SWoIr/q9dxe+qzLUYPd3VXEssI3vCWTW87UjXvjAhresmMv8GnihJPQNWgzPCmxKqV5j&#10;1MKIZli/WhLFMKoeC+BWEkSRnWknRMM4BEEdauaHGiIouMqwwajfnpn+HVg2ii9KiBS4Wgl5Anws&#10;uOPKLaoti2EMXVLbJ8PO+aHsrG4ftulPAAAA//8DAFBLAwQUAAYACAAAACEA28fWJN4AAAAKAQAA&#10;DwAAAGRycy9kb3ducmV2LnhtbEyPwU7DMBBE70j8g7VI3KiduK1KiFMhpJ6AAy0S123sJhHxOsRO&#10;G/6e5QTH0TzNvi23s+/F2Y2xC2QgWygQjupgO2oMvB92dxsQMSFZ7AM5A98uwra6viqxsOFCb+68&#10;T43gEYoFGmhTGgopY906j3ERBkfcncLoMXEcG2lHvPC472Wu1Fp67IgvtDi4p9bVn/vJG8D10n69&#10;nvTL4Xla430zq93qQxlzezM/PoBIbk5/MPzqszpU7HQME9koes5KZ4waWG2WIBjItdYgjtzoPANZ&#10;lfL/C9UPAAAA//8DAFBLAQItABQABgAIAAAAIQC2gziS/gAAAOEBAAATAAAAAAAAAAAAAAAAAAAA&#10;AABbQ29udGVudF9UeXBlc10ueG1sUEsBAi0AFAAGAAgAAAAhADj9If/WAAAAlAEAAAsAAAAAAAAA&#10;AAAAAAAALwEAAF9yZWxzLy5yZWxzUEsBAi0AFAAGAAgAAAAhAO1w78+rAgAAIAUAAA4AAAAAAAAA&#10;AAAAAAAALgIAAGRycy9lMm9Eb2MueG1sUEsBAi0AFAAGAAgAAAAhANvH1iTeAAAACgEAAA8AAAAA&#10;AAAAAAAAAAAABQUAAGRycy9kb3ducmV2LnhtbFBLBQYAAAAABAAEAPMAAAAQBgAAAAA=&#10;" stroked="f">
                  <v:textbox>
                    <w:txbxContent>
                      <w:p w:rsidR="007B4946" w:rsidRPr="006C7660" w:rsidRDefault="007B4946" w:rsidP="00D05F4D">
                        <w:pPr>
                          <w:jc w:val="center"/>
                          <w:rPr>
                            <w:sz w:val="32"/>
                            <w:szCs w:val="32"/>
                          </w:rPr>
                        </w:pPr>
                        <w:r w:rsidRPr="006C7660">
                          <w:rPr>
                            <w:rFonts w:ascii="Times New Roman" w:hAnsi="Times New Roman" w:cs="Times New Roman"/>
                            <w:sz w:val="32"/>
                            <w:szCs w:val="32"/>
                          </w:rPr>
                          <w:t>СИУ</w:t>
                        </w:r>
                      </w:p>
                    </w:txbxContent>
                  </v:textbox>
                </v:rect>
              </w:pict>
            </w:r>
            <w:r w:rsidR="00D05F4D" w:rsidRPr="00C56EC8">
              <w:rPr>
                <w:rFonts w:eastAsia="Calibri"/>
                <w:sz w:val="24"/>
                <w:szCs w:val="24"/>
                <w:lang w:bidi="en-US"/>
              </w:rPr>
              <w:tab/>
            </w:r>
            <w:r w:rsidR="00D05F4D" w:rsidRPr="00C56EC8">
              <w:rPr>
                <w:rFonts w:eastAsia="Calibri"/>
                <w:sz w:val="24"/>
                <w:szCs w:val="24"/>
                <w:lang w:val="en-US" w:bidi="en-US"/>
              </w:rPr>
              <w:t>1-1,3</w:t>
            </w:r>
          </w:p>
          <w:p w:rsidR="00D05F4D" w:rsidRPr="00C56EC8" w:rsidRDefault="00D05F4D" w:rsidP="007B4946">
            <w:pPr>
              <w:spacing w:line="276" w:lineRule="auto"/>
              <w:jc w:val="both"/>
              <w:rPr>
                <w:rFonts w:eastAsia="Calibri"/>
                <w:sz w:val="24"/>
                <w:szCs w:val="24"/>
              </w:rPr>
            </w:pPr>
          </w:p>
        </w:tc>
        <w:tc>
          <w:tcPr>
            <w:tcW w:w="3249" w:type="dxa"/>
          </w:tcPr>
          <w:p w:rsidR="00D05F4D" w:rsidRPr="00C56EC8" w:rsidRDefault="007B4946" w:rsidP="007B4946">
            <w:pPr>
              <w:tabs>
                <w:tab w:val="center" w:pos="1607"/>
              </w:tabs>
              <w:spacing w:line="276" w:lineRule="auto"/>
              <w:ind w:left="111"/>
              <w:jc w:val="both"/>
              <w:rPr>
                <w:rFonts w:eastAsia="Calibri"/>
                <w:sz w:val="24"/>
                <w:szCs w:val="24"/>
              </w:rPr>
            </w:pPr>
            <w:r>
              <w:rPr>
                <w:rFonts w:ascii="Arial" w:eastAsia="Calibri" w:hAnsi="Arial" w:cs="Arial"/>
                <w:noProof/>
                <w:sz w:val="24"/>
                <w:szCs w:val="24"/>
                <w:lang w:eastAsia="en-US"/>
              </w:rPr>
              <w:pict>
                <v:rect id="Прямоугольник 77" o:spid="_x0000_s1068" style="position:absolute;left:0;text-align:left;margin-left:46.35pt;margin-top:29.2pt;width:65.1pt;height:36.8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dHqgIAACAFAAAOAAAAZHJzL2Uyb0RvYy54bWysVM2O0zAQviPxDpbv3fwobZqo6Wp/KEJa&#10;YKWFB3Adp7FI7GC7TRe0EhJXJB6Bh+CC+NlnSN+IsdN2u8ABIXJwPJ7xzDcz33hyvK4rtGJKcyky&#10;HBz5GDFBZc7FIsMvX8wGY4y0ISInlRQsw9dM4+PpwweTtklZKEtZ5UwhcCJ02jYZLo1pUs/TtGQ1&#10;0UeyYQKUhVQ1MSCqhZcr0oL3uvJC3x95rVR5oyRlWsPpea/EU+e/KBg1z4tCM4OqDAM241bl1rld&#10;vemEpAtFmpLTLQzyDyhqwgUE3bs6J4agpeK/uao5VVLLwhxRWXuyKDhlLgfIJvB/yeaqJA1zuUBx&#10;dLMvk/5/bumz1aVCPM9wHGMkSA096j5t3m0+dt+728377nN3233bfOh+dF+6rwiMoGJto1O4eNVc&#10;Kpuzbi4kfaWRkGclEQt2opRsS0ZywBlYe+/eBStouIrm7VOZQzyyNNIVb12o2jqEsqC169H1vkds&#10;bRCFw3E4imPoJAVVNIqTZOgikHR3uVHaPGayRnaTYQUUcM7J6kIbC4akOxMHXlY8n/GqcoJazM8q&#10;hVYE6DJz39a7PjSrhDUW0l7rPfYngBFiWJ1F69r/NgnCyD8Nk8FsNI4H0SwaDpLYHw/8IDlNRn6U&#10;ROezGwswiNKS5zkTF1ywHRWD6O9avR2KnkSOjKjNcDIMhy73e+j1YZK++/6UZM0NTGbFa6j53oik&#10;tq+PRA5pk9QQXvV77z58V2Wowe7vquJYYBvfE8is52tHvDCy4S0r5jK/Bl4oCX2DFsOzAptSqjcY&#10;tTCiGdavl0QxjKonAriVBFFkZ9oJ0TAOQVCHmvmhhggKrjJsMOq3Z6Z/B5aN4osSIgWuVkKeAB8L&#10;7rhyh2rLYhhDl9T2ybBzfig7q7uHbfoTAAD//wMAUEsDBBQABgAIAAAAIQD32OXB3gAAAAkBAAAP&#10;AAAAZHJzL2Rvd25yZXYueG1sTI/BTsMwEETvSPyDtUjcqFO3DU0ap0JIPQEHWqRet/E2iYjtEDtt&#10;+HuWExxX8zTztthOthMXGkLrnYb5LAFBrvKmdbWGj8PuYQ0iRHQGO+9IwzcF2Ja3NwXmxl/dO132&#10;sRZc4kKOGpoY+1zKUDVkMcx8T46zsx8sRj6HWpoBr1xuO6mSJJUWW8cLDfb03FD1uR+tBkyX5uvt&#10;vHg9vIwpZvWU7FbHROv7u+lpAyLSFP9g+NVndSjZ6eRHZ4LoNGTqkUkNq/USBOdKqQzEicGFmoMs&#10;C/n/g/IHAAD//wMAUEsBAi0AFAAGAAgAAAAhALaDOJL+AAAA4QEAABMAAAAAAAAAAAAAAAAAAAAA&#10;AFtDb250ZW50X1R5cGVzXS54bWxQSwECLQAUAAYACAAAACEAOP0h/9YAAACUAQAACwAAAAAAAAAA&#10;AAAAAAAvAQAAX3JlbHMvLnJlbHNQSwECLQAUAAYACAAAACEA4OkXR6oCAAAgBQAADgAAAAAAAAAA&#10;AAAAAAAuAgAAZHJzL2Uyb0RvYy54bWxQSwECLQAUAAYACAAAACEA99jlwd4AAAAJAQAADwAAAAAA&#10;AAAAAAAAAAAEBQAAZHJzL2Rvd25yZXYueG1sUEsFBgAAAAAEAAQA8wAAAA8GAAAAAA==&#10;" stroked="f">
                  <v:textbox>
                    <w:txbxContent>
                      <w:p w:rsidR="007B4946" w:rsidRPr="006C7660" w:rsidRDefault="007B4946" w:rsidP="00D05F4D">
                        <w:pPr>
                          <w:jc w:val="center"/>
                          <w:rPr>
                            <w:sz w:val="32"/>
                            <w:szCs w:val="32"/>
                          </w:rPr>
                        </w:pPr>
                        <w:r w:rsidRPr="006C7660">
                          <w:rPr>
                            <w:rFonts w:ascii="Times New Roman" w:hAnsi="Times New Roman" w:cs="Times New Roman"/>
                            <w:sz w:val="32"/>
                            <w:szCs w:val="32"/>
                          </w:rPr>
                          <w:t>СЛУ</w:t>
                        </w:r>
                      </w:p>
                    </w:txbxContent>
                  </v:textbox>
                </v:rect>
              </w:pict>
            </w:r>
            <w:r w:rsidR="00D05F4D" w:rsidRPr="00C56EC8">
              <w:rPr>
                <w:rFonts w:eastAsia="Calibri"/>
                <w:sz w:val="24"/>
                <w:szCs w:val="24"/>
              </w:rPr>
              <w:tab/>
              <w:t>1-2</w:t>
            </w:r>
          </w:p>
          <w:p w:rsidR="00D05F4D" w:rsidRPr="00C56EC8" w:rsidRDefault="00D05F4D" w:rsidP="007B4946">
            <w:pPr>
              <w:spacing w:line="276" w:lineRule="auto"/>
              <w:jc w:val="both"/>
              <w:rPr>
                <w:rFonts w:eastAsia="Calibri"/>
                <w:sz w:val="24"/>
                <w:szCs w:val="24"/>
              </w:rPr>
            </w:pPr>
          </w:p>
        </w:tc>
      </w:tr>
    </w:tbl>
    <w:p w:rsidR="00C56EC8" w:rsidRDefault="00C56EC8" w:rsidP="001B627C">
      <w:pPr>
        <w:shd w:val="clear" w:color="auto" w:fill="FFFFFF"/>
        <w:spacing w:after="0" w:line="360" w:lineRule="auto"/>
        <w:ind w:firstLine="567"/>
        <w:jc w:val="both"/>
        <w:rPr>
          <w:rFonts w:ascii="Times New Roman" w:eastAsia="Calibri" w:hAnsi="Times New Roman" w:cs="Times New Roman"/>
          <w:sz w:val="28"/>
          <w:szCs w:val="28"/>
        </w:rPr>
      </w:pPr>
    </w:p>
    <w:p w:rsidR="00813115" w:rsidRPr="00644B04" w:rsidRDefault="00813115" w:rsidP="001B627C">
      <w:pPr>
        <w:shd w:val="clear" w:color="auto" w:fill="FFFFFF"/>
        <w:spacing w:after="0" w:line="360" w:lineRule="auto"/>
        <w:ind w:firstLine="567"/>
        <w:jc w:val="both"/>
        <w:rPr>
          <w:rFonts w:ascii="Times New Roman" w:eastAsia="Calibri" w:hAnsi="Times New Roman" w:cs="Times New Roman"/>
          <w:bCs/>
          <w:sz w:val="28"/>
          <w:szCs w:val="28"/>
        </w:rPr>
      </w:pPr>
      <w:r w:rsidRPr="00644B04">
        <w:rPr>
          <w:rFonts w:ascii="Times New Roman" w:eastAsia="Calibri" w:hAnsi="Times New Roman" w:cs="Times New Roman"/>
          <w:sz w:val="28"/>
          <w:szCs w:val="28"/>
        </w:rPr>
        <w:t>На основ</w:t>
      </w:r>
      <w:r w:rsidR="001B627C">
        <w:rPr>
          <w:rFonts w:ascii="Times New Roman" w:eastAsia="Calibri" w:hAnsi="Times New Roman" w:cs="Times New Roman"/>
          <w:sz w:val="28"/>
          <w:szCs w:val="28"/>
        </w:rPr>
        <w:t>ании проведенного в табл.</w:t>
      </w:r>
      <w:r w:rsidR="00C56EC8">
        <w:rPr>
          <w:rFonts w:ascii="Times New Roman" w:eastAsia="Calibri" w:hAnsi="Times New Roman" w:cs="Times New Roman"/>
          <w:sz w:val="28"/>
          <w:szCs w:val="28"/>
        </w:rPr>
        <w:t xml:space="preserve"> 8</w:t>
      </w:r>
      <w:r w:rsidRPr="00644B04">
        <w:rPr>
          <w:rFonts w:ascii="Times New Roman" w:eastAsia="Calibri" w:hAnsi="Times New Roman" w:cs="Times New Roman"/>
          <w:sz w:val="28"/>
          <w:szCs w:val="28"/>
        </w:rPr>
        <w:t xml:space="preserve"> развернутого </w:t>
      </w:r>
      <w:r w:rsidRPr="00644B04">
        <w:rPr>
          <w:rFonts w:ascii="Times New Roman" w:eastAsia="Calibri" w:hAnsi="Times New Roman" w:cs="Times New Roman"/>
          <w:bCs/>
          <w:sz w:val="28"/>
          <w:szCs w:val="28"/>
        </w:rPr>
        <w:t xml:space="preserve">SWOT-анализа по </w:t>
      </w:r>
      <w:r>
        <w:rPr>
          <w:rFonts w:ascii="Times New Roman" w:eastAsia="Calibri" w:hAnsi="Times New Roman" w:cs="Times New Roman"/>
          <w:bCs/>
          <w:sz w:val="28"/>
          <w:szCs w:val="28"/>
        </w:rPr>
        <w:t xml:space="preserve">ООО «ВЛКЗ </w:t>
      </w:r>
      <w:proofErr w:type="gramStart"/>
      <w:r>
        <w:rPr>
          <w:rFonts w:ascii="Times New Roman" w:eastAsia="Calibri" w:hAnsi="Times New Roman" w:cs="Times New Roman"/>
          <w:bCs/>
          <w:sz w:val="28"/>
          <w:szCs w:val="28"/>
        </w:rPr>
        <w:t>Олива»</w:t>
      </w:r>
      <w:r w:rsidRPr="00644B04">
        <w:rPr>
          <w:rFonts w:ascii="Times New Roman" w:eastAsia="Calibri" w:hAnsi="Times New Roman" w:cs="Times New Roman"/>
          <w:bCs/>
          <w:sz w:val="28"/>
          <w:szCs w:val="28"/>
        </w:rPr>
        <w:t xml:space="preserve">  можно</w:t>
      </w:r>
      <w:proofErr w:type="gramEnd"/>
      <w:r w:rsidRPr="00644B04">
        <w:rPr>
          <w:rFonts w:ascii="Times New Roman" w:eastAsia="Calibri" w:hAnsi="Times New Roman" w:cs="Times New Roman"/>
          <w:bCs/>
          <w:sz w:val="28"/>
          <w:szCs w:val="28"/>
        </w:rPr>
        <w:t xml:space="preserve"> сделать следующие выводы:</w:t>
      </w:r>
    </w:p>
    <w:p w:rsidR="00813115" w:rsidRPr="00644B04" w:rsidRDefault="00813115" w:rsidP="00813115">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Анализ внешней среды </w:t>
      </w:r>
      <w:r>
        <w:rPr>
          <w:rFonts w:ascii="Times New Roman" w:eastAsia="Calibri" w:hAnsi="Times New Roman" w:cs="Times New Roman"/>
          <w:sz w:val="28"/>
          <w:szCs w:val="28"/>
          <w:lang w:bidi="en-US"/>
        </w:rPr>
        <w:t>ООО «ВЛКЗ Олива»</w:t>
      </w:r>
      <w:r w:rsidR="00ED3C0A">
        <w:rPr>
          <w:rFonts w:ascii="Times New Roman" w:eastAsia="Calibri" w:hAnsi="Times New Roman" w:cs="Times New Roman"/>
          <w:sz w:val="28"/>
          <w:szCs w:val="28"/>
          <w:lang w:bidi="en-US"/>
        </w:rPr>
        <w:t xml:space="preserve"> </w:t>
      </w:r>
      <w:r w:rsidRPr="00644B04">
        <w:rPr>
          <w:rFonts w:ascii="Times New Roman" w:eastAsia="Calibri" w:hAnsi="Times New Roman" w:cs="Times New Roman"/>
          <w:sz w:val="28"/>
          <w:szCs w:val="28"/>
          <w:lang w:bidi="en-US"/>
        </w:rPr>
        <w:t xml:space="preserve">показал, что </w:t>
      </w:r>
      <w:r>
        <w:rPr>
          <w:rFonts w:ascii="Times New Roman" w:eastAsia="Calibri" w:hAnsi="Times New Roman" w:cs="Times New Roman"/>
          <w:sz w:val="28"/>
          <w:szCs w:val="28"/>
          <w:lang w:bidi="en-US"/>
        </w:rPr>
        <w:t>организация</w:t>
      </w:r>
      <w:r w:rsidRPr="00644B04">
        <w:rPr>
          <w:rFonts w:ascii="Times New Roman" w:eastAsia="Calibri" w:hAnsi="Times New Roman" w:cs="Times New Roman"/>
          <w:sz w:val="28"/>
          <w:szCs w:val="28"/>
          <w:lang w:bidi="en-US"/>
        </w:rPr>
        <w:t xml:space="preserve"> на современном этапе развития является лидер</w:t>
      </w:r>
      <w:r w:rsidRPr="00644B04">
        <w:rPr>
          <w:rFonts w:ascii="Calibri" w:eastAsia="Calibri" w:hAnsi="Calibri" w:cs="Times New Roman"/>
          <w:sz w:val="28"/>
          <w:szCs w:val="28"/>
          <w:lang w:bidi="en-US"/>
        </w:rPr>
        <w:t>ом</w:t>
      </w:r>
      <w:r w:rsidRPr="00644B04">
        <w:rPr>
          <w:rFonts w:ascii="Times New Roman" w:eastAsia="Calibri" w:hAnsi="Times New Roman" w:cs="Times New Roman"/>
          <w:sz w:val="28"/>
          <w:szCs w:val="28"/>
          <w:lang w:bidi="en-US"/>
        </w:rPr>
        <w:t xml:space="preserve"> среди ближайших конкурентов. </w:t>
      </w:r>
      <w:r w:rsidRPr="00644B04">
        <w:rPr>
          <w:rFonts w:ascii="Times New Roman" w:eastAsia="Calibri" w:hAnsi="Times New Roman" w:cs="Times New Roman"/>
          <w:sz w:val="28"/>
          <w:szCs w:val="28"/>
          <w:lang w:bidi="en-US"/>
        </w:rPr>
        <w:lastRenderedPageBreak/>
        <w:t>Сбалансированная система заказа сырья и материалов и популярность бренда</w:t>
      </w: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среди покупателей, не смотря на наличие двух конкурентов, дает возможность не опасаться за внешние факторы среды </w:t>
      </w:r>
      <w:r w:rsidR="00CF51CA">
        <w:rPr>
          <w:rFonts w:ascii="Times New Roman" w:eastAsia="Times New Roman" w:hAnsi="Times New Roman" w:cs="Times New Roman"/>
          <w:bCs/>
          <w:sz w:val="28"/>
          <w:szCs w:val="28"/>
          <w:lang w:eastAsia="ru-RU"/>
        </w:rPr>
        <w:t>ООО «ВЛЗК Олива»</w:t>
      </w:r>
      <w:r w:rsidRPr="00644B04">
        <w:rPr>
          <w:rFonts w:ascii="Times New Roman" w:eastAsia="Calibri" w:hAnsi="Times New Roman" w:cs="Times New Roman"/>
          <w:sz w:val="28"/>
          <w:szCs w:val="28"/>
          <w:lang w:bidi="en-US"/>
        </w:rPr>
        <w:t>.</w:t>
      </w:r>
    </w:p>
    <w:p w:rsidR="00813115" w:rsidRPr="00644B04" w:rsidRDefault="00813115" w:rsidP="00813115">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в основном жёсткую конкуренцию несёт по ценовому фактору, так как цены у конкурентов более низкие. </w:t>
      </w:r>
    </w:p>
    <w:p w:rsidR="00813115" w:rsidRPr="00644B04" w:rsidRDefault="00813115" w:rsidP="00813115">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Сильные стороны </w:t>
      </w: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существенная доля рынка, сложная конфигурация продукции и широкий ассортимент.</w:t>
      </w:r>
    </w:p>
    <w:p w:rsidR="00813115" w:rsidRDefault="00813115" w:rsidP="00813115">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Слабые стороны: более дорогие ресурсы, более высокие затраты на продвижение; отсутствие дополнительных источников финансирования.</w:t>
      </w:r>
    </w:p>
    <w:p w:rsidR="0017199C" w:rsidRDefault="0017199C" w:rsidP="00813115">
      <w:pPr>
        <w:spacing w:after="0" w:line="360" w:lineRule="auto"/>
        <w:ind w:firstLine="567"/>
        <w:jc w:val="both"/>
        <w:rPr>
          <w:rFonts w:ascii="Times New Roman" w:eastAsia="Calibri" w:hAnsi="Times New Roman" w:cs="Times New Roman"/>
          <w:sz w:val="28"/>
          <w:szCs w:val="28"/>
          <w:lang w:bidi="en-US"/>
        </w:rPr>
      </w:pPr>
    </w:p>
    <w:p w:rsidR="00D17282" w:rsidRDefault="00D17282" w:rsidP="00D17282">
      <w:pPr>
        <w:pStyle w:val="1"/>
        <w:jc w:val="center"/>
        <w:rPr>
          <w:rFonts w:ascii="Times New Roman" w:eastAsia="Calibri" w:hAnsi="Times New Roman" w:cs="Times New Roman"/>
          <w:sz w:val="28"/>
          <w:szCs w:val="28"/>
          <w:lang w:bidi="en-US"/>
        </w:rPr>
      </w:pPr>
      <w:bookmarkStart w:id="5" w:name="_Toc521582020"/>
      <w:r>
        <w:rPr>
          <w:rFonts w:ascii="Times New Roman" w:eastAsia="Calibri" w:hAnsi="Times New Roman" w:cs="Times New Roman"/>
          <w:sz w:val="28"/>
          <w:szCs w:val="28"/>
          <w:lang w:bidi="en-US"/>
        </w:rPr>
        <w:t>2.2 Анализ положения ООО «ВЛКЗ Олива» на рынке</w:t>
      </w:r>
      <w:bookmarkEnd w:id="5"/>
    </w:p>
    <w:p w:rsidR="00D17282" w:rsidRDefault="00D17282" w:rsidP="009439BC">
      <w:pPr>
        <w:spacing w:after="0" w:line="360" w:lineRule="auto"/>
        <w:ind w:firstLine="567"/>
        <w:jc w:val="both"/>
        <w:rPr>
          <w:rFonts w:ascii="Times New Roman" w:eastAsia="Calibri" w:hAnsi="Times New Roman" w:cs="Times New Roman"/>
          <w:sz w:val="28"/>
          <w:szCs w:val="28"/>
          <w:lang w:bidi="en-US"/>
        </w:rPr>
      </w:pPr>
    </w:p>
    <w:p w:rsidR="00F71717" w:rsidRPr="00644B04" w:rsidRDefault="00813115" w:rsidP="009439BC">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Далее будет проведен анализ конкурентов </w:t>
      </w:r>
      <w:r w:rsidR="00237400">
        <w:rPr>
          <w:rFonts w:ascii="Times New Roman" w:eastAsia="Calibri" w:hAnsi="Times New Roman" w:cs="Times New Roman"/>
          <w:sz w:val="28"/>
          <w:szCs w:val="28"/>
          <w:lang w:bidi="en-US"/>
        </w:rPr>
        <w:t>ООО «ВЛКЗ Олива»</w:t>
      </w:r>
      <w:r w:rsidR="00881F0A">
        <w:rPr>
          <w:rFonts w:ascii="Times New Roman" w:eastAsia="Calibri" w:hAnsi="Times New Roman" w:cs="Times New Roman"/>
          <w:sz w:val="28"/>
          <w:szCs w:val="28"/>
          <w:lang w:bidi="en-US"/>
        </w:rPr>
        <w:t>.</w:t>
      </w:r>
      <w:r w:rsidR="00F71717" w:rsidRPr="00644B04">
        <w:rPr>
          <w:rFonts w:ascii="Times New Roman" w:eastAsia="Calibri" w:hAnsi="Times New Roman" w:cs="Times New Roman"/>
          <w:sz w:val="28"/>
          <w:szCs w:val="28"/>
          <w:lang w:bidi="en-US"/>
        </w:rPr>
        <w:t xml:space="preserve"> По полу</w:t>
      </w:r>
      <w:r>
        <w:rPr>
          <w:rFonts w:ascii="Times New Roman" w:eastAsia="Calibri" w:hAnsi="Times New Roman" w:cs="Times New Roman"/>
          <w:sz w:val="28"/>
          <w:szCs w:val="28"/>
          <w:lang w:bidi="en-US"/>
        </w:rPr>
        <w:t>ченным данным со</w:t>
      </w:r>
      <w:r w:rsidR="001B627C">
        <w:rPr>
          <w:rFonts w:ascii="Times New Roman" w:eastAsia="Calibri" w:hAnsi="Times New Roman" w:cs="Times New Roman"/>
          <w:sz w:val="28"/>
          <w:szCs w:val="28"/>
          <w:lang w:bidi="en-US"/>
        </w:rPr>
        <w:t>ставим табл.</w:t>
      </w:r>
      <w:r>
        <w:rPr>
          <w:rFonts w:ascii="Times New Roman" w:eastAsia="Calibri" w:hAnsi="Times New Roman" w:cs="Times New Roman"/>
          <w:sz w:val="28"/>
          <w:szCs w:val="28"/>
          <w:lang w:bidi="en-US"/>
        </w:rPr>
        <w:t xml:space="preserve"> 10</w:t>
      </w:r>
      <w:r w:rsidR="00F71717" w:rsidRPr="00644B04">
        <w:rPr>
          <w:rFonts w:ascii="Times New Roman" w:eastAsia="Calibri" w:hAnsi="Times New Roman" w:cs="Times New Roman"/>
          <w:sz w:val="28"/>
          <w:szCs w:val="28"/>
          <w:lang w:bidi="en-US"/>
        </w:rPr>
        <w:t xml:space="preserve">. </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Основными конкурентами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являются ОАО НПО «Резерв» и ООО «М-Квадрат» по реализации лакокрасочной продукции. При этом, ОАО НПО «Резерв» является производителем комплектующих, ООО «М-Квадрат» крупным посредником-оптовиком. </w:t>
      </w:r>
    </w:p>
    <w:p w:rsidR="001B627C" w:rsidRDefault="001B627C" w:rsidP="001B627C">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 табл.</w:t>
      </w:r>
      <w:r w:rsidR="00817770">
        <w:rPr>
          <w:rFonts w:ascii="Times New Roman" w:eastAsia="Calibri" w:hAnsi="Times New Roman" w:cs="Times New Roman"/>
          <w:sz w:val="28"/>
          <w:szCs w:val="28"/>
          <w:lang w:bidi="en-US"/>
        </w:rPr>
        <w:t xml:space="preserve"> 9</w:t>
      </w:r>
      <w:r w:rsidR="00F71717" w:rsidRPr="00644B04">
        <w:rPr>
          <w:rFonts w:ascii="Times New Roman" w:eastAsia="Calibri" w:hAnsi="Times New Roman" w:cs="Times New Roman"/>
          <w:sz w:val="28"/>
          <w:szCs w:val="28"/>
          <w:lang w:bidi="en-US"/>
        </w:rPr>
        <w:t xml:space="preserve"> проведена оценка конкуретоспособности вышеуказанных </w:t>
      </w:r>
      <w:r w:rsidR="00CF51CA">
        <w:rPr>
          <w:rFonts w:ascii="Times New Roman" w:eastAsia="Calibri" w:hAnsi="Times New Roman" w:cs="Times New Roman"/>
          <w:sz w:val="28"/>
          <w:szCs w:val="28"/>
          <w:lang w:bidi="en-US"/>
        </w:rPr>
        <w:t xml:space="preserve">организаций </w:t>
      </w:r>
      <w:r w:rsidR="00F71717" w:rsidRPr="00644B04">
        <w:rPr>
          <w:rFonts w:ascii="Times New Roman" w:eastAsia="Calibri" w:hAnsi="Times New Roman" w:cs="Times New Roman"/>
          <w:sz w:val="28"/>
          <w:szCs w:val="28"/>
          <w:lang w:bidi="en-US"/>
        </w:rPr>
        <w:t xml:space="preserve">по 10 балльной оценке, оценка проводилась совместно с маркетинговой службой </w:t>
      </w:r>
      <w:r w:rsidR="00237400">
        <w:rPr>
          <w:rFonts w:ascii="Times New Roman" w:eastAsia="Calibri" w:hAnsi="Times New Roman" w:cs="Times New Roman"/>
          <w:sz w:val="28"/>
          <w:szCs w:val="28"/>
          <w:lang w:bidi="en-US"/>
        </w:rPr>
        <w:t>ООО «ВЛКЗ Олива»</w:t>
      </w:r>
      <w:r w:rsidR="00F71717" w:rsidRPr="00644B04">
        <w:rPr>
          <w:rFonts w:ascii="Times New Roman" w:eastAsia="Calibri" w:hAnsi="Times New Roman" w:cs="Times New Roman"/>
          <w:sz w:val="28"/>
          <w:szCs w:val="28"/>
          <w:lang w:bidi="en-US"/>
        </w:rPr>
        <w:t>.</w:t>
      </w:r>
    </w:p>
    <w:p w:rsidR="007B4946" w:rsidRPr="00644B04" w:rsidRDefault="007B4946" w:rsidP="007B4946">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На основании данных таблицы 9</w:t>
      </w:r>
      <w:r w:rsidRPr="00644B04">
        <w:rPr>
          <w:rFonts w:ascii="Times New Roman" w:eastAsia="Calibri" w:hAnsi="Times New Roman" w:cs="Times New Roman"/>
          <w:sz w:val="28"/>
          <w:szCs w:val="28"/>
          <w:lang w:bidi="en-US"/>
        </w:rPr>
        <w:t xml:space="preserve"> можно сделать выводы о том, что </w:t>
      </w: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по сравнению с ОАО «НПО «Резерв» имеет более высокие показатели, характеризующие его конкурентоутойчивость. Только по месторасположению склада готовой продукции и торговых точек эти две организации находятся в равных условиях.</w:t>
      </w:r>
    </w:p>
    <w:p w:rsidR="007B4946" w:rsidRPr="00644B04" w:rsidRDefault="007B4946" w:rsidP="007B4946">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ООО «М-Квадрат» является сравнительно серьезным конкурентом и имеет больше равных показателей с </w:t>
      </w:r>
      <w:r>
        <w:rPr>
          <w:rFonts w:ascii="Times New Roman" w:eastAsia="Calibri" w:hAnsi="Times New Roman" w:cs="Times New Roman"/>
          <w:sz w:val="28"/>
          <w:szCs w:val="28"/>
          <w:lang w:bidi="en-US"/>
        </w:rPr>
        <w:t>ООО «ВЛКЗ Олива». С</w:t>
      </w:r>
      <w:r w:rsidRPr="00644B04">
        <w:rPr>
          <w:rFonts w:ascii="Times New Roman" w:eastAsia="Calibri" w:hAnsi="Times New Roman" w:cs="Times New Roman"/>
          <w:sz w:val="28"/>
          <w:szCs w:val="28"/>
          <w:lang w:bidi="en-US"/>
        </w:rPr>
        <w:t xml:space="preserve">реди них уровень </w:t>
      </w:r>
      <w:r w:rsidRPr="00644B04">
        <w:rPr>
          <w:rFonts w:ascii="Times New Roman" w:eastAsia="Calibri" w:hAnsi="Times New Roman" w:cs="Times New Roman"/>
          <w:sz w:val="28"/>
          <w:szCs w:val="28"/>
          <w:lang w:bidi="en-US"/>
        </w:rPr>
        <w:lastRenderedPageBreak/>
        <w:t xml:space="preserve">коммуникации, система организации сбыта, широта ассортимента, а </w:t>
      </w:r>
      <w:proofErr w:type="gramStart"/>
      <w:r w:rsidRPr="00644B04">
        <w:rPr>
          <w:rFonts w:ascii="Times New Roman" w:eastAsia="Calibri" w:hAnsi="Times New Roman" w:cs="Times New Roman"/>
          <w:sz w:val="28"/>
          <w:szCs w:val="28"/>
          <w:lang w:bidi="en-US"/>
        </w:rPr>
        <w:t>так же</w:t>
      </w:r>
      <w:proofErr w:type="gramEnd"/>
      <w:r w:rsidRPr="00644B04">
        <w:rPr>
          <w:rFonts w:ascii="Times New Roman" w:eastAsia="Calibri" w:hAnsi="Times New Roman" w:cs="Times New Roman"/>
          <w:sz w:val="28"/>
          <w:szCs w:val="28"/>
          <w:lang w:bidi="en-US"/>
        </w:rPr>
        <w:t xml:space="preserve"> исследования и разработки.</w:t>
      </w:r>
    </w:p>
    <w:p w:rsidR="00F71717" w:rsidRPr="00644B04" w:rsidRDefault="00817770" w:rsidP="00140457">
      <w:pPr>
        <w:spacing w:after="0" w:line="360" w:lineRule="auto"/>
        <w:jc w:val="right"/>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Таблица 9</w:t>
      </w:r>
    </w:p>
    <w:p w:rsidR="001B627C" w:rsidRDefault="00F71717" w:rsidP="001B627C">
      <w:pPr>
        <w:spacing w:after="0" w:line="240" w:lineRule="auto"/>
        <w:jc w:val="center"/>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Анализ конкурентов </w:t>
      </w:r>
      <w:r w:rsidR="00237400">
        <w:rPr>
          <w:rFonts w:ascii="Times New Roman" w:eastAsia="Calibri" w:hAnsi="Times New Roman" w:cs="Times New Roman"/>
          <w:sz w:val="28"/>
          <w:szCs w:val="28"/>
          <w:lang w:bidi="en-US"/>
        </w:rPr>
        <w:t>ООО «ВЛКЗ Олива»</w:t>
      </w:r>
      <w:r w:rsidR="001B627C">
        <w:rPr>
          <w:rFonts w:ascii="Times New Roman" w:eastAsia="Calibri" w:hAnsi="Times New Roman" w:cs="Times New Roman"/>
          <w:sz w:val="28"/>
          <w:szCs w:val="28"/>
          <w:lang w:bidi="en-US"/>
        </w:rPr>
        <w:t xml:space="preserve"> и его конкурентов</w:t>
      </w:r>
    </w:p>
    <w:p w:rsidR="00F71717" w:rsidRDefault="00F71717" w:rsidP="0041666E">
      <w:pPr>
        <w:spacing w:after="0" w:line="240" w:lineRule="auto"/>
        <w:ind w:firstLine="567"/>
        <w:jc w:val="center"/>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(оценка показателей в баллах)</w:t>
      </w:r>
    </w:p>
    <w:p w:rsidR="0041666E" w:rsidRPr="00644B04" w:rsidRDefault="0041666E" w:rsidP="001B627C">
      <w:pPr>
        <w:spacing w:after="0" w:line="240" w:lineRule="auto"/>
        <w:jc w:val="both"/>
        <w:rPr>
          <w:rFonts w:ascii="Times New Roman" w:eastAsia="Calibri" w:hAnsi="Times New Roman" w:cs="Times New Roman"/>
          <w:sz w:val="28"/>
          <w:szCs w:val="28"/>
          <w:lang w:bidi="en-US"/>
        </w:rPr>
      </w:pPr>
    </w:p>
    <w:tbl>
      <w:tblPr>
        <w:tblW w:w="9659" w:type="dxa"/>
        <w:tblInd w:w="88" w:type="dxa"/>
        <w:tblLayout w:type="fixed"/>
        <w:tblLook w:val="0000" w:firstRow="0" w:lastRow="0" w:firstColumn="0" w:lastColumn="0" w:noHBand="0" w:noVBand="0"/>
      </w:tblPr>
      <w:tblGrid>
        <w:gridCol w:w="2712"/>
        <w:gridCol w:w="1368"/>
        <w:gridCol w:w="1368"/>
        <w:gridCol w:w="1368"/>
        <w:gridCol w:w="1368"/>
        <w:gridCol w:w="1475"/>
      </w:tblGrid>
      <w:tr w:rsidR="00F71717" w:rsidRPr="00644B04" w:rsidTr="001B627C">
        <w:trPr>
          <w:trHeight w:val="1525"/>
        </w:trPr>
        <w:tc>
          <w:tcPr>
            <w:tcW w:w="2712" w:type="dxa"/>
            <w:tcBorders>
              <w:top w:val="single" w:sz="4" w:space="0" w:color="auto"/>
              <w:left w:val="single" w:sz="4" w:space="0" w:color="auto"/>
              <w:bottom w:val="single" w:sz="4" w:space="0" w:color="auto"/>
              <w:right w:val="single" w:sz="4" w:space="0" w:color="auto"/>
            </w:tcBorders>
            <w:vAlign w:val="center"/>
          </w:tcPr>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Показатель</w:t>
            </w:r>
          </w:p>
        </w:tc>
        <w:tc>
          <w:tcPr>
            <w:tcW w:w="1368" w:type="dxa"/>
            <w:tcBorders>
              <w:top w:val="single" w:sz="4" w:space="0" w:color="auto"/>
              <w:left w:val="nil"/>
              <w:bottom w:val="single" w:sz="4" w:space="0" w:color="auto"/>
              <w:right w:val="single" w:sz="4" w:space="0" w:color="auto"/>
            </w:tcBorders>
          </w:tcPr>
          <w:p w:rsidR="00F71717" w:rsidRPr="00C56EC8" w:rsidRDefault="00237400"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ООО «ВЛКЗ Олива»</w:t>
            </w:r>
          </w:p>
        </w:tc>
        <w:tc>
          <w:tcPr>
            <w:tcW w:w="1368" w:type="dxa"/>
            <w:tcBorders>
              <w:top w:val="single" w:sz="4" w:space="0" w:color="auto"/>
              <w:left w:val="nil"/>
              <w:bottom w:val="single" w:sz="4" w:space="0" w:color="auto"/>
              <w:right w:val="single" w:sz="4" w:space="0" w:color="auto"/>
            </w:tcBorders>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bidi="en-US"/>
              </w:rPr>
              <w:t xml:space="preserve">ОАО </w:t>
            </w:r>
            <w:r w:rsidRPr="00C56EC8">
              <w:rPr>
                <w:rFonts w:ascii="Times New Roman" w:hAnsi="Times New Roman" w:cs="Times New Roman"/>
                <w:sz w:val="24"/>
                <w:szCs w:val="24"/>
                <w:lang w:val="en-US" w:bidi="en-US"/>
              </w:rPr>
              <w:t>«НПО «Резерв»</w:t>
            </w:r>
          </w:p>
        </w:tc>
        <w:tc>
          <w:tcPr>
            <w:tcW w:w="1368" w:type="dxa"/>
            <w:tcBorders>
              <w:top w:val="single" w:sz="4" w:space="0" w:color="auto"/>
              <w:left w:val="nil"/>
              <w:bottom w:val="single" w:sz="4" w:space="0" w:color="auto"/>
              <w:right w:val="single" w:sz="4" w:space="0" w:color="auto"/>
            </w:tcBorders>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ООО «М –Квадрат»</w:t>
            </w:r>
          </w:p>
        </w:tc>
        <w:tc>
          <w:tcPr>
            <w:tcW w:w="1368" w:type="dxa"/>
            <w:tcBorders>
              <w:top w:val="single" w:sz="4" w:space="0" w:color="auto"/>
              <w:left w:val="nil"/>
              <w:bottom w:val="single" w:sz="4" w:space="0" w:color="auto"/>
              <w:right w:val="single" w:sz="4" w:space="0" w:color="auto"/>
            </w:tcBorders>
            <w:noWrap/>
          </w:tcPr>
          <w:p w:rsidR="00F71717" w:rsidRPr="00C56EC8" w:rsidRDefault="00237400"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ООО «ВЛКЗ Олива»</w:t>
            </w:r>
            <w:r w:rsidR="00F71717" w:rsidRPr="00C56EC8">
              <w:rPr>
                <w:rFonts w:ascii="Times New Roman" w:hAnsi="Times New Roman" w:cs="Times New Roman"/>
                <w:sz w:val="24"/>
                <w:szCs w:val="24"/>
                <w:lang w:bidi="en-US"/>
              </w:rPr>
              <w:t xml:space="preserve"> по ОАО «НПО «Резерв</w:t>
            </w:r>
            <w:proofErr w:type="gramStart"/>
            <w:r w:rsidR="00F71717" w:rsidRPr="00C56EC8">
              <w:rPr>
                <w:rFonts w:ascii="Times New Roman" w:hAnsi="Times New Roman" w:cs="Times New Roman"/>
                <w:sz w:val="24"/>
                <w:szCs w:val="24"/>
                <w:lang w:bidi="en-US"/>
              </w:rPr>
              <w:t>»,%</w:t>
            </w:r>
            <w:proofErr w:type="gramEnd"/>
          </w:p>
        </w:tc>
        <w:tc>
          <w:tcPr>
            <w:tcW w:w="1475" w:type="dxa"/>
            <w:tcBorders>
              <w:top w:val="single" w:sz="4" w:space="0" w:color="auto"/>
              <w:left w:val="nil"/>
              <w:bottom w:val="single" w:sz="4" w:space="0" w:color="auto"/>
              <w:right w:val="single" w:sz="4" w:space="0" w:color="auto"/>
            </w:tcBorders>
            <w:noWrap/>
          </w:tcPr>
          <w:p w:rsidR="00F71717" w:rsidRPr="00C56EC8" w:rsidRDefault="00237400"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ООО «ВЛКЗ Олива»</w:t>
            </w:r>
            <w:r w:rsidR="00F71717" w:rsidRPr="00C56EC8">
              <w:rPr>
                <w:rFonts w:ascii="Times New Roman" w:hAnsi="Times New Roman" w:cs="Times New Roman"/>
                <w:sz w:val="24"/>
                <w:szCs w:val="24"/>
                <w:lang w:bidi="en-US"/>
              </w:rPr>
              <w:t xml:space="preserve"> по сравнению с ООО «М -Квадрат</w:t>
            </w:r>
            <w:proofErr w:type="gramStart"/>
            <w:r w:rsidR="00F71717" w:rsidRPr="00C56EC8">
              <w:rPr>
                <w:rFonts w:ascii="Times New Roman" w:hAnsi="Times New Roman" w:cs="Times New Roman"/>
                <w:sz w:val="24"/>
                <w:szCs w:val="24"/>
                <w:lang w:bidi="en-US"/>
              </w:rPr>
              <w:t>»,%</w:t>
            </w:r>
            <w:proofErr w:type="gramEnd"/>
          </w:p>
        </w:tc>
      </w:tr>
      <w:tr w:rsidR="00F71717" w:rsidRPr="00644B04" w:rsidTr="001B627C">
        <w:trPr>
          <w:trHeight w:val="471"/>
        </w:trPr>
        <w:tc>
          <w:tcPr>
            <w:tcW w:w="2712" w:type="dxa"/>
            <w:tcBorders>
              <w:top w:val="nil"/>
              <w:left w:val="single" w:sz="4" w:space="0" w:color="auto"/>
              <w:bottom w:val="single" w:sz="4" w:space="0" w:color="auto"/>
              <w:right w:val="single" w:sz="4" w:space="0" w:color="auto"/>
            </w:tcBorders>
            <w:noWrap/>
            <w:vAlign w:val="center"/>
          </w:tcPr>
          <w:p w:rsidR="00F71717" w:rsidRPr="00C56EC8" w:rsidRDefault="00F71717" w:rsidP="00881F0A">
            <w:pPr>
              <w:spacing w:after="0" w:line="240" w:lineRule="auto"/>
              <w:jc w:val="both"/>
              <w:rPr>
                <w:rFonts w:ascii="Times New Roman" w:hAnsi="Times New Roman" w:cs="Times New Roman"/>
                <w:sz w:val="24"/>
                <w:szCs w:val="24"/>
                <w:lang w:bidi="en-US"/>
              </w:rPr>
            </w:pPr>
            <w:r w:rsidRPr="00C56EC8">
              <w:rPr>
                <w:rFonts w:ascii="Times New Roman" w:hAnsi="Times New Roman" w:cs="Times New Roman"/>
                <w:sz w:val="24"/>
                <w:szCs w:val="24"/>
                <w:lang w:val="en-US" w:bidi="en-US"/>
              </w:rPr>
              <w:t>Расположение</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8</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100</w:t>
            </w:r>
          </w:p>
        </w:tc>
        <w:tc>
          <w:tcPr>
            <w:tcW w:w="1475"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125</w:t>
            </w:r>
          </w:p>
        </w:tc>
      </w:tr>
      <w:tr w:rsidR="00F71717" w:rsidRPr="00644B04" w:rsidTr="001B627C">
        <w:trPr>
          <w:trHeight w:val="355"/>
        </w:trPr>
        <w:tc>
          <w:tcPr>
            <w:tcW w:w="2712" w:type="dxa"/>
            <w:tcBorders>
              <w:top w:val="nil"/>
              <w:left w:val="single" w:sz="4" w:space="0" w:color="auto"/>
              <w:bottom w:val="single" w:sz="4" w:space="0" w:color="auto"/>
              <w:right w:val="single" w:sz="4" w:space="0" w:color="auto"/>
            </w:tcBorders>
            <w:noWrap/>
            <w:vAlign w:val="center"/>
          </w:tcPr>
          <w:p w:rsidR="00F71717" w:rsidRPr="00C56EC8" w:rsidRDefault="00F71717" w:rsidP="0041666E">
            <w:pPr>
              <w:spacing w:after="0" w:line="240" w:lineRule="auto"/>
              <w:jc w:val="both"/>
              <w:rPr>
                <w:rFonts w:ascii="Times New Roman" w:hAnsi="Times New Roman" w:cs="Times New Roman"/>
                <w:sz w:val="24"/>
                <w:szCs w:val="24"/>
                <w:lang w:bidi="en-US"/>
              </w:rPr>
            </w:pPr>
            <w:r w:rsidRPr="00C56EC8">
              <w:rPr>
                <w:rFonts w:ascii="Times New Roman" w:hAnsi="Times New Roman" w:cs="Times New Roman"/>
                <w:sz w:val="24"/>
                <w:szCs w:val="24"/>
                <w:lang w:val="en-US" w:bidi="en-US"/>
              </w:rPr>
              <w:t>Уровень</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дохода</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7</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6</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5</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116</w:t>
            </w:r>
          </w:p>
        </w:tc>
        <w:tc>
          <w:tcPr>
            <w:tcW w:w="1475"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140</w:t>
            </w:r>
          </w:p>
        </w:tc>
      </w:tr>
      <w:tr w:rsidR="00F71717" w:rsidRPr="00644B04" w:rsidTr="001B627C">
        <w:trPr>
          <w:trHeight w:val="531"/>
        </w:trPr>
        <w:tc>
          <w:tcPr>
            <w:tcW w:w="2712" w:type="dxa"/>
            <w:tcBorders>
              <w:top w:val="nil"/>
              <w:left w:val="single" w:sz="4" w:space="0" w:color="auto"/>
              <w:bottom w:val="single" w:sz="4" w:space="0" w:color="auto"/>
              <w:right w:val="single" w:sz="4" w:space="0" w:color="auto"/>
            </w:tcBorders>
            <w:noWrap/>
            <w:vAlign w:val="center"/>
          </w:tcPr>
          <w:p w:rsidR="00F71717" w:rsidRPr="00C56EC8" w:rsidRDefault="00F71717" w:rsidP="0041666E">
            <w:pPr>
              <w:spacing w:after="0" w:line="240" w:lineRule="auto"/>
              <w:jc w:val="both"/>
              <w:rPr>
                <w:rFonts w:ascii="Times New Roman" w:hAnsi="Times New Roman" w:cs="Times New Roman"/>
                <w:sz w:val="24"/>
                <w:szCs w:val="24"/>
                <w:lang w:bidi="en-US"/>
              </w:rPr>
            </w:pPr>
            <w:r w:rsidRPr="00C56EC8">
              <w:rPr>
                <w:rFonts w:ascii="Times New Roman" w:hAnsi="Times New Roman" w:cs="Times New Roman"/>
                <w:sz w:val="24"/>
                <w:szCs w:val="24"/>
                <w:lang w:val="en-US" w:bidi="en-US"/>
              </w:rPr>
              <w:t>Доля</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рынка</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9</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5</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4</w:t>
            </w:r>
          </w:p>
        </w:tc>
        <w:tc>
          <w:tcPr>
            <w:tcW w:w="1368"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180</w:t>
            </w:r>
          </w:p>
        </w:tc>
        <w:tc>
          <w:tcPr>
            <w:tcW w:w="1475" w:type="dxa"/>
            <w:tcBorders>
              <w:top w:val="nil"/>
              <w:left w:val="nil"/>
              <w:bottom w:val="single" w:sz="4" w:space="0" w:color="auto"/>
              <w:right w:val="single" w:sz="4" w:space="0" w:color="auto"/>
            </w:tcBorders>
            <w:noWrap/>
            <w:vAlign w:val="center"/>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225</w:t>
            </w:r>
          </w:p>
        </w:tc>
      </w:tr>
      <w:tr w:rsidR="0041666E" w:rsidRPr="00644B04" w:rsidTr="001B627C">
        <w:trPr>
          <w:trHeight w:val="416"/>
        </w:trPr>
        <w:tc>
          <w:tcPr>
            <w:tcW w:w="2712" w:type="dxa"/>
            <w:tcBorders>
              <w:top w:val="single" w:sz="4" w:space="0" w:color="auto"/>
              <w:left w:val="single" w:sz="4" w:space="0" w:color="auto"/>
              <w:bottom w:val="single" w:sz="4" w:space="0" w:color="auto"/>
              <w:right w:val="single" w:sz="4" w:space="0" w:color="auto"/>
            </w:tcBorders>
            <w:noWrap/>
            <w:vAlign w:val="center"/>
          </w:tcPr>
          <w:p w:rsidR="0041666E" w:rsidRPr="00C56EC8" w:rsidRDefault="0041666E" w:rsidP="0041666E">
            <w:pPr>
              <w:spacing w:after="0" w:line="240" w:lineRule="auto"/>
              <w:jc w:val="both"/>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Уровень</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коммуникаций</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9</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5</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9</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180</w:t>
            </w:r>
          </w:p>
        </w:tc>
        <w:tc>
          <w:tcPr>
            <w:tcW w:w="1475"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100</w:t>
            </w:r>
          </w:p>
        </w:tc>
      </w:tr>
      <w:tr w:rsidR="0041666E" w:rsidRPr="00644B04" w:rsidTr="001B627C">
        <w:trPr>
          <w:trHeight w:val="416"/>
        </w:trPr>
        <w:tc>
          <w:tcPr>
            <w:tcW w:w="2712" w:type="dxa"/>
            <w:tcBorders>
              <w:top w:val="single" w:sz="4" w:space="0" w:color="auto"/>
              <w:left w:val="single" w:sz="4" w:space="0" w:color="auto"/>
              <w:bottom w:val="single" w:sz="4" w:space="0" w:color="auto"/>
              <w:right w:val="single" w:sz="4" w:space="0" w:color="auto"/>
            </w:tcBorders>
            <w:noWrap/>
            <w:vAlign w:val="center"/>
          </w:tcPr>
          <w:p w:rsidR="0041666E" w:rsidRPr="00C56EC8" w:rsidRDefault="0041666E" w:rsidP="0041666E">
            <w:pPr>
              <w:spacing w:after="0" w:line="240" w:lineRule="auto"/>
              <w:jc w:val="both"/>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Система</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организации</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сбыта</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4</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250</w:t>
            </w:r>
          </w:p>
        </w:tc>
        <w:tc>
          <w:tcPr>
            <w:tcW w:w="1475"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100</w:t>
            </w:r>
          </w:p>
        </w:tc>
      </w:tr>
      <w:tr w:rsidR="0041666E" w:rsidRPr="00644B04" w:rsidTr="001B627C">
        <w:trPr>
          <w:trHeight w:val="416"/>
        </w:trPr>
        <w:tc>
          <w:tcPr>
            <w:tcW w:w="2712" w:type="dxa"/>
            <w:tcBorders>
              <w:top w:val="single" w:sz="4" w:space="0" w:color="auto"/>
              <w:left w:val="single" w:sz="4" w:space="0" w:color="auto"/>
              <w:bottom w:val="single" w:sz="4" w:space="0" w:color="auto"/>
              <w:right w:val="single" w:sz="4" w:space="0" w:color="auto"/>
            </w:tcBorders>
            <w:noWrap/>
            <w:vAlign w:val="center"/>
          </w:tcPr>
          <w:p w:rsidR="0041666E" w:rsidRPr="00C56EC8" w:rsidRDefault="0041666E" w:rsidP="0041666E">
            <w:pPr>
              <w:spacing w:after="0" w:line="240" w:lineRule="auto"/>
              <w:jc w:val="both"/>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Широта</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ассортимента</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5</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200</w:t>
            </w:r>
          </w:p>
        </w:tc>
        <w:tc>
          <w:tcPr>
            <w:tcW w:w="1475" w:type="dxa"/>
            <w:tcBorders>
              <w:top w:val="single" w:sz="4" w:space="0" w:color="auto"/>
              <w:left w:val="nil"/>
              <w:bottom w:val="single" w:sz="4" w:space="0" w:color="auto"/>
              <w:right w:val="single" w:sz="4" w:space="0" w:color="auto"/>
            </w:tcBorders>
            <w:noWrap/>
            <w:vAlign w:val="center"/>
          </w:tcPr>
          <w:p w:rsidR="0041666E" w:rsidRPr="00C56EC8" w:rsidRDefault="0041666E"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100</w:t>
            </w:r>
          </w:p>
        </w:tc>
      </w:tr>
      <w:tr w:rsidR="00275737" w:rsidRPr="00644B04" w:rsidTr="001B627C">
        <w:trPr>
          <w:trHeight w:val="416"/>
        </w:trPr>
        <w:tc>
          <w:tcPr>
            <w:tcW w:w="2712" w:type="dxa"/>
            <w:tcBorders>
              <w:top w:val="single" w:sz="4" w:space="0" w:color="auto"/>
              <w:left w:val="single" w:sz="4" w:space="0" w:color="auto"/>
              <w:bottom w:val="single" w:sz="4" w:space="0" w:color="auto"/>
              <w:right w:val="single" w:sz="4" w:space="0" w:color="auto"/>
            </w:tcBorders>
            <w:noWrap/>
            <w:vAlign w:val="center"/>
          </w:tcPr>
          <w:p w:rsidR="00275737" w:rsidRPr="00C56EC8" w:rsidRDefault="00275737" w:rsidP="0041666E">
            <w:pPr>
              <w:spacing w:after="0" w:line="240" w:lineRule="auto"/>
              <w:jc w:val="both"/>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Уровень</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сервиса</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6</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9</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167</w:t>
            </w:r>
          </w:p>
        </w:tc>
        <w:tc>
          <w:tcPr>
            <w:tcW w:w="1475"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111</w:t>
            </w:r>
          </w:p>
        </w:tc>
      </w:tr>
      <w:tr w:rsidR="00275737" w:rsidRPr="00644B04" w:rsidTr="001B627C">
        <w:trPr>
          <w:trHeight w:val="416"/>
        </w:trPr>
        <w:tc>
          <w:tcPr>
            <w:tcW w:w="2712" w:type="dxa"/>
            <w:tcBorders>
              <w:top w:val="single" w:sz="4" w:space="0" w:color="auto"/>
              <w:left w:val="single" w:sz="4" w:space="0" w:color="auto"/>
              <w:bottom w:val="single" w:sz="4" w:space="0" w:color="auto"/>
              <w:right w:val="single" w:sz="4" w:space="0" w:color="auto"/>
            </w:tcBorders>
            <w:noWrap/>
            <w:vAlign w:val="center"/>
          </w:tcPr>
          <w:p w:rsidR="00275737" w:rsidRPr="00C56EC8" w:rsidRDefault="00275737" w:rsidP="0041666E">
            <w:pPr>
              <w:spacing w:after="0" w:line="240" w:lineRule="auto"/>
              <w:jc w:val="both"/>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Исследования и разработки</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6</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167</w:t>
            </w:r>
          </w:p>
        </w:tc>
        <w:tc>
          <w:tcPr>
            <w:tcW w:w="1475"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100</w:t>
            </w:r>
          </w:p>
        </w:tc>
      </w:tr>
      <w:tr w:rsidR="00275737" w:rsidRPr="00644B04" w:rsidTr="001B627C">
        <w:trPr>
          <w:trHeight w:val="733"/>
        </w:trPr>
        <w:tc>
          <w:tcPr>
            <w:tcW w:w="2712" w:type="dxa"/>
            <w:tcBorders>
              <w:top w:val="single" w:sz="4" w:space="0" w:color="auto"/>
              <w:left w:val="single" w:sz="4" w:space="0" w:color="auto"/>
              <w:bottom w:val="single" w:sz="4" w:space="0" w:color="auto"/>
              <w:right w:val="single" w:sz="4" w:space="0" w:color="auto"/>
            </w:tcBorders>
            <w:noWrap/>
            <w:vAlign w:val="center"/>
          </w:tcPr>
          <w:p w:rsidR="00275737" w:rsidRPr="00C56EC8" w:rsidRDefault="00275737" w:rsidP="0041666E">
            <w:pPr>
              <w:spacing w:after="0" w:line="240" w:lineRule="auto"/>
              <w:jc w:val="both"/>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Квалификационный</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состав</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кадров</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7</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8</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143</w:t>
            </w:r>
          </w:p>
        </w:tc>
        <w:tc>
          <w:tcPr>
            <w:tcW w:w="1475"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125</w:t>
            </w:r>
          </w:p>
        </w:tc>
      </w:tr>
      <w:tr w:rsidR="00275737" w:rsidRPr="00644B04" w:rsidTr="001B627C">
        <w:trPr>
          <w:trHeight w:val="733"/>
        </w:trPr>
        <w:tc>
          <w:tcPr>
            <w:tcW w:w="2712" w:type="dxa"/>
            <w:tcBorders>
              <w:top w:val="single" w:sz="4" w:space="0" w:color="auto"/>
              <w:left w:val="single" w:sz="4" w:space="0" w:color="auto"/>
              <w:bottom w:val="single" w:sz="4" w:space="0" w:color="auto"/>
              <w:right w:val="single" w:sz="4" w:space="0" w:color="auto"/>
            </w:tcBorders>
            <w:noWrap/>
            <w:vAlign w:val="center"/>
          </w:tcPr>
          <w:p w:rsidR="00275737" w:rsidRPr="00C56EC8" w:rsidRDefault="00275737" w:rsidP="0041666E">
            <w:pPr>
              <w:spacing w:after="0" w:line="240" w:lineRule="auto"/>
              <w:jc w:val="both"/>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Система</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контроля</w:t>
            </w:r>
            <w:r w:rsidR="00ED3C0A" w:rsidRPr="00C56EC8">
              <w:rPr>
                <w:rFonts w:ascii="Times New Roman" w:hAnsi="Times New Roman" w:cs="Times New Roman"/>
                <w:sz w:val="24"/>
                <w:szCs w:val="24"/>
                <w:lang w:bidi="en-US"/>
              </w:rPr>
              <w:t xml:space="preserve"> </w:t>
            </w:r>
            <w:r w:rsidRPr="00C56EC8">
              <w:rPr>
                <w:rFonts w:ascii="Times New Roman" w:hAnsi="Times New Roman" w:cs="Times New Roman"/>
                <w:sz w:val="24"/>
                <w:szCs w:val="24"/>
                <w:lang w:val="en-US" w:bidi="en-US"/>
              </w:rPr>
              <w:t>качества</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9</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6</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8</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150</w:t>
            </w:r>
          </w:p>
        </w:tc>
        <w:tc>
          <w:tcPr>
            <w:tcW w:w="1475"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113</w:t>
            </w:r>
          </w:p>
        </w:tc>
      </w:tr>
      <w:tr w:rsidR="00275737" w:rsidRPr="00644B04" w:rsidTr="001B627C">
        <w:trPr>
          <w:trHeight w:val="428"/>
        </w:trPr>
        <w:tc>
          <w:tcPr>
            <w:tcW w:w="2712" w:type="dxa"/>
            <w:tcBorders>
              <w:top w:val="single" w:sz="4" w:space="0" w:color="auto"/>
              <w:left w:val="single" w:sz="4" w:space="0" w:color="auto"/>
              <w:bottom w:val="single" w:sz="4" w:space="0" w:color="auto"/>
              <w:right w:val="single" w:sz="4" w:space="0" w:color="auto"/>
            </w:tcBorders>
            <w:noWrap/>
            <w:vAlign w:val="center"/>
          </w:tcPr>
          <w:p w:rsidR="00275737" w:rsidRPr="00C56EC8" w:rsidRDefault="00275737" w:rsidP="001B627C">
            <w:pPr>
              <w:spacing w:after="0" w:line="240" w:lineRule="auto"/>
              <w:jc w:val="both"/>
              <w:rPr>
                <w:rFonts w:ascii="Times New Roman" w:hAnsi="Times New Roman" w:cs="Times New Roman"/>
                <w:sz w:val="24"/>
                <w:szCs w:val="24"/>
                <w:lang w:bidi="en-US"/>
              </w:rPr>
            </w:pPr>
            <w:r w:rsidRPr="00C56EC8">
              <w:rPr>
                <w:rFonts w:ascii="Times New Roman" w:hAnsi="Times New Roman" w:cs="Times New Roman"/>
                <w:sz w:val="24"/>
                <w:szCs w:val="24"/>
                <w:lang w:val="en-US" w:bidi="en-US"/>
              </w:rPr>
              <w:t>Итого</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94</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60</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77</w:t>
            </w:r>
          </w:p>
        </w:tc>
        <w:tc>
          <w:tcPr>
            <w:tcW w:w="1368"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156</w:t>
            </w:r>
          </w:p>
        </w:tc>
        <w:tc>
          <w:tcPr>
            <w:tcW w:w="1475" w:type="dxa"/>
            <w:tcBorders>
              <w:top w:val="single" w:sz="4" w:space="0" w:color="auto"/>
              <w:left w:val="nil"/>
              <w:bottom w:val="single" w:sz="4" w:space="0" w:color="auto"/>
              <w:right w:val="single" w:sz="4" w:space="0" w:color="auto"/>
            </w:tcBorders>
            <w:noWrap/>
            <w:vAlign w:val="center"/>
          </w:tcPr>
          <w:p w:rsidR="00275737" w:rsidRPr="00C56EC8" w:rsidRDefault="0027573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122</w:t>
            </w:r>
          </w:p>
        </w:tc>
      </w:tr>
    </w:tbl>
    <w:p w:rsidR="00F71717" w:rsidRPr="00644B04" w:rsidRDefault="00F71717" w:rsidP="009439BC">
      <w:pPr>
        <w:spacing w:after="0" w:line="240" w:lineRule="auto"/>
        <w:ind w:firstLine="567"/>
        <w:jc w:val="both"/>
        <w:rPr>
          <w:rFonts w:ascii="Times New Roman" w:eastAsia="Calibri" w:hAnsi="Times New Roman" w:cs="Times New Roman"/>
          <w:sz w:val="28"/>
          <w:szCs w:val="28"/>
          <w:lang w:val="en-US" w:bidi="en-US"/>
        </w:rPr>
      </w:pP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Но, из-за месторасположения, низкой осведомленности целевой аудитории данный конкурент может рассчитывать только на продажи готовой продукции со своей системой скидок организациям. Это нивелирует преимущества</w:t>
      </w:r>
      <w:r w:rsidR="003264B2">
        <w:rPr>
          <w:rFonts w:ascii="Times New Roman" w:eastAsia="Calibri" w:hAnsi="Times New Roman" w:cs="Times New Roman"/>
          <w:sz w:val="28"/>
          <w:szCs w:val="28"/>
          <w:lang w:bidi="en-US"/>
        </w:rPr>
        <w:t xml:space="preserve"> </w:t>
      </w:r>
      <w:r w:rsidRPr="00644B04">
        <w:rPr>
          <w:rFonts w:ascii="Times New Roman" w:eastAsia="Calibri" w:hAnsi="Times New Roman" w:cs="Times New Roman"/>
          <w:sz w:val="28"/>
          <w:szCs w:val="28"/>
          <w:lang w:bidi="en-US"/>
        </w:rPr>
        <w:t xml:space="preserve">ООО «М-Квадрат», так как в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также имеется сеть постоянных клиентов из числа крупных оптовых предприятий и непосредственных потребителей продукции, а уровень дохода, квалификация персонала, соответственно, уровень сервиса и доля рынка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превышают аналогичный уровень ООО «М-Квадрат».</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lastRenderedPageBreak/>
        <w:t xml:space="preserve">На основании </w:t>
      </w:r>
      <w:r w:rsidR="00CC30EF">
        <w:rPr>
          <w:rFonts w:ascii="Times New Roman" w:eastAsia="Calibri" w:hAnsi="Times New Roman" w:cs="Times New Roman"/>
          <w:sz w:val="28"/>
          <w:szCs w:val="28"/>
          <w:lang w:bidi="en-US"/>
        </w:rPr>
        <w:t>данных анализа</w:t>
      </w:r>
      <w:r w:rsidR="00ED3C0A">
        <w:rPr>
          <w:rFonts w:ascii="Times New Roman" w:eastAsia="Calibri" w:hAnsi="Times New Roman" w:cs="Times New Roman"/>
          <w:sz w:val="28"/>
          <w:szCs w:val="28"/>
          <w:lang w:bidi="en-US"/>
        </w:rPr>
        <w:t xml:space="preserve">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можно сделать вывод, что организация на современном этапе развития – лидер среди ближайших конкурентов. Сбалансированная система заказа сырья и материалов и популярность бренда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среди покупателей, не смотря на наличие двух конкурентов, дает возможность не опа</w:t>
      </w:r>
      <w:r w:rsidR="00CF51CA">
        <w:rPr>
          <w:rFonts w:ascii="Times New Roman" w:eastAsia="Calibri" w:hAnsi="Times New Roman" w:cs="Times New Roman"/>
          <w:sz w:val="28"/>
          <w:szCs w:val="28"/>
          <w:lang w:bidi="en-US"/>
        </w:rPr>
        <w:t>саться за внешние факторы его среды.</w:t>
      </w:r>
    </w:p>
    <w:p w:rsidR="00B540F1" w:rsidRDefault="00CC30EF" w:rsidP="00CC30EF">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Далее анализ</w:t>
      </w:r>
      <w:r w:rsidR="00ED3C0A">
        <w:rPr>
          <w:rFonts w:ascii="Times New Roman" w:eastAsia="Calibri" w:hAnsi="Times New Roman" w:cs="Times New Roman"/>
          <w:sz w:val="28"/>
          <w:szCs w:val="28"/>
          <w:lang w:bidi="en-US"/>
        </w:rPr>
        <w:t xml:space="preserve"> </w:t>
      </w:r>
      <w:r w:rsidR="00237400">
        <w:rPr>
          <w:rFonts w:ascii="Times New Roman" w:eastAsia="Calibri" w:hAnsi="Times New Roman" w:cs="Times New Roman"/>
          <w:sz w:val="28"/>
          <w:szCs w:val="28"/>
          <w:lang w:bidi="en-US"/>
        </w:rPr>
        <w:t>ООО «ВЛКЗ Олива»</w:t>
      </w:r>
      <w:r w:rsidR="00B540F1">
        <w:rPr>
          <w:rFonts w:ascii="Times New Roman" w:eastAsia="Calibri" w:hAnsi="Times New Roman" w:cs="Times New Roman"/>
          <w:sz w:val="28"/>
          <w:szCs w:val="28"/>
          <w:lang w:bidi="en-US"/>
        </w:rPr>
        <w:t xml:space="preserve"> выявил следующее: </w:t>
      </w:r>
    </w:p>
    <w:p w:rsidR="00F71717" w:rsidRPr="00644B04" w:rsidRDefault="00F71717" w:rsidP="00CC30EF">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Основной целью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является стремление стать ведущей компанией в области производства лакокрасочных материалов, постоянно укрепляя лидирующее положение в конкурентной среде. Кроме основной цели в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есть собственные «текущие» цели, определяющие ближайшие планы и стратегию </w:t>
      </w:r>
      <w:r w:rsidR="00CF51CA">
        <w:rPr>
          <w:rFonts w:ascii="Times New Roman" w:eastAsia="Calibri" w:hAnsi="Times New Roman" w:cs="Times New Roman"/>
          <w:sz w:val="28"/>
          <w:szCs w:val="28"/>
          <w:lang w:bidi="en-US"/>
        </w:rPr>
        <w:t>его развития</w:t>
      </w:r>
      <w:r w:rsidRPr="00644B04">
        <w:rPr>
          <w:rFonts w:ascii="Times New Roman" w:eastAsia="Calibri" w:hAnsi="Times New Roman" w:cs="Times New Roman"/>
          <w:sz w:val="28"/>
          <w:szCs w:val="28"/>
          <w:lang w:bidi="en-US"/>
        </w:rPr>
        <w:t xml:space="preserve">, к ним относится: </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удовлетворение потребностей клиентов;</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 лидирующие позиции в сфере производства </w:t>
      </w:r>
      <w:r w:rsidR="003264B2">
        <w:rPr>
          <w:rFonts w:ascii="Times New Roman" w:eastAsia="Calibri" w:hAnsi="Times New Roman" w:cs="Times New Roman"/>
          <w:sz w:val="28"/>
          <w:szCs w:val="28"/>
          <w:lang w:bidi="en-US"/>
        </w:rPr>
        <w:t>лакокрасочных материалов</w:t>
      </w:r>
      <w:r w:rsidRPr="00644B04">
        <w:rPr>
          <w:rFonts w:ascii="Times New Roman" w:eastAsia="Calibri" w:hAnsi="Times New Roman" w:cs="Times New Roman"/>
          <w:sz w:val="28"/>
          <w:szCs w:val="28"/>
          <w:lang w:bidi="en-US"/>
        </w:rPr>
        <w:t xml:space="preserve"> в среднем ценовом сегменте; </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рост рентабельности продукции;</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увеличение ежегодного объема продаж;</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оптимизация ассортимента;</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внедрение инноваций;</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привлечение новых покупателей.</w:t>
      </w:r>
    </w:p>
    <w:p w:rsidR="00F71717" w:rsidRPr="00644B04" w:rsidRDefault="00F71717" w:rsidP="009439B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Исходя из текущих целей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можно определить стратегию на ближайшую перспективу, как стратегию продаж. </w:t>
      </w:r>
    </w:p>
    <w:p w:rsidR="00F71717" w:rsidRPr="00644B04" w:rsidRDefault="00237400" w:rsidP="009439BC">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ООО «ВЛКЗ Олива»</w:t>
      </w:r>
      <w:r w:rsidR="00F71717" w:rsidRPr="00644B04">
        <w:rPr>
          <w:rFonts w:ascii="Times New Roman" w:eastAsia="Calibri" w:hAnsi="Times New Roman" w:cs="Times New Roman"/>
          <w:sz w:val="28"/>
          <w:szCs w:val="28"/>
          <w:lang w:bidi="en-US"/>
        </w:rPr>
        <w:t xml:space="preserve"> в основном жёсткую конкуренцию несёт по ценовому фактору, так как цены у конкурентов более низкие. </w:t>
      </w:r>
    </w:p>
    <w:p w:rsidR="00F71717" w:rsidRDefault="00817770" w:rsidP="009439BC">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В таблице 10</w:t>
      </w:r>
      <w:r w:rsidR="00F71717" w:rsidRPr="00644B04">
        <w:rPr>
          <w:rFonts w:ascii="Times New Roman" w:eastAsia="Calibri" w:hAnsi="Times New Roman" w:cs="Times New Roman"/>
          <w:sz w:val="28"/>
          <w:szCs w:val="28"/>
          <w:lang w:bidi="en-US"/>
        </w:rPr>
        <w:t xml:space="preserve"> проведен сравнительный анализ цен на данные изделия у </w:t>
      </w:r>
      <w:r w:rsidR="00237400">
        <w:rPr>
          <w:rFonts w:ascii="Times New Roman" w:eastAsia="Calibri" w:hAnsi="Times New Roman" w:cs="Times New Roman"/>
          <w:sz w:val="28"/>
          <w:szCs w:val="28"/>
          <w:lang w:bidi="en-US"/>
        </w:rPr>
        <w:t>ООО «ВЛКЗ Олива»</w:t>
      </w:r>
      <w:r w:rsidR="00F71717" w:rsidRPr="00644B04">
        <w:rPr>
          <w:rFonts w:ascii="Times New Roman" w:eastAsia="Calibri" w:hAnsi="Times New Roman" w:cs="Times New Roman"/>
          <w:sz w:val="28"/>
          <w:szCs w:val="28"/>
          <w:lang w:bidi="en-US"/>
        </w:rPr>
        <w:t xml:space="preserve"> и его конкурентов. </w:t>
      </w:r>
    </w:p>
    <w:p w:rsidR="003264B2" w:rsidRPr="00644B04" w:rsidRDefault="003264B2" w:rsidP="009439BC">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На основании данных табл. 10</w:t>
      </w:r>
      <w:r w:rsidRPr="00644B04">
        <w:rPr>
          <w:rFonts w:ascii="Times New Roman" w:eastAsia="Calibri" w:hAnsi="Times New Roman" w:cs="Times New Roman"/>
          <w:sz w:val="28"/>
          <w:szCs w:val="28"/>
          <w:lang w:bidi="en-US"/>
        </w:rPr>
        <w:t xml:space="preserve"> можно сделать выводы о том, что у предприятий- конкурентов цены на продукцию в ассортименте гораздо ниже, чем у </w:t>
      </w: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w:t>
      </w:r>
    </w:p>
    <w:p w:rsidR="003264B2" w:rsidRDefault="003264B2" w:rsidP="00140457">
      <w:pPr>
        <w:spacing w:after="0" w:line="360" w:lineRule="auto"/>
        <w:jc w:val="right"/>
        <w:rPr>
          <w:rFonts w:ascii="Times New Roman" w:eastAsia="Calibri" w:hAnsi="Times New Roman" w:cs="Times New Roman"/>
          <w:sz w:val="28"/>
          <w:szCs w:val="28"/>
          <w:lang w:bidi="en-US"/>
        </w:rPr>
      </w:pPr>
    </w:p>
    <w:p w:rsidR="00F71717" w:rsidRPr="00644B04" w:rsidRDefault="00817770" w:rsidP="00140457">
      <w:pPr>
        <w:spacing w:after="0" w:line="360" w:lineRule="auto"/>
        <w:jc w:val="right"/>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lastRenderedPageBreak/>
        <w:t>Таблица 10</w:t>
      </w:r>
    </w:p>
    <w:p w:rsidR="003A5A45" w:rsidRDefault="00F71717" w:rsidP="001B627C">
      <w:pPr>
        <w:spacing w:after="0" w:line="240" w:lineRule="auto"/>
        <w:jc w:val="center"/>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Сравнительный анализ цен на продукцию </w:t>
      </w:r>
      <w:r w:rsidR="00237400">
        <w:rPr>
          <w:rFonts w:ascii="Times New Roman" w:eastAsia="Calibri" w:hAnsi="Times New Roman" w:cs="Times New Roman"/>
          <w:sz w:val="28"/>
          <w:szCs w:val="28"/>
          <w:lang w:bidi="en-US"/>
        </w:rPr>
        <w:t>ООО «ВЛКЗ Олива»</w:t>
      </w:r>
    </w:p>
    <w:p w:rsidR="00F71717" w:rsidRDefault="00F71717" w:rsidP="001B627C">
      <w:pPr>
        <w:spacing w:after="0" w:line="240" w:lineRule="auto"/>
        <w:jc w:val="center"/>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и его основных конкурентов (</w:t>
      </w:r>
      <w:r w:rsidR="00B540F1">
        <w:rPr>
          <w:rFonts w:ascii="Times New Roman" w:eastAsia="Calibri" w:hAnsi="Times New Roman" w:cs="Times New Roman"/>
          <w:sz w:val="28"/>
          <w:szCs w:val="28"/>
          <w:lang w:bidi="en-US"/>
        </w:rPr>
        <w:t xml:space="preserve">в </w:t>
      </w:r>
      <w:r w:rsidR="001B627C">
        <w:rPr>
          <w:rFonts w:ascii="Times New Roman" w:eastAsia="Calibri" w:hAnsi="Times New Roman" w:cs="Times New Roman"/>
          <w:sz w:val="28"/>
          <w:szCs w:val="28"/>
          <w:lang w:bidi="en-US"/>
        </w:rPr>
        <w:t>руб.</w:t>
      </w:r>
      <w:r w:rsidRPr="00644B04">
        <w:rPr>
          <w:rFonts w:ascii="Times New Roman" w:eastAsia="Calibri" w:hAnsi="Times New Roman" w:cs="Times New Roman"/>
          <w:sz w:val="28"/>
          <w:szCs w:val="28"/>
          <w:lang w:bidi="en-US"/>
        </w:rPr>
        <w:t>)</w:t>
      </w:r>
    </w:p>
    <w:p w:rsidR="0041666E" w:rsidRPr="00644B04" w:rsidRDefault="0041666E" w:rsidP="001B627C">
      <w:pPr>
        <w:spacing w:after="0" w:line="240" w:lineRule="auto"/>
        <w:jc w:val="both"/>
        <w:rPr>
          <w:rFonts w:ascii="Times New Roman" w:eastAsia="Calibri" w:hAnsi="Times New Roman" w:cs="Times New Roman"/>
          <w:sz w:val="28"/>
          <w:szCs w:val="28"/>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68"/>
        <w:gridCol w:w="1468"/>
        <w:gridCol w:w="1469"/>
        <w:gridCol w:w="1468"/>
        <w:gridCol w:w="1469"/>
      </w:tblGrid>
      <w:tr w:rsidR="00F71717" w:rsidRPr="00644B04" w:rsidTr="001B627C">
        <w:tc>
          <w:tcPr>
            <w:tcW w:w="2405" w:type="dxa"/>
          </w:tcPr>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Наименование продукции</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 xml:space="preserve">Цена в </w:t>
            </w:r>
            <w:r w:rsidR="00237400" w:rsidRPr="00C56EC8">
              <w:rPr>
                <w:rFonts w:ascii="Times New Roman" w:hAnsi="Times New Roman" w:cs="Times New Roman"/>
                <w:sz w:val="24"/>
                <w:szCs w:val="24"/>
                <w:lang w:bidi="en-US"/>
              </w:rPr>
              <w:t>ООО «ВЛКЗ Олива»</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Цена в</w:t>
            </w:r>
          </w:p>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ОАО «НПО «Резерв»</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Цена в</w:t>
            </w:r>
          </w:p>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ООО «М –Квадрат»</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 xml:space="preserve">Отклонение цены </w:t>
            </w:r>
            <w:r w:rsidR="00237400" w:rsidRPr="00C56EC8">
              <w:rPr>
                <w:rFonts w:ascii="Times New Roman" w:hAnsi="Times New Roman" w:cs="Times New Roman"/>
                <w:sz w:val="24"/>
                <w:szCs w:val="24"/>
                <w:lang w:bidi="en-US"/>
              </w:rPr>
              <w:t>ООО «ВЛКЗ Олива»</w:t>
            </w:r>
            <w:r w:rsidRPr="00C56EC8">
              <w:rPr>
                <w:rFonts w:ascii="Times New Roman" w:hAnsi="Times New Roman" w:cs="Times New Roman"/>
                <w:sz w:val="24"/>
                <w:szCs w:val="24"/>
                <w:lang w:bidi="en-US"/>
              </w:rPr>
              <w:t xml:space="preserve"> от цены ОАО «НПО «Резерв»</w:t>
            </w:r>
          </w:p>
        </w:tc>
        <w:tc>
          <w:tcPr>
            <w:tcW w:w="1469" w:type="dxa"/>
          </w:tcPr>
          <w:p w:rsidR="00F71717" w:rsidRPr="00C56EC8" w:rsidRDefault="001B627C"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bidi="en-US"/>
              </w:rPr>
              <w:t>Ц</w:t>
            </w:r>
            <w:r w:rsidR="00F71717" w:rsidRPr="00C56EC8">
              <w:rPr>
                <w:rFonts w:ascii="Times New Roman" w:hAnsi="Times New Roman" w:cs="Times New Roman"/>
                <w:sz w:val="24"/>
                <w:szCs w:val="24"/>
                <w:lang w:bidi="en-US"/>
              </w:rPr>
              <w:t xml:space="preserve">ены </w:t>
            </w:r>
            <w:r w:rsidR="00237400" w:rsidRPr="00C56EC8">
              <w:rPr>
                <w:rFonts w:ascii="Times New Roman" w:hAnsi="Times New Roman" w:cs="Times New Roman"/>
                <w:sz w:val="24"/>
                <w:szCs w:val="24"/>
                <w:lang w:bidi="en-US"/>
              </w:rPr>
              <w:t>ООО «ВЛКЗ Олива»</w:t>
            </w:r>
            <w:r w:rsidR="00F71717" w:rsidRPr="00C56EC8">
              <w:rPr>
                <w:rFonts w:ascii="Times New Roman" w:hAnsi="Times New Roman" w:cs="Times New Roman"/>
                <w:sz w:val="24"/>
                <w:szCs w:val="24"/>
                <w:lang w:bidi="en-US"/>
              </w:rPr>
              <w:t xml:space="preserve"> от цены ООО «М –Квадрат»</w:t>
            </w:r>
          </w:p>
        </w:tc>
      </w:tr>
      <w:tr w:rsidR="00F71717" w:rsidRPr="00644B04" w:rsidTr="001B627C">
        <w:tc>
          <w:tcPr>
            <w:tcW w:w="2405" w:type="dxa"/>
          </w:tcPr>
          <w:p w:rsidR="00F71717" w:rsidRPr="00C56EC8" w:rsidRDefault="00F71717" w:rsidP="00CC30EF">
            <w:pPr>
              <w:spacing w:after="0" w:line="240" w:lineRule="auto"/>
              <w:jc w:val="both"/>
              <w:rPr>
                <w:rFonts w:ascii="Times New Roman" w:hAnsi="Times New Roman" w:cs="Times New Roman"/>
                <w:sz w:val="24"/>
                <w:szCs w:val="24"/>
                <w:lang w:bidi="en-US"/>
              </w:rPr>
            </w:pPr>
            <w:r w:rsidRPr="00C56EC8">
              <w:rPr>
                <w:rFonts w:ascii="Times New Roman" w:hAnsi="Times New Roman" w:cs="Times New Roman"/>
                <w:sz w:val="24"/>
                <w:szCs w:val="24"/>
                <w:lang w:bidi="en-US"/>
              </w:rPr>
              <w:t>Эмаль АП-281-С-</w:t>
            </w:r>
            <w:proofErr w:type="gramStart"/>
            <w:r w:rsidRPr="00C56EC8">
              <w:rPr>
                <w:rFonts w:ascii="Times New Roman" w:hAnsi="Times New Roman" w:cs="Times New Roman"/>
                <w:sz w:val="24"/>
                <w:szCs w:val="24"/>
                <w:lang w:bidi="en-US"/>
              </w:rPr>
              <w:t>900,(</w:t>
            </w:r>
            <w:proofErr w:type="gramEnd"/>
            <w:r w:rsidRPr="00C56EC8">
              <w:rPr>
                <w:rFonts w:ascii="Times New Roman" w:hAnsi="Times New Roman" w:cs="Times New Roman"/>
                <w:sz w:val="24"/>
                <w:szCs w:val="24"/>
                <w:lang w:bidi="en-US"/>
              </w:rPr>
              <w:t>5 кг)</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1928</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1844</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1890</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84</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38</w:t>
            </w:r>
          </w:p>
        </w:tc>
      </w:tr>
      <w:tr w:rsidR="00F71717" w:rsidRPr="00644B04" w:rsidTr="001B627C">
        <w:tc>
          <w:tcPr>
            <w:tcW w:w="2405" w:type="dxa"/>
          </w:tcPr>
          <w:p w:rsidR="00F71717" w:rsidRPr="00C56EC8" w:rsidRDefault="00F71717" w:rsidP="00CC30EF">
            <w:pPr>
              <w:spacing w:after="200" w:line="240" w:lineRule="auto"/>
              <w:rPr>
                <w:rFonts w:ascii="Times New Roman" w:eastAsia="Calibri" w:hAnsi="Times New Roman" w:cs="Times New Roman"/>
                <w:sz w:val="24"/>
                <w:szCs w:val="24"/>
              </w:rPr>
            </w:pPr>
            <w:r w:rsidRPr="00C56EC8">
              <w:rPr>
                <w:rFonts w:ascii="Times New Roman" w:eastAsia="Calibri" w:hAnsi="Times New Roman" w:cs="Times New Roman"/>
                <w:sz w:val="24"/>
                <w:szCs w:val="24"/>
              </w:rPr>
              <w:t>Эмаль АП-344-С-901 (5 кг)</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1992</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1973</w:t>
            </w:r>
          </w:p>
        </w:tc>
        <w:tc>
          <w:tcPr>
            <w:tcW w:w="1469" w:type="dxa"/>
          </w:tcPr>
          <w:p w:rsidR="00F71717" w:rsidRPr="00C56EC8" w:rsidRDefault="0017199C" w:rsidP="001B627C">
            <w:pPr>
              <w:spacing w:after="0" w:line="240" w:lineRule="auto"/>
              <w:jc w:val="center"/>
              <w:rPr>
                <w:rFonts w:ascii="Times New Roman" w:hAnsi="Times New Roman" w:cs="Times New Roman"/>
                <w:sz w:val="24"/>
                <w:szCs w:val="24"/>
                <w:lang w:val="en-US" w:bidi="en-US"/>
              </w:rPr>
            </w:pPr>
            <w:r>
              <w:rPr>
                <w:rFonts w:ascii="Times New Roman" w:hAnsi="Times New Roman" w:cs="Times New Roman"/>
                <w:sz w:val="24"/>
                <w:szCs w:val="24"/>
                <w:lang w:val="en-US" w:bidi="en-US"/>
              </w:rPr>
              <w:t>2017</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19</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24</w:t>
            </w:r>
          </w:p>
        </w:tc>
      </w:tr>
      <w:tr w:rsidR="00F71717" w:rsidRPr="00644B04" w:rsidTr="001B627C">
        <w:tc>
          <w:tcPr>
            <w:tcW w:w="2405" w:type="dxa"/>
          </w:tcPr>
          <w:p w:rsidR="00F71717" w:rsidRPr="00C56EC8" w:rsidRDefault="00F71717" w:rsidP="00CC30EF">
            <w:pPr>
              <w:spacing w:after="200" w:line="240" w:lineRule="auto"/>
              <w:rPr>
                <w:rFonts w:ascii="Times New Roman" w:eastAsia="Calibri" w:hAnsi="Times New Roman" w:cs="Times New Roman"/>
                <w:sz w:val="24"/>
                <w:szCs w:val="24"/>
              </w:rPr>
            </w:pPr>
            <w:r w:rsidRPr="00C56EC8">
              <w:rPr>
                <w:rFonts w:ascii="Times New Roman" w:eastAsia="Calibri" w:hAnsi="Times New Roman" w:cs="Times New Roman"/>
                <w:sz w:val="24"/>
                <w:szCs w:val="24"/>
              </w:rPr>
              <w:t>Лак-445-Т-801 (10 кг)</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4168</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4054</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4076</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114</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bidi="en-US"/>
              </w:rPr>
            </w:pPr>
            <w:r w:rsidRPr="00C56EC8">
              <w:rPr>
                <w:rFonts w:ascii="Times New Roman" w:hAnsi="Times New Roman" w:cs="Times New Roman"/>
                <w:sz w:val="24"/>
                <w:szCs w:val="24"/>
                <w:lang w:val="en-US" w:bidi="en-US"/>
              </w:rPr>
              <w:t>9</w:t>
            </w:r>
            <w:r w:rsidRPr="00C56EC8">
              <w:rPr>
                <w:rFonts w:ascii="Times New Roman" w:hAnsi="Times New Roman" w:cs="Times New Roman"/>
                <w:sz w:val="24"/>
                <w:szCs w:val="24"/>
                <w:lang w:bidi="en-US"/>
              </w:rPr>
              <w:t>2</w:t>
            </w:r>
          </w:p>
        </w:tc>
      </w:tr>
      <w:tr w:rsidR="00F71717" w:rsidRPr="00644B04" w:rsidTr="001B627C">
        <w:tc>
          <w:tcPr>
            <w:tcW w:w="2405" w:type="dxa"/>
          </w:tcPr>
          <w:p w:rsidR="00F71717" w:rsidRPr="00C56EC8" w:rsidRDefault="00F71717" w:rsidP="00CC30EF">
            <w:pPr>
              <w:spacing w:after="200" w:line="240" w:lineRule="auto"/>
              <w:rPr>
                <w:rFonts w:ascii="Times New Roman" w:eastAsia="Calibri" w:hAnsi="Times New Roman" w:cs="Times New Roman"/>
                <w:sz w:val="24"/>
                <w:szCs w:val="24"/>
              </w:rPr>
            </w:pPr>
            <w:r w:rsidRPr="00C56EC8">
              <w:rPr>
                <w:rFonts w:ascii="Times New Roman" w:eastAsia="Calibri" w:hAnsi="Times New Roman" w:cs="Times New Roman"/>
                <w:sz w:val="24"/>
                <w:szCs w:val="24"/>
              </w:rPr>
              <w:t>Лак ГАП-445-Т-811 (25 кг)</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9200</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8194</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9050</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1006</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150</w:t>
            </w:r>
          </w:p>
        </w:tc>
      </w:tr>
      <w:tr w:rsidR="00F71717" w:rsidRPr="00644B04" w:rsidTr="001B627C">
        <w:tc>
          <w:tcPr>
            <w:tcW w:w="2405" w:type="dxa"/>
          </w:tcPr>
          <w:p w:rsidR="00F71717" w:rsidRPr="00C56EC8" w:rsidRDefault="00F71717" w:rsidP="00CC30EF">
            <w:pPr>
              <w:spacing w:after="200" w:line="240" w:lineRule="auto"/>
              <w:rPr>
                <w:rFonts w:ascii="Times New Roman" w:eastAsia="Calibri" w:hAnsi="Times New Roman" w:cs="Times New Roman"/>
                <w:sz w:val="24"/>
                <w:szCs w:val="24"/>
              </w:rPr>
            </w:pPr>
            <w:r w:rsidRPr="00C56EC8">
              <w:rPr>
                <w:rFonts w:ascii="Times New Roman" w:eastAsia="Calibri" w:hAnsi="Times New Roman" w:cs="Times New Roman"/>
                <w:sz w:val="24"/>
                <w:szCs w:val="24"/>
              </w:rPr>
              <w:t>Краска для внешних работ П-556—ТЛ-911 (10 кг)</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6430</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6156</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6230</w:t>
            </w:r>
          </w:p>
        </w:tc>
        <w:tc>
          <w:tcPr>
            <w:tcW w:w="1468"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274</w:t>
            </w:r>
          </w:p>
        </w:tc>
        <w:tc>
          <w:tcPr>
            <w:tcW w:w="1469" w:type="dxa"/>
          </w:tcPr>
          <w:p w:rsidR="00F71717" w:rsidRPr="00C56EC8" w:rsidRDefault="00F71717" w:rsidP="001B627C">
            <w:pPr>
              <w:spacing w:after="0" w:line="240" w:lineRule="auto"/>
              <w:jc w:val="center"/>
              <w:rPr>
                <w:rFonts w:ascii="Times New Roman" w:hAnsi="Times New Roman" w:cs="Times New Roman"/>
                <w:sz w:val="24"/>
                <w:szCs w:val="24"/>
                <w:lang w:val="en-US" w:bidi="en-US"/>
              </w:rPr>
            </w:pPr>
            <w:r w:rsidRPr="00C56EC8">
              <w:rPr>
                <w:rFonts w:ascii="Times New Roman" w:hAnsi="Times New Roman" w:cs="Times New Roman"/>
                <w:sz w:val="24"/>
                <w:szCs w:val="24"/>
                <w:lang w:val="en-US" w:bidi="en-US"/>
              </w:rPr>
              <w:t>200</w:t>
            </w:r>
          </w:p>
        </w:tc>
      </w:tr>
    </w:tbl>
    <w:p w:rsidR="003264B2" w:rsidRDefault="003264B2" w:rsidP="004A589C">
      <w:pPr>
        <w:spacing w:after="0" w:line="360" w:lineRule="auto"/>
        <w:ind w:firstLine="567"/>
        <w:jc w:val="both"/>
        <w:rPr>
          <w:rFonts w:ascii="Times New Roman" w:eastAsia="Calibri" w:hAnsi="Times New Roman" w:cs="Times New Roman"/>
          <w:sz w:val="28"/>
          <w:szCs w:val="28"/>
          <w:lang w:bidi="en-US"/>
        </w:rPr>
      </w:pPr>
    </w:p>
    <w:p w:rsidR="00C56EC8" w:rsidRPr="00644B04" w:rsidRDefault="00C56EC8" w:rsidP="004A589C">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Организации</w:t>
      </w:r>
      <w:r w:rsidRPr="00644B04">
        <w:rPr>
          <w:rFonts w:ascii="Times New Roman" w:eastAsia="Calibri" w:hAnsi="Times New Roman" w:cs="Times New Roman"/>
          <w:sz w:val="28"/>
          <w:szCs w:val="28"/>
          <w:lang w:bidi="en-US"/>
        </w:rPr>
        <w:t xml:space="preserve"> в данном случае следует </w:t>
      </w:r>
      <w:proofErr w:type="gramStart"/>
      <w:r w:rsidRPr="00644B04">
        <w:rPr>
          <w:rFonts w:ascii="Times New Roman" w:eastAsia="Calibri" w:hAnsi="Times New Roman" w:cs="Times New Roman"/>
          <w:sz w:val="28"/>
          <w:szCs w:val="28"/>
          <w:lang w:bidi="en-US"/>
        </w:rPr>
        <w:t>устанавливать</w:t>
      </w:r>
      <w:proofErr w:type="gramEnd"/>
      <w:r w:rsidRPr="00644B04">
        <w:rPr>
          <w:rFonts w:ascii="Times New Roman" w:eastAsia="Calibri" w:hAnsi="Times New Roman" w:cs="Times New Roman"/>
          <w:sz w:val="28"/>
          <w:szCs w:val="28"/>
          <w:lang w:bidi="en-US"/>
        </w:rPr>
        <w:t xml:space="preserve"> как цену «следования за лидером». Цена </w:t>
      </w:r>
      <w:r>
        <w:rPr>
          <w:rFonts w:ascii="Times New Roman" w:eastAsia="Calibri" w:hAnsi="Times New Roman" w:cs="Times New Roman"/>
          <w:sz w:val="28"/>
          <w:szCs w:val="28"/>
          <w:lang w:bidi="en-US"/>
        </w:rPr>
        <w:t xml:space="preserve">ООО «ВЛКЗ Олива» </w:t>
      </w:r>
      <w:r w:rsidRPr="00644B04">
        <w:rPr>
          <w:rFonts w:ascii="Times New Roman" w:eastAsia="Calibri" w:hAnsi="Times New Roman" w:cs="Times New Roman"/>
          <w:sz w:val="28"/>
          <w:szCs w:val="28"/>
          <w:lang w:bidi="en-US"/>
        </w:rPr>
        <w:t>должна устанавливаться исходя из уровня цен ОАО «НПО «Резерв</w:t>
      </w:r>
      <w:proofErr w:type="gramStart"/>
      <w:r w:rsidRPr="00644B04">
        <w:rPr>
          <w:rFonts w:ascii="Times New Roman" w:eastAsia="Calibri" w:hAnsi="Times New Roman" w:cs="Times New Roman"/>
          <w:sz w:val="28"/>
          <w:szCs w:val="28"/>
          <w:lang w:bidi="en-US"/>
        </w:rPr>
        <w:t>».Как</w:t>
      </w:r>
      <w:proofErr w:type="gramEnd"/>
      <w:r w:rsidRPr="00644B04">
        <w:rPr>
          <w:rFonts w:ascii="Times New Roman" w:eastAsia="Calibri" w:hAnsi="Times New Roman" w:cs="Times New Roman"/>
          <w:sz w:val="28"/>
          <w:szCs w:val="28"/>
          <w:lang w:bidi="en-US"/>
        </w:rPr>
        <w:t xml:space="preserve"> основную стратегическую цель </w:t>
      </w: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ставит рост конкурентоустойчивости своей продукции и увеличение её продаж не только на отечественном, но и на зарубежных рынках. </w:t>
      </w:r>
    </w:p>
    <w:p w:rsidR="00F71717" w:rsidRPr="00644B04" w:rsidRDefault="00F71717" w:rsidP="004A589C">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Для увеличения объемов продаж тщательно выбираются распределительные каналы. При этом решения о выборе распределительных каналов – одни из важнейших, принимаемых руководством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w:t>
      </w:r>
    </w:p>
    <w:p w:rsidR="00F71717" w:rsidRPr="00644B04" w:rsidRDefault="001B627C" w:rsidP="009439BC">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На рис.</w:t>
      </w:r>
      <w:r w:rsidR="003264B2">
        <w:rPr>
          <w:rFonts w:ascii="Times New Roman" w:eastAsia="Calibri" w:hAnsi="Times New Roman" w:cs="Times New Roman"/>
          <w:sz w:val="28"/>
          <w:szCs w:val="28"/>
          <w:lang w:bidi="en-US"/>
        </w:rPr>
        <w:t xml:space="preserve"> 2</w:t>
      </w:r>
      <w:r w:rsidR="00CC30EF">
        <w:rPr>
          <w:rFonts w:ascii="Times New Roman" w:eastAsia="Calibri" w:hAnsi="Times New Roman" w:cs="Times New Roman"/>
          <w:sz w:val="28"/>
          <w:szCs w:val="28"/>
          <w:lang w:bidi="en-US"/>
        </w:rPr>
        <w:t xml:space="preserve"> </w:t>
      </w:r>
      <w:r w:rsidR="00F71717" w:rsidRPr="00644B04">
        <w:rPr>
          <w:rFonts w:ascii="Times New Roman" w:eastAsia="Calibri" w:hAnsi="Times New Roman" w:cs="Times New Roman"/>
          <w:sz w:val="28"/>
          <w:szCs w:val="28"/>
          <w:lang w:bidi="en-US"/>
        </w:rPr>
        <w:t xml:space="preserve">представлены каналы товародвижения </w:t>
      </w:r>
      <w:r w:rsidR="00237400">
        <w:rPr>
          <w:rFonts w:ascii="Times New Roman" w:eastAsia="Calibri" w:hAnsi="Times New Roman" w:cs="Times New Roman"/>
          <w:sz w:val="28"/>
          <w:szCs w:val="28"/>
          <w:lang w:bidi="en-US"/>
        </w:rPr>
        <w:t>ООО «ВЛКЗ Олива»</w:t>
      </w:r>
      <w:r w:rsidR="00F71717" w:rsidRPr="00644B04">
        <w:rPr>
          <w:rFonts w:ascii="Times New Roman" w:eastAsia="Calibri" w:hAnsi="Times New Roman" w:cs="Times New Roman"/>
          <w:sz w:val="28"/>
          <w:szCs w:val="28"/>
          <w:lang w:bidi="en-US"/>
        </w:rPr>
        <w:t>.</w:t>
      </w:r>
    </w:p>
    <w:p w:rsidR="00CC30EF" w:rsidRDefault="003264B2" w:rsidP="001B627C">
      <w:pPr>
        <w:spacing w:after="0" w:line="360" w:lineRule="auto"/>
        <w:jc w:val="center"/>
        <w:rPr>
          <w:rFonts w:ascii="Times New Roman" w:eastAsia="Calibri" w:hAnsi="Times New Roman" w:cs="Times New Roman"/>
          <w:sz w:val="28"/>
          <w:szCs w:val="28"/>
          <w:lang w:bidi="en-US"/>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74" o:spid="_x0000_s1103" editas="canvas" style="width:484.15pt;height:298.15pt;mso-position-horizontal-relative:char;mso-position-vertical-relative:line" coordorigin="-4572,-4572" coordsize="61487,37865">
            <v:shape id="_x0000_s1104" type="#_x0000_t75" style="position:absolute;left:-4572;top:-4572;width:61487;height:37865;visibility:visible">
              <v:fill o:detectmouseclick="t"/>
              <v:path o:connecttype="none"/>
            </v:shape>
            <v:rect id="Rectangle 4" o:spid="_x0000_s1105" style="position:absolute;left:35748;top:359;width:15589;height:4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AfMIA&#10;AADbAAAADwAAAGRycy9kb3ducmV2LnhtbESPwWrDMBBE74H8g9hAb4lsB0rrRgkhEMghGGr3A7bW&#10;xjK2VsaSE+fvq0Khx2Fm3jC7w2x7cafRt44VpJsEBHHtdMuNgq/qvH4D4QOyxt4xKXiSh8N+udhh&#10;rt2DP+lehkZECPscFZgQhlxKXxuy6DduII7ezY0WQ5RjI/WIjwi3vcyS5FVabDkuGBzoZKjuyskq&#10;sEP2fd2arpJFmc5TV/hSZ16pl9V8/AARaA7/4b/2RSvI3uH3S/w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cB8wgAAANsAAAAPAAAAAAAAAAAAAAAAAJgCAABkcnMvZG93&#10;bnJldi54bWxQSwUGAAAAAAQABAD1AAAAhwMAAAAA&#10;">
              <o:extrusion v:ext="view" color="white" on="t"/>
              <v:textbox inset="2.23519mm,1.1176mm,2.23519mm,1.1176mm">
                <w:txbxContent>
                  <w:p w:rsidR="003264B2" w:rsidRPr="00F20DE8" w:rsidRDefault="003264B2" w:rsidP="003264B2">
                    <w:pPr>
                      <w:rPr>
                        <w:b/>
                        <w:bCs/>
                        <w:sz w:val="18"/>
                      </w:rPr>
                    </w:pPr>
                    <w:r>
                      <w:rPr>
                        <w:b/>
                        <w:bCs/>
                        <w:sz w:val="18"/>
                      </w:rPr>
                      <w:t>ООО «ВЗЛК ОЛИВА»</w:t>
                    </w:r>
                  </w:p>
                </w:txbxContent>
              </v:textbox>
            </v:re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 o:spid="_x0000_s1106" type="#_x0000_t115" style="position:absolute;left:5108;top:2278;width:9366;height:66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vkNsAA&#10;AADbAAAADwAAAGRycy9kb3ducmV2LnhtbERPTYvCMBC9C/sfwix403QrK241igiKBy9WcT0OzdiW&#10;bSYlibb++81B8Ph434tVbxrxIOdrywq+xgkI4sLqmksF59N2NAPhA7LGxjIpeJKH1fJjsMBM246P&#10;9MhDKWII+wwVVCG0mZS+qMigH9uWOHI36wyGCF0ptcMuhptGpkkylQZrjg0VtrSpqPjL70bB78Ed&#10;6vRm0p/nrrtYvl7yb5cqNfzs13MQgfrwFr/ce61gEtfH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vkNsAAAADbAAAADwAAAAAAAAAAAAAAAACYAgAAZHJzL2Rvd25y&#10;ZXYueG1sUEsFBgAAAAAEAAQA9QAAAIUDAAAAAA==&#10;">
              <v:shadow on="t" opacity=".5" offset="6pt,-6pt"/>
              <v:textbox inset="2.23519mm,1.1176mm,2.23519mm,1.1176mm">
                <w:txbxContent>
                  <w:p w:rsidR="003264B2" w:rsidRPr="008E6D0A" w:rsidRDefault="003264B2" w:rsidP="003264B2">
                    <w:pPr>
                      <w:rPr>
                        <w:sz w:val="21"/>
                      </w:rPr>
                    </w:pPr>
                    <w:r w:rsidRPr="008E6D0A">
                      <w:rPr>
                        <w:sz w:val="21"/>
                      </w:rPr>
                      <w:t>Голо</w:t>
                    </w:r>
                    <w:r>
                      <w:rPr>
                        <w:sz w:val="21"/>
                      </w:rPr>
                      <w:t>вной склад</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6" o:spid="_x0000_s1107" type="#_x0000_t112" style="position:absolute;left:38619;top:11851;width:9890;height:6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lwr0A&#10;AADbAAAADwAAAGRycy9kb3ducmV2LnhtbERPyQrCMBC9C/5DGMGbpgpu1SgqCHoRXMDr2IxtsZmU&#10;Jtb69+YgeHy8fbFqTCFqqlxuWcGgH4EgTqzOOVVwvex6UxDOI2ssLJOCDzlYLdutBcbavvlE9dmn&#10;IoSwi1FB5n0ZS+mSjAy6vi2JA/ewlUEfYJVKXeE7hJtCDqNoLA3mHBoyLGmbUfI8v4yCqa9n98cm&#10;cp/J9Xhz+/Vhs5MjpbqdZj0H4anxf/HPvdcKR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zMlwr0AAADbAAAADwAAAAAAAAAAAAAAAACYAgAAZHJzL2Rvd25yZXYu&#10;eG1sUEsFBgAAAAAEAAQA9QAAAIIDAAAAAA==&#10;">
              <v:shadow on="t" opacity=".5" offset="-6pt,-6pt"/>
              <v:textbox inset="2.23519mm,1.1176mm,2.23519mm,1.1176mm">
                <w:txbxContent>
                  <w:p w:rsidR="003264B2" w:rsidRPr="00604CD6" w:rsidRDefault="003264B2" w:rsidP="003264B2">
                    <w:r w:rsidRPr="00604CD6">
                      <w:t xml:space="preserve">Распределительный центр </w:t>
                    </w:r>
                    <w:r>
                      <w:t>№ 4</w:t>
                    </w:r>
                  </w:p>
                  <w:p w:rsidR="003264B2" w:rsidRDefault="003264B2" w:rsidP="003264B2">
                    <w:pPr>
                      <w:jc w:val="center"/>
                    </w:pPr>
                  </w:p>
                  <w:p w:rsidR="003264B2" w:rsidRPr="008E6D0A" w:rsidRDefault="003264B2" w:rsidP="003264B2">
                    <w:pPr>
                      <w:jc w:val="center"/>
                      <w:rPr>
                        <w:sz w:val="21"/>
                      </w:rPr>
                    </w:pPr>
                  </w:p>
                </w:txbxContent>
              </v:textbox>
            </v:shape>
            <v:shapetype id="_x0000_t177" coordsize="21600,21600" o:spt="177" path="m,l21600,r,17255l10800,21600,,17255xe">
              <v:stroke joinstyle="miter"/>
              <v:path gradientshapeok="t" o:connecttype="rect" textboxrect="0,0,21600,17255"/>
            </v:shapetype>
            <v:shape id="AutoShape 7" o:spid="_x0000_s1108" type="#_x0000_t177" style="position:absolute;left:40849;top:23343;width:5743;height:5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EzsQA&#10;AADbAAAADwAAAGRycy9kb3ducmV2LnhtbESPX2vCMBTF34V9h3AF3zR1oGg1LWNDEYXBusF8vDTX&#10;tqy5KU1sq59+GQx8PJw/P842HUwtOmpdZVnBfBaBIM6trrhQ8PW5m65AOI+ssbZMCm7kIE2eRluM&#10;te35g7rMFyKMsItRQel9E0vp8pIMupltiIN3sa1BH2RbSN1iH8ZNLZ+jaCkNVhwIJTb0WlL+k11N&#10;gLyv+9Upfzvuz909u54u38fGsVKT8fCyAeFp8I/wf/ugFSzW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FBM7EAAAA2wAAAA8AAAAAAAAAAAAAAAAAmAIAAGRycy9k&#10;b3ducmV2LnhtbFBLBQYAAAAABAAEAPUAAACJAwAAAAA=&#10;">
              <v:shadow on="t" opacity=".5" offset="-6pt,-6pt"/>
              <v:textbox inset="2.23519mm,1.1176mm,2.23519mm,1.1176mm">
                <w:txbxContent>
                  <w:p w:rsidR="003264B2" w:rsidRPr="008E6D0A" w:rsidRDefault="003264B2" w:rsidP="003264B2">
                    <w:pPr>
                      <w:rPr>
                        <w:sz w:val="18"/>
                        <w:szCs w:val="20"/>
                      </w:rPr>
                    </w:pPr>
                    <w:r w:rsidRPr="008E6D0A">
                      <w:rPr>
                        <w:sz w:val="18"/>
                        <w:szCs w:val="20"/>
                      </w:rPr>
                      <w:t xml:space="preserve">Опт и розница </w:t>
                    </w:r>
                  </w:p>
                  <w:p w:rsidR="003264B2" w:rsidRPr="008E6D0A" w:rsidRDefault="003264B2" w:rsidP="003264B2">
                    <w:pPr>
                      <w:rPr>
                        <w:sz w:val="21"/>
                      </w:rPr>
                    </w:pPr>
                  </w:p>
                </w:txbxContent>
              </v:textbox>
            </v:shape>
            <v:line id="Line 9" o:spid="_x0000_s1109" style="position:absolute;flip:x;visibility:visible" from="32235,4509" to="41804,11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0" o:spid="_x0000_s1110" style="position:absolute;flip:x;visibility:visible" from="43728,4827" to="43735,12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11" o:spid="_x0000_s1111" style="position:absolute;visibility:visible" from="43728,18875" to="43735,23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shape id="AutoShape 12" o:spid="_x0000_s1112" type="#_x0000_t112" style="position:absolute;left:26492;top:11532;width:9882;height:6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9DsQA&#10;AADbAAAADwAAAGRycy9kb3ducmV2LnhtbESPS4vCQBCE74L/YWjBm0508bHZjKILgnsRfMBeezOd&#10;B2Z6QmaM8d/vCILHoqq+opJ1ZyrRUuNKywom4wgEcWp1ybmCy3k3WoJwHlljZZkUPMjBetXvJRhr&#10;e+cjtSefiwBhF6OCwvs6ltKlBRl0Y1sTBy+zjUEfZJNL3eA9wE0lp1E0lwZLDgsF1vRdUHo93YyC&#10;pW8//7Jt5B6Ly+HX7Tc/252cKTUcdJsvEJ46/w6/2nutYP4B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7fQ7EAAAA2wAAAA8AAAAAAAAAAAAAAAAAmAIAAGRycy9k&#10;b3ducmV2LnhtbFBLBQYAAAAABAAEAPUAAACJAwAAAAA=&#10;">
              <v:shadow on="t" opacity=".5" offset="-6pt,-6pt"/>
              <v:textbox inset="2.23519mm,1.1176mm,2.23519mm,1.1176mm">
                <w:txbxContent>
                  <w:p w:rsidR="003264B2" w:rsidRDefault="003264B2" w:rsidP="003264B2">
                    <w:r w:rsidRPr="00604CD6">
                      <w:t xml:space="preserve">Распределительный центр </w:t>
                    </w:r>
                    <w:r>
                      <w:t>№ 3</w:t>
                    </w:r>
                  </w:p>
                  <w:p w:rsidR="003264B2" w:rsidRPr="008E6D0A" w:rsidRDefault="003264B2" w:rsidP="003264B2">
                    <w:pPr>
                      <w:rPr>
                        <w:sz w:val="21"/>
                      </w:rPr>
                    </w:pPr>
                  </w:p>
                </w:txbxContent>
              </v:textbox>
            </v:shape>
            <v:shape id="AutoShape 13" o:spid="_x0000_s1113" type="#_x0000_t112" style="position:absolute;left:14364;top:11532;width:9883;height:6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lesQA&#10;AADbAAAADwAAAGRycy9kb3ducmV2LnhtbESPS4vCQBCE74L/YWjBm06U9bHZjKILgnsRfMBeezOd&#10;B2Z6QmaM8d/vCILHoqq+opJ1ZyrRUuNKywom4wgEcWp1ybmCy3k3WoJwHlljZZkUPMjBetXvJRhr&#10;e+cjtSefiwBhF6OCwvs6ltKlBRl0Y1sTBy+zjUEfZJNL3eA9wE0lp1E0lwZLDgsF1vRdUHo93YyC&#10;pW8//7Jt5B6Ly+HX7Tc/252cKTUcdJsvEJ46/w6/2nutYP4Bz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S5XrEAAAA2wAAAA8AAAAAAAAAAAAAAAAAmAIAAGRycy9k&#10;b3ducmV2LnhtbFBLBQYAAAAABAAEAPUAAACJAwAAAAA=&#10;">
              <v:shadow on="t" opacity=".5" offset="-6pt,-6pt"/>
              <v:textbox inset="2.23519mm,1.1176mm,2.23519mm,1.1176mm">
                <w:txbxContent>
                  <w:p w:rsidR="003264B2" w:rsidRPr="00604CD6" w:rsidRDefault="003264B2" w:rsidP="003264B2">
                    <w:r w:rsidRPr="00604CD6">
                      <w:t xml:space="preserve">Распределительный центр </w:t>
                    </w:r>
                    <w:r>
                      <w:t>№ 2</w:t>
                    </w:r>
                  </w:p>
                  <w:p w:rsidR="003264B2" w:rsidRDefault="003264B2" w:rsidP="003264B2">
                    <w:pPr>
                      <w:jc w:val="center"/>
                    </w:pPr>
                  </w:p>
                  <w:p w:rsidR="003264B2" w:rsidRPr="008E6D0A" w:rsidRDefault="003264B2" w:rsidP="003264B2">
                    <w:pPr>
                      <w:jc w:val="center"/>
                      <w:rPr>
                        <w:sz w:val="21"/>
                      </w:rPr>
                    </w:pPr>
                  </w:p>
                </w:txbxContent>
              </v:textbox>
            </v:shape>
            <v:shape id="AutoShape 14" o:spid="_x0000_s1114" type="#_x0000_t112" style="position:absolute;left:2550;top:11532;width:9883;height:6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5A4cMA&#10;AADbAAAADwAAAGRycy9kb3ducmV2LnhtbESPT4vCMBTE74LfITxhb5rugv9qU9EFQS+CVfD6bJ5t&#10;2ealNNlav70RFvY4zMxvmGTdm1p01LrKsoLPSQSCOLe64kLB5bwbL0A4j6yxtkwKnuRgnQ4HCcba&#10;PvhEXeYLESDsYlRQet/EUrq8JINuYhvi4N1ta9AH2RZSt/gIcFPLryiaSYMVh4USG/ouKf/Jfo2C&#10;he+Wt/s2cs/55Xh1+81hu5NTpT5G/WYFwlPv/8N/7b1WMJvC+0v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5A4cMAAADbAAAADwAAAAAAAAAAAAAAAACYAgAAZHJzL2Rv&#10;d25yZXYueG1sUEsFBgAAAAAEAAQA9QAAAIgDAAAAAA==&#10;">
              <v:shadow on="t" opacity=".5" offset="-6pt,-6pt"/>
              <v:textbox inset="2.23519mm,1.1176mm,2.23519mm,1.1176mm">
                <w:txbxContent>
                  <w:p w:rsidR="003264B2" w:rsidRPr="00604CD6" w:rsidRDefault="003264B2" w:rsidP="003264B2">
                    <w:r w:rsidRPr="00604CD6">
                      <w:t xml:space="preserve">Распределительный центр </w:t>
                    </w:r>
                    <w:r>
                      <w:t>№ 1</w:t>
                    </w:r>
                  </w:p>
                  <w:p w:rsidR="003264B2" w:rsidRDefault="003264B2" w:rsidP="003264B2">
                    <w:pPr>
                      <w:jc w:val="center"/>
                    </w:pPr>
                  </w:p>
                </w:txbxContent>
              </v:textbox>
            </v:shape>
            <v:line id="Line 15" o:spid="_x0000_s1115" style="position:absolute;visibility:visible" from="31280,18230" to="31287,2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16" o:spid="_x0000_s1116" style="position:absolute;visibility:visible" from="19466,18230" to="19481,2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17" o:spid="_x0000_s1117" style="position:absolute;visibility:visible" from="7659,18230" to="7674,22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shape id="AutoShape 18" o:spid="_x0000_s1118" type="#_x0000_t177" style="position:absolute;left:28722;top:23024;width:5750;height:5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nOc8MA&#10;AADbAAAADwAAAGRycy9kb3ducmV2LnhtbESPzYrCMBSF98K8Q7iCO011IdoxyjCDIgqCnYFxeWmu&#10;bbG5KU1sq09vBMHl4fx8nMWqM6VoqHaFZQXjUQSCOLW64EzB3+96OAPhPLLG0jIpuJGD1fKjt8BY&#10;25aP1CQ+E2GEXYwKcu+rWEqX5mTQjWxFHLyzrQ36IOtM6hrbMG5KOYmiqTRYcCDkWNF3TukluZoA&#10;Oczb2T792W1OzT257s//u8qxUoN+9/UJwlPn3+FXe6sVTO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nOc8MAAADbAAAADwAAAAAAAAAAAAAAAACYAgAAZHJzL2Rv&#10;d25yZXYueG1sUEsFBgAAAAAEAAQA9QAAAIgDAAAAAA==&#10;">
              <v:shadow on="t" opacity=".5" offset="-6pt,-6pt"/>
              <v:textbox inset="2.23519mm,1.1176mm,2.23519mm,1.1176mm">
                <w:txbxContent>
                  <w:p w:rsidR="003264B2" w:rsidRPr="008E6D0A" w:rsidRDefault="003264B2" w:rsidP="003264B2">
                    <w:pPr>
                      <w:rPr>
                        <w:sz w:val="18"/>
                        <w:szCs w:val="20"/>
                      </w:rPr>
                    </w:pPr>
                    <w:r w:rsidRPr="008E6D0A">
                      <w:rPr>
                        <w:sz w:val="18"/>
                        <w:szCs w:val="20"/>
                      </w:rPr>
                      <w:t xml:space="preserve">Опт и розница </w:t>
                    </w:r>
                  </w:p>
                  <w:p w:rsidR="003264B2" w:rsidRPr="008E6D0A" w:rsidRDefault="003264B2" w:rsidP="003264B2">
                    <w:pPr>
                      <w:rPr>
                        <w:sz w:val="21"/>
                      </w:rPr>
                    </w:pPr>
                  </w:p>
                </w:txbxContent>
              </v:textbox>
            </v:shape>
            <v:shape id="AutoShape 19" o:spid="_x0000_s1119" type="#_x0000_t177" style="position:absolute;left:16915;top:23024;width:5750;height:5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xM8IA&#10;AADbAAAADwAAAGRycy9kb3ducmV2LnhtbERPTWvCQBC9C/0PyxR6q5v2UDV1FWlpEYWCsdAeh+yY&#10;BLOzIbsm0V/vHASPj/c9Xw6uVh21ofJs4GWcgCLOva24MPC7/3qeggoR2WLtmQycKcBy8TCaY2p9&#10;zzvqslgoCeGQooEyxibVOuQlOQxj3xALd/CtwyiwLbRtsZdwV+vXJHnTDiuWhhIb+igpP2YnJyU/&#10;s366zT833//dJTttD3+bJrAxT4/D6h1UpCHexTf32hqYyHr5Ij9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vEzwgAAANsAAAAPAAAAAAAAAAAAAAAAAJgCAABkcnMvZG93&#10;bnJldi54bWxQSwUGAAAAAAQABAD1AAAAhwMAAAAA&#10;">
              <v:shadow on="t" opacity=".5" offset="-6pt,-6pt"/>
              <v:textbox inset="2.23519mm,1.1176mm,2.23519mm,1.1176mm">
                <w:txbxContent>
                  <w:p w:rsidR="003264B2" w:rsidRPr="008E6D0A" w:rsidRDefault="003264B2" w:rsidP="003264B2">
                    <w:pPr>
                      <w:rPr>
                        <w:sz w:val="18"/>
                        <w:szCs w:val="20"/>
                      </w:rPr>
                    </w:pPr>
                    <w:r w:rsidRPr="008E6D0A">
                      <w:rPr>
                        <w:sz w:val="18"/>
                        <w:szCs w:val="20"/>
                      </w:rPr>
                      <w:t xml:space="preserve">Опт и розница </w:t>
                    </w:r>
                  </w:p>
                </w:txbxContent>
              </v:textbox>
            </v:shape>
            <v:shape id="AutoShape 20" o:spid="_x0000_s1120" type="#_x0000_t177" style="position:absolute;left:4467;top:22698;width:5750;height:5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ZUqMQA&#10;AADbAAAADwAAAGRycy9kb3ducmV2LnhtbESPzWrCQBSF9wXfYbhCd3WiC7XRUaRFKQqCqaDLS+aa&#10;BDN3QmZMok/vCIUuD+fn48yXnSlFQ7UrLCsYDiIQxKnVBWcKjr/rjykI55E1lpZJwZ0cLBe9tznG&#10;2rZ8oCbxmQgj7GJUkHtfxVK6NCeDbmAr4uBdbG3QB1lnUtfYhnFTylEUjaXBggMhx4q+ckqvyc0E&#10;yP6zne7S7+3m3DyS2+5y2laOlXrvd6sZCE+d/w//tX+0gskQ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VKjEAAAA2wAAAA8AAAAAAAAAAAAAAAAAmAIAAGRycy9k&#10;b3ducmV2LnhtbFBLBQYAAAAABAAEAPUAAACJAwAAAAA=&#10;">
              <v:shadow on="t" opacity=".5" offset="-6pt,-6pt"/>
              <v:textbox inset="2.23519mm,1.1176mm,2.23519mm,1.1176mm">
                <w:txbxContent>
                  <w:p w:rsidR="003264B2" w:rsidRPr="008E6D0A" w:rsidRDefault="003264B2" w:rsidP="003264B2">
                    <w:pPr>
                      <w:jc w:val="center"/>
                      <w:rPr>
                        <w:sz w:val="18"/>
                        <w:szCs w:val="20"/>
                      </w:rPr>
                    </w:pPr>
                    <w:r w:rsidRPr="008E6D0A">
                      <w:rPr>
                        <w:sz w:val="18"/>
                        <w:szCs w:val="20"/>
                      </w:rPr>
                      <w:t>Опт и розница</w:t>
                    </w:r>
                  </w:p>
                </w:txbxContent>
              </v:textbox>
            </v:shape>
            <v:line id="Line 21" o:spid="_x0000_s1121" style="position:absolute;flip:x;visibility:visible" from="18511,4827" to="40215,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22" o:spid="_x0000_s1122" style="position:absolute;flip:x;visibility:visible" from="7980,4827" to="38298,11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zpcUAAADbAAAADwAAAAAAAAAA&#10;AAAAAAChAgAAZHJzL2Rvd25yZXYueG1sUEsFBgAAAAAEAAQA+QAAAJMDAAAAAA==&#10;">
              <v:stroke endarrow="block"/>
            </v:line>
            <w10:anchorlock/>
          </v:group>
        </w:pict>
      </w:r>
    </w:p>
    <w:p w:rsidR="001B627C" w:rsidRDefault="003264B2" w:rsidP="001B627C">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Рис. 2</w:t>
      </w:r>
      <w:r w:rsidR="001B627C">
        <w:rPr>
          <w:rFonts w:ascii="Times New Roman" w:eastAsia="Calibri" w:hAnsi="Times New Roman" w:cs="Times New Roman"/>
          <w:sz w:val="28"/>
          <w:szCs w:val="28"/>
          <w:lang w:bidi="en-US"/>
        </w:rPr>
        <w:t>.</w:t>
      </w:r>
      <w:r w:rsidR="00CC30EF">
        <w:rPr>
          <w:rFonts w:ascii="Times New Roman" w:eastAsia="Calibri" w:hAnsi="Times New Roman" w:cs="Times New Roman"/>
          <w:sz w:val="28"/>
          <w:szCs w:val="28"/>
          <w:lang w:bidi="en-US"/>
        </w:rPr>
        <w:t xml:space="preserve"> Каналы движени</w:t>
      </w:r>
      <w:r w:rsidR="001B627C">
        <w:rPr>
          <w:rFonts w:ascii="Times New Roman" w:eastAsia="Calibri" w:hAnsi="Times New Roman" w:cs="Times New Roman"/>
          <w:sz w:val="28"/>
          <w:szCs w:val="28"/>
          <w:lang w:bidi="en-US"/>
        </w:rPr>
        <w:t>я продукции, которые использует</w:t>
      </w:r>
    </w:p>
    <w:p w:rsidR="00CC30EF" w:rsidRDefault="00CC30EF" w:rsidP="001B627C">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ООО «ВЛКЗ «Олива»</w:t>
      </w:r>
    </w:p>
    <w:p w:rsidR="00B540F1" w:rsidRPr="00644B04" w:rsidRDefault="00B540F1" w:rsidP="001B627C">
      <w:pPr>
        <w:spacing w:before="240"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Как видно из представленного рисунка, ООО «ВЛКЗ Олива»</w:t>
      </w:r>
      <w:r w:rsidRPr="00644B04">
        <w:rPr>
          <w:rFonts w:ascii="Times New Roman" w:eastAsia="Calibri" w:hAnsi="Times New Roman" w:cs="Times New Roman"/>
          <w:sz w:val="28"/>
          <w:szCs w:val="28"/>
          <w:lang w:bidi="en-US"/>
        </w:rPr>
        <w:t xml:space="preserve"> использует разнообразные распределительные каналы при реализации своей продукции. В связи с тем, что продукция </w:t>
      </w:r>
      <w:r>
        <w:rPr>
          <w:rFonts w:ascii="Times New Roman" w:eastAsia="Times New Roman" w:hAnsi="Times New Roman" w:cs="Times New Roman"/>
          <w:bCs/>
          <w:sz w:val="28"/>
          <w:szCs w:val="28"/>
          <w:lang w:eastAsia="ru-RU"/>
        </w:rPr>
        <w:t>ООО «ВЛЗК Олива»</w:t>
      </w:r>
      <w:r w:rsidRPr="00644B04">
        <w:rPr>
          <w:rFonts w:ascii="Times New Roman" w:eastAsia="Calibri" w:hAnsi="Times New Roman" w:cs="Times New Roman"/>
          <w:sz w:val="28"/>
          <w:szCs w:val="28"/>
          <w:lang w:bidi="en-US"/>
        </w:rPr>
        <w:t xml:space="preserve"> является преимущественно продукцией промышленного назначения, каналы нулевого уровня и одноуровневые каналы являются наиболее распространенными.</w:t>
      </w:r>
    </w:p>
    <w:p w:rsidR="00B540F1" w:rsidRDefault="00B540F1" w:rsidP="00B540F1">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Использование многоуровневых каналов распределения приносит </w:t>
      </w: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существенные выгоды: </w:t>
      </w:r>
    </w:p>
    <w:p w:rsidR="00B540F1" w:rsidRPr="00644B04" w:rsidRDefault="00B540F1" w:rsidP="00B540F1">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 xml:space="preserve">- </w:t>
      </w:r>
      <w:r w:rsidRPr="00644B04">
        <w:rPr>
          <w:rFonts w:ascii="Times New Roman" w:eastAsia="Calibri" w:hAnsi="Times New Roman" w:cs="Times New Roman"/>
          <w:sz w:val="28"/>
          <w:szCs w:val="28"/>
          <w:lang w:bidi="en-US"/>
        </w:rPr>
        <w:t>преимущественно за счет сокращения расходов;</w:t>
      </w:r>
    </w:p>
    <w:p w:rsidR="00B540F1" w:rsidRPr="00644B04" w:rsidRDefault="00B540F1" w:rsidP="00B540F1">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более эффективные способы реализации продукции;</w:t>
      </w:r>
    </w:p>
    <w:p w:rsidR="00B540F1" w:rsidRPr="00644B04" w:rsidRDefault="00B540F1" w:rsidP="00B540F1">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рост эффективности обеспечения широкого доступа продукции на рынки сбыта;</w:t>
      </w:r>
    </w:p>
    <w:p w:rsidR="00B540F1" w:rsidRDefault="00B540F1" w:rsidP="00B540F1">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более быстрое довед</w:t>
      </w:r>
      <w:r>
        <w:rPr>
          <w:rFonts w:ascii="Times New Roman" w:eastAsia="Calibri" w:hAnsi="Times New Roman" w:cs="Times New Roman"/>
          <w:sz w:val="28"/>
          <w:szCs w:val="28"/>
          <w:lang w:bidi="en-US"/>
        </w:rPr>
        <w:t>ение продукта до целевых рынков.</w:t>
      </w:r>
    </w:p>
    <w:p w:rsidR="00F71717" w:rsidRPr="00644B04" w:rsidRDefault="00CC30EF" w:rsidP="009439BC">
      <w:pPr>
        <w:spacing w:after="0" w:line="360" w:lineRule="auto"/>
        <w:ind w:firstLine="567"/>
        <w:jc w:val="both"/>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Проанализируем</w:t>
      </w:r>
      <w:r w:rsidR="00F71717" w:rsidRPr="00644B04">
        <w:rPr>
          <w:rFonts w:ascii="Times New Roman" w:eastAsia="Calibri" w:hAnsi="Times New Roman" w:cs="Times New Roman"/>
          <w:sz w:val="28"/>
          <w:szCs w:val="28"/>
          <w:lang w:bidi="en-US"/>
        </w:rPr>
        <w:t xml:space="preserve"> положение </w:t>
      </w:r>
      <w:r w:rsidR="00237400">
        <w:rPr>
          <w:rFonts w:ascii="Times New Roman" w:eastAsia="Calibri" w:hAnsi="Times New Roman" w:cs="Times New Roman"/>
          <w:sz w:val="28"/>
          <w:szCs w:val="28"/>
          <w:lang w:bidi="en-US"/>
        </w:rPr>
        <w:t>ООО «ВЛКЗ Олива»</w:t>
      </w:r>
      <w:r w:rsidR="00F71717" w:rsidRPr="00644B04">
        <w:rPr>
          <w:rFonts w:ascii="Times New Roman" w:eastAsia="Calibri" w:hAnsi="Times New Roman" w:cs="Times New Roman"/>
          <w:sz w:val="28"/>
          <w:szCs w:val="28"/>
          <w:lang w:bidi="en-US"/>
        </w:rPr>
        <w:t xml:space="preserve"> на рынке Российской Федерац</w:t>
      </w:r>
      <w:r>
        <w:rPr>
          <w:rFonts w:ascii="Times New Roman" w:eastAsia="Calibri" w:hAnsi="Times New Roman" w:cs="Times New Roman"/>
          <w:sz w:val="28"/>
          <w:szCs w:val="28"/>
          <w:lang w:bidi="en-US"/>
        </w:rPr>
        <w:t>и</w:t>
      </w:r>
      <w:r w:rsidR="001B627C">
        <w:rPr>
          <w:rFonts w:ascii="Times New Roman" w:eastAsia="Calibri" w:hAnsi="Times New Roman" w:cs="Times New Roman"/>
          <w:sz w:val="28"/>
          <w:szCs w:val="28"/>
          <w:lang w:bidi="en-US"/>
        </w:rPr>
        <w:t>и среди конкурентов (табл.</w:t>
      </w:r>
      <w:r w:rsidR="00817770">
        <w:rPr>
          <w:rFonts w:ascii="Times New Roman" w:eastAsia="Calibri" w:hAnsi="Times New Roman" w:cs="Times New Roman"/>
          <w:sz w:val="28"/>
          <w:szCs w:val="28"/>
          <w:lang w:bidi="en-US"/>
        </w:rPr>
        <w:t xml:space="preserve"> 11</w:t>
      </w:r>
      <w:r w:rsidR="00F71717" w:rsidRPr="00644B04">
        <w:rPr>
          <w:rFonts w:ascii="Times New Roman" w:eastAsia="Calibri" w:hAnsi="Times New Roman" w:cs="Times New Roman"/>
          <w:sz w:val="28"/>
          <w:szCs w:val="28"/>
          <w:lang w:bidi="en-US"/>
        </w:rPr>
        <w:t xml:space="preserve">). </w:t>
      </w:r>
    </w:p>
    <w:p w:rsidR="003264B2" w:rsidRDefault="003264B2" w:rsidP="00140457">
      <w:pPr>
        <w:spacing w:after="0" w:line="360" w:lineRule="auto"/>
        <w:jc w:val="right"/>
        <w:rPr>
          <w:rFonts w:ascii="Times New Roman" w:eastAsia="Calibri" w:hAnsi="Times New Roman" w:cs="Times New Roman"/>
          <w:sz w:val="28"/>
          <w:szCs w:val="28"/>
          <w:lang w:bidi="en-US"/>
        </w:rPr>
      </w:pPr>
    </w:p>
    <w:p w:rsidR="00F71717" w:rsidRPr="00644B04" w:rsidRDefault="0041666E" w:rsidP="00140457">
      <w:pPr>
        <w:spacing w:after="0" w:line="360" w:lineRule="auto"/>
        <w:jc w:val="right"/>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lastRenderedPageBreak/>
        <w:t>Таблица</w:t>
      </w:r>
      <w:r w:rsidR="00817770">
        <w:rPr>
          <w:rFonts w:ascii="Times New Roman" w:eastAsia="Calibri" w:hAnsi="Times New Roman" w:cs="Times New Roman"/>
          <w:sz w:val="28"/>
          <w:szCs w:val="28"/>
          <w:lang w:bidi="en-US"/>
        </w:rPr>
        <w:t>11</w:t>
      </w:r>
    </w:p>
    <w:p w:rsidR="00F71717" w:rsidRDefault="0041666E" w:rsidP="00140457">
      <w:pPr>
        <w:spacing w:after="0" w:line="240" w:lineRule="auto"/>
        <w:jc w:val="center"/>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t>Конкурентная карта рынка</w:t>
      </w:r>
    </w:p>
    <w:p w:rsidR="0041666E" w:rsidRPr="00140457" w:rsidRDefault="0041666E" w:rsidP="0041666E">
      <w:pPr>
        <w:spacing w:after="0" w:line="240" w:lineRule="auto"/>
        <w:ind w:firstLine="567"/>
        <w:jc w:val="center"/>
        <w:rPr>
          <w:rFonts w:ascii="Times New Roman" w:eastAsia="Calibri" w:hAnsi="Times New Roman" w:cs="Times New Roman"/>
          <w:sz w:val="28"/>
          <w:szCs w:val="28"/>
          <w:lang w:bidi="en-US"/>
        </w:rPr>
      </w:pP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1408"/>
        <w:gridCol w:w="1408"/>
        <w:gridCol w:w="1408"/>
        <w:gridCol w:w="1409"/>
      </w:tblGrid>
      <w:tr w:rsidR="00F71717" w:rsidRPr="00644B04" w:rsidTr="003A5A45">
        <w:trPr>
          <w:trHeight w:val="246"/>
          <w:jc w:val="center"/>
        </w:trPr>
        <w:tc>
          <w:tcPr>
            <w:tcW w:w="4106" w:type="dxa"/>
            <w:vMerge w:val="restart"/>
          </w:tcPr>
          <w:p w:rsidR="00F71717" w:rsidRPr="00C56EC8" w:rsidRDefault="0041666E"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bidi="en-US"/>
              </w:rPr>
              <w:t>Изменение доли на рынке</w:t>
            </w:r>
          </w:p>
        </w:tc>
        <w:tc>
          <w:tcPr>
            <w:tcW w:w="5633" w:type="dxa"/>
            <w:gridSpan w:val="4"/>
          </w:tcPr>
          <w:p w:rsidR="003A5A45" w:rsidRPr="00C56EC8" w:rsidRDefault="00F71717"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bidi="en-US"/>
              </w:rPr>
              <w:t>Г</w:t>
            </w:r>
            <w:r w:rsidR="003A5A45" w:rsidRPr="00C56EC8">
              <w:rPr>
                <w:rFonts w:ascii="Times New Roman" w:hAnsi="Times New Roman" w:cs="Times New Roman"/>
                <w:sz w:val="24"/>
                <w:szCs w:val="28"/>
                <w:lang w:bidi="en-US"/>
              </w:rPr>
              <w:t>руппы конкурирующих предприятий</w:t>
            </w:r>
          </w:p>
          <w:p w:rsidR="00F71717" w:rsidRPr="00C56EC8" w:rsidRDefault="00F71717"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bidi="en-US"/>
              </w:rPr>
              <w:t>(по доле на рынке)</w:t>
            </w:r>
          </w:p>
        </w:tc>
      </w:tr>
      <w:tr w:rsidR="00F71717" w:rsidRPr="00644B04" w:rsidTr="003A5A45">
        <w:trPr>
          <w:trHeight w:val="1077"/>
          <w:jc w:val="center"/>
        </w:trPr>
        <w:tc>
          <w:tcPr>
            <w:tcW w:w="4106" w:type="dxa"/>
            <w:vMerge/>
            <w:vAlign w:val="center"/>
          </w:tcPr>
          <w:p w:rsidR="00F71717" w:rsidRPr="00C56EC8" w:rsidRDefault="00F71717" w:rsidP="003264B2">
            <w:pPr>
              <w:spacing w:after="0" w:line="276" w:lineRule="auto"/>
              <w:jc w:val="both"/>
              <w:rPr>
                <w:rFonts w:ascii="Times New Roman" w:hAnsi="Times New Roman" w:cs="Times New Roman"/>
                <w:sz w:val="24"/>
                <w:szCs w:val="28"/>
                <w:lang w:bidi="en-US"/>
              </w:rPr>
            </w:pPr>
          </w:p>
        </w:tc>
        <w:tc>
          <w:tcPr>
            <w:tcW w:w="1408" w:type="dxa"/>
          </w:tcPr>
          <w:p w:rsidR="00F71717" w:rsidRPr="00C56EC8" w:rsidRDefault="0041666E"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bidi="en-US"/>
              </w:rPr>
              <w:t>Лидеры</w:t>
            </w:r>
          </w:p>
        </w:tc>
        <w:tc>
          <w:tcPr>
            <w:tcW w:w="1408" w:type="dxa"/>
          </w:tcPr>
          <w:p w:rsidR="00F71717" w:rsidRPr="00C56EC8" w:rsidRDefault="0041666E"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bidi="en-US"/>
              </w:rPr>
              <w:t>Претенденты на лидерство</w:t>
            </w:r>
          </w:p>
        </w:tc>
        <w:tc>
          <w:tcPr>
            <w:tcW w:w="1408" w:type="dxa"/>
          </w:tcPr>
          <w:p w:rsidR="00F71717" w:rsidRPr="00C56EC8" w:rsidRDefault="00F71717"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bidi="en-US"/>
              </w:rPr>
              <w:t>Предприятия с ослабленной конкурентной позицией</w:t>
            </w:r>
          </w:p>
        </w:tc>
        <w:tc>
          <w:tcPr>
            <w:tcW w:w="1409" w:type="dxa"/>
          </w:tcPr>
          <w:p w:rsidR="00F71717"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bidi="en-US"/>
              </w:rPr>
              <w:t>Аутсайдеры</w:t>
            </w:r>
          </w:p>
        </w:tc>
      </w:tr>
      <w:tr w:rsidR="00233421" w:rsidRPr="00644B04" w:rsidTr="003264B2">
        <w:trPr>
          <w:trHeight w:val="1094"/>
          <w:jc w:val="center"/>
        </w:trPr>
        <w:tc>
          <w:tcPr>
            <w:tcW w:w="4106" w:type="dxa"/>
          </w:tcPr>
          <w:p w:rsidR="00233421" w:rsidRPr="00C56EC8" w:rsidRDefault="00233421" w:rsidP="003264B2">
            <w:pPr>
              <w:spacing w:after="0" w:line="276" w:lineRule="auto"/>
              <w:jc w:val="both"/>
              <w:rPr>
                <w:rFonts w:ascii="Times New Roman" w:hAnsi="Times New Roman" w:cs="Times New Roman"/>
                <w:sz w:val="24"/>
                <w:szCs w:val="28"/>
                <w:lang w:bidi="en-US"/>
              </w:rPr>
            </w:pPr>
            <w:r w:rsidRPr="00C56EC8">
              <w:rPr>
                <w:rFonts w:ascii="Times New Roman" w:hAnsi="Times New Roman" w:cs="Times New Roman"/>
                <w:sz w:val="24"/>
                <w:szCs w:val="28"/>
                <w:lang w:bidi="en-US"/>
              </w:rPr>
              <w:t>Предприятия с быстрорастущей конкурентной позицией</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«ВЛКЗ Олива»</w:t>
            </w:r>
          </w:p>
        </w:tc>
        <w:tc>
          <w:tcPr>
            <w:tcW w:w="1409"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r>
      <w:tr w:rsidR="00233421" w:rsidRPr="00644B04" w:rsidTr="003A5A45">
        <w:trPr>
          <w:trHeight w:val="617"/>
          <w:jc w:val="center"/>
        </w:trPr>
        <w:tc>
          <w:tcPr>
            <w:tcW w:w="4106" w:type="dxa"/>
          </w:tcPr>
          <w:p w:rsidR="00233421" w:rsidRPr="00C56EC8" w:rsidRDefault="00233421" w:rsidP="003264B2">
            <w:pPr>
              <w:spacing w:after="0" w:line="276" w:lineRule="auto"/>
              <w:jc w:val="both"/>
              <w:rPr>
                <w:rFonts w:ascii="Times New Roman" w:hAnsi="Times New Roman" w:cs="Times New Roman"/>
                <w:sz w:val="24"/>
                <w:szCs w:val="28"/>
                <w:lang w:bidi="en-US"/>
              </w:rPr>
            </w:pPr>
            <w:r w:rsidRPr="00C56EC8">
              <w:rPr>
                <w:rFonts w:ascii="Times New Roman" w:hAnsi="Times New Roman" w:cs="Times New Roman"/>
                <w:sz w:val="24"/>
                <w:szCs w:val="28"/>
                <w:lang w:bidi="en-US"/>
              </w:rPr>
              <w:t>Предприятия с улучшающимися конкурентными позициями</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ОАО «НПО «Резерв»</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«М квадрат»</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«ВЛКЗ Олива»</w:t>
            </w:r>
          </w:p>
        </w:tc>
        <w:tc>
          <w:tcPr>
            <w:tcW w:w="1409"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r>
      <w:tr w:rsidR="00233421" w:rsidRPr="00644B04" w:rsidTr="003264B2">
        <w:trPr>
          <w:trHeight w:val="1150"/>
          <w:jc w:val="center"/>
        </w:trPr>
        <w:tc>
          <w:tcPr>
            <w:tcW w:w="4106" w:type="dxa"/>
          </w:tcPr>
          <w:p w:rsidR="00233421" w:rsidRPr="00C56EC8" w:rsidRDefault="00233421" w:rsidP="003264B2">
            <w:pPr>
              <w:spacing w:after="0" w:line="276" w:lineRule="auto"/>
              <w:jc w:val="both"/>
              <w:rPr>
                <w:rFonts w:ascii="Times New Roman" w:hAnsi="Times New Roman" w:cs="Times New Roman"/>
                <w:sz w:val="24"/>
                <w:szCs w:val="28"/>
                <w:lang w:bidi="en-US"/>
              </w:rPr>
            </w:pPr>
            <w:r w:rsidRPr="00C56EC8">
              <w:rPr>
                <w:rFonts w:ascii="Times New Roman" w:hAnsi="Times New Roman" w:cs="Times New Roman"/>
                <w:sz w:val="24"/>
                <w:szCs w:val="28"/>
                <w:lang w:bidi="en-US"/>
              </w:rPr>
              <w:t xml:space="preserve">Предприятия с неизменившимися конкурентными позициями </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ОАО «НПО «Резерв»»</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«ВЛКЗ Олива»</w:t>
            </w:r>
          </w:p>
        </w:tc>
        <w:tc>
          <w:tcPr>
            <w:tcW w:w="1409"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r>
      <w:tr w:rsidR="00233421" w:rsidRPr="00644B04" w:rsidTr="003264B2">
        <w:trPr>
          <w:trHeight w:val="753"/>
          <w:jc w:val="center"/>
        </w:trPr>
        <w:tc>
          <w:tcPr>
            <w:tcW w:w="4106" w:type="dxa"/>
          </w:tcPr>
          <w:p w:rsidR="00233421" w:rsidRPr="00C56EC8" w:rsidRDefault="00233421" w:rsidP="003264B2">
            <w:pPr>
              <w:spacing w:after="0" w:line="276" w:lineRule="auto"/>
              <w:jc w:val="both"/>
              <w:rPr>
                <w:rFonts w:ascii="Times New Roman" w:hAnsi="Times New Roman" w:cs="Times New Roman"/>
                <w:sz w:val="24"/>
                <w:szCs w:val="28"/>
                <w:lang w:bidi="en-US"/>
              </w:rPr>
            </w:pPr>
            <w:r w:rsidRPr="00C56EC8">
              <w:rPr>
                <w:rFonts w:ascii="Times New Roman" w:hAnsi="Times New Roman" w:cs="Times New Roman"/>
                <w:sz w:val="24"/>
                <w:szCs w:val="28"/>
                <w:lang w:bidi="en-US"/>
              </w:rPr>
              <w:t xml:space="preserve">Предприятия с ухудшающимися конкурентными позициями </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«М квадрат»</w:t>
            </w:r>
          </w:p>
        </w:tc>
        <w:tc>
          <w:tcPr>
            <w:tcW w:w="1409"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r>
      <w:tr w:rsidR="00233421" w:rsidRPr="00644B04" w:rsidTr="003A5A45">
        <w:trPr>
          <w:trHeight w:val="515"/>
          <w:jc w:val="center"/>
        </w:trPr>
        <w:tc>
          <w:tcPr>
            <w:tcW w:w="4106" w:type="dxa"/>
          </w:tcPr>
          <w:p w:rsidR="00233421" w:rsidRPr="00C56EC8" w:rsidRDefault="00233421" w:rsidP="003264B2">
            <w:pPr>
              <w:spacing w:after="0" w:line="276" w:lineRule="auto"/>
              <w:jc w:val="both"/>
              <w:rPr>
                <w:rFonts w:ascii="Times New Roman" w:hAnsi="Times New Roman" w:cs="Times New Roman"/>
                <w:sz w:val="24"/>
                <w:szCs w:val="28"/>
                <w:lang w:bidi="en-US"/>
              </w:rPr>
            </w:pPr>
            <w:r w:rsidRPr="00C56EC8">
              <w:rPr>
                <w:rFonts w:ascii="Times New Roman" w:hAnsi="Times New Roman" w:cs="Times New Roman"/>
                <w:sz w:val="24"/>
                <w:szCs w:val="28"/>
                <w:lang w:bidi="en-US"/>
              </w:rPr>
              <w:t xml:space="preserve">Предприятия с быстро ухудшающимися конкурентными позициями </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«ВЛКЗ Олива»</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c>
          <w:tcPr>
            <w:tcW w:w="1408"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p>
        </w:tc>
        <w:tc>
          <w:tcPr>
            <w:tcW w:w="1409" w:type="dxa"/>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w:t>
            </w:r>
          </w:p>
        </w:tc>
      </w:tr>
    </w:tbl>
    <w:p w:rsidR="00C56EC8" w:rsidRDefault="00C56EC8" w:rsidP="003264B2">
      <w:pPr>
        <w:spacing w:after="0" w:line="276" w:lineRule="auto"/>
        <w:ind w:firstLine="567"/>
        <w:jc w:val="both"/>
        <w:rPr>
          <w:rFonts w:ascii="Times New Roman" w:eastAsia="Calibri" w:hAnsi="Times New Roman" w:cs="Times New Roman"/>
          <w:sz w:val="28"/>
          <w:szCs w:val="28"/>
          <w:lang w:bidi="en-US"/>
        </w:rPr>
      </w:pPr>
    </w:p>
    <w:p w:rsidR="00C56EC8" w:rsidRPr="00644B04" w:rsidRDefault="00C56EC8" w:rsidP="00C56EC8">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По доле</w:t>
      </w:r>
      <w:r>
        <w:rPr>
          <w:rFonts w:ascii="Times New Roman" w:eastAsia="Calibri" w:hAnsi="Times New Roman" w:cs="Times New Roman"/>
          <w:sz w:val="28"/>
          <w:szCs w:val="28"/>
          <w:lang w:bidi="en-US"/>
        </w:rPr>
        <w:t>,</w:t>
      </w:r>
      <w:r w:rsidRPr="00644B04">
        <w:rPr>
          <w:rFonts w:ascii="Times New Roman" w:eastAsia="Calibri" w:hAnsi="Times New Roman" w:cs="Times New Roman"/>
          <w:sz w:val="28"/>
          <w:szCs w:val="28"/>
          <w:lang w:bidi="en-US"/>
        </w:rPr>
        <w:t xml:space="preserve"> занимаемой на рынке</w:t>
      </w:r>
      <w:r>
        <w:rPr>
          <w:rFonts w:ascii="Times New Roman" w:eastAsia="Calibri" w:hAnsi="Times New Roman" w:cs="Times New Roman"/>
          <w:sz w:val="28"/>
          <w:szCs w:val="28"/>
          <w:lang w:bidi="en-US"/>
        </w:rPr>
        <w:t>,</w:t>
      </w:r>
      <w:r w:rsidRPr="00644B04">
        <w:rPr>
          <w:rFonts w:ascii="Times New Roman" w:eastAsia="Calibri" w:hAnsi="Times New Roman" w:cs="Times New Roman"/>
          <w:sz w:val="28"/>
          <w:szCs w:val="28"/>
          <w:lang w:bidi="en-US"/>
        </w:rPr>
        <w:t xml:space="preserve"> лидирующее положение ОАО «НПО «Резерв» и ООО «М -Квадрат».</w:t>
      </w:r>
    </w:p>
    <w:p w:rsidR="00C56EC8" w:rsidRPr="00644B04" w:rsidRDefault="00C56EC8" w:rsidP="00C56EC8">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Для того, чтобы </w:t>
      </w: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смог</w:t>
      </w:r>
      <w:r>
        <w:rPr>
          <w:rFonts w:ascii="Times New Roman" w:eastAsia="Calibri" w:hAnsi="Times New Roman" w:cs="Times New Roman"/>
          <w:sz w:val="28"/>
          <w:szCs w:val="28"/>
          <w:lang w:bidi="en-US"/>
        </w:rPr>
        <w:t>ло</w:t>
      </w:r>
      <w:r w:rsidRPr="00644B04">
        <w:rPr>
          <w:rFonts w:ascii="Times New Roman" w:eastAsia="Calibri" w:hAnsi="Times New Roman" w:cs="Times New Roman"/>
          <w:sz w:val="28"/>
          <w:szCs w:val="28"/>
          <w:lang w:bidi="en-US"/>
        </w:rPr>
        <w:t xml:space="preserve"> удерживать свои позиции в дальнейшем, при этом расширяя долю рынка, следует решить ряд проблем. Одна из главных - это снижение цены на продукцию. </w:t>
      </w:r>
    </w:p>
    <w:p w:rsidR="003A5A45" w:rsidRDefault="00F71717" w:rsidP="003A5A45">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Но маневрирование ценами приводит к снижению рентабельности продукции и сокращению оборотных средств. Оценка </w:t>
      </w:r>
      <w:r w:rsidR="00B540F1">
        <w:rPr>
          <w:rFonts w:ascii="Times New Roman" w:eastAsia="Calibri" w:hAnsi="Times New Roman" w:cs="Times New Roman"/>
          <w:sz w:val="28"/>
          <w:szCs w:val="28"/>
          <w:lang w:bidi="en-US"/>
        </w:rPr>
        <w:t>позиций</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среди основных конкурентов по основным показателям представлена</w:t>
      </w:r>
      <w:r w:rsidR="003A5A45">
        <w:rPr>
          <w:rFonts w:ascii="Times New Roman" w:eastAsia="Calibri" w:hAnsi="Times New Roman" w:cs="Times New Roman"/>
          <w:sz w:val="28"/>
          <w:szCs w:val="28"/>
          <w:lang w:bidi="en-US"/>
        </w:rPr>
        <w:t xml:space="preserve"> в табл.</w:t>
      </w:r>
      <w:r w:rsidR="00817770">
        <w:rPr>
          <w:rFonts w:ascii="Times New Roman" w:eastAsia="Calibri" w:hAnsi="Times New Roman" w:cs="Times New Roman"/>
          <w:sz w:val="28"/>
          <w:szCs w:val="28"/>
          <w:lang w:bidi="en-US"/>
        </w:rPr>
        <w:t xml:space="preserve"> 12</w:t>
      </w:r>
      <w:r w:rsidR="00B540F1">
        <w:rPr>
          <w:rFonts w:ascii="Times New Roman" w:eastAsia="Calibri" w:hAnsi="Times New Roman" w:cs="Times New Roman"/>
          <w:sz w:val="28"/>
          <w:szCs w:val="28"/>
          <w:lang w:bidi="en-US"/>
        </w:rPr>
        <w:t>.</w:t>
      </w:r>
    </w:p>
    <w:p w:rsidR="003264B2" w:rsidRDefault="003264B2" w:rsidP="003A5A45">
      <w:pPr>
        <w:spacing w:after="0" w:line="360" w:lineRule="auto"/>
        <w:jc w:val="right"/>
        <w:rPr>
          <w:rFonts w:ascii="Times New Roman" w:eastAsia="Calibri" w:hAnsi="Times New Roman" w:cs="Times New Roman"/>
          <w:sz w:val="28"/>
          <w:szCs w:val="28"/>
          <w:lang w:bidi="en-US"/>
        </w:rPr>
      </w:pPr>
    </w:p>
    <w:p w:rsidR="00F71717" w:rsidRPr="00644B04" w:rsidRDefault="00817770" w:rsidP="003A5A45">
      <w:pPr>
        <w:spacing w:after="0" w:line="360" w:lineRule="auto"/>
        <w:jc w:val="right"/>
        <w:rPr>
          <w:rFonts w:ascii="Times New Roman" w:eastAsia="Calibri" w:hAnsi="Times New Roman" w:cs="Times New Roman"/>
          <w:sz w:val="28"/>
          <w:szCs w:val="28"/>
          <w:lang w:bidi="en-US"/>
        </w:rPr>
      </w:pPr>
      <w:r>
        <w:rPr>
          <w:rFonts w:ascii="Times New Roman" w:eastAsia="Calibri" w:hAnsi="Times New Roman" w:cs="Times New Roman"/>
          <w:sz w:val="28"/>
          <w:szCs w:val="28"/>
          <w:lang w:bidi="en-US"/>
        </w:rPr>
        <w:lastRenderedPageBreak/>
        <w:t>Таблица 12</w:t>
      </w:r>
    </w:p>
    <w:p w:rsidR="00F71717" w:rsidRDefault="00F71717" w:rsidP="003A5A45">
      <w:pPr>
        <w:spacing w:after="0" w:line="240" w:lineRule="auto"/>
        <w:jc w:val="center"/>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Оценка позици</w:t>
      </w:r>
      <w:r w:rsidR="00B540F1">
        <w:rPr>
          <w:rFonts w:ascii="Times New Roman" w:eastAsia="Calibri" w:hAnsi="Times New Roman" w:cs="Times New Roman"/>
          <w:sz w:val="28"/>
          <w:szCs w:val="28"/>
          <w:lang w:bidi="en-US"/>
        </w:rPr>
        <w:t>й</w:t>
      </w:r>
      <w:r w:rsidR="00C56EC8">
        <w:rPr>
          <w:rFonts w:ascii="Times New Roman" w:eastAsia="Calibri" w:hAnsi="Times New Roman" w:cs="Times New Roman"/>
          <w:sz w:val="28"/>
          <w:szCs w:val="28"/>
          <w:lang w:bidi="en-US"/>
        </w:rPr>
        <w:t xml:space="preserve"> </w:t>
      </w:r>
      <w:r w:rsidR="00237400">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xml:space="preserve"> среди основных конкурентов</w:t>
      </w:r>
    </w:p>
    <w:p w:rsidR="00233421" w:rsidRPr="00644B04" w:rsidRDefault="00233421" w:rsidP="003A5A45">
      <w:pPr>
        <w:spacing w:after="0" w:line="240" w:lineRule="auto"/>
        <w:jc w:val="both"/>
        <w:rPr>
          <w:rFonts w:ascii="Times New Roman" w:eastAsia="Calibri" w:hAnsi="Times New Roman" w:cs="Times New Roman"/>
          <w:sz w:val="28"/>
          <w:szCs w:val="28"/>
          <w:lang w:bidi="en-US"/>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1194"/>
        <w:gridCol w:w="1194"/>
        <w:gridCol w:w="1195"/>
        <w:gridCol w:w="1194"/>
        <w:gridCol w:w="1194"/>
        <w:gridCol w:w="1245"/>
      </w:tblGrid>
      <w:tr w:rsidR="00F71717" w:rsidRPr="00644B04" w:rsidTr="003A5A45">
        <w:trPr>
          <w:trHeight w:val="771"/>
          <w:jc w:val="center"/>
        </w:trPr>
        <w:tc>
          <w:tcPr>
            <w:tcW w:w="2375" w:type="dxa"/>
          </w:tcPr>
          <w:p w:rsidR="00F71717" w:rsidRPr="00C56EC8" w:rsidRDefault="003A5A45"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val="en-US" w:bidi="en-US"/>
              </w:rPr>
              <w:t>Показател</w:t>
            </w:r>
            <w:r w:rsidRPr="00C56EC8">
              <w:rPr>
                <w:rFonts w:ascii="Times New Roman" w:hAnsi="Times New Roman" w:cs="Times New Roman"/>
                <w:sz w:val="24"/>
                <w:szCs w:val="28"/>
                <w:lang w:bidi="en-US"/>
              </w:rPr>
              <w:t>ь</w:t>
            </w:r>
          </w:p>
        </w:tc>
        <w:tc>
          <w:tcPr>
            <w:tcW w:w="1194" w:type="dxa"/>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Доля</w:t>
            </w:r>
            <w:r w:rsidR="003264B2">
              <w:rPr>
                <w:rFonts w:ascii="Times New Roman" w:hAnsi="Times New Roman" w:cs="Times New Roman"/>
                <w:sz w:val="24"/>
                <w:szCs w:val="28"/>
                <w:lang w:bidi="en-US"/>
              </w:rPr>
              <w:t xml:space="preserve"> </w:t>
            </w:r>
            <w:r w:rsidRPr="00C56EC8">
              <w:rPr>
                <w:rFonts w:ascii="Times New Roman" w:hAnsi="Times New Roman" w:cs="Times New Roman"/>
                <w:sz w:val="24"/>
                <w:szCs w:val="28"/>
                <w:lang w:val="en-US" w:bidi="en-US"/>
              </w:rPr>
              <w:t>рынка, %</w:t>
            </w:r>
          </w:p>
        </w:tc>
        <w:tc>
          <w:tcPr>
            <w:tcW w:w="1194" w:type="dxa"/>
          </w:tcPr>
          <w:p w:rsidR="003A5A45" w:rsidRPr="00C56EC8" w:rsidRDefault="00F71717"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val="en-US" w:bidi="en-US"/>
              </w:rPr>
              <w:t>Ценовая</w:t>
            </w:r>
          </w:p>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политика</w:t>
            </w:r>
          </w:p>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в баллах</w:t>
            </w:r>
          </w:p>
        </w:tc>
        <w:tc>
          <w:tcPr>
            <w:tcW w:w="1195" w:type="dxa"/>
          </w:tcPr>
          <w:p w:rsidR="00F71717" w:rsidRPr="00C56EC8" w:rsidRDefault="003A5A45"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bidi="en-US"/>
              </w:rPr>
              <w:t>Иннова</w:t>
            </w:r>
            <w:r w:rsidR="00F71717" w:rsidRPr="00C56EC8">
              <w:rPr>
                <w:rFonts w:ascii="Times New Roman" w:hAnsi="Times New Roman" w:cs="Times New Roman"/>
                <w:sz w:val="24"/>
                <w:szCs w:val="28"/>
                <w:lang w:bidi="en-US"/>
              </w:rPr>
              <w:t>-</w:t>
            </w:r>
            <w:proofErr w:type="gramStart"/>
            <w:r w:rsidR="00F71717" w:rsidRPr="00C56EC8">
              <w:rPr>
                <w:rFonts w:ascii="Times New Roman" w:hAnsi="Times New Roman" w:cs="Times New Roman"/>
                <w:sz w:val="24"/>
                <w:szCs w:val="28"/>
                <w:lang w:bidi="en-US"/>
              </w:rPr>
              <w:t>ционная  политика</w:t>
            </w:r>
            <w:proofErr w:type="gramEnd"/>
            <w:r w:rsidR="00F71717" w:rsidRPr="00C56EC8">
              <w:rPr>
                <w:rFonts w:ascii="Times New Roman" w:hAnsi="Times New Roman" w:cs="Times New Roman"/>
                <w:sz w:val="24"/>
                <w:szCs w:val="28"/>
                <w:lang w:bidi="en-US"/>
              </w:rPr>
              <w:t xml:space="preserve"> в баллах</w:t>
            </w:r>
          </w:p>
        </w:tc>
        <w:tc>
          <w:tcPr>
            <w:tcW w:w="1194" w:type="dxa"/>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Техно-логии в баллах</w:t>
            </w:r>
          </w:p>
        </w:tc>
        <w:tc>
          <w:tcPr>
            <w:tcW w:w="1194" w:type="dxa"/>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Энерго-емкость в   баллах</w:t>
            </w:r>
          </w:p>
        </w:tc>
        <w:tc>
          <w:tcPr>
            <w:tcW w:w="1245" w:type="dxa"/>
          </w:tcPr>
          <w:p w:rsidR="00F71717" w:rsidRPr="00C56EC8" w:rsidRDefault="00F71717" w:rsidP="003264B2">
            <w:pPr>
              <w:spacing w:after="0" w:line="276" w:lineRule="auto"/>
              <w:jc w:val="center"/>
              <w:rPr>
                <w:rFonts w:ascii="Times New Roman" w:hAnsi="Times New Roman" w:cs="Times New Roman"/>
                <w:sz w:val="24"/>
                <w:szCs w:val="28"/>
                <w:lang w:bidi="en-US"/>
              </w:rPr>
            </w:pPr>
            <w:r w:rsidRPr="00C56EC8">
              <w:rPr>
                <w:rFonts w:ascii="Times New Roman" w:hAnsi="Times New Roman" w:cs="Times New Roman"/>
                <w:sz w:val="24"/>
                <w:szCs w:val="28"/>
                <w:lang w:bidi="en-US"/>
              </w:rPr>
              <w:t>Участие в выставках в баллах</w:t>
            </w:r>
          </w:p>
        </w:tc>
      </w:tr>
      <w:tr w:rsidR="00F71717" w:rsidRPr="00644B04" w:rsidTr="003A5A45">
        <w:trPr>
          <w:trHeight w:val="387"/>
          <w:jc w:val="center"/>
        </w:trPr>
        <w:tc>
          <w:tcPr>
            <w:tcW w:w="2375" w:type="dxa"/>
          </w:tcPr>
          <w:p w:rsidR="00F71717" w:rsidRPr="00C56EC8" w:rsidRDefault="00F71717" w:rsidP="003264B2">
            <w:pPr>
              <w:spacing w:after="0" w:line="276" w:lineRule="auto"/>
              <w:jc w:val="both"/>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«М-Квадрат»</w:t>
            </w:r>
          </w:p>
        </w:tc>
        <w:tc>
          <w:tcPr>
            <w:tcW w:w="1194" w:type="dxa"/>
            <w:vAlign w:val="center"/>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19</w:t>
            </w:r>
          </w:p>
        </w:tc>
        <w:tc>
          <w:tcPr>
            <w:tcW w:w="1194" w:type="dxa"/>
            <w:vAlign w:val="center"/>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15</w:t>
            </w:r>
          </w:p>
        </w:tc>
        <w:tc>
          <w:tcPr>
            <w:tcW w:w="1195" w:type="dxa"/>
            <w:vAlign w:val="center"/>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3</w:t>
            </w:r>
          </w:p>
        </w:tc>
        <w:tc>
          <w:tcPr>
            <w:tcW w:w="1194" w:type="dxa"/>
            <w:vAlign w:val="center"/>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4</w:t>
            </w:r>
          </w:p>
        </w:tc>
        <w:tc>
          <w:tcPr>
            <w:tcW w:w="1194" w:type="dxa"/>
            <w:vAlign w:val="center"/>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6</w:t>
            </w:r>
          </w:p>
        </w:tc>
        <w:tc>
          <w:tcPr>
            <w:tcW w:w="1245" w:type="dxa"/>
            <w:vAlign w:val="center"/>
          </w:tcPr>
          <w:p w:rsidR="00F71717" w:rsidRPr="00C56EC8" w:rsidRDefault="00F71717"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4</w:t>
            </w:r>
          </w:p>
        </w:tc>
      </w:tr>
      <w:tr w:rsidR="00233421" w:rsidRPr="00644B04" w:rsidTr="003A5A45">
        <w:trPr>
          <w:trHeight w:val="387"/>
          <w:jc w:val="center"/>
        </w:trPr>
        <w:tc>
          <w:tcPr>
            <w:tcW w:w="2375" w:type="dxa"/>
          </w:tcPr>
          <w:p w:rsidR="00233421" w:rsidRPr="00C56EC8" w:rsidRDefault="00233421" w:rsidP="003264B2">
            <w:pPr>
              <w:spacing w:after="0" w:line="276" w:lineRule="auto"/>
              <w:jc w:val="both"/>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ОАО «НПО «Резерв»</w:t>
            </w:r>
          </w:p>
        </w:tc>
        <w:tc>
          <w:tcPr>
            <w:tcW w:w="1194"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23</w:t>
            </w:r>
          </w:p>
        </w:tc>
        <w:tc>
          <w:tcPr>
            <w:tcW w:w="1194"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20</w:t>
            </w:r>
          </w:p>
        </w:tc>
        <w:tc>
          <w:tcPr>
            <w:tcW w:w="1195"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4</w:t>
            </w:r>
          </w:p>
        </w:tc>
        <w:tc>
          <w:tcPr>
            <w:tcW w:w="1194"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5</w:t>
            </w:r>
          </w:p>
        </w:tc>
        <w:tc>
          <w:tcPr>
            <w:tcW w:w="1194"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5</w:t>
            </w:r>
          </w:p>
        </w:tc>
        <w:tc>
          <w:tcPr>
            <w:tcW w:w="1245"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7</w:t>
            </w:r>
          </w:p>
        </w:tc>
      </w:tr>
      <w:tr w:rsidR="00233421" w:rsidRPr="00644B04" w:rsidTr="003A5A45">
        <w:trPr>
          <w:trHeight w:val="387"/>
          <w:jc w:val="center"/>
        </w:trPr>
        <w:tc>
          <w:tcPr>
            <w:tcW w:w="2375" w:type="dxa"/>
          </w:tcPr>
          <w:p w:rsidR="00233421" w:rsidRPr="00C56EC8" w:rsidRDefault="00233421" w:rsidP="003264B2">
            <w:pPr>
              <w:spacing w:after="0" w:line="276" w:lineRule="auto"/>
              <w:jc w:val="both"/>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«ВЛКЗ Олива»</w:t>
            </w:r>
          </w:p>
        </w:tc>
        <w:tc>
          <w:tcPr>
            <w:tcW w:w="1194"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20</w:t>
            </w:r>
          </w:p>
        </w:tc>
        <w:tc>
          <w:tcPr>
            <w:tcW w:w="1194"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15</w:t>
            </w:r>
          </w:p>
        </w:tc>
        <w:tc>
          <w:tcPr>
            <w:tcW w:w="1195"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7</w:t>
            </w:r>
          </w:p>
        </w:tc>
        <w:tc>
          <w:tcPr>
            <w:tcW w:w="1194"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5</w:t>
            </w:r>
          </w:p>
        </w:tc>
        <w:tc>
          <w:tcPr>
            <w:tcW w:w="1194"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5</w:t>
            </w:r>
          </w:p>
        </w:tc>
        <w:tc>
          <w:tcPr>
            <w:tcW w:w="1245" w:type="dxa"/>
            <w:vAlign w:val="center"/>
          </w:tcPr>
          <w:p w:rsidR="00233421" w:rsidRPr="00C56EC8" w:rsidRDefault="00233421"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6</w:t>
            </w:r>
          </w:p>
        </w:tc>
      </w:tr>
      <w:tr w:rsidR="00EF26A9" w:rsidRPr="00233421" w:rsidTr="003A5A45">
        <w:trPr>
          <w:trHeight w:val="387"/>
          <w:jc w:val="center"/>
        </w:trPr>
        <w:tc>
          <w:tcPr>
            <w:tcW w:w="2375" w:type="dxa"/>
          </w:tcPr>
          <w:p w:rsidR="00EF26A9" w:rsidRPr="00C56EC8" w:rsidRDefault="00EF26A9" w:rsidP="003264B2">
            <w:pPr>
              <w:spacing w:after="0" w:line="276" w:lineRule="auto"/>
              <w:jc w:val="both"/>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w:t>
            </w:r>
            <w:r w:rsidR="003A5A45" w:rsidRPr="00C56EC8">
              <w:rPr>
                <w:rFonts w:ascii="Times New Roman" w:hAnsi="Times New Roman" w:cs="Times New Roman"/>
                <w:sz w:val="24"/>
                <w:szCs w:val="28"/>
                <w:lang w:val="en-US" w:bidi="en-US"/>
              </w:rPr>
              <w:t>ОО «Химпроммарке</w:t>
            </w:r>
            <w:r w:rsidRPr="00C56EC8">
              <w:rPr>
                <w:rFonts w:ascii="Times New Roman" w:hAnsi="Times New Roman" w:cs="Times New Roman"/>
                <w:sz w:val="24"/>
                <w:szCs w:val="28"/>
                <w:lang w:val="en-US" w:bidi="en-US"/>
              </w:rPr>
              <w:t>»</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15</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15</w:t>
            </w:r>
          </w:p>
        </w:tc>
        <w:tc>
          <w:tcPr>
            <w:tcW w:w="1195"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5</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3</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5</w:t>
            </w:r>
          </w:p>
        </w:tc>
        <w:tc>
          <w:tcPr>
            <w:tcW w:w="1245"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6</w:t>
            </w:r>
          </w:p>
        </w:tc>
      </w:tr>
      <w:tr w:rsidR="00EF26A9" w:rsidRPr="00233421" w:rsidTr="003A5A45">
        <w:trPr>
          <w:trHeight w:val="387"/>
          <w:jc w:val="center"/>
        </w:trPr>
        <w:tc>
          <w:tcPr>
            <w:tcW w:w="2375" w:type="dxa"/>
          </w:tcPr>
          <w:p w:rsidR="00EF26A9" w:rsidRPr="00C56EC8" w:rsidRDefault="00EF26A9" w:rsidP="003264B2">
            <w:pPr>
              <w:spacing w:after="0" w:line="276" w:lineRule="auto"/>
              <w:jc w:val="both"/>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«Свобода»</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12</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10</w:t>
            </w:r>
          </w:p>
        </w:tc>
        <w:tc>
          <w:tcPr>
            <w:tcW w:w="1195"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2</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4</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7</w:t>
            </w:r>
          </w:p>
        </w:tc>
        <w:tc>
          <w:tcPr>
            <w:tcW w:w="1245"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4</w:t>
            </w:r>
          </w:p>
        </w:tc>
      </w:tr>
      <w:tr w:rsidR="00EF26A9" w:rsidRPr="00233421" w:rsidTr="003A5A45">
        <w:trPr>
          <w:trHeight w:val="387"/>
          <w:jc w:val="center"/>
        </w:trPr>
        <w:tc>
          <w:tcPr>
            <w:tcW w:w="2375" w:type="dxa"/>
          </w:tcPr>
          <w:p w:rsidR="00EF26A9" w:rsidRPr="00C56EC8" w:rsidRDefault="00EF26A9" w:rsidP="003264B2">
            <w:pPr>
              <w:spacing w:after="0" w:line="276" w:lineRule="auto"/>
              <w:jc w:val="both"/>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ООО «Прима-2011»</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11</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25</w:t>
            </w:r>
          </w:p>
        </w:tc>
        <w:tc>
          <w:tcPr>
            <w:tcW w:w="1195"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2</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3</w:t>
            </w:r>
          </w:p>
        </w:tc>
        <w:tc>
          <w:tcPr>
            <w:tcW w:w="1194"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6</w:t>
            </w:r>
          </w:p>
        </w:tc>
        <w:tc>
          <w:tcPr>
            <w:tcW w:w="1245" w:type="dxa"/>
            <w:vAlign w:val="center"/>
          </w:tcPr>
          <w:p w:rsidR="00EF26A9" w:rsidRPr="00C56EC8" w:rsidRDefault="00EF26A9" w:rsidP="003264B2">
            <w:pPr>
              <w:spacing w:after="0" w:line="276" w:lineRule="auto"/>
              <w:jc w:val="center"/>
              <w:rPr>
                <w:rFonts w:ascii="Times New Roman" w:hAnsi="Times New Roman" w:cs="Times New Roman"/>
                <w:sz w:val="24"/>
                <w:szCs w:val="28"/>
                <w:lang w:val="en-US" w:bidi="en-US"/>
              </w:rPr>
            </w:pPr>
            <w:r w:rsidRPr="00C56EC8">
              <w:rPr>
                <w:rFonts w:ascii="Times New Roman" w:hAnsi="Times New Roman" w:cs="Times New Roman"/>
                <w:sz w:val="24"/>
                <w:szCs w:val="28"/>
                <w:lang w:val="en-US" w:bidi="en-US"/>
              </w:rPr>
              <w:t>4</w:t>
            </w:r>
          </w:p>
        </w:tc>
      </w:tr>
    </w:tbl>
    <w:p w:rsidR="003264B2" w:rsidRDefault="003264B2" w:rsidP="003264B2">
      <w:pPr>
        <w:spacing w:after="0" w:line="276" w:lineRule="auto"/>
        <w:ind w:firstLine="567"/>
        <w:jc w:val="both"/>
        <w:rPr>
          <w:rFonts w:ascii="Times New Roman" w:eastAsia="Calibri" w:hAnsi="Times New Roman" w:cs="Times New Roman"/>
          <w:sz w:val="28"/>
          <w:szCs w:val="28"/>
          <w:lang w:bidi="en-US"/>
        </w:rPr>
      </w:pPr>
    </w:p>
    <w:p w:rsidR="00C56EC8" w:rsidRPr="00644B04" w:rsidRDefault="00C56EC8" w:rsidP="00C56EC8">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Сильные стороны конкурентов: недорогие ресурсы, меньшие затраты на продвижение. Слабые стороны конкурентов: НИОКР, СТИС.</w:t>
      </w:r>
    </w:p>
    <w:p w:rsidR="00C56EC8" w:rsidRPr="00644B04" w:rsidRDefault="00C56EC8" w:rsidP="00C56EC8">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Сильные стороны </w:t>
      </w:r>
      <w:r>
        <w:rPr>
          <w:rFonts w:ascii="Times New Roman" w:eastAsia="Calibri" w:hAnsi="Times New Roman" w:cs="Times New Roman"/>
          <w:sz w:val="28"/>
          <w:szCs w:val="28"/>
          <w:lang w:bidi="en-US"/>
        </w:rPr>
        <w:t>ООО «ВЛКЗ Олива»</w:t>
      </w:r>
      <w:r w:rsidRPr="00644B04">
        <w:rPr>
          <w:rFonts w:ascii="Times New Roman" w:eastAsia="Calibri" w:hAnsi="Times New Roman" w:cs="Times New Roman"/>
          <w:sz w:val="28"/>
          <w:szCs w:val="28"/>
          <w:lang w:bidi="en-US"/>
        </w:rPr>
        <w:t>: существенная доля рынка, сложная конфигурация продукции и широкий ассортимент.</w:t>
      </w:r>
    </w:p>
    <w:p w:rsidR="00C56EC8" w:rsidRPr="00644B04" w:rsidRDefault="00C56EC8" w:rsidP="00C56EC8">
      <w:pPr>
        <w:spacing w:after="0" w:line="360" w:lineRule="auto"/>
        <w:ind w:firstLine="567"/>
        <w:jc w:val="both"/>
        <w:rPr>
          <w:rFonts w:ascii="Times New Roman" w:eastAsia="Calibri" w:hAnsi="Times New Roman" w:cs="Times New Roman"/>
          <w:sz w:val="28"/>
          <w:szCs w:val="28"/>
          <w:lang w:bidi="en-US"/>
        </w:rPr>
      </w:pPr>
      <w:r w:rsidRPr="006E6583">
        <w:rPr>
          <w:rFonts w:ascii="Times New Roman" w:eastAsia="Calibri" w:hAnsi="Times New Roman" w:cs="Times New Roman"/>
          <w:sz w:val="28"/>
          <w:szCs w:val="28"/>
          <w:lang w:bidi="en-US"/>
        </w:rPr>
        <w:t>Слабые стороны:</w:t>
      </w:r>
      <w:r w:rsidRPr="00644B04">
        <w:rPr>
          <w:rFonts w:ascii="Times New Roman" w:eastAsia="Calibri" w:hAnsi="Times New Roman" w:cs="Times New Roman"/>
          <w:sz w:val="28"/>
          <w:szCs w:val="28"/>
          <w:lang w:bidi="en-US"/>
        </w:rPr>
        <w:t xml:space="preserve"> более дорогие ресурсы, более высокие затраты на продвижение; отсутствие дополнительных источников финансирования.</w:t>
      </w:r>
    </w:p>
    <w:p w:rsidR="00C56EC8" w:rsidRPr="00644B04" w:rsidRDefault="00C56EC8" w:rsidP="00C56EC8">
      <w:pPr>
        <w:spacing w:after="0" w:line="360" w:lineRule="auto"/>
        <w:ind w:firstLine="567"/>
        <w:jc w:val="both"/>
        <w:rPr>
          <w:rFonts w:ascii="Times New Roman" w:eastAsia="Calibri" w:hAnsi="Times New Roman" w:cs="Times New Roman"/>
          <w:sz w:val="28"/>
          <w:szCs w:val="28"/>
          <w:lang w:bidi="en-US"/>
        </w:rPr>
      </w:pPr>
      <w:r w:rsidRPr="00644B04">
        <w:rPr>
          <w:rFonts w:ascii="Times New Roman" w:eastAsia="Calibri" w:hAnsi="Times New Roman" w:cs="Times New Roman"/>
          <w:sz w:val="28"/>
          <w:szCs w:val="28"/>
          <w:lang w:bidi="en-US"/>
        </w:rPr>
        <w:t xml:space="preserve">Существенную роль в укреплении рыночных позиций играет </w:t>
      </w:r>
      <w:proofErr w:type="gramStart"/>
      <w:r w:rsidRPr="00644B04">
        <w:rPr>
          <w:rFonts w:ascii="Times New Roman" w:eastAsia="Calibri" w:hAnsi="Times New Roman" w:cs="Times New Roman"/>
          <w:sz w:val="28"/>
          <w:szCs w:val="28"/>
          <w:lang w:bidi="en-US"/>
        </w:rPr>
        <w:t xml:space="preserve">имидж  </w:t>
      </w:r>
      <w:r>
        <w:rPr>
          <w:rFonts w:ascii="Times New Roman" w:eastAsia="Calibri" w:hAnsi="Times New Roman" w:cs="Times New Roman"/>
          <w:sz w:val="28"/>
          <w:szCs w:val="28"/>
          <w:lang w:bidi="en-US"/>
        </w:rPr>
        <w:t>ООО</w:t>
      </w:r>
      <w:proofErr w:type="gramEnd"/>
      <w:r>
        <w:rPr>
          <w:rFonts w:ascii="Times New Roman" w:eastAsia="Calibri" w:hAnsi="Times New Roman" w:cs="Times New Roman"/>
          <w:sz w:val="28"/>
          <w:szCs w:val="28"/>
          <w:lang w:bidi="en-US"/>
        </w:rPr>
        <w:t xml:space="preserve"> «ВЛКЗ Олива»</w:t>
      </w:r>
      <w:r w:rsidRPr="00644B04">
        <w:rPr>
          <w:rFonts w:ascii="Times New Roman" w:eastAsia="Calibri" w:hAnsi="Times New Roman" w:cs="Times New Roman"/>
          <w:sz w:val="28"/>
          <w:szCs w:val="28"/>
          <w:lang w:bidi="en-US"/>
        </w:rPr>
        <w:t>: данн</w:t>
      </w:r>
      <w:r>
        <w:rPr>
          <w:rFonts w:ascii="Times New Roman" w:eastAsia="Calibri" w:hAnsi="Times New Roman" w:cs="Times New Roman"/>
          <w:sz w:val="28"/>
          <w:szCs w:val="28"/>
          <w:lang w:bidi="en-US"/>
        </w:rPr>
        <w:t>ая организация</w:t>
      </w:r>
      <w:r w:rsidRPr="00644B04">
        <w:rPr>
          <w:rFonts w:ascii="Times New Roman" w:eastAsia="Calibri" w:hAnsi="Times New Roman" w:cs="Times New Roman"/>
          <w:sz w:val="28"/>
          <w:szCs w:val="28"/>
          <w:lang w:bidi="en-US"/>
        </w:rPr>
        <w:t xml:space="preserve"> постоянный участник выставок, ярмарок, имеет свой сайт в Интернете, проводит мероприятия по ФОСТИС.</w:t>
      </w:r>
    </w:p>
    <w:p w:rsidR="008629CF" w:rsidRPr="00A911A6" w:rsidRDefault="008629CF" w:rsidP="00C56EC8">
      <w:pPr>
        <w:spacing w:after="0" w:line="360" w:lineRule="auto"/>
        <w:ind w:firstLine="567"/>
        <w:jc w:val="both"/>
        <w:rPr>
          <w:rFonts w:ascii="Times New Roman" w:hAnsi="Times New Roman"/>
          <w:noProof/>
          <w:color w:val="000000"/>
          <w:sz w:val="28"/>
          <w:szCs w:val="28"/>
        </w:rPr>
      </w:pPr>
      <w:r w:rsidRPr="00A911A6">
        <w:rPr>
          <w:rFonts w:ascii="Times New Roman" w:hAnsi="Times New Roman"/>
          <w:noProof/>
          <w:color w:val="000000"/>
          <w:sz w:val="28"/>
          <w:szCs w:val="28"/>
        </w:rPr>
        <w:t>На основан</w:t>
      </w:r>
      <w:r w:rsidR="006E6583">
        <w:rPr>
          <w:rFonts w:ascii="Times New Roman" w:hAnsi="Times New Roman"/>
          <w:noProof/>
          <w:color w:val="000000"/>
          <w:sz w:val="28"/>
          <w:szCs w:val="28"/>
        </w:rPr>
        <w:t>и</w:t>
      </w:r>
      <w:r w:rsidRPr="00A911A6">
        <w:rPr>
          <w:rFonts w:ascii="Times New Roman" w:hAnsi="Times New Roman"/>
          <w:noProof/>
          <w:color w:val="000000"/>
          <w:sz w:val="28"/>
          <w:szCs w:val="28"/>
        </w:rPr>
        <w:t xml:space="preserve">и проведенных исследований можно сделать выводы о том, что маркетинговая деятельность </w:t>
      </w:r>
      <w:r w:rsidR="00237400">
        <w:rPr>
          <w:rFonts w:ascii="Times New Roman" w:hAnsi="Times New Roman"/>
          <w:noProof/>
          <w:color w:val="000000"/>
          <w:sz w:val="28"/>
          <w:szCs w:val="28"/>
        </w:rPr>
        <w:t>ООО «ВЛКЗ Олива»</w:t>
      </w:r>
      <w:r w:rsidRPr="00A911A6">
        <w:rPr>
          <w:rFonts w:ascii="Times New Roman" w:hAnsi="Times New Roman"/>
          <w:noProof/>
          <w:color w:val="000000"/>
          <w:sz w:val="28"/>
          <w:szCs w:val="28"/>
        </w:rPr>
        <w:t xml:space="preserve"> нуждается в ее совершенствовании, что обусловлено угрозами внешней среды и наличием слабых сторон внутренней среды. Устранение угроз внешней среды невозможно, но возможно их ослабление за счет усиления возможностей и снижения влияния угроз внутренней среды.</w:t>
      </w:r>
    </w:p>
    <w:p w:rsidR="008629CF" w:rsidRPr="00A911A6" w:rsidRDefault="008629CF" w:rsidP="009439BC">
      <w:pPr>
        <w:spacing w:after="0" w:line="360" w:lineRule="auto"/>
        <w:ind w:firstLine="567"/>
        <w:jc w:val="both"/>
        <w:rPr>
          <w:rFonts w:ascii="Times New Roman" w:hAnsi="Times New Roman"/>
          <w:noProof/>
          <w:color w:val="000000"/>
          <w:sz w:val="28"/>
          <w:szCs w:val="28"/>
        </w:rPr>
      </w:pPr>
      <w:r w:rsidRPr="0021676D">
        <w:rPr>
          <w:rFonts w:ascii="Times New Roman" w:hAnsi="Times New Roman"/>
          <w:noProof/>
          <w:color w:val="000000"/>
          <w:sz w:val="28"/>
          <w:szCs w:val="28"/>
        </w:rPr>
        <w:t>На наш взгляд</w:t>
      </w:r>
      <w:r w:rsidRPr="00A911A6">
        <w:rPr>
          <w:rFonts w:ascii="Times New Roman" w:hAnsi="Times New Roman"/>
          <w:noProof/>
          <w:color w:val="000000"/>
          <w:sz w:val="28"/>
          <w:szCs w:val="28"/>
        </w:rPr>
        <w:t xml:space="preserve">, основной проблемой маркетинговой службы </w:t>
      </w:r>
      <w:r w:rsidR="00237400">
        <w:rPr>
          <w:rFonts w:ascii="Times New Roman" w:hAnsi="Times New Roman"/>
          <w:noProof/>
          <w:color w:val="000000"/>
          <w:sz w:val="28"/>
          <w:szCs w:val="28"/>
        </w:rPr>
        <w:t>ООО «ВЛКЗ Олива»</w:t>
      </w:r>
      <w:r w:rsidR="0021676D">
        <w:rPr>
          <w:rFonts w:ascii="Times New Roman" w:hAnsi="Times New Roman"/>
          <w:noProof/>
          <w:color w:val="000000"/>
          <w:sz w:val="28"/>
          <w:szCs w:val="28"/>
        </w:rPr>
        <w:t>,</w:t>
      </w:r>
      <w:r w:rsidRPr="00A911A6">
        <w:rPr>
          <w:rFonts w:ascii="Times New Roman" w:hAnsi="Times New Roman"/>
          <w:noProof/>
          <w:color w:val="000000"/>
          <w:sz w:val="28"/>
          <w:szCs w:val="28"/>
        </w:rPr>
        <w:t xml:space="preserve"> является остутстсвие единого плана действий, согласованного с деятельностью дру</w:t>
      </w:r>
      <w:r w:rsidR="00CF51CA">
        <w:rPr>
          <w:rFonts w:ascii="Times New Roman" w:hAnsi="Times New Roman"/>
          <w:noProof/>
          <w:color w:val="000000"/>
          <w:sz w:val="28"/>
          <w:szCs w:val="28"/>
        </w:rPr>
        <w:t>гих отделов</w:t>
      </w:r>
      <w:r w:rsidRPr="00A911A6">
        <w:rPr>
          <w:rFonts w:ascii="Times New Roman" w:hAnsi="Times New Roman"/>
          <w:noProof/>
          <w:color w:val="000000"/>
          <w:sz w:val="28"/>
          <w:szCs w:val="28"/>
        </w:rPr>
        <w:t>.</w:t>
      </w:r>
    </w:p>
    <w:p w:rsidR="008629CF" w:rsidRPr="00A911A6" w:rsidRDefault="008629CF" w:rsidP="009439BC">
      <w:pPr>
        <w:spacing w:after="0" w:line="360" w:lineRule="auto"/>
        <w:ind w:firstLine="567"/>
        <w:jc w:val="both"/>
        <w:rPr>
          <w:rFonts w:ascii="Times New Roman" w:eastAsia="Times New Roman" w:hAnsi="Times New Roman"/>
          <w:sz w:val="28"/>
          <w:szCs w:val="28"/>
          <w:lang w:eastAsia="ru-RU"/>
        </w:rPr>
      </w:pPr>
      <w:r w:rsidRPr="00A911A6">
        <w:rPr>
          <w:rFonts w:ascii="Times New Roman" w:eastAsia="Times New Roman" w:hAnsi="Times New Roman"/>
          <w:sz w:val="28"/>
          <w:szCs w:val="28"/>
          <w:lang w:eastAsia="ru-RU"/>
        </w:rPr>
        <w:lastRenderedPageBreak/>
        <w:t>Поэтому в качестве возможности улучш</w:t>
      </w:r>
      <w:r w:rsidR="0021676D">
        <w:rPr>
          <w:rFonts w:ascii="Times New Roman" w:eastAsia="Times New Roman" w:hAnsi="Times New Roman"/>
          <w:sz w:val="28"/>
          <w:szCs w:val="28"/>
          <w:lang w:eastAsia="ru-RU"/>
        </w:rPr>
        <w:t xml:space="preserve">ения маркетинговой деятельности </w:t>
      </w:r>
      <w:r w:rsidR="00237400">
        <w:rPr>
          <w:rFonts w:ascii="Times New Roman" w:eastAsia="Times New Roman" w:hAnsi="Times New Roman"/>
          <w:sz w:val="28"/>
          <w:szCs w:val="28"/>
          <w:lang w:eastAsia="ru-RU"/>
        </w:rPr>
        <w:t>ООО «ВЛКЗ Олива»</w:t>
      </w:r>
      <w:r w:rsidR="0021676D">
        <w:rPr>
          <w:rFonts w:ascii="Times New Roman" w:eastAsia="Times New Roman" w:hAnsi="Times New Roman"/>
          <w:sz w:val="28"/>
          <w:szCs w:val="28"/>
          <w:lang w:eastAsia="ru-RU"/>
        </w:rPr>
        <w:t>,</w:t>
      </w:r>
      <w:r w:rsidRPr="00A911A6">
        <w:rPr>
          <w:rFonts w:ascii="Times New Roman" w:eastAsia="Times New Roman" w:hAnsi="Times New Roman"/>
          <w:sz w:val="28"/>
          <w:szCs w:val="28"/>
          <w:lang w:eastAsia="ru-RU"/>
        </w:rPr>
        <w:t xml:space="preserve"> можно предложить переход на стратегическое планирование маркетинговой деятельности. Это обусловлено тем, что стратегическое планирование в маркетинге представляет собой управленческий процесс по созданию и поддержке стратегического соответствия между усилиями </w:t>
      </w:r>
      <w:r w:rsidR="00237400">
        <w:rPr>
          <w:rFonts w:ascii="Times New Roman" w:eastAsia="Times New Roman" w:hAnsi="Times New Roman"/>
          <w:sz w:val="28"/>
          <w:szCs w:val="28"/>
          <w:lang w:eastAsia="ru-RU"/>
        </w:rPr>
        <w:t>ООО «ВЛКЗ Олива»</w:t>
      </w:r>
      <w:r w:rsidRPr="00A911A6">
        <w:rPr>
          <w:rFonts w:ascii="Times New Roman" w:eastAsia="Times New Roman" w:hAnsi="Times New Roman"/>
          <w:sz w:val="28"/>
          <w:szCs w:val="28"/>
          <w:lang w:eastAsia="ru-RU"/>
        </w:rPr>
        <w:t xml:space="preserve">, имеющимися у него ресурсами и шансами в области маркетинга. В его основу должна быть положена производственная программа </w:t>
      </w:r>
      <w:r w:rsidR="00CF51CA">
        <w:rPr>
          <w:rFonts w:ascii="Times New Roman" w:eastAsia="Times New Roman" w:hAnsi="Times New Roman" w:cs="Times New Roman"/>
          <w:bCs/>
          <w:sz w:val="28"/>
          <w:szCs w:val="28"/>
          <w:lang w:eastAsia="ru-RU"/>
        </w:rPr>
        <w:t>ООО «ВЛЗК Олива»</w:t>
      </w:r>
      <w:r w:rsidRPr="00A911A6">
        <w:rPr>
          <w:rFonts w:ascii="Times New Roman" w:eastAsia="Times New Roman" w:hAnsi="Times New Roman"/>
          <w:sz w:val="28"/>
          <w:szCs w:val="28"/>
          <w:lang w:eastAsia="ru-RU"/>
        </w:rPr>
        <w:t>.</w:t>
      </w:r>
    </w:p>
    <w:p w:rsidR="008629CF" w:rsidRDefault="008629CF" w:rsidP="009439BC">
      <w:pPr>
        <w:spacing w:after="0" w:line="360" w:lineRule="auto"/>
        <w:ind w:firstLine="567"/>
        <w:jc w:val="both"/>
        <w:rPr>
          <w:rFonts w:ascii="Times New Roman" w:eastAsia="Times New Roman" w:hAnsi="Times New Roman"/>
          <w:sz w:val="28"/>
          <w:szCs w:val="28"/>
          <w:lang w:eastAsia="ru-RU"/>
        </w:rPr>
      </w:pPr>
      <w:r w:rsidRPr="00A911A6">
        <w:rPr>
          <w:rFonts w:ascii="Times New Roman" w:eastAsia="Times New Roman" w:hAnsi="Times New Roman"/>
          <w:sz w:val="28"/>
          <w:szCs w:val="28"/>
          <w:lang w:eastAsia="ru-RU"/>
        </w:rPr>
        <w:t xml:space="preserve">Введение на </w:t>
      </w:r>
      <w:r w:rsidR="00237400">
        <w:rPr>
          <w:rFonts w:ascii="Times New Roman" w:eastAsia="Times New Roman" w:hAnsi="Times New Roman"/>
          <w:sz w:val="28"/>
          <w:szCs w:val="28"/>
          <w:lang w:eastAsia="ru-RU"/>
        </w:rPr>
        <w:t>ООО «ВЛКЗ Олива»</w:t>
      </w:r>
      <w:r w:rsidRPr="00A911A6">
        <w:rPr>
          <w:rFonts w:ascii="Times New Roman" w:eastAsia="Times New Roman" w:hAnsi="Times New Roman"/>
          <w:sz w:val="28"/>
          <w:szCs w:val="28"/>
          <w:lang w:eastAsia="ru-RU"/>
        </w:rPr>
        <w:t xml:space="preserve"> стратегического подхода к организации маркетинга</w:t>
      </w:r>
      <w:r w:rsidR="0021676D">
        <w:rPr>
          <w:rFonts w:ascii="Times New Roman" w:eastAsia="Times New Roman" w:hAnsi="Times New Roman"/>
          <w:sz w:val="28"/>
          <w:szCs w:val="28"/>
          <w:lang w:eastAsia="ru-RU"/>
        </w:rPr>
        <w:t>,</w:t>
      </w:r>
      <w:r w:rsidRPr="00A911A6">
        <w:rPr>
          <w:rFonts w:ascii="Times New Roman" w:eastAsia="Times New Roman" w:hAnsi="Times New Roman"/>
          <w:sz w:val="28"/>
          <w:szCs w:val="28"/>
          <w:lang w:eastAsia="ru-RU"/>
        </w:rPr>
        <w:t xml:space="preserve"> позволит упорядочить проведение маркетинговых мероприятий, увязать и</w:t>
      </w:r>
      <w:r w:rsidR="0021676D">
        <w:rPr>
          <w:rFonts w:ascii="Times New Roman" w:eastAsia="Times New Roman" w:hAnsi="Times New Roman"/>
          <w:sz w:val="28"/>
          <w:szCs w:val="28"/>
          <w:lang w:eastAsia="ru-RU"/>
        </w:rPr>
        <w:t>х</w:t>
      </w:r>
      <w:r w:rsidRPr="00A911A6">
        <w:rPr>
          <w:rFonts w:ascii="Times New Roman" w:eastAsia="Times New Roman" w:hAnsi="Times New Roman"/>
          <w:sz w:val="28"/>
          <w:szCs w:val="28"/>
          <w:lang w:eastAsia="ru-RU"/>
        </w:rPr>
        <w:t xml:space="preserve"> с об</w:t>
      </w:r>
      <w:r w:rsidR="00CF51CA">
        <w:rPr>
          <w:rFonts w:ascii="Times New Roman" w:eastAsia="Times New Roman" w:hAnsi="Times New Roman"/>
          <w:sz w:val="28"/>
          <w:szCs w:val="28"/>
          <w:lang w:eastAsia="ru-RU"/>
        </w:rPr>
        <w:t xml:space="preserve">щей производственной программой, </w:t>
      </w:r>
      <w:r w:rsidRPr="00A911A6">
        <w:rPr>
          <w:rFonts w:ascii="Times New Roman" w:eastAsia="Times New Roman" w:hAnsi="Times New Roman"/>
          <w:sz w:val="28"/>
          <w:szCs w:val="28"/>
          <w:lang w:eastAsia="ru-RU"/>
        </w:rPr>
        <w:t xml:space="preserve">учитывать технологические процессы, а </w:t>
      </w:r>
      <w:proofErr w:type="gramStart"/>
      <w:r w:rsidRPr="00A911A6">
        <w:rPr>
          <w:rFonts w:ascii="Times New Roman" w:eastAsia="Times New Roman" w:hAnsi="Times New Roman"/>
          <w:sz w:val="28"/>
          <w:szCs w:val="28"/>
          <w:lang w:eastAsia="ru-RU"/>
        </w:rPr>
        <w:t>так же</w:t>
      </w:r>
      <w:proofErr w:type="gramEnd"/>
      <w:r w:rsidRPr="00A911A6">
        <w:rPr>
          <w:rFonts w:ascii="Times New Roman" w:eastAsia="Times New Roman" w:hAnsi="Times New Roman"/>
          <w:sz w:val="28"/>
          <w:szCs w:val="28"/>
          <w:lang w:eastAsia="ru-RU"/>
        </w:rPr>
        <w:t xml:space="preserve"> имеющиеся у </w:t>
      </w:r>
      <w:r w:rsidR="00CF51CA">
        <w:rPr>
          <w:rFonts w:ascii="Times New Roman" w:eastAsia="Times New Roman" w:hAnsi="Times New Roman" w:cs="Times New Roman"/>
          <w:bCs/>
          <w:sz w:val="28"/>
          <w:szCs w:val="28"/>
          <w:lang w:eastAsia="ru-RU"/>
        </w:rPr>
        <w:t>ООО «ВЛЗК Олива»</w:t>
      </w:r>
      <w:r w:rsidRPr="00A911A6">
        <w:rPr>
          <w:rFonts w:ascii="Times New Roman" w:eastAsia="Times New Roman" w:hAnsi="Times New Roman"/>
          <w:sz w:val="28"/>
          <w:szCs w:val="28"/>
          <w:lang w:eastAsia="ru-RU"/>
        </w:rPr>
        <w:t xml:space="preserve"> ресурсы. </w:t>
      </w:r>
    </w:p>
    <w:p w:rsidR="0017199C" w:rsidRDefault="0017199C" w:rsidP="003A5A45">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F71717" w:rsidRDefault="00ED3C0A" w:rsidP="00D17282">
      <w:pPr>
        <w:pStyle w:val="1"/>
        <w:spacing w:before="0" w:after="0"/>
        <w:jc w:val="center"/>
        <w:rPr>
          <w:rFonts w:ascii="Times New Roman" w:hAnsi="Times New Roman"/>
          <w:sz w:val="28"/>
          <w:szCs w:val="28"/>
        </w:rPr>
      </w:pPr>
      <w:bookmarkStart w:id="6" w:name="_Toc521582021"/>
      <w:r>
        <w:rPr>
          <w:rFonts w:ascii="Times New Roman" w:hAnsi="Times New Roman"/>
          <w:sz w:val="28"/>
          <w:szCs w:val="28"/>
        </w:rPr>
        <w:lastRenderedPageBreak/>
        <w:t>3</w:t>
      </w:r>
      <w:r w:rsidR="00140457">
        <w:rPr>
          <w:rFonts w:ascii="Times New Roman" w:hAnsi="Times New Roman"/>
          <w:sz w:val="28"/>
          <w:szCs w:val="28"/>
        </w:rPr>
        <w:t>.</w:t>
      </w:r>
      <w:r w:rsidR="00F71717" w:rsidRPr="00CC30EF">
        <w:rPr>
          <w:rFonts w:ascii="Times New Roman" w:hAnsi="Times New Roman"/>
          <w:sz w:val="28"/>
          <w:szCs w:val="28"/>
        </w:rPr>
        <w:t xml:space="preserve"> </w:t>
      </w:r>
      <w:r w:rsidR="00D17282">
        <w:rPr>
          <w:rFonts w:ascii="Times New Roman" w:hAnsi="Times New Roman"/>
          <w:sz w:val="28"/>
          <w:szCs w:val="28"/>
        </w:rPr>
        <w:t>С</w:t>
      </w:r>
      <w:r w:rsidR="00F71717" w:rsidRPr="00CC30EF">
        <w:rPr>
          <w:rFonts w:ascii="Times New Roman" w:hAnsi="Times New Roman"/>
          <w:sz w:val="28"/>
          <w:szCs w:val="28"/>
        </w:rPr>
        <w:t>овершенствов</w:t>
      </w:r>
      <w:r w:rsidR="00D17282">
        <w:rPr>
          <w:rFonts w:ascii="Times New Roman" w:hAnsi="Times New Roman"/>
          <w:sz w:val="28"/>
          <w:szCs w:val="28"/>
        </w:rPr>
        <w:t>ание стратегического планирования</w:t>
      </w:r>
      <w:r w:rsidR="00CC30EF">
        <w:rPr>
          <w:rFonts w:ascii="Times New Roman" w:hAnsi="Times New Roman"/>
          <w:sz w:val="28"/>
          <w:szCs w:val="28"/>
        </w:rPr>
        <w:t xml:space="preserve"> маркетинговой деятельности</w:t>
      </w:r>
      <w:bookmarkEnd w:id="6"/>
    </w:p>
    <w:p w:rsidR="00D17282" w:rsidRPr="00D17282" w:rsidRDefault="00D17282" w:rsidP="00D17282">
      <w:pPr>
        <w:jc w:val="center"/>
        <w:rPr>
          <w:lang w:eastAsia="ru-RU"/>
        </w:rPr>
      </w:pPr>
    </w:p>
    <w:p w:rsidR="00F71717" w:rsidRPr="00A911A6" w:rsidRDefault="00D17282" w:rsidP="00D17282">
      <w:pPr>
        <w:pStyle w:val="1"/>
        <w:jc w:val="center"/>
        <w:rPr>
          <w:rFonts w:ascii="Times New Roman" w:hAnsi="Times New Roman"/>
          <w:sz w:val="28"/>
          <w:szCs w:val="28"/>
        </w:rPr>
      </w:pPr>
      <w:bookmarkStart w:id="7" w:name="_Toc521582022"/>
      <w:r>
        <w:rPr>
          <w:rFonts w:ascii="Times New Roman" w:hAnsi="Times New Roman"/>
          <w:sz w:val="28"/>
          <w:szCs w:val="28"/>
        </w:rPr>
        <w:t>3.1 Рекомендации по выбору стратегии маркетинговой деятельности</w:t>
      </w:r>
      <w:bookmarkEnd w:id="7"/>
    </w:p>
    <w:p w:rsidR="00D17282" w:rsidRDefault="00D17282" w:rsidP="009439BC">
      <w:pPr>
        <w:spacing w:after="0" w:line="360" w:lineRule="auto"/>
        <w:ind w:firstLine="567"/>
        <w:jc w:val="both"/>
        <w:rPr>
          <w:rFonts w:ascii="Times New Roman" w:eastAsia="Times New Roman" w:hAnsi="Times New Roman"/>
          <w:sz w:val="28"/>
          <w:szCs w:val="28"/>
          <w:lang w:eastAsia="ru-RU"/>
        </w:rPr>
      </w:pPr>
    </w:p>
    <w:p w:rsidR="008629CF" w:rsidRDefault="008629CF" w:rsidP="009439BC">
      <w:pPr>
        <w:spacing w:after="0" w:line="360" w:lineRule="auto"/>
        <w:ind w:firstLine="567"/>
        <w:jc w:val="both"/>
        <w:rPr>
          <w:rFonts w:ascii="Times New Roman" w:eastAsia="Calibri" w:hAnsi="Times New Roman"/>
          <w:noProof/>
          <w:color w:val="000000"/>
          <w:sz w:val="28"/>
          <w:szCs w:val="28"/>
        </w:rPr>
      </w:pPr>
      <w:r w:rsidRPr="00A911A6">
        <w:rPr>
          <w:rFonts w:ascii="Times New Roman" w:eastAsia="Times New Roman" w:hAnsi="Times New Roman"/>
          <w:sz w:val="28"/>
          <w:szCs w:val="28"/>
          <w:lang w:eastAsia="ru-RU"/>
        </w:rPr>
        <w:t xml:space="preserve">В данной части работы будет рассмотрен процесс внедрения стратегического подхода к маркетинговой деятельности и его влияние на результативность деятельности </w:t>
      </w:r>
      <w:r w:rsidR="00237400">
        <w:rPr>
          <w:rFonts w:ascii="Times New Roman" w:eastAsia="Times New Roman" w:hAnsi="Times New Roman"/>
          <w:sz w:val="28"/>
          <w:szCs w:val="28"/>
          <w:lang w:eastAsia="ru-RU"/>
        </w:rPr>
        <w:t>ООО «ВЛКЗ Олива»</w:t>
      </w:r>
      <w:r w:rsidRPr="00A911A6">
        <w:rPr>
          <w:rFonts w:ascii="Times New Roman" w:eastAsia="Times New Roman" w:hAnsi="Times New Roman"/>
          <w:sz w:val="28"/>
          <w:szCs w:val="28"/>
          <w:lang w:eastAsia="ru-RU"/>
        </w:rPr>
        <w:t>.</w:t>
      </w:r>
    </w:p>
    <w:p w:rsidR="008629CF" w:rsidRDefault="00237400"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ООО «ВЛКЗ Олива»</w:t>
      </w:r>
      <w:r w:rsidR="008629CF">
        <w:rPr>
          <w:rFonts w:ascii="Times New Roman" w:hAnsi="Times New Roman"/>
          <w:noProof/>
          <w:color w:val="000000"/>
          <w:sz w:val="28"/>
          <w:szCs w:val="28"/>
        </w:rPr>
        <w:t xml:space="preserve"> является </w:t>
      </w:r>
      <w:r w:rsidR="00C83C74">
        <w:rPr>
          <w:rFonts w:ascii="Times New Roman" w:hAnsi="Times New Roman"/>
          <w:noProof/>
          <w:color w:val="000000"/>
          <w:sz w:val="28"/>
          <w:szCs w:val="28"/>
        </w:rPr>
        <w:t>организаци</w:t>
      </w:r>
      <w:r w:rsidR="0021676D">
        <w:rPr>
          <w:rFonts w:ascii="Times New Roman" w:hAnsi="Times New Roman"/>
          <w:noProof/>
          <w:color w:val="000000"/>
          <w:sz w:val="28"/>
          <w:szCs w:val="28"/>
        </w:rPr>
        <w:t>ей</w:t>
      </w:r>
      <w:r w:rsidR="008629CF">
        <w:rPr>
          <w:rFonts w:ascii="Times New Roman" w:hAnsi="Times New Roman"/>
          <w:noProof/>
          <w:color w:val="000000"/>
          <w:sz w:val="28"/>
          <w:szCs w:val="28"/>
        </w:rPr>
        <w:t>, котор</w:t>
      </w:r>
      <w:r w:rsidR="0021676D">
        <w:rPr>
          <w:rFonts w:ascii="Times New Roman" w:hAnsi="Times New Roman"/>
          <w:noProof/>
          <w:color w:val="000000"/>
          <w:sz w:val="28"/>
          <w:szCs w:val="28"/>
        </w:rPr>
        <w:t>ая</w:t>
      </w:r>
      <w:r w:rsidR="008629CF">
        <w:rPr>
          <w:rFonts w:ascii="Times New Roman" w:hAnsi="Times New Roman"/>
          <w:noProof/>
          <w:color w:val="000000"/>
          <w:sz w:val="28"/>
          <w:szCs w:val="28"/>
        </w:rPr>
        <w:t xml:space="preserve"> имеет недостаточно сильную конкурентную позицию, поэтому для не</w:t>
      </w:r>
      <w:r w:rsidR="0021676D">
        <w:rPr>
          <w:rFonts w:ascii="Times New Roman" w:hAnsi="Times New Roman"/>
          <w:noProof/>
          <w:color w:val="000000"/>
          <w:sz w:val="28"/>
          <w:szCs w:val="28"/>
        </w:rPr>
        <w:t>е</w:t>
      </w:r>
      <w:r w:rsidR="008629CF">
        <w:rPr>
          <w:rFonts w:ascii="Times New Roman" w:hAnsi="Times New Roman"/>
          <w:noProof/>
          <w:color w:val="000000"/>
          <w:sz w:val="28"/>
          <w:szCs w:val="28"/>
        </w:rPr>
        <w:t xml:space="preserve"> из возможного числа конкурентных стратегий</w:t>
      </w:r>
      <w:r w:rsidR="0021676D">
        <w:rPr>
          <w:rFonts w:ascii="Times New Roman" w:hAnsi="Times New Roman"/>
          <w:noProof/>
          <w:color w:val="000000"/>
          <w:sz w:val="28"/>
          <w:szCs w:val="28"/>
        </w:rPr>
        <w:t>,</w:t>
      </w:r>
      <w:r w:rsidR="008629CF">
        <w:rPr>
          <w:rFonts w:ascii="Times New Roman" w:hAnsi="Times New Roman"/>
          <w:noProof/>
          <w:color w:val="000000"/>
          <w:sz w:val="28"/>
          <w:szCs w:val="28"/>
        </w:rPr>
        <w:t xml:space="preserve"> наиболее всего подойдет комбинация наступательной и оборотнительной</w:t>
      </w:r>
      <w:r w:rsidR="0021676D">
        <w:rPr>
          <w:rFonts w:ascii="Times New Roman" w:hAnsi="Times New Roman"/>
          <w:noProof/>
          <w:color w:val="000000"/>
          <w:sz w:val="28"/>
          <w:szCs w:val="28"/>
        </w:rPr>
        <w:t xml:space="preserve"> стратегий</w:t>
      </w:r>
      <w:r w:rsidR="008629CF">
        <w:rPr>
          <w:rFonts w:ascii="Times New Roman" w:hAnsi="Times New Roman"/>
          <w:noProof/>
          <w:color w:val="000000"/>
          <w:sz w:val="28"/>
          <w:szCs w:val="28"/>
        </w:rPr>
        <w:t>. Работ</w:t>
      </w:r>
      <w:r w:rsidR="0021676D">
        <w:rPr>
          <w:rFonts w:ascii="Times New Roman" w:hAnsi="Times New Roman"/>
          <w:noProof/>
          <w:color w:val="000000"/>
          <w:sz w:val="28"/>
          <w:szCs w:val="28"/>
        </w:rPr>
        <w:t>а</w:t>
      </w:r>
      <w:r w:rsidR="008629CF">
        <w:rPr>
          <w:rFonts w:ascii="Times New Roman" w:hAnsi="Times New Roman"/>
          <w:noProof/>
          <w:color w:val="000000"/>
          <w:sz w:val="28"/>
          <w:szCs w:val="28"/>
        </w:rPr>
        <w:t xml:space="preserve"> с недорогим сырьем или применение новых методов дифференциации</w:t>
      </w:r>
      <w:r w:rsidR="0021676D">
        <w:rPr>
          <w:rFonts w:ascii="Times New Roman" w:hAnsi="Times New Roman"/>
          <w:noProof/>
          <w:color w:val="000000"/>
          <w:sz w:val="28"/>
          <w:szCs w:val="28"/>
        </w:rPr>
        <w:t>,</w:t>
      </w:r>
      <w:r w:rsidR="008629CF">
        <w:rPr>
          <w:rFonts w:ascii="Times New Roman" w:hAnsi="Times New Roman"/>
          <w:noProof/>
          <w:color w:val="000000"/>
          <w:sz w:val="28"/>
          <w:szCs w:val="28"/>
        </w:rPr>
        <w:t xml:space="preserve"> характеризуется реализаци</w:t>
      </w:r>
      <w:r w:rsidR="0021676D">
        <w:rPr>
          <w:rFonts w:ascii="Times New Roman" w:hAnsi="Times New Roman"/>
          <w:noProof/>
          <w:color w:val="000000"/>
          <w:sz w:val="28"/>
          <w:szCs w:val="28"/>
        </w:rPr>
        <w:t>ей</w:t>
      </w:r>
      <w:r w:rsidR="008629CF">
        <w:rPr>
          <w:rFonts w:ascii="Times New Roman" w:hAnsi="Times New Roman"/>
          <w:noProof/>
          <w:color w:val="000000"/>
          <w:sz w:val="28"/>
          <w:szCs w:val="28"/>
        </w:rPr>
        <w:t xml:space="preserve"> стратегии наступления. Сохраняя и удерживая объемы продаж, долю рынка, рентабельность и конкурентную позицию на достигнутых уровнях, субъект хозяйствования реализует стратегию обороны.</w:t>
      </w:r>
    </w:p>
    <w:p w:rsidR="008629CF" w:rsidRDefault="008629CF"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 xml:space="preserve">С учетом особенностей рынка предприятий, выпускающих лакокрасочные изделия (неоднородностью структуры спроса, неэластичностью спроса, широкой дифференциация продукции, большим числом конкурентов) для </w:t>
      </w:r>
      <w:r w:rsidR="00237400">
        <w:rPr>
          <w:rFonts w:ascii="Times New Roman" w:hAnsi="Times New Roman"/>
          <w:noProof/>
          <w:color w:val="000000"/>
          <w:sz w:val="28"/>
          <w:szCs w:val="28"/>
        </w:rPr>
        <w:t>ООО «ВЛКЗ Олива»</w:t>
      </w:r>
      <w:r>
        <w:rPr>
          <w:rFonts w:ascii="Times New Roman" w:hAnsi="Times New Roman"/>
          <w:noProof/>
          <w:color w:val="000000"/>
          <w:sz w:val="28"/>
          <w:szCs w:val="28"/>
        </w:rPr>
        <w:t xml:space="preserve">наиболее предпочтительными могут стать следующие стратегические альтернативы: </w:t>
      </w:r>
    </w:p>
    <w:p w:rsidR="008629CF" w:rsidRDefault="0021676D"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1) Н</w:t>
      </w:r>
      <w:r w:rsidR="008629CF">
        <w:rPr>
          <w:rFonts w:ascii="Times New Roman" w:hAnsi="Times New Roman"/>
          <w:noProof/>
          <w:color w:val="000000"/>
          <w:sz w:val="28"/>
          <w:szCs w:val="28"/>
        </w:rPr>
        <w:t>аступательная стратегия, ориентированная на дифференциацию в широких целевых сегментах;</w:t>
      </w:r>
    </w:p>
    <w:p w:rsidR="008629CF" w:rsidRDefault="0021676D"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2) Н</w:t>
      </w:r>
      <w:r w:rsidR="008629CF">
        <w:rPr>
          <w:rFonts w:ascii="Times New Roman" w:hAnsi="Times New Roman"/>
          <w:noProof/>
          <w:color w:val="000000"/>
          <w:sz w:val="28"/>
          <w:szCs w:val="28"/>
        </w:rPr>
        <w:t>аступательная стратегия, ориентированная на оптимизацию издержек;</w:t>
      </w:r>
    </w:p>
    <w:p w:rsidR="008629CF" w:rsidRDefault="0021676D"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3) О</w:t>
      </w:r>
      <w:r w:rsidR="008629CF">
        <w:rPr>
          <w:rFonts w:ascii="Times New Roman" w:hAnsi="Times New Roman"/>
          <w:noProof/>
          <w:color w:val="000000"/>
          <w:sz w:val="28"/>
          <w:szCs w:val="28"/>
        </w:rPr>
        <w:t xml:space="preserve">боронительная стратегия, заключающаяся в фокусировании на узких сегментах. </w:t>
      </w:r>
    </w:p>
    <w:p w:rsidR="00C56EC8" w:rsidRDefault="00C56EC8"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Оценка данных стратегий приведена в таблице 13</w:t>
      </w:r>
    </w:p>
    <w:p w:rsidR="003264B2" w:rsidRDefault="003264B2" w:rsidP="003264B2">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 xml:space="preserve">Для того, чтобы провести оценку соответствия стратегических альтернатив в ООО «ВЛКЗ Олива», использовался метод экспертных оценок. Как критерии качества оценки, были отобраны основные функциональные области. В процессе данного меоприятия проведен опрос нескольких ключевых </w:t>
      </w:r>
      <w:r>
        <w:rPr>
          <w:rFonts w:ascii="Times New Roman" w:hAnsi="Times New Roman"/>
          <w:noProof/>
          <w:color w:val="000000"/>
          <w:sz w:val="28"/>
          <w:szCs w:val="28"/>
        </w:rPr>
        <w:lastRenderedPageBreak/>
        <w:t>сотрудников ООО «ВЛКЗ Олива» , их ответы послужили основой для формирования ниже приведенной таблицы.</w:t>
      </w:r>
    </w:p>
    <w:p w:rsidR="008629CF" w:rsidRDefault="00370C3E" w:rsidP="00140457">
      <w:pPr>
        <w:spacing w:after="0" w:line="360" w:lineRule="auto"/>
        <w:jc w:val="right"/>
        <w:rPr>
          <w:rFonts w:ascii="Times New Roman" w:hAnsi="Times New Roman"/>
          <w:noProof/>
          <w:color w:val="000000"/>
          <w:sz w:val="28"/>
          <w:szCs w:val="28"/>
        </w:rPr>
      </w:pPr>
      <w:r>
        <w:rPr>
          <w:rFonts w:ascii="Times New Roman" w:hAnsi="Times New Roman"/>
          <w:noProof/>
          <w:color w:val="000000"/>
          <w:sz w:val="28"/>
          <w:szCs w:val="28"/>
        </w:rPr>
        <w:t>Таблица 13</w:t>
      </w:r>
    </w:p>
    <w:p w:rsidR="009F7FA8" w:rsidRDefault="008629CF" w:rsidP="009F7FA8">
      <w:pPr>
        <w:spacing w:after="0" w:line="240" w:lineRule="auto"/>
        <w:jc w:val="center"/>
        <w:rPr>
          <w:rFonts w:ascii="Times New Roman" w:hAnsi="Times New Roman"/>
          <w:noProof/>
          <w:color w:val="000000"/>
          <w:sz w:val="28"/>
          <w:szCs w:val="28"/>
        </w:rPr>
      </w:pPr>
      <w:r>
        <w:rPr>
          <w:rFonts w:ascii="Times New Roman" w:hAnsi="Times New Roman"/>
          <w:noProof/>
          <w:color w:val="000000"/>
          <w:sz w:val="28"/>
          <w:szCs w:val="28"/>
        </w:rPr>
        <w:t xml:space="preserve"> Оценка соответствия внутренней среды </w:t>
      </w:r>
      <w:r w:rsidR="00237400">
        <w:rPr>
          <w:rFonts w:ascii="Times New Roman" w:hAnsi="Times New Roman"/>
          <w:noProof/>
          <w:color w:val="000000"/>
          <w:sz w:val="28"/>
          <w:szCs w:val="28"/>
        </w:rPr>
        <w:t>ООО «ВЛКЗ Олива»</w:t>
      </w:r>
    </w:p>
    <w:p w:rsidR="008629CF" w:rsidRDefault="008629CF" w:rsidP="009F7FA8">
      <w:pPr>
        <w:spacing w:after="0" w:line="240" w:lineRule="auto"/>
        <w:jc w:val="center"/>
        <w:rPr>
          <w:rFonts w:ascii="Times New Roman" w:hAnsi="Times New Roman"/>
          <w:noProof/>
          <w:color w:val="000000"/>
          <w:sz w:val="28"/>
          <w:szCs w:val="28"/>
        </w:rPr>
      </w:pPr>
      <w:r>
        <w:rPr>
          <w:rFonts w:ascii="Times New Roman" w:hAnsi="Times New Roman"/>
          <w:noProof/>
          <w:color w:val="000000"/>
          <w:sz w:val="28"/>
          <w:szCs w:val="28"/>
        </w:rPr>
        <w:t>стратегическим альтернативам</w:t>
      </w:r>
    </w:p>
    <w:p w:rsidR="00233421" w:rsidRDefault="00233421" w:rsidP="00233421">
      <w:pPr>
        <w:spacing w:after="0" w:line="240" w:lineRule="auto"/>
        <w:ind w:firstLine="567"/>
        <w:jc w:val="center"/>
        <w:rPr>
          <w:rFonts w:ascii="Times New Roman" w:hAnsi="Times New Roman"/>
          <w:noProof/>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firstRow="0" w:lastRow="1" w:firstColumn="1" w:lastColumn="1" w:noHBand="0" w:noVBand="0"/>
      </w:tblPr>
      <w:tblGrid>
        <w:gridCol w:w="2943"/>
        <w:gridCol w:w="2268"/>
        <w:gridCol w:w="2268"/>
        <w:gridCol w:w="2375"/>
      </w:tblGrid>
      <w:tr w:rsidR="008629CF" w:rsidTr="00C56EC8">
        <w:trPr>
          <w:trHeight w:val="23"/>
        </w:trPr>
        <w:tc>
          <w:tcPr>
            <w:tcW w:w="1493" w:type="pct"/>
            <w:tcBorders>
              <w:top w:val="single" w:sz="4" w:space="0" w:color="000000"/>
              <w:left w:val="single" w:sz="4" w:space="0" w:color="000000"/>
              <w:bottom w:val="single" w:sz="4" w:space="0" w:color="000000"/>
              <w:right w:val="single" w:sz="4" w:space="0" w:color="000000"/>
            </w:tcBorders>
            <w:hideMark/>
          </w:tcPr>
          <w:p w:rsidR="008629CF" w:rsidRPr="00C56EC8" w:rsidRDefault="008629CF"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Факторы внутренней среды</w:t>
            </w:r>
          </w:p>
        </w:tc>
        <w:tc>
          <w:tcPr>
            <w:tcW w:w="1151" w:type="pct"/>
            <w:tcBorders>
              <w:top w:val="single" w:sz="4" w:space="0" w:color="000000"/>
              <w:left w:val="single" w:sz="4" w:space="0" w:color="000000"/>
              <w:bottom w:val="single" w:sz="4" w:space="0" w:color="000000"/>
              <w:right w:val="single" w:sz="4" w:space="0" w:color="000000"/>
            </w:tcBorders>
            <w:hideMark/>
          </w:tcPr>
          <w:p w:rsidR="008629CF" w:rsidRPr="00C56EC8" w:rsidRDefault="008629CF"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Внедрение стратегии наступления. Осуществление дифференциации – средний ценовой сегмент</w:t>
            </w:r>
          </w:p>
        </w:tc>
        <w:tc>
          <w:tcPr>
            <w:tcW w:w="1151" w:type="pct"/>
            <w:tcBorders>
              <w:top w:val="single" w:sz="4" w:space="0" w:color="000000"/>
              <w:left w:val="single" w:sz="4" w:space="0" w:color="000000"/>
              <w:bottom w:val="single" w:sz="4" w:space="0" w:color="000000"/>
              <w:right w:val="single" w:sz="4" w:space="0" w:color="000000"/>
            </w:tcBorders>
            <w:hideMark/>
          </w:tcPr>
          <w:p w:rsidR="008629CF" w:rsidRPr="00C56EC8" w:rsidRDefault="008629CF"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Внедрение стратегии наступления. Следование за лидером по затратам-   сегмент низк</w:t>
            </w:r>
            <w:r w:rsidR="005D22EA" w:rsidRPr="00C56EC8">
              <w:rPr>
                <w:rFonts w:ascii="Times New Roman" w:hAnsi="Times New Roman"/>
                <w:noProof/>
                <w:color w:val="000000"/>
                <w:sz w:val="24"/>
                <w:szCs w:val="28"/>
              </w:rPr>
              <w:t>и</w:t>
            </w:r>
            <w:r w:rsidRPr="00C56EC8">
              <w:rPr>
                <w:rFonts w:ascii="Times New Roman" w:hAnsi="Times New Roman"/>
                <w:noProof/>
                <w:color w:val="000000"/>
                <w:sz w:val="24"/>
                <w:szCs w:val="28"/>
              </w:rPr>
              <w:t>х цен</w:t>
            </w:r>
          </w:p>
        </w:tc>
        <w:tc>
          <w:tcPr>
            <w:tcW w:w="1205" w:type="pct"/>
            <w:tcBorders>
              <w:top w:val="single" w:sz="4" w:space="0" w:color="000000"/>
              <w:left w:val="single" w:sz="4" w:space="0" w:color="000000"/>
              <w:bottom w:val="single" w:sz="4" w:space="0" w:color="000000"/>
              <w:right w:val="single" w:sz="4" w:space="0" w:color="000000"/>
            </w:tcBorders>
            <w:hideMark/>
          </w:tcPr>
          <w:p w:rsidR="008629CF" w:rsidRPr="00C56EC8" w:rsidRDefault="008629CF"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Внедрение оборонительной стратегии. Фокусирование на производстве дорог</w:t>
            </w:r>
            <w:r w:rsidR="005D22EA" w:rsidRPr="00C56EC8">
              <w:rPr>
                <w:rFonts w:ascii="Times New Roman" w:hAnsi="Times New Roman"/>
                <w:noProof/>
                <w:color w:val="000000"/>
                <w:sz w:val="24"/>
                <w:szCs w:val="28"/>
              </w:rPr>
              <w:t>о</w:t>
            </w:r>
            <w:r w:rsidRPr="00C56EC8">
              <w:rPr>
                <w:rFonts w:ascii="Times New Roman" w:hAnsi="Times New Roman"/>
                <w:noProof/>
                <w:color w:val="000000"/>
                <w:sz w:val="24"/>
                <w:szCs w:val="28"/>
              </w:rPr>
              <w:t>стоящих лакокрасочных изделий для деревянных поверхностей</w:t>
            </w:r>
          </w:p>
        </w:tc>
      </w:tr>
      <w:tr w:rsidR="00C56EC8" w:rsidTr="00C56EC8">
        <w:trPr>
          <w:trHeight w:val="266"/>
        </w:trPr>
        <w:tc>
          <w:tcPr>
            <w:tcW w:w="1493" w:type="pct"/>
            <w:tcBorders>
              <w:top w:val="single" w:sz="4" w:space="0" w:color="000000"/>
              <w:left w:val="single" w:sz="4" w:space="0" w:color="000000"/>
              <w:bottom w:val="single" w:sz="4" w:space="0" w:color="000000"/>
              <w:right w:val="single" w:sz="4" w:space="0" w:color="000000"/>
            </w:tcBorders>
          </w:tcPr>
          <w:p w:rsidR="00C56EC8" w:rsidRPr="00C56EC8" w:rsidRDefault="00C56EC8" w:rsidP="003264B2">
            <w:pPr>
              <w:spacing w:after="0" w:line="276" w:lineRule="auto"/>
              <w:jc w:val="both"/>
              <w:rPr>
                <w:rFonts w:ascii="Times New Roman" w:hAnsi="Times New Roman"/>
                <w:noProof/>
                <w:color w:val="000000"/>
                <w:sz w:val="24"/>
                <w:szCs w:val="28"/>
              </w:rPr>
            </w:pPr>
            <w:r>
              <w:rPr>
                <w:rFonts w:ascii="Times New Roman" w:hAnsi="Times New Roman"/>
                <w:noProof/>
                <w:color w:val="000000"/>
                <w:sz w:val="24"/>
                <w:szCs w:val="28"/>
              </w:rPr>
              <w:t>1</w:t>
            </w:r>
          </w:p>
        </w:tc>
        <w:tc>
          <w:tcPr>
            <w:tcW w:w="1151" w:type="pct"/>
            <w:tcBorders>
              <w:top w:val="single" w:sz="4" w:space="0" w:color="000000"/>
              <w:left w:val="single" w:sz="4" w:space="0" w:color="000000"/>
              <w:bottom w:val="single" w:sz="4" w:space="0" w:color="000000"/>
              <w:right w:val="single" w:sz="4" w:space="0" w:color="000000"/>
            </w:tcBorders>
          </w:tcPr>
          <w:p w:rsidR="00C56EC8" w:rsidRPr="00C56EC8" w:rsidRDefault="00C56EC8" w:rsidP="003264B2">
            <w:pPr>
              <w:spacing w:after="0" w:line="276" w:lineRule="auto"/>
              <w:jc w:val="center"/>
              <w:rPr>
                <w:rFonts w:ascii="Times New Roman" w:hAnsi="Times New Roman"/>
                <w:noProof/>
                <w:color w:val="000000"/>
                <w:sz w:val="24"/>
                <w:szCs w:val="28"/>
              </w:rPr>
            </w:pPr>
            <w:r>
              <w:rPr>
                <w:rFonts w:ascii="Times New Roman" w:hAnsi="Times New Roman"/>
                <w:noProof/>
                <w:color w:val="000000"/>
                <w:sz w:val="24"/>
                <w:szCs w:val="28"/>
              </w:rPr>
              <w:t>2</w:t>
            </w:r>
          </w:p>
        </w:tc>
        <w:tc>
          <w:tcPr>
            <w:tcW w:w="1151" w:type="pct"/>
            <w:tcBorders>
              <w:top w:val="single" w:sz="4" w:space="0" w:color="000000"/>
              <w:left w:val="single" w:sz="4" w:space="0" w:color="000000"/>
              <w:bottom w:val="single" w:sz="4" w:space="0" w:color="000000"/>
              <w:right w:val="single" w:sz="4" w:space="0" w:color="000000"/>
            </w:tcBorders>
          </w:tcPr>
          <w:p w:rsidR="00C56EC8" w:rsidRPr="00C56EC8" w:rsidRDefault="00C56EC8" w:rsidP="003264B2">
            <w:pPr>
              <w:spacing w:after="0" w:line="276" w:lineRule="auto"/>
              <w:jc w:val="center"/>
              <w:rPr>
                <w:rFonts w:ascii="Times New Roman" w:hAnsi="Times New Roman"/>
                <w:noProof/>
                <w:color w:val="000000"/>
                <w:sz w:val="24"/>
                <w:szCs w:val="28"/>
              </w:rPr>
            </w:pPr>
            <w:r>
              <w:rPr>
                <w:rFonts w:ascii="Times New Roman" w:hAnsi="Times New Roman"/>
                <w:noProof/>
                <w:color w:val="000000"/>
                <w:sz w:val="24"/>
                <w:szCs w:val="28"/>
              </w:rPr>
              <w:t>3</w:t>
            </w:r>
          </w:p>
        </w:tc>
        <w:tc>
          <w:tcPr>
            <w:tcW w:w="1205" w:type="pct"/>
            <w:tcBorders>
              <w:top w:val="single" w:sz="4" w:space="0" w:color="000000"/>
              <w:left w:val="single" w:sz="4" w:space="0" w:color="000000"/>
              <w:bottom w:val="single" w:sz="4" w:space="0" w:color="000000"/>
              <w:right w:val="single" w:sz="4" w:space="0" w:color="000000"/>
            </w:tcBorders>
          </w:tcPr>
          <w:p w:rsidR="00C56EC8" w:rsidRPr="00C56EC8" w:rsidRDefault="00C56EC8" w:rsidP="003264B2">
            <w:pPr>
              <w:spacing w:after="0" w:line="276" w:lineRule="auto"/>
              <w:jc w:val="center"/>
              <w:rPr>
                <w:rFonts w:ascii="Times New Roman" w:hAnsi="Times New Roman"/>
                <w:noProof/>
                <w:color w:val="000000"/>
                <w:sz w:val="24"/>
                <w:szCs w:val="28"/>
              </w:rPr>
            </w:pPr>
            <w:r>
              <w:rPr>
                <w:rFonts w:ascii="Times New Roman" w:hAnsi="Times New Roman"/>
                <w:noProof/>
                <w:color w:val="000000"/>
                <w:sz w:val="24"/>
                <w:szCs w:val="28"/>
              </w:rPr>
              <w:t>4</w:t>
            </w:r>
          </w:p>
        </w:tc>
      </w:tr>
      <w:tr w:rsidR="00EF26A9" w:rsidTr="00C56EC8">
        <w:trPr>
          <w:trHeight w:val="1333"/>
        </w:trPr>
        <w:tc>
          <w:tcPr>
            <w:tcW w:w="1493"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both"/>
              <w:rPr>
                <w:rFonts w:ascii="Times New Roman" w:hAnsi="Times New Roman"/>
                <w:noProof/>
                <w:color w:val="000000"/>
                <w:sz w:val="24"/>
                <w:szCs w:val="28"/>
              </w:rPr>
            </w:pPr>
            <w:r w:rsidRPr="00C56EC8">
              <w:rPr>
                <w:rFonts w:ascii="Times New Roman" w:hAnsi="Times New Roman"/>
                <w:noProof/>
                <w:color w:val="000000"/>
                <w:sz w:val="24"/>
                <w:szCs w:val="28"/>
              </w:rPr>
              <w:t>Наличие технических и технологических возможностей для осущестления стратегии.</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4</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7</w:t>
            </w:r>
          </w:p>
        </w:tc>
        <w:tc>
          <w:tcPr>
            <w:tcW w:w="1205"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2</w:t>
            </w:r>
          </w:p>
        </w:tc>
      </w:tr>
      <w:tr w:rsidR="00EF26A9" w:rsidRPr="00233421" w:rsidTr="00C56EC8">
        <w:trPr>
          <w:trHeight w:val="23"/>
        </w:trPr>
        <w:tc>
          <w:tcPr>
            <w:tcW w:w="1493"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both"/>
              <w:rPr>
                <w:rFonts w:ascii="Times New Roman" w:hAnsi="Times New Roman"/>
                <w:noProof/>
                <w:color w:val="000000"/>
                <w:sz w:val="24"/>
                <w:szCs w:val="28"/>
              </w:rPr>
            </w:pPr>
            <w:r w:rsidRPr="00C56EC8">
              <w:rPr>
                <w:rFonts w:ascii="Times New Roman" w:hAnsi="Times New Roman"/>
                <w:noProof/>
                <w:color w:val="000000"/>
                <w:sz w:val="24"/>
                <w:szCs w:val="28"/>
              </w:rPr>
              <w:t>Квалифицированный персонал и опыт для проведения необходимых мероприятий.</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7</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7</w:t>
            </w:r>
          </w:p>
        </w:tc>
        <w:tc>
          <w:tcPr>
            <w:tcW w:w="1205"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5</w:t>
            </w:r>
          </w:p>
        </w:tc>
      </w:tr>
      <w:tr w:rsidR="00EF26A9" w:rsidRPr="00233421" w:rsidTr="00C56EC8">
        <w:trPr>
          <w:trHeight w:val="23"/>
        </w:trPr>
        <w:tc>
          <w:tcPr>
            <w:tcW w:w="1493"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both"/>
              <w:rPr>
                <w:rFonts w:ascii="Times New Roman" w:hAnsi="Times New Roman"/>
                <w:noProof/>
                <w:color w:val="000000"/>
                <w:sz w:val="24"/>
                <w:szCs w:val="28"/>
              </w:rPr>
            </w:pPr>
            <w:r w:rsidRPr="00C56EC8">
              <w:rPr>
                <w:rFonts w:ascii="Times New Roman" w:hAnsi="Times New Roman"/>
                <w:noProof/>
                <w:color w:val="000000"/>
                <w:sz w:val="24"/>
                <w:szCs w:val="28"/>
              </w:rPr>
              <w:t>Наличие потенциала осуществления  маркетинга.</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3</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3</w:t>
            </w:r>
          </w:p>
        </w:tc>
        <w:tc>
          <w:tcPr>
            <w:tcW w:w="1205"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2</w:t>
            </w:r>
          </w:p>
        </w:tc>
      </w:tr>
      <w:tr w:rsidR="00EF26A9" w:rsidRPr="00233421" w:rsidTr="00C56EC8">
        <w:trPr>
          <w:trHeight w:val="23"/>
        </w:trPr>
        <w:tc>
          <w:tcPr>
            <w:tcW w:w="1493"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both"/>
              <w:rPr>
                <w:rFonts w:ascii="Times New Roman" w:hAnsi="Times New Roman"/>
                <w:noProof/>
                <w:color w:val="000000"/>
                <w:sz w:val="24"/>
                <w:szCs w:val="28"/>
              </w:rPr>
            </w:pPr>
            <w:r w:rsidRPr="00C56EC8">
              <w:rPr>
                <w:rFonts w:ascii="Times New Roman" w:hAnsi="Times New Roman"/>
                <w:noProof/>
                <w:color w:val="000000"/>
                <w:sz w:val="24"/>
                <w:szCs w:val="28"/>
              </w:rPr>
              <w:t>Организационная структура, соотвествующая стратегии.</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3</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7</w:t>
            </w:r>
          </w:p>
        </w:tc>
        <w:tc>
          <w:tcPr>
            <w:tcW w:w="1205"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3</w:t>
            </w:r>
          </w:p>
        </w:tc>
      </w:tr>
      <w:tr w:rsidR="00EF26A9" w:rsidRPr="00233421" w:rsidTr="00C56EC8">
        <w:trPr>
          <w:trHeight w:val="23"/>
        </w:trPr>
        <w:tc>
          <w:tcPr>
            <w:tcW w:w="1493" w:type="pct"/>
            <w:tcBorders>
              <w:top w:val="single" w:sz="4" w:space="0" w:color="000000"/>
              <w:left w:val="single" w:sz="4" w:space="0" w:color="000000"/>
              <w:bottom w:val="single" w:sz="4" w:space="0" w:color="000000"/>
              <w:right w:val="single" w:sz="4" w:space="0" w:color="000000"/>
            </w:tcBorders>
          </w:tcPr>
          <w:p w:rsidR="00EF26A9" w:rsidRPr="00C56EC8" w:rsidRDefault="00EF26A9" w:rsidP="003264B2">
            <w:pPr>
              <w:spacing w:after="0" w:line="276" w:lineRule="auto"/>
              <w:jc w:val="both"/>
              <w:rPr>
                <w:rFonts w:ascii="Times New Roman" w:hAnsi="Times New Roman"/>
                <w:noProof/>
                <w:color w:val="000000"/>
                <w:sz w:val="24"/>
                <w:szCs w:val="28"/>
              </w:rPr>
            </w:pPr>
            <w:r w:rsidRPr="00C56EC8">
              <w:rPr>
                <w:rFonts w:ascii="Times New Roman" w:hAnsi="Times New Roman"/>
                <w:noProof/>
                <w:color w:val="000000"/>
                <w:sz w:val="24"/>
                <w:szCs w:val="28"/>
              </w:rPr>
              <w:t>Наличие финансовых возможностей.</w:t>
            </w:r>
          </w:p>
        </w:tc>
        <w:tc>
          <w:tcPr>
            <w:tcW w:w="1151" w:type="pct"/>
            <w:tcBorders>
              <w:top w:val="single" w:sz="4" w:space="0" w:color="000000"/>
              <w:left w:val="single" w:sz="4" w:space="0" w:color="000000"/>
              <w:bottom w:val="single" w:sz="4" w:space="0" w:color="000000"/>
              <w:right w:val="single" w:sz="4" w:space="0" w:color="000000"/>
            </w:tcBorders>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6</w:t>
            </w:r>
          </w:p>
        </w:tc>
        <w:tc>
          <w:tcPr>
            <w:tcW w:w="1151" w:type="pct"/>
            <w:tcBorders>
              <w:top w:val="single" w:sz="4" w:space="0" w:color="000000"/>
              <w:left w:val="single" w:sz="4" w:space="0" w:color="000000"/>
              <w:bottom w:val="single" w:sz="4" w:space="0" w:color="000000"/>
              <w:right w:val="single" w:sz="4" w:space="0" w:color="000000"/>
            </w:tcBorders>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8</w:t>
            </w:r>
          </w:p>
        </w:tc>
        <w:tc>
          <w:tcPr>
            <w:tcW w:w="1205" w:type="pct"/>
            <w:tcBorders>
              <w:top w:val="single" w:sz="4" w:space="0" w:color="000000"/>
              <w:left w:val="single" w:sz="4" w:space="0" w:color="000000"/>
              <w:bottom w:val="single" w:sz="4" w:space="0" w:color="000000"/>
              <w:right w:val="single" w:sz="4" w:space="0" w:color="000000"/>
            </w:tcBorders>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5</w:t>
            </w:r>
          </w:p>
        </w:tc>
      </w:tr>
      <w:tr w:rsidR="00EF26A9" w:rsidRPr="00233421" w:rsidTr="00C56EC8">
        <w:trPr>
          <w:trHeight w:val="23"/>
        </w:trPr>
        <w:tc>
          <w:tcPr>
            <w:tcW w:w="1493" w:type="pct"/>
            <w:tcBorders>
              <w:top w:val="single" w:sz="4" w:space="0" w:color="000000"/>
              <w:left w:val="single" w:sz="4" w:space="0" w:color="000000"/>
              <w:bottom w:val="single" w:sz="4" w:space="0" w:color="000000"/>
              <w:right w:val="single" w:sz="4" w:space="0" w:color="000000"/>
            </w:tcBorders>
            <w:hideMark/>
          </w:tcPr>
          <w:p w:rsidR="00EF26A9" w:rsidRPr="00C56EC8" w:rsidRDefault="009F7FA8" w:rsidP="003264B2">
            <w:pPr>
              <w:spacing w:after="0" w:line="276" w:lineRule="auto"/>
              <w:jc w:val="both"/>
              <w:rPr>
                <w:rFonts w:ascii="Times New Roman" w:hAnsi="Times New Roman"/>
                <w:noProof/>
                <w:color w:val="000000"/>
                <w:sz w:val="24"/>
                <w:szCs w:val="28"/>
              </w:rPr>
            </w:pPr>
            <w:r w:rsidRPr="00C56EC8">
              <w:rPr>
                <w:rFonts w:ascii="Times New Roman" w:hAnsi="Times New Roman"/>
                <w:noProof/>
                <w:color w:val="000000"/>
                <w:sz w:val="24"/>
                <w:szCs w:val="28"/>
              </w:rPr>
              <w:t>Итого</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23</w:t>
            </w:r>
          </w:p>
        </w:tc>
        <w:tc>
          <w:tcPr>
            <w:tcW w:w="1151"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32</w:t>
            </w:r>
          </w:p>
        </w:tc>
        <w:tc>
          <w:tcPr>
            <w:tcW w:w="1205" w:type="pct"/>
            <w:tcBorders>
              <w:top w:val="single" w:sz="4" w:space="0" w:color="000000"/>
              <w:left w:val="single" w:sz="4" w:space="0" w:color="000000"/>
              <w:bottom w:val="single" w:sz="4" w:space="0" w:color="000000"/>
              <w:right w:val="single" w:sz="4" w:space="0" w:color="000000"/>
            </w:tcBorders>
            <w:hideMark/>
          </w:tcPr>
          <w:p w:rsidR="00EF26A9" w:rsidRPr="00C56EC8" w:rsidRDefault="00EF26A9" w:rsidP="003264B2">
            <w:pPr>
              <w:spacing w:after="0" w:line="276" w:lineRule="auto"/>
              <w:jc w:val="center"/>
              <w:rPr>
                <w:rFonts w:ascii="Times New Roman" w:hAnsi="Times New Roman"/>
                <w:noProof/>
                <w:color w:val="000000"/>
                <w:sz w:val="24"/>
                <w:szCs w:val="28"/>
              </w:rPr>
            </w:pPr>
            <w:r w:rsidRPr="00C56EC8">
              <w:rPr>
                <w:rFonts w:ascii="Times New Roman" w:hAnsi="Times New Roman"/>
                <w:noProof/>
                <w:color w:val="000000"/>
                <w:sz w:val="24"/>
                <w:szCs w:val="28"/>
              </w:rPr>
              <w:t>17</w:t>
            </w:r>
          </w:p>
        </w:tc>
      </w:tr>
    </w:tbl>
    <w:p w:rsidR="00EF26A9" w:rsidRDefault="00EF26A9" w:rsidP="00233421">
      <w:pPr>
        <w:spacing w:after="0"/>
        <w:ind w:firstLine="567"/>
        <w:jc w:val="right"/>
        <w:rPr>
          <w:rFonts w:ascii="Times New Roman" w:eastAsia="Calibri" w:hAnsi="Times New Roman"/>
          <w:noProof/>
          <w:color w:val="000000"/>
          <w:sz w:val="28"/>
          <w:szCs w:val="28"/>
          <w:lang w:val="en-US"/>
        </w:rPr>
      </w:pPr>
    </w:p>
    <w:p w:rsidR="009F7FA8" w:rsidRDefault="009F7FA8" w:rsidP="009F7FA8">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 xml:space="preserve">Для </w:t>
      </w:r>
      <w:r w:rsidRPr="00310232">
        <w:rPr>
          <w:rFonts w:ascii="Times New Roman" w:hAnsi="Times New Roman"/>
          <w:noProof/>
          <w:color w:val="000000"/>
          <w:sz w:val="28"/>
          <w:szCs w:val="28"/>
        </w:rPr>
        <w:t>ООО «ВЛКЗ Олива» наиболее приемлема</w:t>
      </w:r>
      <w:r>
        <w:rPr>
          <w:rFonts w:ascii="Times New Roman" w:hAnsi="Times New Roman"/>
          <w:noProof/>
          <w:color w:val="000000"/>
          <w:sz w:val="28"/>
          <w:szCs w:val="28"/>
        </w:rPr>
        <w:t xml:space="preserve"> реализация стратегии наступления, следование за лидером по затратам. В меньшей степени для ООО «ВЛКЗ Олива» возможна реализация наступательной стратегии с </w:t>
      </w:r>
      <w:r w:rsidRPr="005D22EA">
        <w:rPr>
          <w:rFonts w:ascii="Times New Roman" w:hAnsi="Times New Roman"/>
          <w:noProof/>
          <w:color w:val="000000"/>
          <w:sz w:val="28"/>
          <w:szCs w:val="28"/>
        </w:rPr>
        <w:t>концентрацией на широк</w:t>
      </w:r>
      <w:r>
        <w:rPr>
          <w:rFonts w:ascii="Times New Roman" w:hAnsi="Times New Roman"/>
          <w:noProof/>
          <w:color w:val="000000"/>
          <w:sz w:val="28"/>
          <w:szCs w:val="28"/>
        </w:rPr>
        <w:t>ую</w:t>
      </w:r>
      <w:r w:rsidRPr="005D22EA">
        <w:rPr>
          <w:rFonts w:ascii="Times New Roman" w:hAnsi="Times New Roman"/>
          <w:noProof/>
          <w:color w:val="000000"/>
          <w:sz w:val="28"/>
          <w:szCs w:val="28"/>
        </w:rPr>
        <w:t xml:space="preserve"> д</w:t>
      </w:r>
      <w:r w:rsidRPr="009B43BA">
        <w:rPr>
          <w:rFonts w:ascii="Times New Roman" w:hAnsi="Times New Roman"/>
          <w:noProof/>
          <w:color w:val="000000"/>
          <w:sz w:val="28"/>
          <w:szCs w:val="28"/>
        </w:rPr>
        <w:t>ифференциаци</w:t>
      </w:r>
      <w:r>
        <w:rPr>
          <w:rFonts w:ascii="Times New Roman" w:hAnsi="Times New Roman"/>
          <w:noProof/>
          <w:color w:val="000000"/>
          <w:sz w:val="28"/>
          <w:szCs w:val="28"/>
        </w:rPr>
        <w:t>ю, а оборо</w:t>
      </w:r>
      <w:r w:rsidRPr="009B43BA">
        <w:rPr>
          <w:rFonts w:ascii="Times New Roman" w:hAnsi="Times New Roman"/>
          <w:noProof/>
          <w:color w:val="000000"/>
          <w:sz w:val="28"/>
          <w:szCs w:val="28"/>
        </w:rPr>
        <w:t>н</w:t>
      </w:r>
      <w:r>
        <w:rPr>
          <w:rFonts w:ascii="Times New Roman" w:hAnsi="Times New Roman"/>
          <w:noProof/>
          <w:color w:val="000000"/>
          <w:sz w:val="28"/>
          <w:szCs w:val="28"/>
        </w:rPr>
        <w:t>и</w:t>
      </w:r>
      <w:r w:rsidRPr="009B43BA">
        <w:rPr>
          <w:rFonts w:ascii="Times New Roman" w:hAnsi="Times New Roman"/>
          <w:noProof/>
          <w:color w:val="000000"/>
          <w:sz w:val="28"/>
          <w:szCs w:val="28"/>
        </w:rPr>
        <w:t>тельн</w:t>
      </w:r>
      <w:r>
        <w:rPr>
          <w:rFonts w:ascii="Times New Roman" w:hAnsi="Times New Roman"/>
          <w:noProof/>
          <w:color w:val="000000"/>
          <w:sz w:val="28"/>
          <w:szCs w:val="28"/>
        </w:rPr>
        <w:t xml:space="preserve">ую стратегию </w:t>
      </w:r>
      <w:r>
        <w:rPr>
          <w:rFonts w:ascii="Times New Roman" w:hAnsi="Times New Roman"/>
          <w:noProof/>
          <w:color w:val="000000"/>
          <w:sz w:val="28"/>
          <w:szCs w:val="28"/>
        </w:rPr>
        <w:lastRenderedPageBreak/>
        <w:t>невоможно реализовать без серьезного технического перевооружения производства и недостаточности финансовых возможностей.</w:t>
      </w:r>
    </w:p>
    <w:p w:rsidR="009F7FA8" w:rsidRDefault="009F7FA8" w:rsidP="009F7FA8">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 xml:space="preserve">ООО «ВЛКЗ Олива» необходимо выбрать или наступательную стратегию с ориентацией на широкую дифференциацию или стратегию наступления с ориентацией на снижение издержек. С одной стороны возможно улучшение своего положения на рынке, изменив действующую стратегию и проведя переориентацию производства с узкой специализации на широкие сегменты. С другой стороны организационная структура и стандарты работы имеют максимальный ориентир на обслуживаемый сегмент рынка. </w:t>
      </w:r>
    </w:p>
    <w:p w:rsidR="008629CF" w:rsidRDefault="008629CF"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 xml:space="preserve">Чтобы выбрать конкурентную стратегию из вышеприведенных стратегических альтернатив, сопоставления условий внешней среды и возможностей внутренней </w:t>
      </w:r>
      <w:r w:rsidR="005D22EA">
        <w:rPr>
          <w:rFonts w:ascii="Times New Roman" w:hAnsi="Times New Roman"/>
          <w:noProof/>
          <w:color w:val="000000"/>
          <w:sz w:val="28"/>
          <w:szCs w:val="28"/>
        </w:rPr>
        <w:t xml:space="preserve">среды </w:t>
      </w:r>
      <w:r>
        <w:rPr>
          <w:rFonts w:ascii="Times New Roman" w:hAnsi="Times New Roman"/>
          <w:noProof/>
          <w:color w:val="000000"/>
          <w:sz w:val="28"/>
          <w:szCs w:val="28"/>
        </w:rPr>
        <w:t xml:space="preserve">не достаточно. Необходимо  сопоставление ожидаемых выгод и возможных рисков. Делая окончательный выбор, нужно учитывать использование менеджерами возможностей и сильных сторон, проводя  SWOT анализ, а так же возможностей укрепления слабых сторон и минимизации влияния угроз. </w:t>
      </w:r>
    </w:p>
    <w:p w:rsidR="008629CF" w:rsidRDefault="008629CF"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Уровень риска может быть определён только с помощью экспертного метода. Для опроса было предложено дать оценку коммерческому, финансовому, политическому, производственному, организационному и техническому риску.</w:t>
      </w:r>
    </w:p>
    <w:p w:rsidR="008629CF" w:rsidRDefault="008629CF"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 xml:space="preserve">Для оценки силы воздействия риска использовали бальную оценку от 0 до 10, где в 10 баллов оценивается катастрофический риск, в 5 соценивается критический риск. Результаты </w:t>
      </w:r>
      <w:r w:rsidR="00CC30EF">
        <w:rPr>
          <w:rFonts w:ascii="Times New Roman" w:hAnsi="Times New Roman"/>
          <w:noProof/>
          <w:color w:val="000000"/>
          <w:sz w:val="28"/>
          <w:szCs w:val="28"/>
        </w:rPr>
        <w:t>опроса п</w:t>
      </w:r>
      <w:r w:rsidR="009F7FA8">
        <w:rPr>
          <w:rFonts w:ascii="Times New Roman" w:hAnsi="Times New Roman"/>
          <w:noProof/>
          <w:color w:val="000000"/>
          <w:sz w:val="28"/>
          <w:szCs w:val="28"/>
        </w:rPr>
        <w:t>редставлены в табл.</w:t>
      </w:r>
      <w:r w:rsidR="00370C3E">
        <w:rPr>
          <w:rFonts w:ascii="Times New Roman" w:hAnsi="Times New Roman"/>
          <w:noProof/>
          <w:color w:val="000000"/>
          <w:sz w:val="28"/>
          <w:szCs w:val="28"/>
        </w:rPr>
        <w:t xml:space="preserve"> 14</w:t>
      </w:r>
      <w:r w:rsidR="00133A6F">
        <w:rPr>
          <w:rFonts w:ascii="Times New Roman" w:hAnsi="Times New Roman"/>
          <w:noProof/>
          <w:color w:val="000000"/>
          <w:sz w:val="28"/>
          <w:szCs w:val="28"/>
        </w:rPr>
        <w:t>.</w:t>
      </w:r>
    </w:p>
    <w:p w:rsidR="003264B2" w:rsidRDefault="003264B2" w:rsidP="009439BC">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По результатам исследования стратегии лидерства по издержкам, присвоена самая высокая оценка уровня риска, так как при ее реализации велико влияние коммерческого риска.</w:t>
      </w:r>
    </w:p>
    <w:p w:rsidR="003264B2" w:rsidRDefault="003264B2" w:rsidP="003264B2">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 xml:space="preserve">Реализации стратегии лидерства по издержкам, присвоена более высокая оценка по сравнению с широкой дифференциацией, так как экспертами были учтены неблагоприятные внешние условия. </w:t>
      </w:r>
    </w:p>
    <w:p w:rsidR="003264B2" w:rsidRDefault="003264B2" w:rsidP="009439BC">
      <w:pPr>
        <w:spacing w:after="0" w:line="360" w:lineRule="auto"/>
        <w:ind w:firstLine="567"/>
        <w:jc w:val="both"/>
        <w:rPr>
          <w:rFonts w:ascii="Times New Roman" w:hAnsi="Times New Roman"/>
          <w:noProof/>
          <w:color w:val="000000"/>
          <w:sz w:val="28"/>
          <w:szCs w:val="28"/>
        </w:rPr>
      </w:pPr>
    </w:p>
    <w:p w:rsidR="008629CF" w:rsidRDefault="00370C3E" w:rsidP="009F7FA8">
      <w:pPr>
        <w:spacing w:after="0" w:line="360" w:lineRule="auto"/>
        <w:jc w:val="right"/>
        <w:rPr>
          <w:rFonts w:ascii="Times New Roman" w:hAnsi="Times New Roman"/>
          <w:noProof/>
          <w:color w:val="000000"/>
          <w:sz w:val="28"/>
          <w:szCs w:val="28"/>
        </w:rPr>
      </w:pPr>
      <w:r>
        <w:rPr>
          <w:rFonts w:ascii="Times New Roman" w:hAnsi="Times New Roman"/>
          <w:noProof/>
          <w:color w:val="000000"/>
          <w:sz w:val="28"/>
          <w:szCs w:val="28"/>
        </w:rPr>
        <w:lastRenderedPageBreak/>
        <w:t>Таблица 14</w:t>
      </w:r>
    </w:p>
    <w:p w:rsidR="008629CF" w:rsidRDefault="008629CF" w:rsidP="009F7FA8">
      <w:pPr>
        <w:spacing w:after="0" w:line="240" w:lineRule="auto"/>
        <w:jc w:val="center"/>
        <w:rPr>
          <w:rFonts w:ascii="Times New Roman" w:hAnsi="Times New Roman"/>
          <w:noProof/>
          <w:color w:val="000000"/>
          <w:sz w:val="28"/>
          <w:szCs w:val="28"/>
        </w:rPr>
      </w:pPr>
      <w:r>
        <w:rPr>
          <w:rFonts w:ascii="Times New Roman" w:hAnsi="Times New Roman"/>
          <w:noProof/>
          <w:color w:val="000000"/>
          <w:sz w:val="28"/>
          <w:szCs w:val="28"/>
        </w:rPr>
        <w:t xml:space="preserve"> Оценка уровня риска при реализации стратегических альтернатив</w:t>
      </w:r>
    </w:p>
    <w:p w:rsidR="009F7FA8" w:rsidRDefault="009F7FA8" w:rsidP="009F7FA8">
      <w:pPr>
        <w:spacing w:after="0" w:line="240" w:lineRule="auto"/>
        <w:jc w:val="center"/>
        <w:rPr>
          <w:rFonts w:ascii="Times New Roman" w:hAnsi="Times New Roman"/>
          <w:noProof/>
          <w:color w:val="000000"/>
          <w:sz w:val="28"/>
          <w:szCs w:val="28"/>
        </w:rPr>
      </w:pPr>
      <w:r>
        <w:rPr>
          <w:rFonts w:ascii="Times New Roman" w:hAnsi="Times New Roman"/>
          <w:noProof/>
          <w:color w:val="000000"/>
          <w:sz w:val="28"/>
          <w:szCs w:val="28"/>
        </w:rPr>
        <w:t>ООО «ВЛКЗ Олива»</w:t>
      </w:r>
    </w:p>
    <w:p w:rsidR="00233421" w:rsidRDefault="00233421" w:rsidP="00233421">
      <w:pPr>
        <w:spacing w:after="0" w:line="240" w:lineRule="auto"/>
        <w:ind w:firstLine="567"/>
        <w:jc w:val="center"/>
        <w:rPr>
          <w:rFonts w:ascii="Times New Roman" w:hAnsi="Times New Roman"/>
          <w:noProof/>
          <w:color w:val="000000"/>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firstRow="0" w:lastRow="1" w:firstColumn="1" w:lastColumn="1" w:noHBand="0" w:noVBand="0"/>
      </w:tblPr>
      <w:tblGrid>
        <w:gridCol w:w="1875"/>
        <w:gridCol w:w="1331"/>
        <w:gridCol w:w="1330"/>
        <w:gridCol w:w="1330"/>
        <w:gridCol w:w="1330"/>
        <w:gridCol w:w="1330"/>
        <w:gridCol w:w="1328"/>
      </w:tblGrid>
      <w:tr w:rsidR="009F7FA8" w:rsidTr="00DD2311">
        <w:trPr>
          <w:trHeight w:val="23"/>
        </w:trPr>
        <w:tc>
          <w:tcPr>
            <w:tcW w:w="951" w:type="pct"/>
            <w:vMerge w:val="restart"/>
            <w:tcBorders>
              <w:top w:val="single" w:sz="4" w:space="0" w:color="000000"/>
              <w:left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Типы риска</w:t>
            </w:r>
          </w:p>
        </w:tc>
        <w:tc>
          <w:tcPr>
            <w:tcW w:w="2025" w:type="pct"/>
            <w:gridSpan w:val="3"/>
            <w:tcBorders>
              <w:top w:val="single" w:sz="4" w:space="0" w:color="000000"/>
              <w:left w:val="single" w:sz="4" w:space="0" w:color="000000"/>
              <w:bottom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Дифференциация продукции в широком сегменте средних цен</w:t>
            </w:r>
          </w:p>
        </w:tc>
        <w:tc>
          <w:tcPr>
            <w:tcW w:w="2024" w:type="pct"/>
            <w:gridSpan w:val="3"/>
            <w:tcBorders>
              <w:top w:val="single" w:sz="4" w:space="0" w:color="000000"/>
              <w:left w:val="single" w:sz="4" w:space="0" w:color="000000"/>
              <w:bottom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Лидерство по издержкам в широком сегменте низких цен</w:t>
            </w:r>
          </w:p>
        </w:tc>
      </w:tr>
      <w:tr w:rsidR="009F7FA8" w:rsidTr="009F7FA8">
        <w:trPr>
          <w:trHeight w:val="23"/>
        </w:trPr>
        <w:tc>
          <w:tcPr>
            <w:tcW w:w="951" w:type="pct"/>
            <w:vMerge/>
            <w:tcBorders>
              <w:left w:val="single" w:sz="4" w:space="0" w:color="000000"/>
              <w:bottom w:val="single" w:sz="4" w:space="0" w:color="000000"/>
              <w:right w:val="single" w:sz="4" w:space="0" w:color="000000"/>
            </w:tcBorders>
            <w:vAlign w:val="center"/>
            <w:hideMark/>
          </w:tcPr>
          <w:p w:rsidR="009F7FA8" w:rsidRPr="00C56EC8" w:rsidRDefault="009F7FA8" w:rsidP="003264B2">
            <w:pPr>
              <w:spacing w:after="0" w:line="276" w:lineRule="auto"/>
              <w:rPr>
                <w:rFonts w:ascii="Times New Roman" w:eastAsia="Calibri" w:hAnsi="Times New Roman" w:cs="Times New Roman"/>
                <w:noProof/>
                <w:color w:val="000000"/>
                <w:sz w:val="24"/>
                <w:szCs w:val="24"/>
              </w:rPr>
            </w:pPr>
          </w:p>
        </w:tc>
        <w:tc>
          <w:tcPr>
            <w:tcW w:w="675" w:type="pct"/>
            <w:tcBorders>
              <w:top w:val="single" w:sz="4" w:space="0" w:color="000000"/>
              <w:left w:val="single" w:sz="4" w:space="0" w:color="000000"/>
              <w:bottom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Вероятность</w:t>
            </w:r>
          </w:p>
        </w:tc>
        <w:tc>
          <w:tcPr>
            <w:tcW w:w="675" w:type="pct"/>
            <w:tcBorders>
              <w:top w:val="single" w:sz="4" w:space="0" w:color="000000"/>
              <w:left w:val="single" w:sz="4" w:space="0" w:color="000000"/>
              <w:bottom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Сила воздействия</w:t>
            </w:r>
          </w:p>
        </w:tc>
        <w:tc>
          <w:tcPr>
            <w:tcW w:w="675" w:type="pct"/>
            <w:tcBorders>
              <w:top w:val="single" w:sz="4" w:space="0" w:color="000000"/>
              <w:left w:val="single" w:sz="4" w:space="0" w:color="000000"/>
              <w:bottom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Взвешенная оценка</w:t>
            </w:r>
          </w:p>
        </w:tc>
        <w:tc>
          <w:tcPr>
            <w:tcW w:w="675" w:type="pct"/>
            <w:tcBorders>
              <w:top w:val="single" w:sz="4" w:space="0" w:color="000000"/>
              <w:left w:val="single" w:sz="4" w:space="0" w:color="000000"/>
              <w:bottom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Вероятность</w:t>
            </w:r>
          </w:p>
        </w:tc>
        <w:tc>
          <w:tcPr>
            <w:tcW w:w="675" w:type="pct"/>
            <w:tcBorders>
              <w:top w:val="single" w:sz="4" w:space="0" w:color="000000"/>
              <w:left w:val="single" w:sz="4" w:space="0" w:color="000000"/>
              <w:bottom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Сила воздействия</w:t>
            </w:r>
          </w:p>
        </w:tc>
        <w:tc>
          <w:tcPr>
            <w:tcW w:w="675" w:type="pct"/>
            <w:tcBorders>
              <w:top w:val="single" w:sz="4" w:space="0" w:color="000000"/>
              <w:left w:val="single" w:sz="4" w:space="0" w:color="000000"/>
              <w:bottom w:val="single" w:sz="4" w:space="0" w:color="000000"/>
              <w:right w:val="single" w:sz="4" w:space="0" w:color="000000"/>
            </w:tcBorders>
            <w:hideMark/>
          </w:tcPr>
          <w:p w:rsidR="009F7FA8"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Взвешенная оценка</w:t>
            </w:r>
          </w:p>
        </w:tc>
      </w:tr>
      <w:tr w:rsidR="00470781" w:rsidTr="009F7FA8">
        <w:trPr>
          <w:trHeight w:val="23"/>
        </w:trPr>
        <w:tc>
          <w:tcPr>
            <w:tcW w:w="951"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both"/>
              <w:rPr>
                <w:rFonts w:ascii="Times New Roman" w:hAnsi="Times New Roman"/>
                <w:noProof/>
                <w:color w:val="000000"/>
                <w:sz w:val="24"/>
                <w:szCs w:val="24"/>
              </w:rPr>
            </w:pPr>
            <w:r w:rsidRPr="00C56EC8">
              <w:rPr>
                <w:rFonts w:ascii="Times New Roman" w:hAnsi="Times New Roman"/>
                <w:noProof/>
                <w:color w:val="000000"/>
                <w:sz w:val="24"/>
                <w:szCs w:val="24"/>
              </w:rPr>
              <w:t>Уровень коммерческого риска</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0,05</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6</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0,3</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0,05</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4</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0,2</w:t>
            </w:r>
          </w:p>
        </w:tc>
      </w:tr>
      <w:tr w:rsidR="00470781" w:rsidRPr="00A911A6" w:rsidTr="009F7FA8">
        <w:trPr>
          <w:trHeight w:val="23"/>
        </w:trPr>
        <w:tc>
          <w:tcPr>
            <w:tcW w:w="951"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both"/>
              <w:rPr>
                <w:rFonts w:ascii="Times New Roman" w:hAnsi="Times New Roman"/>
                <w:noProof/>
                <w:color w:val="000000"/>
                <w:sz w:val="24"/>
                <w:szCs w:val="24"/>
              </w:rPr>
            </w:pPr>
            <w:r w:rsidRPr="00C56EC8">
              <w:rPr>
                <w:rFonts w:ascii="Times New Roman" w:hAnsi="Times New Roman"/>
                <w:noProof/>
                <w:color w:val="000000"/>
                <w:sz w:val="24"/>
                <w:szCs w:val="24"/>
              </w:rPr>
              <w:t>Уровень финансового риска</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0,05</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2</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0,1</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0,34</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3</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0,12</w:t>
            </w:r>
          </w:p>
        </w:tc>
      </w:tr>
      <w:tr w:rsidR="00470781" w:rsidRPr="00A911A6" w:rsidTr="009F7FA8">
        <w:trPr>
          <w:trHeight w:val="23"/>
        </w:trPr>
        <w:tc>
          <w:tcPr>
            <w:tcW w:w="951"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both"/>
              <w:rPr>
                <w:rFonts w:ascii="Times New Roman" w:hAnsi="Times New Roman"/>
                <w:noProof/>
                <w:color w:val="000000"/>
                <w:sz w:val="24"/>
                <w:szCs w:val="24"/>
              </w:rPr>
            </w:pPr>
            <w:r w:rsidRPr="00C56EC8">
              <w:rPr>
                <w:rFonts w:ascii="Times New Roman" w:hAnsi="Times New Roman"/>
                <w:noProof/>
                <w:color w:val="000000"/>
                <w:sz w:val="24"/>
                <w:szCs w:val="24"/>
              </w:rPr>
              <w:t xml:space="preserve">Уровень </w:t>
            </w:r>
          </w:p>
          <w:p w:rsidR="00470781" w:rsidRPr="00C56EC8" w:rsidRDefault="00470781" w:rsidP="003264B2">
            <w:pPr>
              <w:spacing w:after="0" w:line="276" w:lineRule="auto"/>
              <w:jc w:val="both"/>
              <w:rPr>
                <w:rFonts w:ascii="Times New Roman" w:hAnsi="Times New Roman"/>
                <w:noProof/>
                <w:color w:val="000000"/>
                <w:sz w:val="24"/>
                <w:szCs w:val="24"/>
              </w:rPr>
            </w:pPr>
            <w:r w:rsidRPr="00C56EC8">
              <w:rPr>
                <w:rFonts w:ascii="Times New Roman" w:hAnsi="Times New Roman"/>
                <w:noProof/>
                <w:color w:val="000000"/>
                <w:sz w:val="24"/>
                <w:szCs w:val="24"/>
              </w:rPr>
              <w:t>политического риска</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0,02</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3</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0,06</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0,02</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4</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0,08</w:t>
            </w:r>
          </w:p>
        </w:tc>
      </w:tr>
      <w:tr w:rsidR="00470781" w:rsidRPr="00233421" w:rsidTr="009F7FA8">
        <w:trPr>
          <w:trHeight w:val="23"/>
        </w:trPr>
        <w:tc>
          <w:tcPr>
            <w:tcW w:w="951"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both"/>
              <w:rPr>
                <w:rFonts w:ascii="Times New Roman" w:hAnsi="Times New Roman"/>
                <w:noProof/>
                <w:color w:val="000000"/>
                <w:sz w:val="24"/>
                <w:szCs w:val="24"/>
              </w:rPr>
            </w:pPr>
            <w:r w:rsidRPr="00C56EC8">
              <w:rPr>
                <w:rFonts w:ascii="Times New Roman" w:hAnsi="Times New Roman"/>
                <w:noProof/>
                <w:color w:val="000000"/>
                <w:sz w:val="24"/>
                <w:szCs w:val="24"/>
              </w:rPr>
              <w:t xml:space="preserve">Уровень </w:t>
            </w:r>
          </w:p>
          <w:p w:rsidR="00470781" w:rsidRPr="00C56EC8" w:rsidRDefault="00470781" w:rsidP="003264B2">
            <w:pPr>
              <w:spacing w:after="0" w:line="276" w:lineRule="auto"/>
              <w:jc w:val="both"/>
              <w:rPr>
                <w:rFonts w:ascii="Times New Roman" w:hAnsi="Times New Roman"/>
                <w:noProof/>
                <w:color w:val="000000"/>
                <w:sz w:val="24"/>
                <w:szCs w:val="24"/>
              </w:rPr>
            </w:pPr>
            <w:r w:rsidRPr="00C56EC8">
              <w:rPr>
                <w:rFonts w:ascii="Times New Roman" w:hAnsi="Times New Roman"/>
                <w:noProof/>
                <w:color w:val="000000"/>
                <w:sz w:val="24"/>
                <w:szCs w:val="24"/>
              </w:rPr>
              <w:t xml:space="preserve">производственного риска </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0,07</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4</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0,28</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0,08</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5</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0,4</w:t>
            </w:r>
          </w:p>
        </w:tc>
      </w:tr>
      <w:tr w:rsidR="00470781" w:rsidRPr="00233421" w:rsidTr="009F7FA8">
        <w:trPr>
          <w:trHeight w:val="23"/>
        </w:trPr>
        <w:tc>
          <w:tcPr>
            <w:tcW w:w="951"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both"/>
              <w:rPr>
                <w:rFonts w:ascii="Times New Roman" w:hAnsi="Times New Roman"/>
                <w:noProof/>
                <w:color w:val="000000"/>
                <w:sz w:val="24"/>
                <w:szCs w:val="24"/>
              </w:rPr>
            </w:pPr>
            <w:r w:rsidRPr="00C56EC8">
              <w:rPr>
                <w:rFonts w:ascii="Times New Roman" w:hAnsi="Times New Roman"/>
                <w:noProof/>
                <w:color w:val="000000"/>
                <w:sz w:val="24"/>
                <w:szCs w:val="24"/>
              </w:rPr>
              <w:t>Уровень технического риска</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0,06</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3</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0,18</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0,1</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5</w:t>
            </w:r>
          </w:p>
        </w:tc>
        <w:tc>
          <w:tcPr>
            <w:tcW w:w="675" w:type="pct"/>
            <w:tcBorders>
              <w:top w:val="single" w:sz="4" w:space="0" w:color="000000"/>
              <w:left w:val="single" w:sz="4" w:space="0" w:color="000000"/>
              <w:bottom w:val="single" w:sz="4" w:space="0" w:color="000000"/>
              <w:right w:val="single" w:sz="4" w:space="0" w:color="000000"/>
            </w:tcBorders>
            <w:hideMark/>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0,5</w:t>
            </w:r>
          </w:p>
        </w:tc>
      </w:tr>
      <w:tr w:rsidR="00470781" w:rsidRPr="00233421" w:rsidTr="009F7FA8">
        <w:trPr>
          <w:trHeight w:val="23"/>
        </w:trPr>
        <w:tc>
          <w:tcPr>
            <w:tcW w:w="951"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both"/>
              <w:rPr>
                <w:rFonts w:ascii="Times New Roman" w:hAnsi="Times New Roman"/>
                <w:noProof/>
                <w:color w:val="000000"/>
                <w:sz w:val="24"/>
                <w:szCs w:val="24"/>
              </w:rPr>
            </w:pPr>
            <w:r w:rsidRPr="00C56EC8">
              <w:rPr>
                <w:rFonts w:ascii="Times New Roman" w:hAnsi="Times New Roman"/>
                <w:noProof/>
                <w:color w:val="000000"/>
                <w:sz w:val="24"/>
                <w:szCs w:val="24"/>
              </w:rPr>
              <w:t>Уровень организационного риска</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0,1</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4</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0,4</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0,1</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5</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0,5</w:t>
            </w:r>
          </w:p>
        </w:tc>
      </w:tr>
      <w:tr w:rsidR="00470781" w:rsidRPr="00233421" w:rsidTr="009F7FA8">
        <w:trPr>
          <w:trHeight w:val="419"/>
        </w:trPr>
        <w:tc>
          <w:tcPr>
            <w:tcW w:w="951" w:type="pct"/>
            <w:tcBorders>
              <w:top w:val="single" w:sz="4" w:space="0" w:color="000000"/>
              <w:left w:val="single" w:sz="4" w:space="0" w:color="000000"/>
              <w:bottom w:val="single" w:sz="4" w:space="0" w:color="000000"/>
              <w:right w:val="single" w:sz="4" w:space="0" w:color="000000"/>
            </w:tcBorders>
          </w:tcPr>
          <w:p w:rsidR="00470781" w:rsidRPr="00C56EC8" w:rsidRDefault="009F7FA8" w:rsidP="003264B2">
            <w:pPr>
              <w:spacing w:after="0" w:line="276" w:lineRule="auto"/>
              <w:rPr>
                <w:rFonts w:ascii="Times New Roman" w:hAnsi="Times New Roman"/>
                <w:noProof/>
                <w:color w:val="000000"/>
                <w:sz w:val="24"/>
                <w:szCs w:val="24"/>
              </w:rPr>
            </w:pPr>
            <w:r w:rsidRPr="00C56EC8">
              <w:rPr>
                <w:rFonts w:ascii="Times New Roman" w:hAnsi="Times New Roman"/>
                <w:noProof/>
                <w:color w:val="000000"/>
                <w:sz w:val="24"/>
                <w:szCs w:val="24"/>
              </w:rPr>
              <w:t>Итого</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х</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х</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1,32</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х</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9F7FA8"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х</w:t>
            </w:r>
          </w:p>
        </w:tc>
        <w:tc>
          <w:tcPr>
            <w:tcW w:w="675" w:type="pct"/>
            <w:tcBorders>
              <w:top w:val="single" w:sz="4" w:space="0" w:color="000000"/>
              <w:left w:val="single" w:sz="4" w:space="0" w:color="000000"/>
              <w:bottom w:val="single" w:sz="4" w:space="0" w:color="000000"/>
              <w:right w:val="single" w:sz="4" w:space="0" w:color="000000"/>
            </w:tcBorders>
          </w:tcPr>
          <w:p w:rsidR="00470781" w:rsidRPr="00C56EC8" w:rsidRDefault="00470781" w:rsidP="003264B2">
            <w:pPr>
              <w:spacing w:after="0" w:line="276" w:lineRule="auto"/>
              <w:jc w:val="center"/>
              <w:rPr>
                <w:rFonts w:ascii="Times New Roman" w:hAnsi="Times New Roman"/>
                <w:noProof/>
                <w:color w:val="000000"/>
                <w:sz w:val="24"/>
                <w:szCs w:val="24"/>
              </w:rPr>
            </w:pPr>
            <w:r w:rsidRPr="00C56EC8">
              <w:rPr>
                <w:rFonts w:ascii="Times New Roman" w:hAnsi="Times New Roman"/>
                <w:noProof/>
                <w:color w:val="000000"/>
                <w:sz w:val="24"/>
                <w:szCs w:val="24"/>
              </w:rPr>
              <w:t>1,8</w:t>
            </w:r>
          </w:p>
        </w:tc>
      </w:tr>
    </w:tbl>
    <w:p w:rsidR="003264B2" w:rsidRDefault="003264B2" w:rsidP="00CD1E58">
      <w:pPr>
        <w:spacing w:after="0" w:line="360" w:lineRule="auto"/>
        <w:ind w:firstLine="567"/>
        <w:jc w:val="both"/>
        <w:rPr>
          <w:rFonts w:ascii="Times New Roman" w:hAnsi="Times New Roman"/>
          <w:noProof/>
          <w:color w:val="000000"/>
          <w:sz w:val="28"/>
          <w:szCs w:val="28"/>
        </w:rPr>
      </w:pPr>
    </w:p>
    <w:p w:rsidR="00C56EC8" w:rsidRDefault="00C56EC8" w:rsidP="00CD1E58">
      <w:pPr>
        <w:spacing w:after="0" w:line="360" w:lineRule="auto"/>
        <w:ind w:firstLine="567"/>
        <w:jc w:val="both"/>
        <w:rPr>
          <w:rFonts w:ascii="Times New Roman" w:hAnsi="Times New Roman"/>
          <w:noProof/>
          <w:color w:val="000000"/>
          <w:sz w:val="28"/>
          <w:szCs w:val="28"/>
        </w:rPr>
      </w:pPr>
      <w:r>
        <w:rPr>
          <w:rFonts w:ascii="Times New Roman" w:hAnsi="Times New Roman"/>
          <w:noProof/>
          <w:color w:val="000000"/>
          <w:sz w:val="28"/>
          <w:szCs w:val="28"/>
        </w:rPr>
        <w:t xml:space="preserve">В таблице 15 представлены </w:t>
      </w:r>
      <w:r w:rsidR="00CD1E58">
        <w:rPr>
          <w:rFonts w:ascii="Times New Roman" w:hAnsi="Times New Roman"/>
          <w:noProof/>
          <w:color w:val="000000"/>
          <w:sz w:val="28"/>
          <w:szCs w:val="28"/>
        </w:rPr>
        <w:t>данные, в соответствии с которыми в ООО «ВЛКЗ» был осуществлен выбор конкуретной стратегии</w:t>
      </w:r>
      <w:r w:rsidR="003264B2">
        <w:rPr>
          <w:rFonts w:ascii="Times New Roman" w:hAnsi="Times New Roman"/>
          <w:noProof/>
          <w:color w:val="000000"/>
          <w:sz w:val="28"/>
          <w:szCs w:val="28"/>
        </w:rPr>
        <w:t>.</w:t>
      </w:r>
    </w:p>
    <w:p w:rsidR="003264B2" w:rsidRDefault="003264B2" w:rsidP="003264B2">
      <w:pPr>
        <w:spacing w:after="0" w:line="360" w:lineRule="auto"/>
        <w:ind w:firstLine="567"/>
        <w:jc w:val="both"/>
        <w:rPr>
          <w:rFonts w:ascii="Times New Roman" w:hAnsi="Times New Roman"/>
          <w:sz w:val="28"/>
          <w:szCs w:val="28"/>
          <w:u w:val="single"/>
        </w:rPr>
      </w:pPr>
      <w:r>
        <w:rPr>
          <w:rFonts w:ascii="Times New Roman" w:hAnsi="Times New Roman"/>
          <w:noProof/>
          <w:color w:val="000000"/>
          <w:sz w:val="28"/>
          <w:szCs w:val="28"/>
        </w:rPr>
        <w:t xml:space="preserve">Принимая во внимание тот факт, что искать пути развития организации следует вне, а не внутри неё, что в стагнирующей отрасли, которой является любое производство в период кризиса, надо пытаться внедрять более активную политику, в принципе ООО «ВЛКЗ Олива» должно в качестве приоритетной выбрать наступательную стратегию широкой дифференциации, для этого у него имеются все потенциальные возможности. </w:t>
      </w:r>
    </w:p>
    <w:p w:rsidR="003264B2" w:rsidRDefault="003264B2" w:rsidP="00CD1E58">
      <w:pPr>
        <w:spacing w:after="0" w:line="360" w:lineRule="auto"/>
        <w:ind w:firstLine="567"/>
        <w:jc w:val="both"/>
        <w:rPr>
          <w:rFonts w:ascii="Times New Roman" w:hAnsi="Times New Roman"/>
          <w:noProof/>
          <w:color w:val="000000"/>
          <w:sz w:val="28"/>
          <w:szCs w:val="28"/>
        </w:rPr>
      </w:pPr>
    </w:p>
    <w:p w:rsidR="003264B2" w:rsidRDefault="003264B2" w:rsidP="00140457">
      <w:pPr>
        <w:spacing w:after="0" w:line="360" w:lineRule="auto"/>
        <w:jc w:val="right"/>
        <w:rPr>
          <w:rFonts w:ascii="Times New Roman" w:hAnsi="Times New Roman"/>
          <w:noProof/>
          <w:color w:val="000000"/>
          <w:sz w:val="28"/>
          <w:szCs w:val="28"/>
        </w:rPr>
      </w:pPr>
    </w:p>
    <w:p w:rsidR="008629CF" w:rsidRDefault="00370C3E" w:rsidP="00140457">
      <w:pPr>
        <w:spacing w:after="0" w:line="360" w:lineRule="auto"/>
        <w:jc w:val="right"/>
        <w:rPr>
          <w:rFonts w:ascii="Times New Roman" w:hAnsi="Times New Roman"/>
          <w:noProof/>
          <w:color w:val="000000"/>
          <w:sz w:val="28"/>
          <w:szCs w:val="28"/>
        </w:rPr>
      </w:pPr>
      <w:r>
        <w:rPr>
          <w:rFonts w:ascii="Times New Roman" w:hAnsi="Times New Roman"/>
          <w:noProof/>
          <w:color w:val="000000"/>
          <w:sz w:val="28"/>
          <w:szCs w:val="28"/>
        </w:rPr>
        <w:lastRenderedPageBreak/>
        <w:t>Таблица 15</w:t>
      </w:r>
    </w:p>
    <w:p w:rsidR="008629CF" w:rsidRDefault="008629CF" w:rsidP="009F7FA8">
      <w:pPr>
        <w:spacing w:after="0" w:line="240" w:lineRule="auto"/>
        <w:jc w:val="center"/>
        <w:rPr>
          <w:rFonts w:ascii="Times New Roman" w:hAnsi="Times New Roman"/>
          <w:noProof/>
          <w:color w:val="000000"/>
          <w:sz w:val="28"/>
          <w:szCs w:val="28"/>
        </w:rPr>
      </w:pPr>
      <w:r>
        <w:rPr>
          <w:rFonts w:ascii="Times New Roman" w:hAnsi="Times New Roman"/>
          <w:noProof/>
          <w:color w:val="000000"/>
          <w:sz w:val="28"/>
          <w:szCs w:val="28"/>
        </w:rPr>
        <w:t xml:space="preserve"> Сводная таблица для выбора конкурентной стратегии</w:t>
      </w:r>
    </w:p>
    <w:p w:rsidR="00B55C69" w:rsidRDefault="004A589C" w:rsidP="004A589C">
      <w:pPr>
        <w:spacing w:after="0" w:line="240" w:lineRule="auto"/>
        <w:jc w:val="center"/>
        <w:rPr>
          <w:rFonts w:ascii="Times New Roman" w:hAnsi="Times New Roman"/>
          <w:noProof/>
          <w:color w:val="000000"/>
          <w:sz w:val="28"/>
          <w:szCs w:val="28"/>
        </w:rPr>
      </w:pPr>
      <w:r>
        <w:rPr>
          <w:rFonts w:ascii="Times New Roman" w:hAnsi="Times New Roman"/>
          <w:noProof/>
          <w:color w:val="000000"/>
          <w:sz w:val="28"/>
          <w:szCs w:val="28"/>
        </w:rPr>
        <w:t>ООО «ВЛКЗ Олива»</w:t>
      </w: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firstRow="0" w:lastRow="1" w:firstColumn="1" w:lastColumn="1" w:noHBand="0" w:noVBand="0"/>
      </w:tblPr>
      <w:tblGrid>
        <w:gridCol w:w="2008"/>
        <w:gridCol w:w="2629"/>
        <w:gridCol w:w="2920"/>
        <w:gridCol w:w="2171"/>
      </w:tblGrid>
      <w:tr w:rsidR="008629CF" w:rsidTr="00CB4A75">
        <w:trPr>
          <w:trHeight w:val="23"/>
        </w:trPr>
        <w:tc>
          <w:tcPr>
            <w:tcW w:w="1032" w:type="pct"/>
            <w:tcBorders>
              <w:top w:val="single" w:sz="4" w:space="0" w:color="000000"/>
              <w:left w:val="single" w:sz="4" w:space="0" w:color="000000"/>
              <w:bottom w:val="single" w:sz="4" w:space="0" w:color="000000"/>
              <w:right w:val="single" w:sz="4" w:space="0" w:color="000000"/>
            </w:tcBorders>
          </w:tcPr>
          <w:p w:rsidR="008629CF" w:rsidRPr="00A911A6" w:rsidRDefault="008629CF" w:rsidP="003264B2">
            <w:pPr>
              <w:spacing w:after="0" w:line="276" w:lineRule="auto"/>
              <w:rPr>
                <w:rFonts w:ascii="Times New Roman" w:hAnsi="Times New Roman"/>
                <w:noProof/>
                <w:color w:val="000000"/>
                <w:sz w:val="24"/>
                <w:szCs w:val="24"/>
              </w:rPr>
            </w:pPr>
          </w:p>
        </w:tc>
        <w:tc>
          <w:tcPr>
            <w:tcW w:w="1351" w:type="pct"/>
            <w:tcBorders>
              <w:top w:val="single" w:sz="4" w:space="0" w:color="000000"/>
              <w:left w:val="single" w:sz="4" w:space="0" w:color="000000"/>
              <w:bottom w:val="single" w:sz="4" w:space="0" w:color="000000"/>
              <w:right w:val="single" w:sz="4" w:space="0" w:color="000000"/>
            </w:tcBorders>
            <w:hideMark/>
          </w:tcPr>
          <w:p w:rsidR="008629CF" w:rsidRPr="00A911A6" w:rsidRDefault="008629CF"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Дифференциация продукции в широком сегменте средних цен</w:t>
            </w:r>
          </w:p>
        </w:tc>
        <w:tc>
          <w:tcPr>
            <w:tcW w:w="1501" w:type="pct"/>
            <w:tcBorders>
              <w:top w:val="single" w:sz="4" w:space="0" w:color="000000"/>
              <w:left w:val="single" w:sz="4" w:space="0" w:color="000000"/>
              <w:bottom w:val="single" w:sz="4" w:space="0" w:color="000000"/>
              <w:right w:val="single" w:sz="4" w:space="0" w:color="000000"/>
            </w:tcBorders>
            <w:hideMark/>
          </w:tcPr>
          <w:p w:rsidR="008629CF" w:rsidRPr="00A911A6" w:rsidRDefault="008629CF"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Лидерство по издержкам в широком сегменте низких цен</w:t>
            </w:r>
          </w:p>
        </w:tc>
        <w:tc>
          <w:tcPr>
            <w:tcW w:w="1116" w:type="pct"/>
            <w:tcBorders>
              <w:top w:val="single" w:sz="4" w:space="0" w:color="000000"/>
              <w:left w:val="single" w:sz="4" w:space="0" w:color="000000"/>
              <w:bottom w:val="single" w:sz="4" w:space="0" w:color="000000"/>
              <w:right w:val="single" w:sz="4" w:space="0" w:color="000000"/>
            </w:tcBorders>
            <w:hideMark/>
          </w:tcPr>
          <w:p w:rsidR="008629CF" w:rsidRPr="00A911A6" w:rsidRDefault="008629CF"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Оборонительная стратегия. Фокусирование</w:t>
            </w:r>
            <w:r w:rsidR="00926C6D">
              <w:rPr>
                <w:rFonts w:ascii="Times New Roman" w:hAnsi="Times New Roman"/>
                <w:noProof/>
                <w:color w:val="000000"/>
                <w:sz w:val="24"/>
                <w:szCs w:val="24"/>
              </w:rPr>
              <w:t xml:space="preserve"> на производстве дорогостоящих л/к </w:t>
            </w:r>
            <w:r w:rsidRPr="00A911A6">
              <w:rPr>
                <w:rFonts w:ascii="Times New Roman" w:hAnsi="Times New Roman"/>
                <w:noProof/>
                <w:color w:val="000000"/>
                <w:sz w:val="24"/>
                <w:szCs w:val="24"/>
              </w:rPr>
              <w:t>изделий</w:t>
            </w:r>
          </w:p>
        </w:tc>
      </w:tr>
      <w:tr w:rsidR="00CB418E" w:rsidRPr="00A911A6" w:rsidTr="00CB418E">
        <w:trPr>
          <w:cantSplit/>
          <w:trHeight w:val="385"/>
        </w:trPr>
        <w:tc>
          <w:tcPr>
            <w:tcW w:w="1032" w:type="pct"/>
            <w:tcBorders>
              <w:top w:val="single" w:sz="4" w:space="0" w:color="000000"/>
              <w:left w:val="single" w:sz="4" w:space="0" w:color="000000"/>
              <w:bottom w:val="single" w:sz="4" w:space="0" w:color="000000"/>
              <w:right w:val="single" w:sz="4" w:space="0" w:color="000000"/>
            </w:tcBorders>
          </w:tcPr>
          <w:p w:rsidR="00CB418E" w:rsidRPr="00B55C69" w:rsidRDefault="00CB418E" w:rsidP="003264B2">
            <w:pPr>
              <w:spacing w:after="0" w:line="276"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1</w:t>
            </w:r>
          </w:p>
        </w:tc>
        <w:tc>
          <w:tcPr>
            <w:tcW w:w="1351" w:type="pct"/>
            <w:tcBorders>
              <w:top w:val="single" w:sz="4" w:space="0" w:color="000000"/>
              <w:left w:val="single" w:sz="4" w:space="0" w:color="000000"/>
              <w:bottom w:val="single" w:sz="4" w:space="0" w:color="000000"/>
              <w:right w:val="single" w:sz="4" w:space="0" w:color="000000"/>
            </w:tcBorders>
          </w:tcPr>
          <w:p w:rsidR="00CB418E" w:rsidRPr="00A911A6" w:rsidRDefault="00CB418E" w:rsidP="003264B2">
            <w:pPr>
              <w:spacing w:after="0" w:line="276" w:lineRule="auto"/>
              <w:jc w:val="both"/>
              <w:rPr>
                <w:rFonts w:ascii="Times New Roman" w:hAnsi="Times New Roman"/>
                <w:noProof/>
                <w:color w:val="000000"/>
                <w:sz w:val="24"/>
                <w:szCs w:val="24"/>
              </w:rPr>
            </w:pPr>
            <w:r>
              <w:rPr>
                <w:rFonts w:ascii="Times New Roman" w:hAnsi="Times New Roman"/>
                <w:noProof/>
                <w:color w:val="000000"/>
                <w:sz w:val="24"/>
                <w:szCs w:val="24"/>
              </w:rPr>
              <w:t>2</w:t>
            </w:r>
          </w:p>
        </w:tc>
        <w:tc>
          <w:tcPr>
            <w:tcW w:w="1501" w:type="pct"/>
            <w:tcBorders>
              <w:top w:val="single" w:sz="4" w:space="0" w:color="000000"/>
              <w:left w:val="single" w:sz="4" w:space="0" w:color="000000"/>
              <w:bottom w:val="single" w:sz="4" w:space="0" w:color="000000"/>
              <w:right w:val="single" w:sz="4" w:space="0" w:color="000000"/>
            </w:tcBorders>
          </w:tcPr>
          <w:p w:rsidR="00CB418E" w:rsidRPr="00A911A6" w:rsidRDefault="00CB418E" w:rsidP="003264B2">
            <w:pPr>
              <w:spacing w:after="0" w:line="276" w:lineRule="auto"/>
              <w:jc w:val="both"/>
              <w:rPr>
                <w:rFonts w:ascii="Times New Roman" w:hAnsi="Times New Roman"/>
                <w:noProof/>
                <w:color w:val="000000"/>
                <w:sz w:val="24"/>
                <w:szCs w:val="24"/>
              </w:rPr>
            </w:pPr>
            <w:r>
              <w:rPr>
                <w:rFonts w:ascii="Times New Roman" w:hAnsi="Times New Roman"/>
                <w:noProof/>
                <w:color w:val="000000"/>
                <w:sz w:val="24"/>
                <w:szCs w:val="24"/>
              </w:rPr>
              <w:t>3</w:t>
            </w:r>
          </w:p>
        </w:tc>
        <w:tc>
          <w:tcPr>
            <w:tcW w:w="1116" w:type="pct"/>
            <w:tcBorders>
              <w:top w:val="single" w:sz="4" w:space="0" w:color="000000"/>
              <w:left w:val="single" w:sz="4" w:space="0" w:color="000000"/>
              <w:bottom w:val="single" w:sz="4" w:space="0" w:color="000000"/>
              <w:right w:val="single" w:sz="4" w:space="0" w:color="000000"/>
            </w:tcBorders>
          </w:tcPr>
          <w:p w:rsidR="00CB418E" w:rsidRPr="00A911A6" w:rsidRDefault="00CB418E" w:rsidP="003264B2">
            <w:pPr>
              <w:spacing w:after="0" w:line="276" w:lineRule="auto"/>
              <w:jc w:val="both"/>
              <w:rPr>
                <w:rFonts w:ascii="Times New Roman" w:hAnsi="Times New Roman"/>
                <w:noProof/>
                <w:color w:val="000000"/>
                <w:sz w:val="24"/>
                <w:szCs w:val="24"/>
              </w:rPr>
            </w:pPr>
            <w:r>
              <w:rPr>
                <w:rFonts w:ascii="Times New Roman" w:hAnsi="Times New Roman"/>
                <w:noProof/>
                <w:color w:val="000000"/>
                <w:sz w:val="24"/>
                <w:szCs w:val="24"/>
              </w:rPr>
              <w:t>4</w:t>
            </w:r>
          </w:p>
        </w:tc>
      </w:tr>
      <w:tr w:rsidR="00B55C69" w:rsidRPr="00A911A6" w:rsidTr="00B55C69">
        <w:trPr>
          <w:cantSplit/>
          <w:trHeight w:val="1134"/>
        </w:trPr>
        <w:tc>
          <w:tcPr>
            <w:tcW w:w="1032" w:type="pct"/>
            <w:tcBorders>
              <w:top w:val="single" w:sz="4" w:space="0" w:color="000000"/>
              <w:left w:val="single" w:sz="4" w:space="0" w:color="000000"/>
              <w:bottom w:val="single" w:sz="4" w:space="0" w:color="000000"/>
              <w:right w:val="single" w:sz="4" w:space="0" w:color="000000"/>
            </w:tcBorders>
            <w:hideMark/>
          </w:tcPr>
          <w:p w:rsidR="00B55C69" w:rsidRPr="00B55C69" w:rsidRDefault="00B55C69" w:rsidP="003264B2">
            <w:pPr>
              <w:spacing w:after="0" w:line="276" w:lineRule="auto"/>
              <w:jc w:val="both"/>
              <w:rPr>
                <w:rFonts w:ascii="Times New Roman" w:hAnsi="Times New Roman" w:cs="Times New Roman"/>
                <w:noProof/>
                <w:color w:val="000000"/>
                <w:sz w:val="24"/>
                <w:szCs w:val="24"/>
              </w:rPr>
            </w:pPr>
            <w:r w:rsidRPr="00B55C69">
              <w:rPr>
                <w:rFonts w:ascii="Times New Roman" w:hAnsi="Times New Roman" w:cs="Times New Roman"/>
                <w:noProof/>
                <w:color w:val="000000"/>
                <w:sz w:val="24"/>
                <w:szCs w:val="24"/>
              </w:rPr>
              <w:t>Цели</w:t>
            </w:r>
          </w:p>
        </w:tc>
        <w:tc>
          <w:tcPr>
            <w:tcW w:w="1351"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Общее интенсивное развитие организации, ориентирование на широкие целевые сегменты лидерства по издержкам</w:t>
            </w:r>
          </w:p>
        </w:tc>
        <w:tc>
          <w:tcPr>
            <w:tcW w:w="1501"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Общее развитие организации, ориентирование на широкие целевые сегменты лидерства по издержкам</w:t>
            </w:r>
          </w:p>
        </w:tc>
        <w:tc>
          <w:tcPr>
            <w:tcW w:w="1116"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Сохранение текущей позиции организации на рынке лакокрасочных изделий</w:t>
            </w:r>
          </w:p>
        </w:tc>
      </w:tr>
      <w:tr w:rsidR="00B55C69" w:rsidRPr="00A911A6" w:rsidTr="00B55C69">
        <w:trPr>
          <w:cantSplit/>
          <w:trHeight w:val="392"/>
        </w:trPr>
        <w:tc>
          <w:tcPr>
            <w:tcW w:w="1032" w:type="pct"/>
            <w:tcBorders>
              <w:top w:val="single" w:sz="4" w:space="0" w:color="000000"/>
              <w:left w:val="single" w:sz="4" w:space="0" w:color="000000"/>
              <w:bottom w:val="single" w:sz="4" w:space="0" w:color="000000"/>
              <w:right w:val="single" w:sz="4" w:space="0" w:color="000000"/>
            </w:tcBorders>
            <w:hideMark/>
          </w:tcPr>
          <w:p w:rsidR="00B55C69" w:rsidRPr="00B55C69" w:rsidRDefault="00B55C69" w:rsidP="003264B2">
            <w:pPr>
              <w:spacing w:after="0" w:line="276" w:lineRule="auto"/>
              <w:jc w:val="both"/>
              <w:rPr>
                <w:rFonts w:ascii="Times New Roman" w:hAnsi="Times New Roman" w:cs="Times New Roman"/>
                <w:noProof/>
                <w:color w:val="000000"/>
                <w:sz w:val="24"/>
                <w:szCs w:val="24"/>
              </w:rPr>
            </w:pPr>
            <w:r w:rsidRPr="00B55C69">
              <w:rPr>
                <w:rFonts w:ascii="Times New Roman" w:hAnsi="Times New Roman" w:cs="Times New Roman"/>
                <w:noProof/>
                <w:color w:val="000000"/>
                <w:sz w:val="24"/>
                <w:szCs w:val="24"/>
              </w:rPr>
              <w:t>Сегмент</w:t>
            </w:r>
          </w:p>
        </w:tc>
        <w:tc>
          <w:tcPr>
            <w:tcW w:w="1351"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Широкий</w:t>
            </w:r>
          </w:p>
        </w:tc>
        <w:tc>
          <w:tcPr>
            <w:tcW w:w="1501"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Средний</w:t>
            </w:r>
          </w:p>
        </w:tc>
        <w:tc>
          <w:tcPr>
            <w:tcW w:w="1116"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Очень узкий</w:t>
            </w:r>
          </w:p>
        </w:tc>
      </w:tr>
      <w:tr w:rsidR="00B55C69" w:rsidRPr="00A911A6" w:rsidTr="00B55C69">
        <w:trPr>
          <w:cantSplit/>
          <w:trHeight w:val="1134"/>
        </w:trPr>
        <w:tc>
          <w:tcPr>
            <w:tcW w:w="1032" w:type="pct"/>
            <w:tcBorders>
              <w:top w:val="single" w:sz="4" w:space="0" w:color="000000"/>
              <w:left w:val="single" w:sz="4" w:space="0" w:color="000000"/>
              <w:bottom w:val="single" w:sz="4" w:space="0" w:color="000000"/>
              <w:right w:val="single" w:sz="4" w:space="0" w:color="000000"/>
            </w:tcBorders>
            <w:hideMark/>
          </w:tcPr>
          <w:p w:rsidR="00B55C69" w:rsidRPr="00B55C69" w:rsidRDefault="00B55C69" w:rsidP="003264B2">
            <w:pPr>
              <w:spacing w:after="0" w:line="276" w:lineRule="auto"/>
              <w:jc w:val="both"/>
              <w:rPr>
                <w:rFonts w:ascii="Times New Roman" w:hAnsi="Times New Roman" w:cs="Times New Roman"/>
                <w:noProof/>
                <w:color w:val="000000"/>
                <w:sz w:val="24"/>
                <w:szCs w:val="24"/>
              </w:rPr>
            </w:pPr>
            <w:r w:rsidRPr="00B55C69">
              <w:rPr>
                <w:rFonts w:ascii="Times New Roman" w:hAnsi="Times New Roman" w:cs="Times New Roman"/>
                <w:noProof/>
                <w:color w:val="000000"/>
                <w:sz w:val="24"/>
                <w:szCs w:val="24"/>
              </w:rPr>
              <w:t>Комплекс основных элементов</w:t>
            </w:r>
          </w:p>
        </w:tc>
        <w:tc>
          <w:tcPr>
            <w:tcW w:w="1351"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Разработка проектов по внедрени</w:t>
            </w:r>
            <w:r w:rsidR="0026783B">
              <w:rPr>
                <w:rFonts w:ascii="Times New Roman" w:hAnsi="Times New Roman"/>
                <w:noProof/>
                <w:color w:val="000000"/>
                <w:sz w:val="24"/>
                <w:szCs w:val="24"/>
              </w:rPr>
              <w:t>ю</w:t>
            </w:r>
            <w:r w:rsidRPr="00A911A6">
              <w:rPr>
                <w:rFonts w:ascii="Times New Roman" w:hAnsi="Times New Roman"/>
                <w:noProof/>
                <w:color w:val="000000"/>
                <w:sz w:val="24"/>
                <w:szCs w:val="24"/>
              </w:rPr>
              <w:t xml:space="preserve"> в производсто новых видов лакокрасочны</w:t>
            </w:r>
            <w:r>
              <w:rPr>
                <w:rFonts w:ascii="Times New Roman" w:hAnsi="Times New Roman"/>
                <w:noProof/>
                <w:color w:val="000000"/>
                <w:sz w:val="24"/>
                <w:szCs w:val="24"/>
              </w:rPr>
              <w:t xml:space="preserve">х изделий. Разработка концепции </w:t>
            </w:r>
            <w:r w:rsidRPr="00A911A6">
              <w:rPr>
                <w:rFonts w:ascii="Times New Roman" w:hAnsi="Times New Roman"/>
                <w:noProof/>
                <w:color w:val="000000"/>
                <w:sz w:val="24"/>
                <w:szCs w:val="24"/>
              </w:rPr>
              <w:t>совершенствования маркетинга.</w:t>
            </w:r>
          </w:p>
          <w:p w:rsidR="00B55C69" w:rsidRPr="00A911A6" w:rsidRDefault="00B55C69" w:rsidP="003264B2">
            <w:pPr>
              <w:spacing w:after="0" w:line="276" w:lineRule="auto"/>
              <w:jc w:val="both"/>
              <w:rPr>
                <w:rFonts w:ascii="Times New Roman" w:hAnsi="Times New Roman"/>
                <w:noProof/>
                <w:color w:val="000000"/>
                <w:sz w:val="24"/>
                <w:szCs w:val="24"/>
              </w:rPr>
            </w:pPr>
            <w:r>
              <w:rPr>
                <w:rFonts w:ascii="Times New Roman" w:hAnsi="Times New Roman"/>
                <w:noProof/>
                <w:color w:val="000000"/>
                <w:sz w:val="24"/>
                <w:szCs w:val="24"/>
              </w:rPr>
              <w:t xml:space="preserve">Создание СМК и </w:t>
            </w:r>
            <w:r w:rsidRPr="00A911A6">
              <w:rPr>
                <w:rFonts w:ascii="Times New Roman" w:hAnsi="Times New Roman"/>
                <w:noProof/>
                <w:color w:val="000000"/>
                <w:sz w:val="24"/>
                <w:szCs w:val="24"/>
              </w:rPr>
              <w:t>сертификация ISO9000.</w:t>
            </w:r>
          </w:p>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Совершенствование системы управления.</w:t>
            </w:r>
          </w:p>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Развитие маркетинга.</w:t>
            </w:r>
          </w:p>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w:t>
            </w:r>
            <w:r w:rsidR="00290317">
              <w:rPr>
                <w:rFonts w:ascii="Times New Roman" w:hAnsi="Times New Roman"/>
                <w:noProof/>
                <w:color w:val="000000"/>
                <w:sz w:val="24"/>
                <w:szCs w:val="24"/>
              </w:rPr>
              <w:t>овершенствование организационной</w:t>
            </w:r>
            <w:r w:rsidRPr="00A911A6">
              <w:rPr>
                <w:rFonts w:ascii="Times New Roman" w:hAnsi="Times New Roman"/>
                <w:noProof/>
                <w:color w:val="000000"/>
                <w:sz w:val="24"/>
                <w:szCs w:val="24"/>
              </w:rPr>
              <w:t xml:space="preserve"> структуры</w:t>
            </w:r>
          </w:p>
        </w:tc>
        <w:tc>
          <w:tcPr>
            <w:tcW w:w="1501"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Разработка проектов по внедрени</w:t>
            </w:r>
            <w:r w:rsidR="0026783B">
              <w:rPr>
                <w:rFonts w:ascii="Times New Roman" w:hAnsi="Times New Roman"/>
                <w:noProof/>
                <w:color w:val="000000"/>
                <w:sz w:val="24"/>
                <w:szCs w:val="24"/>
              </w:rPr>
              <w:t>ю</w:t>
            </w:r>
            <w:r w:rsidRPr="00A911A6">
              <w:rPr>
                <w:rFonts w:ascii="Times New Roman" w:hAnsi="Times New Roman"/>
                <w:noProof/>
                <w:color w:val="000000"/>
                <w:sz w:val="24"/>
                <w:szCs w:val="24"/>
              </w:rPr>
              <w:t xml:space="preserve"> в производсто новых видов лакокрас</w:t>
            </w:r>
            <w:r w:rsidR="0026783B">
              <w:rPr>
                <w:rFonts w:ascii="Times New Roman" w:hAnsi="Times New Roman"/>
                <w:noProof/>
                <w:color w:val="000000"/>
                <w:sz w:val="24"/>
                <w:szCs w:val="24"/>
              </w:rPr>
              <w:t>оч</w:t>
            </w:r>
            <w:r w:rsidRPr="00A911A6">
              <w:rPr>
                <w:rFonts w:ascii="Times New Roman" w:hAnsi="Times New Roman"/>
                <w:noProof/>
                <w:color w:val="000000"/>
                <w:sz w:val="24"/>
                <w:szCs w:val="24"/>
              </w:rPr>
              <w:t>ных изделий</w:t>
            </w:r>
            <w:r w:rsidR="0026783B">
              <w:rPr>
                <w:rFonts w:ascii="Times New Roman" w:hAnsi="Times New Roman"/>
                <w:noProof/>
                <w:color w:val="000000"/>
                <w:sz w:val="24"/>
                <w:szCs w:val="24"/>
              </w:rPr>
              <w:t>.</w:t>
            </w:r>
            <w:r w:rsidRPr="00A911A6">
              <w:rPr>
                <w:rFonts w:ascii="Times New Roman" w:hAnsi="Times New Roman"/>
                <w:noProof/>
                <w:color w:val="000000"/>
                <w:sz w:val="24"/>
                <w:szCs w:val="24"/>
              </w:rPr>
              <w:t xml:space="preserve"> Разработка концепции совершенствования маркетинга.</w:t>
            </w:r>
          </w:p>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Создание СМК и сертификация ISO9000.</w:t>
            </w:r>
          </w:p>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Со</w:t>
            </w:r>
            <w:r>
              <w:rPr>
                <w:rFonts w:ascii="Times New Roman" w:hAnsi="Times New Roman"/>
                <w:noProof/>
                <w:color w:val="000000"/>
                <w:sz w:val="24"/>
                <w:szCs w:val="24"/>
              </w:rPr>
              <w:t xml:space="preserve">вершенствование орг. </w:t>
            </w:r>
            <w:r w:rsidRPr="00A911A6">
              <w:rPr>
                <w:rFonts w:ascii="Times New Roman" w:hAnsi="Times New Roman"/>
                <w:noProof/>
                <w:color w:val="000000"/>
                <w:sz w:val="24"/>
                <w:szCs w:val="24"/>
              </w:rPr>
              <w:t>структуры</w:t>
            </w:r>
          </w:p>
        </w:tc>
        <w:tc>
          <w:tcPr>
            <w:tcW w:w="1116" w:type="pct"/>
            <w:tcBorders>
              <w:top w:val="single" w:sz="4" w:space="0" w:color="000000"/>
              <w:left w:val="single" w:sz="4" w:space="0" w:color="000000"/>
              <w:bottom w:val="single" w:sz="4" w:space="0" w:color="000000"/>
              <w:right w:val="single" w:sz="4" w:space="0" w:color="000000"/>
            </w:tcBorders>
            <w:hideMark/>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Модернизация существующей системы производства</w:t>
            </w:r>
            <w:r w:rsidR="0026783B">
              <w:rPr>
                <w:rFonts w:ascii="Times New Roman" w:hAnsi="Times New Roman"/>
                <w:noProof/>
                <w:color w:val="000000"/>
                <w:sz w:val="24"/>
                <w:szCs w:val="24"/>
              </w:rPr>
              <w:t>.</w:t>
            </w:r>
          </w:p>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Совершенствование технологии и стандартов производства.</w:t>
            </w:r>
          </w:p>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Развитие маркетинга.</w:t>
            </w:r>
          </w:p>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w:t>
            </w:r>
            <w:r>
              <w:rPr>
                <w:rFonts w:ascii="Times New Roman" w:hAnsi="Times New Roman"/>
                <w:noProof/>
                <w:color w:val="000000"/>
                <w:sz w:val="24"/>
                <w:szCs w:val="24"/>
              </w:rPr>
              <w:t>овершенствование орг.</w:t>
            </w:r>
            <w:r w:rsidRPr="00A911A6">
              <w:rPr>
                <w:rFonts w:ascii="Times New Roman" w:hAnsi="Times New Roman"/>
                <w:noProof/>
                <w:color w:val="000000"/>
                <w:sz w:val="24"/>
                <w:szCs w:val="24"/>
              </w:rPr>
              <w:t xml:space="preserve"> структуры</w:t>
            </w:r>
          </w:p>
        </w:tc>
      </w:tr>
      <w:tr w:rsidR="00B55C69" w:rsidRPr="00A911A6" w:rsidTr="00B55C69">
        <w:trPr>
          <w:cantSplit/>
          <w:trHeight w:val="1134"/>
        </w:trPr>
        <w:tc>
          <w:tcPr>
            <w:tcW w:w="1032" w:type="pct"/>
            <w:tcBorders>
              <w:top w:val="single" w:sz="4" w:space="0" w:color="000000"/>
              <w:left w:val="single" w:sz="4" w:space="0" w:color="000000"/>
              <w:bottom w:val="single" w:sz="4" w:space="0" w:color="000000"/>
              <w:right w:val="single" w:sz="4" w:space="0" w:color="000000"/>
            </w:tcBorders>
          </w:tcPr>
          <w:p w:rsidR="00B55C69" w:rsidRPr="00B55C69" w:rsidRDefault="00B55C69" w:rsidP="003264B2">
            <w:pPr>
              <w:spacing w:after="0" w:line="276" w:lineRule="auto"/>
              <w:jc w:val="both"/>
              <w:rPr>
                <w:rFonts w:ascii="Times New Roman" w:hAnsi="Times New Roman" w:cs="Times New Roman"/>
                <w:noProof/>
                <w:color w:val="000000"/>
                <w:sz w:val="24"/>
                <w:szCs w:val="24"/>
              </w:rPr>
            </w:pPr>
            <w:r w:rsidRPr="00B55C69">
              <w:rPr>
                <w:rFonts w:ascii="Times New Roman" w:hAnsi="Times New Roman" w:cs="Times New Roman"/>
                <w:noProof/>
                <w:color w:val="000000"/>
                <w:sz w:val="24"/>
                <w:szCs w:val="24"/>
              </w:rPr>
              <w:t xml:space="preserve">Признаки соответствия условиям внешней среды </w:t>
            </w:r>
          </w:p>
        </w:tc>
        <w:tc>
          <w:tcPr>
            <w:tcW w:w="1351"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Полностью соответствует</w:t>
            </w:r>
          </w:p>
        </w:tc>
        <w:tc>
          <w:tcPr>
            <w:tcW w:w="1501"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Частично не соответствует</w:t>
            </w:r>
          </w:p>
        </w:tc>
        <w:tc>
          <w:tcPr>
            <w:tcW w:w="1116"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Полностью соответствует</w:t>
            </w:r>
          </w:p>
        </w:tc>
      </w:tr>
      <w:tr w:rsidR="00B55C69" w:rsidRPr="00A911A6" w:rsidTr="00B55C69">
        <w:trPr>
          <w:cantSplit/>
          <w:trHeight w:val="1134"/>
        </w:trPr>
        <w:tc>
          <w:tcPr>
            <w:tcW w:w="1032" w:type="pct"/>
            <w:tcBorders>
              <w:top w:val="single" w:sz="4" w:space="0" w:color="000000"/>
              <w:left w:val="single" w:sz="4" w:space="0" w:color="000000"/>
              <w:bottom w:val="single" w:sz="4" w:space="0" w:color="000000"/>
              <w:right w:val="single" w:sz="4" w:space="0" w:color="000000"/>
            </w:tcBorders>
          </w:tcPr>
          <w:p w:rsidR="00B55C69" w:rsidRPr="00B55C69" w:rsidRDefault="00B55C69" w:rsidP="003264B2">
            <w:pPr>
              <w:spacing w:after="0" w:line="276" w:lineRule="auto"/>
              <w:jc w:val="both"/>
              <w:rPr>
                <w:rFonts w:ascii="Times New Roman" w:hAnsi="Times New Roman" w:cs="Times New Roman"/>
                <w:noProof/>
                <w:color w:val="000000"/>
                <w:sz w:val="24"/>
                <w:szCs w:val="24"/>
              </w:rPr>
            </w:pPr>
            <w:r w:rsidRPr="00B55C69">
              <w:rPr>
                <w:rFonts w:ascii="Times New Roman" w:hAnsi="Times New Roman" w:cs="Times New Roman"/>
                <w:noProof/>
                <w:color w:val="000000"/>
                <w:sz w:val="24"/>
                <w:szCs w:val="24"/>
              </w:rPr>
              <w:t>Признаки соответствия условиям внутренней среды</w:t>
            </w:r>
          </w:p>
        </w:tc>
        <w:tc>
          <w:tcPr>
            <w:tcW w:w="1351"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Потребуется существенные внутренние изменения в организации</w:t>
            </w:r>
          </w:p>
        </w:tc>
        <w:tc>
          <w:tcPr>
            <w:tcW w:w="1501"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Потребуется коренная перестройка организации</w:t>
            </w:r>
          </w:p>
        </w:tc>
        <w:tc>
          <w:tcPr>
            <w:tcW w:w="1116"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Небольшие изменения в организации для реализации стратегии</w:t>
            </w:r>
          </w:p>
        </w:tc>
      </w:tr>
    </w:tbl>
    <w:p w:rsidR="003264B2" w:rsidRDefault="003264B2">
      <w:r>
        <w:br w:type="page"/>
      </w:r>
    </w:p>
    <w:p w:rsidR="003264B2" w:rsidRDefault="003264B2" w:rsidP="003264B2">
      <w:pPr>
        <w:jc w:val="right"/>
        <w:rPr>
          <w:rFonts w:ascii="Times New Roman" w:hAnsi="Times New Roman" w:cs="Times New Roman"/>
          <w:sz w:val="24"/>
          <w:szCs w:val="28"/>
        </w:rPr>
      </w:pPr>
      <w:r w:rsidRPr="003264B2">
        <w:rPr>
          <w:rFonts w:ascii="Times New Roman" w:hAnsi="Times New Roman" w:cs="Times New Roman"/>
          <w:sz w:val="24"/>
          <w:szCs w:val="28"/>
        </w:rPr>
        <w:lastRenderedPageBreak/>
        <w:t>Продолжение таблицы 16</w:t>
      </w:r>
    </w:p>
    <w:p w:rsidR="003264B2" w:rsidRPr="003264B2" w:rsidRDefault="003264B2" w:rsidP="003264B2">
      <w:pPr>
        <w:jc w:val="right"/>
        <w:rPr>
          <w:rFonts w:ascii="Times New Roman" w:hAnsi="Times New Roman" w:cs="Times New Roman"/>
          <w:sz w:val="24"/>
          <w:szCs w:val="28"/>
        </w:rPr>
      </w:pPr>
    </w:p>
    <w:tbl>
      <w:tblPr>
        <w:tblW w:w="49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C0" w:firstRow="0" w:lastRow="1" w:firstColumn="1" w:lastColumn="1" w:noHBand="0" w:noVBand="0"/>
      </w:tblPr>
      <w:tblGrid>
        <w:gridCol w:w="2008"/>
        <w:gridCol w:w="2629"/>
        <w:gridCol w:w="2920"/>
        <w:gridCol w:w="2171"/>
      </w:tblGrid>
      <w:tr w:rsidR="003264B2" w:rsidRPr="00A911A6" w:rsidTr="003264B2">
        <w:trPr>
          <w:cantSplit/>
          <w:trHeight w:val="132"/>
        </w:trPr>
        <w:tc>
          <w:tcPr>
            <w:tcW w:w="1032" w:type="pct"/>
            <w:tcBorders>
              <w:top w:val="single" w:sz="4" w:space="0" w:color="000000"/>
              <w:left w:val="single" w:sz="4" w:space="0" w:color="000000"/>
              <w:bottom w:val="single" w:sz="4" w:space="0" w:color="000000"/>
              <w:right w:val="single" w:sz="4" w:space="0" w:color="000000"/>
            </w:tcBorders>
          </w:tcPr>
          <w:p w:rsidR="003264B2" w:rsidRPr="00B55C69" w:rsidRDefault="003264B2" w:rsidP="003264B2">
            <w:pPr>
              <w:spacing w:after="0" w:line="276" w:lineRule="auto"/>
              <w:jc w:val="both"/>
              <w:rPr>
                <w:rFonts w:ascii="Times New Roman" w:hAnsi="Times New Roman" w:cs="Times New Roman"/>
                <w:noProof/>
                <w:color w:val="000000"/>
                <w:sz w:val="24"/>
                <w:szCs w:val="24"/>
              </w:rPr>
            </w:pPr>
            <w:r>
              <w:rPr>
                <w:rFonts w:ascii="Times New Roman" w:hAnsi="Times New Roman" w:cs="Times New Roman"/>
                <w:noProof/>
                <w:color w:val="000000"/>
                <w:sz w:val="24"/>
                <w:szCs w:val="24"/>
              </w:rPr>
              <w:t>1</w:t>
            </w:r>
          </w:p>
        </w:tc>
        <w:tc>
          <w:tcPr>
            <w:tcW w:w="1351" w:type="pct"/>
            <w:tcBorders>
              <w:top w:val="single" w:sz="4" w:space="0" w:color="000000"/>
              <w:left w:val="single" w:sz="4" w:space="0" w:color="000000"/>
              <w:bottom w:val="single" w:sz="4" w:space="0" w:color="000000"/>
              <w:right w:val="single" w:sz="4" w:space="0" w:color="000000"/>
            </w:tcBorders>
          </w:tcPr>
          <w:p w:rsidR="003264B2" w:rsidRPr="00A911A6" w:rsidRDefault="003264B2" w:rsidP="003264B2">
            <w:pPr>
              <w:spacing w:after="0" w:line="276" w:lineRule="auto"/>
              <w:jc w:val="both"/>
              <w:rPr>
                <w:rFonts w:ascii="Times New Roman" w:hAnsi="Times New Roman"/>
                <w:noProof/>
                <w:color w:val="000000"/>
                <w:sz w:val="24"/>
                <w:szCs w:val="24"/>
              </w:rPr>
            </w:pPr>
            <w:r>
              <w:rPr>
                <w:rFonts w:ascii="Times New Roman" w:hAnsi="Times New Roman"/>
                <w:noProof/>
                <w:color w:val="000000"/>
                <w:sz w:val="24"/>
                <w:szCs w:val="24"/>
              </w:rPr>
              <w:t>2</w:t>
            </w:r>
          </w:p>
        </w:tc>
        <w:tc>
          <w:tcPr>
            <w:tcW w:w="1501" w:type="pct"/>
            <w:tcBorders>
              <w:top w:val="single" w:sz="4" w:space="0" w:color="000000"/>
              <w:left w:val="single" w:sz="4" w:space="0" w:color="000000"/>
              <w:bottom w:val="single" w:sz="4" w:space="0" w:color="000000"/>
              <w:right w:val="single" w:sz="4" w:space="0" w:color="000000"/>
            </w:tcBorders>
          </w:tcPr>
          <w:p w:rsidR="003264B2" w:rsidRPr="00A911A6" w:rsidRDefault="003264B2" w:rsidP="003264B2">
            <w:pPr>
              <w:spacing w:after="0" w:line="276" w:lineRule="auto"/>
              <w:jc w:val="both"/>
              <w:rPr>
                <w:rFonts w:ascii="Times New Roman" w:hAnsi="Times New Roman"/>
                <w:noProof/>
                <w:color w:val="000000"/>
                <w:sz w:val="24"/>
                <w:szCs w:val="24"/>
              </w:rPr>
            </w:pPr>
            <w:r>
              <w:rPr>
                <w:rFonts w:ascii="Times New Roman" w:hAnsi="Times New Roman"/>
                <w:noProof/>
                <w:color w:val="000000"/>
                <w:sz w:val="24"/>
                <w:szCs w:val="24"/>
              </w:rPr>
              <w:t>3</w:t>
            </w:r>
          </w:p>
        </w:tc>
        <w:tc>
          <w:tcPr>
            <w:tcW w:w="1116" w:type="pct"/>
            <w:tcBorders>
              <w:top w:val="single" w:sz="4" w:space="0" w:color="000000"/>
              <w:left w:val="single" w:sz="4" w:space="0" w:color="000000"/>
              <w:bottom w:val="single" w:sz="4" w:space="0" w:color="000000"/>
              <w:right w:val="single" w:sz="4" w:space="0" w:color="000000"/>
            </w:tcBorders>
          </w:tcPr>
          <w:p w:rsidR="003264B2" w:rsidRPr="00A911A6" w:rsidRDefault="003264B2" w:rsidP="003264B2">
            <w:pPr>
              <w:spacing w:after="0" w:line="276" w:lineRule="auto"/>
              <w:jc w:val="both"/>
              <w:rPr>
                <w:rFonts w:ascii="Times New Roman" w:hAnsi="Times New Roman"/>
                <w:noProof/>
                <w:color w:val="000000"/>
                <w:sz w:val="24"/>
                <w:szCs w:val="24"/>
              </w:rPr>
            </w:pPr>
            <w:r>
              <w:rPr>
                <w:rFonts w:ascii="Times New Roman" w:hAnsi="Times New Roman"/>
                <w:noProof/>
                <w:color w:val="000000"/>
                <w:sz w:val="24"/>
                <w:szCs w:val="24"/>
              </w:rPr>
              <w:t>4</w:t>
            </w:r>
          </w:p>
        </w:tc>
      </w:tr>
      <w:tr w:rsidR="00B55C69" w:rsidRPr="00A911A6" w:rsidTr="00B55C69">
        <w:trPr>
          <w:cantSplit/>
          <w:trHeight w:val="1134"/>
        </w:trPr>
        <w:tc>
          <w:tcPr>
            <w:tcW w:w="1032" w:type="pct"/>
            <w:tcBorders>
              <w:top w:val="single" w:sz="4" w:space="0" w:color="000000"/>
              <w:left w:val="single" w:sz="4" w:space="0" w:color="000000"/>
              <w:bottom w:val="single" w:sz="4" w:space="0" w:color="000000"/>
              <w:right w:val="single" w:sz="4" w:space="0" w:color="000000"/>
            </w:tcBorders>
          </w:tcPr>
          <w:p w:rsidR="00B55C69" w:rsidRPr="00B55C69" w:rsidRDefault="00B55C69" w:rsidP="003264B2">
            <w:pPr>
              <w:spacing w:after="0" w:line="276" w:lineRule="auto"/>
              <w:jc w:val="both"/>
              <w:rPr>
                <w:rFonts w:ascii="Times New Roman" w:hAnsi="Times New Roman" w:cs="Times New Roman"/>
                <w:noProof/>
                <w:color w:val="000000"/>
                <w:sz w:val="24"/>
                <w:szCs w:val="24"/>
              </w:rPr>
            </w:pPr>
            <w:r w:rsidRPr="00B55C69">
              <w:rPr>
                <w:rFonts w:ascii="Times New Roman" w:hAnsi="Times New Roman" w:cs="Times New Roman"/>
                <w:noProof/>
                <w:color w:val="000000"/>
                <w:sz w:val="24"/>
                <w:szCs w:val="24"/>
              </w:rPr>
              <w:t>Уровни риска</w:t>
            </w:r>
          </w:p>
        </w:tc>
        <w:tc>
          <w:tcPr>
            <w:tcW w:w="1351"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Стратегия с минимальным уровнем риска. Наибольшую опасность представляет риск, связанный с изменениями внутри организации</w:t>
            </w:r>
          </w:p>
        </w:tc>
        <w:tc>
          <w:tcPr>
            <w:tcW w:w="1501"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Стратегия со средним уровн</w:t>
            </w:r>
            <w:r w:rsidR="0026783B">
              <w:rPr>
                <w:rFonts w:ascii="Times New Roman" w:hAnsi="Times New Roman"/>
                <w:noProof/>
                <w:color w:val="000000"/>
                <w:sz w:val="24"/>
                <w:szCs w:val="24"/>
              </w:rPr>
              <w:t>ем</w:t>
            </w:r>
            <w:r w:rsidRPr="00A911A6">
              <w:rPr>
                <w:rFonts w:ascii="Times New Roman" w:hAnsi="Times New Roman"/>
                <w:noProof/>
                <w:color w:val="000000"/>
                <w:sz w:val="24"/>
                <w:szCs w:val="24"/>
              </w:rPr>
              <w:t xml:space="preserve"> риска. Наибольшую опасность представляет риск, связанный с изменениями внутри организации</w:t>
            </w:r>
          </w:p>
        </w:tc>
        <w:tc>
          <w:tcPr>
            <w:tcW w:w="1116" w:type="pct"/>
            <w:tcBorders>
              <w:top w:val="single" w:sz="4" w:space="0" w:color="000000"/>
              <w:left w:val="single" w:sz="4" w:space="0" w:color="000000"/>
              <w:bottom w:val="single" w:sz="4" w:space="0" w:color="000000"/>
              <w:right w:val="single" w:sz="4" w:space="0" w:color="000000"/>
            </w:tcBorders>
          </w:tcPr>
          <w:p w:rsidR="00B55C69" w:rsidRPr="00A911A6" w:rsidRDefault="00B55C69" w:rsidP="003264B2">
            <w:pPr>
              <w:spacing w:after="0" w:line="276" w:lineRule="auto"/>
              <w:jc w:val="both"/>
              <w:rPr>
                <w:rFonts w:ascii="Times New Roman" w:hAnsi="Times New Roman"/>
                <w:noProof/>
                <w:color w:val="000000"/>
                <w:sz w:val="24"/>
                <w:szCs w:val="24"/>
              </w:rPr>
            </w:pPr>
            <w:r w:rsidRPr="00A911A6">
              <w:rPr>
                <w:rFonts w:ascii="Times New Roman" w:hAnsi="Times New Roman"/>
                <w:noProof/>
                <w:color w:val="000000"/>
                <w:sz w:val="24"/>
                <w:szCs w:val="24"/>
              </w:rPr>
              <w:t>Стратегия с высоким уровнем риска. Высокий коммерческий риск и финансовые риски</w:t>
            </w:r>
          </w:p>
        </w:tc>
      </w:tr>
      <w:tr w:rsidR="00B55C69" w:rsidRPr="00A911A6" w:rsidTr="00B55C69">
        <w:trPr>
          <w:cantSplit/>
          <w:trHeight w:val="1154"/>
        </w:trPr>
        <w:tc>
          <w:tcPr>
            <w:tcW w:w="1032" w:type="pct"/>
            <w:tcBorders>
              <w:top w:val="single" w:sz="4" w:space="0" w:color="000000"/>
              <w:left w:val="single" w:sz="4" w:space="0" w:color="000000"/>
              <w:bottom w:val="single" w:sz="4" w:space="0" w:color="000000"/>
              <w:right w:val="single" w:sz="4" w:space="0" w:color="000000"/>
            </w:tcBorders>
          </w:tcPr>
          <w:p w:rsidR="00B55C69" w:rsidRPr="00B55C69" w:rsidRDefault="00B55C69" w:rsidP="00140457">
            <w:pPr>
              <w:spacing w:after="0" w:line="240" w:lineRule="exact"/>
              <w:jc w:val="both"/>
              <w:rPr>
                <w:rFonts w:ascii="Times New Roman" w:hAnsi="Times New Roman" w:cs="Times New Roman"/>
                <w:noProof/>
                <w:color w:val="000000"/>
                <w:sz w:val="24"/>
                <w:szCs w:val="24"/>
              </w:rPr>
            </w:pPr>
            <w:r w:rsidRPr="00B55C69">
              <w:rPr>
                <w:rFonts w:ascii="Times New Roman" w:hAnsi="Times New Roman" w:cs="Times New Roman"/>
                <w:noProof/>
                <w:color w:val="000000"/>
                <w:sz w:val="24"/>
                <w:szCs w:val="24"/>
              </w:rPr>
              <w:t>Возможность получения выгод</w:t>
            </w:r>
          </w:p>
        </w:tc>
        <w:tc>
          <w:tcPr>
            <w:tcW w:w="1351" w:type="pct"/>
            <w:tcBorders>
              <w:top w:val="single" w:sz="4" w:space="0" w:color="000000"/>
              <w:left w:val="single" w:sz="4" w:space="0" w:color="000000"/>
              <w:bottom w:val="single" w:sz="4" w:space="0" w:color="000000"/>
              <w:right w:val="single" w:sz="4" w:space="0" w:color="000000"/>
            </w:tcBorders>
          </w:tcPr>
          <w:p w:rsidR="00B55C69" w:rsidRPr="00A911A6" w:rsidRDefault="00B55C69" w:rsidP="00290317">
            <w:pPr>
              <w:spacing w:after="0" w:line="240" w:lineRule="exact"/>
              <w:jc w:val="both"/>
              <w:rPr>
                <w:rFonts w:ascii="Times New Roman" w:hAnsi="Times New Roman"/>
                <w:noProof/>
                <w:color w:val="000000"/>
                <w:sz w:val="24"/>
                <w:szCs w:val="24"/>
              </w:rPr>
            </w:pPr>
            <w:r w:rsidRPr="00A911A6">
              <w:rPr>
                <w:rFonts w:ascii="Times New Roman" w:hAnsi="Times New Roman"/>
                <w:noProof/>
                <w:color w:val="000000"/>
                <w:sz w:val="24"/>
                <w:szCs w:val="24"/>
              </w:rPr>
              <w:t>Значительное увеличение оборота, снижение уровня рисков</w:t>
            </w:r>
          </w:p>
        </w:tc>
        <w:tc>
          <w:tcPr>
            <w:tcW w:w="1501" w:type="pct"/>
            <w:tcBorders>
              <w:top w:val="single" w:sz="4" w:space="0" w:color="000000"/>
              <w:left w:val="single" w:sz="4" w:space="0" w:color="000000"/>
              <w:bottom w:val="single" w:sz="4" w:space="0" w:color="000000"/>
              <w:right w:val="single" w:sz="4" w:space="0" w:color="000000"/>
            </w:tcBorders>
          </w:tcPr>
          <w:p w:rsidR="00B55C69" w:rsidRPr="00A911A6" w:rsidRDefault="00B55C69" w:rsidP="00290317">
            <w:pPr>
              <w:spacing w:after="0" w:line="240" w:lineRule="exact"/>
              <w:jc w:val="both"/>
              <w:rPr>
                <w:rFonts w:ascii="Times New Roman" w:hAnsi="Times New Roman"/>
                <w:noProof/>
                <w:color w:val="000000"/>
                <w:sz w:val="24"/>
                <w:szCs w:val="24"/>
              </w:rPr>
            </w:pPr>
            <w:r w:rsidRPr="00A911A6">
              <w:rPr>
                <w:rFonts w:ascii="Times New Roman" w:hAnsi="Times New Roman"/>
                <w:noProof/>
                <w:color w:val="000000"/>
                <w:sz w:val="24"/>
                <w:szCs w:val="24"/>
              </w:rPr>
              <w:t>Значительное увеличение оборота, снижение уровня рисков</w:t>
            </w:r>
          </w:p>
        </w:tc>
        <w:tc>
          <w:tcPr>
            <w:tcW w:w="1116" w:type="pct"/>
            <w:tcBorders>
              <w:top w:val="single" w:sz="4" w:space="0" w:color="000000"/>
              <w:left w:val="single" w:sz="4" w:space="0" w:color="000000"/>
              <w:bottom w:val="single" w:sz="4" w:space="0" w:color="000000"/>
              <w:right w:val="single" w:sz="4" w:space="0" w:color="000000"/>
            </w:tcBorders>
          </w:tcPr>
          <w:p w:rsidR="00B55C69" w:rsidRPr="00A911A6" w:rsidRDefault="00B55C69" w:rsidP="00290317">
            <w:pPr>
              <w:spacing w:after="0" w:line="240" w:lineRule="exact"/>
              <w:jc w:val="both"/>
              <w:rPr>
                <w:rFonts w:ascii="Times New Roman" w:hAnsi="Times New Roman"/>
                <w:noProof/>
                <w:color w:val="000000"/>
                <w:sz w:val="24"/>
                <w:szCs w:val="24"/>
              </w:rPr>
            </w:pPr>
            <w:r w:rsidRPr="00A911A6">
              <w:rPr>
                <w:rFonts w:ascii="Times New Roman" w:hAnsi="Times New Roman"/>
                <w:noProof/>
                <w:color w:val="000000"/>
                <w:sz w:val="24"/>
                <w:szCs w:val="24"/>
              </w:rPr>
              <w:t>Сохранение текущих объемов продаж</w:t>
            </w:r>
          </w:p>
        </w:tc>
      </w:tr>
    </w:tbl>
    <w:p w:rsidR="00CD1E58" w:rsidRDefault="00CD1E58" w:rsidP="00CD1E58">
      <w:pPr>
        <w:spacing w:after="0" w:line="360" w:lineRule="auto"/>
        <w:ind w:firstLine="567"/>
        <w:jc w:val="both"/>
        <w:rPr>
          <w:rFonts w:ascii="Times New Roman" w:hAnsi="Times New Roman"/>
          <w:noProof/>
          <w:color w:val="000000"/>
          <w:sz w:val="28"/>
          <w:szCs w:val="28"/>
        </w:rPr>
      </w:pPr>
    </w:p>
    <w:p w:rsidR="004A589C" w:rsidRDefault="00CD1E58" w:rsidP="00CB418E">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Для того, чтобы успешно внедрить данную стратегию необходимо проведение следующих мероприятий</w:t>
      </w:r>
      <w:r w:rsidR="00CB418E">
        <w:rPr>
          <w:rFonts w:ascii="Times New Roman" w:hAnsi="Times New Roman"/>
          <w:sz w:val="28"/>
          <w:szCs w:val="28"/>
        </w:rPr>
        <w:t xml:space="preserve"> и вложений</w:t>
      </w:r>
      <w:r w:rsidR="003264B2">
        <w:rPr>
          <w:rFonts w:ascii="Times New Roman" w:hAnsi="Times New Roman"/>
          <w:sz w:val="28"/>
          <w:szCs w:val="28"/>
        </w:rPr>
        <w:t xml:space="preserve"> (табл. 17</w:t>
      </w:r>
      <w:r>
        <w:rPr>
          <w:rFonts w:ascii="Times New Roman" w:hAnsi="Times New Roman"/>
          <w:sz w:val="28"/>
          <w:szCs w:val="28"/>
        </w:rPr>
        <w:t>).</w:t>
      </w:r>
      <w:r w:rsidR="00CB418E">
        <w:rPr>
          <w:rFonts w:ascii="Times New Roman" w:hAnsi="Times New Roman"/>
          <w:sz w:val="28"/>
          <w:szCs w:val="28"/>
        </w:rPr>
        <w:t xml:space="preserve"> </w:t>
      </w:r>
    </w:p>
    <w:p w:rsidR="008629CF" w:rsidRDefault="00370C3E" w:rsidP="00140457">
      <w:pPr>
        <w:spacing w:after="0" w:line="360" w:lineRule="auto"/>
        <w:jc w:val="right"/>
        <w:rPr>
          <w:rFonts w:ascii="Times New Roman" w:hAnsi="Times New Roman"/>
          <w:sz w:val="28"/>
          <w:szCs w:val="28"/>
        </w:rPr>
      </w:pPr>
      <w:r>
        <w:rPr>
          <w:rFonts w:ascii="Times New Roman" w:hAnsi="Times New Roman"/>
          <w:sz w:val="28"/>
          <w:szCs w:val="28"/>
        </w:rPr>
        <w:t>Таблица 17</w:t>
      </w:r>
    </w:p>
    <w:p w:rsidR="008629CF" w:rsidRDefault="008629CF" w:rsidP="00E87682">
      <w:pPr>
        <w:spacing w:after="0" w:line="240" w:lineRule="auto"/>
        <w:jc w:val="center"/>
        <w:rPr>
          <w:rFonts w:ascii="Times New Roman" w:hAnsi="Times New Roman"/>
          <w:sz w:val="28"/>
          <w:szCs w:val="28"/>
        </w:rPr>
      </w:pPr>
      <w:r>
        <w:rPr>
          <w:rFonts w:ascii="Times New Roman" w:hAnsi="Times New Roman"/>
          <w:sz w:val="28"/>
          <w:szCs w:val="28"/>
        </w:rPr>
        <w:t xml:space="preserve">Вложения в реализацию стратегии </w:t>
      </w:r>
      <w:r w:rsidR="00237400">
        <w:rPr>
          <w:rFonts w:ascii="Times New Roman" w:hAnsi="Times New Roman"/>
          <w:sz w:val="28"/>
          <w:szCs w:val="28"/>
        </w:rPr>
        <w:t>ООО «ВЛКЗ Олива»</w:t>
      </w:r>
    </w:p>
    <w:p w:rsidR="00B55C69" w:rsidRDefault="00B55C69" w:rsidP="00B55C69">
      <w:pPr>
        <w:spacing w:after="0" w:line="240" w:lineRule="auto"/>
        <w:ind w:firstLine="567"/>
        <w:jc w:val="center"/>
        <w:rPr>
          <w:rFonts w:ascii="Times New Roman" w:hAnsi="Times New Roman"/>
          <w:sz w:val="28"/>
          <w:szCs w:val="28"/>
        </w:rPr>
      </w:pPr>
    </w:p>
    <w:tbl>
      <w:tblPr>
        <w:tblW w:w="9705" w:type="dxa"/>
        <w:tblLayout w:type="fixed"/>
        <w:tblLook w:val="00A0" w:firstRow="1" w:lastRow="0" w:firstColumn="1" w:lastColumn="0" w:noHBand="0" w:noVBand="0"/>
      </w:tblPr>
      <w:tblGrid>
        <w:gridCol w:w="4245"/>
        <w:gridCol w:w="1137"/>
        <w:gridCol w:w="1276"/>
        <w:gridCol w:w="1559"/>
        <w:gridCol w:w="1488"/>
      </w:tblGrid>
      <w:tr w:rsidR="008629CF" w:rsidTr="00926C6D">
        <w:trPr>
          <w:trHeight w:val="750"/>
        </w:trPr>
        <w:tc>
          <w:tcPr>
            <w:tcW w:w="4245" w:type="dxa"/>
            <w:tcBorders>
              <w:top w:val="single" w:sz="4" w:space="0" w:color="auto"/>
              <w:left w:val="single" w:sz="4" w:space="0" w:color="auto"/>
              <w:bottom w:val="single" w:sz="4" w:space="0" w:color="auto"/>
              <w:right w:val="single" w:sz="4" w:space="0" w:color="auto"/>
            </w:tcBorders>
            <w:noWrap/>
            <w:vAlign w:val="center"/>
            <w:hideMark/>
          </w:tcPr>
          <w:p w:rsidR="00E92C2A" w:rsidRDefault="00E92C2A" w:rsidP="003264B2">
            <w:pPr>
              <w:spacing w:after="0" w:line="276" w:lineRule="auto"/>
              <w:jc w:val="center"/>
              <w:rPr>
                <w:rFonts w:ascii="Times New Roman" w:hAnsi="Times New Roman"/>
              </w:rPr>
            </w:pPr>
            <w:r>
              <w:rPr>
                <w:rFonts w:ascii="Times New Roman" w:hAnsi="Times New Roman"/>
              </w:rPr>
              <w:t>Мероприятие</w:t>
            </w:r>
          </w:p>
          <w:p w:rsidR="008629CF" w:rsidRPr="00CB4A75" w:rsidRDefault="008629CF" w:rsidP="003264B2">
            <w:pPr>
              <w:spacing w:after="0" w:line="276" w:lineRule="auto"/>
              <w:jc w:val="center"/>
              <w:rPr>
                <w:rFonts w:ascii="Times New Roman" w:hAnsi="Times New Roman"/>
              </w:rPr>
            </w:pPr>
            <w:r w:rsidRPr="00CB4A75">
              <w:rPr>
                <w:rFonts w:ascii="Times New Roman" w:hAnsi="Times New Roman"/>
              </w:rPr>
              <w:t>(организаторы)</w:t>
            </w:r>
          </w:p>
        </w:tc>
        <w:tc>
          <w:tcPr>
            <w:tcW w:w="1137" w:type="dxa"/>
            <w:tcBorders>
              <w:top w:val="single" w:sz="4" w:space="0" w:color="auto"/>
              <w:left w:val="nil"/>
              <w:bottom w:val="single" w:sz="4" w:space="0" w:color="auto"/>
              <w:right w:val="single" w:sz="4" w:space="0" w:color="auto"/>
            </w:tcBorders>
            <w:vAlign w:val="center"/>
            <w:hideMark/>
          </w:tcPr>
          <w:p w:rsidR="008629CF" w:rsidRPr="00CB4A75" w:rsidRDefault="008629CF" w:rsidP="003264B2">
            <w:pPr>
              <w:spacing w:after="0" w:line="276" w:lineRule="auto"/>
              <w:jc w:val="both"/>
              <w:rPr>
                <w:rFonts w:ascii="Times New Roman" w:hAnsi="Times New Roman"/>
              </w:rPr>
            </w:pPr>
            <w:r w:rsidRPr="00CB4A75">
              <w:rPr>
                <w:rFonts w:ascii="Times New Roman" w:hAnsi="Times New Roman"/>
              </w:rPr>
              <w:t>Потребность в персонале, чел.</w:t>
            </w:r>
          </w:p>
        </w:tc>
        <w:tc>
          <w:tcPr>
            <w:tcW w:w="1276" w:type="dxa"/>
            <w:tcBorders>
              <w:top w:val="single" w:sz="4" w:space="0" w:color="auto"/>
              <w:left w:val="nil"/>
              <w:bottom w:val="single" w:sz="4" w:space="0" w:color="auto"/>
              <w:right w:val="single" w:sz="4" w:space="0" w:color="auto"/>
            </w:tcBorders>
            <w:vAlign w:val="center"/>
            <w:hideMark/>
          </w:tcPr>
          <w:p w:rsidR="008629CF" w:rsidRPr="00CB4A75" w:rsidRDefault="008629CF" w:rsidP="003264B2">
            <w:pPr>
              <w:spacing w:after="0" w:line="276" w:lineRule="auto"/>
              <w:jc w:val="both"/>
              <w:rPr>
                <w:rFonts w:ascii="Times New Roman" w:hAnsi="Times New Roman"/>
              </w:rPr>
            </w:pPr>
            <w:r w:rsidRPr="00CB4A75">
              <w:rPr>
                <w:rFonts w:ascii="Times New Roman" w:hAnsi="Times New Roman"/>
              </w:rPr>
              <w:t>Затраты, часов</w:t>
            </w:r>
            <w:r w:rsidR="0026783B" w:rsidRPr="00CB4A75">
              <w:rPr>
                <w:rFonts w:ascii="Times New Roman" w:hAnsi="Times New Roman"/>
              </w:rPr>
              <w:t>.</w:t>
            </w:r>
          </w:p>
        </w:tc>
        <w:tc>
          <w:tcPr>
            <w:tcW w:w="1559" w:type="dxa"/>
            <w:tcBorders>
              <w:top w:val="single" w:sz="4" w:space="0" w:color="auto"/>
              <w:left w:val="nil"/>
              <w:bottom w:val="single" w:sz="4" w:space="0" w:color="auto"/>
              <w:right w:val="single" w:sz="4" w:space="0" w:color="auto"/>
            </w:tcBorders>
            <w:vAlign w:val="center"/>
            <w:hideMark/>
          </w:tcPr>
          <w:p w:rsidR="008629CF" w:rsidRPr="00CB4A75" w:rsidRDefault="008629CF" w:rsidP="003264B2">
            <w:pPr>
              <w:spacing w:after="0" w:line="276" w:lineRule="auto"/>
              <w:jc w:val="both"/>
              <w:rPr>
                <w:rFonts w:ascii="Times New Roman" w:hAnsi="Times New Roman"/>
              </w:rPr>
            </w:pPr>
            <w:r w:rsidRPr="00CB4A75">
              <w:rPr>
                <w:rFonts w:ascii="Times New Roman" w:hAnsi="Times New Roman"/>
              </w:rPr>
              <w:t>Стоимость трудовых ресурсов, тыс. руб. / человеко-час</w:t>
            </w:r>
          </w:p>
        </w:tc>
        <w:tc>
          <w:tcPr>
            <w:tcW w:w="1488" w:type="dxa"/>
            <w:tcBorders>
              <w:top w:val="single" w:sz="4" w:space="0" w:color="auto"/>
              <w:left w:val="nil"/>
              <w:bottom w:val="single" w:sz="4" w:space="0" w:color="auto"/>
              <w:right w:val="single" w:sz="4" w:space="0" w:color="auto"/>
            </w:tcBorders>
            <w:vAlign w:val="center"/>
            <w:hideMark/>
          </w:tcPr>
          <w:p w:rsidR="008629CF" w:rsidRPr="00CB4A75" w:rsidRDefault="008629CF" w:rsidP="003264B2">
            <w:pPr>
              <w:spacing w:after="0" w:line="276" w:lineRule="auto"/>
              <w:jc w:val="both"/>
              <w:rPr>
                <w:rFonts w:ascii="Times New Roman" w:hAnsi="Times New Roman"/>
              </w:rPr>
            </w:pPr>
            <w:r w:rsidRPr="00CB4A75">
              <w:rPr>
                <w:rFonts w:ascii="Times New Roman" w:hAnsi="Times New Roman"/>
              </w:rPr>
              <w:t>Итого, тыс. руб.</w:t>
            </w:r>
          </w:p>
        </w:tc>
      </w:tr>
      <w:tr w:rsidR="003264B2" w:rsidTr="003264B2">
        <w:trPr>
          <w:trHeight w:val="70"/>
        </w:trPr>
        <w:tc>
          <w:tcPr>
            <w:tcW w:w="4245" w:type="dxa"/>
            <w:tcBorders>
              <w:top w:val="nil"/>
              <w:left w:val="single" w:sz="4" w:space="0" w:color="auto"/>
              <w:bottom w:val="single" w:sz="4" w:space="0" w:color="auto"/>
              <w:right w:val="single" w:sz="4" w:space="0" w:color="auto"/>
            </w:tcBorders>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1</w:t>
            </w:r>
          </w:p>
        </w:tc>
        <w:tc>
          <w:tcPr>
            <w:tcW w:w="1137" w:type="dxa"/>
            <w:tcBorders>
              <w:top w:val="nil"/>
              <w:left w:val="nil"/>
              <w:bottom w:val="single" w:sz="4" w:space="0" w:color="auto"/>
              <w:right w:val="single" w:sz="4" w:space="0" w:color="auto"/>
            </w:tcBorders>
            <w:noWrap/>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2</w:t>
            </w:r>
          </w:p>
        </w:tc>
        <w:tc>
          <w:tcPr>
            <w:tcW w:w="1276" w:type="dxa"/>
            <w:tcBorders>
              <w:top w:val="nil"/>
              <w:left w:val="nil"/>
              <w:bottom w:val="single" w:sz="4" w:space="0" w:color="auto"/>
              <w:right w:val="single" w:sz="4" w:space="0" w:color="auto"/>
            </w:tcBorders>
            <w:noWrap/>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3</w:t>
            </w:r>
          </w:p>
        </w:tc>
        <w:tc>
          <w:tcPr>
            <w:tcW w:w="1559" w:type="dxa"/>
            <w:tcBorders>
              <w:top w:val="nil"/>
              <w:left w:val="nil"/>
              <w:bottom w:val="single" w:sz="4" w:space="0" w:color="auto"/>
              <w:right w:val="single" w:sz="4" w:space="0" w:color="auto"/>
            </w:tcBorders>
            <w:noWrap/>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4</w:t>
            </w:r>
          </w:p>
        </w:tc>
        <w:tc>
          <w:tcPr>
            <w:tcW w:w="1488" w:type="dxa"/>
            <w:tcBorders>
              <w:top w:val="nil"/>
              <w:left w:val="nil"/>
              <w:bottom w:val="single" w:sz="4" w:space="0" w:color="auto"/>
              <w:right w:val="single" w:sz="4" w:space="0" w:color="auto"/>
            </w:tcBorders>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5</w:t>
            </w:r>
          </w:p>
        </w:tc>
      </w:tr>
      <w:tr w:rsidR="008629CF" w:rsidTr="00926C6D">
        <w:trPr>
          <w:trHeight w:val="722"/>
        </w:trPr>
        <w:tc>
          <w:tcPr>
            <w:tcW w:w="4245" w:type="dxa"/>
            <w:tcBorders>
              <w:top w:val="nil"/>
              <w:left w:val="single" w:sz="4" w:space="0" w:color="auto"/>
              <w:bottom w:val="single" w:sz="4" w:space="0" w:color="auto"/>
              <w:right w:val="single" w:sz="4" w:space="0" w:color="auto"/>
            </w:tcBorders>
            <w:vAlign w:val="bottom"/>
            <w:hideMark/>
          </w:tcPr>
          <w:p w:rsidR="008629CF" w:rsidRPr="00CB4A75" w:rsidRDefault="008629CF" w:rsidP="003264B2">
            <w:pPr>
              <w:spacing w:line="276" w:lineRule="auto"/>
              <w:jc w:val="both"/>
              <w:rPr>
                <w:rFonts w:ascii="Times New Roman" w:hAnsi="Times New Roman"/>
              </w:rPr>
            </w:pPr>
            <w:r w:rsidRPr="00CB4A75">
              <w:rPr>
                <w:rFonts w:ascii="Times New Roman" w:hAnsi="Times New Roman"/>
              </w:rPr>
              <w:t xml:space="preserve">Создание документа, характеризующего маркетинговую стратегию </w:t>
            </w:r>
            <w:r w:rsidR="00237400" w:rsidRPr="00CB4A75">
              <w:rPr>
                <w:rFonts w:ascii="Times New Roman" w:hAnsi="Times New Roman"/>
              </w:rPr>
              <w:t>ООО «ВЛКЗ Олива»</w:t>
            </w:r>
            <w:r w:rsidRPr="00CB4A75">
              <w:rPr>
                <w:rFonts w:ascii="Times New Roman" w:hAnsi="Times New Roman"/>
              </w:rPr>
              <w:t xml:space="preserve"> (отдел маркетинга)</w:t>
            </w:r>
            <w:r w:rsidR="0026783B" w:rsidRPr="00CB4A75">
              <w:rPr>
                <w:rFonts w:ascii="Times New Roman" w:hAnsi="Times New Roman"/>
              </w:rPr>
              <w:t>.</w:t>
            </w:r>
          </w:p>
        </w:tc>
        <w:tc>
          <w:tcPr>
            <w:tcW w:w="1137" w:type="dxa"/>
            <w:tcBorders>
              <w:top w:val="nil"/>
              <w:left w:val="nil"/>
              <w:bottom w:val="single" w:sz="4" w:space="0" w:color="auto"/>
              <w:right w:val="single" w:sz="4" w:space="0" w:color="auto"/>
            </w:tcBorders>
            <w:noWrap/>
            <w:vAlign w:val="center"/>
            <w:hideMark/>
          </w:tcPr>
          <w:p w:rsidR="008629CF" w:rsidRPr="00B55C69" w:rsidRDefault="008629CF" w:rsidP="003264B2">
            <w:pPr>
              <w:spacing w:after="0" w:line="276" w:lineRule="auto"/>
              <w:jc w:val="center"/>
              <w:rPr>
                <w:rFonts w:ascii="Times New Roman" w:hAnsi="Times New Roman"/>
                <w:sz w:val="24"/>
                <w:szCs w:val="24"/>
              </w:rPr>
            </w:pPr>
            <w:r w:rsidRPr="00B55C69">
              <w:rPr>
                <w:rFonts w:ascii="Times New Roman" w:hAnsi="Times New Roman"/>
                <w:sz w:val="24"/>
                <w:szCs w:val="24"/>
              </w:rPr>
              <w:t>4</w:t>
            </w:r>
          </w:p>
        </w:tc>
        <w:tc>
          <w:tcPr>
            <w:tcW w:w="1276" w:type="dxa"/>
            <w:tcBorders>
              <w:top w:val="nil"/>
              <w:left w:val="nil"/>
              <w:bottom w:val="single" w:sz="4" w:space="0" w:color="auto"/>
              <w:right w:val="single" w:sz="4" w:space="0" w:color="auto"/>
            </w:tcBorders>
            <w:noWrap/>
            <w:vAlign w:val="center"/>
            <w:hideMark/>
          </w:tcPr>
          <w:p w:rsidR="008629CF" w:rsidRPr="00B55C69" w:rsidRDefault="008629CF" w:rsidP="003264B2">
            <w:pPr>
              <w:spacing w:after="0" w:line="276" w:lineRule="auto"/>
              <w:jc w:val="center"/>
              <w:rPr>
                <w:rFonts w:ascii="Times New Roman" w:hAnsi="Times New Roman"/>
                <w:sz w:val="24"/>
                <w:szCs w:val="24"/>
              </w:rPr>
            </w:pPr>
            <w:r w:rsidRPr="00B55C69">
              <w:rPr>
                <w:rFonts w:ascii="Times New Roman" w:hAnsi="Times New Roman"/>
                <w:sz w:val="24"/>
                <w:szCs w:val="24"/>
              </w:rPr>
              <w:t>92</w:t>
            </w:r>
          </w:p>
        </w:tc>
        <w:tc>
          <w:tcPr>
            <w:tcW w:w="1559" w:type="dxa"/>
            <w:tcBorders>
              <w:top w:val="nil"/>
              <w:left w:val="nil"/>
              <w:bottom w:val="single" w:sz="4" w:space="0" w:color="auto"/>
              <w:right w:val="single" w:sz="4" w:space="0" w:color="auto"/>
            </w:tcBorders>
            <w:noWrap/>
            <w:vAlign w:val="center"/>
            <w:hideMark/>
          </w:tcPr>
          <w:p w:rsidR="008629CF" w:rsidRPr="00B55C69" w:rsidRDefault="008629CF" w:rsidP="003264B2">
            <w:pPr>
              <w:spacing w:line="276" w:lineRule="auto"/>
              <w:jc w:val="center"/>
              <w:rPr>
                <w:rFonts w:ascii="Times New Roman" w:hAnsi="Times New Roman"/>
                <w:sz w:val="24"/>
                <w:szCs w:val="24"/>
              </w:rPr>
            </w:pPr>
            <w:r w:rsidRPr="00B55C69">
              <w:rPr>
                <w:rFonts w:ascii="Times New Roman" w:hAnsi="Times New Roman"/>
                <w:sz w:val="24"/>
                <w:szCs w:val="24"/>
              </w:rPr>
              <w:t>0,469</w:t>
            </w:r>
          </w:p>
        </w:tc>
        <w:tc>
          <w:tcPr>
            <w:tcW w:w="1488" w:type="dxa"/>
            <w:tcBorders>
              <w:top w:val="nil"/>
              <w:left w:val="nil"/>
              <w:bottom w:val="single" w:sz="4" w:space="0" w:color="auto"/>
              <w:right w:val="single" w:sz="4" w:space="0" w:color="auto"/>
            </w:tcBorders>
            <w:vAlign w:val="center"/>
            <w:hideMark/>
          </w:tcPr>
          <w:p w:rsidR="008629CF" w:rsidRPr="00B55C69" w:rsidRDefault="008629CF" w:rsidP="003264B2">
            <w:pPr>
              <w:spacing w:line="276" w:lineRule="auto"/>
              <w:jc w:val="center"/>
              <w:rPr>
                <w:rFonts w:ascii="Times New Roman" w:hAnsi="Times New Roman"/>
                <w:color w:val="000000"/>
                <w:sz w:val="24"/>
                <w:szCs w:val="24"/>
              </w:rPr>
            </w:pPr>
            <w:r w:rsidRPr="00B55C69">
              <w:rPr>
                <w:rFonts w:ascii="Times New Roman" w:hAnsi="Times New Roman"/>
                <w:color w:val="000000"/>
                <w:sz w:val="24"/>
                <w:szCs w:val="24"/>
              </w:rPr>
              <w:t>172,59</w:t>
            </w:r>
          </w:p>
        </w:tc>
      </w:tr>
      <w:tr w:rsidR="008629CF" w:rsidTr="00926C6D">
        <w:trPr>
          <w:trHeight w:val="1216"/>
        </w:trPr>
        <w:tc>
          <w:tcPr>
            <w:tcW w:w="4245" w:type="dxa"/>
            <w:tcBorders>
              <w:top w:val="single" w:sz="4" w:space="0" w:color="auto"/>
              <w:left w:val="single" w:sz="4" w:space="0" w:color="auto"/>
              <w:bottom w:val="single" w:sz="4" w:space="0" w:color="auto"/>
              <w:right w:val="single" w:sz="4" w:space="0" w:color="auto"/>
            </w:tcBorders>
            <w:vAlign w:val="bottom"/>
            <w:hideMark/>
          </w:tcPr>
          <w:p w:rsidR="008629CF" w:rsidRPr="00CB4A75" w:rsidRDefault="008629CF" w:rsidP="003264B2">
            <w:pPr>
              <w:spacing w:after="0" w:line="276" w:lineRule="auto"/>
              <w:jc w:val="both"/>
              <w:rPr>
                <w:rFonts w:ascii="Times New Roman" w:hAnsi="Times New Roman"/>
              </w:rPr>
            </w:pPr>
            <w:r w:rsidRPr="00CB4A75">
              <w:rPr>
                <w:rFonts w:ascii="Times New Roman" w:hAnsi="Times New Roman"/>
              </w:rPr>
              <w:t>Доведение информации до сотрудников через организацию семинаров и информационное обеспечение (отдел маркетинга и руководство)</w:t>
            </w:r>
            <w:r w:rsidR="0026783B" w:rsidRPr="00CB4A75">
              <w:rPr>
                <w:rFonts w:ascii="Times New Roman" w:hAnsi="Times New Roman"/>
              </w:rPr>
              <w:t>.</w:t>
            </w:r>
          </w:p>
        </w:tc>
        <w:tc>
          <w:tcPr>
            <w:tcW w:w="1137" w:type="dxa"/>
            <w:tcBorders>
              <w:top w:val="single" w:sz="4" w:space="0" w:color="auto"/>
              <w:left w:val="nil"/>
              <w:bottom w:val="single" w:sz="4" w:space="0" w:color="auto"/>
              <w:right w:val="single" w:sz="4" w:space="0" w:color="auto"/>
            </w:tcBorders>
            <w:noWrap/>
            <w:vAlign w:val="center"/>
            <w:hideMark/>
          </w:tcPr>
          <w:p w:rsidR="008629CF" w:rsidRPr="00B55C69" w:rsidRDefault="008629CF" w:rsidP="003264B2">
            <w:pPr>
              <w:spacing w:after="0" w:line="276" w:lineRule="auto"/>
              <w:jc w:val="center"/>
              <w:rPr>
                <w:rFonts w:ascii="Times New Roman" w:hAnsi="Times New Roman"/>
                <w:sz w:val="24"/>
                <w:szCs w:val="24"/>
              </w:rPr>
            </w:pPr>
            <w:r w:rsidRPr="00B55C69">
              <w:rPr>
                <w:rFonts w:ascii="Times New Roman" w:hAnsi="Times New Roman"/>
                <w:sz w:val="24"/>
                <w:szCs w:val="24"/>
              </w:rPr>
              <w:t>4</w:t>
            </w:r>
          </w:p>
        </w:tc>
        <w:tc>
          <w:tcPr>
            <w:tcW w:w="1276" w:type="dxa"/>
            <w:tcBorders>
              <w:top w:val="single" w:sz="4" w:space="0" w:color="auto"/>
              <w:left w:val="nil"/>
              <w:bottom w:val="single" w:sz="4" w:space="0" w:color="auto"/>
              <w:right w:val="single" w:sz="4" w:space="0" w:color="auto"/>
            </w:tcBorders>
            <w:noWrap/>
            <w:vAlign w:val="center"/>
            <w:hideMark/>
          </w:tcPr>
          <w:p w:rsidR="008629CF" w:rsidRPr="00B55C69" w:rsidRDefault="008629CF" w:rsidP="003264B2">
            <w:pPr>
              <w:spacing w:after="0" w:line="276" w:lineRule="auto"/>
              <w:jc w:val="center"/>
              <w:rPr>
                <w:rFonts w:ascii="Times New Roman" w:hAnsi="Times New Roman"/>
                <w:sz w:val="24"/>
                <w:szCs w:val="24"/>
              </w:rPr>
            </w:pPr>
            <w:r w:rsidRPr="00B55C69">
              <w:rPr>
                <w:rFonts w:ascii="Times New Roman" w:hAnsi="Times New Roman"/>
                <w:sz w:val="24"/>
                <w:szCs w:val="24"/>
              </w:rPr>
              <w:t>132</w:t>
            </w:r>
          </w:p>
        </w:tc>
        <w:tc>
          <w:tcPr>
            <w:tcW w:w="1559" w:type="dxa"/>
            <w:tcBorders>
              <w:top w:val="single" w:sz="4" w:space="0" w:color="auto"/>
              <w:left w:val="nil"/>
              <w:bottom w:val="single" w:sz="4" w:space="0" w:color="auto"/>
              <w:right w:val="single" w:sz="4" w:space="0" w:color="auto"/>
            </w:tcBorders>
            <w:noWrap/>
            <w:vAlign w:val="center"/>
            <w:hideMark/>
          </w:tcPr>
          <w:p w:rsidR="008629CF" w:rsidRPr="00B55C69" w:rsidRDefault="008629CF" w:rsidP="003264B2">
            <w:pPr>
              <w:spacing w:after="0" w:line="276" w:lineRule="auto"/>
              <w:jc w:val="center"/>
              <w:rPr>
                <w:rFonts w:ascii="Times New Roman" w:hAnsi="Times New Roman"/>
                <w:sz w:val="24"/>
                <w:szCs w:val="24"/>
              </w:rPr>
            </w:pPr>
            <w:r w:rsidRPr="00B55C69">
              <w:rPr>
                <w:rFonts w:ascii="Times New Roman" w:hAnsi="Times New Roman"/>
                <w:sz w:val="24"/>
                <w:szCs w:val="24"/>
              </w:rPr>
              <w:t>0,469</w:t>
            </w:r>
          </w:p>
        </w:tc>
        <w:tc>
          <w:tcPr>
            <w:tcW w:w="1488" w:type="dxa"/>
            <w:tcBorders>
              <w:top w:val="single" w:sz="4" w:space="0" w:color="auto"/>
              <w:left w:val="nil"/>
              <w:bottom w:val="single" w:sz="4" w:space="0" w:color="auto"/>
              <w:right w:val="single" w:sz="4" w:space="0" w:color="auto"/>
            </w:tcBorders>
            <w:vAlign w:val="center"/>
            <w:hideMark/>
          </w:tcPr>
          <w:p w:rsidR="008629CF" w:rsidRPr="00B55C69" w:rsidRDefault="008629CF" w:rsidP="003264B2">
            <w:pPr>
              <w:spacing w:line="276" w:lineRule="auto"/>
              <w:jc w:val="center"/>
              <w:rPr>
                <w:rFonts w:ascii="Times New Roman" w:hAnsi="Times New Roman"/>
                <w:color w:val="000000"/>
                <w:sz w:val="24"/>
                <w:szCs w:val="24"/>
              </w:rPr>
            </w:pPr>
            <w:r w:rsidRPr="00B55C69">
              <w:rPr>
                <w:rFonts w:ascii="Times New Roman" w:hAnsi="Times New Roman"/>
                <w:color w:val="000000"/>
                <w:sz w:val="24"/>
                <w:szCs w:val="24"/>
              </w:rPr>
              <w:t>247,63</w:t>
            </w:r>
          </w:p>
        </w:tc>
      </w:tr>
      <w:tr w:rsidR="008629CF" w:rsidTr="00926C6D">
        <w:trPr>
          <w:trHeight w:val="1295"/>
        </w:trPr>
        <w:tc>
          <w:tcPr>
            <w:tcW w:w="4245" w:type="dxa"/>
            <w:tcBorders>
              <w:top w:val="single" w:sz="4" w:space="0" w:color="auto"/>
              <w:left w:val="single" w:sz="4" w:space="0" w:color="auto"/>
              <w:bottom w:val="single" w:sz="4" w:space="0" w:color="auto"/>
              <w:right w:val="single" w:sz="4" w:space="0" w:color="auto"/>
            </w:tcBorders>
            <w:vAlign w:val="bottom"/>
            <w:hideMark/>
          </w:tcPr>
          <w:p w:rsidR="008629CF" w:rsidRPr="00CB4A75" w:rsidRDefault="008629CF" w:rsidP="003264B2">
            <w:pPr>
              <w:spacing w:after="0" w:line="276" w:lineRule="auto"/>
              <w:jc w:val="both"/>
              <w:rPr>
                <w:rFonts w:ascii="Times New Roman" w:hAnsi="Times New Roman"/>
              </w:rPr>
            </w:pPr>
            <w:r w:rsidRPr="00CB4A75">
              <w:rPr>
                <w:rFonts w:ascii="Times New Roman" w:hAnsi="Times New Roman"/>
              </w:rPr>
              <w:t>Переработка задач и целей компании с учетом новой маркетинговой стратегии (отдел маркетинга, генеральный директор, директор по финансам, директор по общим вопросам)</w:t>
            </w:r>
            <w:r w:rsidR="0026783B" w:rsidRPr="00CB4A75">
              <w:rPr>
                <w:rFonts w:ascii="Times New Roman" w:hAnsi="Times New Roman"/>
              </w:rPr>
              <w:t>.</w:t>
            </w:r>
          </w:p>
        </w:tc>
        <w:tc>
          <w:tcPr>
            <w:tcW w:w="1137" w:type="dxa"/>
            <w:tcBorders>
              <w:top w:val="single" w:sz="4" w:space="0" w:color="auto"/>
              <w:left w:val="nil"/>
              <w:bottom w:val="single" w:sz="4" w:space="0" w:color="auto"/>
              <w:right w:val="single" w:sz="4" w:space="0" w:color="auto"/>
            </w:tcBorders>
            <w:noWrap/>
            <w:vAlign w:val="center"/>
            <w:hideMark/>
          </w:tcPr>
          <w:p w:rsidR="008629CF" w:rsidRPr="00B55C69" w:rsidRDefault="008629CF" w:rsidP="003264B2">
            <w:pPr>
              <w:spacing w:after="0" w:line="276" w:lineRule="auto"/>
              <w:jc w:val="center"/>
              <w:rPr>
                <w:rFonts w:ascii="Times New Roman" w:hAnsi="Times New Roman"/>
                <w:sz w:val="24"/>
                <w:szCs w:val="24"/>
              </w:rPr>
            </w:pPr>
            <w:r w:rsidRPr="00B55C69">
              <w:rPr>
                <w:rFonts w:ascii="Times New Roman" w:hAnsi="Times New Roman"/>
                <w:sz w:val="24"/>
                <w:szCs w:val="24"/>
              </w:rPr>
              <w:t>7</w:t>
            </w:r>
          </w:p>
        </w:tc>
        <w:tc>
          <w:tcPr>
            <w:tcW w:w="1276" w:type="dxa"/>
            <w:tcBorders>
              <w:top w:val="single" w:sz="4" w:space="0" w:color="auto"/>
              <w:left w:val="nil"/>
              <w:bottom w:val="single" w:sz="4" w:space="0" w:color="auto"/>
              <w:right w:val="single" w:sz="4" w:space="0" w:color="auto"/>
            </w:tcBorders>
            <w:noWrap/>
            <w:vAlign w:val="center"/>
            <w:hideMark/>
          </w:tcPr>
          <w:p w:rsidR="008629CF" w:rsidRPr="00B55C69" w:rsidRDefault="008629CF" w:rsidP="003264B2">
            <w:pPr>
              <w:spacing w:after="0" w:line="276" w:lineRule="auto"/>
              <w:jc w:val="center"/>
              <w:rPr>
                <w:rFonts w:ascii="Times New Roman" w:hAnsi="Times New Roman"/>
                <w:sz w:val="24"/>
                <w:szCs w:val="24"/>
              </w:rPr>
            </w:pPr>
            <w:r w:rsidRPr="00B55C69">
              <w:rPr>
                <w:rFonts w:ascii="Times New Roman" w:hAnsi="Times New Roman"/>
                <w:sz w:val="24"/>
                <w:szCs w:val="24"/>
              </w:rPr>
              <w:t>180</w:t>
            </w:r>
          </w:p>
        </w:tc>
        <w:tc>
          <w:tcPr>
            <w:tcW w:w="1559" w:type="dxa"/>
            <w:tcBorders>
              <w:top w:val="single" w:sz="4" w:space="0" w:color="auto"/>
              <w:left w:val="nil"/>
              <w:bottom w:val="single" w:sz="4" w:space="0" w:color="auto"/>
              <w:right w:val="single" w:sz="4" w:space="0" w:color="auto"/>
            </w:tcBorders>
            <w:noWrap/>
            <w:vAlign w:val="center"/>
            <w:hideMark/>
          </w:tcPr>
          <w:p w:rsidR="008629CF" w:rsidRPr="00B55C69" w:rsidRDefault="008629CF" w:rsidP="003264B2">
            <w:pPr>
              <w:spacing w:after="0" w:line="276" w:lineRule="auto"/>
              <w:jc w:val="center"/>
              <w:rPr>
                <w:rFonts w:ascii="Times New Roman" w:hAnsi="Times New Roman"/>
                <w:sz w:val="24"/>
                <w:szCs w:val="24"/>
              </w:rPr>
            </w:pPr>
            <w:r w:rsidRPr="00B55C69">
              <w:rPr>
                <w:rFonts w:ascii="Times New Roman" w:hAnsi="Times New Roman"/>
                <w:sz w:val="24"/>
                <w:szCs w:val="24"/>
              </w:rPr>
              <w:t>0,469</w:t>
            </w:r>
          </w:p>
        </w:tc>
        <w:tc>
          <w:tcPr>
            <w:tcW w:w="1488" w:type="dxa"/>
            <w:tcBorders>
              <w:top w:val="single" w:sz="4" w:space="0" w:color="auto"/>
              <w:left w:val="nil"/>
              <w:bottom w:val="single" w:sz="4" w:space="0" w:color="auto"/>
              <w:right w:val="single" w:sz="4" w:space="0" w:color="auto"/>
            </w:tcBorders>
            <w:vAlign w:val="center"/>
            <w:hideMark/>
          </w:tcPr>
          <w:p w:rsidR="008629CF" w:rsidRPr="00B55C69" w:rsidRDefault="008629CF" w:rsidP="003264B2">
            <w:pPr>
              <w:spacing w:line="276" w:lineRule="auto"/>
              <w:jc w:val="center"/>
              <w:rPr>
                <w:rFonts w:ascii="Times New Roman" w:hAnsi="Times New Roman"/>
                <w:color w:val="000000"/>
                <w:sz w:val="24"/>
                <w:szCs w:val="24"/>
              </w:rPr>
            </w:pPr>
            <w:r w:rsidRPr="00B55C69">
              <w:rPr>
                <w:rFonts w:ascii="Times New Roman" w:hAnsi="Times New Roman"/>
                <w:color w:val="000000"/>
                <w:sz w:val="24"/>
                <w:szCs w:val="24"/>
              </w:rPr>
              <w:t>590,94</w:t>
            </w:r>
          </w:p>
        </w:tc>
      </w:tr>
    </w:tbl>
    <w:p w:rsidR="003264B2" w:rsidRDefault="003264B2">
      <w:r>
        <w:br w:type="page"/>
      </w:r>
    </w:p>
    <w:p w:rsidR="003264B2" w:rsidRPr="003264B2" w:rsidRDefault="003264B2" w:rsidP="003264B2">
      <w:pPr>
        <w:jc w:val="right"/>
        <w:rPr>
          <w:rFonts w:ascii="Times New Roman" w:hAnsi="Times New Roman" w:cs="Times New Roman"/>
          <w:sz w:val="24"/>
        </w:rPr>
      </w:pPr>
      <w:r w:rsidRPr="003264B2">
        <w:rPr>
          <w:rFonts w:ascii="Times New Roman" w:hAnsi="Times New Roman" w:cs="Times New Roman"/>
          <w:sz w:val="24"/>
        </w:rPr>
        <w:lastRenderedPageBreak/>
        <w:t>Продолжение таблицы 17</w:t>
      </w:r>
    </w:p>
    <w:tbl>
      <w:tblPr>
        <w:tblW w:w="9705" w:type="dxa"/>
        <w:tblLayout w:type="fixed"/>
        <w:tblLook w:val="00A0" w:firstRow="1" w:lastRow="0" w:firstColumn="1" w:lastColumn="0" w:noHBand="0" w:noVBand="0"/>
      </w:tblPr>
      <w:tblGrid>
        <w:gridCol w:w="4245"/>
        <w:gridCol w:w="1137"/>
        <w:gridCol w:w="1276"/>
        <w:gridCol w:w="1559"/>
        <w:gridCol w:w="1488"/>
      </w:tblGrid>
      <w:tr w:rsidR="003264B2" w:rsidRPr="00B55C69" w:rsidTr="003264B2">
        <w:trPr>
          <w:trHeight w:val="132"/>
        </w:trPr>
        <w:tc>
          <w:tcPr>
            <w:tcW w:w="4245" w:type="dxa"/>
            <w:tcBorders>
              <w:top w:val="single" w:sz="4" w:space="0" w:color="auto"/>
              <w:left w:val="single" w:sz="4" w:space="0" w:color="auto"/>
              <w:bottom w:val="single" w:sz="4" w:space="0" w:color="auto"/>
              <w:right w:val="single" w:sz="4" w:space="0" w:color="auto"/>
            </w:tcBorders>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1</w:t>
            </w:r>
          </w:p>
        </w:tc>
        <w:tc>
          <w:tcPr>
            <w:tcW w:w="1137" w:type="dxa"/>
            <w:tcBorders>
              <w:top w:val="single" w:sz="4" w:space="0" w:color="auto"/>
              <w:left w:val="nil"/>
              <w:bottom w:val="single" w:sz="4" w:space="0" w:color="auto"/>
              <w:right w:val="single" w:sz="4" w:space="0" w:color="auto"/>
            </w:tcBorders>
            <w:noWrap/>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2</w:t>
            </w:r>
          </w:p>
        </w:tc>
        <w:tc>
          <w:tcPr>
            <w:tcW w:w="1276" w:type="dxa"/>
            <w:tcBorders>
              <w:top w:val="single" w:sz="4" w:space="0" w:color="auto"/>
              <w:left w:val="nil"/>
              <w:bottom w:val="single" w:sz="4" w:space="0" w:color="auto"/>
              <w:right w:val="single" w:sz="4" w:space="0" w:color="auto"/>
            </w:tcBorders>
            <w:noWrap/>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3</w:t>
            </w:r>
          </w:p>
        </w:tc>
        <w:tc>
          <w:tcPr>
            <w:tcW w:w="1559" w:type="dxa"/>
            <w:tcBorders>
              <w:top w:val="single" w:sz="4" w:space="0" w:color="auto"/>
              <w:left w:val="nil"/>
              <w:bottom w:val="single" w:sz="4" w:space="0" w:color="auto"/>
              <w:right w:val="single" w:sz="4" w:space="0" w:color="auto"/>
            </w:tcBorders>
            <w:noWrap/>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4</w:t>
            </w:r>
          </w:p>
        </w:tc>
        <w:tc>
          <w:tcPr>
            <w:tcW w:w="1488" w:type="dxa"/>
            <w:tcBorders>
              <w:top w:val="single" w:sz="4" w:space="0" w:color="auto"/>
              <w:left w:val="nil"/>
              <w:bottom w:val="single" w:sz="4" w:space="0" w:color="auto"/>
              <w:right w:val="single" w:sz="4" w:space="0" w:color="auto"/>
            </w:tcBorders>
            <w:vAlign w:val="center"/>
          </w:tcPr>
          <w:p w:rsidR="003264B2" w:rsidRPr="003264B2" w:rsidRDefault="003264B2" w:rsidP="003264B2">
            <w:pPr>
              <w:rPr>
                <w:rFonts w:ascii="Times New Roman" w:hAnsi="Times New Roman" w:cs="Times New Roman"/>
                <w:sz w:val="24"/>
              </w:rPr>
            </w:pPr>
            <w:r w:rsidRPr="003264B2">
              <w:rPr>
                <w:rFonts w:ascii="Times New Roman" w:hAnsi="Times New Roman" w:cs="Times New Roman"/>
                <w:sz w:val="24"/>
              </w:rPr>
              <w:t>5</w:t>
            </w:r>
          </w:p>
        </w:tc>
      </w:tr>
      <w:tr w:rsidR="00B55C69" w:rsidRPr="00B55C69" w:rsidTr="00C81592">
        <w:trPr>
          <w:trHeight w:val="1242"/>
        </w:trPr>
        <w:tc>
          <w:tcPr>
            <w:tcW w:w="4245" w:type="dxa"/>
            <w:tcBorders>
              <w:top w:val="single" w:sz="4" w:space="0" w:color="auto"/>
              <w:left w:val="single" w:sz="4" w:space="0" w:color="auto"/>
              <w:bottom w:val="single" w:sz="4" w:space="0" w:color="auto"/>
              <w:right w:val="single" w:sz="4" w:space="0" w:color="auto"/>
            </w:tcBorders>
            <w:vAlign w:val="bottom"/>
          </w:tcPr>
          <w:p w:rsidR="00B55C69" w:rsidRPr="00CB4A75" w:rsidRDefault="00B55C69" w:rsidP="003264B2">
            <w:pPr>
              <w:spacing w:line="276" w:lineRule="auto"/>
              <w:jc w:val="both"/>
              <w:rPr>
                <w:rFonts w:ascii="Times New Roman" w:hAnsi="Times New Roman"/>
              </w:rPr>
            </w:pPr>
            <w:r w:rsidRPr="00CB4A75">
              <w:rPr>
                <w:rFonts w:ascii="Times New Roman" w:hAnsi="Times New Roman"/>
              </w:rPr>
              <w:t>Психологическая работа с коллективом (осуществляется руководством, отделом маркетинга, с привлечением представителей</w:t>
            </w:r>
            <w:r w:rsidR="0026783B" w:rsidRPr="00CB4A75">
              <w:rPr>
                <w:rFonts w:ascii="Times New Roman" w:hAnsi="Times New Roman"/>
              </w:rPr>
              <w:t xml:space="preserve"> производственных подразделений</w:t>
            </w:r>
            <w:r w:rsidR="009F7FA8">
              <w:rPr>
                <w:rFonts w:ascii="Times New Roman" w:hAnsi="Times New Roman"/>
              </w:rPr>
              <w:t>)</w:t>
            </w:r>
          </w:p>
        </w:tc>
        <w:tc>
          <w:tcPr>
            <w:tcW w:w="1137" w:type="dxa"/>
            <w:tcBorders>
              <w:top w:val="single" w:sz="4" w:space="0" w:color="auto"/>
              <w:left w:val="nil"/>
              <w:bottom w:val="single" w:sz="4" w:space="0" w:color="auto"/>
              <w:right w:val="single" w:sz="4" w:space="0" w:color="auto"/>
            </w:tcBorders>
            <w:noWrap/>
            <w:vAlign w:val="center"/>
          </w:tcPr>
          <w:p w:rsidR="00B55C69" w:rsidRPr="00B55C69" w:rsidRDefault="00B55C69" w:rsidP="003264B2">
            <w:pPr>
              <w:spacing w:after="0" w:line="276" w:lineRule="auto"/>
              <w:jc w:val="center"/>
              <w:rPr>
                <w:rFonts w:ascii="Times New Roman" w:hAnsi="Times New Roman"/>
                <w:sz w:val="24"/>
                <w:szCs w:val="24"/>
              </w:rPr>
            </w:pPr>
            <w:r w:rsidRPr="00B55C69">
              <w:rPr>
                <w:rFonts w:ascii="Times New Roman" w:hAnsi="Times New Roman"/>
                <w:sz w:val="24"/>
                <w:szCs w:val="24"/>
              </w:rPr>
              <w:t>39</w:t>
            </w:r>
          </w:p>
        </w:tc>
        <w:tc>
          <w:tcPr>
            <w:tcW w:w="1276" w:type="dxa"/>
            <w:tcBorders>
              <w:top w:val="single" w:sz="4" w:space="0" w:color="auto"/>
              <w:left w:val="nil"/>
              <w:bottom w:val="single" w:sz="4" w:space="0" w:color="auto"/>
              <w:right w:val="single" w:sz="4" w:space="0" w:color="auto"/>
            </w:tcBorders>
            <w:noWrap/>
            <w:vAlign w:val="center"/>
          </w:tcPr>
          <w:p w:rsidR="00B55C69" w:rsidRPr="00B55C69" w:rsidRDefault="00B55C69" w:rsidP="003264B2">
            <w:pPr>
              <w:spacing w:after="0" w:line="276" w:lineRule="auto"/>
              <w:jc w:val="center"/>
              <w:rPr>
                <w:rFonts w:ascii="Times New Roman" w:hAnsi="Times New Roman"/>
                <w:sz w:val="24"/>
                <w:szCs w:val="24"/>
              </w:rPr>
            </w:pPr>
            <w:r w:rsidRPr="00B55C69">
              <w:rPr>
                <w:rFonts w:ascii="Times New Roman" w:hAnsi="Times New Roman"/>
                <w:sz w:val="24"/>
                <w:szCs w:val="24"/>
              </w:rPr>
              <w:t>200</w:t>
            </w:r>
          </w:p>
        </w:tc>
        <w:tc>
          <w:tcPr>
            <w:tcW w:w="1559" w:type="dxa"/>
            <w:tcBorders>
              <w:top w:val="single" w:sz="4" w:space="0" w:color="auto"/>
              <w:left w:val="nil"/>
              <w:bottom w:val="single" w:sz="4" w:space="0" w:color="auto"/>
              <w:right w:val="single" w:sz="4" w:space="0" w:color="auto"/>
            </w:tcBorders>
            <w:noWrap/>
            <w:vAlign w:val="center"/>
          </w:tcPr>
          <w:p w:rsidR="00B55C69" w:rsidRPr="00B55C69" w:rsidRDefault="00B55C69" w:rsidP="003264B2">
            <w:pPr>
              <w:spacing w:after="0" w:line="276" w:lineRule="auto"/>
              <w:jc w:val="center"/>
              <w:rPr>
                <w:rFonts w:ascii="Times New Roman" w:hAnsi="Times New Roman"/>
                <w:sz w:val="24"/>
                <w:szCs w:val="24"/>
              </w:rPr>
            </w:pPr>
            <w:r w:rsidRPr="00B55C69">
              <w:rPr>
                <w:rFonts w:ascii="Times New Roman" w:hAnsi="Times New Roman"/>
                <w:sz w:val="24"/>
                <w:szCs w:val="24"/>
              </w:rPr>
              <w:t>0,469</w:t>
            </w:r>
          </w:p>
        </w:tc>
        <w:tc>
          <w:tcPr>
            <w:tcW w:w="1488" w:type="dxa"/>
            <w:tcBorders>
              <w:top w:val="single" w:sz="4" w:space="0" w:color="auto"/>
              <w:left w:val="nil"/>
              <w:bottom w:val="single" w:sz="4" w:space="0" w:color="auto"/>
              <w:right w:val="single" w:sz="4" w:space="0" w:color="auto"/>
            </w:tcBorders>
            <w:vAlign w:val="center"/>
          </w:tcPr>
          <w:p w:rsidR="00B55C69" w:rsidRPr="00B55C69" w:rsidRDefault="00B55C69" w:rsidP="003264B2">
            <w:pPr>
              <w:spacing w:line="276" w:lineRule="auto"/>
              <w:jc w:val="center"/>
              <w:rPr>
                <w:rFonts w:ascii="Times New Roman" w:hAnsi="Times New Roman"/>
                <w:color w:val="000000"/>
                <w:sz w:val="24"/>
                <w:szCs w:val="24"/>
              </w:rPr>
            </w:pPr>
            <w:r w:rsidRPr="00B55C69">
              <w:rPr>
                <w:rFonts w:ascii="Times New Roman" w:hAnsi="Times New Roman"/>
                <w:color w:val="000000"/>
                <w:sz w:val="24"/>
                <w:szCs w:val="24"/>
              </w:rPr>
              <w:t>365,8</w:t>
            </w:r>
            <w:r w:rsidR="008243B7">
              <w:rPr>
                <w:rFonts w:ascii="Times New Roman" w:hAnsi="Times New Roman"/>
                <w:color w:val="000000"/>
                <w:sz w:val="24"/>
                <w:szCs w:val="24"/>
              </w:rPr>
              <w:t>0</w:t>
            </w:r>
          </w:p>
        </w:tc>
      </w:tr>
      <w:tr w:rsidR="00B55C69" w:rsidRPr="00B55C69" w:rsidTr="00C81592">
        <w:trPr>
          <w:trHeight w:val="257"/>
        </w:trPr>
        <w:tc>
          <w:tcPr>
            <w:tcW w:w="4245" w:type="dxa"/>
            <w:tcBorders>
              <w:top w:val="single" w:sz="4" w:space="0" w:color="auto"/>
              <w:left w:val="single" w:sz="4" w:space="0" w:color="auto"/>
              <w:bottom w:val="single" w:sz="4" w:space="0" w:color="auto"/>
              <w:right w:val="single" w:sz="4" w:space="0" w:color="auto"/>
            </w:tcBorders>
            <w:vAlign w:val="center"/>
            <w:hideMark/>
          </w:tcPr>
          <w:p w:rsidR="00B55C69" w:rsidRPr="00CB4A75" w:rsidRDefault="00E92C2A" w:rsidP="003264B2">
            <w:pPr>
              <w:spacing w:after="0" w:line="276" w:lineRule="auto"/>
              <w:rPr>
                <w:rFonts w:ascii="Times New Roman" w:hAnsi="Times New Roman"/>
              </w:rPr>
            </w:pPr>
            <w:r>
              <w:rPr>
                <w:rFonts w:ascii="Times New Roman" w:hAnsi="Times New Roman"/>
              </w:rPr>
              <w:t>Психологическая работа с привлечением сторонних специалистов</w:t>
            </w:r>
          </w:p>
        </w:tc>
        <w:tc>
          <w:tcPr>
            <w:tcW w:w="1137" w:type="dxa"/>
            <w:tcBorders>
              <w:top w:val="single" w:sz="4" w:space="0" w:color="auto"/>
              <w:left w:val="nil"/>
              <w:bottom w:val="single" w:sz="4" w:space="0" w:color="auto"/>
              <w:right w:val="single" w:sz="4" w:space="0" w:color="auto"/>
            </w:tcBorders>
            <w:noWrap/>
            <w:vAlign w:val="center"/>
            <w:hideMark/>
          </w:tcPr>
          <w:p w:rsidR="00B55C69" w:rsidRPr="00B55C69" w:rsidRDefault="00B55C69" w:rsidP="003264B2">
            <w:pPr>
              <w:spacing w:after="0" w:line="276" w:lineRule="auto"/>
              <w:jc w:val="center"/>
              <w:rPr>
                <w:rFonts w:ascii="Times New Roman" w:hAnsi="Times New Roman"/>
                <w:sz w:val="24"/>
                <w:szCs w:val="24"/>
              </w:rPr>
            </w:pPr>
            <w:r w:rsidRPr="00B55C69">
              <w:rPr>
                <w:rFonts w:ascii="Times New Roman" w:hAnsi="Times New Roman"/>
                <w:sz w:val="24"/>
                <w:szCs w:val="24"/>
              </w:rPr>
              <w:t>13</w:t>
            </w:r>
          </w:p>
        </w:tc>
        <w:tc>
          <w:tcPr>
            <w:tcW w:w="1276" w:type="dxa"/>
            <w:tcBorders>
              <w:top w:val="single" w:sz="4" w:space="0" w:color="auto"/>
              <w:left w:val="nil"/>
              <w:bottom w:val="single" w:sz="4" w:space="0" w:color="auto"/>
              <w:right w:val="single" w:sz="4" w:space="0" w:color="auto"/>
            </w:tcBorders>
            <w:noWrap/>
            <w:vAlign w:val="center"/>
            <w:hideMark/>
          </w:tcPr>
          <w:p w:rsidR="00B55C69" w:rsidRPr="00B55C69" w:rsidRDefault="00B55C69" w:rsidP="003264B2">
            <w:pPr>
              <w:spacing w:after="0" w:line="276" w:lineRule="auto"/>
              <w:jc w:val="center"/>
              <w:rPr>
                <w:rFonts w:ascii="Times New Roman" w:hAnsi="Times New Roman"/>
                <w:sz w:val="24"/>
                <w:szCs w:val="24"/>
              </w:rPr>
            </w:pPr>
            <w:r w:rsidRPr="00B55C69">
              <w:rPr>
                <w:rFonts w:ascii="Times New Roman" w:hAnsi="Times New Roman"/>
                <w:sz w:val="24"/>
                <w:szCs w:val="24"/>
              </w:rPr>
              <w:t>200</w:t>
            </w:r>
          </w:p>
        </w:tc>
        <w:tc>
          <w:tcPr>
            <w:tcW w:w="1559" w:type="dxa"/>
            <w:tcBorders>
              <w:top w:val="single" w:sz="4" w:space="0" w:color="auto"/>
              <w:left w:val="nil"/>
              <w:bottom w:val="single" w:sz="4" w:space="0" w:color="auto"/>
              <w:right w:val="single" w:sz="4" w:space="0" w:color="auto"/>
            </w:tcBorders>
            <w:noWrap/>
            <w:vAlign w:val="center"/>
            <w:hideMark/>
          </w:tcPr>
          <w:p w:rsidR="00B55C69" w:rsidRPr="00B55C69" w:rsidRDefault="00B55C69" w:rsidP="003264B2">
            <w:pPr>
              <w:spacing w:after="0" w:line="276" w:lineRule="auto"/>
              <w:jc w:val="center"/>
              <w:rPr>
                <w:rFonts w:ascii="Times New Roman" w:hAnsi="Times New Roman"/>
                <w:sz w:val="24"/>
                <w:szCs w:val="24"/>
              </w:rPr>
            </w:pPr>
            <w:r w:rsidRPr="00B55C69">
              <w:rPr>
                <w:rFonts w:ascii="Times New Roman" w:hAnsi="Times New Roman"/>
                <w:sz w:val="24"/>
                <w:szCs w:val="24"/>
              </w:rPr>
              <w:t>2,000</w:t>
            </w:r>
          </w:p>
        </w:tc>
        <w:tc>
          <w:tcPr>
            <w:tcW w:w="1488" w:type="dxa"/>
            <w:tcBorders>
              <w:top w:val="single" w:sz="4" w:space="0" w:color="auto"/>
              <w:left w:val="nil"/>
              <w:bottom w:val="single" w:sz="4" w:space="0" w:color="auto"/>
              <w:right w:val="single" w:sz="4" w:space="0" w:color="auto"/>
            </w:tcBorders>
            <w:vAlign w:val="center"/>
            <w:hideMark/>
          </w:tcPr>
          <w:p w:rsidR="00B55C69" w:rsidRPr="00B55C69" w:rsidRDefault="00B55C69" w:rsidP="003264B2">
            <w:pPr>
              <w:spacing w:line="276" w:lineRule="auto"/>
              <w:jc w:val="center"/>
              <w:rPr>
                <w:rFonts w:ascii="Times New Roman" w:hAnsi="Times New Roman"/>
                <w:color w:val="000000"/>
                <w:sz w:val="24"/>
                <w:szCs w:val="24"/>
              </w:rPr>
            </w:pPr>
            <w:r w:rsidRPr="00B55C69">
              <w:rPr>
                <w:rFonts w:ascii="Times New Roman" w:hAnsi="Times New Roman"/>
                <w:color w:val="000000"/>
                <w:sz w:val="24"/>
                <w:szCs w:val="24"/>
              </w:rPr>
              <w:t>520,00</w:t>
            </w:r>
          </w:p>
        </w:tc>
      </w:tr>
      <w:tr w:rsidR="00B55C69" w:rsidRPr="00B55C69" w:rsidTr="00C81592">
        <w:trPr>
          <w:trHeight w:val="273"/>
        </w:trPr>
        <w:tc>
          <w:tcPr>
            <w:tcW w:w="4245" w:type="dxa"/>
            <w:tcBorders>
              <w:top w:val="single" w:sz="4" w:space="0" w:color="auto"/>
              <w:left w:val="single" w:sz="4" w:space="0" w:color="auto"/>
              <w:bottom w:val="single" w:sz="4" w:space="0" w:color="auto"/>
              <w:right w:val="single" w:sz="4" w:space="0" w:color="auto"/>
            </w:tcBorders>
            <w:vAlign w:val="center"/>
            <w:hideMark/>
          </w:tcPr>
          <w:p w:rsidR="00B55C69" w:rsidRPr="00CB4A75" w:rsidRDefault="00B55C69" w:rsidP="003264B2">
            <w:pPr>
              <w:spacing w:line="276" w:lineRule="auto"/>
              <w:jc w:val="both"/>
              <w:rPr>
                <w:rFonts w:ascii="Times New Roman" w:hAnsi="Times New Roman"/>
              </w:rPr>
            </w:pPr>
            <w:r w:rsidRPr="00CB4A75">
              <w:rPr>
                <w:rFonts w:ascii="Times New Roman" w:hAnsi="Times New Roman"/>
              </w:rPr>
              <w:t>Итого</w:t>
            </w:r>
          </w:p>
        </w:tc>
        <w:tc>
          <w:tcPr>
            <w:tcW w:w="1137" w:type="dxa"/>
            <w:tcBorders>
              <w:top w:val="single" w:sz="4" w:space="0" w:color="auto"/>
              <w:left w:val="nil"/>
              <w:bottom w:val="single" w:sz="4" w:space="0" w:color="auto"/>
              <w:right w:val="single" w:sz="4" w:space="0" w:color="auto"/>
            </w:tcBorders>
            <w:noWrap/>
            <w:vAlign w:val="center"/>
          </w:tcPr>
          <w:p w:rsidR="00B55C69" w:rsidRPr="00B55C69" w:rsidRDefault="00E87682" w:rsidP="003264B2">
            <w:pPr>
              <w:spacing w:line="276" w:lineRule="auto"/>
              <w:jc w:val="center"/>
              <w:rPr>
                <w:rFonts w:ascii="Times New Roman" w:hAnsi="Times New Roman"/>
                <w:sz w:val="24"/>
                <w:szCs w:val="24"/>
              </w:rPr>
            </w:pPr>
            <w:r>
              <w:rPr>
                <w:rFonts w:ascii="Times New Roman" w:hAnsi="Times New Roman"/>
                <w:sz w:val="24"/>
                <w:szCs w:val="24"/>
              </w:rPr>
              <w:t>х</w:t>
            </w:r>
          </w:p>
        </w:tc>
        <w:tc>
          <w:tcPr>
            <w:tcW w:w="1276" w:type="dxa"/>
            <w:tcBorders>
              <w:top w:val="single" w:sz="4" w:space="0" w:color="auto"/>
              <w:left w:val="nil"/>
              <w:bottom w:val="single" w:sz="4" w:space="0" w:color="auto"/>
              <w:right w:val="single" w:sz="4" w:space="0" w:color="auto"/>
            </w:tcBorders>
            <w:noWrap/>
            <w:vAlign w:val="center"/>
          </w:tcPr>
          <w:p w:rsidR="00B55C69" w:rsidRPr="00B55C69" w:rsidRDefault="00E87682" w:rsidP="003264B2">
            <w:pPr>
              <w:spacing w:line="276" w:lineRule="auto"/>
              <w:jc w:val="center"/>
              <w:rPr>
                <w:rFonts w:ascii="Times New Roman" w:hAnsi="Times New Roman"/>
                <w:sz w:val="24"/>
                <w:szCs w:val="24"/>
              </w:rPr>
            </w:pPr>
            <w:r>
              <w:rPr>
                <w:rFonts w:ascii="Times New Roman" w:hAnsi="Times New Roman"/>
                <w:sz w:val="24"/>
                <w:szCs w:val="24"/>
              </w:rPr>
              <w:t>х</w:t>
            </w:r>
          </w:p>
        </w:tc>
        <w:tc>
          <w:tcPr>
            <w:tcW w:w="1559" w:type="dxa"/>
            <w:tcBorders>
              <w:top w:val="single" w:sz="4" w:space="0" w:color="auto"/>
              <w:left w:val="nil"/>
              <w:bottom w:val="single" w:sz="4" w:space="0" w:color="auto"/>
              <w:right w:val="single" w:sz="4" w:space="0" w:color="auto"/>
            </w:tcBorders>
            <w:noWrap/>
            <w:vAlign w:val="center"/>
          </w:tcPr>
          <w:p w:rsidR="00B55C69" w:rsidRPr="00B55C69" w:rsidRDefault="00E87682" w:rsidP="003264B2">
            <w:pPr>
              <w:spacing w:line="276" w:lineRule="auto"/>
              <w:jc w:val="center"/>
              <w:rPr>
                <w:rFonts w:ascii="Times New Roman" w:hAnsi="Times New Roman"/>
                <w:sz w:val="24"/>
                <w:szCs w:val="24"/>
              </w:rPr>
            </w:pPr>
            <w:r>
              <w:rPr>
                <w:rFonts w:ascii="Times New Roman" w:hAnsi="Times New Roman"/>
                <w:sz w:val="24"/>
                <w:szCs w:val="24"/>
              </w:rPr>
              <w:t>х</w:t>
            </w:r>
          </w:p>
        </w:tc>
        <w:tc>
          <w:tcPr>
            <w:tcW w:w="1488" w:type="dxa"/>
            <w:tcBorders>
              <w:top w:val="single" w:sz="4" w:space="0" w:color="auto"/>
              <w:left w:val="nil"/>
              <w:bottom w:val="single" w:sz="4" w:space="0" w:color="auto"/>
              <w:right w:val="single" w:sz="4" w:space="0" w:color="auto"/>
            </w:tcBorders>
            <w:vAlign w:val="center"/>
            <w:hideMark/>
          </w:tcPr>
          <w:p w:rsidR="00B55C69" w:rsidRPr="00B55C69" w:rsidRDefault="00B55C69" w:rsidP="003264B2">
            <w:pPr>
              <w:spacing w:line="276" w:lineRule="auto"/>
              <w:jc w:val="center"/>
              <w:rPr>
                <w:rFonts w:ascii="Times New Roman" w:hAnsi="Times New Roman"/>
                <w:color w:val="000000"/>
                <w:sz w:val="24"/>
                <w:szCs w:val="24"/>
              </w:rPr>
            </w:pPr>
            <w:r w:rsidRPr="00B55C69">
              <w:rPr>
                <w:rFonts w:ascii="Times New Roman" w:hAnsi="Times New Roman"/>
                <w:color w:val="000000"/>
                <w:sz w:val="24"/>
                <w:szCs w:val="24"/>
              </w:rPr>
              <w:t>1896,96</w:t>
            </w:r>
          </w:p>
        </w:tc>
      </w:tr>
    </w:tbl>
    <w:p w:rsidR="00CB418E" w:rsidRDefault="00CB418E" w:rsidP="009439BC">
      <w:pPr>
        <w:suppressAutoHyphens/>
        <w:spacing w:after="0" w:line="360" w:lineRule="auto"/>
        <w:ind w:right="-28" w:firstLine="567"/>
        <w:jc w:val="both"/>
        <w:rPr>
          <w:rFonts w:ascii="Times New Roman" w:hAnsi="Times New Roman"/>
          <w:sz w:val="28"/>
          <w:szCs w:val="28"/>
          <w:lang w:eastAsia="ru-RU"/>
        </w:rPr>
      </w:pPr>
    </w:p>
    <w:p w:rsidR="008629CF" w:rsidRDefault="008629CF" w:rsidP="009439BC">
      <w:pPr>
        <w:suppressAutoHyphens/>
        <w:spacing w:after="0" w:line="360" w:lineRule="auto"/>
        <w:ind w:right="-28" w:firstLine="567"/>
        <w:jc w:val="both"/>
        <w:rPr>
          <w:rFonts w:ascii="Times New Roman" w:hAnsi="Times New Roman"/>
          <w:sz w:val="28"/>
          <w:szCs w:val="28"/>
          <w:lang w:eastAsia="ru-RU"/>
        </w:rPr>
      </w:pPr>
      <w:r>
        <w:rPr>
          <w:rFonts w:ascii="Times New Roman" w:hAnsi="Times New Roman"/>
          <w:sz w:val="28"/>
          <w:szCs w:val="28"/>
          <w:lang w:eastAsia="ru-RU"/>
        </w:rPr>
        <w:t xml:space="preserve">Таким образом, стоимость внедрения стратегии для </w:t>
      </w:r>
      <w:r w:rsidR="00237400">
        <w:rPr>
          <w:rFonts w:ascii="Times New Roman" w:hAnsi="Times New Roman"/>
          <w:sz w:val="28"/>
          <w:szCs w:val="28"/>
          <w:lang w:eastAsia="ru-RU"/>
        </w:rPr>
        <w:t>ООО «ВЛКЗ Олива»</w:t>
      </w:r>
      <w:r w:rsidR="00AA032C">
        <w:rPr>
          <w:rFonts w:ascii="Times New Roman" w:hAnsi="Times New Roman"/>
          <w:sz w:val="28"/>
          <w:szCs w:val="28"/>
          <w:lang w:eastAsia="ru-RU"/>
        </w:rPr>
        <w:t xml:space="preserve"> составит 1896,96 </w:t>
      </w:r>
      <w:r>
        <w:rPr>
          <w:rFonts w:ascii="Times New Roman" w:hAnsi="Times New Roman"/>
          <w:sz w:val="28"/>
          <w:szCs w:val="28"/>
          <w:lang w:eastAsia="ru-RU"/>
        </w:rPr>
        <w:t>тыс. рублей.</w:t>
      </w:r>
    </w:p>
    <w:p w:rsidR="003264B2" w:rsidRDefault="003264B2" w:rsidP="009439BC">
      <w:pPr>
        <w:suppressAutoHyphens/>
        <w:spacing w:after="0" w:line="360" w:lineRule="auto"/>
        <w:ind w:right="-28" w:firstLine="567"/>
        <w:jc w:val="both"/>
        <w:rPr>
          <w:rFonts w:ascii="Times New Roman" w:hAnsi="Times New Roman"/>
          <w:sz w:val="28"/>
          <w:szCs w:val="28"/>
          <w:lang w:eastAsia="ru-RU"/>
        </w:rPr>
      </w:pPr>
    </w:p>
    <w:p w:rsidR="00D17282" w:rsidRDefault="00D17282" w:rsidP="00D17282">
      <w:pPr>
        <w:pStyle w:val="1"/>
        <w:jc w:val="center"/>
        <w:rPr>
          <w:rFonts w:ascii="Times New Roman" w:hAnsi="Times New Roman"/>
          <w:sz w:val="28"/>
          <w:szCs w:val="28"/>
        </w:rPr>
      </w:pPr>
      <w:bookmarkStart w:id="8" w:name="_Toc521582023"/>
      <w:r>
        <w:rPr>
          <w:rFonts w:ascii="Times New Roman" w:hAnsi="Times New Roman"/>
          <w:sz w:val="28"/>
          <w:szCs w:val="28"/>
        </w:rPr>
        <w:t>3.2 Мероприятия по реализации стратегического плана и их эффективность</w:t>
      </w:r>
      <w:bookmarkEnd w:id="8"/>
    </w:p>
    <w:p w:rsidR="00D17282" w:rsidRPr="00D17282" w:rsidRDefault="00D17282" w:rsidP="00D17282">
      <w:pPr>
        <w:rPr>
          <w:lang w:eastAsia="ru-RU"/>
        </w:rPr>
      </w:pPr>
    </w:p>
    <w:p w:rsidR="00CB418E" w:rsidRPr="009F7FA8" w:rsidRDefault="00CB418E" w:rsidP="00CB418E">
      <w:pPr>
        <w:shd w:val="clear" w:color="auto" w:fill="FFFFFF"/>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Реализация маркетинговой стратегии лидерства по издержкам должна выполнять свою главную учредительную функцию – обеспечивать развитие ООО «ВЛКЗ Олива» и возрастание его экономических показателей.</w:t>
      </w:r>
    </w:p>
    <w:p w:rsidR="008629CF" w:rsidRDefault="008629CF" w:rsidP="009439BC">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Для снижения цен необходимо провести мероприятия по повышению качества продукции и по экономии ресурсов.</w:t>
      </w:r>
    </w:p>
    <w:p w:rsidR="008629CF" w:rsidRDefault="008629CF" w:rsidP="009439BC">
      <w:pPr>
        <w:spacing w:after="0" w:line="360" w:lineRule="auto"/>
        <w:ind w:firstLine="567"/>
        <w:jc w:val="both"/>
        <w:rPr>
          <w:rFonts w:ascii="Times New Roman" w:hAnsi="Times New Roman"/>
          <w:color w:val="000000"/>
          <w:spacing w:val="-6"/>
          <w:sz w:val="28"/>
          <w:szCs w:val="28"/>
        </w:rPr>
      </w:pPr>
      <w:r>
        <w:rPr>
          <w:rFonts w:ascii="Times New Roman" w:hAnsi="Times New Roman"/>
          <w:color w:val="000000"/>
          <w:spacing w:val="-6"/>
          <w:sz w:val="28"/>
          <w:szCs w:val="28"/>
        </w:rPr>
        <w:t xml:space="preserve">Для привлечения дополнительных покупателей </w:t>
      </w:r>
      <w:r w:rsidR="00237400">
        <w:rPr>
          <w:rFonts w:ascii="Times New Roman" w:hAnsi="Times New Roman"/>
          <w:color w:val="000000"/>
          <w:spacing w:val="-6"/>
          <w:sz w:val="28"/>
          <w:szCs w:val="28"/>
        </w:rPr>
        <w:t>ООО «ВЛКЗ Олива»</w:t>
      </w:r>
      <w:r>
        <w:rPr>
          <w:rFonts w:ascii="Times New Roman" w:hAnsi="Times New Roman"/>
          <w:color w:val="000000"/>
          <w:spacing w:val="-6"/>
          <w:sz w:val="28"/>
          <w:szCs w:val="28"/>
        </w:rPr>
        <w:t xml:space="preserve"> в связи с возможностью</w:t>
      </w:r>
      <w:r w:rsidR="00926C6D">
        <w:rPr>
          <w:rFonts w:ascii="Times New Roman" w:hAnsi="Times New Roman"/>
          <w:color w:val="000000"/>
          <w:spacing w:val="-6"/>
          <w:sz w:val="28"/>
          <w:szCs w:val="28"/>
        </w:rPr>
        <w:t xml:space="preserve"> снижения цен</w:t>
      </w:r>
      <w:r w:rsidR="0026783B">
        <w:rPr>
          <w:rFonts w:ascii="Times New Roman" w:hAnsi="Times New Roman"/>
          <w:color w:val="000000"/>
          <w:spacing w:val="-6"/>
          <w:sz w:val="28"/>
          <w:szCs w:val="28"/>
        </w:rPr>
        <w:t>,</w:t>
      </w:r>
      <w:r w:rsidR="00926C6D">
        <w:rPr>
          <w:rFonts w:ascii="Times New Roman" w:hAnsi="Times New Roman"/>
          <w:color w:val="000000"/>
          <w:spacing w:val="-6"/>
          <w:sz w:val="28"/>
          <w:szCs w:val="28"/>
        </w:rPr>
        <w:t xml:space="preserve"> отделу маркетинга</w:t>
      </w:r>
      <w:r>
        <w:rPr>
          <w:rFonts w:ascii="Times New Roman" w:hAnsi="Times New Roman"/>
          <w:color w:val="000000"/>
          <w:spacing w:val="-6"/>
          <w:sz w:val="28"/>
          <w:szCs w:val="28"/>
        </w:rPr>
        <w:t xml:space="preserve"> необходимо провести рекламную комп</w:t>
      </w:r>
      <w:r w:rsidR="009A750A">
        <w:rPr>
          <w:rFonts w:ascii="Times New Roman" w:hAnsi="Times New Roman"/>
          <w:color w:val="000000"/>
          <w:spacing w:val="-6"/>
          <w:sz w:val="28"/>
          <w:szCs w:val="28"/>
        </w:rPr>
        <w:t xml:space="preserve">анию. Несмотря на то, что в </w:t>
      </w:r>
      <w:r w:rsidR="0017199C">
        <w:rPr>
          <w:rFonts w:ascii="Times New Roman" w:hAnsi="Times New Roman"/>
          <w:color w:val="000000"/>
          <w:spacing w:val="-6"/>
          <w:sz w:val="28"/>
          <w:szCs w:val="28"/>
        </w:rPr>
        <w:t>2017</w:t>
      </w:r>
      <w:r>
        <w:rPr>
          <w:rFonts w:ascii="Times New Roman" w:hAnsi="Times New Roman"/>
          <w:color w:val="000000"/>
          <w:spacing w:val="-6"/>
          <w:sz w:val="28"/>
          <w:szCs w:val="28"/>
        </w:rPr>
        <w:t xml:space="preserve"> г. </w:t>
      </w:r>
      <w:r w:rsidR="0026783B">
        <w:rPr>
          <w:rFonts w:ascii="Times New Roman" w:hAnsi="Times New Roman"/>
          <w:color w:val="000000"/>
          <w:spacing w:val="-6"/>
          <w:sz w:val="28"/>
          <w:szCs w:val="28"/>
        </w:rPr>
        <w:t xml:space="preserve">в </w:t>
      </w:r>
      <w:r w:rsidR="00926C6D">
        <w:rPr>
          <w:rFonts w:ascii="Times New Roman" w:hAnsi="Times New Roman"/>
          <w:color w:val="000000"/>
          <w:spacing w:val="-6"/>
          <w:sz w:val="28"/>
          <w:szCs w:val="28"/>
        </w:rPr>
        <w:t xml:space="preserve">ООО «ВЛКЗ Олива» </w:t>
      </w:r>
      <w:r>
        <w:rPr>
          <w:rFonts w:ascii="Times New Roman" w:hAnsi="Times New Roman"/>
          <w:color w:val="000000"/>
          <w:spacing w:val="-6"/>
          <w:sz w:val="28"/>
          <w:szCs w:val="28"/>
        </w:rPr>
        <w:t xml:space="preserve">были сокращены расходы на рекламу, что привело к экономии расходов на продажу, </w:t>
      </w:r>
      <w:r w:rsidR="009E3388">
        <w:rPr>
          <w:rFonts w:ascii="Times New Roman" w:hAnsi="Times New Roman"/>
          <w:color w:val="000000"/>
          <w:spacing w:val="-6"/>
          <w:sz w:val="28"/>
          <w:szCs w:val="28"/>
        </w:rPr>
        <w:t xml:space="preserve">не стоит забывать, что </w:t>
      </w:r>
      <w:r>
        <w:rPr>
          <w:rFonts w:ascii="Times New Roman" w:hAnsi="Times New Roman"/>
          <w:color w:val="000000"/>
          <w:spacing w:val="-6"/>
          <w:sz w:val="28"/>
          <w:szCs w:val="28"/>
        </w:rPr>
        <w:t>профессионально проведенная рекламная акция способна принести существенно большую</w:t>
      </w:r>
      <w:r w:rsidR="0026783B">
        <w:rPr>
          <w:rFonts w:ascii="Times New Roman" w:hAnsi="Times New Roman"/>
          <w:color w:val="000000"/>
          <w:spacing w:val="-6"/>
          <w:sz w:val="28"/>
          <w:szCs w:val="28"/>
        </w:rPr>
        <w:t xml:space="preserve"> прибыль</w:t>
      </w:r>
      <w:r>
        <w:rPr>
          <w:rFonts w:ascii="Times New Roman" w:hAnsi="Times New Roman"/>
          <w:color w:val="000000"/>
          <w:spacing w:val="-6"/>
          <w:sz w:val="28"/>
          <w:szCs w:val="28"/>
        </w:rPr>
        <w:t>, чем экономия на рекламных мероприятиях.</w:t>
      </w:r>
    </w:p>
    <w:p w:rsidR="008629CF" w:rsidRDefault="008629CF" w:rsidP="009439BC">
      <w:pPr>
        <w:spacing w:after="0" w:line="360" w:lineRule="auto"/>
        <w:ind w:firstLine="567"/>
        <w:jc w:val="both"/>
        <w:rPr>
          <w:rFonts w:ascii="Times New Roman" w:hAnsi="Times New Roman"/>
          <w:color w:val="000000"/>
          <w:spacing w:val="-6"/>
          <w:sz w:val="28"/>
          <w:szCs w:val="28"/>
        </w:rPr>
      </w:pPr>
      <w:r>
        <w:rPr>
          <w:rFonts w:ascii="Times New Roman" w:hAnsi="Times New Roman"/>
          <w:color w:val="000000"/>
          <w:spacing w:val="-6"/>
          <w:sz w:val="28"/>
          <w:szCs w:val="28"/>
        </w:rPr>
        <w:t xml:space="preserve">В состав рекламных мероприятий на </w:t>
      </w:r>
      <w:r w:rsidR="0017199C">
        <w:rPr>
          <w:rFonts w:ascii="Times New Roman" w:hAnsi="Times New Roman"/>
          <w:color w:val="000000"/>
          <w:spacing w:val="-6"/>
          <w:sz w:val="28"/>
          <w:szCs w:val="28"/>
        </w:rPr>
        <w:t>2018</w:t>
      </w:r>
      <w:r>
        <w:rPr>
          <w:rFonts w:ascii="Times New Roman" w:hAnsi="Times New Roman"/>
          <w:color w:val="000000"/>
          <w:spacing w:val="-6"/>
          <w:sz w:val="28"/>
          <w:szCs w:val="28"/>
        </w:rPr>
        <w:t xml:space="preserve"> г. войдут: </w:t>
      </w:r>
      <w:r>
        <w:rPr>
          <w:rFonts w:ascii="Times New Roman" w:hAnsi="Times New Roman"/>
          <w:sz w:val="28"/>
          <w:szCs w:val="28"/>
        </w:rPr>
        <w:t xml:space="preserve">разработка фирменного каталога выпускаемой продукции, участие в специализированных выставках, реклама выпускаемой продукции в средствах массовой информации, в </w:t>
      </w:r>
      <w:r>
        <w:rPr>
          <w:rFonts w:ascii="Times New Roman" w:hAnsi="Times New Roman"/>
          <w:sz w:val="28"/>
          <w:szCs w:val="28"/>
        </w:rPr>
        <w:lastRenderedPageBreak/>
        <w:t>специализированных периодических изданиях, формирование клиентской базы, предоставление ценовых скидо</w:t>
      </w:r>
      <w:r w:rsidR="00AA032C">
        <w:rPr>
          <w:rFonts w:ascii="Times New Roman" w:hAnsi="Times New Roman"/>
          <w:sz w:val="28"/>
          <w:szCs w:val="28"/>
        </w:rPr>
        <w:t>к, выпуск сувенирной продукции.</w:t>
      </w:r>
    </w:p>
    <w:p w:rsidR="00E92C2A" w:rsidRDefault="008629CF" w:rsidP="00E92C2A">
      <w:pPr>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 xml:space="preserve">Исследования рекламной компании показали, что проведение рекламных мероприятий в прессе и по радио, принесут дополнительный рост </w:t>
      </w:r>
      <w:r w:rsidR="00AA032C">
        <w:rPr>
          <w:rFonts w:ascii="Times New Roman" w:hAnsi="Times New Roman"/>
          <w:spacing w:val="-6"/>
          <w:sz w:val="28"/>
          <w:szCs w:val="28"/>
        </w:rPr>
        <w:t>выручки от продаж в среднем на 3</w:t>
      </w:r>
      <w:r>
        <w:rPr>
          <w:rFonts w:ascii="Times New Roman" w:hAnsi="Times New Roman"/>
          <w:spacing w:val="-6"/>
          <w:sz w:val="28"/>
          <w:szCs w:val="28"/>
        </w:rPr>
        <w:t xml:space="preserve">0% за </w:t>
      </w:r>
      <w:r w:rsidR="0017199C">
        <w:rPr>
          <w:rFonts w:ascii="Times New Roman" w:hAnsi="Times New Roman"/>
          <w:spacing w:val="-6"/>
          <w:sz w:val="28"/>
          <w:szCs w:val="28"/>
        </w:rPr>
        <w:t>2018</w:t>
      </w:r>
      <w:proofErr w:type="gramStart"/>
      <w:r>
        <w:rPr>
          <w:rFonts w:ascii="Times New Roman" w:hAnsi="Times New Roman"/>
          <w:spacing w:val="-6"/>
          <w:sz w:val="28"/>
          <w:szCs w:val="28"/>
        </w:rPr>
        <w:t>г..</w:t>
      </w:r>
      <w:proofErr w:type="gramEnd"/>
      <w:r>
        <w:rPr>
          <w:rFonts w:ascii="Times New Roman" w:hAnsi="Times New Roman"/>
          <w:spacing w:val="-6"/>
          <w:sz w:val="28"/>
          <w:szCs w:val="28"/>
        </w:rPr>
        <w:t xml:space="preserve"> Учитывая, что средний уровень валового дохода в организации составляет 26%, можно подсчитать дополнительный доход от продаж, который </w:t>
      </w:r>
      <w:r w:rsidR="00237400">
        <w:rPr>
          <w:rFonts w:ascii="Times New Roman" w:hAnsi="Times New Roman"/>
          <w:spacing w:val="-6"/>
          <w:sz w:val="28"/>
          <w:szCs w:val="28"/>
        </w:rPr>
        <w:t>ООО «ВЛКЗ Олива»</w:t>
      </w:r>
      <w:r w:rsidR="00CB418E">
        <w:rPr>
          <w:rFonts w:ascii="Times New Roman" w:hAnsi="Times New Roman"/>
          <w:spacing w:val="-6"/>
          <w:sz w:val="28"/>
          <w:szCs w:val="28"/>
        </w:rPr>
        <w:t xml:space="preserve"> </w:t>
      </w:r>
      <w:r>
        <w:rPr>
          <w:rFonts w:ascii="Times New Roman" w:hAnsi="Times New Roman"/>
          <w:spacing w:val="-6"/>
          <w:sz w:val="28"/>
          <w:szCs w:val="28"/>
        </w:rPr>
        <w:t>сможет получить в результате проведения рекламных мероприятий</w:t>
      </w:r>
      <w:r w:rsidR="00E87682">
        <w:rPr>
          <w:rFonts w:ascii="Times New Roman" w:hAnsi="Times New Roman"/>
          <w:spacing w:val="-6"/>
          <w:sz w:val="28"/>
          <w:szCs w:val="28"/>
        </w:rPr>
        <w:t>, результаты сведем в табл.</w:t>
      </w:r>
      <w:r w:rsidR="00F26988">
        <w:rPr>
          <w:rFonts w:ascii="Times New Roman" w:hAnsi="Times New Roman"/>
          <w:spacing w:val="-6"/>
          <w:sz w:val="28"/>
          <w:szCs w:val="28"/>
        </w:rPr>
        <w:t xml:space="preserve"> 18</w:t>
      </w:r>
      <w:r>
        <w:rPr>
          <w:rFonts w:ascii="Times New Roman" w:hAnsi="Times New Roman"/>
          <w:spacing w:val="-6"/>
          <w:sz w:val="28"/>
          <w:szCs w:val="28"/>
        </w:rPr>
        <w:t>.</w:t>
      </w:r>
    </w:p>
    <w:p w:rsidR="008629CF" w:rsidRDefault="00F26988" w:rsidP="00140457">
      <w:pPr>
        <w:spacing w:after="0" w:line="360" w:lineRule="auto"/>
        <w:jc w:val="right"/>
        <w:rPr>
          <w:rFonts w:ascii="Times New Roman" w:hAnsi="Times New Roman"/>
          <w:color w:val="000000"/>
          <w:spacing w:val="-6"/>
          <w:sz w:val="28"/>
          <w:szCs w:val="28"/>
        </w:rPr>
      </w:pPr>
      <w:r>
        <w:rPr>
          <w:rFonts w:ascii="Times New Roman" w:hAnsi="Times New Roman"/>
          <w:color w:val="000000"/>
          <w:spacing w:val="-6"/>
          <w:sz w:val="28"/>
          <w:szCs w:val="28"/>
        </w:rPr>
        <w:t>Таблица 18</w:t>
      </w:r>
    </w:p>
    <w:p w:rsidR="00E92C2A" w:rsidRDefault="008629CF" w:rsidP="00140457">
      <w:pPr>
        <w:spacing w:after="0" w:line="240" w:lineRule="auto"/>
        <w:jc w:val="center"/>
        <w:rPr>
          <w:rFonts w:ascii="Times New Roman" w:hAnsi="Times New Roman"/>
          <w:color w:val="000000"/>
          <w:spacing w:val="-6"/>
          <w:sz w:val="28"/>
          <w:szCs w:val="28"/>
        </w:rPr>
      </w:pPr>
      <w:r>
        <w:rPr>
          <w:rFonts w:ascii="Times New Roman" w:hAnsi="Times New Roman"/>
          <w:color w:val="000000"/>
          <w:spacing w:val="-6"/>
          <w:sz w:val="28"/>
          <w:szCs w:val="28"/>
        </w:rPr>
        <w:t>Планируемые результат</w:t>
      </w:r>
      <w:r w:rsidR="00E92C2A">
        <w:rPr>
          <w:rFonts w:ascii="Times New Roman" w:hAnsi="Times New Roman"/>
          <w:color w:val="000000"/>
          <w:spacing w:val="-6"/>
          <w:sz w:val="28"/>
          <w:szCs w:val="28"/>
        </w:rPr>
        <w:t>ы проведения рекламной компании</w:t>
      </w:r>
    </w:p>
    <w:p w:rsidR="008629CF" w:rsidRDefault="008629CF" w:rsidP="00E92C2A">
      <w:pPr>
        <w:spacing w:after="0" w:line="240" w:lineRule="auto"/>
        <w:jc w:val="center"/>
        <w:rPr>
          <w:rFonts w:ascii="Times New Roman" w:hAnsi="Times New Roman"/>
          <w:spacing w:val="-6"/>
          <w:sz w:val="28"/>
          <w:szCs w:val="28"/>
        </w:rPr>
      </w:pPr>
      <w:r>
        <w:rPr>
          <w:rFonts w:ascii="Times New Roman" w:hAnsi="Times New Roman"/>
          <w:spacing w:val="-6"/>
          <w:sz w:val="28"/>
          <w:szCs w:val="28"/>
        </w:rPr>
        <w:t>ООО</w:t>
      </w:r>
      <w:r w:rsidR="00237400">
        <w:rPr>
          <w:rFonts w:ascii="Times New Roman" w:hAnsi="Times New Roman"/>
          <w:spacing w:val="-6"/>
          <w:sz w:val="28"/>
          <w:szCs w:val="28"/>
        </w:rPr>
        <w:t xml:space="preserve"> «ВЛКЗ Олива»</w:t>
      </w:r>
    </w:p>
    <w:p w:rsidR="00B55C69" w:rsidRDefault="00B55C69" w:rsidP="00B55C69">
      <w:pPr>
        <w:spacing w:after="0" w:line="240" w:lineRule="auto"/>
        <w:ind w:firstLine="567"/>
        <w:jc w:val="center"/>
        <w:rPr>
          <w:rFonts w:ascii="Times New Roman" w:hAnsi="Times New Roman"/>
          <w:color w:val="000000"/>
          <w:spacing w:val="-6"/>
          <w:sz w:val="28"/>
          <w:szCs w:val="28"/>
        </w:rPr>
      </w:pPr>
    </w:p>
    <w:tbl>
      <w:tblPr>
        <w:tblW w:w="9639" w:type="dxa"/>
        <w:tblInd w:w="40" w:type="dxa"/>
        <w:tblLayout w:type="fixed"/>
        <w:tblCellMar>
          <w:left w:w="40" w:type="dxa"/>
          <w:right w:w="40" w:type="dxa"/>
        </w:tblCellMar>
        <w:tblLook w:val="04A0" w:firstRow="1" w:lastRow="0" w:firstColumn="1" w:lastColumn="0" w:noHBand="0" w:noVBand="1"/>
      </w:tblPr>
      <w:tblGrid>
        <w:gridCol w:w="8222"/>
        <w:gridCol w:w="1417"/>
      </w:tblGrid>
      <w:tr w:rsidR="008629CF" w:rsidRPr="00E92C2A" w:rsidTr="003264B2">
        <w:trPr>
          <w:trHeight w:val="484"/>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8629CF" w:rsidRPr="004A589C" w:rsidRDefault="00E92C2A" w:rsidP="003264B2">
            <w:pPr>
              <w:spacing w:after="0" w:line="276" w:lineRule="auto"/>
              <w:jc w:val="center"/>
              <w:rPr>
                <w:rFonts w:ascii="Times New Roman" w:hAnsi="Times New Roman"/>
                <w:spacing w:val="-6"/>
                <w:sz w:val="24"/>
                <w:szCs w:val="28"/>
              </w:rPr>
            </w:pPr>
            <w:r w:rsidRPr="004A589C">
              <w:rPr>
                <w:rFonts w:ascii="Times New Roman" w:hAnsi="Times New Roman"/>
                <w:color w:val="000000"/>
                <w:spacing w:val="-6"/>
                <w:sz w:val="24"/>
                <w:szCs w:val="28"/>
              </w:rPr>
              <w:t>Показатель</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9CF" w:rsidRPr="004A589C" w:rsidRDefault="008629CF" w:rsidP="00B55C69">
            <w:pPr>
              <w:spacing w:after="0" w:line="240" w:lineRule="auto"/>
              <w:jc w:val="both"/>
              <w:rPr>
                <w:rFonts w:ascii="Times New Roman" w:hAnsi="Times New Roman"/>
                <w:spacing w:val="-6"/>
                <w:sz w:val="24"/>
                <w:szCs w:val="28"/>
              </w:rPr>
            </w:pPr>
            <w:r w:rsidRPr="004A589C">
              <w:rPr>
                <w:rFonts w:ascii="Times New Roman" w:hAnsi="Times New Roman"/>
                <w:color w:val="000000"/>
                <w:spacing w:val="-6"/>
                <w:sz w:val="24"/>
                <w:szCs w:val="28"/>
              </w:rPr>
              <w:t>Значение</w:t>
            </w:r>
          </w:p>
        </w:tc>
      </w:tr>
      <w:tr w:rsidR="008629CF" w:rsidRPr="00E92C2A" w:rsidTr="00E92C2A">
        <w:trPr>
          <w:trHeight w:val="302"/>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8629CF" w:rsidRPr="004A589C" w:rsidRDefault="008629CF" w:rsidP="003264B2">
            <w:pPr>
              <w:spacing w:after="0" w:line="276" w:lineRule="auto"/>
              <w:jc w:val="both"/>
              <w:rPr>
                <w:rFonts w:ascii="Times New Roman" w:hAnsi="Times New Roman" w:cs="Times New Roman"/>
                <w:spacing w:val="-6"/>
                <w:sz w:val="24"/>
                <w:szCs w:val="28"/>
              </w:rPr>
            </w:pPr>
            <w:r w:rsidRPr="004A589C">
              <w:rPr>
                <w:rFonts w:ascii="Times New Roman" w:hAnsi="Times New Roman" w:cs="Times New Roman"/>
                <w:spacing w:val="-6"/>
                <w:sz w:val="24"/>
                <w:szCs w:val="28"/>
              </w:rPr>
              <w:t xml:space="preserve">Плановая выручка </w:t>
            </w:r>
            <w:proofErr w:type="gramStart"/>
            <w:r w:rsidRPr="004A589C">
              <w:rPr>
                <w:rFonts w:ascii="Times New Roman" w:hAnsi="Times New Roman" w:cs="Times New Roman"/>
                <w:spacing w:val="-6"/>
                <w:sz w:val="24"/>
                <w:szCs w:val="28"/>
              </w:rPr>
              <w:t>от  продажи</w:t>
            </w:r>
            <w:proofErr w:type="gramEnd"/>
            <w:r w:rsidRPr="004A589C">
              <w:rPr>
                <w:rFonts w:ascii="Times New Roman" w:hAnsi="Times New Roman" w:cs="Times New Roman"/>
                <w:spacing w:val="-6"/>
                <w:sz w:val="24"/>
                <w:szCs w:val="28"/>
              </w:rPr>
              <w:t xml:space="preserve"> </w:t>
            </w:r>
            <w:r w:rsidR="0017199C">
              <w:rPr>
                <w:rFonts w:ascii="Times New Roman" w:hAnsi="Times New Roman" w:cs="Times New Roman"/>
                <w:spacing w:val="-6"/>
                <w:sz w:val="24"/>
                <w:szCs w:val="28"/>
              </w:rPr>
              <w:t>2018</w:t>
            </w:r>
            <w:r w:rsidRPr="004A589C">
              <w:rPr>
                <w:rFonts w:ascii="Times New Roman" w:hAnsi="Times New Roman" w:cs="Times New Roman"/>
                <w:spacing w:val="-6"/>
                <w:sz w:val="24"/>
                <w:szCs w:val="28"/>
              </w:rPr>
              <w:t xml:space="preserve"> год</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9CF" w:rsidRPr="004A589C" w:rsidRDefault="00AA032C" w:rsidP="00E92C2A">
            <w:pPr>
              <w:spacing w:after="0" w:line="240" w:lineRule="auto"/>
              <w:jc w:val="center"/>
              <w:rPr>
                <w:rFonts w:ascii="Times New Roman" w:hAnsi="Times New Roman" w:cs="Times New Roman"/>
                <w:spacing w:val="-6"/>
                <w:sz w:val="24"/>
                <w:szCs w:val="28"/>
              </w:rPr>
            </w:pPr>
            <w:r w:rsidRPr="004A589C">
              <w:rPr>
                <w:rFonts w:ascii="Times New Roman" w:hAnsi="Times New Roman" w:cs="Times New Roman"/>
                <w:color w:val="000000"/>
                <w:sz w:val="24"/>
                <w:szCs w:val="28"/>
              </w:rPr>
              <w:t>72891</w:t>
            </w:r>
          </w:p>
        </w:tc>
      </w:tr>
      <w:tr w:rsidR="008629CF" w:rsidRPr="00E92C2A" w:rsidTr="00E92C2A">
        <w:trPr>
          <w:trHeight w:val="27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8629CF" w:rsidRPr="004A589C" w:rsidRDefault="008629CF" w:rsidP="003264B2">
            <w:pPr>
              <w:spacing w:after="0" w:line="276" w:lineRule="auto"/>
              <w:jc w:val="both"/>
              <w:rPr>
                <w:rFonts w:ascii="Times New Roman" w:hAnsi="Times New Roman" w:cs="Times New Roman"/>
                <w:spacing w:val="-6"/>
                <w:sz w:val="24"/>
                <w:szCs w:val="28"/>
              </w:rPr>
            </w:pPr>
            <w:r w:rsidRPr="004A589C">
              <w:rPr>
                <w:rFonts w:ascii="Times New Roman" w:hAnsi="Times New Roman" w:cs="Times New Roman"/>
                <w:spacing w:val="-6"/>
                <w:sz w:val="24"/>
                <w:szCs w:val="28"/>
              </w:rPr>
              <w:t>Ожидаемый рост выручки в результате проведения рекламной компании (10%)</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9CF" w:rsidRPr="004A589C" w:rsidRDefault="00C3422E" w:rsidP="00E92C2A">
            <w:pPr>
              <w:spacing w:after="0" w:line="240"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21867</w:t>
            </w:r>
          </w:p>
        </w:tc>
      </w:tr>
      <w:tr w:rsidR="008629CF" w:rsidRPr="00E92C2A" w:rsidTr="00E92C2A">
        <w:trPr>
          <w:trHeight w:val="27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8629CF" w:rsidRPr="004A589C" w:rsidRDefault="008629CF" w:rsidP="003264B2">
            <w:pPr>
              <w:spacing w:after="0" w:line="276" w:lineRule="auto"/>
              <w:jc w:val="both"/>
              <w:rPr>
                <w:rFonts w:ascii="Times New Roman" w:hAnsi="Times New Roman" w:cs="Times New Roman"/>
                <w:spacing w:val="-6"/>
                <w:sz w:val="24"/>
                <w:szCs w:val="28"/>
              </w:rPr>
            </w:pPr>
            <w:r w:rsidRPr="004A589C">
              <w:rPr>
                <w:rFonts w:ascii="Times New Roman" w:hAnsi="Times New Roman" w:cs="Times New Roman"/>
                <w:spacing w:val="-6"/>
                <w:sz w:val="24"/>
                <w:szCs w:val="28"/>
              </w:rPr>
              <w:t xml:space="preserve">Запланированный на </w:t>
            </w:r>
            <w:r w:rsidR="0017199C">
              <w:rPr>
                <w:rFonts w:ascii="Times New Roman" w:hAnsi="Times New Roman" w:cs="Times New Roman"/>
                <w:spacing w:val="-6"/>
                <w:sz w:val="24"/>
                <w:szCs w:val="28"/>
              </w:rPr>
              <w:t>2018</w:t>
            </w:r>
            <w:r w:rsidRPr="004A589C">
              <w:rPr>
                <w:rFonts w:ascii="Times New Roman" w:hAnsi="Times New Roman" w:cs="Times New Roman"/>
                <w:spacing w:val="-6"/>
                <w:sz w:val="24"/>
                <w:szCs w:val="28"/>
              </w:rPr>
              <w:t xml:space="preserve"> г. уровень дохода от продажи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9CF" w:rsidRPr="004A589C" w:rsidRDefault="00E92C2A" w:rsidP="00E92C2A">
            <w:pPr>
              <w:spacing w:after="0" w:line="240"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24,2</w:t>
            </w:r>
            <w:r w:rsidR="008243B7" w:rsidRPr="004A589C">
              <w:rPr>
                <w:rFonts w:ascii="Times New Roman" w:hAnsi="Times New Roman" w:cs="Times New Roman"/>
                <w:color w:val="000000"/>
                <w:sz w:val="24"/>
                <w:szCs w:val="28"/>
              </w:rPr>
              <w:t>0</w:t>
            </w:r>
          </w:p>
        </w:tc>
      </w:tr>
      <w:tr w:rsidR="008629CF" w:rsidRPr="00E92C2A" w:rsidTr="00E92C2A">
        <w:trPr>
          <w:trHeight w:val="27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8629CF" w:rsidRPr="004A589C" w:rsidRDefault="008629CF" w:rsidP="003264B2">
            <w:pPr>
              <w:spacing w:after="0" w:line="276" w:lineRule="auto"/>
              <w:jc w:val="both"/>
              <w:rPr>
                <w:rFonts w:ascii="Times New Roman" w:hAnsi="Times New Roman" w:cs="Times New Roman"/>
                <w:spacing w:val="-6"/>
                <w:sz w:val="24"/>
                <w:szCs w:val="28"/>
              </w:rPr>
            </w:pPr>
            <w:r w:rsidRPr="004A589C">
              <w:rPr>
                <w:rFonts w:ascii="Times New Roman" w:hAnsi="Times New Roman" w:cs="Times New Roman"/>
                <w:spacing w:val="-6"/>
                <w:sz w:val="24"/>
                <w:szCs w:val="28"/>
              </w:rPr>
              <w:t>Предполагаемый доход от реализации, полученный от ожидаемой в результате рекламных мероприятий выручки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629CF" w:rsidRPr="004A589C" w:rsidRDefault="00C3422E" w:rsidP="00E92C2A">
            <w:pPr>
              <w:spacing w:after="0" w:line="240"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5291,9</w:t>
            </w:r>
            <w:r w:rsidR="008243B7" w:rsidRPr="004A589C">
              <w:rPr>
                <w:rFonts w:ascii="Times New Roman" w:hAnsi="Times New Roman" w:cs="Times New Roman"/>
                <w:color w:val="000000"/>
                <w:sz w:val="24"/>
                <w:szCs w:val="28"/>
              </w:rPr>
              <w:t>0</w:t>
            </w:r>
          </w:p>
        </w:tc>
      </w:tr>
      <w:tr w:rsidR="007F1080" w:rsidRPr="00E92C2A" w:rsidTr="00E92C2A">
        <w:trPr>
          <w:trHeight w:val="278"/>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7F1080" w:rsidRPr="004A589C" w:rsidRDefault="007F1080" w:rsidP="003264B2">
            <w:pPr>
              <w:spacing w:after="0" w:line="276" w:lineRule="auto"/>
              <w:jc w:val="both"/>
              <w:rPr>
                <w:rFonts w:ascii="Times New Roman" w:hAnsi="Times New Roman" w:cs="Times New Roman"/>
                <w:spacing w:val="-6"/>
                <w:sz w:val="24"/>
                <w:szCs w:val="28"/>
              </w:rPr>
            </w:pPr>
            <w:r w:rsidRPr="004A589C">
              <w:rPr>
                <w:rFonts w:ascii="Times New Roman" w:hAnsi="Times New Roman" w:cs="Times New Roman"/>
                <w:spacing w:val="-6"/>
                <w:sz w:val="24"/>
                <w:szCs w:val="28"/>
              </w:rPr>
              <w:t xml:space="preserve">Запланированный на </w:t>
            </w:r>
            <w:r w:rsidR="0017199C">
              <w:rPr>
                <w:rFonts w:ascii="Times New Roman" w:hAnsi="Times New Roman" w:cs="Times New Roman"/>
                <w:spacing w:val="-6"/>
                <w:sz w:val="24"/>
                <w:szCs w:val="28"/>
              </w:rPr>
              <w:t>2018</w:t>
            </w:r>
            <w:r w:rsidRPr="004A589C">
              <w:rPr>
                <w:rFonts w:ascii="Times New Roman" w:hAnsi="Times New Roman" w:cs="Times New Roman"/>
                <w:spacing w:val="-6"/>
                <w:sz w:val="24"/>
                <w:szCs w:val="28"/>
              </w:rPr>
              <w:t xml:space="preserve"> г.уровень расходов на продажу, %</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F1080" w:rsidRPr="004A589C" w:rsidRDefault="007F1080" w:rsidP="00E92C2A">
            <w:pPr>
              <w:spacing w:after="0" w:line="360"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1,75</w:t>
            </w:r>
          </w:p>
        </w:tc>
      </w:tr>
      <w:tr w:rsidR="007F1080" w:rsidRPr="00E92C2A" w:rsidTr="00E92C2A">
        <w:trPr>
          <w:trHeight w:val="27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7F1080" w:rsidRPr="004A589C" w:rsidRDefault="007F1080" w:rsidP="003264B2">
            <w:pPr>
              <w:spacing w:after="0" w:line="276" w:lineRule="auto"/>
              <w:jc w:val="both"/>
              <w:rPr>
                <w:rFonts w:ascii="Times New Roman" w:hAnsi="Times New Roman" w:cs="Times New Roman"/>
                <w:spacing w:val="-6"/>
                <w:sz w:val="24"/>
                <w:szCs w:val="28"/>
              </w:rPr>
            </w:pPr>
            <w:r w:rsidRPr="004A589C">
              <w:rPr>
                <w:rFonts w:ascii="Times New Roman" w:hAnsi="Times New Roman" w:cs="Times New Roman"/>
                <w:spacing w:val="-6"/>
                <w:sz w:val="24"/>
                <w:szCs w:val="28"/>
              </w:rPr>
              <w:t>Расходы на продажу, приходящиеся на дополнительно полученный объем продаж</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1080" w:rsidRPr="004A589C" w:rsidRDefault="007F1080" w:rsidP="00E92C2A">
            <w:pPr>
              <w:spacing w:after="0" w:line="240"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382,7</w:t>
            </w:r>
            <w:r w:rsidR="008243B7" w:rsidRPr="004A589C">
              <w:rPr>
                <w:rFonts w:ascii="Times New Roman" w:hAnsi="Times New Roman" w:cs="Times New Roman"/>
                <w:color w:val="000000"/>
                <w:sz w:val="24"/>
                <w:szCs w:val="28"/>
              </w:rPr>
              <w:t>0</w:t>
            </w:r>
          </w:p>
        </w:tc>
      </w:tr>
      <w:tr w:rsidR="007F1080" w:rsidRPr="00E92C2A" w:rsidTr="00E92C2A">
        <w:trPr>
          <w:trHeight w:val="27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7F1080" w:rsidRPr="004A589C" w:rsidRDefault="007F1080" w:rsidP="003264B2">
            <w:pPr>
              <w:spacing w:after="0" w:line="276" w:lineRule="auto"/>
              <w:jc w:val="both"/>
              <w:rPr>
                <w:rFonts w:ascii="Times New Roman" w:hAnsi="Times New Roman" w:cs="Times New Roman"/>
                <w:spacing w:val="-6"/>
                <w:sz w:val="24"/>
                <w:szCs w:val="28"/>
              </w:rPr>
            </w:pPr>
            <w:r w:rsidRPr="004A589C">
              <w:rPr>
                <w:rFonts w:ascii="Times New Roman" w:hAnsi="Times New Roman" w:cs="Times New Roman"/>
                <w:spacing w:val="-6"/>
                <w:sz w:val="24"/>
                <w:szCs w:val="28"/>
              </w:rPr>
              <w:t>Затраты на проведение рекламной компании и маркетинговых мероприятий (рассылка, междугородные и международные телефонные переговоры, командировки сотрудников отдела маркетинга, участие в выставках)</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1080" w:rsidRPr="004A589C" w:rsidRDefault="007F1080" w:rsidP="00E92C2A">
            <w:pPr>
              <w:spacing w:after="0" w:line="240"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722,9</w:t>
            </w:r>
            <w:r w:rsidR="008243B7" w:rsidRPr="004A589C">
              <w:rPr>
                <w:rFonts w:ascii="Times New Roman" w:hAnsi="Times New Roman" w:cs="Times New Roman"/>
                <w:color w:val="000000"/>
                <w:sz w:val="24"/>
                <w:szCs w:val="28"/>
              </w:rPr>
              <w:t>0</w:t>
            </w:r>
          </w:p>
        </w:tc>
      </w:tr>
      <w:tr w:rsidR="007F1080" w:rsidRPr="00E92C2A" w:rsidTr="00E92C2A">
        <w:trPr>
          <w:trHeight w:val="27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7F1080" w:rsidRPr="004A589C" w:rsidRDefault="007F1080" w:rsidP="003264B2">
            <w:pPr>
              <w:spacing w:after="0" w:line="276" w:lineRule="auto"/>
              <w:jc w:val="both"/>
              <w:rPr>
                <w:rFonts w:ascii="Times New Roman" w:hAnsi="Times New Roman" w:cs="Times New Roman"/>
                <w:spacing w:val="-6"/>
                <w:sz w:val="24"/>
                <w:szCs w:val="28"/>
              </w:rPr>
            </w:pPr>
            <w:r w:rsidRPr="004A589C">
              <w:rPr>
                <w:rFonts w:ascii="Times New Roman" w:hAnsi="Times New Roman" w:cs="Times New Roman"/>
                <w:spacing w:val="-6"/>
                <w:sz w:val="24"/>
                <w:szCs w:val="28"/>
              </w:rPr>
              <w:t>Предполагаемая дополнительная прибыль, полученная от проведения рекламной компании</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F1080" w:rsidRPr="004A589C" w:rsidRDefault="007F1080" w:rsidP="00E92C2A">
            <w:pPr>
              <w:spacing w:after="0" w:line="240"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4186,3</w:t>
            </w:r>
            <w:r w:rsidR="008243B7" w:rsidRPr="004A589C">
              <w:rPr>
                <w:rFonts w:ascii="Times New Roman" w:hAnsi="Times New Roman" w:cs="Times New Roman"/>
                <w:color w:val="000000"/>
                <w:sz w:val="24"/>
                <w:szCs w:val="28"/>
              </w:rPr>
              <w:t>0</w:t>
            </w:r>
          </w:p>
        </w:tc>
      </w:tr>
    </w:tbl>
    <w:p w:rsidR="004A589C" w:rsidRDefault="004A589C" w:rsidP="004A589C">
      <w:pPr>
        <w:spacing w:after="0" w:line="360" w:lineRule="auto"/>
        <w:ind w:firstLine="567"/>
        <w:jc w:val="both"/>
        <w:rPr>
          <w:rFonts w:ascii="Times New Roman" w:hAnsi="Times New Roman"/>
          <w:spacing w:val="-6"/>
          <w:sz w:val="28"/>
          <w:szCs w:val="28"/>
        </w:rPr>
      </w:pPr>
    </w:p>
    <w:p w:rsidR="004A589C" w:rsidRDefault="004A589C" w:rsidP="004A589C">
      <w:pPr>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На основании п</w:t>
      </w:r>
      <w:r w:rsidR="00CB418E">
        <w:rPr>
          <w:rFonts w:ascii="Times New Roman" w:hAnsi="Times New Roman"/>
          <w:spacing w:val="-6"/>
          <w:sz w:val="28"/>
          <w:szCs w:val="28"/>
        </w:rPr>
        <w:t>роведенных расчетов в таблице 1</w:t>
      </w:r>
      <w:r w:rsidR="00F26988">
        <w:rPr>
          <w:rFonts w:ascii="Times New Roman" w:hAnsi="Times New Roman"/>
          <w:spacing w:val="-6"/>
          <w:sz w:val="28"/>
          <w:szCs w:val="28"/>
        </w:rPr>
        <w:t>8</w:t>
      </w:r>
      <w:r>
        <w:rPr>
          <w:rFonts w:ascii="Times New Roman" w:hAnsi="Times New Roman"/>
          <w:spacing w:val="-6"/>
          <w:sz w:val="28"/>
          <w:szCs w:val="28"/>
        </w:rPr>
        <w:t xml:space="preserve"> можно сделать вывод, что в результате проведения рекламной компании, ООО «ВЛКЗ Олива» сможет дополнительно получить доход в сумме 4186,3 тыс. рублей за все время проведения рекламной акции.</w:t>
      </w:r>
    </w:p>
    <w:p w:rsidR="00CD1E58" w:rsidRDefault="004A589C" w:rsidP="00CD1E58">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подтверждения целесообразности </w:t>
      </w:r>
      <w:r w:rsidR="00CD1E58">
        <w:rPr>
          <w:rFonts w:ascii="Times New Roman" w:hAnsi="Times New Roman"/>
          <w:sz w:val="28"/>
          <w:szCs w:val="28"/>
        </w:rPr>
        <w:t>предложенных мероприятий необходимо будет рассчитать экономический эффект, для э</w:t>
      </w:r>
      <w:r w:rsidR="00F26988">
        <w:rPr>
          <w:rFonts w:ascii="Times New Roman" w:hAnsi="Times New Roman"/>
          <w:sz w:val="28"/>
          <w:szCs w:val="28"/>
        </w:rPr>
        <w:t>того будет составлена таблица 19</w:t>
      </w:r>
      <w:r w:rsidR="00CD1E58">
        <w:rPr>
          <w:rFonts w:ascii="Times New Roman" w:hAnsi="Times New Roman"/>
          <w:sz w:val="28"/>
          <w:szCs w:val="28"/>
        </w:rPr>
        <w:t xml:space="preserve"> «Сводная таблица расходов и доходов от внедрения маркетинговой стратегии лидерства по издержкам ООО «ВЛКЗ Олива».</w:t>
      </w:r>
    </w:p>
    <w:p w:rsidR="008629CF" w:rsidRDefault="00F26988" w:rsidP="00140457">
      <w:pPr>
        <w:spacing w:before="240" w:after="0" w:line="360" w:lineRule="auto"/>
        <w:jc w:val="right"/>
        <w:rPr>
          <w:rFonts w:ascii="Times New Roman" w:hAnsi="Times New Roman"/>
          <w:sz w:val="28"/>
          <w:szCs w:val="28"/>
        </w:rPr>
      </w:pPr>
      <w:r>
        <w:rPr>
          <w:rFonts w:ascii="Times New Roman" w:hAnsi="Times New Roman"/>
          <w:sz w:val="28"/>
          <w:szCs w:val="28"/>
        </w:rPr>
        <w:lastRenderedPageBreak/>
        <w:t>Таблица 19</w:t>
      </w:r>
    </w:p>
    <w:p w:rsidR="00B55C69" w:rsidRDefault="008629CF" w:rsidP="00CB418E">
      <w:pPr>
        <w:spacing w:after="0" w:line="240" w:lineRule="auto"/>
        <w:jc w:val="center"/>
        <w:rPr>
          <w:rFonts w:ascii="Times New Roman" w:hAnsi="Times New Roman"/>
          <w:sz w:val="28"/>
          <w:szCs w:val="28"/>
        </w:rPr>
      </w:pPr>
      <w:r>
        <w:rPr>
          <w:rFonts w:ascii="Times New Roman" w:hAnsi="Times New Roman"/>
          <w:sz w:val="28"/>
          <w:szCs w:val="28"/>
        </w:rPr>
        <w:t xml:space="preserve">Сводная таблица расходов и доходов от внедрения маркетинговой стратегии лидерства по издержкам </w:t>
      </w:r>
      <w:r w:rsidR="00237400">
        <w:rPr>
          <w:rFonts w:ascii="Times New Roman" w:hAnsi="Times New Roman"/>
          <w:sz w:val="28"/>
          <w:szCs w:val="28"/>
        </w:rPr>
        <w:t>ООО «ВЛКЗ Олива»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268"/>
      </w:tblGrid>
      <w:tr w:rsidR="008629CF" w:rsidRPr="00E92C2A" w:rsidTr="00B52AEE">
        <w:tc>
          <w:tcPr>
            <w:tcW w:w="7479" w:type="dxa"/>
            <w:tcBorders>
              <w:top w:val="single" w:sz="4" w:space="0" w:color="auto"/>
              <w:left w:val="single" w:sz="4" w:space="0" w:color="auto"/>
              <w:bottom w:val="single" w:sz="4" w:space="0" w:color="auto"/>
              <w:right w:val="single" w:sz="4" w:space="0" w:color="auto"/>
            </w:tcBorders>
            <w:hideMark/>
          </w:tcPr>
          <w:p w:rsidR="008629CF" w:rsidRPr="004A589C" w:rsidRDefault="00E92C2A" w:rsidP="00F26988">
            <w:pPr>
              <w:spacing w:after="0" w:line="276" w:lineRule="auto"/>
              <w:jc w:val="center"/>
              <w:rPr>
                <w:rFonts w:ascii="Times New Roman" w:hAnsi="Times New Roman"/>
                <w:sz w:val="24"/>
                <w:szCs w:val="28"/>
              </w:rPr>
            </w:pPr>
            <w:r w:rsidRPr="004A589C">
              <w:rPr>
                <w:rFonts w:ascii="Times New Roman" w:hAnsi="Times New Roman"/>
                <w:sz w:val="24"/>
                <w:szCs w:val="28"/>
              </w:rPr>
              <w:t>Показатель</w:t>
            </w:r>
          </w:p>
        </w:tc>
        <w:tc>
          <w:tcPr>
            <w:tcW w:w="2268" w:type="dxa"/>
            <w:tcBorders>
              <w:top w:val="single" w:sz="4" w:space="0" w:color="auto"/>
              <w:left w:val="single" w:sz="4" w:space="0" w:color="auto"/>
              <w:bottom w:val="single" w:sz="4" w:space="0" w:color="auto"/>
              <w:right w:val="single" w:sz="4" w:space="0" w:color="auto"/>
            </w:tcBorders>
            <w:hideMark/>
          </w:tcPr>
          <w:p w:rsidR="00E92C2A" w:rsidRPr="004A589C" w:rsidRDefault="00E92C2A" w:rsidP="00F26988">
            <w:pPr>
              <w:spacing w:after="0" w:line="276" w:lineRule="auto"/>
              <w:jc w:val="center"/>
              <w:rPr>
                <w:rFonts w:ascii="Times New Roman" w:hAnsi="Times New Roman"/>
                <w:sz w:val="24"/>
                <w:szCs w:val="28"/>
              </w:rPr>
            </w:pPr>
            <w:r w:rsidRPr="004A589C">
              <w:rPr>
                <w:rFonts w:ascii="Times New Roman" w:hAnsi="Times New Roman"/>
                <w:sz w:val="24"/>
                <w:szCs w:val="28"/>
              </w:rPr>
              <w:t>Сумма,</w:t>
            </w:r>
          </w:p>
          <w:p w:rsidR="008629CF" w:rsidRPr="004A589C" w:rsidRDefault="00E92C2A" w:rsidP="00F26988">
            <w:pPr>
              <w:spacing w:after="0" w:line="276" w:lineRule="auto"/>
              <w:jc w:val="center"/>
              <w:rPr>
                <w:rFonts w:ascii="Times New Roman" w:hAnsi="Times New Roman"/>
                <w:sz w:val="24"/>
                <w:szCs w:val="28"/>
              </w:rPr>
            </w:pPr>
            <w:r w:rsidRPr="004A589C">
              <w:rPr>
                <w:rFonts w:ascii="Times New Roman" w:hAnsi="Times New Roman"/>
                <w:sz w:val="24"/>
                <w:szCs w:val="28"/>
              </w:rPr>
              <w:t>тыс. руб</w:t>
            </w:r>
            <w:r w:rsidR="009E3388" w:rsidRPr="004A589C">
              <w:rPr>
                <w:rFonts w:ascii="Times New Roman" w:hAnsi="Times New Roman"/>
                <w:sz w:val="24"/>
                <w:szCs w:val="28"/>
              </w:rPr>
              <w:t>.</w:t>
            </w:r>
          </w:p>
        </w:tc>
      </w:tr>
      <w:tr w:rsidR="00CB418E" w:rsidRPr="00E92C2A" w:rsidTr="00B52AEE">
        <w:tc>
          <w:tcPr>
            <w:tcW w:w="7479" w:type="dxa"/>
            <w:tcBorders>
              <w:top w:val="single" w:sz="4" w:space="0" w:color="auto"/>
              <w:left w:val="single" w:sz="4" w:space="0" w:color="auto"/>
              <w:bottom w:val="single" w:sz="4" w:space="0" w:color="auto"/>
              <w:right w:val="single" w:sz="4" w:space="0" w:color="auto"/>
            </w:tcBorders>
          </w:tcPr>
          <w:p w:rsidR="00CB418E" w:rsidRPr="004A589C" w:rsidRDefault="00CB418E" w:rsidP="00F26988">
            <w:pPr>
              <w:spacing w:after="0" w:line="276" w:lineRule="auto"/>
              <w:jc w:val="center"/>
              <w:rPr>
                <w:rFonts w:ascii="Times New Roman" w:hAnsi="Times New Roman"/>
                <w:sz w:val="24"/>
                <w:szCs w:val="28"/>
              </w:rPr>
            </w:pPr>
            <w:r>
              <w:rPr>
                <w:rFonts w:ascii="Times New Roman" w:hAnsi="Times New Roman"/>
                <w:sz w:val="24"/>
                <w:szCs w:val="28"/>
              </w:rPr>
              <w:t>1</w:t>
            </w:r>
          </w:p>
        </w:tc>
        <w:tc>
          <w:tcPr>
            <w:tcW w:w="2268" w:type="dxa"/>
            <w:tcBorders>
              <w:top w:val="single" w:sz="4" w:space="0" w:color="auto"/>
              <w:left w:val="single" w:sz="4" w:space="0" w:color="auto"/>
              <w:bottom w:val="single" w:sz="4" w:space="0" w:color="auto"/>
              <w:right w:val="single" w:sz="4" w:space="0" w:color="auto"/>
            </w:tcBorders>
          </w:tcPr>
          <w:p w:rsidR="00CB418E" w:rsidRPr="004A589C" w:rsidRDefault="00CB418E" w:rsidP="00F26988">
            <w:pPr>
              <w:spacing w:after="0" w:line="276" w:lineRule="auto"/>
              <w:jc w:val="center"/>
              <w:rPr>
                <w:rFonts w:ascii="Times New Roman" w:hAnsi="Times New Roman"/>
                <w:sz w:val="24"/>
                <w:szCs w:val="28"/>
              </w:rPr>
            </w:pPr>
            <w:r>
              <w:rPr>
                <w:rFonts w:ascii="Times New Roman" w:hAnsi="Times New Roman"/>
                <w:sz w:val="24"/>
                <w:szCs w:val="28"/>
              </w:rPr>
              <w:t>2</w:t>
            </w:r>
          </w:p>
        </w:tc>
      </w:tr>
      <w:tr w:rsidR="008629CF" w:rsidRPr="00E92C2A" w:rsidTr="00B52AEE">
        <w:tc>
          <w:tcPr>
            <w:tcW w:w="9747" w:type="dxa"/>
            <w:gridSpan w:val="2"/>
            <w:tcBorders>
              <w:top w:val="single" w:sz="4" w:space="0" w:color="auto"/>
              <w:left w:val="single" w:sz="4" w:space="0" w:color="auto"/>
              <w:bottom w:val="single" w:sz="4" w:space="0" w:color="auto"/>
              <w:right w:val="single" w:sz="4" w:space="0" w:color="auto"/>
            </w:tcBorders>
            <w:hideMark/>
          </w:tcPr>
          <w:p w:rsidR="008629CF" w:rsidRPr="004A589C" w:rsidRDefault="008629CF" w:rsidP="00F26988">
            <w:pPr>
              <w:spacing w:after="0" w:line="276" w:lineRule="auto"/>
              <w:jc w:val="both"/>
              <w:rPr>
                <w:rFonts w:ascii="Times New Roman" w:hAnsi="Times New Roman"/>
                <w:caps/>
                <w:sz w:val="24"/>
                <w:szCs w:val="28"/>
              </w:rPr>
            </w:pPr>
            <w:r w:rsidRPr="004A589C">
              <w:rPr>
                <w:rFonts w:ascii="Times New Roman" w:hAnsi="Times New Roman"/>
                <w:caps/>
                <w:sz w:val="24"/>
                <w:szCs w:val="28"/>
              </w:rPr>
              <w:t>Р</w:t>
            </w:r>
            <w:r w:rsidR="00E92C2A" w:rsidRPr="004A589C">
              <w:rPr>
                <w:rFonts w:ascii="Times New Roman" w:hAnsi="Times New Roman"/>
                <w:sz w:val="24"/>
                <w:szCs w:val="28"/>
              </w:rPr>
              <w:t>асходы на проведение стратегии</w:t>
            </w:r>
            <w:r w:rsidR="00B52AEE" w:rsidRPr="004A589C">
              <w:rPr>
                <w:rFonts w:ascii="Times New Roman" w:hAnsi="Times New Roman"/>
                <w:sz w:val="24"/>
                <w:szCs w:val="28"/>
              </w:rPr>
              <w:t>:</w:t>
            </w:r>
          </w:p>
        </w:tc>
      </w:tr>
      <w:tr w:rsidR="008629CF" w:rsidRPr="00E92C2A" w:rsidTr="00B52AEE">
        <w:tc>
          <w:tcPr>
            <w:tcW w:w="7479" w:type="dxa"/>
            <w:tcBorders>
              <w:top w:val="single" w:sz="4" w:space="0" w:color="auto"/>
              <w:left w:val="single" w:sz="4" w:space="0" w:color="auto"/>
              <w:bottom w:val="single" w:sz="4" w:space="0" w:color="auto"/>
              <w:right w:val="single" w:sz="4" w:space="0" w:color="auto"/>
            </w:tcBorders>
            <w:hideMark/>
          </w:tcPr>
          <w:p w:rsidR="008629CF" w:rsidRPr="004A589C" w:rsidRDefault="00B52AEE" w:rsidP="00F26988">
            <w:pPr>
              <w:spacing w:after="0" w:line="276" w:lineRule="auto"/>
              <w:jc w:val="both"/>
              <w:rPr>
                <w:rFonts w:ascii="Times New Roman" w:hAnsi="Times New Roman"/>
                <w:sz w:val="24"/>
                <w:szCs w:val="28"/>
              </w:rPr>
            </w:pPr>
            <w:r w:rsidRPr="004A589C">
              <w:rPr>
                <w:rFonts w:ascii="Times New Roman" w:hAnsi="Times New Roman"/>
                <w:sz w:val="24"/>
                <w:szCs w:val="28"/>
              </w:rPr>
              <w:t xml:space="preserve">     - в</w:t>
            </w:r>
            <w:r w:rsidR="008629CF" w:rsidRPr="004A589C">
              <w:rPr>
                <w:rFonts w:ascii="Times New Roman" w:hAnsi="Times New Roman"/>
                <w:sz w:val="24"/>
                <w:szCs w:val="28"/>
              </w:rPr>
              <w:t>недрение стратегии</w:t>
            </w:r>
          </w:p>
        </w:tc>
        <w:tc>
          <w:tcPr>
            <w:tcW w:w="2268" w:type="dxa"/>
            <w:tcBorders>
              <w:top w:val="single" w:sz="4" w:space="0" w:color="auto"/>
              <w:left w:val="single" w:sz="4" w:space="0" w:color="auto"/>
              <w:bottom w:val="single" w:sz="4" w:space="0" w:color="auto"/>
              <w:right w:val="single" w:sz="4" w:space="0" w:color="auto"/>
            </w:tcBorders>
            <w:hideMark/>
          </w:tcPr>
          <w:p w:rsidR="008629CF" w:rsidRPr="004A589C" w:rsidRDefault="00E027E0" w:rsidP="00F26988">
            <w:pPr>
              <w:spacing w:after="0" w:line="276" w:lineRule="auto"/>
              <w:jc w:val="center"/>
              <w:rPr>
                <w:rFonts w:ascii="Times New Roman" w:hAnsi="Times New Roman"/>
                <w:sz w:val="24"/>
                <w:szCs w:val="28"/>
              </w:rPr>
            </w:pPr>
            <w:r w:rsidRPr="004A589C">
              <w:rPr>
                <w:rFonts w:ascii="Times New Roman" w:hAnsi="Times New Roman"/>
                <w:sz w:val="24"/>
                <w:szCs w:val="28"/>
                <w:lang w:eastAsia="ru-RU"/>
              </w:rPr>
              <w:t>1896,96</w:t>
            </w:r>
          </w:p>
        </w:tc>
      </w:tr>
      <w:tr w:rsidR="008629CF" w:rsidRPr="00E92C2A" w:rsidTr="00B52AEE">
        <w:tc>
          <w:tcPr>
            <w:tcW w:w="7479" w:type="dxa"/>
            <w:tcBorders>
              <w:top w:val="single" w:sz="4" w:space="0" w:color="auto"/>
              <w:left w:val="single" w:sz="4" w:space="0" w:color="auto"/>
              <w:bottom w:val="single" w:sz="4" w:space="0" w:color="auto"/>
              <w:right w:val="single" w:sz="4" w:space="0" w:color="auto"/>
            </w:tcBorders>
            <w:hideMark/>
          </w:tcPr>
          <w:p w:rsidR="008629CF" w:rsidRPr="004A589C" w:rsidRDefault="00B52AEE" w:rsidP="00F26988">
            <w:pPr>
              <w:spacing w:after="0" w:line="276" w:lineRule="auto"/>
              <w:jc w:val="both"/>
              <w:rPr>
                <w:rFonts w:ascii="Times New Roman" w:hAnsi="Times New Roman"/>
                <w:sz w:val="24"/>
                <w:szCs w:val="28"/>
              </w:rPr>
            </w:pPr>
            <w:r w:rsidRPr="004A589C">
              <w:rPr>
                <w:rFonts w:ascii="Times New Roman" w:hAnsi="Times New Roman"/>
                <w:sz w:val="24"/>
                <w:szCs w:val="28"/>
              </w:rPr>
              <w:t xml:space="preserve">     - п</w:t>
            </w:r>
            <w:r w:rsidR="008629CF" w:rsidRPr="004A589C">
              <w:rPr>
                <w:rFonts w:ascii="Times New Roman" w:hAnsi="Times New Roman"/>
                <w:sz w:val="24"/>
                <w:szCs w:val="28"/>
              </w:rPr>
              <w:t>роведение рекламной компании по стимулированию сбыта в условиях снижения цен</w:t>
            </w:r>
          </w:p>
        </w:tc>
        <w:tc>
          <w:tcPr>
            <w:tcW w:w="2268" w:type="dxa"/>
            <w:tcBorders>
              <w:top w:val="single" w:sz="4" w:space="0" w:color="auto"/>
              <w:left w:val="single" w:sz="4" w:space="0" w:color="auto"/>
              <w:bottom w:val="single" w:sz="4" w:space="0" w:color="auto"/>
              <w:right w:val="single" w:sz="4" w:space="0" w:color="auto"/>
            </w:tcBorders>
            <w:hideMark/>
          </w:tcPr>
          <w:p w:rsidR="008629CF" w:rsidRPr="004A589C" w:rsidRDefault="00E027E0" w:rsidP="00F26988">
            <w:pPr>
              <w:spacing w:after="0" w:line="276" w:lineRule="auto"/>
              <w:jc w:val="center"/>
              <w:rPr>
                <w:rFonts w:ascii="Times New Roman" w:hAnsi="Times New Roman"/>
                <w:sz w:val="24"/>
                <w:szCs w:val="28"/>
              </w:rPr>
            </w:pPr>
            <w:r w:rsidRPr="004A589C">
              <w:rPr>
                <w:rFonts w:ascii="Times New Roman" w:hAnsi="Times New Roman"/>
                <w:sz w:val="24"/>
                <w:szCs w:val="28"/>
              </w:rPr>
              <w:t>722</w:t>
            </w:r>
            <w:r w:rsidR="008629CF" w:rsidRPr="004A589C">
              <w:rPr>
                <w:rFonts w:ascii="Times New Roman" w:hAnsi="Times New Roman"/>
                <w:sz w:val="24"/>
                <w:szCs w:val="28"/>
              </w:rPr>
              <w:t>,9</w:t>
            </w:r>
            <w:r w:rsidR="008243B7" w:rsidRPr="004A589C">
              <w:rPr>
                <w:rFonts w:ascii="Times New Roman" w:hAnsi="Times New Roman"/>
                <w:sz w:val="24"/>
                <w:szCs w:val="28"/>
              </w:rPr>
              <w:t>0</w:t>
            </w:r>
          </w:p>
        </w:tc>
      </w:tr>
      <w:tr w:rsidR="008629CF" w:rsidRPr="00E92C2A" w:rsidTr="00B52AEE">
        <w:tc>
          <w:tcPr>
            <w:tcW w:w="7479" w:type="dxa"/>
            <w:tcBorders>
              <w:top w:val="single" w:sz="4" w:space="0" w:color="auto"/>
              <w:left w:val="single" w:sz="4" w:space="0" w:color="auto"/>
              <w:bottom w:val="single" w:sz="4" w:space="0" w:color="auto"/>
              <w:right w:val="single" w:sz="4" w:space="0" w:color="auto"/>
            </w:tcBorders>
            <w:hideMark/>
          </w:tcPr>
          <w:p w:rsidR="008629CF" w:rsidRPr="004A589C" w:rsidRDefault="008629CF" w:rsidP="00F26988">
            <w:pPr>
              <w:spacing w:after="0" w:line="276" w:lineRule="auto"/>
              <w:jc w:val="both"/>
              <w:rPr>
                <w:rFonts w:ascii="Times New Roman" w:hAnsi="Times New Roman"/>
                <w:sz w:val="24"/>
                <w:szCs w:val="28"/>
              </w:rPr>
            </w:pPr>
            <w:r w:rsidRPr="004A589C">
              <w:rPr>
                <w:rFonts w:ascii="Times New Roman" w:hAnsi="Times New Roman"/>
                <w:sz w:val="24"/>
                <w:szCs w:val="28"/>
              </w:rPr>
              <w:t>Итого</w:t>
            </w:r>
          </w:p>
        </w:tc>
        <w:tc>
          <w:tcPr>
            <w:tcW w:w="2268" w:type="dxa"/>
            <w:tcBorders>
              <w:top w:val="single" w:sz="4" w:space="0" w:color="auto"/>
              <w:left w:val="single" w:sz="4" w:space="0" w:color="auto"/>
              <w:bottom w:val="single" w:sz="4" w:space="0" w:color="auto"/>
              <w:right w:val="single" w:sz="4" w:space="0" w:color="auto"/>
            </w:tcBorders>
            <w:hideMark/>
          </w:tcPr>
          <w:p w:rsidR="008629CF" w:rsidRPr="004A589C" w:rsidRDefault="00E027E0"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2</w:t>
            </w:r>
            <w:r w:rsidR="008629CF" w:rsidRPr="004A589C">
              <w:rPr>
                <w:rFonts w:ascii="Times New Roman" w:hAnsi="Times New Roman"/>
                <w:color w:val="000000"/>
                <w:sz w:val="24"/>
                <w:szCs w:val="28"/>
              </w:rPr>
              <w:t>6</w:t>
            </w:r>
            <w:r w:rsidRPr="004A589C">
              <w:rPr>
                <w:rFonts w:ascii="Times New Roman" w:hAnsi="Times New Roman"/>
                <w:color w:val="000000"/>
                <w:sz w:val="24"/>
                <w:szCs w:val="28"/>
              </w:rPr>
              <w:t>19</w:t>
            </w:r>
            <w:r w:rsidR="008629CF" w:rsidRPr="004A589C">
              <w:rPr>
                <w:rFonts w:ascii="Times New Roman" w:hAnsi="Times New Roman"/>
                <w:color w:val="000000"/>
                <w:sz w:val="24"/>
                <w:szCs w:val="28"/>
              </w:rPr>
              <w:t>,</w:t>
            </w:r>
            <w:r w:rsidRPr="004A589C">
              <w:rPr>
                <w:rFonts w:ascii="Times New Roman" w:hAnsi="Times New Roman"/>
                <w:color w:val="000000"/>
                <w:sz w:val="24"/>
                <w:szCs w:val="28"/>
              </w:rPr>
              <w:t>8</w:t>
            </w:r>
            <w:r w:rsidR="008629CF" w:rsidRPr="004A589C">
              <w:rPr>
                <w:rFonts w:ascii="Times New Roman" w:hAnsi="Times New Roman"/>
                <w:color w:val="000000"/>
                <w:sz w:val="24"/>
                <w:szCs w:val="28"/>
              </w:rPr>
              <w:t>6</w:t>
            </w:r>
          </w:p>
        </w:tc>
      </w:tr>
      <w:tr w:rsidR="008629CF" w:rsidRPr="00E92C2A" w:rsidTr="00B52AEE">
        <w:tc>
          <w:tcPr>
            <w:tcW w:w="9747" w:type="dxa"/>
            <w:gridSpan w:val="2"/>
            <w:tcBorders>
              <w:top w:val="single" w:sz="4" w:space="0" w:color="auto"/>
              <w:left w:val="single" w:sz="4" w:space="0" w:color="auto"/>
              <w:bottom w:val="single" w:sz="4" w:space="0" w:color="auto"/>
              <w:right w:val="single" w:sz="4" w:space="0" w:color="auto"/>
            </w:tcBorders>
            <w:hideMark/>
          </w:tcPr>
          <w:p w:rsidR="008629CF" w:rsidRPr="004A589C" w:rsidRDefault="008629CF" w:rsidP="00F26988">
            <w:pPr>
              <w:spacing w:after="0" w:line="276" w:lineRule="auto"/>
              <w:jc w:val="both"/>
              <w:rPr>
                <w:rFonts w:ascii="Times New Roman" w:hAnsi="Times New Roman"/>
                <w:caps/>
                <w:sz w:val="24"/>
                <w:szCs w:val="28"/>
              </w:rPr>
            </w:pPr>
            <w:r w:rsidRPr="004A589C">
              <w:rPr>
                <w:rFonts w:ascii="Times New Roman" w:hAnsi="Times New Roman"/>
                <w:caps/>
                <w:sz w:val="24"/>
                <w:szCs w:val="28"/>
              </w:rPr>
              <w:t>П</w:t>
            </w:r>
            <w:r w:rsidR="00E92C2A" w:rsidRPr="004A589C">
              <w:rPr>
                <w:rFonts w:ascii="Times New Roman" w:hAnsi="Times New Roman"/>
                <w:sz w:val="24"/>
                <w:szCs w:val="28"/>
              </w:rPr>
              <w:t>рибыль, ожидаемая к получению в результате внедрения стратегии</w:t>
            </w:r>
            <w:r w:rsidR="00DD2311" w:rsidRPr="004A589C">
              <w:rPr>
                <w:rFonts w:ascii="Times New Roman" w:hAnsi="Times New Roman"/>
                <w:sz w:val="24"/>
                <w:szCs w:val="28"/>
              </w:rPr>
              <w:t>:</w:t>
            </w:r>
          </w:p>
        </w:tc>
      </w:tr>
      <w:tr w:rsidR="007F1080" w:rsidRPr="00E92C2A" w:rsidTr="00B52AEE">
        <w:tc>
          <w:tcPr>
            <w:tcW w:w="7479" w:type="dxa"/>
            <w:tcBorders>
              <w:top w:val="single" w:sz="4" w:space="0" w:color="auto"/>
              <w:left w:val="single" w:sz="4" w:space="0" w:color="auto"/>
              <w:bottom w:val="single" w:sz="4" w:space="0" w:color="auto"/>
              <w:right w:val="single" w:sz="4" w:space="0" w:color="auto"/>
            </w:tcBorders>
          </w:tcPr>
          <w:p w:rsidR="007F1080" w:rsidRPr="004A589C" w:rsidRDefault="00DD2311" w:rsidP="00F26988">
            <w:pPr>
              <w:spacing w:after="0" w:line="276" w:lineRule="auto"/>
              <w:jc w:val="both"/>
              <w:rPr>
                <w:rFonts w:ascii="Times New Roman" w:hAnsi="Times New Roman"/>
                <w:sz w:val="24"/>
                <w:szCs w:val="28"/>
              </w:rPr>
            </w:pPr>
            <w:r w:rsidRPr="004A589C">
              <w:rPr>
                <w:rFonts w:ascii="Times New Roman" w:hAnsi="Times New Roman"/>
                <w:sz w:val="24"/>
                <w:szCs w:val="28"/>
              </w:rPr>
              <w:t xml:space="preserve">     п</w:t>
            </w:r>
            <w:r w:rsidR="007F1080" w:rsidRPr="004A589C">
              <w:rPr>
                <w:rFonts w:ascii="Times New Roman" w:hAnsi="Times New Roman"/>
                <w:sz w:val="24"/>
                <w:szCs w:val="28"/>
              </w:rPr>
              <w:t>роведение рекламной компании по стимулированию сбыта в условиях снижения цен</w:t>
            </w:r>
            <w:r w:rsidR="009E3388" w:rsidRPr="004A589C">
              <w:rPr>
                <w:rFonts w:ascii="Times New Roman" w:hAnsi="Times New Roman"/>
                <w:sz w:val="24"/>
                <w:szCs w:val="28"/>
              </w:rPr>
              <w:t>.</w:t>
            </w:r>
          </w:p>
        </w:tc>
        <w:tc>
          <w:tcPr>
            <w:tcW w:w="2268" w:type="dxa"/>
            <w:tcBorders>
              <w:top w:val="single" w:sz="4" w:space="0" w:color="auto"/>
              <w:left w:val="single" w:sz="4" w:space="0" w:color="auto"/>
              <w:bottom w:val="single" w:sz="4" w:space="0" w:color="auto"/>
              <w:right w:val="single" w:sz="4" w:space="0" w:color="auto"/>
            </w:tcBorders>
          </w:tcPr>
          <w:p w:rsidR="007F1080" w:rsidRPr="004A589C" w:rsidRDefault="007F1080" w:rsidP="00F26988">
            <w:pPr>
              <w:spacing w:after="0" w:line="276" w:lineRule="auto"/>
              <w:jc w:val="center"/>
              <w:rPr>
                <w:rFonts w:ascii="Times New Roman" w:hAnsi="Times New Roman"/>
                <w:sz w:val="24"/>
                <w:szCs w:val="28"/>
              </w:rPr>
            </w:pPr>
            <w:r w:rsidRPr="004A589C">
              <w:rPr>
                <w:rFonts w:ascii="Times New Roman" w:hAnsi="Times New Roman"/>
                <w:spacing w:val="-6"/>
                <w:sz w:val="24"/>
                <w:szCs w:val="28"/>
              </w:rPr>
              <w:t>4186,3</w:t>
            </w:r>
            <w:r w:rsidR="008243B7" w:rsidRPr="004A589C">
              <w:rPr>
                <w:rFonts w:ascii="Times New Roman" w:hAnsi="Times New Roman"/>
                <w:spacing w:val="-6"/>
                <w:sz w:val="24"/>
                <w:szCs w:val="28"/>
              </w:rPr>
              <w:t>0</w:t>
            </w:r>
          </w:p>
        </w:tc>
      </w:tr>
      <w:tr w:rsidR="007F1080" w:rsidRPr="00E92C2A" w:rsidTr="00B52AEE">
        <w:tc>
          <w:tcPr>
            <w:tcW w:w="7479" w:type="dxa"/>
            <w:tcBorders>
              <w:top w:val="single" w:sz="4" w:space="0" w:color="auto"/>
              <w:left w:val="single" w:sz="4" w:space="0" w:color="auto"/>
              <w:bottom w:val="single" w:sz="4" w:space="0" w:color="auto"/>
              <w:right w:val="single" w:sz="4" w:space="0" w:color="auto"/>
            </w:tcBorders>
          </w:tcPr>
          <w:p w:rsidR="007F1080" w:rsidRPr="004A589C" w:rsidRDefault="007F1080" w:rsidP="00F26988">
            <w:pPr>
              <w:spacing w:after="0" w:line="276" w:lineRule="auto"/>
              <w:jc w:val="both"/>
              <w:rPr>
                <w:rFonts w:ascii="Times New Roman" w:hAnsi="Times New Roman"/>
                <w:sz w:val="24"/>
                <w:szCs w:val="28"/>
              </w:rPr>
            </w:pPr>
            <w:r w:rsidRPr="004A589C">
              <w:rPr>
                <w:rFonts w:ascii="Times New Roman" w:hAnsi="Times New Roman"/>
                <w:sz w:val="24"/>
                <w:szCs w:val="28"/>
              </w:rPr>
              <w:t>Итого дополнительные доходы</w:t>
            </w:r>
          </w:p>
        </w:tc>
        <w:tc>
          <w:tcPr>
            <w:tcW w:w="2268" w:type="dxa"/>
            <w:tcBorders>
              <w:top w:val="single" w:sz="4" w:space="0" w:color="auto"/>
              <w:left w:val="single" w:sz="4" w:space="0" w:color="auto"/>
              <w:bottom w:val="single" w:sz="4" w:space="0" w:color="auto"/>
              <w:right w:val="single" w:sz="4" w:space="0" w:color="auto"/>
            </w:tcBorders>
          </w:tcPr>
          <w:p w:rsidR="007F1080" w:rsidRPr="004A589C" w:rsidRDefault="007F1080"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1566,44</w:t>
            </w:r>
          </w:p>
        </w:tc>
      </w:tr>
      <w:tr w:rsidR="007F1080" w:rsidRPr="00E92C2A" w:rsidTr="00B52AEE">
        <w:tc>
          <w:tcPr>
            <w:tcW w:w="7479" w:type="dxa"/>
            <w:tcBorders>
              <w:top w:val="single" w:sz="4" w:space="0" w:color="auto"/>
              <w:left w:val="single" w:sz="4" w:space="0" w:color="auto"/>
              <w:bottom w:val="single" w:sz="4" w:space="0" w:color="auto"/>
              <w:right w:val="single" w:sz="4" w:space="0" w:color="auto"/>
            </w:tcBorders>
            <w:hideMark/>
          </w:tcPr>
          <w:p w:rsidR="007F1080" w:rsidRPr="004A589C" w:rsidRDefault="007F1080" w:rsidP="00F26988">
            <w:pPr>
              <w:spacing w:after="0" w:line="276" w:lineRule="auto"/>
              <w:jc w:val="both"/>
              <w:rPr>
                <w:rFonts w:ascii="Times New Roman" w:hAnsi="Times New Roman"/>
                <w:sz w:val="24"/>
                <w:szCs w:val="28"/>
              </w:rPr>
            </w:pPr>
            <w:r w:rsidRPr="004A589C">
              <w:rPr>
                <w:rFonts w:ascii="Times New Roman" w:hAnsi="Times New Roman"/>
                <w:sz w:val="24"/>
                <w:szCs w:val="28"/>
              </w:rPr>
              <w:t>Рентабельность затрат</w:t>
            </w:r>
            <w:r w:rsidR="00E92C2A" w:rsidRPr="004A589C">
              <w:rPr>
                <w:rFonts w:ascii="Times New Roman" w:hAnsi="Times New Roman"/>
                <w:sz w:val="24"/>
                <w:szCs w:val="28"/>
              </w:rPr>
              <w:t>,</w:t>
            </w:r>
            <w:r w:rsidRPr="004A589C">
              <w:rPr>
                <w:rFonts w:ascii="Times New Roman" w:hAnsi="Times New Roman"/>
                <w:sz w:val="24"/>
                <w:szCs w:val="28"/>
              </w:rPr>
              <w:t xml:space="preserve"> %</w:t>
            </w:r>
          </w:p>
        </w:tc>
        <w:tc>
          <w:tcPr>
            <w:tcW w:w="2268" w:type="dxa"/>
            <w:tcBorders>
              <w:top w:val="single" w:sz="4" w:space="0" w:color="auto"/>
              <w:left w:val="single" w:sz="4" w:space="0" w:color="auto"/>
              <w:bottom w:val="single" w:sz="4" w:space="0" w:color="auto"/>
              <w:right w:val="single" w:sz="4" w:space="0" w:color="auto"/>
            </w:tcBorders>
          </w:tcPr>
          <w:p w:rsidR="007F1080" w:rsidRPr="004A589C" w:rsidRDefault="007F1080"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59,7</w:t>
            </w:r>
            <w:r w:rsidR="008243B7" w:rsidRPr="004A589C">
              <w:rPr>
                <w:rFonts w:ascii="Times New Roman" w:hAnsi="Times New Roman"/>
                <w:color w:val="000000"/>
                <w:sz w:val="24"/>
                <w:szCs w:val="28"/>
              </w:rPr>
              <w:t>0</w:t>
            </w:r>
          </w:p>
        </w:tc>
      </w:tr>
      <w:tr w:rsidR="007F1080" w:rsidRPr="00E92C2A" w:rsidTr="00B52AEE">
        <w:tc>
          <w:tcPr>
            <w:tcW w:w="7479" w:type="dxa"/>
            <w:tcBorders>
              <w:top w:val="single" w:sz="4" w:space="0" w:color="auto"/>
              <w:left w:val="single" w:sz="4" w:space="0" w:color="auto"/>
              <w:bottom w:val="single" w:sz="4" w:space="0" w:color="auto"/>
              <w:right w:val="single" w:sz="4" w:space="0" w:color="auto"/>
            </w:tcBorders>
            <w:hideMark/>
          </w:tcPr>
          <w:p w:rsidR="007F1080" w:rsidRPr="004A589C" w:rsidRDefault="007F1080" w:rsidP="00F26988">
            <w:pPr>
              <w:spacing w:after="0" w:line="276" w:lineRule="auto"/>
              <w:jc w:val="both"/>
              <w:rPr>
                <w:rFonts w:ascii="Times New Roman" w:hAnsi="Times New Roman"/>
                <w:sz w:val="24"/>
                <w:szCs w:val="28"/>
              </w:rPr>
            </w:pPr>
            <w:r w:rsidRPr="004A589C">
              <w:rPr>
                <w:rFonts w:ascii="Times New Roman" w:hAnsi="Times New Roman"/>
                <w:sz w:val="24"/>
                <w:szCs w:val="28"/>
              </w:rPr>
              <w:t>Срок окупаемости затрат, лет</w:t>
            </w:r>
          </w:p>
        </w:tc>
        <w:tc>
          <w:tcPr>
            <w:tcW w:w="2268" w:type="dxa"/>
            <w:tcBorders>
              <w:top w:val="single" w:sz="4" w:space="0" w:color="auto"/>
              <w:left w:val="single" w:sz="4" w:space="0" w:color="auto"/>
              <w:bottom w:val="single" w:sz="4" w:space="0" w:color="auto"/>
              <w:right w:val="single" w:sz="4" w:space="0" w:color="auto"/>
            </w:tcBorders>
          </w:tcPr>
          <w:p w:rsidR="007F1080" w:rsidRPr="004A589C" w:rsidRDefault="007F1080"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1,67</w:t>
            </w:r>
          </w:p>
        </w:tc>
      </w:tr>
    </w:tbl>
    <w:p w:rsidR="00CB418E" w:rsidRDefault="00CB418E" w:rsidP="00F26988">
      <w:pPr>
        <w:spacing w:after="0" w:line="276" w:lineRule="auto"/>
        <w:ind w:firstLine="567"/>
        <w:jc w:val="both"/>
        <w:rPr>
          <w:rFonts w:ascii="Times New Roman" w:hAnsi="Times New Roman"/>
          <w:sz w:val="28"/>
          <w:szCs w:val="28"/>
        </w:rPr>
      </w:pPr>
    </w:p>
    <w:p w:rsidR="004A589C" w:rsidRDefault="004A589C" w:rsidP="00CB418E">
      <w:pPr>
        <w:spacing w:after="0" w:line="360" w:lineRule="auto"/>
        <w:ind w:firstLine="567"/>
        <w:jc w:val="both"/>
        <w:rPr>
          <w:rFonts w:ascii="Times New Roman" w:hAnsi="Times New Roman"/>
          <w:sz w:val="28"/>
          <w:szCs w:val="28"/>
        </w:rPr>
      </w:pPr>
      <w:r>
        <w:rPr>
          <w:rFonts w:ascii="Times New Roman" w:hAnsi="Times New Roman"/>
          <w:sz w:val="28"/>
          <w:szCs w:val="28"/>
        </w:rPr>
        <w:t xml:space="preserve">На основании вышеприведенных мероприятий ООО «ВЛКЗ Олива» сможет получить в </w:t>
      </w:r>
      <w:r w:rsidR="0017199C">
        <w:rPr>
          <w:rFonts w:ascii="Times New Roman" w:hAnsi="Times New Roman"/>
          <w:sz w:val="28"/>
          <w:szCs w:val="28"/>
        </w:rPr>
        <w:t>2018</w:t>
      </w:r>
      <w:r>
        <w:rPr>
          <w:rFonts w:ascii="Times New Roman" w:hAnsi="Times New Roman"/>
          <w:sz w:val="28"/>
          <w:szCs w:val="28"/>
        </w:rPr>
        <w:t xml:space="preserve"> г. дополнительную прибыль в сумме 1566,44 тыс. рублей, рентабельность затрат составит 59,7%, а срок окупаемости проекта по внедрению стратегии составит 1,67 года.</w:t>
      </w:r>
    </w:p>
    <w:p w:rsidR="00E92C2A" w:rsidRDefault="00E92C2A" w:rsidP="00CB418E">
      <w:pPr>
        <w:spacing w:after="0" w:line="360" w:lineRule="auto"/>
        <w:ind w:firstLine="567"/>
        <w:jc w:val="both"/>
        <w:rPr>
          <w:rFonts w:ascii="Times New Roman" w:hAnsi="Times New Roman"/>
          <w:spacing w:val="-6"/>
          <w:sz w:val="28"/>
          <w:szCs w:val="28"/>
        </w:rPr>
      </w:pPr>
      <w:r>
        <w:rPr>
          <w:rFonts w:ascii="Times New Roman" w:hAnsi="Times New Roman"/>
          <w:spacing w:val="-6"/>
          <w:sz w:val="28"/>
          <w:szCs w:val="28"/>
        </w:rPr>
        <w:t xml:space="preserve">Это положительно скажется на финансовых результатах </w:t>
      </w:r>
      <w:r>
        <w:rPr>
          <w:rFonts w:ascii="Times New Roman" w:eastAsia="Times New Roman" w:hAnsi="Times New Roman" w:cs="Times New Roman"/>
          <w:bCs/>
          <w:sz w:val="28"/>
          <w:szCs w:val="28"/>
          <w:lang w:eastAsia="ru-RU"/>
        </w:rPr>
        <w:t>ООО «ВЛЗК Олива»</w:t>
      </w:r>
      <w:r>
        <w:rPr>
          <w:rFonts w:ascii="Times New Roman" w:hAnsi="Times New Roman"/>
          <w:spacing w:val="-6"/>
          <w:sz w:val="28"/>
          <w:szCs w:val="28"/>
        </w:rPr>
        <w:t>, а также сможет стать дополнительным резервом для максимизации прибыли.</w:t>
      </w:r>
    </w:p>
    <w:p w:rsidR="000D0F73" w:rsidRDefault="000D0F73" w:rsidP="000D0F73">
      <w:pPr>
        <w:widowControl w:val="0"/>
        <w:spacing w:after="0" w:line="360" w:lineRule="auto"/>
        <w:ind w:firstLine="709"/>
        <w:jc w:val="both"/>
        <w:rPr>
          <w:rFonts w:ascii="Times New Roman" w:eastAsia="Times New Roman" w:hAnsi="Times New Roman" w:cs="Times New Roman"/>
          <w:sz w:val="28"/>
          <w:szCs w:val="28"/>
          <w:lang w:eastAsia="ru-RU"/>
        </w:rPr>
      </w:pPr>
      <w:r w:rsidRPr="00CA7EC0">
        <w:rPr>
          <w:rFonts w:ascii="Times New Roman" w:eastAsia="Times New Roman" w:hAnsi="Times New Roman" w:cs="Times New Roman"/>
          <w:sz w:val="28"/>
          <w:szCs w:val="28"/>
          <w:lang w:eastAsia="ru-RU"/>
        </w:rPr>
        <w:t xml:space="preserve">Подводя итоги </w:t>
      </w:r>
      <w:r w:rsidR="00CD1E58">
        <w:rPr>
          <w:rFonts w:ascii="Times New Roman" w:eastAsia="Times New Roman" w:hAnsi="Times New Roman" w:cs="Times New Roman"/>
          <w:sz w:val="28"/>
          <w:szCs w:val="28"/>
          <w:lang w:eastAsia="ru-RU"/>
        </w:rPr>
        <w:t xml:space="preserve">в </w:t>
      </w:r>
      <w:r w:rsidRPr="00CA7EC0">
        <w:rPr>
          <w:rFonts w:ascii="Times New Roman" w:eastAsia="Times New Roman" w:hAnsi="Times New Roman" w:cs="Times New Roman"/>
          <w:sz w:val="28"/>
          <w:szCs w:val="28"/>
          <w:lang w:eastAsia="ru-RU"/>
        </w:rPr>
        <w:t xml:space="preserve">данной </w:t>
      </w:r>
      <w:proofErr w:type="gramStart"/>
      <w:r w:rsidRPr="00CA7EC0">
        <w:rPr>
          <w:rFonts w:ascii="Times New Roman" w:eastAsia="Times New Roman" w:hAnsi="Times New Roman" w:cs="Times New Roman"/>
          <w:sz w:val="28"/>
          <w:szCs w:val="28"/>
          <w:lang w:eastAsia="ru-RU"/>
        </w:rPr>
        <w:t>части  работы</w:t>
      </w:r>
      <w:proofErr w:type="gramEnd"/>
      <w:r w:rsidRPr="00CA7EC0">
        <w:rPr>
          <w:rFonts w:ascii="Times New Roman" w:eastAsia="Times New Roman" w:hAnsi="Times New Roman" w:cs="Times New Roman"/>
          <w:sz w:val="28"/>
          <w:szCs w:val="28"/>
          <w:lang w:eastAsia="ru-RU"/>
        </w:rPr>
        <w:t xml:space="preserve"> можно составить таблицу технико-экономических показателей планируемого внедрения комплекса мероприятий по увеличению доходов </w:t>
      </w:r>
      <w:r w:rsidR="007C040B">
        <w:rPr>
          <w:rFonts w:ascii="Times New Roman" w:eastAsia="Times New Roman" w:hAnsi="Times New Roman" w:cs="Times New Roman"/>
          <w:sz w:val="28"/>
          <w:szCs w:val="28"/>
          <w:lang w:eastAsia="ru-RU"/>
        </w:rPr>
        <w:t xml:space="preserve">ООО «ВЛКЗ Олива» за счет совершенствования маркетинговой деятельности </w:t>
      </w:r>
      <w:r w:rsidRPr="00CA7EC0">
        <w:rPr>
          <w:rFonts w:ascii="Times New Roman" w:eastAsia="Times New Roman" w:hAnsi="Times New Roman" w:cs="Times New Roman"/>
          <w:sz w:val="28"/>
          <w:szCs w:val="28"/>
          <w:lang w:eastAsia="ru-RU"/>
        </w:rPr>
        <w:t xml:space="preserve">на </w:t>
      </w:r>
      <w:r w:rsidR="0017199C">
        <w:rPr>
          <w:rFonts w:ascii="Times New Roman" w:eastAsia="Times New Roman" w:hAnsi="Times New Roman" w:cs="Times New Roman"/>
          <w:sz w:val="28"/>
          <w:szCs w:val="28"/>
          <w:lang w:eastAsia="ru-RU"/>
        </w:rPr>
        <w:t>2018</w:t>
      </w:r>
      <w:r w:rsidRPr="00CA7EC0">
        <w:rPr>
          <w:rFonts w:ascii="Times New Roman" w:eastAsia="Times New Roman" w:hAnsi="Times New Roman" w:cs="Times New Roman"/>
          <w:sz w:val="28"/>
          <w:szCs w:val="28"/>
          <w:lang w:eastAsia="ru-RU"/>
        </w:rPr>
        <w:t xml:space="preserve"> год. </w:t>
      </w:r>
    </w:p>
    <w:p w:rsidR="00DD2311" w:rsidRDefault="00F26988" w:rsidP="00B55C69">
      <w:pPr>
        <w:widowControl w:val="0"/>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20</w:t>
      </w:r>
    </w:p>
    <w:p w:rsidR="00B55C69" w:rsidRDefault="00DD2311" w:rsidP="00DD23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Эффект и эффективность от осуществляемых мероприятий</w:t>
      </w:r>
    </w:p>
    <w:p w:rsidR="00DD2311" w:rsidRDefault="00DD2311" w:rsidP="00DD2311">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совершенствованию управления маркетингом в </w:t>
      </w:r>
      <w:r>
        <w:rPr>
          <w:rFonts w:ascii="Times New Roman" w:hAnsi="Times New Roman"/>
          <w:sz w:val="28"/>
          <w:szCs w:val="28"/>
        </w:rPr>
        <w:t>ООО «ВЛКЗ Олива»</w:t>
      </w:r>
    </w:p>
    <w:p w:rsidR="00705993" w:rsidRDefault="00705993" w:rsidP="00DD2311">
      <w:pPr>
        <w:widowControl w:val="0"/>
        <w:spacing w:after="0" w:line="240" w:lineRule="auto"/>
        <w:jc w:val="both"/>
        <w:rPr>
          <w:rFonts w:ascii="Times New Roman" w:eastAsia="Times New Roman" w:hAnsi="Times New Roman" w:cs="Times New Roman"/>
          <w:sz w:val="28"/>
          <w:szCs w:val="28"/>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899"/>
        <w:gridCol w:w="1900"/>
        <w:gridCol w:w="1599"/>
      </w:tblGrid>
      <w:tr w:rsidR="00DD2311" w:rsidRPr="00E92C2A" w:rsidTr="00DD2311">
        <w:tc>
          <w:tcPr>
            <w:tcW w:w="4456"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sz w:val="24"/>
                <w:szCs w:val="28"/>
              </w:rPr>
            </w:pPr>
            <w:r w:rsidRPr="004A589C">
              <w:rPr>
                <w:rFonts w:ascii="Times New Roman" w:hAnsi="Times New Roman"/>
                <w:sz w:val="24"/>
                <w:szCs w:val="28"/>
              </w:rPr>
              <w:t>Итого дополнительные доходы</w:t>
            </w:r>
          </w:p>
        </w:tc>
        <w:tc>
          <w:tcPr>
            <w:tcW w:w="1899"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Отчетный период</w:t>
            </w:r>
          </w:p>
        </w:tc>
        <w:tc>
          <w:tcPr>
            <w:tcW w:w="1900"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Перспективный</w:t>
            </w:r>
          </w:p>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период</w:t>
            </w:r>
          </w:p>
        </w:tc>
        <w:tc>
          <w:tcPr>
            <w:tcW w:w="1599" w:type="dxa"/>
            <w:tcBorders>
              <w:top w:val="single" w:sz="4" w:space="0" w:color="auto"/>
              <w:left w:val="single" w:sz="4" w:space="0" w:color="auto"/>
              <w:bottom w:val="single" w:sz="4" w:space="0" w:color="auto"/>
              <w:right w:val="single" w:sz="4" w:space="0" w:color="auto"/>
            </w:tcBorders>
          </w:tcPr>
          <w:p w:rsidR="00DD2311" w:rsidRPr="004A589C" w:rsidRDefault="00DD2311" w:rsidP="00DD2311">
            <w:pPr>
              <w:spacing w:after="0" w:line="240" w:lineRule="auto"/>
              <w:jc w:val="center"/>
              <w:rPr>
                <w:rFonts w:ascii="Times New Roman" w:hAnsi="Times New Roman"/>
                <w:color w:val="000000"/>
                <w:sz w:val="24"/>
                <w:szCs w:val="28"/>
              </w:rPr>
            </w:pPr>
            <w:r w:rsidRPr="004A589C">
              <w:rPr>
                <w:rFonts w:ascii="Times New Roman" w:hAnsi="Times New Roman"/>
                <w:color w:val="000000"/>
                <w:sz w:val="24"/>
                <w:szCs w:val="28"/>
              </w:rPr>
              <w:t>Изменение,</w:t>
            </w:r>
          </w:p>
          <w:p w:rsidR="00DD2311" w:rsidRPr="004A589C" w:rsidRDefault="00DD2311" w:rsidP="00DD2311">
            <w:pPr>
              <w:spacing w:after="0" w:line="240" w:lineRule="auto"/>
              <w:jc w:val="center"/>
              <w:rPr>
                <w:rFonts w:ascii="Times New Roman" w:hAnsi="Times New Roman"/>
                <w:color w:val="000000"/>
                <w:sz w:val="24"/>
                <w:szCs w:val="28"/>
              </w:rPr>
            </w:pPr>
            <w:r w:rsidRPr="004A589C">
              <w:rPr>
                <w:rFonts w:ascii="Times New Roman" w:hAnsi="Times New Roman"/>
                <w:color w:val="000000"/>
                <w:sz w:val="24"/>
                <w:szCs w:val="28"/>
              </w:rPr>
              <w:t>+, -</w:t>
            </w:r>
          </w:p>
        </w:tc>
      </w:tr>
      <w:tr w:rsidR="00F26988" w:rsidRPr="00E92C2A" w:rsidTr="00DD2311">
        <w:tc>
          <w:tcPr>
            <w:tcW w:w="4456" w:type="dxa"/>
            <w:tcBorders>
              <w:top w:val="single" w:sz="4" w:space="0" w:color="auto"/>
              <w:left w:val="single" w:sz="4" w:space="0" w:color="auto"/>
              <w:bottom w:val="single" w:sz="4" w:space="0" w:color="auto"/>
              <w:right w:val="single" w:sz="4" w:space="0" w:color="auto"/>
            </w:tcBorders>
          </w:tcPr>
          <w:p w:rsidR="00F26988" w:rsidRPr="004A589C" w:rsidRDefault="00F26988" w:rsidP="00F26988">
            <w:pPr>
              <w:spacing w:after="0" w:line="276" w:lineRule="auto"/>
              <w:jc w:val="both"/>
              <w:rPr>
                <w:rFonts w:ascii="Times New Roman" w:hAnsi="Times New Roman"/>
                <w:sz w:val="24"/>
                <w:szCs w:val="28"/>
              </w:rPr>
            </w:pPr>
            <w:r>
              <w:rPr>
                <w:rFonts w:ascii="Times New Roman" w:hAnsi="Times New Roman"/>
                <w:sz w:val="24"/>
                <w:szCs w:val="28"/>
              </w:rPr>
              <w:t>1</w:t>
            </w:r>
          </w:p>
        </w:tc>
        <w:tc>
          <w:tcPr>
            <w:tcW w:w="1899" w:type="dxa"/>
            <w:tcBorders>
              <w:top w:val="single" w:sz="4" w:space="0" w:color="auto"/>
              <w:left w:val="single" w:sz="4" w:space="0" w:color="auto"/>
              <w:bottom w:val="single" w:sz="4" w:space="0" w:color="auto"/>
              <w:right w:val="single" w:sz="4" w:space="0" w:color="auto"/>
            </w:tcBorders>
          </w:tcPr>
          <w:p w:rsidR="00F26988" w:rsidRPr="004A589C" w:rsidRDefault="00F26988" w:rsidP="00F26988">
            <w:pPr>
              <w:spacing w:after="0"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1900" w:type="dxa"/>
            <w:tcBorders>
              <w:top w:val="single" w:sz="4" w:space="0" w:color="auto"/>
              <w:left w:val="single" w:sz="4" w:space="0" w:color="auto"/>
              <w:bottom w:val="single" w:sz="4" w:space="0" w:color="auto"/>
              <w:right w:val="single" w:sz="4" w:space="0" w:color="auto"/>
            </w:tcBorders>
          </w:tcPr>
          <w:p w:rsidR="00F26988" w:rsidRPr="004A589C" w:rsidRDefault="00F26988" w:rsidP="00F26988">
            <w:pPr>
              <w:spacing w:after="0" w:line="276"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3</w:t>
            </w:r>
          </w:p>
        </w:tc>
        <w:tc>
          <w:tcPr>
            <w:tcW w:w="1599" w:type="dxa"/>
            <w:tcBorders>
              <w:top w:val="single" w:sz="4" w:space="0" w:color="auto"/>
              <w:left w:val="single" w:sz="4" w:space="0" w:color="auto"/>
              <w:bottom w:val="single" w:sz="4" w:space="0" w:color="auto"/>
              <w:right w:val="single" w:sz="4" w:space="0" w:color="auto"/>
            </w:tcBorders>
          </w:tcPr>
          <w:p w:rsidR="00F26988" w:rsidRPr="004A589C" w:rsidRDefault="00F26988" w:rsidP="00DD2311">
            <w:pPr>
              <w:spacing w:after="0" w:line="240" w:lineRule="auto"/>
              <w:jc w:val="center"/>
              <w:rPr>
                <w:rFonts w:ascii="Times New Roman" w:hAnsi="Times New Roman"/>
                <w:color w:val="000000"/>
                <w:sz w:val="24"/>
                <w:szCs w:val="28"/>
              </w:rPr>
            </w:pPr>
            <w:r>
              <w:rPr>
                <w:rFonts w:ascii="Times New Roman" w:hAnsi="Times New Roman"/>
                <w:color w:val="000000"/>
                <w:sz w:val="24"/>
                <w:szCs w:val="28"/>
              </w:rPr>
              <w:t>4</w:t>
            </w:r>
          </w:p>
        </w:tc>
      </w:tr>
      <w:tr w:rsidR="00DD2311" w:rsidRPr="00E92C2A" w:rsidTr="00DD2311">
        <w:tc>
          <w:tcPr>
            <w:tcW w:w="4456"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both"/>
              <w:rPr>
                <w:rFonts w:ascii="Times New Roman" w:hAnsi="Times New Roman"/>
                <w:sz w:val="24"/>
                <w:szCs w:val="28"/>
              </w:rPr>
            </w:pPr>
            <w:r w:rsidRPr="004A589C">
              <w:rPr>
                <w:rFonts w:ascii="Times New Roman" w:hAnsi="Times New Roman"/>
                <w:sz w:val="24"/>
                <w:szCs w:val="28"/>
              </w:rPr>
              <w:t>Выручка от реализации продукции, тыс. руб.</w:t>
            </w:r>
          </w:p>
        </w:tc>
        <w:tc>
          <w:tcPr>
            <w:tcW w:w="1899"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63866</w:t>
            </w:r>
          </w:p>
        </w:tc>
        <w:tc>
          <w:tcPr>
            <w:tcW w:w="1900"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98758</w:t>
            </w:r>
          </w:p>
        </w:tc>
        <w:tc>
          <w:tcPr>
            <w:tcW w:w="1599" w:type="dxa"/>
            <w:tcBorders>
              <w:top w:val="single" w:sz="4" w:space="0" w:color="auto"/>
              <w:left w:val="single" w:sz="4" w:space="0" w:color="auto"/>
              <w:bottom w:val="single" w:sz="4" w:space="0" w:color="auto"/>
              <w:right w:val="single" w:sz="4" w:space="0" w:color="auto"/>
            </w:tcBorders>
          </w:tcPr>
          <w:p w:rsidR="00DD2311" w:rsidRPr="004A589C" w:rsidRDefault="00156BAE" w:rsidP="00DD2311">
            <w:pPr>
              <w:spacing w:after="0" w:line="240" w:lineRule="auto"/>
              <w:jc w:val="center"/>
              <w:rPr>
                <w:rFonts w:ascii="Times New Roman" w:hAnsi="Times New Roman"/>
                <w:color w:val="000000"/>
                <w:sz w:val="24"/>
                <w:szCs w:val="28"/>
              </w:rPr>
            </w:pPr>
            <w:r w:rsidRPr="004A589C">
              <w:rPr>
                <w:rFonts w:ascii="Times New Roman" w:hAnsi="Times New Roman"/>
                <w:color w:val="000000"/>
                <w:sz w:val="24"/>
                <w:szCs w:val="28"/>
              </w:rPr>
              <w:t>34892</w:t>
            </w:r>
          </w:p>
        </w:tc>
      </w:tr>
    </w:tbl>
    <w:p w:rsidR="00F26988" w:rsidRDefault="00F26988">
      <w:r>
        <w:br w:type="page"/>
      </w:r>
    </w:p>
    <w:p w:rsidR="00F26988" w:rsidRPr="00F26988" w:rsidRDefault="00F26988" w:rsidP="00F26988">
      <w:pPr>
        <w:jc w:val="right"/>
        <w:rPr>
          <w:rFonts w:ascii="Times New Roman" w:hAnsi="Times New Roman" w:cs="Times New Roman"/>
        </w:rPr>
      </w:pPr>
      <w:r w:rsidRPr="00F26988">
        <w:rPr>
          <w:rFonts w:ascii="Times New Roman" w:hAnsi="Times New Roman" w:cs="Times New Roman"/>
        </w:rPr>
        <w:lastRenderedPageBreak/>
        <w:t>Продолжение таблицы 20</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899"/>
        <w:gridCol w:w="1900"/>
        <w:gridCol w:w="1599"/>
      </w:tblGrid>
      <w:tr w:rsidR="00F26988" w:rsidRPr="00E92C2A" w:rsidTr="00DD2311">
        <w:tc>
          <w:tcPr>
            <w:tcW w:w="4456" w:type="dxa"/>
            <w:tcBorders>
              <w:top w:val="single" w:sz="4" w:space="0" w:color="auto"/>
              <w:left w:val="single" w:sz="4" w:space="0" w:color="auto"/>
              <w:bottom w:val="single" w:sz="4" w:space="0" w:color="auto"/>
              <w:right w:val="single" w:sz="4" w:space="0" w:color="auto"/>
            </w:tcBorders>
          </w:tcPr>
          <w:p w:rsidR="00F26988" w:rsidRPr="00F26988" w:rsidRDefault="00F26988" w:rsidP="00F26988">
            <w:pPr>
              <w:rPr>
                <w:rFonts w:ascii="Times New Roman" w:hAnsi="Times New Roman" w:cs="Times New Roman"/>
                <w:sz w:val="24"/>
              </w:rPr>
            </w:pPr>
            <w:r w:rsidRPr="00F26988">
              <w:rPr>
                <w:rFonts w:ascii="Times New Roman" w:hAnsi="Times New Roman" w:cs="Times New Roman"/>
                <w:sz w:val="24"/>
              </w:rPr>
              <w:t>1</w:t>
            </w:r>
          </w:p>
        </w:tc>
        <w:tc>
          <w:tcPr>
            <w:tcW w:w="1899" w:type="dxa"/>
            <w:tcBorders>
              <w:top w:val="single" w:sz="4" w:space="0" w:color="auto"/>
              <w:left w:val="single" w:sz="4" w:space="0" w:color="auto"/>
              <w:bottom w:val="single" w:sz="4" w:space="0" w:color="auto"/>
              <w:right w:val="single" w:sz="4" w:space="0" w:color="auto"/>
            </w:tcBorders>
          </w:tcPr>
          <w:p w:rsidR="00F26988" w:rsidRPr="00F26988" w:rsidRDefault="00F26988" w:rsidP="00F26988">
            <w:pPr>
              <w:rPr>
                <w:rFonts w:ascii="Times New Roman" w:hAnsi="Times New Roman" w:cs="Times New Roman"/>
                <w:sz w:val="24"/>
              </w:rPr>
            </w:pPr>
            <w:r w:rsidRPr="00F26988">
              <w:rPr>
                <w:rFonts w:ascii="Times New Roman" w:hAnsi="Times New Roman" w:cs="Times New Roman"/>
                <w:sz w:val="24"/>
              </w:rPr>
              <w:t>2</w:t>
            </w:r>
          </w:p>
        </w:tc>
        <w:tc>
          <w:tcPr>
            <w:tcW w:w="1900" w:type="dxa"/>
            <w:tcBorders>
              <w:top w:val="single" w:sz="4" w:space="0" w:color="auto"/>
              <w:left w:val="single" w:sz="4" w:space="0" w:color="auto"/>
              <w:bottom w:val="single" w:sz="4" w:space="0" w:color="auto"/>
              <w:right w:val="single" w:sz="4" w:space="0" w:color="auto"/>
            </w:tcBorders>
          </w:tcPr>
          <w:p w:rsidR="00F26988" w:rsidRPr="00F26988" w:rsidRDefault="00F26988" w:rsidP="00F26988">
            <w:pPr>
              <w:rPr>
                <w:rFonts w:ascii="Times New Roman" w:hAnsi="Times New Roman" w:cs="Times New Roman"/>
                <w:sz w:val="24"/>
              </w:rPr>
            </w:pPr>
            <w:r w:rsidRPr="00F26988">
              <w:rPr>
                <w:rFonts w:ascii="Times New Roman" w:hAnsi="Times New Roman" w:cs="Times New Roman"/>
                <w:sz w:val="24"/>
              </w:rPr>
              <w:t>3</w:t>
            </w:r>
          </w:p>
        </w:tc>
        <w:tc>
          <w:tcPr>
            <w:tcW w:w="1599" w:type="dxa"/>
            <w:tcBorders>
              <w:top w:val="single" w:sz="4" w:space="0" w:color="auto"/>
              <w:left w:val="single" w:sz="4" w:space="0" w:color="auto"/>
              <w:bottom w:val="single" w:sz="4" w:space="0" w:color="auto"/>
              <w:right w:val="single" w:sz="4" w:space="0" w:color="auto"/>
            </w:tcBorders>
          </w:tcPr>
          <w:p w:rsidR="00F26988" w:rsidRPr="00F26988" w:rsidRDefault="00F26988" w:rsidP="00F26988">
            <w:pPr>
              <w:rPr>
                <w:rFonts w:ascii="Times New Roman" w:hAnsi="Times New Roman" w:cs="Times New Roman"/>
                <w:sz w:val="24"/>
              </w:rPr>
            </w:pPr>
            <w:r w:rsidRPr="00F26988">
              <w:rPr>
                <w:rFonts w:ascii="Times New Roman" w:hAnsi="Times New Roman" w:cs="Times New Roman"/>
                <w:sz w:val="24"/>
              </w:rPr>
              <w:t>4</w:t>
            </w:r>
          </w:p>
        </w:tc>
      </w:tr>
      <w:tr w:rsidR="00DD2311" w:rsidRPr="00E92C2A" w:rsidTr="00DD2311">
        <w:tc>
          <w:tcPr>
            <w:tcW w:w="4456"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both"/>
              <w:rPr>
                <w:rFonts w:ascii="Times New Roman" w:hAnsi="Times New Roman"/>
                <w:sz w:val="24"/>
                <w:szCs w:val="28"/>
              </w:rPr>
            </w:pPr>
            <w:r w:rsidRPr="004A589C">
              <w:rPr>
                <w:rFonts w:ascii="Times New Roman" w:hAnsi="Times New Roman"/>
                <w:sz w:val="24"/>
                <w:szCs w:val="28"/>
              </w:rPr>
              <w:t>Полные издержки реализованной продукции, тыс. руб.</w:t>
            </w:r>
          </w:p>
        </w:tc>
        <w:tc>
          <w:tcPr>
            <w:tcW w:w="1899"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48438</w:t>
            </w:r>
          </w:p>
        </w:tc>
        <w:tc>
          <w:tcPr>
            <w:tcW w:w="1900"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s="Times New Roman"/>
                <w:color w:val="000000"/>
                <w:sz w:val="24"/>
                <w:szCs w:val="28"/>
              </w:rPr>
            </w:pPr>
            <w:r w:rsidRPr="004A589C">
              <w:rPr>
                <w:rFonts w:ascii="Times New Roman" w:hAnsi="Times New Roman" w:cs="Times New Roman"/>
                <w:color w:val="000000"/>
                <w:sz w:val="24"/>
                <w:szCs w:val="28"/>
              </w:rPr>
              <w:t>62597</w:t>
            </w:r>
          </w:p>
        </w:tc>
        <w:tc>
          <w:tcPr>
            <w:tcW w:w="1599" w:type="dxa"/>
            <w:tcBorders>
              <w:top w:val="single" w:sz="4" w:space="0" w:color="auto"/>
              <w:left w:val="single" w:sz="4" w:space="0" w:color="auto"/>
              <w:bottom w:val="single" w:sz="4" w:space="0" w:color="auto"/>
              <w:right w:val="single" w:sz="4" w:space="0" w:color="auto"/>
            </w:tcBorders>
          </w:tcPr>
          <w:p w:rsidR="00DD2311" w:rsidRPr="004A589C" w:rsidRDefault="00156BAE" w:rsidP="00DD2311">
            <w:pPr>
              <w:spacing w:after="0" w:line="240" w:lineRule="auto"/>
              <w:jc w:val="center"/>
              <w:rPr>
                <w:rFonts w:ascii="Times New Roman" w:hAnsi="Times New Roman"/>
                <w:color w:val="000000"/>
                <w:sz w:val="24"/>
                <w:szCs w:val="28"/>
              </w:rPr>
            </w:pPr>
            <w:r w:rsidRPr="004A589C">
              <w:rPr>
                <w:rFonts w:ascii="Times New Roman" w:hAnsi="Times New Roman"/>
                <w:color w:val="000000"/>
                <w:sz w:val="24"/>
                <w:szCs w:val="28"/>
              </w:rPr>
              <w:t>14159</w:t>
            </w:r>
          </w:p>
        </w:tc>
      </w:tr>
      <w:tr w:rsidR="00DD2311" w:rsidRPr="00E92C2A" w:rsidTr="00DD2311">
        <w:tc>
          <w:tcPr>
            <w:tcW w:w="4456"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both"/>
              <w:rPr>
                <w:rFonts w:ascii="Times New Roman" w:hAnsi="Times New Roman"/>
                <w:sz w:val="24"/>
                <w:szCs w:val="28"/>
              </w:rPr>
            </w:pPr>
            <w:r w:rsidRPr="004A589C">
              <w:rPr>
                <w:rFonts w:ascii="Times New Roman" w:hAnsi="Times New Roman"/>
                <w:sz w:val="24"/>
                <w:szCs w:val="28"/>
              </w:rPr>
              <w:t>Прибыль от продаж, тыс. руб.</w:t>
            </w:r>
          </w:p>
        </w:tc>
        <w:tc>
          <w:tcPr>
            <w:tcW w:w="1899"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15428</w:t>
            </w:r>
          </w:p>
        </w:tc>
        <w:tc>
          <w:tcPr>
            <w:tcW w:w="1900"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36161</w:t>
            </w:r>
          </w:p>
        </w:tc>
        <w:tc>
          <w:tcPr>
            <w:tcW w:w="1599" w:type="dxa"/>
            <w:tcBorders>
              <w:top w:val="single" w:sz="4" w:space="0" w:color="auto"/>
              <w:left w:val="single" w:sz="4" w:space="0" w:color="auto"/>
              <w:bottom w:val="single" w:sz="4" w:space="0" w:color="auto"/>
              <w:right w:val="single" w:sz="4" w:space="0" w:color="auto"/>
            </w:tcBorders>
          </w:tcPr>
          <w:p w:rsidR="00DD2311" w:rsidRPr="004A589C" w:rsidRDefault="00156BAE" w:rsidP="00DD2311">
            <w:pPr>
              <w:spacing w:after="0" w:line="240" w:lineRule="auto"/>
              <w:jc w:val="center"/>
              <w:rPr>
                <w:rFonts w:ascii="Times New Roman" w:hAnsi="Times New Roman"/>
                <w:color w:val="000000"/>
                <w:sz w:val="24"/>
                <w:szCs w:val="28"/>
              </w:rPr>
            </w:pPr>
            <w:r w:rsidRPr="004A589C">
              <w:rPr>
                <w:rFonts w:ascii="Times New Roman" w:hAnsi="Times New Roman"/>
                <w:color w:val="000000"/>
                <w:sz w:val="24"/>
                <w:szCs w:val="28"/>
              </w:rPr>
              <w:t>20733</w:t>
            </w:r>
          </w:p>
        </w:tc>
      </w:tr>
      <w:tr w:rsidR="00DD2311" w:rsidRPr="00E92C2A" w:rsidTr="00DD2311">
        <w:tc>
          <w:tcPr>
            <w:tcW w:w="4456"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both"/>
              <w:rPr>
                <w:rFonts w:ascii="Times New Roman" w:hAnsi="Times New Roman"/>
                <w:sz w:val="24"/>
                <w:szCs w:val="28"/>
              </w:rPr>
            </w:pPr>
            <w:r w:rsidRPr="004A589C">
              <w:rPr>
                <w:rFonts w:ascii="Times New Roman" w:hAnsi="Times New Roman"/>
                <w:sz w:val="24"/>
                <w:szCs w:val="28"/>
              </w:rPr>
              <w:t>Рентабельность продукции, %</w:t>
            </w:r>
          </w:p>
        </w:tc>
        <w:tc>
          <w:tcPr>
            <w:tcW w:w="1899"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31,85</w:t>
            </w:r>
          </w:p>
        </w:tc>
        <w:tc>
          <w:tcPr>
            <w:tcW w:w="1900"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57,77</w:t>
            </w:r>
          </w:p>
        </w:tc>
        <w:tc>
          <w:tcPr>
            <w:tcW w:w="1599" w:type="dxa"/>
            <w:tcBorders>
              <w:top w:val="single" w:sz="4" w:space="0" w:color="auto"/>
              <w:left w:val="single" w:sz="4" w:space="0" w:color="auto"/>
              <w:bottom w:val="single" w:sz="4" w:space="0" w:color="auto"/>
              <w:right w:val="single" w:sz="4" w:space="0" w:color="auto"/>
            </w:tcBorders>
          </w:tcPr>
          <w:p w:rsidR="00DD2311" w:rsidRPr="004A589C" w:rsidRDefault="00156BAE" w:rsidP="00DD2311">
            <w:pPr>
              <w:spacing w:after="0" w:line="240" w:lineRule="auto"/>
              <w:jc w:val="center"/>
              <w:rPr>
                <w:rFonts w:ascii="Times New Roman" w:hAnsi="Times New Roman"/>
                <w:color w:val="000000"/>
                <w:sz w:val="24"/>
                <w:szCs w:val="28"/>
              </w:rPr>
            </w:pPr>
            <w:r w:rsidRPr="004A589C">
              <w:rPr>
                <w:rFonts w:ascii="Times New Roman" w:hAnsi="Times New Roman"/>
                <w:color w:val="000000"/>
                <w:sz w:val="24"/>
                <w:szCs w:val="28"/>
              </w:rPr>
              <w:t>25,92</w:t>
            </w:r>
          </w:p>
        </w:tc>
      </w:tr>
      <w:tr w:rsidR="00DD2311" w:rsidRPr="00E92C2A" w:rsidTr="00DD2311">
        <w:tc>
          <w:tcPr>
            <w:tcW w:w="4456"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both"/>
              <w:rPr>
                <w:rFonts w:ascii="Times New Roman" w:hAnsi="Times New Roman"/>
                <w:sz w:val="24"/>
                <w:szCs w:val="28"/>
              </w:rPr>
            </w:pPr>
            <w:r w:rsidRPr="004A589C">
              <w:rPr>
                <w:rFonts w:ascii="Times New Roman" w:hAnsi="Times New Roman"/>
                <w:sz w:val="24"/>
                <w:szCs w:val="28"/>
              </w:rPr>
              <w:t>Рентабельность продаж, %</w:t>
            </w:r>
          </w:p>
        </w:tc>
        <w:tc>
          <w:tcPr>
            <w:tcW w:w="1899"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24,16</w:t>
            </w:r>
          </w:p>
        </w:tc>
        <w:tc>
          <w:tcPr>
            <w:tcW w:w="1900" w:type="dxa"/>
            <w:tcBorders>
              <w:top w:val="single" w:sz="4" w:space="0" w:color="auto"/>
              <w:left w:val="single" w:sz="4" w:space="0" w:color="auto"/>
              <w:bottom w:val="single" w:sz="4" w:space="0" w:color="auto"/>
              <w:right w:val="single" w:sz="4" w:space="0" w:color="auto"/>
            </w:tcBorders>
          </w:tcPr>
          <w:p w:rsidR="00DD2311" w:rsidRPr="004A589C" w:rsidRDefault="00DD2311" w:rsidP="00F26988">
            <w:pPr>
              <w:spacing w:after="0" w:line="276" w:lineRule="auto"/>
              <w:jc w:val="center"/>
              <w:rPr>
                <w:rFonts w:ascii="Times New Roman" w:hAnsi="Times New Roman"/>
                <w:color w:val="000000"/>
                <w:sz w:val="24"/>
                <w:szCs w:val="28"/>
              </w:rPr>
            </w:pPr>
            <w:r w:rsidRPr="004A589C">
              <w:rPr>
                <w:rFonts w:ascii="Times New Roman" w:hAnsi="Times New Roman"/>
                <w:color w:val="000000"/>
                <w:sz w:val="24"/>
                <w:szCs w:val="28"/>
              </w:rPr>
              <w:t>36,62</w:t>
            </w:r>
          </w:p>
        </w:tc>
        <w:tc>
          <w:tcPr>
            <w:tcW w:w="1599" w:type="dxa"/>
            <w:tcBorders>
              <w:top w:val="single" w:sz="4" w:space="0" w:color="auto"/>
              <w:left w:val="single" w:sz="4" w:space="0" w:color="auto"/>
              <w:bottom w:val="single" w:sz="4" w:space="0" w:color="auto"/>
              <w:right w:val="single" w:sz="4" w:space="0" w:color="auto"/>
            </w:tcBorders>
          </w:tcPr>
          <w:p w:rsidR="00DD2311" w:rsidRPr="004A589C" w:rsidRDefault="00156BAE" w:rsidP="00DD2311">
            <w:pPr>
              <w:spacing w:after="0" w:line="240" w:lineRule="auto"/>
              <w:jc w:val="center"/>
              <w:rPr>
                <w:rFonts w:ascii="Times New Roman" w:hAnsi="Times New Roman"/>
                <w:color w:val="000000"/>
                <w:sz w:val="24"/>
                <w:szCs w:val="28"/>
              </w:rPr>
            </w:pPr>
            <w:r w:rsidRPr="004A589C">
              <w:rPr>
                <w:rFonts w:ascii="Times New Roman" w:hAnsi="Times New Roman"/>
                <w:color w:val="000000"/>
                <w:sz w:val="24"/>
                <w:szCs w:val="28"/>
              </w:rPr>
              <w:t>12,46</w:t>
            </w:r>
          </w:p>
        </w:tc>
      </w:tr>
    </w:tbl>
    <w:p w:rsidR="00B14DA4" w:rsidRPr="008629CF" w:rsidRDefault="00CF1273" w:rsidP="00DD2311">
      <w:pPr>
        <w:spacing w:before="240" w:after="0" w:line="360" w:lineRule="auto"/>
        <w:ind w:firstLine="567"/>
        <w:jc w:val="both"/>
        <w:rPr>
          <w:b/>
        </w:rPr>
      </w:pPr>
      <w:r>
        <w:rPr>
          <w:rFonts w:ascii="Times New Roman" w:hAnsi="Times New Roman" w:cs="Times New Roman"/>
          <w:color w:val="000000"/>
          <w:sz w:val="28"/>
          <w:szCs w:val="28"/>
        </w:rPr>
        <w:t>Таким образом, внедрение мероприятий по совершенствованию управления маркетинговой деятельности будут целесообразны, а затраты на их проведение оправданы, так как они приведут к повышению эффективности финансово-хозяйственной деятельности ООО «ВЛКЗ Олива».</w:t>
      </w:r>
    </w:p>
    <w:p w:rsidR="00B80B82" w:rsidRDefault="00B14DA4" w:rsidP="009439BC">
      <w:pPr>
        <w:ind w:firstLine="567"/>
      </w:pPr>
      <w:r>
        <w:br w:type="page"/>
      </w:r>
    </w:p>
    <w:p w:rsidR="00B80B82" w:rsidRPr="009439BC" w:rsidRDefault="00B80B82" w:rsidP="00705993">
      <w:pPr>
        <w:pStyle w:val="1"/>
        <w:jc w:val="center"/>
        <w:rPr>
          <w:rFonts w:ascii="Times New Roman" w:hAnsi="Times New Roman"/>
          <w:sz w:val="28"/>
          <w:szCs w:val="28"/>
        </w:rPr>
      </w:pPr>
      <w:bookmarkStart w:id="9" w:name="_Toc521582024"/>
      <w:r w:rsidRPr="009439BC">
        <w:rPr>
          <w:rFonts w:ascii="Times New Roman" w:hAnsi="Times New Roman"/>
          <w:sz w:val="28"/>
          <w:szCs w:val="28"/>
        </w:rPr>
        <w:lastRenderedPageBreak/>
        <w:t>ЗАКЛЮЧЕНИЕ</w:t>
      </w:r>
      <w:bookmarkEnd w:id="9"/>
    </w:p>
    <w:p w:rsidR="00B80B82" w:rsidRDefault="00B80B82" w:rsidP="00290317">
      <w:pPr>
        <w:jc w:val="both"/>
        <w:rPr>
          <w:rFonts w:ascii="Times New Roman" w:eastAsia="Times New Roman" w:hAnsi="Times New Roman"/>
          <w:sz w:val="28"/>
          <w:szCs w:val="28"/>
          <w:lang w:eastAsia="ru-RU"/>
        </w:rPr>
      </w:pPr>
    </w:p>
    <w:p w:rsidR="00B80B82" w:rsidRDefault="00B80B82" w:rsidP="009439BC">
      <w:pPr>
        <w:shd w:val="clear" w:color="auto" w:fill="FFFFFF"/>
        <w:spacing w:after="0" w:line="360" w:lineRule="auto"/>
        <w:ind w:firstLine="567"/>
        <w:jc w:val="both"/>
        <w:rPr>
          <w:rFonts w:ascii="Times New Roman" w:eastAsia="Calibri" w:hAnsi="Times New Roman"/>
          <w:sz w:val="28"/>
          <w:szCs w:val="28"/>
        </w:rPr>
      </w:pPr>
      <w:r>
        <w:rPr>
          <w:rFonts w:ascii="Times New Roman" w:hAnsi="Times New Roman"/>
          <w:sz w:val="28"/>
          <w:szCs w:val="28"/>
        </w:rPr>
        <w:t xml:space="preserve">Основной целью внедрения мероприятий по </w:t>
      </w:r>
      <w:r w:rsidR="00F26988">
        <w:rPr>
          <w:rFonts w:ascii="Times New Roman" w:hAnsi="Times New Roman"/>
          <w:sz w:val="28"/>
          <w:szCs w:val="28"/>
        </w:rPr>
        <w:t xml:space="preserve">совершенствованию стратегического планирования маркетинговой является </w:t>
      </w:r>
      <w:r>
        <w:rPr>
          <w:rFonts w:ascii="Times New Roman" w:hAnsi="Times New Roman"/>
          <w:sz w:val="28"/>
          <w:szCs w:val="28"/>
        </w:rPr>
        <w:t>является увеличение объемов продаж и разделение рынка между производителями, чтобы обеспечить рост долгосрочных прибылей.</w:t>
      </w:r>
    </w:p>
    <w:p w:rsidR="00B80B82" w:rsidRDefault="00B80B82" w:rsidP="009439BC">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Выходя на рынок субъект хозяйствования должен четко представлять позиции, занимаемые конкурентами, иметь реальное представление о собственных возможностях, а также выбрать тактику для борьбы с конкурентами.</w:t>
      </w:r>
    </w:p>
    <w:p w:rsidR="00B80B82" w:rsidRDefault="00B80B82" w:rsidP="009439BC">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В основе </w:t>
      </w:r>
      <w:r w:rsidR="00F26988">
        <w:rPr>
          <w:rFonts w:ascii="Times New Roman" w:hAnsi="Times New Roman"/>
          <w:sz w:val="28"/>
          <w:szCs w:val="28"/>
        </w:rPr>
        <w:t xml:space="preserve">разрабатываемых мероприятий по стратегическому планированию </w:t>
      </w:r>
      <w:r>
        <w:rPr>
          <w:rFonts w:ascii="Times New Roman" w:hAnsi="Times New Roman"/>
          <w:sz w:val="28"/>
          <w:szCs w:val="28"/>
        </w:rPr>
        <w:t>маркетинговой деятельности фирмы</w:t>
      </w:r>
      <w:r w:rsidR="009E3388">
        <w:rPr>
          <w:rFonts w:ascii="Times New Roman" w:hAnsi="Times New Roman"/>
          <w:sz w:val="28"/>
          <w:szCs w:val="28"/>
        </w:rPr>
        <w:t>,</w:t>
      </w:r>
      <w:r>
        <w:rPr>
          <w:rFonts w:ascii="Times New Roman" w:hAnsi="Times New Roman"/>
          <w:sz w:val="28"/>
          <w:szCs w:val="28"/>
        </w:rPr>
        <w:t xml:space="preserve"> лежат данные анализа внутренней и внешний среды. </w:t>
      </w:r>
    </w:p>
    <w:p w:rsidR="00B80B82" w:rsidRDefault="00B80B82" w:rsidP="009439BC">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 xml:space="preserve">В практической деятельности с этой целью широко применяют </w:t>
      </w:r>
      <w:r>
        <w:rPr>
          <w:rFonts w:ascii="Times New Roman" w:hAnsi="Times New Roman"/>
          <w:sz w:val="28"/>
          <w:szCs w:val="28"/>
          <w:lang w:val="en-US"/>
        </w:rPr>
        <w:t>SWOT</w:t>
      </w:r>
      <w:r>
        <w:rPr>
          <w:rFonts w:ascii="Times New Roman" w:hAnsi="Times New Roman"/>
          <w:sz w:val="28"/>
          <w:szCs w:val="28"/>
        </w:rPr>
        <w:t>-анализ, способствующий разработке комплекса стратегических действий, которые направлены на укрепление конкурентных позиций субъекта хозяйствования и его развитие.</w:t>
      </w:r>
    </w:p>
    <w:p w:rsidR="00B80B82" w:rsidRDefault="00B80B82" w:rsidP="009439BC">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В основе мероприятий по улучшению</w:t>
      </w:r>
      <w:r w:rsidR="00F26988">
        <w:rPr>
          <w:rFonts w:ascii="Times New Roman" w:hAnsi="Times New Roman"/>
          <w:sz w:val="28"/>
          <w:szCs w:val="28"/>
        </w:rPr>
        <w:t xml:space="preserve"> стратегического планирования</w:t>
      </w:r>
      <w:r>
        <w:rPr>
          <w:rFonts w:ascii="Times New Roman" w:hAnsi="Times New Roman"/>
          <w:sz w:val="28"/>
          <w:szCs w:val="28"/>
        </w:rPr>
        <w:t xml:space="preserve"> маркетинговой деятельности лежат сегментация, дифференциация и позиционирование.</w:t>
      </w:r>
    </w:p>
    <w:p w:rsidR="00B80B82" w:rsidRDefault="00B80B82" w:rsidP="009439BC">
      <w:pPr>
        <w:shd w:val="clear" w:color="auto" w:fill="FFFFFF"/>
        <w:spacing w:after="0" w:line="360" w:lineRule="auto"/>
        <w:ind w:firstLine="567"/>
        <w:jc w:val="both"/>
        <w:rPr>
          <w:rFonts w:ascii="Times New Roman" w:hAnsi="Times New Roman"/>
          <w:sz w:val="28"/>
          <w:szCs w:val="28"/>
        </w:rPr>
      </w:pPr>
      <w:r>
        <w:rPr>
          <w:rFonts w:ascii="Times New Roman" w:hAnsi="Times New Roman"/>
          <w:sz w:val="28"/>
          <w:szCs w:val="28"/>
        </w:rPr>
        <w:t>Основным</w:t>
      </w:r>
      <w:r w:rsidR="00F26988">
        <w:rPr>
          <w:rFonts w:ascii="Times New Roman" w:hAnsi="Times New Roman"/>
          <w:sz w:val="28"/>
          <w:szCs w:val="28"/>
        </w:rPr>
        <w:t>и направлениями мероприятий по стратегическому планированию</w:t>
      </w:r>
      <w:r>
        <w:rPr>
          <w:rFonts w:ascii="Times New Roman" w:hAnsi="Times New Roman"/>
          <w:sz w:val="28"/>
          <w:szCs w:val="28"/>
        </w:rPr>
        <w:t xml:space="preserve"> маркетинговой деятельности являются: действия по поиску конкурентных преи</w:t>
      </w:r>
      <w:r w:rsidR="007743D9">
        <w:rPr>
          <w:rFonts w:ascii="Times New Roman" w:hAnsi="Times New Roman"/>
          <w:sz w:val="28"/>
          <w:szCs w:val="28"/>
        </w:rPr>
        <w:t>муществ субъекта хозяйствования</w:t>
      </w:r>
      <w:r>
        <w:rPr>
          <w:rFonts w:ascii="Times New Roman" w:hAnsi="Times New Roman"/>
          <w:sz w:val="28"/>
          <w:szCs w:val="28"/>
        </w:rPr>
        <w:t xml:space="preserve"> на рынке и внедрению комплекса маркетинга (</w:t>
      </w:r>
      <w:r>
        <w:rPr>
          <w:rFonts w:ascii="Times New Roman" w:hAnsi="Times New Roman"/>
          <w:sz w:val="28"/>
          <w:szCs w:val="28"/>
          <w:lang w:val="en-US"/>
        </w:rPr>
        <w:t>marketing</w:t>
      </w:r>
      <w:r>
        <w:rPr>
          <w:rFonts w:ascii="Times New Roman" w:hAnsi="Times New Roman"/>
          <w:sz w:val="28"/>
          <w:szCs w:val="28"/>
        </w:rPr>
        <w:t>-</w:t>
      </w:r>
      <w:r>
        <w:rPr>
          <w:rFonts w:ascii="Times New Roman" w:hAnsi="Times New Roman"/>
          <w:sz w:val="28"/>
          <w:szCs w:val="28"/>
          <w:lang w:val="en-US"/>
        </w:rPr>
        <w:t>mix</w:t>
      </w:r>
      <w:r>
        <w:rPr>
          <w:rFonts w:ascii="Times New Roman" w:hAnsi="Times New Roman"/>
          <w:sz w:val="28"/>
          <w:szCs w:val="28"/>
        </w:rPr>
        <w:t>), позволяющего претворять на практике ряд выявленных конкурентных преимуществ.</w:t>
      </w:r>
    </w:p>
    <w:p w:rsidR="00B80B82" w:rsidRDefault="00B80B82" w:rsidP="009439BC">
      <w:pPr>
        <w:shd w:val="clear" w:color="auto" w:fill="FFFFFF"/>
        <w:spacing w:after="0" w:line="360" w:lineRule="auto"/>
        <w:ind w:firstLine="567"/>
        <w:jc w:val="both"/>
        <w:rPr>
          <w:rFonts w:ascii="Times New Roman" w:eastAsia="Calibri" w:hAnsi="Times New Roman"/>
          <w:sz w:val="28"/>
          <w:szCs w:val="28"/>
          <w:lang w:eastAsia="ru-RU"/>
        </w:rPr>
      </w:pPr>
      <w:r>
        <w:rPr>
          <w:rFonts w:ascii="Times New Roman" w:hAnsi="Times New Roman"/>
          <w:sz w:val="28"/>
          <w:szCs w:val="28"/>
          <w:lang w:eastAsia="ru-RU"/>
        </w:rPr>
        <w:t xml:space="preserve">В современных условиях </w:t>
      </w:r>
      <w:r w:rsidR="00237400">
        <w:rPr>
          <w:rFonts w:ascii="Times New Roman" w:hAnsi="Times New Roman"/>
          <w:sz w:val="28"/>
          <w:szCs w:val="28"/>
          <w:lang w:eastAsia="ru-RU"/>
        </w:rPr>
        <w:t>ООО «ВЛКЗ Олива»</w:t>
      </w:r>
      <w:r>
        <w:rPr>
          <w:rFonts w:ascii="Times New Roman" w:hAnsi="Times New Roman"/>
          <w:sz w:val="28"/>
          <w:szCs w:val="28"/>
          <w:lang w:eastAsia="ru-RU"/>
        </w:rPr>
        <w:t xml:space="preserve"> должно постоянно обеспечивать усиление собственных конкурентных позиций. Для этого необходимо развитие двух групп факторов.</w:t>
      </w:r>
    </w:p>
    <w:p w:rsidR="00B80B82" w:rsidRDefault="00B80B82" w:rsidP="009439BC">
      <w:pPr>
        <w:shd w:val="clear" w:color="auto" w:fill="FFFFFF"/>
        <w:spacing w:after="0" w:line="360" w:lineRule="auto"/>
        <w:ind w:firstLine="567"/>
        <w:jc w:val="both"/>
        <w:rPr>
          <w:rFonts w:ascii="Times New Roman" w:eastAsia="Times New Roman" w:hAnsi="Times New Roman"/>
          <w:sz w:val="28"/>
          <w:szCs w:val="24"/>
          <w:lang w:eastAsia="ru-RU"/>
        </w:rPr>
      </w:pPr>
      <w:r>
        <w:rPr>
          <w:rFonts w:ascii="Times New Roman" w:hAnsi="Times New Roman"/>
          <w:sz w:val="28"/>
          <w:szCs w:val="28"/>
          <w:lang w:eastAsia="ru-RU"/>
        </w:rPr>
        <w:t xml:space="preserve">1. </w:t>
      </w:r>
      <w:r>
        <w:rPr>
          <w:rFonts w:ascii="Times New Roman" w:eastAsia="Times New Roman" w:hAnsi="Times New Roman"/>
          <w:sz w:val="28"/>
          <w:szCs w:val="24"/>
          <w:lang w:eastAsia="ru-RU"/>
        </w:rPr>
        <w:t>Обеспечить наличие внутренних условий деловой деятельности. К ним относятся</w:t>
      </w:r>
      <w:r w:rsidR="0086172B">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наличие конкурентного потенциала субъектов хозяйствования, </w:t>
      </w:r>
      <w:r>
        <w:rPr>
          <w:rFonts w:ascii="Times New Roman" w:eastAsia="Times New Roman" w:hAnsi="Times New Roman"/>
          <w:sz w:val="28"/>
          <w:szCs w:val="24"/>
          <w:lang w:eastAsia="ru-RU"/>
        </w:rPr>
        <w:lastRenderedPageBreak/>
        <w:t>уровень их реальной конкурентоспособности, характер применяемых направлений, видов и методов конкурентных действий.</w:t>
      </w:r>
    </w:p>
    <w:p w:rsidR="00B80B82" w:rsidRDefault="00B80B82" w:rsidP="00B52AEE">
      <w:pPr>
        <w:spacing w:after="0" w:line="360" w:lineRule="auto"/>
        <w:ind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2. Минимизировать отрица</w:t>
      </w:r>
      <w:r w:rsidR="00B52AEE">
        <w:rPr>
          <w:rFonts w:ascii="Times New Roman" w:eastAsia="Times New Roman" w:hAnsi="Times New Roman"/>
          <w:sz w:val="28"/>
          <w:szCs w:val="24"/>
          <w:lang w:eastAsia="ru-RU"/>
        </w:rPr>
        <w:t xml:space="preserve">тельное влияние внешней среды. </w:t>
      </w:r>
      <w:r w:rsidR="0086172B">
        <w:rPr>
          <w:rFonts w:ascii="Times New Roman" w:eastAsia="Times New Roman" w:hAnsi="Times New Roman"/>
          <w:sz w:val="28"/>
          <w:szCs w:val="24"/>
          <w:lang w:eastAsia="ru-RU"/>
        </w:rPr>
        <w:t>А</w:t>
      </w:r>
      <w:r>
        <w:rPr>
          <w:rFonts w:ascii="Times New Roman" w:eastAsia="Times New Roman" w:hAnsi="Times New Roman"/>
          <w:sz w:val="28"/>
          <w:szCs w:val="24"/>
          <w:lang w:eastAsia="ru-RU"/>
        </w:rPr>
        <w:t>нализ отрасли и существующей в ней конкуренции</w:t>
      </w:r>
      <w:r w:rsidR="0086172B">
        <w:rPr>
          <w:rFonts w:ascii="Times New Roman" w:eastAsia="Times New Roman" w:hAnsi="Times New Roman"/>
          <w:sz w:val="28"/>
          <w:szCs w:val="24"/>
          <w:lang w:eastAsia="ru-RU"/>
        </w:rPr>
        <w:t>,</w:t>
      </w:r>
      <w:r>
        <w:rPr>
          <w:rFonts w:ascii="Times New Roman" w:eastAsia="Times New Roman" w:hAnsi="Times New Roman"/>
          <w:sz w:val="28"/>
          <w:szCs w:val="24"/>
          <w:lang w:eastAsia="ru-RU"/>
        </w:rPr>
        <w:t xml:space="preserve"> способству</w:t>
      </w:r>
      <w:r w:rsidR="0086172B">
        <w:rPr>
          <w:rFonts w:ascii="Times New Roman" w:eastAsia="Times New Roman" w:hAnsi="Times New Roman"/>
          <w:sz w:val="28"/>
          <w:szCs w:val="24"/>
          <w:lang w:eastAsia="ru-RU"/>
        </w:rPr>
        <w:t>е</w:t>
      </w:r>
      <w:r>
        <w:rPr>
          <w:rFonts w:ascii="Times New Roman" w:eastAsia="Times New Roman" w:hAnsi="Times New Roman"/>
          <w:sz w:val="28"/>
          <w:szCs w:val="24"/>
          <w:lang w:eastAsia="ru-RU"/>
        </w:rPr>
        <w:t>т выявлению ключевых факторов успеха и конкурентных возможностей, определяющих присутствие лидерства или отставания компании. При изучении и сравнительной оценке конкурентов возможно выявление преимуществ и возможностей соперников в части издержек, качества товара, потребительской ценности, имиджа и репутации компании, финансовой устойчивости, технологически</w:t>
      </w:r>
      <w:r w:rsidR="0086172B">
        <w:rPr>
          <w:rFonts w:ascii="Times New Roman" w:eastAsia="Times New Roman" w:hAnsi="Times New Roman"/>
          <w:sz w:val="28"/>
          <w:szCs w:val="24"/>
          <w:lang w:eastAsia="ru-RU"/>
        </w:rPr>
        <w:t>х</w:t>
      </w:r>
      <w:r>
        <w:rPr>
          <w:rFonts w:ascii="Times New Roman" w:eastAsia="Times New Roman" w:hAnsi="Times New Roman"/>
          <w:sz w:val="28"/>
          <w:szCs w:val="24"/>
          <w:lang w:eastAsia="ru-RU"/>
        </w:rPr>
        <w:t xml:space="preserve"> возможност</w:t>
      </w:r>
      <w:r w:rsidR="0086172B">
        <w:rPr>
          <w:rFonts w:ascii="Times New Roman" w:eastAsia="Times New Roman" w:hAnsi="Times New Roman"/>
          <w:sz w:val="28"/>
          <w:szCs w:val="24"/>
          <w:lang w:eastAsia="ru-RU"/>
        </w:rPr>
        <w:t>ей</w:t>
      </w:r>
      <w:r>
        <w:rPr>
          <w:rFonts w:ascii="Times New Roman" w:eastAsia="Times New Roman" w:hAnsi="Times New Roman"/>
          <w:sz w:val="28"/>
          <w:szCs w:val="24"/>
          <w:lang w:eastAsia="ru-RU"/>
        </w:rPr>
        <w:t>, скорости выведения на рынок новых товаров, возможност</w:t>
      </w:r>
      <w:r w:rsidR="0086172B">
        <w:rPr>
          <w:rFonts w:ascii="Times New Roman" w:eastAsia="Times New Roman" w:hAnsi="Times New Roman"/>
          <w:sz w:val="28"/>
          <w:szCs w:val="24"/>
          <w:lang w:eastAsia="ru-RU"/>
        </w:rPr>
        <w:t>и</w:t>
      </w:r>
      <w:r>
        <w:rPr>
          <w:rFonts w:ascii="Times New Roman" w:eastAsia="Times New Roman" w:hAnsi="Times New Roman"/>
          <w:sz w:val="28"/>
          <w:szCs w:val="24"/>
          <w:lang w:eastAsia="ru-RU"/>
        </w:rPr>
        <w:t xml:space="preserve"> распространения, наличии конкурентно значимых ресурсов и возможностей.</w:t>
      </w:r>
    </w:p>
    <w:p w:rsidR="00A50A7A" w:rsidRPr="00CF1273" w:rsidRDefault="00A50A7A" w:rsidP="00A50A7A">
      <w:pPr>
        <w:spacing w:after="0" w:line="36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Таким образом, внедрение ме</w:t>
      </w:r>
      <w:r w:rsidR="00F26988">
        <w:rPr>
          <w:rFonts w:ascii="Times New Roman" w:hAnsi="Times New Roman" w:cs="Times New Roman"/>
          <w:color w:val="000000"/>
          <w:sz w:val="28"/>
          <w:szCs w:val="28"/>
        </w:rPr>
        <w:t>роприятий по совершенствованию стратегического планирования маркетинговой деятельностью</w:t>
      </w:r>
      <w:r>
        <w:rPr>
          <w:rFonts w:ascii="Times New Roman" w:hAnsi="Times New Roman" w:cs="Times New Roman"/>
          <w:color w:val="000000"/>
          <w:sz w:val="28"/>
          <w:szCs w:val="28"/>
        </w:rPr>
        <w:t xml:space="preserve"> будут целесообразны, а затраты на их проведение оправданы, так как они приведут к повышению эффективности финансово-хозяйственной деятельности ООО «ВЛКЗ Олива».</w:t>
      </w:r>
    </w:p>
    <w:p w:rsidR="004E28B2" w:rsidRDefault="004E28B2" w:rsidP="009439BC">
      <w:pPr>
        <w:spacing w:after="0" w:line="360" w:lineRule="auto"/>
        <w:ind w:firstLine="567"/>
        <w:jc w:val="both"/>
        <w:rPr>
          <w:rFonts w:ascii="Times New Roman" w:eastAsia="Times New Roman" w:hAnsi="Times New Roman"/>
          <w:sz w:val="28"/>
          <w:szCs w:val="28"/>
          <w:lang w:eastAsia="ru-RU"/>
        </w:rPr>
      </w:pPr>
    </w:p>
    <w:p w:rsidR="00B80B82" w:rsidRDefault="00B80B82" w:rsidP="009439BC">
      <w:pPr>
        <w:ind w:firstLine="567"/>
      </w:pPr>
      <w:r>
        <w:br w:type="page"/>
      </w:r>
    </w:p>
    <w:p w:rsidR="00BB0F04" w:rsidRPr="00C42688" w:rsidRDefault="00BB0F04" w:rsidP="00290317">
      <w:pPr>
        <w:pStyle w:val="1"/>
        <w:tabs>
          <w:tab w:val="clear" w:pos="432"/>
          <w:tab w:val="num" w:pos="0"/>
        </w:tabs>
        <w:ind w:left="0" w:firstLine="0"/>
        <w:jc w:val="center"/>
        <w:rPr>
          <w:rFonts w:ascii="Times New Roman" w:hAnsi="Times New Roman" w:cs="Times New Roman"/>
          <w:sz w:val="28"/>
        </w:rPr>
      </w:pPr>
      <w:bookmarkStart w:id="10" w:name="_Toc521582025"/>
      <w:r w:rsidRPr="00C42688">
        <w:rPr>
          <w:rFonts w:ascii="Times New Roman" w:hAnsi="Times New Roman" w:cs="Times New Roman"/>
          <w:sz w:val="28"/>
        </w:rPr>
        <w:lastRenderedPageBreak/>
        <w:t>СПИСОК ИСПОЛЬЗОВАННОЙ ЛИТЕРАТУРЫ</w:t>
      </w:r>
      <w:bookmarkEnd w:id="10"/>
    </w:p>
    <w:p w:rsidR="00BB0F04" w:rsidRPr="00C42688" w:rsidRDefault="00BB0F04" w:rsidP="00290317">
      <w:pPr>
        <w:spacing w:after="0" w:line="240" w:lineRule="auto"/>
        <w:jc w:val="both"/>
        <w:rPr>
          <w:rFonts w:ascii="Times New Roman" w:eastAsia="Times New Roman" w:hAnsi="Times New Roman" w:cs="Times New Roman"/>
          <w:b/>
          <w:sz w:val="32"/>
          <w:szCs w:val="32"/>
          <w:lang w:eastAsia="ru-RU"/>
        </w:rPr>
      </w:pPr>
    </w:p>
    <w:p w:rsidR="005C1436" w:rsidRPr="00290317" w:rsidRDefault="00290317" w:rsidP="00290317">
      <w:pPr>
        <w:tabs>
          <w:tab w:val="num" w:pos="0"/>
          <w:tab w:val="left" w:pos="993"/>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C1436" w:rsidRPr="00290317">
        <w:rPr>
          <w:rFonts w:ascii="Times New Roman" w:eastAsia="Times New Roman" w:hAnsi="Times New Roman" w:cs="Times New Roman"/>
          <w:sz w:val="28"/>
          <w:szCs w:val="28"/>
          <w:lang w:eastAsia="ru-RU"/>
        </w:rPr>
        <w:t>Гражданский кодекс РФ от 30 ноября 1994 г. №51-ФЗ (</w:t>
      </w:r>
      <w:r w:rsidR="005C1436" w:rsidRPr="00290317">
        <w:rPr>
          <w:rFonts w:ascii="Times New Roman" w:eastAsia="Times New Roman" w:hAnsi="Times New Roman" w:cs="Times New Roman"/>
          <w:sz w:val="28"/>
          <w:szCs w:val="28"/>
        </w:rPr>
        <w:t>с изм</w:t>
      </w:r>
      <w:r w:rsidR="00B3284D">
        <w:rPr>
          <w:rFonts w:ascii="Times New Roman" w:eastAsia="Times New Roman" w:hAnsi="Times New Roman" w:cs="Times New Roman"/>
          <w:sz w:val="28"/>
          <w:szCs w:val="28"/>
        </w:rPr>
        <w:t>. и доп.</w:t>
      </w:r>
      <w:r w:rsidR="005C1436" w:rsidRPr="00290317">
        <w:rPr>
          <w:rFonts w:ascii="Times New Roman" w:eastAsia="Times New Roman" w:hAnsi="Times New Roman" w:cs="Times New Roman"/>
          <w:sz w:val="28"/>
          <w:szCs w:val="28"/>
        </w:rPr>
        <w:t>)</w:t>
      </w:r>
      <w:r w:rsidR="00B3284D">
        <w:rPr>
          <w:rFonts w:ascii="Times New Roman" w:eastAsia="Times New Roman" w:hAnsi="Times New Roman" w:cs="Times New Roman"/>
          <w:sz w:val="28"/>
          <w:szCs w:val="28"/>
          <w:lang w:eastAsia="ru-RU"/>
        </w:rPr>
        <w:t>.</w:t>
      </w:r>
    </w:p>
    <w:p w:rsidR="005C1436" w:rsidRPr="00290317" w:rsidRDefault="00290317" w:rsidP="00290317">
      <w:pPr>
        <w:tabs>
          <w:tab w:val="num" w:pos="0"/>
          <w:tab w:val="left" w:pos="993"/>
        </w:tabs>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5C1436" w:rsidRPr="00290317">
        <w:rPr>
          <w:rFonts w:ascii="Times New Roman" w:eastAsia="Times New Roman" w:hAnsi="Times New Roman" w:cs="Times New Roman"/>
          <w:sz w:val="28"/>
          <w:szCs w:val="28"/>
          <w:lang w:eastAsia="ru-RU"/>
        </w:rPr>
        <w:t>Налоговый кодекс РФ, часть первая от 31 июля 1998 г. №146-ФЗ (с изм</w:t>
      </w:r>
      <w:r w:rsidR="00B3284D">
        <w:rPr>
          <w:rFonts w:ascii="Times New Roman" w:eastAsia="Times New Roman" w:hAnsi="Times New Roman" w:cs="Times New Roman"/>
          <w:sz w:val="28"/>
          <w:szCs w:val="28"/>
          <w:lang w:eastAsia="ru-RU"/>
        </w:rPr>
        <w:t>. и доп.</w:t>
      </w:r>
      <w:r w:rsidR="005C1436" w:rsidRPr="00290317">
        <w:rPr>
          <w:rFonts w:ascii="Times New Roman" w:eastAsia="Times New Roman" w:hAnsi="Times New Roman" w:cs="Times New Roman"/>
          <w:sz w:val="28"/>
          <w:szCs w:val="28"/>
          <w:lang w:eastAsia="ru-RU"/>
        </w:rPr>
        <w:t>).</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9204CA" w:rsidRPr="00290317">
        <w:rPr>
          <w:rFonts w:ascii="Times New Roman" w:eastAsia="Times New Roman" w:hAnsi="Times New Roman" w:cs="Times New Roman"/>
          <w:sz w:val="28"/>
          <w:szCs w:val="28"/>
          <w:lang w:eastAsia="ru-RU"/>
        </w:rPr>
        <w:t xml:space="preserve">Акулич И.Л. Маркетинг: Учебник/ И.Л. Акулич. </w:t>
      </w:r>
      <w:r w:rsidR="009204CA" w:rsidRPr="00290317">
        <w:rPr>
          <w:rFonts w:ascii="Times New Roman" w:hAnsi="Times New Roman" w:cs="Times New Roman"/>
          <w:sz w:val="28"/>
          <w:szCs w:val="28"/>
        </w:rPr>
        <w:t>–</w:t>
      </w:r>
      <w:r w:rsidR="00BB0F04" w:rsidRPr="00290317">
        <w:rPr>
          <w:rFonts w:ascii="Times New Roman" w:eastAsia="Times New Roman" w:hAnsi="Times New Roman" w:cs="Times New Roman"/>
          <w:sz w:val="28"/>
          <w:szCs w:val="28"/>
          <w:lang w:eastAsia="ru-RU"/>
        </w:rPr>
        <w:t xml:space="preserve"> Мн.: Выш. </w:t>
      </w:r>
      <w:proofErr w:type="gramStart"/>
      <w:r w:rsidR="00BB0F04" w:rsidRPr="00290317">
        <w:rPr>
          <w:rFonts w:ascii="Times New Roman" w:eastAsia="Times New Roman" w:hAnsi="Times New Roman" w:cs="Times New Roman"/>
          <w:sz w:val="28"/>
          <w:szCs w:val="28"/>
          <w:lang w:eastAsia="ru-RU"/>
        </w:rPr>
        <w:t>шк.,</w:t>
      </w:r>
      <w:proofErr w:type="gramEnd"/>
      <w:r w:rsidR="00BB0F04" w:rsidRPr="00290317">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2018</w:t>
      </w:r>
      <w:r w:rsidR="00BB0F04" w:rsidRPr="00290317">
        <w:rPr>
          <w:rFonts w:ascii="Times New Roman" w:eastAsia="Times New Roman" w:hAnsi="Times New Roman" w:cs="Times New Roman"/>
          <w:sz w:val="28"/>
          <w:szCs w:val="28"/>
          <w:lang w:eastAsia="ru-RU"/>
        </w:rPr>
        <w:t xml:space="preserve">. </w:t>
      </w:r>
      <w:r w:rsidR="009204CA" w:rsidRPr="00290317">
        <w:rPr>
          <w:rFonts w:ascii="Times New Roman" w:hAnsi="Times New Roman" w:cs="Times New Roman"/>
          <w:sz w:val="28"/>
          <w:szCs w:val="28"/>
        </w:rPr>
        <w:t>–</w:t>
      </w:r>
      <w:r w:rsidR="00BB0F04" w:rsidRPr="00290317">
        <w:rPr>
          <w:rFonts w:ascii="Times New Roman" w:eastAsia="Times New Roman" w:hAnsi="Times New Roman" w:cs="Times New Roman"/>
          <w:sz w:val="28"/>
          <w:szCs w:val="28"/>
          <w:lang w:eastAsia="ru-RU"/>
        </w:rPr>
        <w:t>447с.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B0F04" w:rsidRPr="00290317">
        <w:rPr>
          <w:rFonts w:ascii="Times New Roman" w:eastAsia="Times New Roman" w:hAnsi="Times New Roman" w:cs="Times New Roman"/>
          <w:sz w:val="28"/>
          <w:szCs w:val="28"/>
          <w:lang w:eastAsia="ru-RU"/>
        </w:rPr>
        <w:t>Алексунин В.А. Маркетинг:</w:t>
      </w:r>
      <w:r w:rsidR="009204CA" w:rsidRPr="00290317">
        <w:rPr>
          <w:rFonts w:ascii="Times New Roman" w:eastAsia="Times New Roman" w:hAnsi="Times New Roman" w:cs="Times New Roman"/>
          <w:sz w:val="28"/>
          <w:szCs w:val="28"/>
          <w:lang w:eastAsia="ru-RU"/>
        </w:rPr>
        <w:t xml:space="preserve"> Краткий курс. Учебное </w:t>
      </w:r>
      <w:proofErr w:type="gramStart"/>
      <w:r w:rsidR="009204CA" w:rsidRPr="00290317">
        <w:rPr>
          <w:rFonts w:ascii="Times New Roman" w:eastAsia="Times New Roman" w:hAnsi="Times New Roman" w:cs="Times New Roman"/>
          <w:sz w:val="28"/>
          <w:szCs w:val="28"/>
          <w:lang w:eastAsia="ru-RU"/>
        </w:rPr>
        <w:t>пособие./</w:t>
      </w:r>
      <w:proofErr w:type="gramEnd"/>
      <w:r w:rsidR="009204CA" w:rsidRPr="00290317">
        <w:rPr>
          <w:rFonts w:ascii="Times New Roman" w:eastAsia="Times New Roman" w:hAnsi="Times New Roman" w:cs="Times New Roman"/>
          <w:sz w:val="28"/>
          <w:szCs w:val="28"/>
          <w:lang w:eastAsia="ru-RU"/>
        </w:rPr>
        <w:t>В.А. Алексунин</w:t>
      </w:r>
      <w:r w:rsidR="00BB0F04" w:rsidRPr="00290317">
        <w:rPr>
          <w:rFonts w:ascii="Times New Roman" w:eastAsia="Times New Roman" w:hAnsi="Times New Roman" w:cs="Times New Roman"/>
          <w:sz w:val="28"/>
          <w:szCs w:val="28"/>
          <w:lang w:eastAsia="ru-RU"/>
        </w:rPr>
        <w:sym w:font="Symbol" w:char="F02D"/>
      </w:r>
      <w:r w:rsidR="00BB0F04" w:rsidRPr="00290317">
        <w:rPr>
          <w:rFonts w:ascii="Times New Roman" w:eastAsia="Times New Roman" w:hAnsi="Times New Roman" w:cs="Times New Roman"/>
          <w:sz w:val="28"/>
          <w:szCs w:val="28"/>
          <w:lang w:eastAsia="ru-RU"/>
        </w:rPr>
        <w:t xml:space="preserve"> 2-е изд. </w:t>
      </w:r>
      <w:r w:rsidR="00BB0F04" w:rsidRPr="00290317">
        <w:rPr>
          <w:rFonts w:ascii="Times New Roman" w:eastAsia="Times New Roman" w:hAnsi="Times New Roman" w:cs="Times New Roman"/>
          <w:sz w:val="28"/>
          <w:szCs w:val="28"/>
          <w:lang w:eastAsia="ru-RU"/>
        </w:rPr>
        <w:sym w:font="Symbol" w:char="F02D"/>
      </w:r>
      <w:r w:rsidR="00BB0F04" w:rsidRPr="00290317">
        <w:rPr>
          <w:rFonts w:ascii="Times New Roman" w:eastAsia="Times New Roman" w:hAnsi="Times New Roman" w:cs="Times New Roman"/>
          <w:sz w:val="28"/>
          <w:szCs w:val="28"/>
          <w:lang w:eastAsia="ru-RU"/>
        </w:rPr>
        <w:t>М.: Изда</w:t>
      </w:r>
      <w:r w:rsidR="00102B0D" w:rsidRPr="00290317">
        <w:rPr>
          <w:rFonts w:ascii="Times New Roman" w:eastAsia="Times New Roman" w:hAnsi="Times New Roman" w:cs="Times New Roman"/>
          <w:sz w:val="28"/>
          <w:szCs w:val="28"/>
          <w:lang w:eastAsia="ru-RU"/>
        </w:rPr>
        <w:t xml:space="preserve">тельский дом “Дашков и Ко", </w:t>
      </w:r>
      <w:r w:rsidR="0017199C">
        <w:rPr>
          <w:rFonts w:ascii="Times New Roman" w:eastAsia="Times New Roman" w:hAnsi="Times New Roman" w:cs="Times New Roman"/>
          <w:sz w:val="28"/>
          <w:szCs w:val="28"/>
          <w:lang w:eastAsia="ru-RU"/>
        </w:rPr>
        <w:t>2016</w:t>
      </w:r>
      <w:r w:rsidR="00BB0F04" w:rsidRPr="00290317">
        <w:rPr>
          <w:rFonts w:ascii="Times New Roman" w:eastAsia="Times New Roman" w:hAnsi="Times New Roman" w:cs="Times New Roman"/>
          <w:sz w:val="28"/>
          <w:szCs w:val="28"/>
          <w:lang w:eastAsia="ru-RU"/>
        </w:rPr>
        <w:t xml:space="preserve">. </w:t>
      </w:r>
      <w:r w:rsidR="00BB0F04" w:rsidRPr="00290317">
        <w:rPr>
          <w:rFonts w:ascii="Times New Roman" w:eastAsia="Times New Roman" w:hAnsi="Times New Roman" w:cs="Times New Roman"/>
          <w:sz w:val="28"/>
          <w:szCs w:val="28"/>
          <w:lang w:eastAsia="ru-RU"/>
        </w:rPr>
        <w:sym w:font="Symbol" w:char="F02D"/>
      </w:r>
      <w:r w:rsidR="00BB0F04" w:rsidRPr="00290317">
        <w:rPr>
          <w:rFonts w:ascii="Times New Roman" w:eastAsia="Times New Roman" w:hAnsi="Times New Roman" w:cs="Times New Roman"/>
          <w:sz w:val="28"/>
          <w:szCs w:val="28"/>
          <w:lang w:eastAsia="ru-RU"/>
        </w:rPr>
        <w:t>191 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BB0F04" w:rsidRPr="00290317">
        <w:rPr>
          <w:rFonts w:ascii="Times New Roman" w:eastAsia="Times New Roman" w:hAnsi="Times New Roman" w:cs="Times New Roman"/>
          <w:sz w:val="28"/>
          <w:szCs w:val="28"/>
          <w:lang w:eastAsia="ru-RU"/>
        </w:rPr>
        <w:t xml:space="preserve">Амблер Т. Практический </w:t>
      </w:r>
      <w:proofErr w:type="gramStart"/>
      <w:r w:rsidR="00BB0F04" w:rsidRPr="00290317">
        <w:rPr>
          <w:rFonts w:ascii="Times New Roman" w:eastAsia="Times New Roman" w:hAnsi="Times New Roman" w:cs="Times New Roman"/>
          <w:sz w:val="28"/>
          <w:szCs w:val="28"/>
          <w:lang w:eastAsia="ru-RU"/>
        </w:rPr>
        <w:t>маркетинг.</w:t>
      </w:r>
      <w:r w:rsidR="009204CA" w:rsidRPr="00290317">
        <w:rPr>
          <w:rFonts w:ascii="Times New Roman" w:eastAsia="Times New Roman" w:hAnsi="Times New Roman" w:cs="Times New Roman"/>
          <w:sz w:val="28"/>
          <w:szCs w:val="28"/>
          <w:lang w:eastAsia="ru-RU"/>
        </w:rPr>
        <w:t>/</w:t>
      </w:r>
      <w:proofErr w:type="gramEnd"/>
      <w:r w:rsidR="009204CA" w:rsidRPr="00290317">
        <w:rPr>
          <w:rFonts w:ascii="Times New Roman" w:eastAsia="Times New Roman" w:hAnsi="Times New Roman" w:cs="Times New Roman"/>
          <w:sz w:val="28"/>
          <w:szCs w:val="28"/>
          <w:lang w:eastAsia="ru-RU"/>
        </w:rPr>
        <w:t xml:space="preserve">Амблер Т. </w:t>
      </w:r>
      <w:r w:rsidR="009204CA" w:rsidRPr="00290317">
        <w:rPr>
          <w:rFonts w:ascii="Times New Roman" w:hAnsi="Times New Roman" w:cs="Times New Roman"/>
          <w:sz w:val="28"/>
          <w:szCs w:val="28"/>
        </w:rPr>
        <w:t>–</w:t>
      </w:r>
      <w:r w:rsidR="00BB0F04" w:rsidRPr="00290317">
        <w:rPr>
          <w:rFonts w:ascii="Times New Roman" w:eastAsia="Times New Roman" w:hAnsi="Times New Roman" w:cs="Times New Roman"/>
          <w:sz w:val="28"/>
          <w:szCs w:val="28"/>
          <w:lang w:eastAsia="ru-RU"/>
        </w:rPr>
        <w:t xml:space="preserve"> СПб.: Питер, 2013</w:t>
      </w:r>
      <w:r w:rsidR="009204CA" w:rsidRPr="00290317">
        <w:rPr>
          <w:rFonts w:ascii="Times New Roman" w:eastAsia="Times New Roman" w:hAnsi="Times New Roman" w:cs="Times New Roman"/>
          <w:sz w:val="28"/>
          <w:szCs w:val="28"/>
          <w:lang w:eastAsia="ru-RU"/>
        </w:rPr>
        <w:t>. – 634 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132C20">
        <w:rPr>
          <w:rFonts w:ascii="Times New Roman" w:eastAsia="Times New Roman" w:hAnsi="Times New Roman" w:cs="Times New Roman"/>
          <w:sz w:val="28"/>
          <w:szCs w:val="28"/>
          <w:lang w:eastAsia="ru-RU"/>
        </w:rPr>
        <w:t>Ассель Г</w:t>
      </w:r>
      <w:r w:rsidR="00BB0F04" w:rsidRPr="00290317">
        <w:rPr>
          <w:rFonts w:ascii="Times New Roman" w:eastAsia="Times New Roman" w:hAnsi="Times New Roman" w:cs="Times New Roman"/>
          <w:sz w:val="28"/>
          <w:szCs w:val="28"/>
          <w:lang w:eastAsia="ru-RU"/>
        </w:rPr>
        <w:t>. Маркетинг: принципы</w:t>
      </w:r>
      <w:r w:rsidR="00B3284D">
        <w:rPr>
          <w:rFonts w:ascii="Times New Roman" w:eastAsia="Times New Roman" w:hAnsi="Times New Roman" w:cs="Times New Roman"/>
          <w:sz w:val="28"/>
          <w:szCs w:val="28"/>
          <w:lang w:eastAsia="ru-RU"/>
        </w:rPr>
        <w:t xml:space="preserve"> и стратегия: Учебник для вузов </w:t>
      </w:r>
      <w:r w:rsidR="009204CA" w:rsidRPr="00290317">
        <w:rPr>
          <w:rFonts w:ascii="Times New Roman" w:eastAsia="Times New Roman" w:hAnsi="Times New Roman" w:cs="Times New Roman"/>
          <w:sz w:val="28"/>
          <w:szCs w:val="28"/>
          <w:lang w:eastAsia="ru-RU"/>
        </w:rPr>
        <w:t>/</w:t>
      </w:r>
      <w:r w:rsidR="00B3284D">
        <w:rPr>
          <w:rFonts w:ascii="Times New Roman" w:eastAsia="Times New Roman" w:hAnsi="Times New Roman" w:cs="Times New Roman"/>
          <w:sz w:val="28"/>
          <w:szCs w:val="28"/>
          <w:lang w:eastAsia="ru-RU"/>
        </w:rPr>
        <w:t>Г. Ассель</w:t>
      </w:r>
      <w:r w:rsidR="009204CA" w:rsidRPr="00290317">
        <w:rPr>
          <w:rFonts w:ascii="Times New Roman" w:eastAsia="Times New Roman" w:hAnsi="Times New Roman" w:cs="Times New Roman"/>
          <w:sz w:val="28"/>
          <w:szCs w:val="28"/>
          <w:lang w:eastAsia="ru-RU"/>
        </w:rPr>
        <w:t xml:space="preserve">. </w:t>
      </w:r>
      <w:r w:rsidR="009204CA" w:rsidRPr="00290317">
        <w:rPr>
          <w:rFonts w:ascii="Times New Roman" w:hAnsi="Times New Roman" w:cs="Times New Roman"/>
          <w:sz w:val="28"/>
          <w:szCs w:val="28"/>
        </w:rPr>
        <w:t>–</w:t>
      </w:r>
      <w:r w:rsidR="00BB0F04" w:rsidRPr="00290317">
        <w:rPr>
          <w:rFonts w:ascii="Times New Roman" w:eastAsia="Times New Roman" w:hAnsi="Times New Roman" w:cs="Times New Roman"/>
          <w:sz w:val="28"/>
          <w:szCs w:val="28"/>
          <w:lang w:eastAsia="ru-RU"/>
        </w:rPr>
        <w:t>М.: ИНФРА</w:t>
      </w:r>
      <w:r w:rsidR="00B3284D">
        <w:rPr>
          <w:rFonts w:ascii="Times New Roman" w:hAnsi="Times New Roman" w:cs="Times New Roman"/>
          <w:sz w:val="28"/>
          <w:szCs w:val="28"/>
        </w:rPr>
        <w:t>-</w:t>
      </w:r>
      <w:r w:rsidR="00BB0F04" w:rsidRPr="00290317">
        <w:rPr>
          <w:rFonts w:ascii="Times New Roman" w:eastAsia="Times New Roman" w:hAnsi="Times New Roman" w:cs="Times New Roman"/>
          <w:sz w:val="28"/>
          <w:szCs w:val="28"/>
          <w:lang w:eastAsia="ru-RU"/>
        </w:rPr>
        <w:t xml:space="preserve">М, </w:t>
      </w:r>
      <w:r w:rsidR="0017199C">
        <w:rPr>
          <w:rFonts w:ascii="Times New Roman" w:eastAsia="Times New Roman" w:hAnsi="Times New Roman" w:cs="Times New Roman"/>
          <w:sz w:val="28"/>
          <w:szCs w:val="28"/>
          <w:lang w:eastAsia="ru-RU"/>
        </w:rPr>
        <w:t>2018</w:t>
      </w:r>
      <w:r w:rsidR="00BB0F04" w:rsidRPr="00290317">
        <w:rPr>
          <w:rFonts w:ascii="Times New Roman" w:eastAsia="Times New Roman" w:hAnsi="Times New Roman" w:cs="Times New Roman"/>
          <w:sz w:val="28"/>
          <w:szCs w:val="28"/>
          <w:lang w:eastAsia="ru-RU"/>
        </w:rPr>
        <w:t xml:space="preserve">. </w:t>
      </w:r>
      <w:r w:rsidR="00B3284D">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510 с.</w:t>
      </w:r>
    </w:p>
    <w:p w:rsidR="009917FA"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9917FA" w:rsidRPr="00290317">
        <w:rPr>
          <w:rFonts w:ascii="Times New Roman" w:eastAsia="Times New Roman" w:hAnsi="Times New Roman" w:cs="Times New Roman"/>
          <w:sz w:val="28"/>
          <w:szCs w:val="28"/>
          <w:lang w:eastAsia="ru-RU"/>
        </w:rPr>
        <w:t>Белявский И.К. Маркетинговые исследования: информация, ан</w:t>
      </w:r>
      <w:r w:rsidR="00B3284D">
        <w:rPr>
          <w:rFonts w:ascii="Times New Roman" w:eastAsia="Times New Roman" w:hAnsi="Times New Roman" w:cs="Times New Roman"/>
          <w:sz w:val="28"/>
          <w:szCs w:val="28"/>
          <w:lang w:eastAsia="ru-RU"/>
        </w:rPr>
        <w:t xml:space="preserve">ализ, прогноз: Учебное пособие </w:t>
      </w:r>
      <w:r w:rsidR="009917FA" w:rsidRPr="00290317">
        <w:rPr>
          <w:rFonts w:ascii="Times New Roman" w:eastAsia="Times New Roman" w:hAnsi="Times New Roman" w:cs="Times New Roman"/>
          <w:sz w:val="28"/>
          <w:szCs w:val="28"/>
          <w:lang w:eastAsia="ru-RU"/>
        </w:rPr>
        <w:t>/</w:t>
      </w:r>
      <w:r w:rsidR="00B3284D" w:rsidRPr="00290317">
        <w:rPr>
          <w:rFonts w:ascii="Times New Roman" w:eastAsia="Times New Roman" w:hAnsi="Times New Roman" w:cs="Times New Roman"/>
          <w:sz w:val="28"/>
          <w:szCs w:val="28"/>
          <w:lang w:eastAsia="ru-RU"/>
        </w:rPr>
        <w:t xml:space="preserve">И.К. </w:t>
      </w:r>
      <w:r w:rsidR="009917FA" w:rsidRPr="00290317">
        <w:rPr>
          <w:rFonts w:ascii="Times New Roman" w:eastAsia="Times New Roman" w:hAnsi="Times New Roman" w:cs="Times New Roman"/>
          <w:sz w:val="28"/>
          <w:szCs w:val="28"/>
          <w:lang w:eastAsia="ru-RU"/>
        </w:rPr>
        <w:t>Белявский</w:t>
      </w:r>
      <w:r w:rsidR="00A52677">
        <w:rPr>
          <w:rFonts w:ascii="Times New Roman" w:eastAsia="Times New Roman" w:hAnsi="Times New Roman" w:cs="Times New Roman"/>
          <w:sz w:val="28"/>
          <w:szCs w:val="28"/>
          <w:lang w:eastAsia="ru-RU"/>
        </w:rPr>
        <w:t xml:space="preserve">. </w:t>
      </w:r>
      <w:r w:rsidR="009917FA" w:rsidRPr="00290317">
        <w:rPr>
          <w:rFonts w:ascii="Times New Roman" w:eastAsia="Times New Roman" w:hAnsi="Times New Roman" w:cs="Times New Roman"/>
          <w:sz w:val="28"/>
          <w:szCs w:val="28"/>
          <w:lang w:eastAsia="ru-RU"/>
        </w:rPr>
        <w:t xml:space="preserve">— М., Финансы и статистика, </w:t>
      </w:r>
      <w:proofErr w:type="gramStart"/>
      <w:r w:rsidR="0017199C">
        <w:rPr>
          <w:rFonts w:ascii="Times New Roman" w:eastAsia="Times New Roman" w:hAnsi="Times New Roman" w:cs="Times New Roman"/>
          <w:sz w:val="28"/>
          <w:szCs w:val="28"/>
          <w:lang w:eastAsia="ru-RU"/>
        </w:rPr>
        <w:t>2016</w:t>
      </w:r>
      <w:r w:rsidR="00B3284D">
        <w:rPr>
          <w:rFonts w:ascii="Times New Roman" w:eastAsia="Times New Roman" w:hAnsi="Times New Roman" w:cs="Times New Roman"/>
          <w:sz w:val="28"/>
          <w:szCs w:val="28"/>
          <w:lang w:eastAsia="ru-RU"/>
        </w:rPr>
        <w:t>.</w:t>
      </w:r>
      <w:r w:rsidR="009917FA" w:rsidRPr="00290317">
        <w:rPr>
          <w:rFonts w:ascii="Times New Roman" w:eastAsia="Times New Roman" w:hAnsi="Times New Roman" w:cs="Times New Roman"/>
          <w:sz w:val="28"/>
          <w:szCs w:val="28"/>
          <w:lang w:eastAsia="ru-RU"/>
        </w:rPr>
        <w:t>—</w:t>
      </w:r>
      <w:proofErr w:type="gramEnd"/>
      <w:r w:rsidR="009917FA" w:rsidRPr="00290317">
        <w:rPr>
          <w:rFonts w:ascii="Times New Roman" w:eastAsia="Times New Roman" w:hAnsi="Times New Roman" w:cs="Times New Roman"/>
          <w:sz w:val="28"/>
          <w:szCs w:val="28"/>
          <w:lang w:eastAsia="ru-RU"/>
        </w:rPr>
        <w:t xml:space="preserve"> 320 с. </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B3284D">
        <w:rPr>
          <w:rFonts w:ascii="Times New Roman" w:eastAsia="Times New Roman" w:hAnsi="Times New Roman" w:cs="Times New Roman"/>
          <w:sz w:val="28"/>
          <w:szCs w:val="28"/>
          <w:lang w:eastAsia="ru-RU"/>
        </w:rPr>
        <w:t>Бронникова Т.</w:t>
      </w:r>
      <w:r w:rsidR="00BB0F04" w:rsidRPr="00290317">
        <w:rPr>
          <w:rFonts w:ascii="Times New Roman" w:eastAsia="Times New Roman" w:hAnsi="Times New Roman" w:cs="Times New Roman"/>
          <w:sz w:val="28"/>
          <w:szCs w:val="28"/>
          <w:lang w:eastAsia="ru-RU"/>
        </w:rPr>
        <w:t xml:space="preserve">С. </w:t>
      </w:r>
      <w:proofErr w:type="gramStart"/>
      <w:r w:rsidR="00BB0F04" w:rsidRPr="00290317">
        <w:rPr>
          <w:rFonts w:ascii="Times New Roman" w:eastAsia="Times New Roman" w:hAnsi="Times New Roman" w:cs="Times New Roman"/>
          <w:sz w:val="28"/>
          <w:szCs w:val="28"/>
          <w:lang w:eastAsia="ru-RU"/>
        </w:rPr>
        <w:t>М</w:t>
      </w:r>
      <w:r w:rsidR="00B3284D">
        <w:rPr>
          <w:rFonts w:ascii="Times New Roman" w:eastAsia="Times New Roman" w:hAnsi="Times New Roman" w:cs="Times New Roman"/>
          <w:sz w:val="28"/>
          <w:szCs w:val="28"/>
          <w:lang w:eastAsia="ru-RU"/>
        </w:rPr>
        <w:t>аркетинг :</w:t>
      </w:r>
      <w:proofErr w:type="gramEnd"/>
      <w:r w:rsidR="00B3284D">
        <w:rPr>
          <w:rFonts w:ascii="Times New Roman" w:eastAsia="Times New Roman" w:hAnsi="Times New Roman" w:cs="Times New Roman"/>
          <w:sz w:val="28"/>
          <w:szCs w:val="28"/>
          <w:lang w:eastAsia="ru-RU"/>
        </w:rPr>
        <w:t xml:space="preserve"> учебное пособие / Т.С. Бронникова, А.</w:t>
      </w:r>
      <w:r w:rsidR="00BB0F04" w:rsidRPr="00290317">
        <w:rPr>
          <w:rFonts w:ascii="Times New Roman" w:eastAsia="Times New Roman" w:hAnsi="Times New Roman" w:cs="Times New Roman"/>
          <w:sz w:val="28"/>
          <w:szCs w:val="28"/>
          <w:lang w:eastAsia="ru-RU"/>
        </w:rPr>
        <w:t xml:space="preserve">Г. Чернявский. </w:t>
      </w:r>
      <w:r w:rsidR="00B3284D">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w:t>
      </w:r>
      <w:proofErr w:type="gramStart"/>
      <w:r w:rsidR="00BB0F04" w:rsidRPr="00290317">
        <w:rPr>
          <w:rFonts w:ascii="Times New Roman" w:eastAsia="Times New Roman" w:hAnsi="Times New Roman" w:cs="Times New Roman"/>
          <w:sz w:val="28"/>
          <w:szCs w:val="28"/>
          <w:lang w:eastAsia="ru-RU"/>
        </w:rPr>
        <w:t>Таганрог.:</w:t>
      </w:r>
      <w:proofErr w:type="gramEnd"/>
      <w:r w:rsidR="00BB0F04" w:rsidRPr="00290317">
        <w:rPr>
          <w:rFonts w:ascii="Times New Roman" w:eastAsia="Times New Roman" w:hAnsi="Times New Roman" w:cs="Times New Roman"/>
          <w:sz w:val="28"/>
          <w:szCs w:val="28"/>
          <w:lang w:eastAsia="ru-RU"/>
        </w:rPr>
        <w:t xml:space="preserve"> Изд-во ТРТУ, 2013. - 472 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A52677">
        <w:rPr>
          <w:rFonts w:ascii="Times New Roman" w:eastAsia="Times New Roman" w:hAnsi="Times New Roman" w:cs="Times New Roman"/>
          <w:sz w:val="28"/>
          <w:szCs w:val="28"/>
          <w:lang w:eastAsia="ru-RU"/>
        </w:rPr>
        <w:t>Веснин В.</w:t>
      </w:r>
      <w:r w:rsidR="00BB0F04" w:rsidRPr="00290317">
        <w:rPr>
          <w:rFonts w:ascii="Times New Roman" w:eastAsia="Times New Roman" w:hAnsi="Times New Roman" w:cs="Times New Roman"/>
          <w:sz w:val="28"/>
          <w:szCs w:val="28"/>
          <w:lang w:eastAsia="ru-RU"/>
        </w:rPr>
        <w:t>Р.</w:t>
      </w:r>
      <w:r w:rsidR="00A52677">
        <w:rPr>
          <w:rFonts w:ascii="Times New Roman" w:eastAsia="Times New Roman" w:hAnsi="Times New Roman" w:cs="Times New Roman"/>
          <w:sz w:val="28"/>
          <w:szCs w:val="28"/>
          <w:lang w:eastAsia="ru-RU"/>
        </w:rPr>
        <w:t xml:space="preserve"> Менеджмент / В.</w:t>
      </w:r>
      <w:r w:rsidR="00102B0D" w:rsidRPr="00290317">
        <w:rPr>
          <w:rFonts w:ascii="Times New Roman" w:eastAsia="Times New Roman" w:hAnsi="Times New Roman" w:cs="Times New Roman"/>
          <w:sz w:val="28"/>
          <w:szCs w:val="28"/>
          <w:lang w:eastAsia="ru-RU"/>
        </w:rPr>
        <w:t xml:space="preserve">Р. Веснин. </w:t>
      </w:r>
      <w:r w:rsidR="009204CA" w:rsidRPr="00290317">
        <w:rPr>
          <w:rFonts w:ascii="Times New Roman" w:eastAsia="Times New Roman" w:hAnsi="Times New Roman" w:cs="Times New Roman"/>
          <w:sz w:val="28"/>
          <w:szCs w:val="28"/>
          <w:lang w:eastAsia="ru-RU"/>
        </w:rPr>
        <w:t>—</w:t>
      </w:r>
      <w:r w:rsidR="00102B0D" w:rsidRPr="00290317">
        <w:rPr>
          <w:rFonts w:ascii="Times New Roman" w:eastAsia="Times New Roman" w:hAnsi="Times New Roman" w:cs="Times New Roman"/>
          <w:sz w:val="28"/>
          <w:szCs w:val="28"/>
          <w:lang w:eastAsia="ru-RU"/>
        </w:rPr>
        <w:t xml:space="preserve">М.: Гардарики, </w:t>
      </w:r>
      <w:r w:rsidR="0017199C">
        <w:rPr>
          <w:rFonts w:ascii="Times New Roman" w:eastAsia="Times New Roman" w:hAnsi="Times New Roman" w:cs="Times New Roman"/>
          <w:sz w:val="28"/>
          <w:szCs w:val="28"/>
          <w:lang w:eastAsia="ru-RU"/>
        </w:rPr>
        <w:t>2015</w:t>
      </w:r>
      <w:r w:rsidR="00BB0F04" w:rsidRPr="00290317">
        <w:rPr>
          <w:rFonts w:ascii="Times New Roman" w:eastAsia="Times New Roman" w:hAnsi="Times New Roman" w:cs="Times New Roman"/>
          <w:sz w:val="28"/>
          <w:szCs w:val="28"/>
          <w:lang w:eastAsia="ru-RU"/>
        </w:rPr>
        <w:t xml:space="preserve">. </w:t>
      </w:r>
      <w:r w:rsidR="009204CA" w:rsidRPr="0029031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364 с.</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B3284D">
        <w:rPr>
          <w:rFonts w:ascii="Times New Roman" w:eastAsia="Times New Roman" w:hAnsi="Times New Roman" w:cs="Times New Roman"/>
          <w:sz w:val="28"/>
          <w:szCs w:val="28"/>
          <w:lang w:eastAsia="ru-RU"/>
        </w:rPr>
        <w:t>Виханский О.</w:t>
      </w:r>
      <w:r w:rsidR="00BB0F04" w:rsidRPr="00290317">
        <w:rPr>
          <w:rFonts w:ascii="Times New Roman" w:eastAsia="Times New Roman" w:hAnsi="Times New Roman" w:cs="Times New Roman"/>
          <w:sz w:val="28"/>
          <w:szCs w:val="28"/>
          <w:lang w:eastAsia="ru-RU"/>
        </w:rPr>
        <w:t>С.</w:t>
      </w:r>
      <w:r w:rsidR="00B3284D">
        <w:rPr>
          <w:rFonts w:ascii="Times New Roman" w:eastAsia="Times New Roman" w:hAnsi="Times New Roman" w:cs="Times New Roman"/>
          <w:sz w:val="28"/>
          <w:szCs w:val="28"/>
          <w:lang w:eastAsia="ru-RU"/>
        </w:rPr>
        <w:t xml:space="preserve"> Стратегическое управление / О.</w:t>
      </w:r>
      <w:r w:rsidR="00BB0F04" w:rsidRPr="00290317">
        <w:rPr>
          <w:rFonts w:ascii="Times New Roman" w:eastAsia="Times New Roman" w:hAnsi="Times New Roman" w:cs="Times New Roman"/>
          <w:sz w:val="28"/>
          <w:szCs w:val="28"/>
          <w:lang w:eastAsia="ru-RU"/>
        </w:rPr>
        <w:t xml:space="preserve">С. Виханский. </w:t>
      </w:r>
      <w:r w:rsidR="00B3284D">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М.: Издательство «Гардарики», </w:t>
      </w:r>
      <w:r w:rsidR="0017199C">
        <w:rPr>
          <w:rFonts w:ascii="Times New Roman" w:eastAsia="Times New Roman" w:hAnsi="Times New Roman" w:cs="Times New Roman"/>
          <w:sz w:val="28"/>
          <w:szCs w:val="28"/>
          <w:lang w:eastAsia="ru-RU"/>
        </w:rPr>
        <w:t>2018</w:t>
      </w:r>
      <w:r w:rsidR="00BB0F04" w:rsidRPr="00290317">
        <w:rPr>
          <w:rFonts w:ascii="Times New Roman" w:eastAsia="Times New Roman" w:hAnsi="Times New Roman" w:cs="Times New Roman"/>
          <w:sz w:val="28"/>
          <w:szCs w:val="28"/>
          <w:lang w:eastAsia="ru-RU"/>
        </w:rPr>
        <w:t xml:space="preserve">. </w:t>
      </w:r>
      <w:r w:rsidR="00B3284D">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389 с.</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C433FE" w:rsidRPr="00290317">
        <w:rPr>
          <w:rFonts w:ascii="Times New Roman" w:eastAsia="Times New Roman" w:hAnsi="Times New Roman" w:cs="Times New Roman"/>
          <w:sz w:val="28"/>
          <w:szCs w:val="28"/>
          <w:lang w:eastAsia="ru-RU"/>
        </w:rPr>
        <w:t>Ворожбит О.Ю., Шашло Н.В. Синергетический подход в управлении маркетинговой деятельностью</w:t>
      </w:r>
      <w:r w:rsidR="009204CA" w:rsidRPr="00290317">
        <w:rPr>
          <w:rFonts w:ascii="Times New Roman" w:eastAsia="Times New Roman" w:hAnsi="Times New Roman" w:cs="Times New Roman"/>
          <w:sz w:val="28"/>
          <w:szCs w:val="28"/>
          <w:lang w:eastAsia="ru-RU"/>
        </w:rPr>
        <w:t xml:space="preserve"> / </w:t>
      </w:r>
      <w:r w:rsidR="00B3284D" w:rsidRPr="00290317">
        <w:rPr>
          <w:rFonts w:ascii="Times New Roman" w:eastAsia="Times New Roman" w:hAnsi="Times New Roman" w:cs="Times New Roman"/>
          <w:sz w:val="28"/>
          <w:szCs w:val="28"/>
          <w:lang w:eastAsia="ru-RU"/>
        </w:rPr>
        <w:t>О.Ю.</w:t>
      </w:r>
      <w:r w:rsidR="009204CA" w:rsidRPr="00290317">
        <w:rPr>
          <w:rFonts w:ascii="Times New Roman" w:eastAsia="Times New Roman" w:hAnsi="Times New Roman" w:cs="Times New Roman"/>
          <w:sz w:val="28"/>
          <w:szCs w:val="28"/>
          <w:lang w:eastAsia="ru-RU"/>
        </w:rPr>
        <w:t xml:space="preserve">Ворожбит, </w:t>
      </w:r>
      <w:r w:rsidR="00B3284D" w:rsidRPr="00290317">
        <w:rPr>
          <w:rFonts w:ascii="Times New Roman" w:eastAsia="Times New Roman" w:hAnsi="Times New Roman" w:cs="Times New Roman"/>
          <w:sz w:val="28"/>
          <w:szCs w:val="28"/>
          <w:lang w:eastAsia="ru-RU"/>
        </w:rPr>
        <w:t>Н.В.</w:t>
      </w:r>
      <w:r w:rsidR="009204CA" w:rsidRPr="00290317">
        <w:rPr>
          <w:rFonts w:ascii="Times New Roman" w:eastAsia="Times New Roman" w:hAnsi="Times New Roman" w:cs="Times New Roman"/>
          <w:sz w:val="28"/>
          <w:szCs w:val="28"/>
          <w:lang w:eastAsia="ru-RU"/>
        </w:rPr>
        <w:t>Шашло</w:t>
      </w:r>
      <w:r w:rsidR="00C433FE" w:rsidRPr="00290317">
        <w:rPr>
          <w:rFonts w:ascii="Times New Roman" w:eastAsia="Times New Roman" w:hAnsi="Times New Roman" w:cs="Times New Roman"/>
          <w:sz w:val="28"/>
          <w:szCs w:val="28"/>
          <w:lang w:eastAsia="ru-RU"/>
        </w:rPr>
        <w:t xml:space="preserve">// Азимут научных исследований: экономика и управление. </w:t>
      </w:r>
      <w:r w:rsidR="00B3284D">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2017</w:t>
      </w:r>
      <w:r w:rsidR="00C433FE" w:rsidRPr="00290317">
        <w:rPr>
          <w:rFonts w:ascii="Times New Roman" w:eastAsia="Times New Roman" w:hAnsi="Times New Roman" w:cs="Times New Roman"/>
          <w:sz w:val="28"/>
          <w:szCs w:val="28"/>
          <w:lang w:eastAsia="ru-RU"/>
        </w:rPr>
        <w:t xml:space="preserve">. </w:t>
      </w:r>
      <w:r w:rsidR="00B3284D">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 xml:space="preserve">Т. 5. </w:t>
      </w:r>
      <w:r w:rsidR="00B3284D">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 xml:space="preserve">№ 2 (15). </w:t>
      </w:r>
      <w:r w:rsidR="00B3284D">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С. 49-52.</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B3284D">
        <w:rPr>
          <w:rFonts w:ascii="Times New Roman" w:eastAsia="Times New Roman" w:hAnsi="Times New Roman" w:cs="Times New Roman"/>
          <w:sz w:val="28"/>
          <w:szCs w:val="28"/>
          <w:lang w:eastAsia="ru-RU"/>
        </w:rPr>
        <w:t>Гордон Я.</w:t>
      </w:r>
      <w:r w:rsidR="009204CA" w:rsidRPr="00290317">
        <w:rPr>
          <w:rFonts w:ascii="Times New Roman" w:eastAsia="Times New Roman" w:hAnsi="Times New Roman" w:cs="Times New Roman"/>
          <w:sz w:val="28"/>
          <w:szCs w:val="28"/>
          <w:lang w:eastAsia="ru-RU"/>
        </w:rPr>
        <w:t xml:space="preserve"> Целевая конкуренция/</w:t>
      </w:r>
      <w:r w:rsidR="00B3284D">
        <w:rPr>
          <w:rFonts w:ascii="Times New Roman" w:eastAsia="Times New Roman" w:hAnsi="Times New Roman" w:cs="Times New Roman"/>
          <w:sz w:val="28"/>
          <w:szCs w:val="28"/>
          <w:lang w:eastAsia="ru-RU"/>
        </w:rPr>
        <w:t xml:space="preserve"> Я. Гордон. </w:t>
      </w:r>
      <w:r w:rsidR="009204CA" w:rsidRPr="0029031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М.</w:t>
      </w:r>
      <w:r w:rsidR="009204CA" w:rsidRPr="0029031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Издательство «Вершина», </w:t>
      </w:r>
      <w:r w:rsidR="0017199C">
        <w:rPr>
          <w:rFonts w:ascii="Times New Roman" w:eastAsia="Times New Roman" w:hAnsi="Times New Roman" w:cs="Times New Roman"/>
          <w:sz w:val="28"/>
          <w:szCs w:val="28"/>
          <w:lang w:eastAsia="ru-RU"/>
        </w:rPr>
        <w:t>2015</w:t>
      </w:r>
      <w:r w:rsidR="00BB0F04" w:rsidRPr="00290317">
        <w:rPr>
          <w:rFonts w:ascii="Times New Roman" w:eastAsia="Times New Roman" w:hAnsi="Times New Roman" w:cs="Times New Roman"/>
          <w:sz w:val="28"/>
          <w:szCs w:val="28"/>
          <w:lang w:eastAsia="ru-RU"/>
        </w:rPr>
        <w:t xml:space="preserve"> г.</w:t>
      </w:r>
      <w:r w:rsidR="00A52677">
        <w:rPr>
          <w:rFonts w:ascii="Times New Roman" w:eastAsia="Times New Roman" w:hAnsi="Times New Roman" w:cs="Times New Roman"/>
          <w:sz w:val="28"/>
          <w:szCs w:val="28"/>
          <w:lang w:eastAsia="ru-RU"/>
        </w:rPr>
        <w:t xml:space="preserve"> – </w:t>
      </w:r>
      <w:r w:rsidR="00BB0F04" w:rsidRPr="00290317">
        <w:rPr>
          <w:rFonts w:ascii="Times New Roman" w:eastAsia="Times New Roman" w:hAnsi="Times New Roman" w:cs="Times New Roman"/>
          <w:sz w:val="28"/>
          <w:szCs w:val="28"/>
          <w:lang w:eastAsia="ru-RU"/>
        </w:rPr>
        <w:t>368 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BB0F04" w:rsidRPr="00290317">
        <w:rPr>
          <w:rFonts w:ascii="Times New Roman" w:eastAsia="Times New Roman" w:hAnsi="Times New Roman" w:cs="Times New Roman"/>
          <w:sz w:val="28"/>
          <w:szCs w:val="28"/>
          <w:lang w:eastAsia="ru-RU"/>
        </w:rPr>
        <w:t>Дойль П. Маркетинг-менеджмент и ст</w:t>
      </w:r>
      <w:r w:rsidR="00A52677">
        <w:rPr>
          <w:rFonts w:ascii="Times New Roman" w:eastAsia="Times New Roman" w:hAnsi="Times New Roman" w:cs="Times New Roman"/>
          <w:sz w:val="28"/>
          <w:szCs w:val="28"/>
          <w:lang w:eastAsia="ru-RU"/>
        </w:rPr>
        <w:t>ратегии</w:t>
      </w:r>
      <w:r w:rsidR="009204CA" w:rsidRPr="00290317">
        <w:rPr>
          <w:rFonts w:ascii="Times New Roman" w:eastAsia="Times New Roman" w:hAnsi="Times New Roman" w:cs="Times New Roman"/>
          <w:sz w:val="28"/>
          <w:szCs w:val="28"/>
          <w:lang w:eastAsia="ru-RU"/>
        </w:rPr>
        <w:t>/</w:t>
      </w:r>
      <w:r w:rsidR="00B3284D" w:rsidRPr="00290317">
        <w:rPr>
          <w:rFonts w:ascii="Times New Roman" w:eastAsia="Times New Roman" w:hAnsi="Times New Roman" w:cs="Times New Roman"/>
          <w:sz w:val="28"/>
          <w:szCs w:val="28"/>
          <w:lang w:eastAsia="ru-RU"/>
        </w:rPr>
        <w:t xml:space="preserve">П. </w:t>
      </w:r>
      <w:proofErr w:type="gramStart"/>
      <w:r w:rsidR="00A52677">
        <w:rPr>
          <w:rFonts w:ascii="Times New Roman" w:eastAsia="Times New Roman" w:hAnsi="Times New Roman" w:cs="Times New Roman"/>
          <w:sz w:val="28"/>
          <w:szCs w:val="28"/>
          <w:lang w:eastAsia="ru-RU"/>
        </w:rPr>
        <w:t>Дойль.–</w:t>
      </w:r>
      <w:proofErr w:type="gramEnd"/>
      <w:r w:rsidR="00A52677">
        <w:rPr>
          <w:rFonts w:ascii="Times New Roman" w:eastAsia="Times New Roman" w:hAnsi="Times New Roman" w:cs="Times New Roman"/>
          <w:sz w:val="28"/>
          <w:szCs w:val="28"/>
          <w:lang w:eastAsia="ru-RU"/>
        </w:rPr>
        <w:t xml:space="preserve"> 3-е изд. </w:t>
      </w:r>
      <w:r w:rsidR="00102B0D" w:rsidRPr="00290317">
        <w:rPr>
          <w:rFonts w:ascii="Times New Roman" w:eastAsia="Times New Roman" w:hAnsi="Times New Roman" w:cs="Times New Roman"/>
          <w:sz w:val="28"/>
          <w:szCs w:val="28"/>
          <w:lang w:eastAsia="ru-RU"/>
        </w:rPr>
        <w:t xml:space="preserve">СПб.: Питер, </w:t>
      </w:r>
      <w:r w:rsidR="0017199C">
        <w:rPr>
          <w:rFonts w:ascii="Times New Roman" w:eastAsia="Times New Roman" w:hAnsi="Times New Roman" w:cs="Times New Roman"/>
          <w:sz w:val="28"/>
          <w:szCs w:val="28"/>
          <w:lang w:eastAsia="ru-RU"/>
        </w:rPr>
        <w:t>2015</w:t>
      </w:r>
      <w:r w:rsidR="00BB0F04" w:rsidRPr="00290317">
        <w:rPr>
          <w:rFonts w:ascii="Times New Roman" w:eastAsia="Times New Roman" w:hAnsi="Times New Roman" w:cs="Times New Roman"/>
          <w:sz w:val="28"/>
          <w:szCs w:val="28"/>
          <w:lang w:eastAsia="ru-RU"/>
        </w:rPr>
        <w:t xml:space="preserve">. </w:t>
      </w:r>
      <w:r w:rsidR="00B3284D">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544 с.</w:t>
      </w:r>
    </w:p>
    <w:p w:rsidR="00BB0F04" w:rsidRPr="00027DEB"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027DEB">
        <w:rPr>
          <w:rFonts w:ascii="Times New Roman" w:eastAsia="Times New Roman" w:hAnsi="Times New Roman" w:cs="Times New Roman"/>
          <w:sz w:val="28"/>
          <w:szCs w:val="28"/>
          <w:lang w:eastAsia="ru-RU"/>
        </w:rPr>
        <w:t>14.</w:t>
      </w:r>
      <w:r w:rsidR="00BB0F04" w:rsidRPr="00027DEB">
        <w:rPr>
          <w:rFonts w:ascii="Times New Roman" w:eastAsia="Times New Roman" w:hAnsi="Times New Roman" w:cs="Times New Roman"/>
          <w:sz w:val="28"/>
          <w:szCs w:val="28"/>
          <w:lang w:eastAsia="ru-RU"/>
        </w:rPr>
        <w:t>Друкер П. З</w:t>
      </w:r>
      <w:r w:rsidR="00140457" w:rsidRPr="00027DEB">
        <w:rPr>
          <w:rFonts w:ascii="Times New Roman" w:eastAsia="Times New Roman" w:hAnsi="Times New Roman" w:cs="Times New Roman"/>
          <w:sz w:val="28"/>
          <w:szCs w:val="28"/>
          <w:lang w:eastAsia="ru-RU"/>
        </w:rPr>
        <w:t xml:space="preserve">адачи менеджмента в 21-ом веке / П. </w:t>
      </w:r>
      <w:r w:rsidR="009204CA" w:rsidRPr="00027DEB">
        <w:rPr>
          <w:rFonts w:ascii="Times New Roman" w:eastAsia="Times New Roman" w:hAnsi="Times New Roman" w:cs="Times New Roman"/>
          <w:sz w:val="28"/>
          <w:szCs w:val="28"/>
          <w:lang w:eastAsia="ru-RU"/>
        </w:rPr>
        <w:t>Друкер —</w:t>
      </w:r>
      <w:r w:rsidR="00140457" w:rsidRPr="00027DEB">
        <w:rPr>
          <w:rFonts w:ascii="Times New Roman" w:eastAsia="Times New Roman" w:hAnsi="Times New Roman" w:cs="Times New Roman"/>
          <w:sz w:val="28"/>
          <w:szCs w:val="28"/>
          <w:lang w:eastAsia="ru-RU"/>
        </w:rPr>
        <w:t xml:space="preserve">Пер. с англ. – </w:t>
      </w:r>
      <w:r w:rsidR="00027DEB" w:rsidRPr="00027DEB">
        <w:rPr>
          <w:rFonts w:ascii="Times New Roman" w:eastAsia="Times New Roman" w:hAnsi="Times New Roman" w:cs="Times New Roman"/>
          <w:sz w:val="28"/>
          <w:szCs w:val="28"/>
          <w:lang w:eastAsia="ru-RU"/>
        </w:rPr>
        <w:t xml:space="preserve">М.: Изд. Дом «Вильямс», </w:t>
      </w:r>
      <w:r w:rsidR="0017199C">
        <w:rPr>
          <w:rFonts w:ascii="Times New Roman" w:eastAsia="Times New Roman" w:hAnsi="Times New Roman" w:cs="Times New Roman"/>
          <w:sz w:val="28"/>
          <w:szCs w:val="28"/>
          <w:lang w:eastAsia="ru-RU"/>
        </w:rPr>
        <w:t>2018</w:t>
      </w:r>
      <w:r w:rsidR="00027DEB" w:rsidRPr="00027DEB">
        <w:rPr>
          <w:rFonts w:ascii="Times New Roman" w:eastAsia="Times New Roman" w:hAnsi="Times New Roman" w:cs="Times New Roman"/>
          <w:sz w:val="28"/>
          <w:szCs w:val="28"/>
          <w:lang w:eastAsia="ru-RU"/>
        </w:rPr>
        <w:t>. –</w:t>
      </w:r>
      <w:r w:rsidR="00102B0D" w:rsidRPr="00027DEB">
        <w:rPr>
          <w:rFonts w:ascii="Times New Roman" w:eastAsia="Times New Roman" w:hAnsi="Times New Roman" w:cs="Times New Roman"/>
          <w:sz w:val="28"/>
          <w:szCs w:val="28"/>
          <w:lang w:eastAsia="ru-RU"/>
        </w:rPr>
        <w:t xml:space="preserve"> 675 с.</w:t>
      </w:r>
    </w:p>
    <w:p w:rsidR="00BB0F04" w:rsidRPr="00027DEB"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027DEB">
        <w:rPr>
          <w:rFonts w:ascii="Times New Roman" w:eastAsia="Times New Roman" w:hAnsi="Times New Roman" w:cs="Times New Roman"/>
          <w:sz w:val="28"/>
          <w:szCs w:val="28"/>
          <w:lang w:eastAsia="ru-RU"/>
        </w:rPr>
        <w:lastRenderedPageBreak/>
        <w:t>15.</w:t>
      </w:r>
      <w:r w:rsidR="00BB0F04" w:rsidRPr="00027DEB">
        <w:rPr>
          <w:rFonts w:ascii="Times New Roman" w:eastAsia="Times New Roman" w:hAnsi="Times New Roman" w:cs="Times New Roman"/>
          <w:sz w:val="28"/>
          <w:szCs w:val="28"/>
          <w:lang w:eastAsia="ru-RU"/>
        </w:rPr>
        <w:t>Еремеева Н.В</w:t>
      </w:r>
      <w:r w:rsidR="00027DEB" w:rsidRPr="00027DEB">
        <w:rPr>
          <w:rFonts w:ascii="Times New Roman" w:eastAsia="Times New Roman" w:hAnsi="Times New Roman" w:cs="Times New Roman"/>
          <w:sz w:val="28"/>
          <w:szCs w:val="28"/>
          <w:lang w:eastAsia="ru-RU"/>
        </w:rPr>
        <w:t xml:space="preserve">. </w:t>
      </w:r>
      <w:r w:rsidR="00BB0F04" w:rsidRPr="00027DEB">
        <w:rPr>
          <w:rFonts w:ascii="Times New Roman" w:eastAsia="Times New Roman" w:hAnsi="Times New Roman" w:cs="Times New Roman"/>
          <w:sz w:val="28"/>
          <w:szCs w:val="28"/>
          <w:lang w:eastAsia="ru-RU"/>
        </w:rPr>
        <w:t>Конкурентоспособность товаров и услуг: У</w:t>
      </w:r>
      <w:r w:rsidR="00027DEB" w:rsidRPr="00027DEB">
        <w:rPr>
          <w:rFonts w:ascii="Times New Roman" w:eastAsia="Times New Roman" w:hAnsi="Times New Roman" w:cs="Times New Roman"/>
          <w:sz w:val="28"/>
          <w:szCs w:val="28"/>
          <w:lang w:eastAsia="ru-RU"/>
        </w:rPr>
        <w:t xml:space="preserve">чеб.пособие </w:t>
      </w:r>
      <w:r w:rsidR="0070441A" w:rsidRPr="00027DEB">
        <w:rPr>
          <w:rFonts w:ascii="Times New Roman" w:eastAsia="Times New Roman" w:hAnsi="Times New Roman" w:cs="Times New Roman"/>
          <w:sz w:val="28"/>
          <w:szCs w:val="28"/>
          <w:lang w:eastAsia="ru-RU"/>
        </w:rPr>
        <w:t>/</w:t>
      </w:r>
      <w:r w:rsidR="00027DEB" w:rsidRPr="00027DEB">
        <w:rPr>
          <w:rFonts w:ascii="Times New Roman" w:eastAsia="Times New Roman" w:hAnsi="Times New Roman" w:cs="Times New Roman"/>
          <w:sz w:val="28"/>
          <w:szCs w:val="28"/>
          <w:lang w:eastAsia="ru-RU"/>
        </w:rPr>
        <w:t>Н.В.</w:t>
      </w:r>
      <w:r w:rsidR="0070441A" w:rsidRPr="00027DEB">
        <w:rPr>
          <w:rFonts w:ascii="Times New Roman" w:eastAsia="Times New Roman" w:hAnsi="Times New Roman" w:cs="Times New Roman"/>
          <w:sz w:val="28"/>
          <w:szCs w:val="28"/>
          <w:lang w:eastAsia="ru-RU"/>
        </w:rPr>
        <w:t xml:space="preserve">Еремеева, </w:t>
      </w:r>
      <w:proofErr w:type="gramStart"/>
      <w:r w:rsidR="00027DEB" w:rsidRPr="00027DEB">
        <w:rPr>
          <w:rFonts w:ascii="Times New Roman" w:eastAsia="Times New Roman" w:hAnsi="Times New Roman" w:cs="Times New Roman"/>
          <w:sz w:val="28"/>
          <w:szCs w:val="28"/>
          <w:lang w:eastAsia="ru-RU"/>
        </w:rPr>
        <w:t>С.Л.</w:t>
      </w:r>
      <w:r w:rsidR="0070441A" w:rsidRPr="00027DEB">
        <w:rPr>
          <w:rFonts w:ascii="Times New Roman" w:eastAsia="Times New Roman" w:hAnsi="Times New Roman" w:cs="Times New Roman"/>
          <w:sz w:val="28"/>
          <w:szCs w:val="28"/>
          <w:lang w:eastAsia="ru-RU"/>
        </w:rPr>
        <w:t>Калачев</w:t>
      </w:r>
      <w:r w:rsidR="00027DEB" w:rsidRPr="00027DEB">
        <w:rPr>
          <w:rFonts w:ascii="Times New Roman" w:eastAsia="Times New Roman" w:hAnsi="Times New Roman" w:cs="Times New Roman"/>
          <w:sz w:val="28"/>
          <w:szCs w:val="28"/>
          <w:lang w:eastAsia="ru-RU"/>
        </w:rPr>
        <w:t>.</w:t>
      </w:r>
      <w:r w:rsidR="00102B0D" w:rsidRPr="00027DEB">
        <w:rPr>
          <w:rFonts w:ascii="Times New Roman" w:eastAsia="Times New Roman" w:hAnsi="Times New Roman" w:cs="Times New Roman"/>
          <w:sz w:val="28"/>
          <w:szCs w:val="28"/>
          <w:lang w:eastAsia="ru-RU"/>
        </w:rPr>
        <w:t>–</w:t>
      </w:r>
      <w:proofErr w:type="gramEnd"/>
      <w:r w:rsidR="00102B0D" w:rsidRPr="00027DEB">
        <w:rPr>
          <w:rFonts w:ascii="Times New Roman" w:eastAsia="Times New Roman" w:hAnsi="Times New Roman" w:cs="Times New Roman"/>
          <w:sz w:val="28"/>
          <w:szCs w:val="28"/>
          <w:lang w:eastAsia="ru-RU"/>
        </w:rPr>
        <w:t xml:space="preserve"> М.: КолосС, </w:t>
      </w:r>
      <w:r w:rsidR="0017199C">
        <w:rPr>
          <w:rFonts w:ascii="Times New Roman" w:eastAsia="Times New Roman" w:hAnsi="Times New Roman" w:cs="Times New Roman"/>
          <w:sz w:val="28"/>
          <w:szCs w:val="28"/>
          <w:lang w:eastAsia="ru-RU"/>
        </w:rPr>
        <w:t>2015</w:t>
      </w:r>
      <w:r w:rsidR="00BB0F04" w:rsidRPr="00027DEB">
        <w:rPr>
          <w:rFonts w:ascii="Times New Roman" w:eastAsia="Times New Roman" w:hAnsi="Times New Roman" w:cs="Times New Roman"/>
          <w:sz w:val="28"/>
          <w:szCs w:val="28"/>
          <w:lang w:eastAsia="ru-RU"/>
        </w:rPr>
        <w:t xml:space="preserve">. – 191 с. </w:t>
      </w:r>
    </w:p>
    <w:p w:rsidR="00BB0F04" w:rsidRPr="00027DEB"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027DEB">
        <w:rPr>
          <w:rFonts w:ascii="Times New Roman" w:eastAsia="Times New Roman" w:hAnsi="Times New Roman" w:cs="Times New Roman"/>
          <w:sz w:val="28"/>
          <w:szCs w:val="28"/>
          <w:lang w:eastAsia="ru-RU"/>
        </w:rPr>
        <w:t xml:space="preserve">16. </w:t>
      </w:r>
      <w:r w:rsidR="00BB0F04" w:rsidRPr="00027DEB">
        <w:rPr>
          <w:rFonts w:ascii="Times New Roman" w:eastAsia="Times New Roman" w:hAnsi="Times New Roman" w:cs="Times New Roman"/>
          <w:sz w:val="28"/>
          <w:szCs w:val="28"/>
          <w:lang w:eastAsia="ru-RU"/>
        </w:rPr>
        <w:t>Забелин П.В. Основы стратеги</w:t>
      </w:r>
      <w:r w:rsidR="00027DEB" w:rsidRPr="00027DEB">
        <w:rPr>
          <w:rFonts w:ascii="Times New Roman" w:eastAsia="Times New Roman" w:hAnsi="Times New Roman" w:cs="Times New Roman"/>
          <w:sz w:val="28"/>
          <w:szCs w:val="28"/>
          <w:lang w:eastAsia="ru-RU"/>
        </w:rPr>
        <w:t>ческого управления: учебное</w:t>
      </w:r>
      <w:r w:rsidR="00BB0F04" w:rsidRPr="00027DEB">
        <w:rPr>
          <w:rFonts w:ascii="Times New Roman" w:eastAsia="Times New Roman" w:hAnsi="Times New Roman" w:cs="Times New Roman"/>
          <w:sz w:val="28"/>
          <w:szCs w:val="28"/>
          <w:lang w:eastAsia="ru-RU"/>
        </w:rPr>
        <w:t xml:space="preserve"> пособие</w:t>
      </w:r>
      <w:r w:rsidR="0070441A" w:rsidRPr="00027DEB">
        <w:rPr>
          <w:rFonts w:ascii="Times New Roman" w:eastAsia="Times New Roman" w:hAnsi="Times New Roman" w:cs="Times New Roman"/>
          <w:sz w:val="28"/>
          <w:szCs w:val="28"/>
          <w:lang w:eastAsia="ru-RU"/>
        </w:rPr>
        <w:t>/</w:t>
      </w:r>
      <w:r w:rsidR="00027DEB" w:rsidRPr="00027DEB">
        <w:rPr>
          <w:rFonts w:ascii="Times New Roman" w:eastAsia="Times New Roman" w:hAnsi="Times New Roman" w:cs="Times New Roman"/>
          <w:sz w:val="28"/>
          <w:szCs w:val="28"/>
          <w:lang w:eastAsia="ru-RU"/>
        </w:rPr>
        <w:t>П.В.</w:t>
      </w:r>
      <w:r w:rsidR="0070441A" w:rsidRPr="00027DEB">
        <w:rPr>
          <w:rFonts w:ascii="Times New Roman" w:eastAsia="Times New Roman" w:hAnsi="Times New Roman" w:cs="Times New Roman"/>
          <w:sz w:val="28"/>
          <w:szCs w:val="28"/>
          <w:lang w:eastAsia="ru-RU"/>
        </w:rPr>
        <w:t xml:space="preserve">Забелин, </w:t>
      </w:r>
      <w:r w:rsidR="00027DEB" w:rsidRPr="00027DEB">
        <w:rPr>
          <w:rFonts w:ascii="Times New Roman" w:eastAsia="Times New Roman" w:hAnsi="Times New Roman" w:cs="Times New Roman"/>
          <w:sz w:val="28"/>
          <w:szCs w:val="28"/>
          <w:lang w:eastAsia="ru-RU"/>
        </w:rPr>
        <w:t xml:space="preserve">Н.К. </w:t>
      </w:r>
      <w:r w:rsidR="0070441A" w:rsidRPr="00027DEB">
        <w:rPr>
          <w:rFonts w:ascii="Times New Roman" w:eastAsia="Times New Roman" w:hAnsi="Times New Roman" w:cs="Times New Roman"/>
          <w:sz w:val="28"/>
          <w:szCs w:val="28"/>
          <w:lang w:eastAsia="ru-RU"/>
        </w:rPr>
        <w:t>Моисеева</w:t>
      </w:r>
      <w:r w:rsidR="00027DEB" w:rsidRPr="00027DEB">
        <w:rPr>
          <w:rFonts w:ascii="Times New Roman" w:eastAsia="Times New Roman" w:hAnsi="Times New Roman" w:cs="Times New Roman"/>
          <w:sz w:val="28"/>
          <w:szCs w:val="28"/>
          <w:lang w:eastAsia="ru-RU"/>
        </w:rPr>
        <w:t>. –</w:t>
      </w:r>
      <w:r w:rsidR="00BB0F04" w:rsidRPr="00027DEB">
        <w:rPr>
          <w:rFonts w:ascii="Times New Roman" w:eastAsia="Times New Roman" w:hAnsi="Times New Roman" w:cs="Times New Roman"/>
          <w:sz w:val="28"/>
          <w:szCs w:val="28"/>
          <w:lang w:eastAsia="ru-RU"/>
        </w:rPr>
        <w:t xml:space="preserve"> М: Инф</w:t>
      </w:r>
      <w:r w:rsidR="00027DEB" w:rsidRPr="00027DEB">
        <w:rPr>
          <w:rFonts w:ascii="Times New Roman" w:eastAsia="Times New Roman" w:hAnsi="Times New Roman" w:cs="Times New Roman"/>
          <w:sz w:val="28"/>
          <w:szCs w:val="28"/>
          <w:lang w:eastAsia="ru-RU"/>
        </w:rPr>
        <w:t>ормационно внедренческий центр «Маркетинг»</w:t>
      </w:r>
      <w:r w:rsidR="00F26988">
        <w:rPr>
          <w:rFonts w:ascii="Times New Roman" w:eastAsia="Times New Roman" w:hAnsi="Times New Roman" w:cs="Times New Roman"/>
          <w:sz w:val="28"/>
          <w:szCs w:val="28"/>
          <w:lang w:eastAsia="ru-RU"/>
        </w:rPr>
        <w:t>, 2017</w:t>
      </w:r>
      <w:r w:rsidR="00102B0D" w:rsidRPr="00027DEB">
        <w:rPr>
          <w:rFonts w:ascii="Times New Roman" w:eastAsia="Times New Roman" w:hAnsi="Times New Roman" w:cs="Times New Roman"/>
          <w:sz w:val="28"/>
          <w:szCs w:val="28"/>
          <w:lang w:eastAsia="ru-RU"/>
        </w:rPr>
        <w:t>.</w:t>
      </w:r>
      <w:r w:rsidR="00027DEB" w:rsidRPr="00027DEB">
        <w:rPr>
          <w:rFonts w:ascii="Times New Roman" w:eastAsia="Times New Roman" w:hAnsi="Times New Roman" w:cs="Times New Roman"/>
          <w:sz w:val="28"/>
          <w:szCs w:val="28"/>
          <w:lang w:eastAsia="ru-RU"/>
        </w:rPr>
        <w:t xml:space="preserve"> –</w:t>
      </w:r>
      <w:r w:rsidR="00102B0D" w:rsidRPr="00027DEB">
        <w:rPr>
          <w:rFonts w:ascii="Times New Roman" w:eastAsia="Times New Roman" w:hAnsi="Times New Roman" w:cs="Times New Roman"/>
          <w:sz w:val="28"/>
          <w:szCs w:val="28"/>
          <w:lang w:eastAsia="ru-RU"/>
        </w:rPr>
        <w:t xml:space="preserve"> 654 с.</w:t>
      </w:r>
    </w:p>
    <w:p w:rsidR="00C433FE" w:rsidRPr="00027DEB"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027DEB">
        <w:rPr>
          <w:rFonts w:ascii="Times New Roman" w:eastAsia="Times New Roman" w:hAnsi="Times New Roman" w:cs="Times New Roman"/>
          <w:sz w:val="28"/>
          <w:szCs w:val="28"/>
          <w:lang w:eastAsia="ru-RU"/>
        </w:rPr>
        <w:t>17.</w:t>
      </w:r>
      <w:r w:rsidR="00027DEB" w:rsidRPr="00027DEB">
        <w:rPr>
          <w:rFonts w:ascii="Times New Roman" w:eastAsia="Times New Roman" w:hAnsi="Times New Roman" w:cs="Times New Roman"/>
          <w:sz w:val="28"/>
          <w:szCs w:val="28"/>
          <w:lang w:eastAsia="ru-RU"/>
        </w:rPr>
        <w:t>Завгородняя И.В.</w:t>
      </w:r>
      <w:r w:rsidR="0070441A" w:rsidRPr="00027DEB">
        <w:rPr>
          <w:rFonts w:ascii="Times New Roman" w:eastAsia="Times New Roman" w:hAnsi="Times New Roman" w:cs="Times New Roman"/>
          <w:sz w:val="28"/>
          <w:szCs w:val="28"/>
          <w:lang w:eastAsia="ru-RU"/>
        </w:rPr>
        <w:t>Маркетинговое планирование/</w:t>
      </w:r>
      <w:r w:rsidR="00027DEB" w:rsidRPr="00027DEB">
        <w:rPr>
          <w:rFonts w:ascii="Times New Roman" w:eastAsia="Times New Roman" w:hAnsi="Times New Roman" w:cs="Times New Roman"/>
          <w:sz w:val="28"/>
          <w:szCs w:val="28"/>
          <w:lang w:eastAsia="ru-RU"/>
        </w:rPr>
        <w:t>И.В.</w:t>
      </w:r>
      <w:r w:rsidR="0070441A" w:rsidRPr="00027DEB">
        <w:rPr>
          <w:rFonts w:ascii="Times New Roman" w:eastAsia="Times New Roman" w:hAnsi="Times New Roman" w:cs="Times New Roman"/>
          <w:sz w:val="28"/>
          <w:szCs w:val="28"/>
          <w:lang w:eastAsia="ru-RU"/>
        </w:rPr>
        <w:t xml:space="preserve">Завгородняя, </w:t>
      </w:r>
      <w:proofErr w:type="gramStart"/>
      <w:r w:rsidR="00027DEB" w:rsidRPr="00027DEB">
        <w:rPr>
          <w:rFonts w:ascii="Times New Roman" w:eastAsia="Times New Roman" w:hAnsi="Times New Roman" w:cs="Times New Roman"/>
          <w:sz w:val="28"/>
          <w:szCs w:val="28"/>
          <w:lang w:eastAsia="ru-RU"/>
        </w:rPr>
        <w:t>Д.О.</w:t>
      </w:r>
      <w:r w:rsidR="0070441A" w:rsidRPr="00027DEB">
        <w:rPr>
          <w:rFonts w:ascii="Times New Roman" w:eastAsia="Times New Roman" w:hAnsi="Times New Roman" w:cs="Times New Roman"/>
          <w:sz w:val="28"/>
          <w:szCs w:val="28"/>
          <w:lang w:eastAsia="ru-RU"/>
        </w:rPr>
        <w:t>Ямпольская</w:t>
      </w:r>
      <w:r w:rsidR="00027DEB" w:rsidRPr="00027DEB">
        <w:rPr>
          <w:rFonts w:ascii="Times New Roman" w:eastAsia="Times New Roman" w:hAnsi="Times New Roman" w:cs="Times New Roman"/>
          <w:sz w:val="28"/>
          <w:szCs w:val="28"/>
          <w:lang w:eastAsia="ru-RU"/>
        </w:rPr>
        <w:t>.–</w:t>
      </w:r>
      <w:proofErr w:type="gramEnd"/>
      <w:r w:rsidR="00027DEB" w:rsidRPr="00027DEB">
        <w:rPr>
          <w:rFonts w:ascii="Times New Roman" w:eastAsia="Times New Roman" w:hAnsi="Times New Roman" w:cs="Times New Roman"/>
          <w:sz w:val="28"/>
          <w:szCs w:val="28"/>
          <w:lang w:eastAsia="ru-RU"/>
        </w:rPr>
        <w:t xml:space="preserve"> СПб: Питер,</w:t>
      </w:r>
      <w:r w:rsidR="00F26988">
        <w:rPr>
          <w:rFonts w:ascii="Times New Roman" w:eastAsia="Times New Roman" w:hAnsi="Times New Roman" w:cs="Times New Roman"/>
          <w:sz w:val="28"/>
          <w:szCs w:val="28"/>
          <w:lang w:eastAsia="ru-RU"/>
        </w:rPr>
        <w:t xml:space="preserve"> 2017</w:t>
      </w:r>
      <w:r w:rsidR="00102B0D" w:rsidRPr="00027DEB">
        <w:rPr>
          <w:rFonts w:ascii="Times New Roman" w:eastAsia="Times New Roman" w:hAnsi="Times New Roman" w:cs="Times New Roman"/>
          <w:sz w:val="28"/>
          <w:szCs w:val="28"/>
          <w:lang w:eastAsia="ru-RU"/>
        </w:rPr>
        <w:t xml:space="preserve"> – 554 с.</w:t>
      </w:r>
    </w:p>
    <w:p w:rsidR="00C433FE" w:rsidRPr="00027DEB"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027DEB">
        <w:rPr>
          <w:rFonts w:ascii="Times New Roman" w:eastAsia="Times New Roman" w:hAnsi="Times New Roman" w:cs="Times New Roman"/>
          <w:sz w:val="28"/>
          <w:szCs w:val="28"/>
          <w:lang w:eastAsia="ru-RU"/>
        </w:rPr>
        <w:t>18.</w:t>
      </w:r>
      <w:r w:rsidR="00C433FE" w:rsidRPr="00027DEB">
        <w:rPr>
          <w:rFonts w:ascii="Times New Roman" w:eastAsia="Times New Roman" w:hAnsi="Times New Roman" w:cs="Times New Roman"/>
          <w:sz w:val="28"/>
          <w:szCs w:val="28"/>
          <w:lang w:eastAsia="ru-RU"/>
        </w:rPr>
        <w:t xml:space="preserve"> Заремба П.А. Влияние маркетинговых стратегий на результативность маркетингового упра</w:t>
      </w:r>
      <w:r w:rsidR="0070441A" w:rsidRPr="00027DEB">
        <w:rPr>
          <w:rFonts w:ascii="Times New Roman" w:eastAsia="Times New Roman" w:hAnsi="Times New Roman" w:cs="Times New Roman"/>
          <w:sz w:val="28"/>
          <w:szCs w:val="28"/>
          <w:lang w:eastAsia="ru-RU"/>
        </w:rPr>
        <w:t>в</w:t>
      </w:r>
      <w:r w:rsidR="00C433FE" w:rsidRPr="00027DEB">
        <w:rPr>
          <w:rFonts w:ascii="Times New Roman" w:eastAsia="Times New Roman" w:hAnsi="Times New Roman" w:cs="Times New Roman"/>
          <w:sz w:val="28"/>
          <w:szCs w:val="28"/>
          <w:lang w:eastAsia="ru-RU"/>
        </w:rPr>
        <w:t>ления деятельностью предприятия</w:t>
      </w:r>
      <w:r w:rsidR="0070441A" w:rsidRPr="00027DEB">
        <w:rPr>
          <w:rFonts w:ascii="Times New Roman" w:eastAsia="Times New Roman" w:hAnsi="Times New Roman" w:cs="Times New Roman"/>
          <w:sz w:val="28"/>
          <w:szCs w:val="28"/>
          <w:lang w:eastAsia="ru-RU"/>
        </w:rPr>
        <w:t xml:space="preserve">/ </w:t>
      </w:r>
      <w:r w:rsidR="00027DEB" w:rsidRPr="00027DEB">
        <w:rPr>
          <w:rFonts w:ascii="Times New Roman" w:eastAsia="Times New Roman" w:hAnsi="Times New Roman" w:cs="Times New Roman"/>
          <w:sz w:val="28"/>
          <w:szCs w:val="28"/>
          <w:lang w:eastAsia="ru-RU"/>
        </w:rPr>
        <w:t>П.А.</w:t>
      </w:r>
      <w:r w:rsidR="0070441A" w:rsidRPr="00027DEB">
        <w:rPr>
          <w:rFonts w:ascii="Times New Roman" w:eastAsia="Times New Roman" w:hAnsi="Times New Roman" w:cs="Times New Roman"/>
          <w:sz w:val="28"/>
          <w:szCs w:val="28"/>
          <w:lang w:eastAsia="ru-RU"/>
        </w:rPr>
        <w:t xml:space="preserve">Заремба, </w:t>
      </w:r>
      <w:r w:rsidR="00027DEB" w:rsidRPr="00027DEB">
        <w:rPr>
          <w:rFonts w:ascii="Times New Roman" w:eastAsia="Times New Roman" w:hAnsi="Times New Roman" w:cs="Times New Roman"/>
          <w:sz w:val="28"/>
          <w:szCs w:val="28"/>
          <w:lang w:eastAsia="ru-RU"/>
        </w:rPr>
        <w:t>С.И.</w:t>
      </w:r>
      <w:r w:rsidR="0070441A" w:rsidRPr="00027DEB">
        <w:rPr>
          <w:rFonts w:ascii="Times New Roman" w:eastAsia="Times New Roman" w:hAnsi="Times New Roman" w:cs="Times New Roman"/>
          <w:sz w:val="28"/>
          <w:szCs w:val="28"/>
          <w:lang w:eastAsia="ru-RU"/>
        </w:rPr>
        <w:t xml:space="preserve">Охременко, </w:t>
      </w:r>
      <w:r w:rsidR="00027DEB" w:rsidRPr="00027DEB">
        <w:rPr>
          <w:rFonts w:ascii="Times New Roman" w:eastAsia="Times New Roman" w:hAnsi="Times New Roman" w:cs="Times New Roman"/>
          <w:sz w:val="28"/>
          <w:szCs w:val="28"/>
          <w:lang w:eastAsia="ru-RU"/>
        </w:rPr>
        <w:t>В.П.</w:t>
      </w:r>
      <w:r w:rsidR="0070441A" w:rsidRPr="00027DEB">
        <w:rPr>
          <w:rFonts w:ascii="Times New Roman" w:eastAsia="Times New Roman" w:hAnsi="Times New Roman" w:cs="Times New Roman"/>
          <w:sz w:val="28"/>
          <w:szCs w:val="28"/>
          <w:lang w:eastAsia="ru-RU"/>
        </w:rPr>
        <w:t xml:space="preserve">Заремба </w:t>
      </w:r>
      <w:r w:rsidR="00C433FE" w:rsidRPr="00027DEB">
        <w:rPr>
          <w:rFonts w:ascii="Times New Roman" w:eastAsia="Times New Roman" w:hAnsi="Times New Roman" w:cs="Times New Roman"/>
          <w:sz w:val="28"/>
          <w:szCs w:val="28"/>
          <w:lang w:eastAsia="ru-RU"/>
        </w:rPr>
        <w:t xml:space="preserve">// Фундаментальные и прикладные исследования в современном мире. </w:t>
      </w:r>
      <w:r w:rsidR="00027DEB" w:rsidRPr="00027DEB">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2016</w:t>
      </w:r>
      <w:r w:rsidR="00C433FE" w:rsidRPr="00027DEB">
        <w:rPr>
          <w:rFonts w:ascii="Times New Roman" w:eastAsia="Times New Roman" w:hAnsi="Times New Roman" w:cs="Times New Roman"/>
          <w:sz w:val="28"/>
          <w:szCs w:val="28"/>
          <w:lang w:eastAsia="ru-RU"/>
        </w:rPr>
        <w:t>.</w:t>
      </w:r>
      <w:r w:rsidR="00027DEB" w:rsidRPr="00027DEB">
        <w:rPr>
          <w:rFonts w:ascii="Times New Roman" w:eastAsia="Times New Roman" w:hAnsi="Times New Roman" w:cs="Times New Roman"/>
          <w:sz w:val="28"/>
          <w:szCs w:val="28"/>
          <w:lang w:eastAsia="ru-RU"/>
        </w:rPr>
        <w:t xml:space="preserve"> –</w:t>
      </w:r>
      <w:r w:rsidR="00C433FE" w:rsidRPr="00027DEB">
        <w:rPr>
          <w:rFonts w:ascii="Times New Roman" w:eastAsia="Times New Roman" w:hAnsi="Times New Roman" w:cs="Times New Roman"/>
          <w:sz w:val="28"/>
          <w:szCs w:val="28"/>
          <w:lang w:eastAsia="ru-RU"/>
        </w:rPr>
        <w:t xml:space="preserve"> № 11-2. </w:t>
      </w:r>
      <w:r w:rsidR="00027DEB" w:rsidRPr="00027DEB">
        <w:rPr>
          <w:rFonts w:ascii="Times New Roman" w:eastAsia="Times New Roman" w:hAnsi="Times New Roman" w:cs="Times New Roman"/>
          <w:sz w:val="28"/>
          <w:szCs w:val="28"/>
          <w:lang w:eastAsia="ru-RU"/>
        </w:rPr>
        <w:t xml:space="preserve">– </w:t>
      </w:r>
      <w:r w:rsidR="00C433FE" w:rsidRPr="00027DEB">
        <w:rPr>
          <w:rFonts w:ascii="Times New Roman" w:eastAsia="Times New Roman" w:hAnsi="Times New Roman" w:cs="Times New Roman"/>
          <w:sz w:val="28"/>
          <w:szCs w:val="28"/>
          <w:lang w:eastAsia="ru-RU"/>
        </w:rPr>
        <w:t>С. 18-24.</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BB0F04" w:rsidRPr="00290317">
        <w:rPr>
          <w:rFonts w:ascii="Times New Roman" w:eastAsia="Times New Roman" w:hAnsi="Times New Roman" w:cs="Times New Roman"/>
          <w:sz w:val="28"/>
          <w:szCs w:val="28"/>
          <w:lang w:eastAsia="ru-RU"/>
        </w:rPr>
        <w:t xml:space="preserve">Зуб А.Т. Стратегический менеджмент: теория и </w:t>
      </w:r>
      <w:r w:rsidR="0070441A" w:rsidRPr="00290317">
        <w:rPr>
          <w:rFonts w:ascii="Times New Roman" w:eastAsia="Times New Roman" w:hAnsi="Times New Roman" w:cs="Times New Roman"/>
          <w:sz w:val="28"/>
          <w:szCs w:val="28"/>
          <w:lang w:eastAsia="ru-RU"/>
        </w:rPr>
        <w:t>практика/</w:t>
      </w:r>
      <w:r w:rsidR="00C354BF" w:rsidRPr="00290317">
        <w:rPr>
          <w:rFonts w:ascii="Times New Roman" w:eastAsia="Times New Roman" w:hAnsi="Times New Roman" w:cs="Times New Roman"/>
          <w:sz w:val="28"/>
          <w:szCs w:val="28"/>
          <w:lang w:eastAsia="ru-RU"/>
        </w:rPr>
        <w:t xml:space="preserve">А.Т. </w:t>
      </w:r>
      <w:proofErr w:type="gramStart"/>
      <w:r w:rsidR="0070441A" w:rsidRPr="00290317">
        <w:rPr>
          <w:rFonts w:ascii="Times New Roman" w:eastAsia="Times New Roman" w:hAnsi="Times New Roman" w:cs="Times New Roman"/>
          <w:sz w:val="28"/>
          <w:szCs w:val="28"/>
          <w:lang w:eastAsia="ru-RU"/>
        </w:rPr>
        <w:t>Зуб</w:t>
      </w:r>
      <w:r w:rsidR="00C354BF">
        <w:rPr>
          <w:rFonts w:ascii="Times New Roman" w:eastAsia="Times New Roman" w:hAnsi="Times New Roman" w:cs="Times New Roman"/>
          <w:sz w:val="28"/>
          <w:szCs w:val="28"/>
          <w:lang w:eastAsia="ru-RU"/>
        </w:rPr>
        <w:t>.–</w:t>
      </w:r>
      <w:proofErr w:type="gramEnd"/>
      <w:r w:rsidR="00102B0D" w:rsidRPr="00290317">
        <w:rPr>
          <w:rFonts w:ascii="Times New Roman" w:eastAsia="Times New Roman" w:hAnsi="Times New Roman" w:cs="Times New Roman"/>
          <w:sz w:val="28"/>
          <w:szCs w:val="28"/>
          <w:lang w:eastAsia="ru-RU"/>
        </w:rPr>
        <w:t xml:space="preserve"> М.: Аспект Пресс, </w:t>
      </w:r>
      <w:r w:rsidR="0017199C">
        <w:rPr>
          <w:rFonts w:ascii="Times New Roman" w:eastAsia="Times New Roman" w:hAnsi="Times New Roman" w:cs="Times New Roman"/>
          <w:sz w:val="28"/>
          <w:szCs w:val="28"/>
          <w:lang w:eastAsia="ru-RU"/>
        </w:rPr>
        <w:t>2015</w:t>
      </w:r>
      <w:r w:rsidR="00027DEB">
        <w:rPr>
          <w:rFonts w:ascii="Times New Roman" w:eastAsia="Times New Roman" w:hAnsi="Times New Roman" w:cs="Times New Roman"/>
          <w:sz w:val="28"/>
          <w:szCs w:val="28"/>
          <w:lang w:eastAsia="ru-RU"/>
        </w:rPr>
        <w:t>.</w:t>
      </w:r>
      <w:r w:rsidR="00102B0D" w:rsidRPr="00290317">
        <w:rPr>
          <w:rFonts w:ascii="Times New Roman" w:eastAsia="Times New Roman" w:hAnsi="Times New Roman" w:cs="Times New Roman"/>
          <w:sz w:val="28"/>
          <w:szCs w:val="28"/>
          <w:lang w:eastAsia="ru-RU"/>
        </w:rPr>
        <w:t xml:space="preserve"> – 612 с.</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C433FE" w:rsidRPr="00290317">
        <w:rPr>
          <w:rFonts w:ascii="Times New Roman" w:eastAsia="Times New Roman" w:hAnsi="Times New Roman" w:cs="Times New Roman"/>
          <w:sz w:val="28"/>
          <w:szCs w:val="28"/>
          <w:lang w:eastAsia="ru-RU"/>
        </w:rPr>
        <w:t>Катаева Н.Н. Оценка эффективности управления маркетинговой деятельностью на предприятии</w:t>
      </w:r>
      <w:r w:rsidR="0070441A" w:rsidRPr="00290317">
        <w:rPr>
          <w:rFonts w:ascii="Times New Roman" w:eastAsia="Times New Roman" w:hAnsi="Times New Roman" w:cs="Times New Roman"/>
          <w:sz w:val="28"/>
          <w:szCs w:val="28"/>
          <w:lang w:eastAsia="ru-RU"/>
        </w:rPr>
        <w:t xml:space="preserve">/ </w:t>
      </w:r>
      <w:r w:rsidR="00C354BF" w:rsidRPr="00290317">
        <w:rPr>
          <w:rFonts w:ascii="Times New Roman" w:eastAsia="Times New Roman" w:hAnsi="Times New Roman" w:cs="Times New Roman"/>
          <w:sz w:val="28"/>
          <w:szCs w:val="28"/>
          <w:lang w:eastAsia="ru-RU"/>
        </w:rPr>
        <w:t xml:space="preserve">Н.Н. </w:t>
      </w:r>
      <w:r w:rsidR="0070441A" w:rsidRPr="00290317">
        <w:rPr>
          <w:rFonts w:ascii="Times New Roman" w:eastAsia="Times New Roman" w:hAnsi="Times New Roman" w:cs="Times New Roman"/>
          <w:sz w:val="28"/>
          <w:szCs w:val="28"/>
          <w:lang w:eastAsia="ru-RU"/>
        </w:rPr>
        <w:t xml:space="preserve">Катаева </w:t>
      </w:r>
      <w:r w:rsidR="00C433FE" w:rsidRPr="00290317">
        <w:rPr>
          <w:rFonts w:ascii="Times New Roman" w:eastAsia="Times New Roman" w:hAnsi="Times New Roman" w:cs="Times New Roman"/>
          <w:sz w:val="28"/>
          <w:szCs w:val="28"/>
          <w:lang w:eastAsia="ru-RU"/>
        </w:rPr>
        <w:t xml:space="preserve">// Проблемы современной науки и образования. </w:t>
      </w:r>
      <w:r w:rsidR="00C354BF">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2015</w:t>
      </w:r>
      <w:r w:rsidR="00C433FE" w:rsidRPr="00290317">
        <w:rPr>
          <w:rFonts w:ascii="Times New Roman" w:eastAsia="Times New Roman" w:hAnsi="Times New Roman" w:cs="Times New Roman"/>
          <w:sz w:val="28"/>
          <w:szCs w:val="28"/>
          <w:lang w:eastAsia="ru-RU"/>
        </w:rPr>
        <w:t xml:space="preserve">. </w:t>
      </w:r>
      <w:r w:rsidR="00C354BF">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 xml:space="preserve">№ 7 (25). </w:t>
      </w:r>
      <w:r w:rsidR="00C354BF">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С. 37-39.</w:t>
      </w:r>
    </w:p>
    <w:p w:rsidR="00C433FE" w:rsidRPr="00027DEB"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027DEB">
        <w:rPr>
          <w:rFonts w:ascii="Times New Roman" w:eastAsia="Times New Roman" w:hAnsi="Times New Roman" w:cs="Times New Roman"/>
          <w:sz w:val="28"/>
          <w:szCs w:val="28"/>
          <w:lang w:eastAsia="ru-RU"/>
        </w:rPr>
        <w:t>21.</w:t>
      </w:r>
      <w:r w:rsidR="00C433FE" w:rsidRPr="00027DEB">
        <w:rPr>
          <w:rFonts w:ascii="Times New Roman" w:eastAsia="Times New Roman" w:hAnsi="Times New Roman" w:cs="Times New Roman"/>
          <w:sz w:val="28"/>
          <w:szCs w:val="28"/>
          <w:lang w:eastAsia="ru-RU"/>
        </w:rPr>
        <w:t xml:space="preserve">Кетова Н.П. Маркетинговое управление деятельностью современных компаний: принципы, механизм, эффективность: монография / </w:t>
      </w:r>
      <w:r w:rsidR="00027DEB" w:rsidRPr="00027DEB">
        <w:rPr>
          <w:rFonts w:ascii="Times New Roman" w:eastAsia="Times New Roman" w:hAnsi="Times New Roman" w:cs="Times New Roman"/>
          <w:sz w:val="28"/>
          <w:szCs w:val="28"/>
          <w:lang w:eastAsia="ru-RU"/>
        </w:rPr>
        <w:t>Н.П.</w:t>
      </w:r>
      <w:r w:rsidR="0070441A" w:rsidRPr="00027DEB">
        <w:rPr>
          <w:rFonts w:ascii="Times New Roman" w:eastAsia="Times New Roman" w:hAnsi="Times New Roman" w:cs="Times New Roman"/>
          <w:sz w:val="28"/>
          <w:szCs w:val="28"/>
          <w:lang w:eastAsia="ru-RU"/>
        </w:rPr>
        <w:t xml:space="preserve">Кетова, </w:t>
      </w:r>
      <w:r w:rsidR="00027DEB" w:rsidRPr="00027DEB">
        <w:rPr>
          <w:rFonts w:ascii="Times New Roman" w:eastAsia="Times New Roman" w:hAnsi="Times New Roman" w:cs="Times New Roman"/>
          <w:sz w:val="28"/>
          <w:szCs w:val="28"/>
          <w:lang w:eastAsia="ru-RU"/>
        </w:rPr>
        <w:t xml:space="preserve">А.И. </w:t>
      </w:r>
      <w:proofErr w:type="gramStart"/>
      <w:r w:rsidR="0070441A" w:rsidRPr="00027DEB">
        <w:rPr>
          <w:rFonts w:ascii="Times New Roman" w:eastAsia="Times New Roman" w:hAnsi="Times New Roman" w:cs="Times New Roman"/>
          <w:sz w:val="28"/>
          <w:szCs w:val="28"/>
          <w:lang w:eastAsia="ru-RU"/>
        </w:rPr>
        <w:t>Береза</w:t>
      </w:r>
      <w:r w:rsidR="00027DEB" w:rsidRPr="00027DEB">
        <w:rPr>
          <w:rFonts w:ascii="Times New Roman" w:eastAsia="Times New Roman" w:hAnsi="Times New Roman" w:cs="Times New Roman"/>
          <w:sz w:val="28"/>
          <w:szCs w:val="28"/>
          <w:lang w:eastAsia="ru-RU"/>
        </w:rPr>
        <w:t>.–</w:t>
      </w:r>
      <w:proofErr w:type="gramEnd"/>
      <w:r w:rsidR="00C433FE" w:rsidRPr="00027DEB">
        <w:rPr>
          <w:rFonts w:ascii="Times New Roman" w:eastAsia="Times New Roman" w:hAnsi="Times New Roman" w:cs="Times New Roman"/>
          <w:sz w:val="28"/>
          <w:szCs w:val="28"/>
          <w:lang w:eastAsia="ru-RU"/>
        </w:rPr>
        <w:t xml:space="preserve">Ростов-на-Дону, </w:t>
      </w:r>
      <w:r w:rsidR="0017199C">
        <w:rPr>
          <w:rFonts w:ascii="Times New Roman" w:eastAsia="Times New Roman" w:hAnsi="Times New Roman" w:cs="Times New Roman"/>
          <w:sz w:val="28"/>
          <w:szCs w:val="28"/>
          <w:lang w:eastAsia="ru-RU"/>
        </w:rPr>
        <w:t>2016</w:t>
      </w:r>
      <w:r w:rsidR="00C433FE" w:rsidRPr="00027DEB">
        <w:rPr>
          <w:rFonts w:ascii="Times New Roman" w:eastAsia="Times New Roman" w:hAnsi="Times New Roman" w:cs="Times New Roman"/>
          <w:sz w:val="28"/>
          <w:szCs w:val="28"/>
          <w:lang w:eastAsia="ru-RU"/>
        </w:rPr>
        <w:t>.</w:t>
      </w:r>
      <w:r w:rsidR="00027DEB" w:rsidRPr="00027DEB">
        <w:rPr>
          <w:rFonts w:ascii="Times New Roman" w:eastAsia="Times New Roman" w:hAnsi="Times New Roman" w:cs="Times New Roman"/>
          <w:sz w:val="28"/>
          <w:szCs w:val="28"/>
          <w:lang w:eastAsia="ru-RU"/>
        </w:rPr>
        <w:t xml:space="preserve"> –</w:t>
      </w:r>
      <w:r w:rsidR="00C433FE" w:rsidRPr="00027DEB">
        <w:rPr>
          <w:rFonts w:ascii="Times New Roman" w:eastAsia="Times New Roman" w:hAnsi="Times New Roman" w:cs="Times New Roman"/>
          <w:sz w:val="28"/>
          <w:szCs w:val="28"/>
          <w:lang w:eastAsia="ru-RU"/>
        </w:rPr>
        <w:t xml:space="preserve"> 653 с.</w:t>
      </w:r>
    </w:p>
    <w:p w:rsidR="00C433FE" w:rsidRPr="00027DEB"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027DEB">
        <w:rPr>
          <w:rFonts w:ascii="Times New Roman" w:eastAsia="Times New Roman" w:hAnsi="Times New Roman" w:cs="Times New Roman"/>
          <w:sz w:val="28"/>
          <w:szCs w:val="28"/>
          <w:lang w:eastAsia="ru-RU"/>
        </w:rPr>
        <w:t>22.</w:t>
      </w:r>
      <w:r w:rsidR="00BB0F04" w:rsidRPr="00027DEB">
        <w:rPr>
          <w:rFonts w:ascii="Times New Roman" w:eastAsia="Times New Roman" w:hAnsi="Times New Roman" w:cs="Times New Roman"/>
          <w:sz w:val="28"/>
          <w:szCs w:val="28"/>
          <w:lang w:eastAsia="ru-RU"/>
        </w:rPr>
        <w:t>Ковалев А.И. Маркетинговы</w:t>
      </w:r>
      <w:r w:rsidR="00102B0D" w:rsidRPr="00027DEB">
        <w:rPr>
          <w:rFonts w:ascii="Times New Roman" w:eastAsia="Times New Roman" w:hAnsi="Times New Roman" w:cs="Times New Roman"/>
          <w:sz w:val="28"/>
          <w:szCs w:val="28"/>
          <w:lang w:eastAsia="ru-RU"/>
        </w:rPr>
        <w:t>й анализ. Кн.</w:t>
      </w:r>
      <w:proofErr w:type="gramStart"/>
      <w:r w:rsidR="00102B0D" w:rsidRPr="00027DEB">
        <w:rPr>
          <w:rFonts w:ascii="Times New Roman" w:eastAsia="Times New Roman" w:hAnsi="Times New Roman" w:cs="Times New Roman"/>
          <w:sz w:val="28"/>
          <w:szCs w:val="28"/>
          <w:lang w:eastAsia="ru-RU"/>
        </w:rPr>
        <w:t>2.</w:t>
      </w:r>
      <w:r w:rsidR="0070441A" w:rsidRPr="00027DEB">
        <w:rPr>
          <w:rFonts w:ascii="Times New Roman" w:eastAsia="Times New Roman" w:hAnsi="Times New Roman" w:cs="Times New Roman"/>
          <w:sz w:val="28"/>
          <w:szCs w:val="28"/>
          <w:lang w:eastAsia="ru-RU"/>
        </w:rPr>
        <w:t>/</w:t>
      </w:r>
      <w:proofErr w:type="gramEnd"/>
      <w:r w:rsidR="00027DEB" w:rsidRPr="00027DEB">
        <w:rPr>
          <w:rFonts w:ascii="Times New Roman" w:eastAsia="Times New Roman" w:hAnsi="Times New Roman" w:cs="Times New Roman"/>
          <w:sz w:val="28"/>
          <w:szCs w:val="28"/>
          <w:lang w:eastAsia="ru-RU"/>
        </w:rPr>
        <w:t>А.И.</w:t>
      </w:r>
      <w:r w:rsidR="0070441A" w:rsidRPr="00027DEB">
        <w:rPr>
          <w:rFonts w:ascii="Times New Roman" w:eastAsia="Times New Roman" w:hAnsi="Times New Roman" w:cs="Times New Roman"/>
          <w:sz w:val="28"/>
          <w:szCs w:val="28"/>
          <w:lang w:eastAsia="ru-RU"/>
        </w:rPr>
        <w:t xml:space="preserve">Ковалев, </w:t>
      </w:r>
      <w:r w:rsidR="00027DEB" w:rsidRPr="00027DEB">
        <w:rPr>
          <w:rFonts w:ascii="Times New Roman" w:eastAsia="Times New Roman" w:hAnsi="Times New Roman" w:cs="Times New Roman"/>
          <w:sz w:val="28"/>
          <w:szCs w:val="28"/>
          <w:lang w:eastAsia="ru-RU"/>
        </w:rPr>
        <w:t>В.В.</w:t>
      </w:r>
      <w:r w:rsidR="0070441A" w:rsidRPr="00027DEB">
        <w:rPr>
          <w:rFonts w:ascii="Times New Roman" w:eastAsia="Times New Roman" w:hAnsi="Times New Roman" w:cs="Times New Roman"/>
          <w:sz w:val="28"/>
          <w:szCs w:val="28"/>
          <w:lang w:eastAsia="ru-RU"/>
        </w:rPr>
        <w:t>Войленко</w:t>
      </w:r>
      <w:r w:rsidR="00027DEB" w:rsidRPr="00027DEB">
        <w:rPr>
          <w:rFonts w:ascii="Times New Roman" w:eastAsia="Times New Roman" w:hAnsi="Times New Roman" w:cs="Times New Roman"/>
          <w:sz w:val="28"/>
          <w:szCs w:val="28"/>
          <w:lang w:eastAsia="ru-RU"/>
        </w:rPr>
        <w:t>.–</w:t>
      </w:r>
      <w:r w:rsidR="00102B0D" w:rsidRPr="00027DEB">
        <w:rPr>
          <w:rFonts w:ascii="Times New Roman" w:eastAsia="Times New Roman" w:hAnsi="Times New Roman" w:cs="Times New Roman"/>
          <w:sz w:val="28"/>
          <w:szCs w:val="28"/>
          <w:lang w:eastAsia="ru-RU"/>
        </w:rPr>
        <w:t xml:space="preserve"> М.: АОЭТ, </w:t>
      </w:r>
      <w:r w:rsidR="0017199C">
        <w:rPr>
          <w:rFonts w:ascii="Times New Roman" w:eastAsia="Times New Roman" w:hAnsi="Times New Roman" w:cs="Times New Roman"/>
          <w:sz w:val="28"/>
          <w:szCs w:val="28"/>
          <w:lang w:eastAsia="ru-RU"/>
        </w:rPr>
        <w:t>2018</w:t>
      </w:r>
      <w:r w:rsidR="00BB0F04" w:rsidRPr="00027DEB">
        <w:rPr>
          <w:rFonts w:ascii="Times New Roman" w:eastAsia="Times New Roman" w:hAnsi="Times New Roman" w:cs="Times New Roman"/>
          <w:sz w:val="28"/>
          <w:szCs w:val="28"/>
          <w:lang w:eastAsia="ru-RU"/>
        </w:rPr>
        <w:t xml:space="preserve">. </w:t>
      </w:r>
      <w:r w:rsidR="00027DEB" w:rsidRPr="00027DEB">
        <w:rPr>
          <w:rFonts w:ascii="Times New Roman" w:eastAsia="Times New Roman" w:hAnsi="Times New Roman" w:cs="Times New Roman"/>
          <w:sz w:val="28"/>
          <w:szCs w:val="28"/>
          <w:lang w:eastAsia="ru-RU"/>
        </w:rPr>
        <w:t>–</w:t>
      </w:r>
      <w:r w:rsidR="00BB0F04" w:rsidRPr="00027DEB">
        <w:rPr>
          <w:rFonts w:ascii="Times New Roman" w:eastAsia="Times New Roman" w:hAnsi="Times New Roman" w:cs="Times New Roman"/>
          <w:sz w:val="28"/>
          <w:szCs w:val="28"/>
          <w:lang w:eastAsia="ru-RU"/>
        </w:rPr>
        <w:t xml:space="preserve"> 256 с.</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C433FE" w:rsidRPr="00290317">
        <w:rPr>
          <w:rFonts w:ascii="Times New Roman" w:eastAsia="Times New Roman" w:hAnsi="Times New Roman" w:cs="Times New Roman"/>
          <w:sz w:val="28"/>
          <w:szCs w:val="28"/>
          <w:lang w:eastAsia="ru-RU"/>
        </w:rPr>
        <w:t>КоньшуноваА.Ю. Проектное управление маркетинговой деятельностью</w:t>
      </w:r>
      <w:r w:rsidR="0070441A" w:rsidRPr="00290317">
        <w:rPr>
          <w:rFonts w:ascii="Times New Roman" w:eastAsia="Times New Roman" w:hAnsi="Times New Roman" w:cs="Times New Roman"/>
          <w:sz w:val="28"/>
          <w:szCs w:val="28"/>
          <w:lang w:eastAsia="ru-RU"/>
        </w:rPr>
        <w:t xml:space="preserve">/ </w:t>
      </w:r>
      <w:r w:rsidR="00C354BF" w:rsidRPr="00290317">
        <w:rPr>
          <w:rFonts w:ascii="Times New Roman" w:eastAsia="Times New Roman" w:hAnsi="Times New Roman" w:cs="Times New Roman"/>
          <w:sz w:val="28"/>
          <w:szCs w:val="28"/>
          <w:lang w:eastAsia="ru-RU"/>
        </w:rPr>
        <w:t>А.Ю.</w:t>
      </w:r>
      <w:r w:rsidR="0070441A" w:rsidRPr="00290317">
        <w:rPr>
          <w:rFonts w:ascii="Times New Roman" w:eastAsia="Times New Roman" w:hAnsi="Times New Roman" w:cs="Times New Roman"/>
          <w:sz w:val="28"/>
          <w:szCs w:val="28"/>
          <w:lang w:eastAsia="ru-RU"/>
        </w:rPr>
        <w:t>Коньшунова</w:t>
      </w:r>
      <w:r w:rsidR="00C433FE" w:rsidRPr="00290317">
        <w:rPr>
          <w:rFonts w:ascii="Times New Roman" w:eastAsia="Times New Roman" w:hAnsi="Times New Roman" w:cs="Times New Roman"/>
          <w:sz w:val="28"/>
          <w:szCs w:val="28"/>
          <w:lang w:eastAsia="ru-RU"/>
        </w:rPr>
        <w:t xml:space="preserve">// Сборники конференций НИЦ Социосфера. </w:t>
      </w:r>
      <w:r w:rsidR="00C354BF">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2015</w:t>
      </w:r>
      <w:r w:rsidR="00C433FE" w:rsidRPr="00290317">
        <w:rPr>
          <w:rFonts w:ascii="Times New Roman" w:eastAsia="Times New Roman" w:hAnsi="Times New Roman" w:cs="Times New Roman"/>
          <w:sz w:val="28"/>
          <w:szCs w:val="28"/>
          <w:lang w:eastAsia="ru-RU"/>
        </w:rPr>
        <w:t xml:space="preserve">. </w:t>
      </w:r>
      <w:r w:rsidR="00C354BF">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 xml:space="preserve">№ 44. </w:t>
      </w:r>
      <w:r w:rsidR="00C354BF">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С. 17-23.</w:t>
      </w:r>
    </w:p>
    <w:p w:rsidR="00BB0F04" w:rsidRPr="00027DEB"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027DEB">
        <w:rPr>
          <w:rFonts w:ascii="Times New Roman" w:eastAsia="Times New Roman" w:hAnsi="Times New Roman" w:cs="Times New Roman"/>
          <w:sz w:val="28"/>
          <w:szCs w:val="28"/>
          <w:lang w:eastAsia="ru-RU"/>
        </w:rPr>
        <w:t>24.</w:t>
      </w:r>
      <w:r w:rsidR="0070441A" w:rsidRPr="00027DEB">
        <w:rPr>
          <w:rFonts w:ascii="Times New Roman" w:eastAsia="Times New Roman" w:hAnsi="Times New Roman" w:cs="Times New Roman"/>
          <w:sz w:val="28"/>
          <w:szCs w:val="28"/>
          <w:lang w:eastAsia="ru-RU"/>
        </w:rPr>
        <w:t>Котлер Ф</w:t>
      </w:r>
      <w:r w:rsidR="00027DEB" w:rsidRPr="00027DEB">
        <w:rPr>
          <w:rFonts w:ascii="Times New Roman" w:eastAsia="Times New Roman" w:hAnsi="Times New Roman" w:cs="Times New Roman"/>
          <w:sz w:val="28"/>
          <w:szCs w:val="28"/>
          <w:lang w:eastAsia="ru-RU"/>
        </w:rPr>
        <w:t>. Основы маркетинга</w:t>
      </w:r>
      <w:r w:rsidR="0070441A" w:rsidRPr="00027DEB">
        <w:rPr>
          <w:rFonts w:ascii="Times New Roman" w:eastAsia="Times New Roman" w:hAnsi="Times New Roman" w:cs="Times New Roman"/>
          <w:sz w:val="28"/>
          <w:szCs w:val="28"/>
          <w:lang w:eastAsia="ru-RU"/>
        </w:rPr>
        <w:t>/</w:t>
      </w:r>
      <w:r w:rsidR="00027DEB" w:rsidRPr="00027DEB">
        <w:rPr>
          <w:rFonts w:ascii="Times New Roman" w:eastAsia="Times New Roman" w:hAnsi="Times New Roman" w:cs="Times New Roman"/>
          <w:sz w:val="28"/>
          <w:szCs w:val="28"/>
          <w:lang w:eastAsia="ru-RU"/>
        </w:rPr>
        <w:t>Ф.</w:t>
      </w:r>
      <w:r w:rsidR="0070441A" w:rsidRPr="00027DEB">
        <w:rPr>
          <w:rFonts w:ascii="Times New Roman" w:eastAsia="Times New Roman" w:hAnsi="Times New Roman" w:cs="Times New Roman"/>
          <w:sz w:val="28"/>
          <w:szCs w:val="28"/>
          <w:lang w:eastAsia="ru-RU"/>
        </w:rPr>
        <w:t xml:space="preserve">Котлер, </w:t>
      </w:r>
      <w:r w:rsidR="00027DEB" w:rsidRPr="00027DEB">
        <w:rPr>
          <w:rFonts w:ascii="Times New Roman" w:eastAsia="Times New Roman" w:hAnsi="Times New Roman" w:cs="Times New Roman"/>
          <w:sz w:val="28"/>
          <w:szCs w:val="28"/>
          <w:lang w:eastAsia="ru-RU"/>
        </w:rPr>
        <w:t>Г.</w:t>
      </w:r>
      <w:r w:rsidR="0070441A" w:rsidRPr="00027DEB">
        <w:rPr>
          <w:rFonts w:ascii="Times New Roman" w:eastAsia="Times New Roman" w:hAnsi="Times New Roman" w:cs="Times New Roman"/>
          <w:sz w:val="28"/>
          <w:szCs w:val="28"/>
          <w:lang w:eastAsia="ru-RU"/>
        </w:rPr>
        <w:t xml:space="preserve">Армстронг, </w:t>
      </w:r>
      <w:r w:rsidR="00027DEB" w:rsidRPr="00027DEB">
        <w:rPr>
          <w:rFonts w:ascii="Times New Roman" w:eastAsia="Times New Roman" w:hAnsi="Times New Roman" w:cs="Times New Roman"/>
          <w:sz w:val="28"/>
          <w:szCs w:val="28"/>
          <w:lang w:eastAsia="ru-RU"/>
        </w:rPr>
        <w:t>Д.</w:t>
      </w:r>
      <w:r w:rsidR="0070441A" w:rsidRPr="00027DEB">
        <w:rPr>
          <w:rFonts w:ascii="Times New Roman" w:eastAsia="Times New Roman" w:hAnsi="Times New Roman" w:cs="Times New Roman"/>
          <w:sz w:val="28"/>
          <w:szCs w:val="28"/>
          <w:lang w:eastAsia="ru-RU"/>
        </w:rPr>
        <w:t xml:space="preserve">Сондерс, </w:t>
      </w:r>
      <w:r w:rsidR="00027DEB" w:rsidRPr="00027DEB">
        <w:rPr>
          <w:rFonts w:ascii="Times New Roman" w:eastAsia="Times New Roman" w:hAnsi="Times New Roman" w:cs="Times New Roman"/>
          <w:sz w:val="28"/>
          <w:szCs w:val="28"/>
          <w:lang w:eastAsia="ru-RU"/>
        </w:rPr>
        <w:t>В.</w:t>
      </w:r>
      <w:r w:rsidR="0070441A" w:rsidRPr="00027DEB">
        <w:rPr>
          <w:rFonts w:ascii="Times New Roman" w:eastAsia="Times New Roman" w:hAnsi="Times New Roman" w:cs="Times New Roman"/>
          <w:sz w:val="28"/>
          <w:szCs w:val="28"/>
          <w:lang w:eastAsia="ru-RU"/>
        </w:rPr>
        <w:t>Вонг</w:t>
      </w:r>
      <w:r w:rsidR="00027DEB" w:rsidRPr="00027DEB">
        <w:rPr>
          <w:rFonts w:ascii="Times New Roman" w:eastAsia="Times New Roman" w:hAnsi="Times New Roman" w:cs="Times New Roman"/>
          <w:sz w:val="28"/>
          <w:szCs w:val="28"/>
          <w:lang w:eastAsia="ru-RU"/>
        </w:rPr>
        <w:t>. –Пер. с англ. – 2-е европ. изд. –</w:t>
      </w:r>
      <w:r w:rsidR="00BB0F04" w:rsidRPr="00027DEB">
        <w:rPr>
          <w:rFonts w:ascii="Times New Roman" w:eastAsia="Times New Roman" w:hAnsi="Times New Roman" w:cs="Times New Roman"/>
          <w:sz w:val="28"/>
          <w:szCs w:val="28"/>
          <w:lang w:eastAsia="ru-RU"/>
        </w:rPr>
        <w:t xml:space="preserve"> К.; М.; </w:t>
      </w:r>
      <w:proofErr w:type="gramStart"/>
      <w:r w:rsidR="00BB0F04" w:rsidRPr="00027DEB">
        <w:rPr>
          <w:rFonts w:ascii="Times New Roman" w:eastAsia="Times New Roman" w:hAnsi="Times New Roman" w:cs="Times New Roman"/>
          <w:sz w:val="28"/>
          <w:szCs w:val="28"/>
          <w:lang w:eastAsia="ru-RU"/>
        </w:rPr>
        <w:t>СПб.:</w:t>
      </w:r>
      <w:proofErr w:type="gramEnd"/>
      <w:r w:rsidR="00BB0F04" w:rsidRPr="00027DEB">
        <w:rPr>
          <w:rFonts w:ascii="Times New Roman" w:eastAsia="Times New Roman" w:hAnsi="Times New Roman" w:cs="Times New Roman"/>
          <w:sz w:val="28"/>
          <w:szCs w:val="28"/>
          <w:lang w:eastAsia="ru-RU"/>
        </w:rPr>
        <w:t xml:space="preserve"> Издат.</w:t>
      </w:r>
      <w:r w:rsidR="00027DEB" w:rsidRPr="00027DEB">
        <w:rPr>
          <w:rFonts w:ascii="Times New Roman" w:eastAsia="Times New Roman" w:hAnsi="Times New Roman" w:cs="Times New Roman"/>
          <w:sz w:val="28"/>
          <w:szCs w:val="28"/>
          <w:lang w:eastAsia="ru-RU"/>
        </w:rPr>
        <w:t xml:space="preserve"> дом. «Вильямс»</w:t>
      </w:r>
      <w:r w:rsidR="00BB0F04" w:rsidRPr="00027DEB">
        <w:rPr>
          <w:rFonts w:ascii="Times New Roman" w:eastAsia="Times New Roman" w:hAnsi="Times New Roman" w:cs="Times New Roman"/>
          <w:sz w:val="28"/>
          <w:szCs w:val="28"/>
          <w:lang w:eastAsia="ru-RU"/>
        </w:rPr>
        <w:t>, 2013</w:t>
      </w:r>
      <w:r w:rsidR="00027DEB" w:rsidRPr="00027DEB">
        <w:rPr>
          <w:rFonts w:ascii="Times New Roman" w:eastAsia="Times New Roman" w:hAnsi="Times New Roman" w:cs="Times New Roman"/>
          <w:sz w:val="28"/>
          <w:szCs w:val="28"/>
          <w:lang w:eastAsia="ru-RU"/>
        </w:rPr>
        <w:t>. –</w:t>
      </w:r>
      <w:r w:rsidR="00102B0D" w:rsidRPr="00027DEB">
        <w:rPr>
          <w:rFonts w:ascii="Times New Roman" w:eastAsia="Times New Roman" w:hAnsi="Times New Roman" w:cs="Times New Roman"/>
          <w:sz w:val="28"/>
          <w:szCs w:val="28"/>
          <w:lang w:eastAsia="ru-RU"/>
        </w:rPr>
        <w:t xml:space="preserve"> 691 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BB0F04" w:rsidRPr="00290317">
        <w:rPr>
          <w:rFonts w:ascii="Times New Roman" w:eastAsia="Times New Roman" w:hAnsi="Times New Roman" w:cs="Times New Roman"/>
          <w:sz w:val="28"/>
          <w:szCs w:val="28"/>
          <w:lang w:eastAsia="ru-RU"/>
        </w:rPr>
        <w:t>Котлер Ф. Маркетинг ме</w:t>
      </w:r>
      <w:r w:rsidR="00027DEB">
        <w:rPr>
          <w:rFonts w:ascii="Times New Roman" w:eastAsia="Times New Roman" w:hAnsi="Times New Roman" w:cs="Times New Roman"/>
          <w:sz w:val="28"/>
          <w:szCs w:val="28"/>
          <w:lang w:eastAsia="ru-RU"/>
        </w:rPr>
        <w:t>неджмент</w:t>
      </w:r>
      <w:r w:rsidR="0070441A" w:rsidRPr="00290317">
        <w:rPr>
          <w:rFonts w:ascii="Times New Roman" w:eastAsia="Times New Roman" w:hAnsi="Times New Roman" w:cs="Times New Roman"/>
          <w:sz w:val="28"/>
          <w:szCs w:val="28"/>
          <w:lang w:eastAsia="ru-RU"/>
        </w:rPr>
        <w:t>/</w:t>
      </w:r>
      <w:proofErr w:type="gramStart"/>
      <w:r w:rsidR="00027DEB" w:rsidRPr="00290317">
        <w:rPr>
          <w:rFonts w:ascii="Times New Roman" w:eastAsia="Times New Roman" w:hAnsi="Times New Roman" w:cs="Times New Roman"/>
          <w:sz w:val="28"/>
          <w:szCs w:val="28"/>
          <w:lang w:eastAsia="ru-RU"/>
        </w:rPr>
        <w:t>Ф.</w:t>
      </w:r>
      <w:r w:rsidR="0070441A" w:rsidRPr="00290317">
        <w:rPr>
          <w:rFonts w:ascii="Times New Roman" w:eastAsia="Times New Roman" w:hAnsi="Times New Roman" w:cs="Times New Roman"/>
          <w:sz w:val="28"/>
          <w:szCs w:val="28"/>
          <w:lang w:eastAsia="ru-RU"/>
        </w:rPr>
        <w:t>Котлер</w:t>
      </w:r>
      <w:r w:rsidR="00027DEB">
        <w:rPr>
          <w:rFonts w:ascii="Times New Roman" w:eastAsia="Times New Roman" w:hAnsi="Times New Roman" w:cs="Times New Roman"/>
          <w:sz w:val="28"/>
          <w:szCs w:val="28"/>
          <w:lang w:eastAsia="ru-RU"/>
        </w:rPr>
        <w:t>.–</w:t>
      </w:r>
      <w:proofErr w:type="gramEnd"/>
      <w:r w:rsidR="00027DEB">
        <w:rPr>
          <w:rFonts w:ascii="Times New Roman" w:eastAsia="Times New Roman" w:hAnsi="Times New Roman" w:cs="Times New Roman"/>
          <w:sz w:val="28"/>
          <w:szCs w:val="28"/>
          <w:lang w:eastAsia="ru-RU"/>
        </w:rPr>
        <w:t xml:space="preserve"> СПб.:</w:t>
      </w:r>
      <w:r w:rsidR="00102B0D" w:rsidRPr="00290317">
        <w:rPr>
          <w:rFonts w:ascii="Times New Roman" w:eastAsia="Times New Roman" w:hAnsi="Times New Roman" w:cs="Times New Roman"/>
          <w:sz w:val="28"/>
          <w:szCs w:val="28"/>
          <w:lang w:eastAsia="ru-RU"/>
        </w:rPr>
        <w:t xml:space="preserve">Питер Ком, </w:t>
      </w:r>
      <w:r w:rsidR="0017199C">
        <w:rPr>
          <w:rFonts w:ascii="Times New Roman" w:eastAsia="Times New Roman" w:hAnsi="Times New Roman" w:cs="Times New Roman"/>
          <w:sz w:val="28"/>
          <w:szCs w:val="28"/>
          <w:lang w:eastAsia="ru-RU"/>
        </w:rPr>
        <w:t>2015</w:t>
      </w:r>
      <w:r w:rsidR="00BB0F04" w:rsidRPr="00290317">
        <w:rPr>
          <w:rFonts w:ascii="Times New Roman" w:eastAsia="Times New Roman" w:hAnsi="Times New Roman" w:cs="Times New Roman"/>
          <w:sz w:val="28"/>
          <w:szCs w:val="28"/>
          <w:lang w:eastAsia="ru-RU"/>
        </w:rPr>
        <w:t xml:space="preserve">. </w:t>
      </w:r>
      <w:r w:rsidR="00027DEB">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896с</w:t>
      </w:r>
      <w:r w:rsidR="00027DEB">
        <w:rPr>
          <w:rFonts w:ascii="Times New Roman" w:eastAsia="Times New Roman" w:hAnsi="Times New Roman" w:cs="Times New Roman"/>
          <w:sz w:val="28"/>
          <w:szCs w:val="28"/>
          <w:lang w:eastAsia="ru-RU"/>
        </w:rPr>
        <w:t>.</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26.</w:t>
      </w:r>
      <w:r w:rsidR="0070441A" w:rsidRPr="00290317">
        <w:rPr>
          <w:rFonts w:ascii="Times New Roman" w:eastAsia="Times New Roman" w:hAnsi="Times New Roman" w:cs="Times New Roman"/>
          <w:sz w:val="28"/>
          <w:szCs w:val="28"/>
          <w:lang w:eastAsia="ru-RU"/>
        </w:rPr>
        <w:t>КотлерФ.</w:t>
      </w:r>
      <w:r w:rsidR="00BB0F04" w:rsidRPr="00290317">
        <w:rPr>
          <w:rFonts w:ascii="Times New Roman" w:eastAsia="Times New Roman" w:hAnsi="Times New Roman" w:cs="Times New Roman"/>
          <w:sz w:val="28"/>
          <w:szCs w:val="28"/>
          <w:lang w:eastAsia="ru-RU"/>
        </w:rPr>
        <w:t>Основы марк</w:t>
      </w:r>
      <w:r w:rsidR="00027DEB">
        <w:rPr>
          <w:rFonts w:ascii="Times New Roman" w:eastAsia="Times New Roman" w:hAnsi="Times New Roman" w:cs="Times New Roman"/>
          <w:sz w:val="28"/>
          <w:szCs w:val="28"/>
          <w:lang w:eastAsia="ru-RU"/>
        </w:rPr>
        <w:t>етинга /</w:t>
      </w:r>
      <w:r w:rsidR="00027DEB" w:rsidRPr="00290317">
        <w:rPr>
          <w:rFonts w:ascii="Times New Roman" w:eastAsia="Times New Roman" w:hAnsi="Times New Roman" w:cs="Times New Roman"/>
          <w:sz w:val="28"/>
          <w:szCs w:val="28"/>
          <w:lang w:eastAsia="ru-RU"/>
        </w:rPr>
        <w:t>Ф.</w:t>
      </w:r>
      <w:r w:rsidR="0070441A" w:rsidRPr="00290317">
        <w:rPr>
          <w:rFonts w:ascii="Times New Roman" w:eastAsia="Times New Roman" w:hAnsi="Times New Roman" w:cs="Times New Roman"/>
          <w:sz w:val="28"/>
          <w:szCs w:val="28"/>
          <w:lang w:eastAsia="ru-RU"/>
        </w:rPr>
        <w:t xml:space="preserve">Котлер, </w:t>
      </w:r>
      <w:r w:rsidR="00027DEB" w:rsidRPr="00290317">
        <w:rPr>
          <w:rFonts w:ascii="Times New Roman" w:eastAsia="Times New Roman" w:hAnsi="Times New Roman" w:cs="Times New Roman"/>
          <w:sz w:val="28"/>
          <w:szCs w:val="28"/>
          <w:lang w:eastAsia="ru-RU"/>
        </w:rPr>
        <w:t>Г.</w:t>
      </w:r>
      <w:r w:rsidR="0070441A" w:rsidRPr="00290317">
        <w:rPr>
          <w:rFonts w:ascii="Times New Roman" w:eastAsia="Times New Roman" w:hAnsi="Times New Roman" w:cs="Times New Roman"/>
          <w:sz w:val="28"/>
          <w:szCs w:val="28"/>
          <w:lang w:eastAsia="ru-RU"/>
        </w:rPr>
        <w:t xml:space="preserve">Агмстронг, </w:t>
      </w:r>
      <w:r w:rsidR="00027DEB" w:rsidRPr="00290317">
        <w:rPr>
          <w:rFonts w:ascii="Times New Roman" w:eastAsia="Times New Roman" w:hAnsi="Times New Roman" w:cs="Times New Roman"/>
          <w:sz w:val="28"/>
          <w:szCs w:val="28"/>
          <w:lang w:eastAsia="ru-RU"/>
        </w:rPr>
        <w:t>Д.</w:t>
      </w:r>
      <w:r w:rsidR="0070441A" w:rsidRPr="00290317">
        <w:rPr>
          <w:rFonts w:ascii="Times New Roman" w:eastAsia="Times New Roman" w:hAnsi="Times New Roman" w:cs="Times New Roman"/>
          <w:sz w:val="28"/>
          <w:szCs w:val="28"/>
          <w:lang w:eastAsia="ru-RU"/>
        </w:rPr>
        <w:t xml:space="preserve">Сондерс, </w:t>
      </w:r>
      <w:r w:rsidR="00027DEB" w:rsidRPr="00290317">
        <w:rPr>
          <w:rFonts w:ascii="Times New Roman" w:eastAsia="Times New Roman" w:hAnsi="Times New Roman" w:cs="Times New Roman"/>
          <w:sz w:val="28"/>
          <w:szCs w:val="28"/>
          <w:lang w:eastAsia="ru-RU"/>
        </w:rPr>
        <w:t>В.</w:t>
      </w:r>
      <w:r w:rsidR="0070441A" w:rsidRPr="00290317">
        <w:rPr>
          <w:rFonts w:ascii="Times New Roman" w:eastAsia="Times New Roman" w:hAnsi="Times New Roman" w:cs="Times New Roman"/>
          <w:sz w:val="28"/>
          <w:szCs w:val="28"/>
          <w:lang w:eastAsia="ru-RU"/>
        </w:rPr>
        <w:t>Вонг</w:t>
      </w:r>
      <w:r w:rsidR="00027DEB">
        <w:rPr>
          <w:rFonts w:ascii="Times New Roman" w:eastAsia="Times New Roman" w:hAnsi="Times New Roman" w:cs="Times New Roman"/>
          <w:sz w:val="28"/>
          <w:szCs w:val="28"/>
          <w:lang w:eastAsia="ru-RU"/>
        </w:rPr>
        <w:t>. –</w:t>
      </w:r>
      <w:r w:rsidR="00027DEB" w:rsidRPr="00290317">
        <w:rPr>
          <w:rFonts w:ascii="Times New Roman" w:eastAsia="Times New Roman" w:hAnsi="Times New Roman" w:cs="Times New Roman"/>
          <w:sz w:val="28"/>
          <w:szCs w:val="28"/>
          <w:lang w:eastAsia="ru-RU"/>
        </w:rPr>
        <w:t>Пер. с англ. – 2–е европ. изд.</w:t>
      </w:r>
      <w:r w:rsidR="009204CA" w:rsidRPr="0029031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К.; М.; </w:t>
      </w:r>
      <w:bookmarkStart w:id="11" w:name="_Ref145844006"/>
      <w:proofErr w:type="gramStart"/>
      <w:r w:rsidR="00102B0D" w:rsidRPr="00290317">
        <w:rPr>
          <w:rFonts w:ascii="Times New Roman" w:eastAsia="Times New Roman" w:hAnsi="Times New Roman" w:cs="Times New Roman"/>
          <w:sz w:val="28"/>
          <w:szCs w:val="28"/>
          <w:lang w:eastAsia="ru-RU"/>
        </w:rPr>
        <w:t>СПб.:</w:t>
      </w:r>
      <w:proofErr w:type="gramEnd"/>
      <w:r w:rsidR="00102B0D" w:rsidRPr="00290317">
        <w:rPr>
          <w:rFonts w:ascii="Times New Roman" w:eastAsia="Times New Roman" w:hAnsi="Times New Roman" w:cs="Times New Roman"/>
          <w:sz w:val="28"/>
          <w:szCs w:val="28"/>
          <w:lang w:eastAsia="ru-RU"/>
        </w:rPr>
        <w:t xml:space="preserve"> Издат.</w:t>
      </w:r>
      <w:r w:rsidR="00242E85">
        <w:rPr>
          <w:rFonts w:ascii="Times New Roman" w:eastAsia="Times New Roman" w:hAnsi="Times New Roman" w:cs="Times New Roman"/>
          <w:sz w:val="28"/>
          <w:szCs w:val="28"/>
          <w:lang w:eastAsia="ru-RU"/>
        </w:rPr>
        <w:t xml:space="preserve"> дом «Вильяме»</w:t>
      </w:r>
      <w:r w:rsidR="00102B0D" w:rsidRPr="00290317">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2016</w:t>
      </w:r>
      <w:r w:rsidR="00242E85">
        <w:rPr>
          <w:rFonts w:ascii="Times New Roman" w:eastAsia="Times New Roman" w:hAnsi="Times New Roman" w:cs="Times New Roman"/>
          <w:sz w:val="28"/>
          <w:szCs w:val="28"/>
          <w:lang w:eastAsia="ru-RU"/>
        </w:rPr>
        <w:t xml:space="preserve">. </w:t>
      </w:r>
      <w:r w:rsidR="009204CA" w:rsidRPr="00290317">
        <w:rPr>
          <w:rFonts w:ascii="Times New Roman" w:eastAsia="Times New Roman" w:hAnsi="Times New Roman" w:cs="Times New Roman"/>
          <w:sz w:val="28"/>
          <w:szCs w:val="28"/>
          <w:lang w:eastAsia="ru-RU"/>
        </w:rPr>
        <w:t>–</w:t>
      </w:r>
      <w:r w:rsidR="00242E85">
        <w:rPr>
          <w:rFonts w:ascii="Times New Roman" w:eastAsia="Times New Roman" w:hAnsi="Times New Roman" w:cs="Times New Roman"/>
          <w:sz w:val="28"/>
          <w:szCs w:val="28"/>
          <w:lang w:eastAsia="ru-RU"/>
        </w:rPr>
        <w:t xml:space="preserve"> 754 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BB0F04" w:rsidRPr="00290317">
        <w:rPr>
          <w:rFonts w:ascii="Times New Roman" w:eastAsia="Times New Roman" w:hAnsi="Times New Roman" w:cs="Times New Roman"/>
          <w:sz w:val="28"/>
          <w:szCs w:val="28"/>
          <w:lang w:eastAsia="ru-RU"/>
        </w:rPr>
        <w:t>Крипендорф К. 36 стратегий</w:t>
      </w:r>
      <w:r w:rsidR="00242E85">
        <w:rPr>
          <w:rFonts w:ascii="Times New Roman" w:eastAsia="Times New Roman" w:hAnsi="Times New Roman" w:cs="Times New Roman"/>
          <w:sz w:val="28"/>
          <w:szCs w:val="28"/>
          <w:lang w:eastAsia="ru-RU"/>
        </w:rPr>
        <w:t xml:space="preserve"> для победы в эпоху конкуренции</w:t>
      </w:r>
      <w:r w:rsidR="0070441A" w:rsidRPr="00290317">
        <w:rPr>
          <w:rFonts w:ascii="Times New Roman" w:eastAsia="Times New Roman" w:hAnsi="Times New Roman" w:cs="Times New Roman"/>
          <w:sz w:val="28"/>
          <w:szCs w:val="28"/>
          <w:lang w:eastAsia="ru-RU"/>
        </w:rPr>
        <w:t>/</w:t>
      </w:r>
      <w:r w:rsidR="00242E85" w:rsidRPr="00290317">
        <w:rPr>
          <w:rFonts w:ascii="Times New Roman" w:eastAsia="Times New Roman" w:hAnsi="Times New Roman" w:cs="Times New Roman"/>
          <w:sz w:val="28"/>
          <w:szCs w:val="28"/>
          <w:lang w:eastAsia="ru-RU"/>
        </w:rPr>
        <w:t>К.</w:t>
      </w:r>
      <w:r w:rsidR="0070441A" w:rsidRPr="00290317">
        <w:rPr>
          <w:rFonts w:ascii="Times New Roman" w:eastAsia="Times New Roman" w:hAnsi="Times New Roman" w:cs="Times New Roman"/>
          <w:sz w:val="28"/>
          <w:szCs w:val="28"/>
          <w:lang w:eastAsia="ru-RU"/>
        </w:rPr>
        <w:t>Крипендорф</w:t>
      </w:r>
      <w:r w:rsidR="00242E85">
        <w:rPr>
          <w:rFonts w:ascii="Times New Roman" w:eastAsia="Times New Roman" w:hAnsi="Times New Roman" w:cs="Times New Roman"/>
          <w:sz w:val="28"/>
          <w:szCs w:val="28"/>
          <w:lang w:eastAsia="ru-RU"/>
        </w:rPr>
        <w:t>. –</w:t>
      </w:r>
      <w:r w:rsidR="00242E85" w:rsidRPr="00290317">
        <w:rPr>
          <w:rFonts w:ascii="Times New Roman" w:eastAsia="Times New Roman" w:hAnsi="Times New Roman" w:cs="Times New Roman"/>
          <w:sz w:val="28"/>
          <w:szCs w:val="28"/>
          <w:lang w:eastAsia="ru-RU"/>
        </w:rPr>
        <w:t>Пер. с англ.</w:t>
      </w:r>
      <w:r w:rsidR="00102B0D" w:rsidRPr="00290317">
        <w:rPr>
          <w:rFonts w:ascii="Times New Roman" w:eastAsia="Times New Roman" w:hAnsi="Times New Roman" w:cs="Times New Roman"/>
          <w:sz w:val="28"/>
          <w:szCs w:val="28"/>
          <w:lang w:eastAsia="ru-RU"/>
        </w:rPr>
        <w:t xml:space="preserve">– </w:t>
      </w:r>
      <w:proofErr w:type="gramStart"/>
      <w:r w:rsidR="00102B0D" w:rsidRPr="00290317">
        <w:rPr>
          <w:rFonts w:ascii="Times New Roman" w:eastAsia="Times New Roman" w:hAnsi="Times New Roman" w:cs="Times New Roman"/>
          <w:sz w:val="28"/>
          <w:szCs w:val="28"/>
          <w:lang w:eastAsia="ru-RU"/>
        </w:rPr>
        <w:t>СПб.:</w:t>
      </w:r>
      <w:proofErr w:type="gramEnd"/>
      <w:r w:rsidR="00102B0D" w:rsidRPr="00290317">
        <w:rPr>
          <w:rFonts w:ascii="Times New Roman" w:eastAsia="Times New Roman" w:hAnsi="Times New Roman" w:cs="Times New Roman"/>
          <w:sz w:val="28"/>
          <w:szCs w:val="28"/>
          <w:lang w:eastAsia="ru-RU"/>
        </w:rPr>
        <w:t xml:space="preserve"> Питер, </w:t>
      </w:r>
      <w:r w:rsidR="0017199C">
        <w:rPr>
          <w:rFonts w:ascii="Times New Roman" w:eastAsia="Times New Roman" w:hAnsi="Times New Roman" w:cs="Times New Roman"/>
          <w:sz w:val="28"/>
          <w:szCs w:val="28"/>
          <w:lang w:eastAsia="ru-RU"/>
        </w:rPr>
        <w:t>2017</w:t>
      </w:r>
      <w:r w:rsidR="00BB0F04" w:rsidRPr="00290317">
        <w:rPr>
          <w:rFonts w:ascii="Times New Roman" w:eastAsia="Times New Roman" w:hAnsi="Times New Roman" w:cs="Times New Roman"/>
          <w:sz w:val="28"/>
          <w:szCs w:val="28"/>
          <w:lang w:eastAsia="ru-RU"/>
        </w:rPr>
        <w:t xml:space="preserve">. – 256 с. </w:t>
      </w:r>
    </w:p>
    <w:p w:rsidR="00102B0D"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bookmarkStart w:id="12" w:name="_Ref145844364"/>
      <w:bookmarkEnd w:id="11"/>
      <w:r>
        <w:rPr>
          <w:rFonts w:ascii="Times New Roman" w:eastAsia="Times New Roman" w:hAnsi="Times New Roman" w:cs="Times New Roman"/>
          <w:sz w:val="28"/>
          <w:szCs w:val="28"/>
          <w:lang w:eastAsia="ru-RU"/>
        </w:rPr>
        <w:t>28.</w:t>
      </w:r>
      <w:r w:rsidR="00BB0F04" w:rsidRPr="00290317">
        <w:rPr>
          <w:rFonts w:ascii="Times New Roman" w:eastAsia="Times New Roman" w:hAnsi="Times New Roman" w:cs="Times New Roman"/>
          <w:sz w:val="28"/>
          <w:szCs w:val="28"/>
          <w:lang w:eastAsia="ru-RU"/>
        </w:rPr>
        <w:t>Магомедов Ш.Ш. Конкурентоведение товаров: Монография / Ш.Ш. М</w:t>
      </w:r>
      <w:r w:rsidR="0070441A" w:rsidRPr="00290317">
        <w:rPr>
          <w:rFonts w:ascii="Times New Roman" w:eastAsia="Times New Roman" w:hAnsi="Times New Roman" w:cs="Times New Roman"/>
          <w:sz w:val="28"/>
          <w:szCs w:val="28"/>
          <w:lang w:eastAsia="ru-RU"/>
        </w:rPr>
        <w:t>агомедов.</w:t>
      </w:r>
      <w:r w:rsidR="00C354BF">
        <w:rPr>
          <w:rFonts w:ascii="Times New Roman" w:eastAsia="Times New Roman" w:hAnsi="Times New Roman" w:cs="Times New Roman"/>
          <w:sz w:val="28"/>
          <w:szCs w:val="28"/>
          <w:lang w:eastAsia="ru-RU"/>
        </w:rPr>
        <w:t xml:space="preserve"> –</w:t>
      </w:r>
      <w:r w:rsidR="00242E85">
        <w:rPr>
          <w:rFonts w:ascii="Times New Roman" w:eastAsia="Times New Roman" w:hAnsi="Times New Roman" w:cs="Times New Roman"/>
          <w:sz w:val="28"/>
          <w:szCs w:val="28"/>
          <w:lang w:eastAsia="ru-RU"/>
        </w:rPr>
        <w:t>Московский</w:t>
      </w:r>
      <w:r w:rsidR="00C354BF">
        <w:rPr>
          <w:rFonts w:ascii="Times New Roman" w:eastAsia="Times New Roman" w:hAnsi="Times New Roman" w:cs="Times New Roman"/>
          <w:sz w:val="28"/>
          <w:szCs w:val="28"/>
          <w:lang w:eastAsia="ru-RU"/>
        </w:rPr>
        <w:t xml:space="preserve"> институт</w:t>
      </w:r>
      <w:r w:rsidR="00BB0F04" w:rsidRPr="00290317">
        <w:rPr>
          <w:rFonts w:ascii="Times New Roman" w:eastAsia="Times New Roman" w:hAnsi="Times New Roman" w:cs="Times New Roman"/>
          <w:sz w:val="28"/>
          <w:szCs w:val="28"/>
          <w:lang w:eastAsia="ru-RU"/>
        </w:rPr>
        <w:t xml:space="preserve"> предпринимательства и п</w:t>
      </w:r>
      <w:r w:rsidR="00102B0D" w:rsidRPr="00290317">
        <w:rPr>
          <w:rFonts w:ascii="Times New Roman" w:eastAsia="Times New Roman" w:hAnsi="Times New Roman" w:cs="Times New Roman"/>
          <w:sz w:val="28"/>
          <w:szCs w:val="28"/>
          <w:lang w:eastAsia="ru-RU"/>
        </w:rPr>
        <w:t xml:space="preserve">рава. – Ставрополь: Пресса, </w:t>
      </w:r>
      <w:r w:rsidR="0017199C">
        <w:rPr>
          <w:rFonts w:ascii="Times New Roman" w:eastAsia="Times New Roman" w:hAnsi="Times New Roman" w:cs="Times New Roman"/>
          <w:sz w:val="28"/>
          <w:szCs w:val="28"/>
          <w:lang w:eastAsia="ru-RU"/>
        </w:rPr>
        <w:t>2015</w:t>
      </w:r>
      <w:r w:rsidR="00BB0F04" w:rsidRPr="00290317">
        <w:rPr>
          <w:rFonts w:ascii="Times New Roman" w:eastAsia="Times New Roman" w:hAnsi="Times New Roman" w:cs="Times New Roman"/>
          <w:sz w:val="28"/>
          <w:szCs w:val="28"/>
          <w:lang w:eastAsia="ru-RU"/>
        </w:rPr>
        <w:t xml:space="preserve">. – 307 с. </w:t>
      </w:r>
      <w:bookmarkEnd w:id="12"/>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BB0F04" w:rsidRPr="00290317">
        <w:rPr>
          <w:rFonts w:ascii="Times New Roman" w:eastAsia="Times New Roman" w:hAnsi="Times New Roman" w:cs="Times New Roman"/>
          <w:sz w:val="28"/>
          <w:szCs w:val="28"/>
          <w:lang w:eastAsia="ru-RU"/>
        </w:rPr>
        <w:t xml:space="preserve">Маркетинг. Принципы и технология маркетинга в свободной рыночной системе: Учебник для вузов/Под ред. Н.Д. Эриашвили. </w:t>
      </w:r>
      <w:r w:rsidR="009204CA" w:rsidRPr="0029031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М.: Банки и биржи, ЮНИТИ, </w:t>
      </w:r>
      <w:r w:rsidR="0017199C">
        <w:rPr>
          <w:rFonts w:ascii="Times New Roman" w:eastAsia="Times New Roman" w:hAnsi="Times New Roman" w:cs="Times New Roman"/>
          <w:sz w:val="28"/>
          <w:szCs w:val="28"/>
          <w:lang w:eastAsia="ru-RU"/>
        </w:rPr>
        <w:t>2017</w:t>
      </w:r>
      <w:r w:rsidR="00242E85">
        <w:rPr>
          <w:rFonts w:ascii="Times New Roman" w:eastAsia="Times New Roman" w:hAnsi="Times New Roman" w:cs="Times New Roman"/>
          <w:sz w:val="28"/>
          <w:szCs w:val="28"/>
          <w:lang w:eastAsia="ru-RU"/>
        </w:rPr>
        <w:t>. – 152 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BB0F04" w:rsidRPr="00290317">
        <w:rPr>
          <w:rFonts w:ascii="Times New Roman" w:eastAsia="Times New Roman" w:hAnsi="Times New Roman" w:cs="Times New Roman"/>
          <w:sz w:val="28"/>
          <w:szCs w:val="28"/>
          <w:lang w:eastAsia="ru-RU"/>
        </w:rPr>
        <w:t>Менеджмент организации: Учебное пособие / Под ред. З.П. Румянцевой. – М.: ИНФРА</w:t>
      </w:r>
      <w:r w:rsidR="00242E85">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М, </w:t>
      </w:r>
      <w:r w:rsidR="0017199C">
        <w:rPr>
          <w:rFonts w:ascii="Times New Roman" w:eastAsia="Times New Roman" w:hAnsi="Times New Roman" w:cs="Times New Roman"/>
          <w:sz w:val="28"/>
          <w:szCs w:val="28"/>
          <w:lang w:eastAsia="ru-RU"/>
        </w:rPr>
        <w:t>2017</w:t>
      </w:r>
      <w:r w:rsidR="00BB0F04" w:rsidRPr="00290317">
        <w:rPr>
          <w:rFonts w:ascii="Times New Roman" w:eastAsia="Times New Roman" w:hAnsi="Times New Roman" w:cs="Times New Roman"/>
          <w:sz w:val="28"/>
          <w:szCs w:val="28"/>
          <w:lang w:eastAsia="ru-RU"/>
        </w:rPr>
        <w:t>. – 430 с.</w:t>
      </w:r>
    </w:p>
    <w:p w:rsidR="00BB0F04"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BB0F04" w:rsidRPr="00290317">
        <w:rPr>
          <w:rFonts w:ascii="Times New Roman" w:eastAsia="Times New Roman" w:hAnsi="Times New Roman" w:cs="Times New Roman"/>
          <w:sz w:val="28"/>
          <w:szCs w:val="28"/>
          <w:lang w:eastAsia="ru-RU"/>
        </w:rPr>
        <w:t>Мескон М.Х</w:t>
      </w:r>
      <w:r w:rsidR="0070441A" w:rsidRPr="00290317">
        <w:rPr>
          <w:rFonts w:ascii="Times New Roman" w:eastAsia="Times New Roman" w:hAnsi="Times New Roman" w:cs="Times New Roman"/>
          <w:sz w:val="28"/>
          <w:szCs w:val="28"/>
          <w:lang w:eastAsia="ru-RU"/>
        </w:rPr>
        <w:t xml:space="preserve">. </w:t>
      </w:r>
      <w:r w:rsidR="00242E85">
        <w:rPr>
          <w:rFonts w:ascii="Times New Roman" w:eastAsia="Times New Roman" w:hAnsi="Times New Roman" w:cs="Times New Roman"/>
          <w:sz w:val="28"/>
          <w:szCs w:val="28"/>
          <w:lang w:eastAsia="ru-RU"/>
        </w:rPr>
        <w:t>Основы менеджмента</w:t>
      </w:r>
      <w:r w:rsidR="0070441A" w:rsidRPr="00290317">
        <w:rPr>
          <w:rFonts w:ascii="Times New Roman" w:eastAsia="Times New Roman" w:hAnsi="Times New Roman" w:cs="Times New Roman"/>
          <w:sz w:val="28"/>
          <w:szCs w:val="28"/>
          <w:lang w:eastAsia="ru-RU"/>
        </w:rPr>
        <w:t>/</w:t>
      </w:r>
      <w:r w:rsidR="00242E85" w:rsidRPr="00290317">
        <w:rPr>
          <w:rFonts w:ascii="Times New Roman" w:eastAsia="Times New Roman" w:hAnsi="Times New Roman" w:cs="Times New Roman"/>
          <w:sz w:val="28"/>
          <w:szCs w:val="28"/>
          <w:lang w:eastAsia="ru-RU"/>
        </w:rPr>
        <w:t>М.Х.</w:t>
      </w:r>
      <w:r w:rsidR="0070441A" w:rsidRPr="00290317">
        <w:rPr>
          <w:rFonts w:ascii="Times New Roman" w:eastAsia="Times New Roman" w:hAnsi="Times New Roman" w:cs="Times New Roman"/>
          <w:sz w:val="28"/>
          <w:szCs w:val="28"/>
          <w:lang w:eastAsia="ru-RU"/>
        </w:rPr>
        <w:t xml:space="preserve">Мескон, </w:t>
      </w:r>
      <w:r w:rsidR="00242E85" w:rsidRPr="00290317">
        <w:rPr>
          <w:rFonts w:ascii="Times New Roman" w:eastAsia="Times New Roman" w:hAnsi="Times New Roman" w:cs="Times New Roman"/>
          <w:sz w:val="28"/>
          <w:szCs w:val="28"/>
          <w:lang w:eastAsia="ru-RU"/>
        </w:rPr>
        <w:t>М.</w:t>
      </w:r>
      <w:r w:rsidR="0070441A" w:rsidRPr="00290317">
        <w:rPr>
          <w:rFonts w:ascii="Times New Roman" w:eastAsia="Times New Roman" w:hAnsi="Times New Roman" w:cs="Times New Roman"/>
          <w:sz w:val="28"/>
          <w:szCs w:val="28"/>
          <w:lang w:eastAsia="ru-RU"/>
        </w:rPr>
        <w:t xml:space="preserve">Альберт, </w:t>
      </w:r>
      <w:proofErr w:type="gramStart"/>
      <w:r w:rsidR="00242E85" w:rsidRPr="00290317">
        <w:rPr>
          <w:rFonts w:ascii="Times New Roman" w:eastAsia="Times New Roman" w:hAnsi="Times New Roman" w:cs="Times New Roman"/>
          <w:sz w:val="28"/>
          <w:szCs w:val="28"/>
          <w:lang w:eastAsia="ru-RU"/>
        </w:rPr>
        <w:t>Ф.</w:t>
      </w:r>
      <w:r w:rsidR="0070441A" w:rsidRPr="00290317">
        <w:rPr>
          <w:rFonts w:ascii="Times New Roman" w:eastAsia="Times New Roman" w:hAnsi="Times New Roman" w:cs="Times New Roman"/>
          <w:sz w:val="28"/>
          <w:szCs w:val="28"/>
          <w:lang w:eastAsia="ru-RU"/>
        </w:rPr>
        <w:t>Хедоури</w:t>
      </w:r>
      <w:r w:rsidR="00242E85">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w:t>
      </w:r>
      <w:proofErr w:type="gramEnd"/>
      <w:r w:rsidR="00BB0F04" w:rsidRPr="00290317">
        <w:rPr>
          <w:rFonts w:ascii="Times New Roman" w:eastAsia="Times New Roman" w:hAnsi="Times New Roman" w:cs="Times New Roman"/>
          <w:sz w:val="28"/>
          <w:szCs w:val="28"/>
          <w:lang w:eastAsia="ru-RU"/>
        </w:rPr>
        <w:t xml:space="preserve"> </w:t>
      </w:r>
      <w:r w:rsidR="00242E85">
        <w:rPr>
          <w:rFonts w:ascii="Times New Roman" w:eastAsia="Times New Roman" w:hAnsi="Times New Roman" w:cs="Times New Roman"/>
          <w:sz w:val="28"/>
          <w:szCs w:val="28"/>
          <w:lang w:eastAsia="ru-RU"/>
        </w:rPr>
        <w:t>П</w:t>
      </w:r>
      <w:r w:rsidR="00242E85" w:rsidRPr="00290317">
        <w:rPr>
          <w:rFonts w:ascii="Times New Roman" w:eastAsia="Times New Roman" w:hAnsi="Times New Roman" w:cs="Times New Roman"/>
          <w:sz w:val="28"/>
          <w:szCs w:val="28"/>
          <w:lang w:eastAsia="ru-RU"/>
        </w:rPr>
        <w:t>ер. с анг</w:t>
      </w:r>
      <w:r w:rsidR="00242E85">
        <w:rPr>
          <w:rFonts w:ascii="Times New Roman" w:eastAsia="Times New Roman" w:hAnsi="Times New Roman" w:cs="Times New Roman"/>
          <w:sz w:val="28"/>
          <w:szCs w:val="28"/>
          <w:lang w:eastAsia="ru-RU"/>
        </w:rPr>
        <w:t>л</w:t>
      </w:r>
      <w:r w:rsidR="00242E85" w:rsidRPr="00290317">
        <w:rPr>
          <w:rFonts w:ascii="Times New Roman" w:eastAsia="Times New Roman" w:hAnsi="Times New Roman" w:cs="Times New Roman"/>
          <w:sz w:val="28"/>
          <w:szCs w:val="28"/>
          <w:lang w:eastAsia="ru-RU"/>
        </w:rPr>
        <w:t>.</w:t>
      </w:r>
      <w:r w:rsidR="00242E85">
        <w:rPr>
          <w:rFonts w:ascii="Times New Roman" w:eastAsia="Times New Roman" w:hAnsi="Times New Roman" w:cs="Times New Roman"/>
          <w:sz w:val="28"/>
          <w:szCs w:val="28"/>
          <w:lang w:eastAsia="ru-RU"/>
        </w:rPr>
        <w:t xml:space="preserve"> – </w:t>
      </w:r>
      <w:r w:rsidR="00BB0F04" w:rsidRPr="00290317">
        <w:rPr>
          <w:rFonts w:ascii="Times New Roman" w:eastAsia="Times New Roman" w:hAnsi="Times New Roman" w:cs="Times New Roman"/>
          <w:sz w:val="28"/>
          <w:szCs w:val="28"/>
          <w:lang w:eastAsia="ru-RU"/>
        </w:rPr>
        <w:t>М.: Дело, 2008. – 704 с.</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BB0F04" w:rsidRPr="00290317">
        <w:rPr>
          <w:rFonts w:ascii="Times New Roman" w:eastAsia="Times New Roman" w:hAnsi="Times New Roman" w:cs="Times New Roman"/>
          <w:sz w:val="28"/>
          <w:szCs w:val="28"/>
          <w:lang w:eastAsia="ru-RU"/>
        </w:rPr>
        <w:t>Минцберг Г. Школы стратегий</w:t>
      </w:r>
      <w:r w:rsidR="0070441A" w:rsidRPr="00290317">
        <w:rPr>
          <w:rFonts w:ascii="Times New Roman" w:eastAsia="Times New Roman" w:hAnsi="Times New Roman" w:cs="Times New Roman"/>
          <w:sz w:val="28"/>
          <w:szCs w:val="28"/>
          <w:lang w:eastAsia="ru-RU"/>
        </w:rPr>
        <w:t xml:space="preserve">/ </w:t>
      </w:r>
      <w:r w:rsidR="00242E85" w:rsidRPr="00290317">
        <w:rPr>
          <w:rFonts w:ascii="Times New Roman" w:eastAsia="Times New Roman" w:hAnsi="Times New Roman" w:cs="Times New Roman"/>
          <w:sz w:val="28"/>
          <w:szCs w:val="28"/>
          <w:lang w:eastAsia="ru-RU"/>
        </w:rPr>
        <w:t>Г.</w:t>
      </w:r>
      <w:r w:rsidR="0070441A" w:rsidRPr="00290317">
        <w:rPr>
          <w:rFonts w:ascii="Times New Roman" w:eastAsia="Times New Roman" w:hAnsi="Times New Roman" w:cs="Times New Roman"/>
          <w:sz w:val="28"/>
          <w:szCs w:val="28"/>
          <w:lang w:eastAsia="ru-RU"/>
        </w:rPr>
        <w:t xml:space="preserve">Минцберг, </w:t>
      </w:r>
      <w:r w:rsidR="00242E85" w:rsidRPr="00290317">
        <w:rPr>
          <w:rFonts w:ascii="Times New Roman" w:eastAsia="Times New Roman" w:hAnsi="Times New Roman" w:cs="Times New Roman"/>
          <w:sz w:val="28"/>
          <w:szCs w:val="28"/>
          <w:lang w:eastAsia="ru-RU"/>
        </w:rPr>
        <w:t>Б.</w:t>
      </w:r>
      <w:r w:rsidR="0070441A" w:rsidRPr="00290317">
        <w:rPr>
          <w:rFonts w:ascii="Times New Roman" w:eastAsia="Times New Roman" w:hAnsi="Times New Roman" w:cs="Times New Roman"/>
          <w:sz w:val="28"/>
          <w:szCs w:val="28"/>
          <w:lang w:eastAsia="ru-RU"/>
        </w:rPr>
        <w:t xml:space="preserve">Альстрэнд, </w:t>
      </w:r>
      <w:proofErr w:type="gramStart"/>
      <w:r w:rsidR="00242E85" w:rsidRPr="00290317">
        <w:rPr>
          <w:rFonts w:ascii="Times New Roman" w:eastAsia="Times New Roman" w:hAnsi="Times New Roman" w:cs="Times New Roman"/>
          <w:sz w:val="28"/>
          <w:szCs w:val="28"/>
          <w:lang w:eastAsia="ru-RU"/>
        </w:rPr>
        <w:t>Дж.</w:t>
      </w:r>
      <w:r w:rsidR="0070441A" w:rsidRPr="00290317">
        <w:rPr>
          <w:rFonts w:ascii="Times New Roman" w:eastAsia="Times New Roman" w:hAnsi="Times New Roman" w:cs="Times New Roman"/>
          <w:sz w:val="28"/>
          <w:szCs w:val="28"/>
          <w:lang w:eastAsia="ru-RU"/>
        </w:rPr>
        <w:t>Лэмпел</w:t>
      </w:r>
      <w:r w:rsidR="00242E85">
        <w:rPr>
          <w:rFonts w:ascii="Times New Roman" w:eastAsia="Times New Roman" w:hAnsi="Times New Roman" w:cs="Times New Roman"/>
          <w:sz w:val="28"/>
          <w:szCs w:val="28"/>
          <w:lang w:eastAsia="ru-RU"/>
        </w:rPr>
        <w:t>.</w:t>
      </w:r>
      <w:r w:rsidR="009204CA" w:rsidRPr="00290317">
        <w:rPr>
          <w:rFonts w:ascii="Times New Roman" w:eastAsia="Times New Roman" w:hAnsi="Times New Roman" w:cs="Times New Roman"/>
          <w:sz w:val="28"/>
          <w:szCs w:val="28"/>
          <w:lang w:eastAsia="ru-RU"/>
        </w:rPr>
        <w:t>–</w:t>
      </w:r>
      <w:proofErr w:type="gramEnd"/>
      <w:r w:rsidR="00242E85">
        <w:rPr>
          <w:rFonts w:ascii="Times New Roman" w:eastAsia="Times New Roman" w:hAnsi="Times New Roman" w:cs="Times New Roman"/>
          <w:sz w:val="28"/>
          <w:szCs w:val="28"/>
          <w:lang w:eastAsia="ru-RU"/>
        </w:rPr>
        <w:t xml:space="preserve"> СПб.: «Питер»</w:t>
      </w:r>
      <w:r w:rsidR="00BB0F04" w:rsidRPr="00290317">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2017</w:t>
      </w:r>
      <w:r w:rsidR="00BB0F04" w:rsidRPr="00290317">
        <w:rPr>
          <w:rFonts w:ascii="Times New Roman" w:eastAsia="Times New Roman" w:hAnsi="Times New Roman" w:cs="Times New Roman"/>
          <w:sz w:val="28"/>
          <w:szCs w:val="28"/>
          <w:lang w:eastAsia="ru-RU"/>
        </w:rPr>
        <w:t xml:space="preserve">. </w:t>
      </w:r>
      <w:r w:rsidR="009204CA" w:rsidRPr="0029031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336 с.</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C433FE" w:rsidRPr="00290317">
        <w:rPr>
          <w:rFonts w:ascii="Times New Roman" w:eastAsia="Times New Roman" w:hAnsi="Times New Roman" w:cs="Times New Roman"/>
          <w:sz w:val="28"/>
          <w:szCs w:val="28"/>
          <w:lang w:eastAsia="ru-RU"/>
        </w:rPr>
        <w:t xml:space="preserve"> Наконечная Т.В. Разработка модели управления маркетинговой деятельностью промышленного предприятия</w:t>
      </w:r>
      <w:r w:rsidR="0070441A" w:rsidRPr="00290317">
        <w:rPr>
          <w:rFonts w:ascii="Times New Roman" w:eastAsia="Times New Roman" w:hAnsi="Times New Roman" w:cs="Times New Roman"/>
          <w:sz w:val="28"/>
          <w:szCs w:val="28"/>
          <w:lang w:eastAsia="ru-RU"/>
        </w:rPr>
        <w:t xml:space="preserve">/Наконечная Т.В. </w:t>
      </w:r>
      <w:r w:rsidR="00C433FE" w:rsidRPr="00290317">
        <w:rPr>
          <w:rFonts w:ascii="Times New Roman" w:eastAsia="Times New Roman" w:hAnsi="Times New Roman" w:cs="Times New Roman"/>
          <w:sz w:val="28"/>
          <w:szCs w:val="28"/>
          <w:lang w:eastAsia="ru-RU"/>
        </w:rPr>
        <w:t>// Математические методы и информационные технологии в социально</w:t>
      </w:r>
      <w:r w:rsidR="009204CA" w:rsidRPr="00290317">
        <w:rPr>
          <w:rFonts w:ascii="Times New Roman" w:eastAsia="Times New Roman" w:hAnsi="Times New Roman" w:cs="Times New Roman"/>
          <w:sz w:val="28"/>
          <w:szCs w:val="28"/>
          <w:lang w:eastAsia="ru-RU"/>
        </w:rPr>
        <w:t>–</w:t>
      </w:r>
      <w:r w:rsidR="00C433FE" w:rsidRPr="00290317">
        <w:rPr>
          <w:rFonts w:ascii="Times New Roman" w:eastAsia="Times New Roman" w:hAnsi="Times New Roman" w:cs="Times New Roman"/>
          <w:sz w:val="28"/>
          <w:szCs w:val="28"/>
          <w:lang w:eastAsia="ru-RU"/>
        </w:rPr>
        <w:t>экономической сфере Сборник статей по материалам III Всероссийской научно</w:t>
      </w:r>
      <w:r w:rsidR="009204CA" w:rsidRPr="00290317">
        <w:rPr>
          <w:rFonts w:ascii="Times New Roman" w:eastAsia="Times New Roman" w:hAnsi="Times New Roman" w:cs="Times New Roman"/>
          <w:sz w:val="28"/>
          <w:szCs w:val="28"/>
          <w:lang w:eastAsia="ru-RU"/>
        </w:rPr>
        <w:t>–</w:t>
      </w:r>
      <w:r w:rsidR="00C433FE" w:rsidRPr="00290317">
        <w:rPr>
          <w:rFonts w:ascii="Times New Roman" w:eastAsia="Times New Roman" w:hAnsi="Times New Roman" w:cs="Times New Roman"/>
          <w:sz w:val="28"/>
          <w:szCs w:val="28"/>
          <w:lang w:eastAsia="ru-RU"/>
        </w:rPr>
        <w:t>практической конференции, посвященной 95</w:t>
      </w:r>
      <w:r w:rsidR="009204CA" w:rsidRPr="00290317">
        <w:rPr>
          <w:rFonts w:ascii="Times New Roman" w:eastAsia="Times New Roman" w:hAnsi="Times New Roman" w:cs="Times New Roman"/>
          <w:sz w:val="28"/>
          <w:szCs w:val="28"/>
          <w:lang w:eastAsia="ru-RU"/>
        </w:rPr>
        <w:t>–</w:t>
      </w:r>
      <w:r w:rsidR="00C433FE" w:rsidRPr="00290317">
        <w:rPr>
          <w:rFonts w:ascii="Times New Roman" w:eastAsia="Times New Roman" w:hAnsi="Times New Roman" w:cs="Times New Roman"/>
          <w:sz w:val="28"/>
          <w:szCs w:val="28"/>
          <w:lang w:eastAsia="ru-RU"/>
        </w:rPr>
        <w:t>летию Финансового университета. Финансовый Университет при Правительстве. Уфимский филиал, Российской Федерации; ответственн</w:t>
      </w:r>
      <w:r w:rsidR="00242E85">
        <w:rPr>
          <w:rFonts w:ascii="Times New Roman" w:eastAsia="Times New Roman" w:hAnsi="Times New Roman" w:cs="Times New Roman"/>
          <w:sz w:val="28"/>
          <w:szCs w:val="28"/>
          <w:lang w:eastAsia="ru-RU"/>
        </w:rPr>
        <w:t>ый редактор: Бикмухаметов И.Х</w:t>
      </w:r>
      <w:r w:rsidR="00C433FE" w:rsidRPr="00290317">
        <w:rPr>
          <w:rFonts w:ascii="Times New Roman" w:eastAsia="Times New Roman" w:hAnsi="Times New Roman" w:cs="Times New Roman"/>
          <w:sz w:val="28"/>
          <w:szCs w:val="28"/>
          <w:lang w:eastAsia="ru-RU"/>
        </w:rPr>
        <w:t xml:space="preserve">. </w:t>
      </w:r>
      <w:r w:rsidR="00C354BF">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2015</w:t>
      </w:r>
      <w:r w:rsidR="00C433FE" w:rsidRPr="00290317">
        <w:rPr>
          <w:rFonts w:ascii="Times New Roman" w:eastAsia="Times New Roman" w:hAnsi="Times New Roman" w:cs="Times New Roman"/>
          <w:sz w:val="28"/>
          <w:szCs w:val="28"/>
          <w:lang w:eastAsia="ru-RU"/>
        </w:rPr>
        <w:t xml:space="preserve">. </w:t>
      </w:r>
      <w:r w:rsidR="00C354BF">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С. 79</w:t>
      </w:r>
      <w:r w:rsidR="00242E85">
        <w:rPr>
          <w:rFonts w:ascii="Times New Roman" w:eastAsia="Times New Roman" w:hAnsi="Times New Roman" w:cs="Times New Roman"/>
          <w:sz w:val="28"/>
          <w:szCs w:val="28"/>
          <w:lang w:eastAsia="ru-RU"/>
        </w:rPr>
        <w:t>-</w:t>
      </w:r>
      <w:r w:rsidR="00C433FE" w:rsidRPr="00290317">
        <w:rPr>
          <w:rFonts w:ascii="Times New Roman" w:eastAsia="Times New Roman" w:hAnsi="Times New Roman" w:cs="Times New Roman"/>
          <w:sz w:val="28"/>
          <w:szCs w:val="28"/>
          <w:lang w:eastAsia="ru-RU"/>
        </w:rPr>
        <w:t>84.</w:t>
      </w:r>
    </w:p>
    <w:p w:rsidR="00C433FE" w:rsidRPr="00242E85" w:rsidRDefault="00290317" w:rsidP="00290317">
      <w:pPr>
        <w:spacing w:after="0" w:line="360" w:lineRule="auto"/>
        <w:ind w:firstLine="567"/>
        <w:jc w:val="both"/>
        <w:rPr>
          <w:rFonts w:ascii="Times New Roman" w:eastAsia="Times New Roman" w:hAnsi="Times New Roman" w:cs="Times New Roman"/>
          <w:sz w:val="28"/>
          <w:szCs w:val="28"/>
          <w:lang w:eastAsia="ru-RU"/>
        </w:rPr>
      </w:pPr>
      <w:r w:rsidRPr="00242E85">
        <w:rPr>
          <w:rFonts w:ascii="Times New Roman" w:eastAsia="Times New Roman" w:hAnsi="Times New Roman" w:cs="Times New Roman"/>
          <w:sz w:val="28"/>
          <w:szCs w:val="28"/>
          <w:lang w:eastAsia="ru-RU"/>
        </w:rPr>
        <w:t>34.</w:t>
      </w:r>
      <w:r w:rsidR="00C433FE" w:rsidRPr="00242E85">
        <w:rPr>
          <w:rFonts w:ascii="Times New Roman" w:eastAsia="Times New Roman" w:hAnsi="Times New Roman" w:cs="Times New Roman"/>
          <w:sz w:val="28"/>
          <w:szCs w:val="28"/>
          <w:lang w:eastAsia="ru-RU"/>
        </w:rPr>
        <w:t>Налчаджи Т.А. Особенности управления маркетинговой деятельностью</w:t>
      </w:r>
      <w:r w:rsidR="0070441A" w:rsidRPr="00242E85">
        <w:rPr>
          <w:rFonts w:ascii="Times New Roman" w:eastAsia="Times New Roman" w:hAnsi="Times New Roman" w:cs="Times New Roman"/>
          <w:sz w:val="28"/>
          <w:szCs w:val="28"/>
          <w:lang w:eastAsia="ru-RU"/>
        </w:rPr>
        <w:t>/</w:t>
      </w:r>
      <w:r w:rsidR="00242E85" w:rsidRPr="00242E85">
        <w:rPr>
          <w:rFonts w:ascii="Times New Roman" w:eastAsia="Times New Roman" w:hAnsi="Times New Roman" w:cs="Times New Roman"/>
          <w:sz w:val="28"/>
          <w:szCs w:val="28"/>
          <w:lang w:eastAsia="ru-RU"/>
        </w:rPr>
        <w:t>Т.А.</w:t>
      </w:r>
      <w:r w:rsidR="0070441A" w:rsidRPr="00242E85">
        <w:rPr>
          <w:rFonts w:ascii="Times New Roman" w:eastAsia="Times New Roman" w:hAnsi="Times New Roman" w:cs="Times New Roman"/>
          <w:sz w:val="28"/>
          <w:szCs w:val="28"/>
          <w:lang w:eastAsia="ru-RU"/>
        </w:rPr>
        <w:t xml:space="preserve">Налчаджи, </w:t>
      </w:r>
      <w:r w:rsidR="00242E85" w:rsidRPr="00242E85">
        <w:rPr>
          <w:rFonts w:ascii="Times New Roman" w:eastAsia="Times New Roman" w:hAnsi="Times New Roman" w:cs="Times New Roman"/>
          <w:sz w:val="28"/>
          <w:szCs w:val="28"/>
          <w:lang w:eastAsia="ru-RU"/>
        </w:rPr>
        <w:t xml:space="preserve">Р.Т. </w:t>
      </w:r>
      <w:r w:rsidR="0070441A" w:rsidRPr="00242E85">
        <w:rPr>
          <w:rFonts w:ascii="Times New Roman" w:eastAsia="Times New Roman" w:hAnsi="Times New Roman" w:cs="Times New Roman"/>
          <w:sz w:val="28"/>
          <w:szCs w:val="28"/>
          <w:lang w:eastAsia="ru-RU"/>
        </w:rPr>
        <w:t>Болотокова</w:t>
      </w:r>
      <w:r w:rsidR="00C433FE" w:rsidRPr="00242E85">
        <w:rPr>
          <w:rFonts w:ascii="Times New Roman" w:eastAsia="Times New Roman" w:hAnsi="Times New Roman" w:cs="Times New Roman"/>
          <w:sz w:val="28"/>
          <w:szCs w:val="28"/>
          <w:lang w:eastAsia="ru-RU"/>
        </w:rPr>
        <w:t xml:space="preserve">//Научный альманах. </w:t>
      </w:r>
      <w:r w:rsidR="00242E85" w:rsidRPr="00242E85">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2016</w:t>
      </w:r>
      <w:r w:rsidR="00C433FE" w:rsidRPr="00242E85">
        <w:rPr>
          <w:rFonts w:ascii="Times New Roman" w:eastAsia="Times New Roman" w:hAnsi="Times New Roman" w:cs="Times New Roman"/>
          <w:sz w:val="28"/>
          <w:szCs w:val="28"/>
          <w:lang w:eastAsia="ru-RU"/>
        </w:rPr>
        <w:t xml:space="preserve">. </w:t>
      </w:r>
      <w:r w:rsidR="00242E85" w:rsidRPr="00242E85">
        <w:rPr>
          <w:rFonts w:ascii="Times New Roman" w:eastAsia="Times New Roman" w:hAnsi="Times New Roman" w:cs="Times New Roman"/>
          <w:sz w:val="28"/>
          <w:szCs w:val="28"/>
          <w:lang w:eastAsia="ru-RU"/>
        </w:rPr>
        <w:t xml:space="preserve">– </w:t>
      </w:r>
      <w:r w:rsidR="00C433FE" w:rsidRPr="00242E85">
        <w:rPr>
          <w:rFonts w:ascii="Times New Roman" w:eastAsia="Times New Roman" w:hAnsi="Times New Roman" w:cs="Times New Roman"/>
          <w:sz w:val="28"/>
          <w:szCs w:val="28"/>
          <w:lang w:eastAsia="ru-RU"/>
        </w:rPr>
        <w:t>№ 10</w:t>
      </w:r>
      <w:r w:rsidR="00242E85" w:rsidRPr="00242E85">
        <w:rPr>
          <w:rFonts w:ascii="Times New Roman" w:eastAsia="Times New Roman" w:hAnsi="Times New Roman" w:cs="Times New Roman"/>
          <w:sz w:val="28"/>
          <w:szCs w:val="28"/>
          <w:lang w:eastAsia="ru-RU"/>
        </w:rPr>
        <w:t>-</w:t>
      </w:r>
      <w:r w:rsidR="00C433FE" w:rsidRPr="00242E85">
        <w:rPr>
          <w:rFonts w:ascii="Times New Roman" w:eastAsia="Times New Roman" w:hAnsi="Times New Roman" w:cs="Times New Roman"/>
          <w:sz w:val="28"/>
          <w:szCs w:val="28"/>
          <w:lang w:eastAsia="ru-RU"/>
        </w:rPr>
        <w:t xml:space="preserve">1 (12). </w:t>
      </w:r>
      <w:r w:rsidR="00242E85" w:rsidRPr="00242E85">
        <w:rPr>
          <w:rFonts w:ascii="Times New Roman" w:eastAsia="Times New Roman" w:hAnsi="Times New Roman" w:cs="Times New Roman"/>
          <w:sz w:val="28"/>
          <w:szCs w:val="28"/>
          <w:lang w:eastAsia="ru-RU"/>
        </w:rPr>
        <w:t>–</w:t>
      </w:r>
      <w:r w:rsidR="00C433FE" w:rsidRPr="00242E85">
        <w:rPr>
          <w:rFonts w:ascii="Times New Roman" w:eastAsia="Times New Roman" w:hAnsi="Times New Roman" w:cs="Times New Roman"/>
          <w:sz w:val="28"/>
          <w:szCs w:val="28"/>
          <w:lang w:eastAsia="ru-RU"/>
        </w:rPr>
        <w:t>С. 290</w:t>
      </w:r>
      <w:r w:rsidR="00242E85" w:rsidRPr="00242E85">
        <w:rPr>
          <w:rFonts w:ascii="Times New Roman" w:eastAsia="Times New Roman" w:hAnsi="Times New Roman" w:cs="Times New Roman"/>
          <w:sz w:val="28"/>
          <w:szCs w:val="28"/>
          <w:lang w:eastAsia="ru-RU"/>
        </w:rPr>
        <w:t>-</w:t>
      </w:r>
      <w:r w:rsidR="00C433FE" w:rsidRPr="00242E85">
        <w:rPr>
          <w:rFonts w:ascii="Times New Roman" w:eastAsia="Times New Roman" w:hAnsi="Times New Roman" w:cs="Times New Roman"/>
          <w:sz w:val="28"/>
          <w:szCs w:val="28"/>
          <w:lang w:eastAsia="ru-RU"/>
        </w:rPr>
        <w:t>292.</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35.</w:t>
      </w:r>
      <w:r w:rsidR="00A52677">
        <w:rPr>
          <w:rFonts w:ascii="Times New Roman" w:eastAsia="Times New Roman" w:hAnsi="Times New Roman" w:cs="Times New Roman"/>
          <w:sz w:val="28"/>
          <w:szCs w:val="28"/>
          <w:lang w:eastAsia="ru-RU"/>
        </w:rPr>
        <w:t>Полипенко Н.</w:t>
      </w:r>
      <w:r w:rsidR="00BB0F04" w:rsidRPr="00290317">
        <w:rPr>
          <w:rFonts w:ascii="Times New Roman" w:eastAsia="Times New Roman" w:hAnsi="Times New Roman" w:cs="Times New Roman"/>
          <w:sz w:val="28"/>
          <w:szCs w:val="28"/>
          <w:lang w:eastAsia="ru-RU"/>
        </w:rPr>
        <w:t>Н</w:t>
      </w:r>
      <w:r w:rsidR="00A52677">
        <w:rPr>
          <w:rFonts w:ascii="Times New Roman" w:eastAsia="Times New Roman" w:hAnsi="Times New Roman" w:cs="Times New Roman"/>
          <w:sz w:val="28"/>
          <w:szCs w:val="28"/>
          <w:lang w:eastAsia="ru-RU"/>
        </w:rPr>
        <w:t xml:space="preserve">. </w:t>
      </w:r>
      <w:r w:rsidR="00BB0F04" w:rsidRPr="00290317">
        <w:rPr>
          <w:rFonts w:ascii="Times New Roman" w:eastAsia="Times New Roman" w:hAnsi="Times New Roman" w:cs="Times New Roman"/>
          <w:sz w:val="28"/>
          <w:szCs w:val="28"/>
          <w:lang w:eastAsia="ru-RU"/>
        </w:rPr>
        <w:t>Основы маркетинга: Учебно</w:t>
      </w:r>
      <w:r w:rsidR="00A52677">
        <w:rPr>
          <w:rFonts w:ascii="Times New Roman" w:eastAsia="Times New Roman" w:hAnsi="Times New Roman" w:cs="Times New Roman"/>
          <w:sz w:val="28"/>
          <w:szCs w:val="28"/>
          <w:lang w:eastAsia="ru-RU"/>
        </w:rPr>
        <w:t>-</w:t>
      </w:r>
      <w:r w:rsidR="0070441A" w:rsidRPr="00290317">
        <w:rPr>
          <w:rFonts w:ascii="Times New Roman" w:eastAsia="Times New Roman" w:hAnsi="Times New Roman" w:cs="Times New Roman"/>
          <w:sz w:val="28"/>
          <w:szCs w:val="28"/>
          <w:lang w:eastAsia="ru-RU"/>
        </w:rPr>
        <w:t xml:space="preserve">методическое пособие/ </w:t>
      </w:r>
      <w:r w:rsidR="00A52677">
        <w:rPr>
          <w:rFonts w:ascii="Times New Roman" w:eastAsia="Times New Roman" w:hAnsi="Times New Roman" w:cs="Times New Roman"/>
          <w:sz w:val="28"/>
          <w:szCs w:val="28"/>
          <w:lang w:eastAsia="ru-RU"/>
        </w:rPr>
        <w:t>Н.</w:t>
      </w:r>
      <w:r w:rsidR="00A52677" w:rsidRPr="00290317">
        <w:rPr>
          <w:rFonts w:ascii="Times New Roman" w:eastAsia="Times New Roman" w:hAnsi="Times New Roman" w:cs="Times New Roman"/>
          <w:sz w:val="28"/>
          <w:szCs w:val="28"/>
          <w:lang w:eastAsia="ru-RU"/>
        </w:rPr>
        <w:t>Н</w:t>
      </w:r>
      <w:r w:rsidR="00A52677">
        <w:rPr>
          <w:rFonts w:ascii="Times New Roman" w:eastAsia="Times New Roman" w:hAnsi="Times New Roman" w:cs="Times New Roman"/>
          <w:sz w:val="28"/>
          <w:szCs w:val="28"/>
          <w:lang w:eastAsia="ru-RU"/>
        </w:rPr>
        <w:t>.</w:t>
      </w:r>
      <w:r w:rsidR="0070441A" w:rsidRPr="00290317">
        <w:rPr>
          <w:rFonts w:ascii="Times New Roman" w:eastAsia="Times New Roman" w:hAnsi="Times New Roman" w:cs="Times New Roman"/>
          <w:sz w:val="28"/>
          <w:szCs w:val="28"/>
          <w:lang w:eastAsia="ru-RU"/>
        </w:rPr>
        <w:t xml:space="preserve">Полипенко, </w:t>
      </w:r>
      <w:r w:rsidR="00A52677" w:rsidRPr="00290317">
        <w:rPr>
          <w:rFonts w:ascii="Times New Roman" w:eastAsia="Times New Roman" w:hAnsi="Times New Roman" w:cs="Times New Roman"/>
          <w:sz w:val="28"/>
          <w:szCs w:val="28"/>
          <w:lang w:eastAsia="ru-RU"/>
        </w:rPr>
        <w:t xml:space="preserve">Е.Л. </w:t>
      </w:r>
      <w:r w:rsidR="0070441A" w:rsidRPr="00290317">
        <w:rPr>
          <w:rFonts w:ascii="Times New Roman" w:eastAsia="Times New Roman" w:hAnsi="Times New Roman" w:cs="Times New Roman"/>
          <w:sz w:val="28"/>
          <w:szCs w:val="28"/>
          <w:lang w:eastAsia="ru-RU"/>
        </w:rPr>
        <w:t>Татарский</w:t>
      </w:r>
      <w:r w:rsidR="00A5267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sym w:font="Symbol" w:char="F02D"/>
      </w:r>
      <w:r w:rsidR="00BB0F04" w:rsidRPr="00290317">
        <w:rPr>
          <w:rFonts w:ascii="Times New Roman" w:eastAsia="Times New Roman" w:hAnsi="Times New Roman" w:cs="Times New Roman"/>
          <w:sz w:val="28"/>
          <w:szCs w:val="28"/>
          <w:lang w:eastAsia="ru-RU"/>
        </w:rPr>
        <w:t xml:space="preserve"> М.: Издательско</w:t>
      </w:r>
      <w:r w:rsidR="00A5267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кни</w:t>
      </w:r>
      <w:r w:rsidR="00A52677">
        <w:rPr>
          <w:rFonts w:ascii="Times New Roman" w:eastAsia="Times New Roman" w:hAnsi="Times New Roman" w:cs="Times New Roman"/>
          <w:sz w:val="28"/>
          <w:szCs w:val="28"/>
          <w:lang w:eastAsia="ru-RU"/>
        </w:rPr>
        <w:t>готорговый центр «Маркетинг»</w:t>
      </w:r>
      <w:r w:rsidR="00BB0F04" w:rsidRPr="00290317">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2015</w:t>
      </w:r>
      <w:r w:rsidR="00BB0F04" w:rsidRPr="00290317">
        <w:rPr>
          <w:rFonts w:ascii="Times New Roman" w:eastAsia="Times New Roman" w:hAnsi="Times New Roman" w:cs="Times New Roman"/>
          <w:sz w:val="28"/>
          <w:szCs w:val="28"/>
          <w:lang w:eastAsia="ru-RU"/>
        </w:rPr>
        <w:t xml:space="preserve">. </w:t>
      </w:r>
      <w:r w:rsidR="00BB0F04" w:rsidRPr="00290317">
        <w:rPr>
          <w:rFonts w:ascii="Times New Roman" w:eastAsia="Times New Roman" w:hAnsi="Times New Roman" w:cs="Times New Roman"/>
          <w:sz w:val="28"/>
          <w:szCs w:val="28"/>
          <w:lang w:eastAsia="ru-RU"/>
        </w:rPr>
        <w:sym w:font="Symbol" w:char="F02D"/>
      </w:r>
      <w:r w:rsidR="00BB0F04" w:rsidRPr="00290317">
        <w:rPr>
          <w:rFonts w:ascii="Times New Roman" w:eastAsia="Times New Roman" w:hAnsi="Times New Roman" w:cs="Times New Roman"/>
          <w:sz w:val="28"/>
          <w:szCs w:val="28"/>
          <w:lang w:eastAsia="ru-RU"/>
        </w:rPr>
        <w:t>180 с.</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A52677">
        <w:rPr>
          <w:rFonts w:ascii="Times New Roman" w:eastAsia="Times New Roman" w:hAnsi="Times New Roman" w:cs="Times New Roman"/>
          <w:sz w:val="28"/>
          <w:szCs w:val="28"/>
          <w:lang w:eastAsia="ru-RU"/>
        </w:rPr>
        <w:t>Портер М.</w:t>
      </w:r>
      <w:r w:rsidR="00BB0F04" w:rsidRPr="00290317">
        <w:rPr>
          <w:rFonts w:ascii="Times New Roman" w:eastAsia="Times New Roman" w:hAnsi="Times New Roman" w:cs="Times New Roman"/>
          <w:sz w:val="28"/>
          <w:szCs w:val="28"/>
          <w:lang w:eastAsia="ru-RU"/>
        </w:rPr>
        <w:t xml:space="preserve"> Конкурентная стратегия: Методика анализа отраслей и конкурентов: </w:t>
      </w:r>
      <w:r w:rsidR="0070441A" w:rsidRPr="00290317">
        <w:rPr>
          <w:rFonts w:ascii="Times New Roman" w:eastAsia="Times New Roman" w:hAnsi="Times New Roman" w:cs="Times New Roman"/>
          <w:sz w:val="28"/>
          <w:szCs w:val="28"/>
          <w:lang w:eastAsia="ru-RU"/>
        </w:rPr>
        <w:t>/</w:t>
      </w:r>
      <w:r w:rsidR="00A52677" w:rsidRPr="00290317">
        <w:rPr>
          <w:rFonts w:ascii="Times New Roman" w:eastAsia="Times New Roman" w:hAnsi="Times New Roman" w:cs="Times New Roman"/>
          <w:sz w:val="28"/>
          <w:szCs w:val="28"/>
          <w:lang w:eastAsia="ru-RU"/>
        </w:rPr>
        <w:t xml:space="preserve">М. </w:t>
      </w:r>
      <w:r w:rsidR="0070441A" w:rsidRPr="00290317">
        <w:rPr>
          <w:rFonts w:ascii="Times New Roman" w:eastAsia="Times New Roman" w:hAnsi="Times New Roman" w:cs="Times New Roman"/>
          <w:sz w:val="28"/>
          <w:szCs w:val="28"/>
          <w:lang w:eastAsia="ru-RU"/>
        </w:rPr>
        <w:t>Портер</w:t>
      </w:r>
      <w:r w:rsidR="00A52677">
        <w:rPr>
          <w:rFonts w:ascii="Times New Roman" w:eastAsia="Times New Roman" w:hAnsi="Times New Roman" w:cs="Times New Roman"/>
          <w:sz w:val="28"/>
          <w:szCs w:val="28"/>
          <w:lang w:eastAsia="ru-RU"/>
        </w:rPr>
        <w:t xml:space="preserve">. </w:t>
      </w:r>
      <w:r w:rsidR="00BB0F04" w:rsidRPr="00290317">
        <w:rPr>
          <w:rFonts w:ascii="Times New Roman" w:eastAsia="Times New Roman" w:hAnsi="Times New Roman" w:cs="Times New Roman"/>
          <w:sz w:val="28"/>
          <w:szCs w:val="28"/>
          <w:lang w:eastAsia="ru-RU"/>
        </w:rPr>
        <w:t xml:space="preserve">– </w:t>
      </w:r>
      <w:r w:rsidR="00A52677">
        <w:rPr>
          <w:rFonts w:ascii="Times New Roman" w:eastAsia="Times New Roman" w:hAnsi="Times New Roman" w:cs="Times New Roman"/>
          <w:sz w:val="28"/>
          <w:szCs w:val="28"/>
          <w:lang w:eastAsia="ru-RU"/>
        </w:rPr>
        <w:t>П</w:t>
      </w:r>
      <w:r w:rsidR="00A52677" w:rsidRPr="00290317">
        <w:rPr>
          <w:rFonts w:ascii="Times New Roman" w:eastAsia="Times New Roman" w:hAnsi="Times New Roman" w:cs="Times New Roman"/>
          <w:sz w:val="28"/>
          <w:szCs w:val="28"/>
          <w:lang w:eastAsia="ru-RU"/>
        </w:rPr>
        <w:t>ер. с англ. – 2</w:t>
      </w:r>
      <w:r w:rsidR="00A52677">
        <w:rPr>
          <w:rFonts w:ascii="Times New Roman" w:eastAsia="Times New Roman" w:hAnsi="Times New Roman" w:cs="Times New Roman"/>
          <w:sz w:val="28"/>
          <w:szCs w:val="28"/>
          <w:lang w:eastAsia="ru-RU"/>
        </w:rPr>
        <w:t>-</w:t>
      </w:r>
      <w:r w:rsidR="00A52677" w:rsidRPr="00290317">
        <w:rPr>
          <w:rFonts w:ascii="Times New Roman" w:eastAsia="Times New Roman" w:hAnsi="Times New Roman" w:cs="Times New Roman"/>
          <w:sz w:val="28"/>
          <w:szCs w:val="28"/>
          <w:lang w:eastAsia="ru-RU"/>
        </w:rPr>
        <w:t>е изд.</w:t>
      </w:r>
      <w:r w:rsidR="00A52677">
        <w:rPr>
          <w:rFonts w:ascii="Times New Roman" w:eastAsia="Times New Roman" w:hAnsi="Times New Roman" w:cs="Times New Roman"/>
          <w:sz w:val="28"/>
          <w:szCs w:val="28"/>
          <w:lang w:eastAsia="ru-RU"/>
        </w:rPr>
        <w:t xml:space="preserve"> – </w:t>
      </w:r>
      <w:r w:rsidR="00BB0F04" w:rsidRPr="00290317">
        <w:rPr>
          <w:rFonts w:ascii="Times New Roman" w:eastAsia="Times New Roman" w:hAnsi="Times New Roman" w:cs="Times New Roman"/>
          <w:sz w:val="28"/>
          <w:szCs w:val="28"/>
          <w:lang w:eastAsia="ru-RU"/>
        </w:rPr>
        <w:t xml:space="preserve">М.: Альпина бизнес букс, </w:t>
      </w:r>
      <w:r w:rsidR="0017199C">
        <w:rPr>
          <w:rFonts w:ascii="Times New Roman" w:eastAsia="Times New Roman" w:hAnsi="Times New Roman" w:cs="Times New Roman"/>
          <w:sz w:val="28"/>
          <w:szCs w:val="28"/>
          <w:lang w:eastAsia="ru-RU"/>
        </w:rPr>
        <w:t>2016</w:t>
      </w:r>
      <w:r w:rsidR="00BB0F04" w:rsidRPr="00290317">
        <w:rPr>
          <w:rFonts w:ascii="Times New Roman" w:eastAsia="Times New Roman" w:hAnsi="Times New Roman" w:cs="Times New Roman"/>
          <w:sz w:val="28"/>
          <w:szCs w:val="28"/>
          <w:lang w:eastAsia="ru-RU"/>
        </w:rPr>
        <w:t xml:space="preserve">. – 452с. </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C433FE" w:rsidRPr="00290317">
        <w:rPr>
          <w:rFonts w:ascii="Times New Roman" w:eastAsia="Times New Roman" w:hAnsi="Times New Roman" w:cs="Times New Roman"/>
          <w:sz w:val="28"/>
          <w:szCs w:val="28"/>
          <w:lang w:eastAsia="ru-RU"/>
        </w:rPr>
        <w:t>Сергиенко Е.С. Маркетинговое управление деятельностью предприятия на современном рынке</w:t>
      </w:r>
      <w:r w:rsidR="0070441A" w:rsidRPr="00290317">
        <w:rPr>
          <w:rFonts w:ascii="Times New Roman" w:eastAsia="Times New Roman" w:hAnsi="Times New Roman" w:cs="Times New Roman"/>
          <w:sz w:val="28"/>
          <w:szCs w:val="28"/>
          <w:lang w:eastAsia="ru-RU"/>
        </w:rPr>
        <w:t xml:space="preserve">/ </w:t>
      </w:r>
      <w:r w:rsidR="00A52677" w:rsidRPr="00290317">
        <w:rPr>
          <w:rFonts w:ascii="Times New Roman" w:eastAsia="Times New Roman" w:hAnsi="Times New Roman" w:cs="Times New Roman"/>
          <w:sz w:val="28"/>
          <w:szCs w:val="28"/>
          <w:lang w:eastAsia="ru-RU"/>
        </w:rPr>
        <w:t>Е.С.</w:t>
      </w:r>
      <w:r w:rsidR="0070441A" w:rsidRPr="00290317">
        <w:rPr>
          <w:rFonts w:ascii="Times New Roman" w:eastAsia="Times New Roman" w:hAnsi="Times New Roman" w:cs="Times New Roman"/>
          <w:sz w:val="28"/>
          <w:szCs w:val="28"/>
          <w:lang w:eastAsia="ru-RU"/>
        </w:rPr>
        <w:t xml:space="preserve">Сергиенко, </w:t>
      </w:r>
      <w:r w:rsidR="00A52677" w:rsidRPr="00290317">
        <w:rPr>
          <w:rFonts w:ascii="Times New Roman" w:eastAsia="Times New Roman" w:hAnsi="Times New Roman" w:cs="Times New Roman"/>
          <w:sz w:val="28"/>
          <w:szCs w:val="28"/>
          <w:lang w:eastAsia="ru-RU"/>
        </w:rPr>
        <w:t xml:space="preserve">Р.Э. </w:t>
      </w:r>
      <w:r w:rsidR="0070441A" w:rsidRPr="00290317">
        <w:rPr>
          <w:rFonts w:ascii="Times New Roman" w:eastAsia="Times New Roman" w:hAnsi="Times New Roman" w:cs="Times New Roman"/>
          <w:sz w:val="28"/>
          <w:szCs w:val="28"/>
          <w:lang w:eastAsia="ru-RU"/>
        </w:rPr>
        <w:t>Печенджиян</w:t>
      </w:r>
      <w:r w:rsidR="00C433FE" w:rsidRPr="00290317">
        <w:rPr>
          <w:rFonts w:ascii="Times New Roman" w:eastAsia="Times New Roman" w:hAnsi="Times New Roman" w:cs="Times New Roman"/>
          <w:sz w:val="28"/>
          <w:szCs w:val="28"/>
          <w:lang w:eastAsia="ru-RU"/>
        </w:rPr>
        <w:t xml:space="preserve">// Экономика и управление: проблемы, решения. </w:t>
      </w:r>
      <w:r w:rsidR="00A52677">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2017</w:t>
      </w:r>
      <w:r w:rsidR="00C433FE" w:rsidRPr="00290317">
        <w:rPr>
          <w:rFonts w:ascii="Times New Roman" w:eastAsia="Times New Roman" w:hAnsi="Times New Roman" w:cs="Times New Roman"/>
          <w:sz w:val="28"/>
          <w:szCs w:val="28"/>
          <w:lang w:eastAsia="ru-RU"/>
        </w:rPr>
        <w:t xml:space="preserve">. </w:t>
      </w:r>
      <w:r w:rsidR="00A52677">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 xml:space="preserve">№ 1. </w:t>
      </w:r>
      <w:r w:rsidR="00A52677">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С. 28</w:t>
      </w:r>
      <w:r w:rsidR="009204CA" w:rsidRPr="00290317">
        <w:rPr>
          <w:rFonts w:ascii="Times New Roman" w:eastAsia="Times New Roman" w:hAnsi="Times New Roman" w:cs="Times New Roman"/>
          <w:sz w:val="28"/>
          <w:szCs w:val="28"/>
          <w:lang w:eastAsia="ru-RU"/>
        </w:rPr>
        <w:t>–</w:t>
      </w:r>
      <w:r w:rsidR="00C433FE" w:rsidRPr="00290317">
        <w:rPr>
          <w:rFonts w:ascii="Times New Roman" w:eastAsia="Times New Roman" w:hAnsi="Times New Roman" w:cs="Times New Roman"/>
          <w:sz w:val="28"/>
          <w:szCs w:val="28"/>
          <w:lang w:eastAsia="ru-RU"/>
        </w:rPr>
        <w:t>32.</w:t>
      </w:r>
    </w:p>
    <w:p w:rsidR="00C433FE"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A52677">
        <w:rPr>
          <w:rFonts w:ascii="Times New Roman" w:eastAsia="Times New Roman" w:hAnsi="Times New Roman" w:cs="Times New Roman"/>
          <w:sz w:val="28"/>
          <w:szCs w:val="28"/>
          <w:lang w:eastAsia="ru-RU"/>
        </w:rPr>
        <w:t>Толстяков Р.Р.</w:t>
      </w:r>
      <w:r w:rsidR="00C433FE" w:rsidRPr="00290317">
        <w:rPr>
          <w:rFonts w:ascii="Times New Roman" w:eastAsia="Times New Roman" w:hAnsi="Times New Roman" w:cs="Times New Roman"/>
          <w:sz w:val="28"/>
          <w:szCs w:val="28"/>
          <w:lang w:eastAsia="ru-RU"/>
        </w:rPr>
        <w:t xml:space="preserve"> Инновацион</w:t>
      </w:r>
      <w:r w:rsidR="0070441A" w:rsidRPr="00290317">
        <w:rPr>
          <w:rFonts w:ascii="Times New Roman" w:eastAsia="Times New Roman" w:hAnsi="Times New Roman" w:cs="Times New Roman"/>
          <w:sz w:val="28"/>
          <w:szCs w:val="28"/>
          <w:lang w:eastAsia="ru-RU"/>
        </w:rPr>
        <w:t>ные методы конкурентной разведка</w:t>
      </w:r>
      <w:r w:rsidR="00C433FE" w:rsidRPr="00290317">
        <w:rPr>
          <w:rFonts w:ascii="Times New Roman" w:eastAsia="Times New Roman" w:hAnsi="Times New Roman" w:cs="Times New Roman"/>
          <w:sz w:val="28"/>
          <w:szCs w:val="28"/>
          <w:lang w:eastAsia="ru-RU"/>
        </w:rPr>
        <w:t xml:space="preserve"> в управлении маркетинговой деятельностью предприятия</w:t>
      </w:r>
      <w:r w:rsidR="0070441A" w:rsidRPr="00290317">
        <w:rPr>
          <w:rFonts w:ascii="Times New Roman" w:eastAsia="Times New Roman" w:hAnsi="Times New Roman" w:cs="Times New Roman"/>
          <w:sz w:val="28"/>
          <w:szCs w:val="28"/>
          <w:lang w:eastAsia="ru-RU"/>
        </w:rPr>
        <w:t xml:space="preserve">/ </w:t>
      </w:r>
      <w:r w:rsidR="00A52677" w:rsidRPr="00290317">
        <w:rPr>
          <w:rFonts w:ascii="Times New Roman" w:eastAsia="Times New Roman" w:hAnsi="Times New Roman" w:cs="Times New Roman"/>
          <w:sz w:val="28"/>
          <w:szCs w:val="28"/>
          <w:lang w:eastAsia="ru-RU"/>
        </w:rPr>
        <w:t>Р.Р.</w:t>
      </w:r>
      <w:r w:rsidR="0070441A" w:rsidRPr="00290317">
        <w:rPr>
          <w:rFonts w:ascii="Times New Roman" w:eastAsia="Times New Roman" w:hAnsi="Times New Roman" w:cs="Times New Roman"/>
          <w:sz w:val="28"/>
          <w:szCs w:val="28"/>
          <w:lang w:eastAsia="ru-RU"/>
        </w:rPr>
        <w:t xml:space="preserve">Толстяков, </w:t>
      </w:r>
      <w:r w:rsidR="00A52677" w:rsidRPr="00290317">
        <w:rPr>
          <w:rFonts w:ascii="Times New Roman" w:eastAsia="Times New Roman" w:hAnsi="Times New Roman" w:cs="Times New Roman"/>
          <w:sz w:val="28"/>
          <w:szCs w:val="28"/>
          <w:lang w:eastAsia="ru-RU"/>
        </w:rPr>
        <w:t>А.А.</w:t>
      </w:r>
      <w:r w:rsidR="0070441A" w:rsidRPr="00290317">
        <w:rPr>
          <w:rFonts w:ascii="Times New Roman" w:eastAsia="Times New Roman" w:hAnsi="Times New Roman" w:cs="Times New Roman"/>
          <w:sz w:val="28"/>
          <w:szCs w:val="28"/>
          <w:lang w:eastAsia="ru-RU"/>
        </w:rPr>
        <w:t xml:space="preserve">Гаврилов </w:t>
      </w:r>
      <w:r w:rsidR="00C433FE" w:rsidRPr="00290317">
        <w:rPr>
          <w:rFonts w:ascii="Times New Roman" w:eastAsia="Times New Roman" w:hAnsi="Times New Roman" w:cs="Times New Roman"/>
          <w:sz w:val="28"/>
          <w:szCs w:val="28"/>
          <w:lang w:eastAsia="ru-RU"/>
        </w:rPr>
        <w:t xml:space="preserve">//Современная экономика: проблемы и решения. </w:t>
      </w:r>
      <w:r w:rsidR="00A52677">
        <w:rPr>
          <w:rFonts w:ascii="Times New Roman" w:eastAsia="Times New Roman" w:hAnsi="Times New Roman" w:cs="Times New Roman"/>
          <w:sz w:val="28"/>
          <w:szCs w:val="28"/>
          <w:lang w:eastAsia="ru-RU"/>
        </w:rPr>
        <w:t>–</w:t>
      </w:r>
      <w:r w:rsidR="0017199C">
        <w:rPr>
          <w:rFonts w:ascii="Times New Roman" w:eastAsia="Times New Roman" w:hAnsi="Times New Roman" w:cs="Times New Roman"/>
          <w:sz w:val="28"/>
          <w:szCs w:val="28"/>
          <w:lang w:eastAsia="ru-RU"/>
        </w:rPr>
        <w:t>2015</w:t>
      </w:r>
      <w:r w:rsidR="00C433FE" w:rsidRPr="00290317">
        <w:rPr>
          <w:rFonts w:ascii="Times New Roman" w:eastAsia="Times New Roman" w:hAnsi="Times New Roman" w:cs="Times New Roman"/>
          <w:sz w:val="28"/>
          <w:szCs w:val="28"/>
          <w:lang w:eastAsia="ru-RU"/>
        </w:rPr>
        <w:t xml:space="preserve">. </w:t>
      </w:r>
      <w:r w:rsidR="00A52677">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 xml:space="preserve">№ 2 (50). </w:t>
      </w:r>
      <w:r w:rsidR="00A52677">
        <w:rPr>
          <w:rFonts w:ascii="Times New Roman" w:eastAsia="Times New Roman" w:hAnsi="Times New Roman" w:cs="Times New Roman"/>
          <w:sz w:val="28"/>
          <w:szCs w:val="28"/>
          <w:lang w:eastAsia="ru-RU"/>
        </w:rPr>
        <w:t xml:space="preserve">– </w:t>
      </w:r>
      <w:r w:rsidR="00C433FE" w:rsidRPr="00290317">
        <w:rPr>
          <w:rFonts w:ascii="Times New Roman" w:eastAsia="Times New Roman" w:hAnsi="Times New Roman" w:cs="Times New Roman"/>
          <w:sz w:val="28"/>
          <w:szCs w:val="28"/>
          <w:lang w:eastAsia="ru-RU"/>
        </w:rPr>
        <w:t>С. 18</w:t>
      </w:r>
      <w:r w:rsidR="009204CA" w:rsidRPr="00290317">
        <w:rPr>
          <w:rFonts w:ascii="Times New Roman" w:eastAsia="Times New Roman" w:hAnsi="Times New Roman" w:cs="Times New Roman"/>
          <w:sz w:val="28"/>
          <w:szCs w:val="28"/>
          <w:lang w:eastAsia="ru-RU"/>
        </w:rPr>
        <w:t>–</w:t>
      </w:r>
      <w:r w:rsidR="00C433FE" w:rsidRPr="00290317">
        <w:rPr>
          <w:rFonts w:ascii="Times New Roman" w:eastAsia="Times New Roman" w:hAnsi="Times New Roman" w:cs="Times New Roman"/>
          <w:sz w:val="28"/>
          <w:szCs w:val="28"/>
          <w:lang w:eastAsia="ru-RU"/>
        </w:rPr>
        <w:t>30.</w:t>
      </w:r>
    </w:p>
    <w:p w:rsidR="002A48C9"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BB0F04" w:rsidRPr="00290317">
        <w:rPr>
          <w:rFonts w:ascii="Times New Roman" w:eastAsia="Times New Roman" w:hAnsi="Times New Roman" w:cs="Times New Roman"/>
          <w:sz w:val="28"/>
          <w:szCs w:val="28"/>
          <w:lang w:eastAsia="ru-RU"/>
        </w:rPr>
        <w:t>Хруцкий В</w:t>
      </w:r>
      <w:r w:rsidR="00A52677">
        <w:rPr>
          <w:rFonts w:ascii="Times New Roman" w:eastAsia="Times New Roman" w:hAnsi="Times New Roman" w:cs="Times New Roman"/>
          <w:sz w:val="28"/>
          <w:szCs w:val="28"/>
          <w:lang w:eastAsia="ru-RU"/>
        </w:rPr>
        <w:t>. Е. Современный маркетинг / В.Е. Хруцкий, И.В. Корнеева, Е.</w:t>
      </w:r>
      <w:r w:rsidR="00BB0F04" w:rsidRPr="00290317">
        <w:rPr>
          <w:rFonts w:ascii="Times New Roman" w:eastAsia="Times New Roman" w:hAnsi="Times New Roman" w:cs="Times New Roman"/>
          <w:sz w:val="28"/>
          <w:szCs w:val="28"/>
          <w:lang w:eastAsia="ru-RU"/>
        </w:rPr>
        <w:t xml:space="preserve">Э. Автухова. </w:t>
      </w:r>
      <w:r w:rsidR="009204CA" w:rsidRPr="0029031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М.: Финансы и статистика, 2013. </w:t>
      </w:r>
      <w:r w:rsidR="009204CA" w:rsidRPr="00290317">
        <w:rPr>
          <w:rFonts w:ascii="Times New Roman" w:eastAsia="Times New Roman" w:hAnsi="Times New Roman" w:cs="Times New Roman"/>
          <w:sz w:val="28"/>
          <w:szCs w:val="28"/>
          <w:lang w:eastAsia="ru-RU"/>
        </w:rPr>
        <w:t>–</w:t>
      </w:r>
      <w:r w:rsidR="00BB0F04" w:rsidRPr="00290317">
        <w:rPr>
          <w:rFonts w:ascii="Times New Roman" w:eastAsia="Times New Roman" w:hAnsi="Times New Roman" w:cs="Times New Roman"/>
          <w:sz w:val="28"/>
          <w:szCs w:val="28"/>
          <w:lang w:eastAsia="ru-RU"/>
        </w:rPr>
        <w:t xml:space="preserve"> 256 с.</w:t>
      </w:r>
    </w:p>
    <w:p w:rsidR="00102B0D"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2B0D" w:rsidRPr="00290317">
        <w:rPr>
          <w:rFonts w:ascii="Times New Roman" w:eastAsia="Times New Roman" w:hAnsi="Times New Roman" w:cs="Times New Roman"/>
          <w:sz w:val="28"/>
          <w:szCs w:val="28"/>
          <w:lang w:eastAsia="ru-RU"/>
        </w:rPr>
        <w:t>Шевченко Е.В. Маркетинговая деятельность как механизм совершенствования деятельности предприятия</w:t>
      </w:r>
      <w:r w:rsidR="0070441A" w:rsidRPr="00290317">
        <w:rPr>
          <w:rFonts w:ascii="Times New Roman" w:eastAsia="Times New Roman" w:hAnsi="Times New Roman" w:cs="Times New Roman"/>
          <w:sz w:val="28"/>
          <w:szCs w:val="28"/>
          <w:lang w:eastAsia="ru-RU"/>
        </w:rPr>
        <w:t xml:space="preserve">/ </w:t>
      </w:r>
      <w:r w:rsidR="00A52677" w:rsidRPr="00290317">
        <w:rPr>
          <w:rFonts w:ascii="Times New Roman" w:eastAsia="Times New Roman" w:hAnsi="Times New Roman" w:cs="Times New Roman"/>
          <w:sz w:val="28"/>
          <w:szCs w:val="28"/>
          <w:lang w:eastAsia="ru-RU"/>
        </w:rPr>
        <w:t>Е.В.</w:t>
      </w:r>
      <w:r w:rsidR="0070441A" w:rsidRPr="00290317">
        <w:rPr>
          <w:rFonts w:ascii="Times New Roman" w:eastAsia="Times New Roman" w:hAnsi="Times New Roman" w:cs="Times New Roman"/>
          <w:sz w:val="28"/>
          <w:szCs w:val="28"/>
          <w:lang w:eastAsia="ru-RU"/>
        </w:rPr>
        <w:t xml:space="preserve">Шевченко, </w:t>
      </w:r>
      <w:r w:rsidR="00A52677" w:rsidRPr="00290317">
        <w:rPr>
          <w:rFonts w:ascii="Times New Roman" w:eastAsia="Times New Roman" w:hAnsi="Times New Roman" w:cs="Times New Roman"/>
          <w:sz w:val="28"/>
          <w:szCs w:val="28"/>
          <w:lang w:eastAsia="ru-RU"/>
        </w:rPr>
        <w:t xml:space="preserve">Т.С. </w:t>
      </w:r>
      <w:r w:rsidR="0070441A" w:rsidRPr="00290317">
        <w:rPr>
          <w:rFonts w:ascii="Times New Roman" w:eastAsia="Times New Roman" w:hAnsi="Times New Roman" w:cs="Times New Roman"/>
          <w:sz w:val="28"/>
          <w:szCs w:val="28"/>
          <w:lang w:eastAsia="ru-RU"/>
        </w:rPr>
        <w:t xml:space="preserve">Игнатьева </w:t>
      </w:r>
      <w:r w:rsidR="00102B0D" w:rsidRPr="00290317">
        <w:rPr>
          <w:rFonts w:ascii="Times New Roman" w:eastAsia="Times New Roman" w:hAnsi="Times New Roman" w:cs="Times New Roman"/>
          <w:sz w:val="28"/>
          <w:szCs w:val="28"/>
          <w:lang w:eastAsia="ru-RU"/>
        </w:rPr>
        <w:t xml:space="preserve">// </w:t>
      </w:r>
      <w:proofErr w:type="gramStart"/>
      <w:r w:rsidR="00102B0D" w:rsidRPr="00290317">
        <w:rPr>
          <w:rFonts w:ascii="Times New Roman" w:eastAsia="Times New Roman" w:hAnsi="Times New Roman" w:cs="Times New Roman"/>
          <w:sz w:val="28"/>
          <w:szCs w:val="28"/>
          <w:lang w:eastAsia="ru-RU"/>
        </w:rPr>
        <w:t>В</w:t>
      </w:r>
      <w:proofErr w:type="gramEnd"/>
      <w:r w:rsidR="00102B0D" w:rsidRPr="00290317">
        <w:rPr>
          <w:rFonts w:ascii="Times New Roman" w:eastAsia="Times New Roman" w:hAnsi="Times New Roman" w:cs="Times New Roman"/>
          <w:sz w:val="28"/>
          <w:szCs w:val="28"/>
          <w:lang w:eastAsia="ru-RU"/>
        </w:rPr>
        <w:t xml:space="preserve"> сборнике: Инновационные направления и разработки для эффективного сельскохозяйственного производства материалы международной научно</w:t>
      </w:r>
      <w:r w:rsidR="009204CA" w:rsidRPr="00290317">
        <w:rPr>
          <w:rFonts w:ascii="Times New Roman" w:eastAsia="Times New Roman" w:hAnsi="Times New Roman" w:cs="Times New Roman"/>
          <w:sz w:val="28"/>
          <w:szCs w:val="28"/>
          <w:lang w:eastAsia="ru-RU"/>
        </w:rPr>
        <w:t>–</w:t>
      </w:r>
      <w:r w:rsidR="00102B0D" w:rsidRPr="00290317">
        <w:rPr>
          <w:rFonts w:ascii="Times New Roman" w:eastAsia="Times New Roman" w:hAnsi="Times New Roman" w:cs="Times New Roman"/>
          <w:sz w:val="28"/>
          <w:szCs w:val="28"/>
          <w:lang w:eastAsia="ru-RU"/>
        </w:rPr>
        <w:t>практической конференции, посвящённой памяти члена</w:t>
      </w:r>
      <w:r w:rsidR="009204CA" w:rsidRPr="00290317">
        <w:rPr>
          <w:rFonts w:ascii="Times New Roman" w:eastAsia="Times New Roman" w:hAnsi="Times New Roman" w:cs="Times New Roman"/>
          <w:sz w:val="28"/>
          <w:szCs w:val="28"/>
          <w:lang w:eastAsia="ru-RU"/>
        </w:rPr>
        <w:t>–</w:t>
      </w:r>
      <w:r w:rsidR="00102B0D" w:rsidRPr="00290317">
        <w:rPr>
          <w:rFonts w:ascii="Times New Roman" w:eastAsia="Times New Roman" w:hAnsi="Times New Roman" w:cs="Times New Roman"/>
          <w:sz w:val="28"/>
          <w:szCs w:val="28"/>
          <w:lang w:eastAsia="ru-RU"/>
        </w:rPr>
        <w:t>корреспондента РАН В.И. Левахина: в 2</w:t>
      </w:r>
      <w:r w:rsidR="009204CA" w:rsidRPr="00290317">
        <w:rPr>
          <w:rFonts w:ascii="Times New Roman" w:eastAsia="Times New Roman" w:hAnsi="Times New Roman" w:cs="Times New Roman"/>
          <w:sz w:val="28"/>
          <w:szCs w:val="28"/>
          <w:lang w:eastAsia="ru-RU"/>
        </w:rPr>
        <w:t>–</w:t>
      </w:r>
      <w:r w:rsidR="00102B0D" w:rsidRPr="00290317">
        <w:rPr>
          <w:rFonts w:ascii="Times New Roman" w:eastAsia="Times New Roman" w:hAnsi="Times New Roman" w:cs="Times New Roman"/>
          <w:sz w:val="28"/>
          <w:szCs w:val="28"/>
          <w:lang w:eastAsia="ru-RU"/>
        </w:rPr>
        <w:t xml:space="preserve">х частях. </w:t>
      </w:r>
      <w:r w:rsidR="0017199C">
        <w:rPr>
          <w:rFonts w:ascii="Times New Roman" w:eastAsia="Times New Roman" w:hAnsi="Times New Roman" w:cs="Times New Roman"/>
          <w:sz w:val="28"/>
          <w:szCs w:val="28"/>
          <w:lang w:eastAsia="ru-RU"/>
        </w:rPr>
        <w:t>2017</w:t>
      </w:r>
      <w:r w:rsidR="00102B0D" w:rsidRPr="00290317">
        <w:rPr>
          <w:rFonts w:ascii="Times New Roman" w:eastAsia="Times New Roman" w:hAnsi="Times New Roman" w:cs="Times New Roman"/>
          <w:sz w:val="28"/>
          <w:szCs w:val="28"/>
          <w:lang w:eastAsia="ru-RU"/>
        </w:rPr>
        <w:t>. С. 250</w:t>
      </w:r>
      <w:r w:rsidR="009204CA" w:rsidRPr="00290317">
        <w:rPr>
          <w:rFonts w:ascii="Times New Roman" w:eastAsia="Times New Roman" w:hAnsi="Times New Roman" w:cs="Times New Roman"/>
          <w:sz w:val="28"/>
          <w:szCs w:val="28"/>
          <w:lang w:eastAsia="ru-RU"/>
        </w:rPr>
        <w:t>–</w:t>
      </w:r>
      <w:r w:rsidR="00102B0D" w:rsidRPr="00290317">
        <w:rPr>
          <w:rFonts w:ascii="Times New Roman" w:eastAsia="Times New Roman" w:hAnsi="Times New Roman" w:cs="Times New Roman"/>
          <w:sz w:val="28"/>
          <w:szCs w:val="28"/>
          <w:lang w:eastAsia="ru-RU"/>
        </w:rPr>
        <w:t>253.</w:t>
      </w:r>
    </w:p>
    <w:p w:rsidR="005C1436"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2B0D" w:rsidRPr="00290317">
        <w:rPr>
          <w:rFonts w:ascii="Times New Roman" w:eastAsia="Times New Roman" w:hAnsi="Times New Roman" w:cs="Times New Roman"/>
          <w:sz w:val="28"/>
          <w:szCs w:val="28"/>
          <w:lang w:eastAsia="ru-RU"/>
        </w:rPr>
        <w:t>Щерба Л.М. Интеграция деятельности маркетинговых и инженерных служб как инструмент повышения эффективности деятельности промышленного предприятия</w:t>
      </w:r>
      <w:r w:rsidR="0070441A" w:rsidRPr="00290317">
        <w:rPr>
          <w:rFonts w:ascii="Times New Roman" w:eastAsia="Times New Roman" w:hAnsi="Times New Roman" w:cs="Times New Roman"/>
          <w:sz w:val="28"/>
          <w:szCs w:val="28"/>
          <w:lang w:eastAsia="ru-RU"/>
        </w:rPr>
        <w:t>/</w:t>
      </w:r>
      <w:r w:rsidR="00A52677" w:rsidRPr="00290317">
        <w:rPr>
          <w:rFonts w:ascii="Times New Roman" w:eastAsia="Times New Roman" w:hAnsi="Times New Roman" w:cs="Times New Roman"/>
          <w:sz w:val="28"/>
          <w:szCs w:val="28"/>
          <w:lang w:eastAsia="ru-RU"/>
        </w:rPr>
        <w:t xml:space="preserve">Л.М. </w:t>
      </w:r>
      <w:r w:rsidR="0070441A" w:rsidRPr="00290317">
        <w:rPr>
          <w:rFonts w:ascii="Times New Roman" w:eastAsia="Times New Roman" w:hAnsi="Times New Roman" w:cs="Times New Roman"/>
          <w:sz w:val="28"/>
          <w:szCs w:val="28"/>
          <w:lang w:eastAsia="ru-RU"/>
        </w:rPr>
        <w:t xml:space="preserve">Щерба </w:t>
      </w:r>
      <w:r w:rsidR="00102B0D" w:rsidRPr="00290317">
        <w:rPr>
          <w:rFonts w:ascii="Times New Roman" w:eastAsia="Times New Roman" w:hAnsi="Times New Roman" w:cs="Times New Roman"/>
          <w:sz w:val="28"/>
          <w:szCs w:val="28"/>
          <w:lang w:eastAsia="ru-RU"/>
        </w:rPr>
        <w:t xml:space="preserve">// </w:t>
      </w:r>
      <w:proofErr w:type="gramStart"/>
      <w:r w:rsidR="00102B0D" w:rsidRPr="00290317">
        <w:rPr>
          <w:rFonts w:ascii="Times New Roman" w:eastAsia="Times New Roman" w:hAnsi="Times New Roman" w:cs="Times New Roman"/>
          <w:sz w:val="28"/>
          <w:szCs w:val="28"/>
          <w:lang w:eastAsia="ru-RU"/>
        </w:rPr>
        <w:t>В</w:t>
      </w:r>
      <w:proofErr w:type="gramEnd"/>
      <w:r w:rsidR="00102B0D" w:rsidRPr="00290317">
        <w:rPr>
          <w:rFonts w:ascii="Times New Roman" w:eastAsia="Times New Roman" w:hAnsi="Times New Roman" w:cs="Times New Roman"/>
          <w:sz w:val="28"/>
          <w:szCs w:val="28"/>
          <w:lang w:eastAsia="ru-RU"/>
        </w:rPr>
        <w:t xml:space="preserve"> сборнике: СОВРЕМЕННАЯ НАУКА: ПРОБЛЕМЫ И ПЕРСПЕКТИВЫ Сборник статей II Международной научно</w:t>
      </w:r>
      <w:r w:rsidR="009204CA" w:rsidRPr="00290317">
        <w:rPr>
          <w:rFonts w:ascii="Times New Roman" w:eastAsia="Times New Roman" w:hAnsi="Times New Roman" w:cs="Times New Roman"/>
          <w:sz w:val="28"/>
          <w:szCs w:val="28"/>
          <w:lang w:eastAsia="ru-RU"/>
        </w:rPr>
        <w:t>–</w:t>
      </w:r>
      <w:r w:rsidR="00102B0D" w:rsidRPr="00290317">
        <w:rPr>
          <w:rFonts w:ascii="Times New Roman" w:eastAsia="Times New Roman" w:hAnsi="Times New Roman" w:cs="Times New Roman"/>
          <w:sz w:val="28"/>
          <w:szCs w:val="28"/>
          <w:lang w:eastAsia="ru-RU"/>
        </w:rPr>
        <w:t xml:space="preserve">практической конференции. </w:t>
      </w:r>
      <w:r w:rsidR="00A52677">
        <w:rPr>
          <w:rFonts w:ascii="Times New Roman" w:eastAsia="Times New Roman" w:hAnsi="Times New Roman" w:cs="Times New Roman"/>
          <w:sz w:val="28"/>
          <w:szCs w:val="28"/>
          <w:lang w:eastAsia="ru-RU"/>
        </w:rPr>
        <w:t xml:space="preserve">– </w:t>
      </w:r>
      <w:r w:rsidR="0017199C">
        <w:rPr>
          <w:rFonts w:ascii="Times New Roman" w:eastAsia="Times New Roman" w:hAnsi="Times New Roman" w:cs="Times New Roman"/>
          <w:sz w:val="28"/>
          <w:szCs w:val="28"/>
          <w:lang w:eastAsia="ru-RU"/>
        </w:rPr>
        <w:t>2018</w:t>
      </w:r>
      <w:r w:rsidR="00102B0D" w:rsidRPr="00290317">
        <w:rPr>
          <w:rFonts w:ascii="Times New Roman" w:eastAsia="Times New Roman" w:hAnsi="Times New Roman" w:cs="Times New Roman"/>
          <w:sz w:val="28"/>
          <w:szCs w:val="28"/>
          <w:lang w:eastAsia="ru-RU"/>
        </w:rPr>
        <w:t>.</w:t>
      </w:r>
      <w:r w:rsidR="00A52677">
        <w:rPr>
          <w:rFonts w:ascii="Times New Roman" w:eastAsia="Times New Roman" w:hAnsi="Times New Roman" w:cs="Times New Roman"/>
          <w:sz w:val="28"/>
          <w:szCs w:val="28"/>
          <w:lang w:eastAsia="ru-RU"/>
        </w:rPr>
        <w:t xml:space="preserve"> –</w:t>
      </w:r>
      <w:r w:rsidR="00102B0D" w:rsidRPr="00290317">
        <w:rPr>
          <w:rFonts w:ascii="Times New Roman" w:eastAsia="Times New Roman" w:hAnsi="Times New Roman" w:cs="Times New Roman"/>
          <w:sz w:val="28"/>
          <w:szCs w:val="28"/>
          <w:lang w:eastAsia="ru-RU"/>
        </w:rPr>
        <w:t xml:space="preserve"> С. 93</w:t>
      </w:r>
      <w:r w:rsidR="009204CA" w:rsidRPr="00290317">
        <w:rPr>
          <w:rFonts w:ascii="Times New Roman" w:eastAsia="Times New Roman" w:hAnsi="Times New Roman" w:cs="Times New Roman"/>
          <w:sz w:val="28"/>
          <w:szCs w:val="28"/>
          <w:lang w:eastAsia="ru-RU"/>
        </w:rPr>
        <w:t>–</w:t>
      </w:r>
      <w:r w:rsidR="00102B0D" w:rsidRPr="00290317">
        <w:rPr>
          <w:rFonts w:ascii="Times New Roman" w:eastAsia="Times New Roman" w:hAnsi="Times New Roman" w:cs="Times New Roman"/>
          <w:sz w:val="28"/>
          <w:szCs w:val="28"/>
          <w:lang w:eastAsia="ru-RU"/>
        </w:rPr>
        <w:t>97.</w:t>
      </w:r>
    </w:p>
    <w:p w:rsidR="009E07B5"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9E07B5" w:rsidRPr="00290317">
        <w:rPr>
          <w:rFonts w:ascii="Times New Roman" w:eastAsia="Times New Roman" w:hAnsi="Times New Roman" w:cs="Times New Roman"/>
          <w:sz w:val="28"/>
          <w:szCs w:val="28"/>
          <w:lang w:eastAsia="ru-RU"/>
        </w:rPr>
        <w:t>Методиева И. Прощайте, немыслимые бюджеты на маркетинговые исследования! [Электронный ресурс]</w:t>
      </w:r>
      <w:r w:rsidR="00A52677">
        <w:rPr>
          <w:rFonts w:ascii="Times New Roman" w:eastAsia="Times New Roman" w:hAnsi="Times New Roman" w:cs="Times New Roman"/>
          <w:sz w:val="28"/>
          <w:szCs w:val="28"/>
          <w:lang w:eastAsia="ru-RU"/>
        </w:rPr>
        <w:t xml:space="preserve">. </w:t>
      </w:r>
      <w:r w:rsidR="009E07B5" w:rsidRPr="00290317">
        <w:rPr>
          <w:rFonts w:ascii="Times New Roman" w:hAnsi="Times New Roman" w:cs="Times New Roman"/>
          <w:sz w:val="28"/>
          <w:szCs w:val="28"/>
          <w:shd w:val="clear" w:color="auto" w:fill="FFFFFF"/>
        </w:rPr>
        <w:t xml:space="preserve">– Режим </w:t>
      </w:r>
      <w:proofErr w:type="gramStart"/>
      <w:r w:rsidR="009E07B5" w:rsidRPr="00290317">
        <w:rPr>
          <w:rFonts w:ascii="Times New Roman" w:hAnsi="Times New Roman" w:cs="Times New Roman"/>
          <w:sz w:val="28"/>
          <w:szCs w:val="28"/>
          <w:shd w:val="clear" w:color="auto" w:fill="FFFFFF"/>
        </w:rPr>
        <w:t>доступа:</w:t>
      </w:r>
      <w:hyperlink r:id="rId8" w:history="1">
        <w:r w:rsidR="009E07B5" w:rsidRPr="00290317">
          <w:rPr>
            <w:rStyle w:val="af4"/>
            <w:rFonts w:ascii="Times New Roman" w:hAnsi="Times New Roman" w:cs="Times New Roman"/>
            <w:color w:val="auto"/>
            <w:sz w:val="28"/>
            <w:szCs w:val="28"/>
            <w:u w:val="none"/>
            <w:shd w:val="clear" w:color="auto" w:fill="FFFFFF"/>
          </w:rPr>
          <w:t>https://www.marketologi.ru/publikatsii/stati/proshhajjte-nemyslimye-bjudzhety-na-marketingovye-issledovanija/</w:t>
        </w:r>
        <w:proofErr w:type="gramEnd"/>
      </w:hyperlink>
    </w:p>
    <w:p w:rsidR="009E07B5" w:rsidRPr="00290317" w:rsidRDefault="00290317" w:rsidP="0029031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43. </w:t>
      </w:r>
      <w:r w:rsidR="009E07B5" w:rsidRPr="00290317">
        <w:rPr>
          <w:rFonts w:ascii="Times New Roman" w:eastAsia="Times New Roman" w:hAnsi="Times New Roman" w:cs="Times New Roman"/>
          <w:sz w:val="28"/>
          <w:szCs w:val="28"/>
          <w:lang w:eastAsia="ru-RU"/>
        </w:rPr>
        <w:t>Орехов Д.Е. Не все стратегии одинаково полезны или Стратегические парадигмы бизнеса 2.16 [Электронный ресурс]</w:t>
      </w:r>
      <w:r w:rsidR="00A52677">
        <w:rPr>
          <w:rFonts w:ascii="Times New Roman" w:eastAsia="Times New Roman" w:hAnsi="Times New Roman" w:cs="Times New Roman"/>
          <w:sz w:val="28"/>
          <w:szCs w:val="28"/>
          <w:lang w:eastAsia="ru-RU"/>
        </w:rPr>
        <w:t xml:space="preserve">. </w:t>
      </w:r>
      <w:r w:rsidR="009E07B5" w:rsidRPr="00290317">
        <w:rPr>
          <w:rFonts w:ascii="Times New Roman" w:hAnsi="Times New Roman" w:cs="Times New Roman"/>
          <w:sz w:val="28"/>
          <w:szCs w:val="28"/>
          <w:shd w:val="clear" w:color="auto" w:fill="FFFFFF"/>
        </w:rPr>
        <w:t xml:space="preserve">– Режим </w:t>
      </w:r>
      <w:proofErr w:type="gramStart"/>
      <w:r w:rsidR="009E07B5" w:rsidRPr="00290317">
        <w:rPr>
          <w:rFonts w:ascii="Times New Roman" w:hAnsi="Times New Roman" w:cs="Times New Roman"/>
          <w:sz w:val="28"/>
          <w:szCs w:val="28"/>
          <w:shd w:val="clear" w:color="auto" w:fill="FFFFFF"/>
        </w:rPr>
        <w:t>доступа:</w:t>
      </w:r>
      <w:hyperlink r:id="rId9" w:history="1">
        <w:r w:rsidR="009E07B5" w:rsidRPr="00290317">
          <w:rPr>
            <w:rStyle w:val="af4"/>
            <w:rFonts w:ascii="Times New Roman" w:hAnsi="Times New Roman" w:cs="Times New Roman"/>
            <w:color w:val="auto"/>
            <w:sz w:val="28"/>
            <w:szCs w:val="28"/>
            <w:u w:val="none"/>
            <w:shd w:val="clear" w:color="auto" w:fill="FFFFFF"/>
          </w:rPr>
          <w:t>www.marketologi.ru/upload/information_system_16/3/5/6/item_3561/information_items_property_10315.pdf</w:t>
        </w:r>
        <w:proofErr w:type="gramEnd"/>
      </w:hyperlink>
    </w:p>
    <w:p w:rsidR="009E07B5" w:rsidRPr="00102B0D" w:rsidRDefault="009E07B5" w:rsidP="009E07B5">
      <w:pPr>
        <w:spacing w:after="0" w:line="360" w:lineRule="auto"/>
        <w:ind w:left="360"/>
        <w:jc w:val="both"/>
        <w:rPr>
          <w:rFonts w:ascii="Times New Roman" w:eastAsia="Times New Roman" w:hAnsi="Times New Roman" w:cs="Times New Roman"/>
          <w:sz w:val="28"/>
          <w:szCs w:val="28"/>
          <w:lang w:eastAsia="ru-RU"/>
        </w:rPr>
      </w:pPr>
    </w:p>
    <w:p w:rsidR="008E23E4" w:rsidRDefault="008E23E4" w:rsidP="00102B0D"/>
    <w:sectPr w:rsidR="008E23E4" w:rsidSect="00BF0C03">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DA7" w:rsidRDefault="00A11DA7" w:rsidP="004D4056">
      <w:pPr>
        <w:spacing w:after="0" w:line="240" w:lineRule="auto"/>
      </w:pPr>
      <w:r>
        <w:separator/>
      </w:r>
    </w:p>
  </w:endnote>
  <w:endnote w:type="continuationSeparator" w:id="0">
    <w:p w:rsidR="00A11DA7" w:rsidRDefault="00A11DA7" w:rsidP="004D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55831"/>
      <w:docPartObj>
        <w:docPartGallery w:val="Page Numbers (Bottom of Page)"/>
        <w:docPartUnique/>
      </w:docPartObj>
    </w:sdtPr>
    <w:sdtContent>
      <w:p w:rsidR="007B4946" w:rsidRDefault="007B4946">
        <w:pPr>
          <w:pStyle w:val="ae"/>
          <w:jc w:val="right"/>
        </w:pPr>
        <w:r>
          <w:fldChar w:fldCharType="begin"/>
        </w:r>
        <w:r>
          <w:instrText>PAGE   \* MERGEFORMAT</w:instrText>
        </w:r>
        <w:r>
          <w:fldChar w:fldCharType="separate"/>
        </w:r>
        <w:r w:rsidR="00EE6385">
          <w:rPr>
            <w:noProof/>
          </w:rPr>
          <w:t>21</w:t>
        </w:r>
        <w:r>
          <w:rPr>
            <w:noProof/>
          </w:rPr>
          <w:fldChar w:fldCharType="end"/>
        </w:r>
      </w:p>
    </w:sdtContent>
  </w:sdt>
  <w:p w:rsidR="007B4946" w:rsidRDefault="007B494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DA7" w:rsidRDefault="00A11DA7" w:rsidP="004D4056">
      <w:pPr>
        <w:spacing w:after="0" w:line="240" w:lineRule="auto"/>
      </w:pPr>
      <w:r>
        <w:separator/>
      </w:r>
    </w:p>
  </w:footnote>
  <w:footnote w:type="continuationSeparator" w:id="0">
    <w:p w:rsidR="00A11DA7" w:rsidRDefault="00A11DA7" w:rsidP="004D4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B602302"/>
    <w:lvl w:ilvl="0">
      <w:numFmt w:val="bullet"/>
      <w:lvlText w:val="*"/>
      <w:lvlJc w:val="left"/>
      <w:pPr>
        <w:ind w:left="0" w:firstLine="0"/>
      </w:pPr>
    </w:lvl>
  </w:abstractNum>
  <w:abstractNum w:abstractNumId="1" w15:restartNumberingAfterBreak="0">
    <w:nsid w:val="104979E8"/>
    <w:multiLevelType w:val="hybridMultilevel"/>
    <w:tmpl w:val="296A2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3525BFC"/>
    <w:multiLevelType w:val="hybridMultilevel"/>
    <w:tmpl w:val="2EA60B74"/>
    <w:lvl w:ilvl="0" w:tplc="7D40A4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1957567C"/>
    <w:multiLevelType w:val="hybridMultilevel"/>
    <w:tmpl w:val="4E964F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958779C"/>
    <w:multiLevelType w:val="hybridMultilevel"/>
    <w:tmpl w:val="DF00C11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C120D20"/>
    <w:multiLevelType w:val="hybridMultilevel"/>
    <w:tmpl w:val="BD6C63EC"/>
    <w:lvl w:ilvl="0" w:tplc="F334CE0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F3A329C"/>
    <w:multiLevelType w:val="multilevel"/>
    <w:tmpl w:val="A882210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5DC1A1B"/>
    <w:multiLevelType w:val="multilevel"/>
    <w:tmpl w:val="5ABEAA0A"/>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15:restartNumberingAfterBreak="0">
    <w:nsid w:val="260307C4"/>
    <w:multiLevelType w:val="hybridMultilevel"/>
    <w:tmpl w:val="30A809E8"/>
    <w:lvl w:ilvl="0" w:tplc="B134CA3E">
      <w:start w:val="1"/>
      <w:numFmt w:val="bullet"/>
      <w:lvlText w:val="-"/>
      <w:lvlJc w:val="left"/>
      <w:pPr>
        <w:ind w:left="1287" w:hanging="360"/>
      </w:pPr>
      <w:rPr>
        <w:rFonts w:ascii="Andalus" w:hAnsi="Andalu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602483"/>
    <w:multiLevelType w:val="multilevel"/>
    <w:tmpl w:val="D43A3B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F84E8B"/>
    <w:multiLevelType w:val="hybridMultilevel"/>
    <w:tmpl w:val="BDD8A8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8D17A08"/>
    <w:multiLevelType w:val="hybridMultilevel"/>
    <w:tmpl w:val="C35671D6"/>
    <w:lvl w:ilvl="0" w:tplc="7D40A49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3B810048"/>
    <w:multiLevelType w:val="hybridMultilevel"/>
    <w:tmpl w:val="1460E65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FF96707"/>
    <w:multiLevelType w:val="multilevel"/>
    <w:tmpl w:val="69AEBAFA"/>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E8461B0"/>
    <w:multiLevelType w:val="hybridMultilevel"/>
    <w:tmpl w:val="BD0AC93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ACF7464"/>
    <w:multiLevelType w:val="hybridMultilevel"/>
    <w:tmpl w:val="4F4ED79A"/>
    <w:lvl w:ilvl="0" w:tplc="D6F890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634632DD"/>
    <w:multiLevelType w:val="hybridMultilevel"/>
    <w:tmpl w:val="E3D4CE58"/>
    <w:lvl w:ilvl="0" w:tplc="E56277A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3C3B6B"/>
    <w:multiLevelType w:val="hybridMultilevel"/>
    <w:tmpl w:val="6E9A77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8362E42"/>
    <w:multiLevelType w:val="multilevel"/>
    <w:tmpl w:val="B8AAE7B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4B15CC"/>
    <w:multiLevelType w:val="hybridMultilevel"/>
    <w:tmpl w:val="BD749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7D40BD"/>
    <w:multiLevelType w:val="hybridMultilevel"/>
    <w:tmpl w:val="970E81A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775077B3"/>
    <w:multiLevelType w:val="hybridMultilevel"/>
    <w:tmpl w:val="B4B40E26"/>
    <w:lvl w:ilvl="0" w:tplc="6E80BB3C">
      <w:start w:val="1"/>
      <w:numFmt w:val="bullet"/>
      <w:lvlText w:val="-"/>
      <w:lvlJc w:val="left"/>
      <w:pPr>
        <w:ind w:left="720" w:hanging="360"/>
      </w:pPr>
      <w:rPr>
        <w:rFonts w:ascii="Andalus" w:hAnsi="Andalu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E565BE"/>
    <w:multiLevelType w:val="multilevel"/>
    <w:tmpl w:val="D96A595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285"/>
        </w:tabs>
        <w:ind w:left="1285" w:hanging="435"/>
      </w:pPr>
      <w:rPr>
        <w:rFonts w:hint="default"/>
      </w:rPr>
    </w:lvl>
    <w:lvl w:ilvl="2">
      <w:start w:val="1"/>
      <w:numFmt w:val="decimal"/>
      <w:isLgl/>
      <w:lvlText w:val="%1.%2.%3"/>
      <w:lvlJc w:val="left"/>
      <w:pPr>
        <w:tabs>
          <w:tab w:val="num" w:pos="2420"/>
        </w:tabs>
        <w:ind w:left="2420" w:hanging="720"/>
      </w:pPr>
      <w:rPr>
        <w:rFonts w:hint="default"/>
      </w:rPr>
    </w:lvl>
    <w:lvl w:ilvl="3">
      <w:start w:val="1"/>
      <w:numFmt w:val="decimal"/>
      <w:isLgl/>
      <w:lvlText w:val="%1.%2.%3.%4"/>
      <w:lvlJc w:val="left"/>
      <w:pPr>
        <w:tabs>
          <w:tab w:val="num" w:pos="3630"/>
        </w:tabs>
        <w:ind w:left="3630" w:hanging="1080"/>
      </w:pPr>
      <w:rPr>
        <w:rFonts w:hint="default"/>
      </w:rPr>
    </w:lvl>
    <w:lvl w:ilvl="4">
      <w:start w:val="1"/>
      <w:numFmt w:val="decimal"/>
      <w:isLgl/>
      <w:lvlText w:val="%1.%2.%3.%4.%5"/>
      <w:lvlJc w:val="left"/>
      <w:pPr>
        <w:tabs>
          <w:tab w:val="num" w:pos="4480"/>
        </w:tabs>
        <w:ind w:left="4480" w:hanging="1080"/>
      </w:pPr>
      <w:rPr>
        <w:rFonts w:hint="default"/>
      </w:rPr>
    </w:lvl>
    <w:lvl w:ilvl="5">
      <w:start w:val="1"/>
      <w:numFmt w:val="decimal"/>
      <w:isLgl/>
      <w:lvlText w:val="%1.%2.%3.%4.%5.%6"/>
      <w:lvlJc w:val="left"/>
      <w:pPr>
        <w:tabs>
          <w:tab w:val="num" w:pos="5690"/>
        </w:tabs>
        <w:ind w:left="5690" w:hanging="1440"/>
      </w:pPr>
      <w:rPr>
        <w:rFonts w:hint="default"/>
      </w:rPr>
    </w:lvl>
    <w:lvl w:ilvl="6">
      <w:start w:val="1"/>
      <w:numFmt w:val="decimal"/>
      <w:isLgl/>
      <w:lvlText w:val="%1.%2.%3.%4.%5.%6.%7"/>
      <w:lvlJc w:val="left"/>
      <w:pPr>
        <w:tabs>
          <w:tab w:val="num" w:pos="6540"/>
        </w:tabs>
        <w:ind w:left="6540" w:hanging="1440"/>
      </w:pPr>
      <w:rPr>
        <w:rFonts w:hint="default"/>
      </w:rPr>
    </w:lvl>
    <w:lvl w:ilvl="7">
      <w:start w:val="1"/>
      <w:numFmt w:val="decimal"/>
      <w:isLgl/>
      <w:lvlText w:val="%1.%2.%3.%4.%5.%6.%7.%8"/>
      <w:lvlJc w:val="left"/>
      <w:pPr>
        <w:tabs>
          <w:tab w:val="num" w:pos="7750"/>
        </w:tabs>
        <w:ind w:left="7750" w:hanging="1800"/>
      </w:pPr>
      <w:rPr>
        <w:rFonts w:hint="default"/>
      </w:rPr>
    </w:lvl>
    <w:lvl w:ilvl="8">
      <w:start w:val="1"/>
      <w:numFmt w:val="decimal"/>
      <w:isLgl/>
      <w:lvlText w:val="%1.%2.%3.%4.%5.%6.%7.%8.%9"/>
      <w:lvlJc w:val="left"/>
      <w:pPr>
        <w:tabs>
          <w:tab w:val="num" w:pos="8960"/>
        </w:tabs>
        <w:ind w:left="8960" w:hanging="2160"/>
      </w:pPr>
      <w:rPr>
        <w:rFonts w:hint="default"/>
      </w:rPr>
    </w:lvl>
  </w:abstractNum>
  <w:abstractNum w:abstractNumId="23" w15:restartNumberingAfterBreak="0">
    <w:nsid w:val="7C8B3467"/>
    <w:multiLevelType w:val="hybridMultilevel"/>
    <w:tmpl w:val="ED7C4D30"/>
    <w:lvl w:ilvl="0" w:tplc="CAFA5D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23"/>
  </w:num>
  <w:num w:numId="5">
    <w:abstractNumId w:val="18"/>
  </w:num>
  <w:num w:numId="6">
    <w:abstractNumId w:val="11"/>
  </w:num>
  <w:num w:numId="7">
    <w:abstractNumId w:val="6"/>
  </w:num>
  <w:num w:numId="8">
    <w:abstractNumId w:val="17"/>
  </w:num>
  <w:num w:numId="9">
    <w:abstractNumId w:val="10"/>
  </w:num>
  <w:num w:numId="10">
    <w:abstractNumId w:val="3"/>
  </w:num>
  <w:num w:numId="11">
    <w:abstractNumId w:val="20"/>
  </w:num>
  <w:num w:numId="12">
    <w:abstractNumId w:val="14"/>
  </w:num>
  <w:num w:numId="13">
    <w:abstractNumId w:val="2"/>
  </w:num>
  <w:num w:numId="14">
    <w:abstractNumId w:val="22"/>
  </w:num>
  <w:num w:numId="15">
    <w:abstractNumId w:val="19"/>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 w:ilvl="0">
        <w:numFmt w:val="bullet"/>
        <w:lvlText w:val="-"/>
        <w:legacy w:legacy="1" w:legacySpace="0" w:legacyIndent="356"/>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20">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354"/>
        <w:lvlJc w:val="left"/>
        <w:pPr>
          <w:ind w:left="0" w:firstLine="0"/>
        </w:pPr>
        <w:rPr>
          <w:rFonts w:ascii="Times New Roman" w:hAnsi="Times New Roman" w:cs="Times New Roman" w:hint="default"/>
        </w:rPr>
      </w:lvl>
    </w:lvlOverride>
  </w:num>
  <w:num w:numId="2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 w:numId="27">
    <w:abstractNumId w:val="16"/>
  </w:num>
  <w:num w:numId="28">
    <w:abstractNumId w:val="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12DD"/>
    <w:rsid w:val="00003922"/>
    <w:rsid w:val="0002398D"/>
    <w:rsid w:val="00025715"/>
    <w:rsid w:val="00027DEB"/>
    <w:rsid w:val="000336B8"/>
    <w:rsid w:val="000B6693"/>
    <w:rsid w:val="000C0E65"/>
    <w:rsid w:val="000D0F73"/>
    <w:rsid w:val="000D33CF"/>
    <w:rsid w:val="000E459D"/>
    <w:rsid w:val="00102B0D"/>
    <w:rsid w:val="001230BD"/>
    <w:rsid w:val="0012483D"/>
    <w:rsid w:val="00132C20"/>
    <w:rsid w:val="00133A6F"/>
    <w:rsid w:val="00140457"/>
    <w:rsid w:val="00147829"/>
    <w:rsid w:val="001548B9"/>
    <w:rsid w:val="00156BAE"/>
    <w:rsid w:val="0017199C"/>
    <w:rsid w:val="0017503B"/>
    <w:rsid w:val="00177006"/>
    <w:rsid w:val="0018195C"/>
    <w:rsid w:val="0019143E"/>
    <w:rsid w:val="0019204C"/>
    <w:rsid w:val="00193426"/>
    <w:rsid w:val="001A35E6"/>
    <w:rsid w:val="001B1256"/>
    <w:rsid w:val="001B627C"/>
    <w:rsid w:val="001B6929"/>
    <w:rsid w:val="002028E6"/>
    <w:rsid w:val="0021676D"/>
    <w:rsid w:val="002202AB"/>
    <w:rsid w:val="0023254C"/>
    <w:rsid w:val="00233421"/>
    <w:rsid w:val="00237400"/>
    <w:rsid w:val="00240B54"/>
    <w:rsid w:val="00242E85"/>
    <w:rsid w:val="0025583F"/>
    <w:rsid w:val="0026783B"/>
    <w:rsid w:val="00275737"/>
    <w:rsid w:val="00277B5E"/>
    <w:rsid w:val="00282800"/>
    <w:rsid w:val="00290317"/>
    <w:rsid w:val="00294EBC"/>
    <w:rsid w:val="002960CC"/>
    <w:rsid w:val="002A48C9"/>
    <w:rsid w:val="002A7742"/>
    <w:rsid w:val="002D5587"/>
    <w:rsid w:val="002E270D"/>
    <w:rsid w:val="002E2FE9"/>
    <w:rsid w:val="002F18C2"/>
    <w:rsid w:val="002F6E26"/>
    <w:rsid w:val="00310232"/>
    <w:rsid w:val="00313205"/>
    <w:rsid w:val="003264B2"/>
    <w:rsid w:val="00335274"/>
    <w:rsid w:val="00370C3E"/>
    <w:rsid w:val="00385F3D"/>
    <w:rsid w:val="00391FFA"/>
    <w:rsid w:val="003978D1"/>
    <w:rsid w:val="003A1DDF"/>
    <w:rsid w:val="003A5A45"/>
    <w:rsid w:val="003A7D88"/>
    <w:rsid w:val="003B1D52"/>
    <w:rsid w:val="003B3883"/>
    <w:rsid w:val="003B7FA4"/>
    <w:rsid w:val="0041666E"/>
    <w:rsid w:val="00422288"/>
    <w:rsid w:val="0044260E"/>
    <w:rsid w:val="004532DF"/>
    <w:rsid w:val="0045690E"/>
    <w:rsid w:val="00457BFF"/>
    <w:rsid w:val="00463C40"/>
    <w:rsid w:val="00470781"/>
    <w:rsid w:val="00486484"/>
    <w:rsid w:val="004A066F"/>
    <w:rsid w:val="004A589C"/>
    <w:rsid w:val="004C02C4"/>
    <w:rsid w:val="004C4330"/>
    <w:rsid w:val="004D4056"/>
    <w:rsid w:val="004E28B2"/>
    <w:rsid w:val="00537443"/>
    <w:rsid w:val="00550B86"/>
    <w:rsid w:val="00552ACA"/>
    <w:rsid w:val="00575224"/>
    <w:rsid w:val="005B054A"/>
    <w:rsid w:val="005C1436"/>
    <w:rsid w:val="005D22EA"/>
    <w:rsid w:val="005E7171"/>
    <w:rsid w:val="00622F16"/>
    <w:rsid w:val="006512C0"/>
    <w:rsid w:val="00651778"/>
    <w:rsid w:val="00662C9F"/>
    <w:rsid w:val="00663D9E"/>
    <w:rsid w:val="00667DA1"/>
    <w:rsid w:val="0068617A"/>
    <w:rsid w:val="006B6BE8"/>
    <w:rsid w:val="006C42F4"/>
    <w:rsid w:val="006C5989"/>
    <w:rsid w:val="006C7660"/>
    <w:rsid w:val="006E4B83"/>
    <w:rsid w:val="006E6583"/>
    <w:rsid w:val="0070441A"/>
    <w:rsid w:val="00705993"/>
    <w:rsid w:val="007074F6"/>
    <w:rsid w:val="00710EE1"/>
    <w:rsid w:val="00734594"/>
    <w:rsid w:val="007513F3"/>
    <w:rsid w:val="0075260E"/>
    <w:rsid w:val="00767034"/>
    <w:rsid w:val="007743D9"/>
    <w:rsid w:val="00776760"/>
    <w:rsid w:val="00782562"/>
    <w:rsid w:val="007B184E"/>
    <w:rsid w:val="007B4946"/>
    <w:rsid w:val="007C040B"/>
    <w:rsid w:val="007C05D1"/>
    <w:rsid w:val="007D2CA9"/>
    <w:rsid w:val="007D7BDA"/>
    <w:rsid w:val="007F1080"/>
    <w:rsid w:val="007F367A"/>
    <w:rsid w:val="00813115"/>
    <w:rsid w:val="00816018"/>
    <w:rsid w:val="00817770"/>
    <w:rsid w:val="008243B7"/>
    <w:rsid w:val="00841F79"/>
    <w:rsid w:val="00846DA9"/>
    <w:rsid w:val="0086172B"/>
    <w:rsid w:val="008629CF"/>
    <w:rsid w:val="00874554"/>
    <w:rsid w:val="00881F0A"/>
    <w:rsid w:val="008933F2"/>
    <w:rsid w:val="008A48B9"/>
    <w:rsid w:val="008C0A8E"/>
    <w:rsid w:val="008D4FC9"/>
    <w:rsid w:val="008E23E4"/>
    <w:rsid w:val="008F20CE"/>
    <w:rsid w:val="008F2B0D"/>
    <w:rsid w:val="008F69A5"/>
    <w:rsid w:val="009014EB"/>
    <w:rsid w:val="009041E8"/>
    <w:rsid w:val="009176B1"/>
    <w:rsid w:val="009204CA"/>
    <w:rsid w:val="00926C6D"/>
    <w:rsid w:val="00926EE1"/>
    <w:rsid w:val="009371AC"/>
    <w:rsid w:val="009439BC"/>
    <w:rsid w:val="00950771"/>
    <w:rsid w:val="009512DD"/>
    <w:rsid w:val="00970101"/>
    <w:rsid w:val="009917FA"/>
    <w:rsid w:val="009A3F2E"/>
    <w:rsid w:val="009A750A"/>
    <w:rsid w:val="009B1373"/>
    <w:rsid w:val="009B43BA"/>
    <w:rsid w:val="009D3AED"/>
    <w:rsid w:val="009E0302"/>
    <w:rsid w:val="009E07B5"/>
    <w:rsid w:val="009E3388"/>
    <w:rsid w:val="009F7FA8"/>
    <w:rsid w:val="00A11DA7"/>
    <w:rsid w:val="00A2795C"/>
    <w:rsid w:val="00A27CF9"/>
    <w:rsid w:val="00A4751C"/>
    <w:rsid w:val="00A50A7A"/>
    <w:rsid w:val="00A52677"/>
    <w:rsid w:val="00A665C5"/>
    <w:rsid w:val="00A70B64"/>
    <w:rsid w:val="00A72339"/>
    <w:rsid w:val="00A911A6"/>
    <w:rsid w:val="00A91201"/>
    <w:rsid w:val="00A9754F"/>
    <w:rsid w:val="00AA032C"/>
    <w:rsid w:val="00B105A3"/>
    <w:rsid w:val="00B14DA4"/>
    <w:rsid w:val="00B3284D"/>
    <w:rsid w:val="00B52AEE"/>
    <w:rsid w:val="00B540F1"/>
    <w:rsid w:val="00B55C69"/>
    <w:rsid w:val="00B62ADF"/>
    <w:rsid w:val="00B62C6A"/>
    <w:rsid w:val="00B71B9F"/>
    <w:rsid w:val="00B80B82"/>
    <w:rsid w:val="00BA2D12"/>
    <w:rsid w:val="00BA3B7B"/>
    <w:rsid w:val="00BB0F04"/>
    <w:rsid w:val="00BD3894"/>
    <w:rsid w:val="00BE18D4"/>
    <w:rsid w:val="00BF0C03"/>
    <w:rsid w:val="00C03D5A"/>
    <w:rsid w:val="00C3422E"/>
    <w:rsid w:val="00C354BF"/>
    <w:rsid w:val="00C42688"/>
    <w:rsid w:val="00C433FE"/>
    <w:rsid w:val="00C4581A"/>
    <w:rsid w:val="00C56EC8"/>
    <w:rsid w:val="00C60E15"/>
    <w:rsid w:val="00C64821"/>
    <w:rsid w:val="00C81592"/>
    <w:rsid w:val="00C83C74"/>
    <w:rsid w:val="00CB418E"/>
    <w:rsid w:val="00CB47CD"/>
    <w:rsid w:val="00CB4A75"/>
    <w:rsid w:val="00CB4D48"/>
    <w:rsid w:val="00CC30EF"/>
    <w:rsid w:val="00CD1E58"/>
    <w:rsid w:val="00CD7C33"/>
    <w:rsid w:val="00CE74E2"/>
    <w:rsid w:val="00CF1273"/>
    <w:rsid w:val="00CF3B4E"/>
    <w:rsid w:val="00CF51CA"/>
    <w:rsid w:val="00D013F9"/>
    <w:rsid w:val="00D05F4D"/>
    <w:rsid w:val="00D17282"/>
    <w:rsid w:val="00D41BCA"/>
    <w:rsid w:val="00D5452B"/>
    <w:rsid w:val="00D6254A"/>
    <w:rsid w:val="00D710AD"/>
    <w:rsid w:val="00D77495"/>
    <w:rsid w:val="00D80764"/>
    <w:rsid w:val="00D84A3A"/>
    <w:rsid w:val="00DD2311"/>
    <w:rsid w:val="00E027E0"/>
    <w:rsid w:val="00E35CB6"/>
    <w:rsid w:val="00E517DE"/>
    <w:rsid w:val="00E52787"/>
    <w:rsid w:val="00E634A1"/>
    <w:rsid w:val="00E75A25"/>
    <w:rsid w:val="00E87682"/>
    <w:rsid w:val="00E92C2A"/>
    <w:rsid w:val="00EB34D1"/>
    <w:rsid w:val="00ED3C0A"/>
    <w:rsid w:val="00EE6385"/>
    <w:rsid w:val="00EF26A9"/>
    <w:rsid w:val="00F03F48"/>
    <w:rsid w:val="00F105B3"/>
    <w:rsid w:val="00F159D9"/>
    <w:rsid w:val="00F1666C"/>
    <w:rsid w:val="00F26988"/>
    <w:rsid w:val="00F35532"/>
    <w:rsid w:val="00F560B1"/>
    <w:rsid w:val="00F71717"/>
    <w:rsid w:val="00F90090"/>
    <w:rsid w:val="00F931E7"/>
    <w:rsid w:val="00FB3897"/>
    <w:rsid w:val="00FC79DD"/>
    <w:rsid w:val="00FD22CB"/>
    <w:rsid w:val="00FD7441"/>
    <w:rsid w:val="00FF4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shapelayout>
  </w:shapeDefaults>
  <w:decimalSymbol w:val=","/>
  <w:listSeparator w:val=";"/>
  <w15:docId w15:val="{5A5555B5-4F70-496D-98D8-2F83B831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3E4"/>
  </w:style>
  <w:style w:type="paragraph" w:styleId="1">
    <w:name w:val="heading 1"/>
    <w:basedOn w:val="a"/>
    <w:next w:val="a"/>
    <w:link w:val="10"/>
    <w:qFormat/>
    <w:rsid w:val="00BB0F04"/>
    <w:pPr>
      <w:keepNext/>
      <w:tabs>
        <w:tab w:val="num" w:pos="432"/>
      </w:tabs>
      <w:spacing w:before="240" w:after="60" w:line="240" w:lineRule="auto"/>
      <w:ind w:left="432" w:hanging="432"/>
      <w:outlineLvl w:val="0"/>
    </w:pPr>
    <w:rPr>
      <w:rFonts w:ascii="Arial" w:eastAsia="Times New Roman" w:hAnsi="Arial" w:cs="Arial"/>
      <w:b/>
      <w:bCs/>
      <w:kern w:val="1"/>
      <w:sz w:val="32"/>
      <w:szCs w:val="32"/>
      <w:lang w:eastAsia="ru-RU"/>
    </w:rPr>
  </w:style>
  <w:style w:type="paragraph" w:styleId="2">
    <w:name w:val="heading 2"/>
    <w:basedOn w:val="a"/>
    <w:next w:val="a"/>
    <w:link w:val="20"/>
    <w:qFormat/>
    <w:rsid w:val="00BB0F04"/>
    <w:pPr>
      <w:keepNext/>
      <w:tabs>
        <w:tab w:val="num" w:pos="576"/>
      </w:tabs>
      <w:spacing w:before="240" w:after="60" w:line="240" w:lineRule="auto"/>
      <w:ind w:left="576" w:hanging="576"/>
      <w:outlineLvl w:val="1"/>
    </w:pPr>
    <w:rPr>
      <w:rFonts w:ascii="Arial" w:eastAsia="Times New Roman" w:hAnsi="Arial" w:cs="Arial"/>
      <w:b/>
      <w:bCs/>
      <w:i/>
      <w:iCs/>
      <w:sz w:val="24"/>
      <w:szCs w:val="28"/>
      <w:lang w:eastAsia="ru-RU"/>
    </w:rPr>
  </w:style>
  <w:style w:type="paragraph" w:styleId="3">
    <w:name w:val="heading 3"/>
    <w:basedOn w:val="a"/>
    <w:next w:val="a"/>
    <w:link w:val="30"/>
    <w:qFormat/>
    <w:rsid w:val="00BB0F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B0F04"/>
    <w:pPr>
      <w:keepNext/>
      <w:tabs>
        <w:tab w:val="num" w:pos="864"/>
      </w:tabs>
      <w:spacing w:before="240" w:after="60" w:line="240" w:lineRule="auto"/>
      <w:ind w:left="864" w:hanging="864"/>
      <w:outlineLvl w:val="3"/>
    </w:pPr>
    <w:rPr>
      <w:rFonts w:ascii="Times New Roman" w:eastAsia="Calibri" w:hAnsi="Times New Roman" w:cs="Times New Roman"/>
      <w:b/>
      <w:bCs/>
      <w:sz w:val="24"/>
      <w:szCs w:val="28"/>
      <w:lang w:eastAsia="ru-RU"/>
    </w:rPr>
  </w:style>
  <w:style w:type="paragraph" w:styleId="7">
    <w:name w:val="heading 7"/>
    <w:basedOn w:val="a"/>
    <w:next w:val="a"/>
    <w:link w:val="70"/>
    <w:qFormat/>
    <w:rsid w:val="00BB0F04"/>
    <w:pPr>
      <w:keepNext/>
      <w:widowControl w:val="0"/>
      <w:tabs>
        <w:tab w:val="num" w:pos="1296"/>
        <w:tab w:val="left" w:pos="4395"/>
      </w:tabs>
      <w:autoSpaceDE w:val="0"/>
      <w:spacing w:after="220" w:line="240" w:lineRule="auto"/>
      <w:ind w:firstLine="1701"/>
      <w:jc w:val="both"/>
      <w:outlineLvl w:val="6"/>
    </w:pPr>
    <w:rPr>
      <w:rFonts w:ascii="Times New Roman" w:eastAsia="Calibri" w:hAnsi="Times New Roman" w:cs="Times New Roman"/>
      <w:sz w:val="26"/>
      <w:szCs w:val="26"/>
      <w:lang w:eastAsia="ru-RU"/>
    </w:rPr>
  </w:style>
  <w:style w:type="paragraph" w:styleId="9">
    <w:name w:val="heading 9"/>
    <w:basedOn w:val="a"/>
    <w:next w:val="a"/>
    <w:link w:val="90"/>
    <w:qFormat/>
    <w:rsid w:val="00BB0F04"/>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E23E4"/>
    <w:pPr>
      <w:ind w:left="720"/>
      <w:contextualSpacing/>
    </w:pPr>
  </w:style>
  <w:style w:type="paragraph" w:styleId="a4">
    <w:name w:val="Body Text Indent"/>
    <w:basedOn w:val="a"/>
    <w:link w:val="11"/>
    <w:rsid w:val="008E23E4"/>
    <w:pPr>
      <w:shd w:val="clear" w:color="auto" w:fill="FFFFFF"/>
      <w:autoSpaceDE w:val="0"/>
      <w:autoSpaceDN w:val="0"/>
      <w:adjustRightInd w:val="0"/>
      <w:spacing w:after="0" w:line="360" w:lineRule="auto"/>
      <w:ind w:firstLine="720"/>
      <w:jc w:val="both"/>
    </w:pPr>
    <w:rPr>
      <w:rFonts w:ascii="Times New Roman" w:eastAsia="Times New Roman" w:hAnsi="Times New Roman" w:cs="Times New Roman"/>
      <w:sz w:val="28"/>
      <w:szCs w:val="24"/>
      <w:lang w:eastAsia="ru-RU"/>
    </w:rPr>
  </w:style>
  <w:style w:type="character" w:customStyle="1" w:styleId="a5">
    <w:name w:val="Основной текст с отступом Знак"/>
    <w:basedOn w:val="a0"/>
    <w:rsid w:val="008E23E4"/>
  </w:style>
  <w:style w:type="character" w:customStyle="1" w:styleId="11">
    <w:name w:val="Основной текст с отступом Знак1"/>
    <w:basedOn w:val="a0"/>
    <w:link w:val="a4"/>
    <w:locked/>
    <w:rsid w:val="008E23E4"/>
    <w:rPr>
      <w:rFonts w:ascii="Times New Roman" w:eastAsia="Times New Roman" w:hAnsi="Times New Roman" w:cs="Times New Roman"/>
      <w:sz w:val="28"/>
      <w:szCs w:val="24"/>
      <w:shd w:val="clear" w:color="auto" w:fill="FFFFFF"/>
      <w:lang w:eastAsia="ru-RU"/>
    </w:rPr>
  </w:style>
  <w:style w:type="paragraph" w:styleId="a6">
    <w:name w:val="No Spacing"/>
    <w:link w:val="a7"/>
    <w:uiPriority w:val="1"/>
    <w:qFormat/>
    <w:rsid w:val="008E23E4"/>
    <w:pPr>
      <w:spacing w:after="0" w:line="240" w:lineRule="auto"/>
    </w:pPr>
    <w:rPr>
      <w:rFonts w:ascii="Calibri" w:eastAsia="Calibri" w:hAnsi="Calibri" w:cs="Times New Roman"/>
      <w:lang w:val="en-US" w:bidi="en-US"/>
    </w:rPr>
  </w:style>
  <w:style w:type="character" w:customStyle="1" w:styleId="a7">
    <w:name w:val="Без интервала Знак"/>
    <w:basedOn w:val="a0"/>
    <w:link w:val="a6"/>
    <w:uiPriority w:val="1"/>
    <w:rsid w:val="008E23E4"/>
    <w:rPr>
      <w:rFonts w:ascii="Calibri" w:eastAsia="Calibri" w:hAnsi="Calibri" w:cs="Times New Roman"/>
      <w:lang w:val="en-US" w:bidi="en-US"/>
    </w:rPr>
  </w:style>
  <w:style w:type="character" w:customStyle="1" w:styleId="submenu-table">
    <w:name w:val="submenu-table"/>
    <w:basedOn w:val="a0"/>
    <w:rsid w:val="008E23E4"/>
  </w:style>
  <w:style w:type="character" w:customStyle="1" w:styleId="10">
    <w:name w:val="Заголовок 1 Знак"/>
    <w:basedOn w:val="a0"/>
    <w:link w:val="1"/>
    <w:rsid w:val="00BB0F04"/>
    <w:rPr>
      <w:rFonts w:ascii="Arial" w:eastAsia="Times New Roman" w:hAnsi="Arial" w:cs="Arial"/>
      <w:b/>
      <w:bCs/>
      <w:kern w:val="1"/>
      <w:sz w:val="32"/>
      <w:szCs w:val="32"/>
      <w:lang w:eastAsia="ru-RU"/>
    </w:rPr>
  </w:style>
  <w:style w:type="character" w:customStyle="1" w:styleId="20">
    <w:name w:val="Заголовок 2 Знак"/>
    <w:basedOn w:val="a0"/>
    <w:link w:val="2"/>
    <w:rsid w:val="00BB0F04"/>
    <w:rPr>
      <w:rFonts w:ascii="Arial" w:eastAsia="Times New Roman" w:hAnsi="Arial" w:cs="Arial"/>
      <w:b/>
      <w:bCs/>
      <w:i/>
      <w:iCs/>
      <w:sz w:val="24"/>
      <w:szCs w:val="28"/>
      <w:lang w:eastAsia="ru-RU"/>
    </w:rPr>
  </w:style>
  <w:style w:type="character" w:customStyle="1" w:styleId="30">
    <w:name w:val="Заголовок 3 Знак"/>
    <w:basedOn w:val="a0"/>
    <w:link w:val="3"/>
    <w:rsid w:val="00BB0F04"/>
    <w:rPr>
      <w:rFonts w:ascii="Arial" w:eastAsia="Times New Roman" w:hAnsi="Arial" w:cs="Arial"/>
      <w:b/>
      <w:bCs/>
      <w:sz w:val="26"/>
      <w:szCs w:val="26"/>
      <w:lang w:eastAsia="ru-RU"/>
    </w:rPr>
  </w:style>
  <w:style w:type="character" w:customStyle="1" w:styleId="40">
    <w:name w:val="Заголовок 4 Знак"/>
    <w:basedOn w:val="a0"/>
    <w:link w:val="4"/>
    <w:rsid w:val="00BB0F04"/>
    <w:rPr>
      <w:rFonts w:ascii="Times New Roman" w:eastAsia="Calibri" w:hAnsi="Times New Roman" w:cs="Times New Roman"/>
      <w:b/>
      <w:bCs/>
      <w:sz w:val="24"/>
      <w:szCs w:val="28"/>
      <w:lang w:eastAsia="ru-RU"/>
    </w:rPr>
  </w:style>
  <w:style w:type="character" w:customStyle="1" w:styleId="70">
    <w:name w:val="Заголовок 7 Знак"/>
    <w:basedOn w:val="a0"/>
    <w:link w:val="7"/>
    <w:rsid w:val="00BB0F04"/>
    <w:rPr>
      <w:rFonts w:ascii="Times New Roman" w:eastAsia="Calibri" w:hAnsi="Times New Roman" w:cs="Times New Roman"/>
      <w:sz w:val="26"/>
      <w:szCs w:val="26"/>
      <w:lang w:eastAsia="ru-RU"/>
    </w:rPr>
  </w:style>
  <w:style w:type="character" w:customStyle="1" w:styleId="90">
    <w:name w:val="Заголовок 9 Знак"/>
    <w:basedOn w:val="a0"/>
    <w:link w:val="9"/>
    <w:rsid w:val="00BB0F04"/>
    <w:rPr>
      <w:rFonts w:ascii="Cambria" w:eastAsia="Times New Roman" w:hAnsi="Cambria" w:cs="Times New Roman"/>
      <w:lang w:eastAsia="ru-RU"/>
    </w:rPr>
  </w:style>
  <w:style w:type="paragraph" w:styleId="a8">
    <w:name w:val="caption"/>
    <w:basedOn w:val="a"/>
    <w:qFormat/>
    <w:rsid w:val="00BB0F04"/>
    <w:pPr>
      <w:suppressLineNumbers/>
      <w:spacing w:before="120" w:after="120" w:line="240" w:lineRule="auto"/>
    </w:pPr>
    <w:rPr>
      <w:rFonts w:ascii="Times New Roman" w:eastAsia="Times New Roman" w:hAnsi="Times New Roman" w:cs="Mangal"/>
      <w:i/>
      <w:iCs/>
      <w:sz w:val="24"/>
      <w:szCs w:val="24"/>
      <w:lang w:eastAsia="ru-RU"/>
    </w:rPr>
  </w:style>
  <w:style w:type="character" w:styleId="a9">
    <w:name w:val="Strong"/>
    <w:uiPriority w:val="22"/>
    <w:qFormat/>
    <w:rsid w:val="00BB0F04"/>
    <w:rPr>
      <w:b/>
      <w:bCs/>
    </w:rPr>
  </w:style>
  <w:style w:type="character" w:styleId="aa">
    <w:name w:val="Emphasis"/>
    <w:basedOn w:val="a0"/>
    <w:uiPriority w:val="20"/>
    <w:qFormat/>
    <w:rsid w:val="00BB0F04"/>
    <w:rPr>
      <w:i/>
      <w:iCs/>
    </w:rPr>
  </w:style>
  <w:style w:type="table" w:styleId="ab">
    <w:name w:val="Table Grid"/>
    <w:basedOn w:val="a1"/>
    <w:uiPriority w:val="59"/>
    <w:rsid w:val="00BB0F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B0F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BB0F0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BB0F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BB0F04"/>
    <w:rPr>
      <w:rFonts w:ascii="Times New Roman" w:eastAsia="Times New Roman" w:hAnsi="Times New Roman" w:cs="Times New Roman"/>
      <w:sz w:val="24"/>
      <w:szCs w:val="24"/>
      <w:lang w:eastAsia="ru-RU"/>
    </w:rPr>
  </w:style>
  <w:style w:type="character" w:styleId="af0">
    <w:name w:val="footnote reference"/>
    <w:basedOn w:val="a0"/>
    <w:semiHidden/>
    <w:rsid w:val="00BB0F04"/>
    <w:rPr>
      <w:vertAlign w:val="superscript"/>
    </w:rPr>
  </w:style>
  <w:style w:type="paragraph" w:customStyle="1" w:styleId="af1">
    <w:name w:val="лит"/>
    <w:autoRedefine/>
    <w:rsid w:val="00BB0F04"/>
    <w:pPr>
      <w:spacing w:after="0" w:line="240" w:lineRule="auto"/>
      <w:ind w:left="357"/>
      <w:jc w:val="both"/>
    </w:pPr>
    <w:rPr>
      <w:rFonts w:ascii="Times New Roman" w:eastAsia="Times New Roman" w:hAnsi="Times New Roman" w:cs="Times New Roman"/>
      <w:sz w:val="20"/>
      <w:szCs w:val="20"/>
      <w:lang w:eastAsia="ru-RU"/>
    </w:rPr>
  </w:style>
  <w:style w:type="paragraph" w:styleId="31">
    <w:name w:val="Body Text Indent 3"/>
    <w:basedOn w:val="a"/>
    <w:link w:val="32"/>
    <w:rsid w:val="00BB0F0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B0F04"/>
    <w:rPr>
      <w:rFonts w:ascii="Times New Roman" w:eastAsia="Times New Roman" w:hAnsi="Times New Roman" w:cs="Times New Roman"/>
      <w:sz w:val="16"/>
      <w:szCs w:val="16"/>
      <w:lang w:eastAsia="ru-RU"/>
    </w:rPr>
  </w:style>
  <w:style w:type="paragraph" w:styleId="af2">
    <w:name w:val="Balloon Text"/>
    <w:basedOn w:val="a"/>
    <w:link w:val="af3"/>
    <w:uiPriority w:val="99"/>
    <w:semiHidden/>
    <w:unhideWhenUsed/>
    <w:rsid w:val="00BB0F04"/>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uiPriority w:val="99"/>
    <w:semiHidden/>
    <w:rsid w:val="00BB0F04"/>
    <w:rPr>
      <w:rFonts w:ascii="Tahoma" w:eastAsia="Times New Roman" w:hAnsi="Tahoma" w:cs="Tahoma"/>
      <w:sz w:val="16"/>
      <w:szCs w:val="16"/>
      <w:lang w:eastAsia="ru-RU"/>
    </w:rPr>
  </w:style>
  <w:style w:type="paragraph" w:styleId="21">
    <w:name w:val="Body Text Indent 2"/>
    <w:basedOn w:val="a"/>
    <w:link w:val="22"/>
    <w:rsid w:val="00BB0F04"/>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BB0F04"/>
    <w:rPr>
      <w:rFonts w:ascii="Times New Roman" w:eastAsia="Times New Roman" w:hAnsi="Times New Roman" w:cs="Times New Roman"/>
      <w:sz w:val="24"/>
      <w:szCs w:val="24"/>
      <w:lang w:eastAsia="ru-RU"/>
    </w:rPr>
  </w:style>
  <w:style w:type="character" w:styleId="af4">
    <w:name w:val="Hyperlink"/>
    <w:basedOn w:val="a0"/>
    <w:uiPriority w:val="99"/>
    <w:rsid w:val="00BB0F04"/>
    <w:rPr>
      <w:color w:val="0000FF"/>
      <w:u w:val="single"/>
    </w:rPr>
  </w:style>
  <w:style w:type="paragraph" w:styleId="af5">
    <w:name w:val="footnote text"/>
    <w:basedOn w:val="a"/>
    <w:link w:val="af6"/>
    <w:semiHidden/>
    <w:unhideWhenUsed/>
    <w:rsid w:val="00BB0F04"/>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BB0F04"/>
    <w:rPr>
      <w:rFonts w:ascii="Times New Roman" w:eastAsia="Times New Roman" w:hAnsi="Times New Roman" w:cs="Times New Roman"/>
      <w:sz w:val="20"/>
      <w:szCs w:val="20"/>
      <w:lang w:eastAsia="ru-RU"/>
    </w:rPr>
  </w:style>
  <w:style w:type="character" w:styleId="af7">
    <w:name w:val="page number"/>
    <w:basedOn w:val="a0"/>
    <w:rsid w:val="00BB0F04"/>
  </w:style>
  <w:style w:type="paragraph" w:customStyle="1" w:styleId="Web">
    <w:name w:val="Обычный (Web)"/>
    <w:basedOn w:val="a"/>
    <w:rsid w:val="00BB0F04"/>
    <w:pPr>
      <w:spacing w:before="100" w:after="100" w:line="240" w:lineRule="auto"/>
    </w:pPr>
    <w:rPr>
      <w:rFonts w:ascii="Times New Roman" w:eastAsia="Times New Roman" w:hAnsi="Times New Roman" w:cs="Times New Roman"/>
      <w:color w:val="000000"/>
      <w:sz w:val="24"/>
      <w:szCs w:val="20"/>
      <w:lang w:eastAsia="ru-RU"/>
    </w:rPr>
  </w:style>
  <w:style w:type="paragraph" w:customStyle="1" w:styleId="xl24">
    <w:name w:val="xl24"/>
    <w:basedOn w:val="a"/>
    <w:rsid w:val="00BB0F0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28"/>
      <w:szCs w:val="28"/>
      <w:lang w:eastAsia="ru-RU"/>
    </w:rPr>
  </w:style>
  <w:style w:type="paragraph" w:customStyle="1" w:styleId="ConsNonformat">
    <w:name w:val="ConsNonformat"/>
    <w:rsid w:val="00BB0F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8">
    <w:name w:val="Знак Знак Знак Знак"/>
    <w:basedOn w:val="a"/>
    <w:rsid w:val="00BB0F04"/>
    <w:pPr>
      <w:pageBreakBefore/>
      <w:spacing w:line="360" w:lineRule="auto"/>
    </w:pPr>
    <w:rPr>
      <w:rFonts w:ascii="Times New Roman" w:eastAsia="Times New Roman" w:hAnsi="Times New Roman" w:cs="Times New Roman"/>
      <w:sz w:val="28"/>
      <w:szCs w:val="20"/>
      <w:lang w:val="en-US"/>
    </w:rPr>
  </w:style>
  <w:style w:type="paragraph" w:styleId="af9">
    <w:name w:val="Body Text"/>
    <w:aliases w:val="Основной текст Знак Знак,Основной текст Знак1"/>
    <w:basedOn w:val="a"/>
    <w:link w:val="afa"/>
    <w:rsid w:val="00BB0F04"/>
    <w:pPr>
      <w:spacing w:after="120" w:line="240" w:lineRule="auto"/>
    </w:pPr>
    <w:rPr>
      <w:rFonts w:ascii="Times New Roman" w:eastAsia="Times New Roman" w:hAnsi="Times New Roman" w:cs="Times New Roman"/>
      <w:sz w:val="24"/>
      <w:szCs w:val="24"/>
      <w:lang w:eastAsia="ru-RU"/>
    </w:rPr>
  </w:style>
  <w:style w:type="character" w:customStyle="1" w:styleId="afa">
    <w:name w:val="Основной текст Знак"/>
    <w:aliases w:val="Основной текст Знак Знак Знак,Основной текст Знак1 Знак"/>
    <w:basedOn w:val="a0"/>
    <w:link w:val="af9"/>
    <w:rsid w:val="00BB0F04"/>
    <w:rPr>
      <w:rFonts w:ascii="Times New Roman" w:eastAsia="Times New Roman" w:hAnsi="Times New Roman" w:cs="Times New Roman"/>
      <w:sz w:val="24"/>
      <w:szCs w:val="24"/>
      <w:lang w:eastAsia="ru-RU"/>
    </w:rPr>
  </w:style>
  <w:style w:type="paragraph" w:styleId="23">
    <w:name w:val="List Continue 2"/>
    <w:basedOn w:val="a"/>
    <w:rsid w:val="00BB0F04"/>
    <w:pPr>
      <w:spacing w:after="120" w:line="240" w:lineRule="auto"/>
      <w:ind w:left="566" w:firstLine="709"/>
      <w:jc w:val="both"/>
    </w:pPr>
    <w:rPr>
      <w:rFonts w:ascii="Times New Roman" w:eastAsia="Times New Roman" w:hAnsi="Times New Roman" w:cs="Times New Roman"/>
      <w:sz w:val="28"/>
      <w:szCs w:val="24"/>
      <w:lang w:eastAsia="ru-RU"/>
    </w:rPr>
  </w:style>
  <w:style w:type="paragraph" w:styleId="afb">
    <w:name w:val="Normal (Web)"/>
    <w:basedOn w:val="a"/>
    <w:uiPriority w:val="99"/>
    <w:unhideWhenUsed/>
    <w:rsid w:val="00BB0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TOC Heading"/>
    <w:basedOn w:val="1"/>
    <w:next w:val="a"/>
    <w:uiPriority w:val="39"/>
    <w:unhideWhenUsed/>
    <w:qFormat/>
    <w:rsid w:val="00BB0F04"/>
    <w:pPr>
      <w:keepLines/>
      <w:tabs>
        <w:tab w:val="clear" w:pos="432"/>
      </w:tabs>
      <w:spacing w:after="0" w:line="259" w:lineRule="auto"/>
      <w:ind w:left="0" w:firstLine="0"/>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unhideWhenUsed/>
    <w:rsid w:val="008F20CE"/>
    <w:pPr>
      <w:tabs>
        <w:tab w:val="right" w:leader="dot" w:pos="9345"/>
      </w:tabs>
      <w:spacing w:after="100" w:line="240" w:lineRule="auto"/>
    </w:pPr>
    <w:rPr>
      <w:rFonts w:ascii="Times New Roman" w:eastAsia="Times New Roman" w:hAnsi="Times New Roman" w:cs="Times New Roman"/>
      <w:b/>
      <w:bCs/>
      <w:noProof/>
      <w:kern w:val="1"/>
      <w:sz w:val="24"/>
      <w:szCs w:val="24"/>
      <w:lang w:eastAsia="ru-RU"/>
    </w:rPr>
  </w:style>
  <w:style w:type="paragraph" w:styleId="33">
    <w:name w:val="toc 3"/>
    <w:basedOn w:val="a"/>
    <w:next w:val="a"/>
    <w:autoRedefine/>
    <w:uiPriority w:val="39"/>
    <w:unhideWhenUsed/>
    <w:rsid w:val="00BB0F04"/>
    <w:pPr>
      <w:spacing w:after="100" w:line="240" w:lineRule="auto"/>
      <w:ind w:left="480"/>
    </w:pPr>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BB0F04"/>
  </w:style>
  <w:style w:type="table" w:customStyle="1" w:styleId="14">
    <w:name w:val="Сетка таблицы1"/>
    <w:basedOn w:val="a1"/>
    <w:next w:val="ab"/>
    <w:rsid w:val="00BB0F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basedOn w:val="a0"/>
    <w:uiPriority w:val="99"/>
    <w:semiHidden/>
    <w:unhideWhenUsed/>
    <w:rsid w:val="00102B0D"/>
    <w:rPr>
      <w:sz w:val="16"/>
      <w:szCs w:val="16"/>
    </w:rPr>
  </w:style>
  <w:style w:type="paragraph" w:styleId="afe">
    <w:name w:val="annotation text"/>
    <w:basedOn w:val="a"/>
    <w:link w:val="aff"/>
    <w:uiPriority w:val="99"/>
    <w:semiHidden/>
    <w:unhideWhenUsed/>
    <w:rsid w:val="00102B0D"/>
    <w:pPr>
      <w:spacing w:line="240" w:lineRule="auto"/>
    </w:pPr>
    <w:rPr>
      <w:sz w:val="20"/>
      <w:szCs w:val="20"/>
    </w:rPr>
  </w:style>
  <w:style w:type="character" w:customStyle="1" w:styleId="aff">
    <w:name w:val="Текст примечания Знак"/>
    <w:basedOn w:val="a0"/>
    <w:link w:val="afe"/>
    <w:uiPriority w:val="99"/>
    <w:semiHidden/>
    <w:rsid w:val="00102B0D"/>
    <w:rPr>
      <w:sz w:val="20"/>
      <w:szCs w:val="20"/>
    </w:rPr>
  </w:style>
  <w:style w:type="paragraph" w:styleId="aff0">
    <w:name w:val="annotation subject"/>
    <w:basedOn w:val="afe"/>
    <w:next w:val="afe"/>
    <w:link w:val="aff1"/>
    <w:uiPriority w:val="99"/>
    <w:semiHidden/>
    <w:unhideWhenUsed/>
    <w:rsid w:val="00102B0D"/>
    <w:rPr>
      <w:b/>
      <w:bCs/>
    </w:rPr>
  </w:style>
  <w:style w:type="character" w:customStyle="1" w:styleId="aff1">
    <w:name w:val="Тема примечания Знак"/>
    <w:basedOn w:val="aff"/>
    <w:link w:val="aff0"/>
    <w:uiPriority w:val="99"/>
    <w:semiHidden/>
    <w:rsid w:val="00102B0D"/>
    <w:rPr>
      <w:b/>
      <w:bCs/>
      <w:sz w:val="20"/>
      <w:szCs w:val="20"/>
    </w:rPr>
  </w:style>
  <w:style w:type="character" w:styleId="aff2">
    <w:name w:val="FollowedHyperlink"/>
    <w:basedOn w:val="a0"/>
    <w:uiPriority w:val="99"/>
    <w:semiHidden/>
    <w:unhideWhenUsed/>
    <w:rsid w:val="00025715"/>
    <w:rPr>
      <w:color w:val="954F72" w:themeColor="followedHyperlink"/>
      <w:u w:val="single"/>
    </w:rPr>
  </w:style>
  <w:style w:type="paragraph" w:customStyle="1" w:styleId="aff3">
    <w:name w:val="список"/>
    <w:basedOn w:val="aff4"/>
    <w:next w:val="aff4"/>
    <w:link w:val="aff5"/>
    <w:qFormat/>
    <w:rsid w:val="00D84A3A"/>
    <w:pPr>
      <w:spacing w:after="0" w:line="360" w:lineRule="auto"/>
      <w:ind w:left="850" w:hanging="113"/>
      <w:jc w:val="both"/>
    </w:pPr>
    <w:rPr>
      <w:rFonts w:ascii="Times New Roman" w:eastAsia="Times New Roman" w:hAnsi="Times New Roman" w:cs="Times New Roman"/>
      <w:sz w:val="28"/>
      <w:szCs w:val="20"/>
    </w:rPr>
  </w:style>
  <w:style w:type="character" w:customStyle="1" w:styleId="aff5">
    <w:name w:val="список Знак"/>
    <w:link w:val="aff3"/>
    <w:rsid w:val="00D84A3A"/>
    <w:rPr>
      <w:rFonts w:ascii="Times New Roman" w:eastAsia="Times New Roman" w:hAnsi="Times New Roman" w:cs="Times New Roman"/>
      <w:sz w:val="28"/>
      <w:szCs w:val="20"/>
    </w:rPr>
  </w:style>
  <w:style w:type="paragraph" w:styleId="aff4">
    <w:name w:val="List Bullet"/>
    <w:basedOn w:val="a"/>
    <w:uiPriority w:val="99"/>
    <w:semiHidden/>
    <w:unhideWhenUsed/>
    <w:rsid w:val="00D84A3A"/>
    <w:pPr>
      <w:ind w:left="1287"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60153">
      <w:bodyDiv w:val="1"/>
      <w:marLeft w:val="0"/>
      <w:marRight w:val="0"/>
      <w:marTop w:val="0"/>
      <w:marBottom w:val="0"/>
      <w:divBdr>
        <w:top w:val="none" w:sz="0" w:space="0" w:color="auto"/>
        <w:left w:val="none" w:sz="0" w:space="0" w:color="auto"/>
        <w:bottom w:val="none" w:sz="0" w:space="0" w:color="auto"/>
        <w:right w:val="none" w:sz="0" w:space="0" w:color="auto"/>
      </w:divBdr>
    </w:div>
    <w:div w:id="385564783">
      <w:bodyDiv w:val="1"/>
      <w:marLeft w:val="0"/>
      <w:marRight w:val="0"/>
      <w:marTop w:val="0"/>
      <w:marBottom w:val="0"/>
      <w:divBdr>
        <w:top w:val="none" w:sz="0" w:space="0" w:color="auto"/>
        <w:left w:val="none" w:sz="0" w:space="0" w:color="auto"/>
        <w:bottom w:val="none" w:sz="0" w:space="0" w:color="auto"/>
        <w:right w:val="none" w:sz="0" w:space="0" w:color="auto"/>
      </w:divBdr>
    </w:div>
    <w:div w:id="492376785">
      <w:bodyDiv w:val="1"/>
      <w:marLeft w:val="0"/>
      <w:marRight w:val="0"/>
      <w:marTop w:val="0"/>
      <w:marBottom w:val="0"/>
      <w:divBdr>
        <w:top w:val="none" w:sz="0" w:space="0" w:color="auto"/>
        <w:left w:val="none" w:sz="0" w:space="0" w:color="auto"/>
        <w:bottom w:val="none" w:sz="0" w:space="0" w:color="auto"/>
        <w:right w:val="none" w:sz="0" w:space="0" w:color="auto"/>
      </w:divBdr>
    </w:div>
    <w:div w:id="536433285">
      <w:bodyDiv w:val="1"/>
      <w:marLeft w:val="0"/>
      <w:marRight w:val="0"/>
      <w:marTop w:val="0"/>
      <w:marBottom w:val="0"/>
      <w:divBdr>
        <w:top w:val="none" w:sz="0" w:space="0" w:color="auto"/>
        <w:left w:val="none" w:sz="0" w:space="0" w:color="auto"/>
        <w:bottom w:val="none" w:sz="0" w:space="0" w:color="auto"/>
        <w:right w:val="none" w:sz="0" w:space="0" w:color="auto"/>
      </w:divBdr>
    </w:div>
    <w:div w:id="603028443">
      <w:bodyDiv w:val="1"/>
      <w:marLeft w:val="0"/>
      <w:marRight w:val="0"/>
      <w:marTop w:val="0"/>
      <w:marBottom w:val="0"/>
      <w:divBdr>
        <w:top w:val="none" w:sz="0" w:space="0" w:color="auto"/>
        <w:left w:val="none" w:sz="0" w:space="0" w:color="auto"/>
        <w:bottom w:val="none" w:sz="0" w:space="0" w:color="auto"/>
        <w:right w:val="none" w:sz="0" w:space="0" w:color="auto"/>
      </w:divBdr>
    </w:div>
    <w:div w:id="872378187">
      <w:bodyDiv w:val="1"/>
      <w:marLeft w:val="0"/>
      <w:marRight w:val="0"/>
      <w:marTop w:val="0"/>
      <w:marBottom w:val="0"/>
      <w:divBdr>
        <w:top w:val="none" w:sz="0" w:space="0" w:color="auto"/>
        <w:left w:val="none" w:sz="0" w:space="0" w:color="auto"/>
        <w:bottom w:val="none" w:sz="0" w:space="0" w:color="auto"/>
        <w:right w:val="none" w:sz="0" w:space="0" w:color="auto"/>
      </w:divBdr>
    </w:div>
    <w:div w:id="995456430">
      <w:bodyDiv w:val="1"/>
      <w:marLeft w:val="0"/>
      <w:marRight w:val="0"/>
      <w:marTop w:val="0"/>
      <w:marBottom w:val="0"/>
      <w:divBdr>
        <w:top w:val="none" w:sz="0" w:space="0" w:color="auto"/>
        <w:left w:val="none" w:sz="0" w:space="0" w:color="auto"/>
        <w:bottom w:val="none" w:sz="0" w:space="0" w:color="auto"/>
        <w:right w:val="none" w:sz="0" w:space="0" w:color="auto"/>
      </w:divBdr>
    </w:div>
    <w:div w:id="1013648692">
      <w:bodyDiv w:val="1"/>
      <w:marLeft w:val="0"/>
      <w:marRight w:val="0"/>
      <w:marTop w:val="0"/>
      <w:marBottom w:val="0"/>
      <w:divBdr>
        <w:top w:val="none" w:sz="0" w:space="0" w:color="auto"/>
        <w:left w:val="none" w:sz="0" w:space="0" w:color="auto"/>
        <w:bottom w:val="none" w:sz="0" w:space="0" w:color="auto"/>
        <w:right w:val="none" w:sz="0" w:space="0" w:color="auto"/>
      </w:divBdr>
      <w:divsChild>
        <w:div w:id="388266408">
          <w:marLeft w:val="0"/>
          <w:marRight w:val="0"/>
          <w:marTop w:val="0"/>
          <w:marBottom w:val="0"/>
          <w:divBdr>
            <w:top w:val="none" w:sz="0" w:space="0" w:color="auto"/>
            <w:left w:val="none" w:sz="0" w:space="0" w:color="auto"/>
            <w:bottom w:val="none" w:sz="0" w:space="0" w:color="auto"/>
            <w:right w:val="none" w:sz="0" w:space="0" w:color="auto"/>
          </w:divBdr>
        </w:div>
        <w:div w:id="1221209142">
          <w:marLeft w:val="0"/>
          <w:marRight w:val="0"/>
          <w:marTop w:val="0"/>
          <w:marBottom w:val="0"/>
          <w:divBdr>
            <w:top w:val="none" w:sz="0" w:space="0" w:color="auto"/>
            <w:left w:val="none" w:sz="0" w:space="0" w:color="auto"/>
            <w:bottom w:val="none" w:sz="0" w:space="0" w:color="auto"/>
            <w:right w:val="none" w:sz="0" w:space="0" w:color="auto"/>
          </w:divBdr>
        </w:div>
        <w:div w:id="989402916">
          <w:marLeft w:val="0"/>
          <w:marRight w:val="0"/>
          <w:marTop w:val="0"/>
          <w:marBottom w:val="0"/>
          <w:divBdr>
            <w:top w:val="none" w:sz="0" w:space="0" w:color="auto"/>
            <w:left w:val="none" w:sz="0" w:space="0" w:color="auto"/>
            <w:bottom w:val="none" w:sz="0" w:space="0" w:color="auto"/>
            <w:right w:val="none" w:sz="0" w:space="0" w:color="auto"/>
          </w:divBdr>
        </w:div>
      </w:divsChild>
    </w:div>
    <w:div w:id="1251233814">
      <w:bodyDiv w:val="1"/>
      <w:marLeft w:val="0"/>
      <w:marRight w:val="0"/>
      <w:marTop w:val="0"/>
      <w:marBottom w:val="0"/>
      <w:divBdr>
        <w:top w:val="none" w:sz="0" w:space="0" w:color="auto"/>
        <w:left w:val="none" w:sz="0" w:space="0" w:color="auto"/>
        <w:bottom w:val="none" w:sz="0" w:space="0" w:color="auto"/>
        <w:right w:val="none" w:sz="0" w:space="0" w:color="auto"/>
      </w:divBdr>
      <w:divsChild>
        <w:div w:id="375669312">
          <w:marLeft w:val="0"/>
          <w:marRight w:val="0"/>
          <w:marTop w:val="0"/>
          <w:marBottom w:val="0"/>
          <w:divBdr>
            <w:top w:val="none" w:sz="0" w:space="0" w:color="auto"/>
            <w:left w:val="none" w:sz="0" w:space="0" w:color="auto"/>
            <w:bottom w:val="none" w:sz="0" w:space="0" w:color="auto"/>
            <w:right w:val="none" w:sz="0" w:space="0" w:color="auto"/>
          </w:divBdr>
        </w:div>
      </w:divsChild>
    </w:div>
    <w:div w:id="1251307412">
      <w:bodyDiv w:val="1"/>
      <w:marLeft w:val="0"/>
      <w:marRight w:val="0"/>
      <w:marTop w:val="0"/>
      <w:marBottom w:val="0"/>
      <w:divBdr>
        <w:top w:val="none" w:sz="0" w:space="0" w:color="auto"/>
        <w:left w:val="none" w:sz="0" w:space="0" w:color="auto"/>
        <w:bottom w:val="none" w:sz="0" w:space="0" w:color="auto"/>
        <w:right w:val="none" w:sz="0" w:space="0" w:color="auto"/>
      </w:divBdr>
    </w:div>
    <w:div w:id="1379010726">
      <w:bodyDiv w:val="1"/>
      <w:marLeft w:val="0"/>
      <w:marRight w:val="0"/>
      <w:marTop w:val="0"/>
      <w:marBottom w:val="0"/>
      <w:divBdr>
        <w:top w:val="none" w:sz="0" w:space="0" w:color="auto"/>
        <w:left w:val="none" w:sz="0" w:space="0" w:color="auto"/>
        <w:bottom w:val="none" w:sz="0" w:space="0" w:color="auto"/>
        <w:right w:val="none" w:sz="0" w:space="0" w:color="auto"/>
      </w:divBdr>
    </w:div>
    <w:div w:id="1451318679">
      <w:bodyDiv w:val="1"/>
      <w:marLeft w:val="0"/>
      <w:marRight w:val="0"/>
      <w:marTop w:val="0"/>
      <w:marBottom w:val="0"/>
      <w:divBdr>
        <w:top w:val="none" w:sz="0" w:space="0" w:color="auto"/>
        <w:left w:val="none" w:sz="0" w:space="0" w:color="auto"/>
        <w:bottom w:val="none" w:sz="0" w:space="0" w:color="auto"/>
        <w:right w:val="none" w:sz="0" w:space="0" w:color="auto"/>
      </w:divBdr>
    </w:div>
    <w:div w:id="15226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ketologi.ru/publikatsii/stati/proshhajjte-nemyslimye-bjudzhety-na-marketingovye-issledovan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ketologi.ru/upload/information_system_16/3/5/6/item_3561/information_items_property_103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E146B-2DA6-4E5B-8461-84D0FAA8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44</Pages>
  <Words>9434</Words>
  <Characters>53775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2017-10-09T04:30:00Z</dcterms:created>
  <dcterms:modified xsi:type="dcterms:W3CDTF">2018-08-09T09:45:00Z</dcterms:modified>
</cp:coreProperties>
</file>