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9" w:rsidRPr="005F44DB" w:rsidRDefault="00E40473" w:rsidP="00E404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F44DB">
        <w:rPr>
          <w:rFonts w:ascii="Times New Roman" w:hAnsi="Times New Roman" w:cs="Times New Roman"/>
          <w:b/>
          <w:sz w:val="28"/>
          <w:szCs w:val="28"/>
          <w:lang w:val="ru-RU"/>
        </w:rPr>
        <w:t>Вариант 9</w:t>
      </w:r>
    </w:p>
    <w:p w:rsidR="00E40473" w:rsidRPr="005F44DB" w:rsidRDefault="00E40473" w:rsidP="0078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2C09" w:rsidRPr="005F44DB" w:rsidRDefault="00332C09" w:rsidP="00784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Контрольная работа предусматривает осуществление статистического анализа экономических показателей деятельности предприятия по следующим основным направлениям:</w:t>
      </w:r>
    </w:p>
    <w:p w:rsidR="00332C09" w:rsidRPr="005F44DB" w:rsidRDefault="00332C09" w:rsidP="00332C0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Расчет относительных статистических показателей интенсивности деятельности предприятия и построение аналитических группировок.</w:t>
      </w:r>
    </w:p>
    <w:p w:rsidR="00332C09" w:rsidRPr="005F44DB" w:rsidRDefault="00332C09" w:rsidP="00332C0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Осуществление вариационного анализа экономических показателей хозяйственной деятельности предприятия;</w:t>
      </w:r>
    </w:p>
    <w:p w:rsidR="00332C09" w:rsidRPr="005F44DB" w:rsidRDefault="00332C09" w:rsidP="00332C0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Проведение анализа динамики экономических показателей хозяйственной деятельности предприятия и осуществление прогнозных расчетов их значений;</w:t>
      </w:r>
    </w:p>
    <w:p w:rsidR="00332C09" w:rsidRPr="005F44DB" w:rsidRDefault="00332C09" w:rsidP="00332C09">
      <w:pPr>
        <w:pStyle w:val="a8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Построение двухфакторной корреляционной модели экономической деятельности предприятия и оценка тесноты связи между показателями.</w:t>
      </w:r>
    </w:p>
    <w:p w:rsidR="00E40473" w:rsidRPr="005F44DB" w:rsidRDefault="00E40473" w:rsidP="00E4047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F44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Таблица 2</w:t>
      </w:r>
    </w:p>
    <w:p w:rsidR="00E40473" w:rsidRPr="005F44DB" w:rsidRDefault="00E40473" w:rsidP="00E04AAE">
      <w:pPr>
        <w:tabs>
          <w:tab w:val="left" w:leader="underscore" w:pos="2187"/>
          <w:tab w:val="left" w:leader="underscore" w:pos="798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F44D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Динамика изменения экономических показателей хозяйственной деятельности предприятия</w:t>
      </w:r>
    </w:p>
    <w:tbl>
      <w:tblPr>
        <w:tblW w:w="1046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536"/>
        <w:gridCol w:w="1860"/>
        <w:gridCol w:w="1985"/>
        <w:gridCol w:w="1701"/>
        <w:gridCol w:w="1083"/>
        <w:gridCol w:w="1714"/>
      </w:tblGrid>
      <w:tr w:rsidR="00E40473" w:rsidRPr="005F44DB" w:rsidTr="00E04AAE">
        <w:trPr>
          <w:trHeight w:val="2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0473" w:rsidRPr="005F44DB" w:rsidRDefault="00E40473" w:rsidP="00E0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Объем</w:t>
            </w:r>
            <w:r w:rsidR="00E04AAE"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производства,</w:t>
            </w:r>
            <w:r w:rsidR="00E04AAE"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Величина</w:t>
            </w:r>
            <w:r w:rsidR="00E04AAE"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основного</w:t>
            </w:r>
            <w:r w:rsidR="00E04AAE"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капитала,</w:t>
            </w:r>
            <w:r w:rsidR="00E04AAE"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Величина</w:t>
            </w:r>
            <w:r w:rsidR="00E04AAE"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оборотного</w:t>
            </w:r>
            <w:r w:rsidR="00E04AAE"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капитала,</w:t>
            </w:r>
            <w:r w:rsidR="00E04AAE"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473" w:rsidRPr="005F44DB" w:rsidRDefault="00E04AAE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proofErr w:type="spellStart"/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</w:t>
            </w:r>
            <w:proofErr w:type="gramEnd"/>
            <w:r w:rsidR="00E40473"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писочная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40473"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численность</w:t>
            </w: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40473"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работников,</w:t>
            </w: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  <w:r w:rsidR="00E40473"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ел</w:t>
            </w:r>
            <w:proofErr w:type="spellEnd"/>
            <w:r w:rsidR="00E40473"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Прибыль,</w:t>
            </w:r>
            <w:r w:rsidR="00E04AAE"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Себестоимость,</w:t>
            </w:r>
            <w:r w:rsidR="00E04AAE"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тыс. руб.</w:t>
            </w:r>
          </w:p>
        </w:tc>
      </w:tr>
      <w:tr w:rsidR="00E40473" w:rsidRPr="005F44DB" w:rsidTr="00E04AAE">
        <w:trPr>
          <w:trHeight w:val="1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496</w:t>
            </w:r>
          </w:p>
        </w:tc>
      </w:tr>
      <w:tr w:rsidR="00E40473" w:rsidRPr="005F44DB" w:rsidTr="00E04AAE">
        <w:trPr>
          <w:trHeight w:val="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534</w:t>
            </w:r>
          </w:p>
        </w:tc>
      </w:tr>
      <w:tr w:rsidR="00E40473" w:rsidRPr="005F44DB" w:rsidTr="00E04AAE">
        <w:trPr>
          <w:trHeight w:val="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539</w:t>
            </w:r>
          </w:p>
        </w:tc>
      </w:tr>
      <w:tr w:rsidR="00E40473" w:rsidRPr="005F44DB" w:rsidTr="00E04AAE">
        <w:trPr>
          <w:trHeight w:val="14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502</w:t>
            </w:r>
          </w:p>
        </w:tc>
      </w:tr>
      <w:tr w:rsidR="00E40473" w:rsidRPr="005F44DB" w:rsidTr="00E04AAE">
        <w:trPr>
          <w:trHeight w:val="2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538</w:t>
            </w:r>
          </w:p>
        </w:tc>
      </w:tr>
      <w:tr w:rsidR="00E40473" w:rsidRPr="005F44DB" w:rsidTr="00E04AAE">
        <w:trPr>
          <w:trHeight w:val="2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551</w:t>
            </w:r>
          </w:p>
        </w:tc>
      </w:tr>
      <w:tr w:rsidR="00E40473" w:rsidRPr="005F44DB" w:rsidTr="00E04AAE">
        <w:trPr>
          <w:trHeight w:val="17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556</w:t>
            </w:r>
          </w:p>
        </w:tc>
      </w:tr>
      <w:tr w:rsidR="00E40473" w:rsidRPr="005F44DB" w:rsidTr="00E04AAE">
        <w:trPr>
          <w:trHeight w:val="1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534</w:t>
            </w:r>
          </w:p>
        </w:tc>
      </w:tr>
      <w:tr w:rsidR="00E40473" w:rsidRPr="005F44DB" w:rsidTr="00E04AAE">
        <w:trPr>
          <w:trHeight w:val="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507</w:t>
            </w:r>
          </w:p>
        </w:tc>
      </w:tr>
      <w:tr w:rsidR="00E40473" w:rsidRPr="005F44DB" w:rsidTr="00E04AAE">
        <w:trPr>
          <w:trHeight w:val="1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542</w:t>
            </w:r>
          </w:p>
        </w:tc>
      </w:tr>
      <w:tr w:rsidR="00E40473" w:rsidRPr="005F44DB" w:rsidTr="00E04AAE"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473" w:rsidRPr="005F44DB" w:rsidRDefault="00E40473" w:rsidP="00E0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548</w:t>
            </w:r>
          </w:p>
        </w:tc>
      </w:tr>
    </w:tbl>
    <w:p w:rsidR="00E40473" w:rsidRPr="005F44DB" w:rsidRDefault="00E40473" w:rsidP="00E40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0473" w:rsidRPr="005F44DB" w:rsidRDefault="00E40473" w:rsidP="00E4047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Таблица 1</w:t>
      </w:r>
    </w:p>
    <w:p w:rsidR="00E40473" w:rsidRPr="005F44DB" w:rsidRDefault="00E40473" w:rsidP="00E40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Взаимосвязанные экономические показатели хозяйственной деятельности предприятия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40473" w:rsidRPr="005F44DB" w:rsidTr="00E40473">
        <w:tc>
          <w:tcPr>
            <w:tcW w:w="3209" w:type="dxa"/>
          </w:tcPr>
          <w:p w:rsidR="00E40473" w:rsidRPr="005F44DB" w:rsidRDefault="00E40473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Результативный показатель</w:t>
            </w:r>
          </w:p>
        </w:tc>
        <w:tc>
          <w:tcPr>
            <w:tcW w:w="3210" w:type="dxa"/>
          </w:tcPr>
          <w:p w:rsidR="00E40473" w:rsidRPr="005F44DB" w:rsidRDefault="00E40473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факторный показатель</w:t>
            </w:r>
          </w:p>
        </w:tc>
        <w:tc>
          <w:tcPr>
            <w:tcW w:w="3210" w:type="dxa"/>
          </w:tcPr>
          <w:p w:rsidR="00E40473" w:rsidRPr="005F44DB" w:rsidRDefault="00E40473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 факторный показатель</w:t>
            </w:r>
          </w:p>
        </w:tc>
      </w:tr>
      <w:tr w:rsidR="00E40473" w:rsidRPr="005F44DB" w:rsidTr="00E40473">
        <w:tc>
          <w:tcPr>
            <w:tcW w:w="3209" w:type="dxa"/>
          </w:tcPr>
          <w:p w:rsidR="00E40473" w:rsidRPr="005F44DB" w:rsidRDefault="00E40473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Коэффициент оборачиваемости</w:t>
            </w:r>
          </w:p>
        </w:tc>
        <w:tc>
          <w:tcPr>
            <w:tcW w:w="3210" w:type="dxa"/>
          </w:tcPr>
          <w:p w:rsidR="00E40473" w:rsidRPr="005F44DB" w:rsidRDefault="00E40473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Капиталоотдача</w:t>
            </w:r>
          </w:p>
        </w:tc>
        <w:tc>
          <w:tcPr>
            <w:tcW w:w="3210" w:type="dxa"/>
          </w:tcPr>
          <w:p w:rsidR="00E40473" w:rsidRPr="005F44DB" w:rsidRDefault="00E40473" w:rsidP="00E04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выработка</w:t>
            </w:r>
          </w:p>
        </w:tc>
      </w:tr>
    </w:tbl>
    <w:p w:rsidR="00E40473" w:rsidRPr="005F44DB" w:rsidRDefault="00E40473" w:rsidP="00E40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40473" w:rsidRPr="005F44DB" w:rsidRDefault="00E40473" w:rsidP="00E404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b/>
          <w:i/>
          <w:sz w:val="28"/>
          <w:szCs w:val="28"/>
          <w:lang w:val="ru-RU"/>
        </w:rPr>
        <w:t>Решение</w:t>
      </w:r>
    </w:p>
    <w:p w:rsidR="00C0783A" w:rsidRPr="005F44DB" w:rsidRDefault="00C0783A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1. Расчет относительных статистических показателей интенсивности деятельности предприятия и построение аналитических группировок.</w:t>
      </w:r>
    </w:p>
    <w:p w:rsidR="00C0783A" w:rsidRPr="005F44DB" w:rsidRDefault="00C0783A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Относительные показатели определяем по формуле</w:t>
      </w:r>
    </w:p>
    <w:p w:rsidR="00C0783A" w:rsidRPr="005F44DB" w:rsidRDefault="00C0783A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коэффициент оборачиваемости – </w:t>
      </w:r>
      <w:proofErr w:type="spellStart"/>
      <w:proofErr w:type="gramStart"/>
      <w:r w:rsidRPr="005F44DB">
        <w:rPr>
          <w:rFonts w:ascii="Times New Roman" w:hAnsi="Times New Roman" w:cs="Times New Roman"/>
          <w:sz w:val="28"/>
          <w:szCs w:val="28"/>
          <w:lang w:val="ru-RU"/>
        </w:rPr>
        <w:t>k</w:t>
      </w:r>
      <w:proofErr w:type="gramEnd"/>
      <w:r w:rsidRPr="005F44DB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spellEnd"/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= Q/ОС;</w:t>
      </w:r>
    </w:p>
    <w:p w:rsidR="00C0783A" w:rsidRPr="005F44DB" w:rsidRDefault="00C0783A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капиталоотдача – КО = Q/ОФ;</w:t>
      </w:r>
    </w:p>
    <w:p w:rsidR="00C0783A" w:rsidRPr="005F44DB" w:rsidRDefault="00C0783A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выработка – w = Q/R,</w:t>
      </w:r>
    </w:p>
    <w:p w:rsidR="00C0783A" w:rsidRPr="005F44DB" w:rsidRDefault="00C0783A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здесь</w:t>
      </w:r>
    </w:p>
    <w:p w:rsidR="00C0783A" w:rsidRPr="005F44DB" w:rsidRDefault="00C0783A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Q – объем производства;</w:t>
      </w:r>
    </w:p>
    <w:p w:rsidR="00C0783A" w:rsidRPr="005F44DB" w:rsidRDefault="00C0783A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OC – величина оборотного капитала;</w:t>
      </w:r>
    </w:p>
    <w:p w:rsidR="00C0783A" w:rsidRPr="005F44DB" w:rsidRDefault="00C0783A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R – списочная численность работников;</w:t>
      </w:r>
    </w:p>
    <w:p w:rsidR="00C0783A" w:rsidRPr="005F44DB" w:rsidRDefault="00C0783A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ОФ – величина основного капитала.</w:t>
      </w:r>
    </w:p>
    <w:p w:rsidR="00991D4F" w:rsidRPr="005F44DB" w:rsidRDefault="00991D4F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Обозначаем признаки:</w:t>
      </w:r>
    </w:p>
    <w:p w:rsidR="00991D4F" w:rsidRPr="005F44DB" w:rsidRDefault="00991D4F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у – коэффициент оборачиваемости ОС, результативный признак;</w:t>
      </w:r>
    </w:p>
    <w:p w:rsidR="00991D4F" w:rsidRPr="005F44DB" w:rsidRDefault="00991D4F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х – капиталоотдача, первый факторный признак;</w:t>
      </w:r>
    </w:p>
    <w:p w:rsidR="00991D4F" w:rsidRPr="005F44DB" w:rsidRDefault="00991D4F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z – выработка, второй факторный признак.</w:t>
      </w:r>
    </w:p>
    <w:p w:rsidR="00C0783A" w:rsidRPr="005F44DB" w:rsidRDefault="00C0783A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Результаты запишем в таблицу:</w:t>
      </w:r>
    </w:p>
    <w:p w:rsidR="00C0783A" w:rsidRPr="005F44DB" w:rsidRDefault="00C0783A" w:rsidP="00C0783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Таблица 1.</w:t>
      </w:r>
    </w:p>
    <w:p w:rsidR="00C0783A" w:rsidRPr="005F44DB" w:rsidRDefault="00C0783A" w:rsidP="00C0783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Расчет относительных показателей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008"/>
        <w:gridCol w:w="2693"/>
        <w:gridCol w:w="2844"/>
        <w:gridCol w:w="2259"/>
      </w:tblGrid>
      <w:tr w:rsidR="002C3788" w:rsidRPr="005F44DB" w:rsidTr="002C3788">
        <w:trPr>
          <w:trHeight w:val="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788" w:rsidRPr="005F44DB" w:rsidRDefault="002C3788" w:rsidP="002C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Коэффициент оборачиваемости, </w:t>
            </w:r>
            <w:proofErr w:type="spellStart"/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k</w:t>
            </w:r>
            <w:proofErr w:type="gramEnd"/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</w:t>
            </w:r>
            <w:proofErr w:type="spellEnd"/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Капиталоотдача, </w:t>
            </w:r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Выработка, w</w:t>
            </w:r>
          </w:p>
        </w:tc>
      </w:tr>
      <w:tr w:rsidR="002C3788" w:rsidRPr="005F44DB" w:rsidTr="002C3788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788" w:rsidRPr="005F44DB" w:rsidRDefault="002C3788" w:rsidP="002C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1,642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0,619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5,531</w:t>
            </w:r>
          </w:p>
        </w:tc>
      </w:tr>
      <w:tr w:rsidR="002C3788" w:rsidRPr="005F44DB" w:rsidTr="002C3788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788" w:rsidRPr="005F44DB" w:rsidRDefault="002C3788" w:rsidP="002C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1,669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0,664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6,147</w:t>
            </w:r>
          </w:p>
        </w:tc>
      </w:tr>
      <w:tr w:rsidR="002C3788" w:rsidRPr="005F44DB" w:rsidTr="002C3788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788" w:rsidRPr="005F44DB" w:rsidRDefault="002C3788" w:rsidP="002C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1,744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0,659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5,930</w:t>
            </w:r>
          </w:p>
        </w:tc>
      </w:tr>
      <w:tr w:rsidR="002C3788" w:rsidRPr="005F44DB" w:rsidTr="002C3788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788" w:rsidRPr="005F44DB" w:rsidRDefault="002C3788" w:rsidP="002C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1,667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0,640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5,556</w:t>
            </w:r>
          </w:p>
        </w:tc>
      </w:tr>
      <w:tr w:rsidR="002C3788" w:rsidRPr="005F44DB" w:rsidTr="002C3788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788" w:rsidRPr="005F44DB" w:rsidRDefault="002C3788" w:rsidP="002C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1,838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0,661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6,189</w:t>
            </w:r>
          </w:p>
        </w:tc>
      </w:tr>
      <w:tr w:rsidR="002C3788" w:rsidRPr="005F44DB" w:rsidTr="002C3788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788" w:rsidRPr="005F44DB" w:rsidRDefault="002C3788" w:rsidP="002C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1,729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0,665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5,931</w:t>
            </w:r>
          </w:p>
        </w:tc>
      </w:tr>
      <w:tr w:rsidR="002C3788" w:rsidRPr="005F44DB" w:rsidTr="002C3788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788" w:rsidRPr="005F44DB" w:rsidRDefault="002C3788" w:rsidP="002C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0,665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5,829</w:t>
            </w:r>
          </w:p>
        </w:tc>
      </w:tr>
      <w:tr w:rsidR="002C3788" w:rsidRPr="005F44DB" w:rsidTr="002C3788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788" w:rsidRPr="005F44DB" w:rsidRDefault="002C3788" w:rsidP="002C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1,713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0,646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5,683</w:t>
            </w:r>
          </w:p>
        </w:tc>
      </w:tr>
      <w:tr w:rsidR="002C3788" w:rsidRPr="005F44DB" w:rsidTr="002C3788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788" w:rsidRPr="005F44DB" w:rsidRDefault="002C3788" w:rsidP="002C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1,586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0,626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5,865</w:t>
            </w:r>
          </w:p>
        </w:tc>
      </w:tr>
      <w:tr w:rsidR="002C3788" w:rsidRPr="005F44DB" w:rsidTr="002C3788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788" w:rsidRPr="005F44DB" w:rsidRDefault="002C3788" w:rsidP="002C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1,667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0,674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5,556</w:t>
            </w:r>
          </w:p>
        </w:tc>
      </w:tr>
      <w:tr w:rsidR="002C3788" w:rsidRPr="005F44DB" w:rsidTr="002C3788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788" w:rsidRPr="005F44DB" w:rsidRDefault="002C3788" w:rsidP="002C3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1,649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0,670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88" w:rsidRPr="005F44DB" w:rsidRDefault="002C3788" w:rsidP="002C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5,755</w:t>
            </w:r>
          </w:p>
        </w:tc>
      </w:tr>
    </w:tbl>
    <w:p w:rsidR="00C0783A" w:rsidRPr="005F44DB" w:rsidRDefault="00C0783A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83A" w:rsidRPr="005F44DB" w:rsidRDefault="00991D4F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Проведем аналитическую группировку между такими признаками как капиталоотдача и коэффициент оборачиваемости.</w:t>
      </w:r>
    </w:p>
    <w:p w:rsidR="00991D4F" w:rsidRPr="005F44DB" w:rsidRDefault="00991D4F" w:rsidP="00C078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групп определим по формуле </w:t>
      </w:r>
      <w:proofErr w:type="spellStart"/>
      <w:r w:rsidRPr="005F44DB">
        <w:rPr>
          <w:rFonts w:ascii="Times New Roman" w:hAnsi="Times New Roman" w:cs="Times New Roman"/>
          <w:sz w:val="28"/>
          <w:szCs w:val="28"/>
          <w:lang w:val="ru-RU"/>
        </w:rPr>
        <w:t>Стерджесса</w:t>
      </w:r>
      <w:proofErr w:type="spellEnd"/>
      <w:r w:rsidRPr="005F44D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91D4F" w:rsidRPr="005F44DB" w:rsidRDefault="00991D4F" w:rsidP="00991D4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m = 1 + 3,322 </w:t>
      </w:r>
      <w:proofErr w:type="spellStart"/>
      <w:r w:rsidRPr="005F44DB">
        <w:rPr>
          <w:rFonts w:ascii="Times New Roman" w:hAnsi="Times New Roman" w:cs="Times New Roman"/>
          <w:sz w:val="28"/>
          <w:szCs w:val="28"/>
          <w:lang w:val="ru-RU"/>
        </w:rPr>
        <w:t>lg</w:t>
      </w:r>
      <w:proofErr w:type="spellEnd"/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(n) = 1 + 3,322 </w:t>
      </w:r>
      <w:proofErr w:type="spellStart"/>
      <w:r w:rsidRPr="005F44DB">
        <w:rPr>
          <w:rFonts w:ascii="Times New Roman" w:hAnsi="Times New Roman" w:cs="Times New Roman"/>
          <w:sz w:val="28"/>
          <w:szCs w:val="28"/>
          <w:lang w:val="ru-RU"/>
        </w:rPr>
        <w:t>lg</w:t>
      </w:r>
      <w:proofErr w:type="spellEnd"/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(11) = 4.4595 = 4 группы.</w:t>
      </w:r>
    </w:p>
    <w:p w:rsidR="00991D4F" w:rsidRPr="005F44DB" w:rsidRDefault="00991D4F" w:rsidP="00991D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Интервал группировки по факторному признаку х:</w:t>
      </w:r>
    </w:p>
    <w:p w:rsidR="00991D4F" w:rsidRPr="005F44DB" w:rsidRDefault="00F006CD" w:rsidP="00991D4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4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2pt;height:31.2pt" o:ole="">
            <v:imagedata r:id="rId8" o:title=""/>
          </v:shape>
          <o:OLEObject Type="Embed" ProgID="Equation.3" ShapeID="_x0000_i1025" DrawAspect="Content" ObjectID="_1596736816" r:id="rId9"/>
        </w:object>
      </w:r>
      <w:r w:rsidR="00991D4F" w:rsidRPr="005F44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1D4F" w:rsidRPr="005F44DB" w:rsidRDefault="00991D4F" w:rsidP="00991D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Интервал группировки по результативному признаку у:</w:t>
      </w:r>
    </w:p>
    <w:p w:rsidR="00991D4F" w:rsidRPr="005F44DB" w:rsidRDefault="00B60EBB" w:rsidP="00991D4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4160" w:dyaOrig="620">
          <v:shape id="_x0000_i1026" type="#_x0000_t75" style="width:208.2pt;height:31.2pt" o:ole="">
            <v:imagedata r:id="rId10" o:title=""/>
          </v:shape>
          <o:OLEObject Type="Embed" ProgID="Equation.3" ShapeID="_x0000_i1026" DrawAspect="Content" ObjectID="_1596736817" r:id="rId11"/>
        </w:object>
      </w:r>
    </w:p>
    <w:p w:rsidR="00991D4F" w:rsidRPr="005F44DB" w:rsidRDefault="00F006CD" w:rsidP="00991D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Результаты аналитической группировки запишем в таблицу.</w:t>
      </w:r>
    </w:p>
    <w:p w:rsidR="00F006CD" w:rsidRPr="005F44DB" w:rsidRDefault="00F006CD" w:rsidP="00F006C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Таблица 2.</w:t>
      </w:r>
    </w:p>
    <w:p w:rsidR="00F006CD" w:rsidRPr="005F44DB" w:rsidRDefault="00F006CD" w:rsidP="00F006C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Аналитическая группировка по признакам х и </w:t>
      </w:r>
      <w:proofErr w:type="gramStart"/>
      <w:r w:rsidRPr="005F44DB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5F44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3138"/>
        <w:gridCol w:w="1577"/>
        <w:gridCol w:w="1358"/>
        <w:gridCol w:w="1358"/>
        <w:gridCol w:w="1398"/>
        <w:gridCol w:w="933"/>
      </w:tblGrid>
      <w:tr w:rsidR="00C27426" w:rsidRPr="005F44DB" w:rsidTr="001C7B11">
        <w:trPr>
          <w:trHeight w:val="300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Группы значений капиталоотдачи х</w:t>
            </w:r>
          </w:p>
        </w:tc>
        <w:tc>
          <w:tcPr>
            <w:tcW w:w="5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Группы значений коэффициента оборотности у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Сумма</w:t>
            </w:r>
          </w:p>
        </w:tc>
      </w:tr>
      <w:tr w:rsidR="00C27426" w:rsidRPr="005F44DB" w:rsidTr="00C27426">
        <w:trPr>
          <w:trHeight w:val="186"/>
        </w:trPr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1,586-1,649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1,649-1,712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1,712-1,775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1,775-1,838</w:t>
            </w: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C27426" w:rsidRPr="005F44DB" w:rsidTr="00C27426">
        <w:trPr>
          <w:trHeight w:val="32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0,619-0,633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C27426" w:rsidRPr="005F44DB" w:rsidTr="00C27426">
        <w:trPr>
          <w:trHeight w:val="32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0,633-0,647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</w:tr>
      <w:tr w:rsidR="00C27426" w:rsidRPr="005F44DB" w:rsidTr="00C27426">
        <w:trPr>
          <w:trHeight w:val="32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0,647-0,661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</w:tr>
      <w:tr w:rsidR="00C27426" w:rsidRPr="005F44DB" w:rsidTr="00C27426">
        <w:trPr>
          <w:trHeight w:val="32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0,661-0,674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</w:tr>
      <w:tr w:rsidR="00C27426" w:rsidRPr="005F44DB" w:rsidTr="00C27426">
        <w:trPr>
          <w:trHeight w:val="35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Сумма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C27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</w:tr>
    </w:tbl>
    <w:p w:rsidR="00F006CD" w:rsidRPr="005F44DB" w:rsidRDefault="00F006CD" w:rsidP="00991D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26" w:rsidRPr="005F44DB" w:rsidRDefault="00C27426" w:rsidP="00991D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Мы видим, что в таблице заполнены ячейки вдоль первой главной диагонали. Это означает, что между показателями существует прямая связь.</w:t>
      </w:r>
    </w:p>
    <w:p w:rsidR="00C27426" w:rsidRPr="005F44DB" w:rsidRDefault="00C27426" w:rsidP="00C274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Проведем аналитическую группировку между такими признаками как выработка и коэффициент оборачиваемости.</w:t>
      </w:r>
    </w:p>
    <w:p w:rsidR="00C27426" w:rsidRPr="005F44DB" w:rsidRDefault="00C27426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Интервал группировки по факторному признаку z:</w:t>
      </w:r>
    </w:p>
    <w:p w:rsidR="00C27426" w:rsidRPr="005F44DB" w:rsidRDefault="00F678FE" w:rsidP="00C2742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4200" w:dyaOrig="620">
          <v:shape id="_x0000_i1027" type="#_x0000_t75" style="width:210pt;height:31.2pt" o:ole="">
            <v:imagedata r:id="rId12" o:title=""/>
          </v:shape>
          <o:OLEObject Type="Embed" ProgID="Equation.3" ShapeID="_x0000_i1027" DrawAspect="Content" ObjectID="_1596736818" r:id="rId13"/>
        </w:object>
      </w:r>
      <w:r w:rsidR="00C27426" w:rsidRPr="005F44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7426" w:rsidRPr="005F44DB" w:rsidRDefault="00C27426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Результаты аналитической группировки запишем в таблицу.</w:t>
      </w:r>
    </w:p>
    <w:p w:rsidR="00C27426" w:rsidRPr="005F44DB" w:rsidRDefault="00C27426" w:rsidP="00C274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Таблица 3.</w:t>
      </w:r>
    </w:p>
    <w:p w:rsidR="00C27426" w:rsidRPr="005F44DB" w:rsidRDefault="00C27426" w:rsidP="00C2742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Аналитическая группировка по признакам z и </w:t>
      </w:r>
      <w:proofErr w:type="gramStart"/>
      <w:r w:rsidRPr="005F44DB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5F44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3138"/>
        <w:gridCol w:w="1577"/>
        <w:gridCol w:w="1358"/>
        <w:gridCol w:w="1358"/>
        <w:gridCol w:w="1398"/>
        <w:gridCol w:w="933"/>
      </w:tblGrid>
      <w:tr w:rsidR="00C27426" w:rsidRPr="005F44DB" w:rsidTr="001C7B11">
        <w:trPr>
          <w:trHeight w:val="300"/>
        </w:trPr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637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Группы значений выработк</w:t>
            </w:r>
            <w:r w:rsidR="006377DD"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</w:t>
            </w: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х</w:t>
            </w:r>
          </w:p>
        </w:tc>
        <w:tc>
          <w:tcPr>
            <w:tcW w:w="5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6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Группы значений коэффициента оборотности у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6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C27426" w:rsidRPr="005F44DB" w:rsidRDefault="00C27426" w:rsidP="006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Сумма</w:t>
            </w:r>
          </w:p>
        </w:tc>
      </w:tr>
      <w:tr w:rsidR="00C27426" w:rsidRPr="005F44DB" w:rsidTr="001C7B11">
        <w:trPr>
          <w:trHeight w:val="186"/>
        </w:trPr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1C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6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1,586-1,649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6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1,649-1,712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6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1,712-1,775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6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1,775-1,838</w:t>
            </w:r>
          </w:p>
        </w:tc>
        <w:tc>
          <w:tcPr>
            <w:tcW w:w="9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26" w:rsidRPr="005F44DB" w:rsidRDefault="00C27426" w:rsidP="00637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377DD" w:rsidRPr="005F44DB" w:rsidTr="001C7B11">
        <w:trPr>
          <w:trHeight w:val="32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5,531-5,696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</w:tr>
      <w:tr w:rsidR="006377DD" w:rsidRPr="005F44DB" w:rsidTr="001C7B11">
        <w:trPr>
          <w:trHeight w:val="32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5,696-5,861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</w:tr>
      <w:tr w:rsidR="006377DD" w:rsidRPr="005F44DB" w:rsidTr="001C7B11">
        <w:trPr>
          <w:trHeight w:val="32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5,861-6,026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6377DD" w:rsidRPr="005F44DB" w:rsidTr="001C7B11">
        <w:trPr>
          <w:trHeight w:val="32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6,026-6,189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</w:tr>
      <w:tr w:rsidR="006377DD" w:rsidRPr="005F44DB" w:rsidTr="001C7B11">
        <w:trPr>
          <w:trHeight w:val="35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Сумма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DD" w:rsidRPr="005F44DB" w:rsidRDefault="006377DD" w:rsidP="006377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</w:tr>
    </w:tbl>
    <w:p w:rsidR="00C27426" w:rsidRPr="005F44DB" w:rsidRDefault="00C27426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7426" w:rsidRPr="005F44DB" w:rsidRDefault="00C27426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Мы видим, что в таблице </w:t>
      </w:r>
      <w:r w:rsidR="006377DD"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преимущественно </w: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>заполнены ячейки вдоль первой главной диагонали. Это означает, что между показателями существует прямая связь.</w:t>
      </w:r>
    </w:p>
    <w:p w:rsidR="006377DD" w:rsidRPr="005F44DB" w:rsidRDefault="006377DD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77DD" w:rsidRPr="005F44DB" w:rsidRDefault="006377DD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2. Осуществление вариационного анализа экономических показателей хозяйственной деятельности предприятия.</w:t>
      </w:r>
    </w:p>
    <w:p w:rsidR="006377DD" w:rsidRPr="005F44DB" w:rsidRDefault="006377DD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Рассчитаем следующие показатели вариации:</w:t>
      </w:r>
    </w:p>
    <w:p w:rsidR="006377DD" w:rsidRPr="005F44DB" w:rsidRDefault="00FF19ED" w:rsidP="00C27426">
      <w:pPr>
        <w:spacing w:after="0" w:line="360" w:lineRule="auto"/>
        <w:ind w:firstLine="567"/>
        <w:jc w:val="both"/>
        <w:rPr>
          <w:rStyle w:val="1"/>
          <w:rFonts w:cs="Times New Roman"/>
          <w:color w:val="000000"/>
          <w:spacing w:val="0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среднее</w:t>
      </w:r>
      <w:proofErr w:type="gramStart"/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5349C6" w:rsidRPr="005F44DB">
        <w:rPr>
          <w:rStyle w:val="1"/>
          <w:rFonts w:cs="Times New Roman"/>
          <w:color w:val="000000"/>
          <w:spacing w:val="0"/>
          <w:position w:val="-24"/>
          <w:sz w:val="28"/>
          <w:szCs w:val="28"/>
          <w:lang w:val="ru-RU"/>
        </w:rPr>
        <w:object w:dxaOrig="920" w:dyaOrig="680">
          <v:shape id="_x0000_i1032" type="#_x0000_t75" style="width:46.2pt;height:34.2pt" o:ole="">
            <v:imagedata r:id="rId14" o:title=""/>
          </v:shape>
          <o:OLEObject Type="Embed" ProgID="Equation.3" ShapeID="_x0000_i1032" DrawAspect="Content" ObjectID="_1596736819" r:id="rId15"/>
        </w:object>
      </w:r>
      <w:r w:rsidRPr="005F44DB">
        <w:rPr>
          <w:rStyle w:val="1"/>
          <w:rFonts w:cs="Times New Roman"/>
          <w:color w:val="000000"/>
          <w:spacing w:val="0"/>
          <w:sz w:val="28"/>
          <w:szCs w:val="28"/>
          <w:lang w:val="ru-RU"/>
        </w:rPr>
        <w:t>;</w:t>
      </w:r>
    </w:p>
    <w:p w:rsidR="00FF19ED" w:rsidRPr="005F44DB" w:rsidRDefault="00FF19ED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End"/>
      <w:r w:rsidRPr="005F44DB">
        <w:rPr>
          <w:rStyle w:val="1"/>
          <w:rFonts w:cs="Times New Roman"/>
          <w:color w:val="000000"/>
          <w:spacing w:val="0"/>
          <w:sz w:val="28"/>
          <w:szCs w:val="28"/>
          <w:lang w:val="ru-RU"/>
        </w:rPr>
        <w:t>размах вариации</w:t>
      </w:r>
      <w:proofErr w:type="gramStart"/>
      <w:r w:rsidRPr="005F44DB">
        <w:rPr>
          <w:rStyle w:val="1"/>
          <w:rFonts w:cs="Times New Roman"/>
          <w:color w:val="000000"/>
          <w:spacing w:val="0"/>
          <w:sz w:val="28"/>
          <w:szCs w:val="28"/>
          <w:lang w:val="ru-RU"/>
        </w:rPr>
        <w:t xml:space="preserve"> - </w: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object w:dxaOrig="1480" w:dyaOrig="360">
          <v:shape id="_x0000_i1028" type="#_x0000_t75" style="width:73.8pt;height:18pt" o:ole="">
            <v:imagedata r:id="rId16" o:title=""/>
          </v:shape>
          <o:OLEObject Type="Embed" ProgID="Equation.3" ShapeID="_x0000_i1028" DrawAspect="Content" ObjectID="_1596736820" r:id="rId17"/>
        </w:objec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FF19ED" w:rsidRPr="005F44DB" w:rsidRDefault="00FF19ED" w:rsidP="00C27426">
      <w:pPr>
        <w:spacing w:after="0" w:line="360" w:lineRule="auto"/>
        <w:ind w:firstLine="567"/>
        <w:jc w:val="both"/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среднее линейное отклонение</w:t>
      </w:r>
      <w:proofErr w:type="gramStart"/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5349C6" w:rsidRPr="005F44DB">
        <w:rPr>
          <w:rStyle w:val="2"/>
          <w:rFonts w:cs="Times New Roman"/>
          <w:color w:val="000000"/>
          <w:spacing w:val="0"/>
          <w:position w:val="-24"/>
          <w:sz w:val="28"/>
          <w:szCs w:val="28"/>
          <w:lang w:val="ru-RU"/>
        </w:rPr>
        <w:object w:dxaOrig="1420" w:dyaOrig="960">
          <v:shape id="_x0000_i1034" type="#_x0000_t75" style="width:70.8pt;height:48pt" o:ole="">
            <v:imagedata r:id="rId18" o:title=""/>
          </v:shape>
          <o:OLEObject Type="Embed" ProgID="Equation.3" ShapeID="_x0000_i1034" DrawAspect="Content" ObjectID="_1596736821" r:id="rId19"/>
        </w:object>
      </w:r>
      <w:r w:rsidRPr="005F44DB"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  <w:t>;</w:t>
      </w:r>
      <w:proofErr w:type="gramEnd"/>
    </w:p>
    <w:p w:rsidR="00FF19ED" w:rsidRPr="005F44DB" w:rsidRDefault="00FD101E" w:rsidP="00C27426">
      <w:pPr>
        <w:spacing w:after="0" w:line="360" w:lineRule="auto"/>
        <w:ind w:firstLine="567"/>
        <w:jc w:val="both"/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</w:pPr>
      <w:r w:rsidRPr="005F44DB"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  <w:t>дисперсию</w:t>
      </w:r>
      <w:proofErr w:type="gramStart"/>
      <w:r w:rsidRPr="005F44DB"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  <w:t xml:space="preserve"> - </w:t>
      </w:r>
      <w:r w:rsidRPr="005F44DB">
        <w:rPr>
          <w:rStyle w:val="2"/>
          <w:rFonts w:cs="Times New Roman"/>
          <w:color w:val="000000"/>
          <w:spacing w:val="0"/>
          <w:position w:val="-24"/>
          <w:sz w:val="28"/>
          <w:szCs w:val="28"/>
          <w:lang w:val="ru-RU"/>
        </w:rPr>
        <w:object w:dxaOrig="1780" w:dyaOrig="800">
          <v:shape id="_x0000_i1029" type="#_x0000_t75" style="width:88.8pt;height:40.2pt" o:ole="">
            <v:imagedata r:id="rId20" o:title=""/>
          </v:shape>
          <o:OLEObject Type="Embed" ProgID="Equation.3" ShapeID="_x0000_i1029" DrawAspect="Content" ObjectID="_1596736822" r:id="rId21"/>
        </w:object>
      </w:r>
      <w:r w:rsidRPr="005F44DB"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  <w:t>;</w:t>
      </w:r>
      <w:proofErr w:type="gramEnd"/>
    </w:p>
    <w:p w:rsidR="00FD101E" w:rsidRPr="005F44DB" w:rsidRDefault="00FD101E" w:rsidP="00C27426">
      <w:pPr>
        <w:spacing w:after="0" w:line="360" w:lineRule="auto"/>
        <w:ind w:firstLine="567"/>
        <w:jc w:val="both"/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</w:pPr>
      <w:r w:rsidRPr="005F44DB"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  <w:t xml:space="preserve">среднее </w:t>
      </w:r>
      <w:proofErr w:type="spellStart"/>
      <w:r w:rsidRPr="005F44DB"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  <w:t>квадратическое</w:t>
      </w:r>
      <w:proofErr w:type="spellEnd"/>
      <w:r w:rsidRPr="005F44DB"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  <w:t xml:space="preserve"> отклонение</w:t>
      </w:r>
      <w:proofErr w:type="gramStart"/>
      <w:r w:rsidRPr="005F44DB"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  <w:t xml:space="preserve"> - </w:t>
      </w:r>
      <w:r w:rsidRPr="005F44DB">
        <w:rPr>
          <w:rStyle w:val="2"/>
          <w:rFonts w:cs="Times New Roman"/>
          <w:color w:val="000000"/>
          <w:spacing w:val="0"/>
          <w:position w:val="-26"/>
          <w:sz w:val="28"/>
          <w:szCs w:val="28"/>
          <w:lang w:val="ru-RU"/>
        </w:rPr>
        <w:object w:dxaOrig="1840" w:dyaOrig="880">
          <v:shape id="_x0000_i1030" type="#_x0000_t75" style="width:91.8pt;height:43.8pt" o:ole="">
            <v:imagedata r:id="rId22" o:title=""/>
          </v:shape>
          <o:OLEObject Type="Embed" ProgID="Equation.3" ShapeID="_x0000_i1030" DrawAspect="Content" ObjectID="_1596736823" r:id="rId23"/>
        </w:object>
      </w:r>
      <w:r w:rsidRPr="005F44DB"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  <w:t>;</w:t>
      </w:r>
      <w:proofErr w:type="gramEnd"/>
    </w:p>
    <w:p w:rsidR="00FD101E" w:rsidRPr="005F44DB" w:rsidRDefault="00FD101E" w:rsidP="00C27426">
      <w:pPr>
        <w:spacing w:after="0" w:line="360" w:lineRule="auto"/>
        <w:ind w:firstLine="567"/>
        <w:jc w:val="both"/>
        <w:rPr>
          <w:rStyle w:val="2"/>
          <w:rFonts w:cs="Times New Roman"/>
          <w:color w:val="000000"/>
          <w:sz w:val="28"/>
          <w:szCs w:val="28"/>
          <w:lang w:val="ru-RU"/>
        </w:rPr>
      </w:pPr>
      <w:r w:rsidRPr="005F44DB"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  <w:t xml:space="preserve">коэффициент вариации - </w:t>
      </w:r>
      <w:r w:rsidRPr="005F44DB">
        <w:rPr>
          <w:rStyle w:val="2"/>
          <w:rFonts w:cs="Times New Roman"/>
          <w:color w:val="000000"/>
          <w:position w:val="-36"/>
          <w:sz w:val="28"/>
          <w:szCs w:val="28"/>
          <w:lang w:val="ru-RU"/>
        </w:rPr>
        <w:object w:dxaOrig="1200" w:dyaOrig="740">
          <v:shape id="_x0000_i1031" type="#_x0000_t75" style="width:60pt;height:37.2pt" o:ole="">
            <v:imagedata r:id="rId24" o:title=""/>
          </v:shape>
          <o:OLEObject Type="Embed" ProgID="Equation.3" ShapeID="_x0000_i1031" DrawAspect="Content" ObjectID="_1596736824" r:id="rId25"/>
        </w:object>
      </w:r>
      <w:r w:rsidRPr="005F44DB">
        <w:rPr>
          <w:rStyle w:val="2"/>
          <w:rFonts w:cs="Times New Roman"/>
          <w:color w:val="000000"/>
          <w:sz w:val="28"/>
          <w:szCs w:val="28"/>
          <w:lang w:val="ru-RU"/>
        </w:rPr>
        <w:t>.</w:t>
      </w:r>
    </w:p>
    <w:p w:rsidR="00FD101E" w:rsidRPr="005F44DB" w:rsidRDefault="00FD101E" w:rsidP="00C27426">
      <w:pPr>
        <w:spacing w:after="0" w:line="360" w:lineRule="auto"/>
        <w:ind w:firstLine="567"/>
        <w:jc w:val="both"/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</w:pPr>
      <w:r w:rsidRPr="005F44DB"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  <w:t>Вспомогательные расчеты для определения показателей сведем в таблицу:</w:t>
      </w:r>
    </w:p>
    <w:p w:rsidR="00FD101E" w:rsidRPr="005F44DB" w:rsidRDefault="00FD101E" w:rsidP="00FD101E">
      <w:pPr>
        <w:spacing w:after="0" w:line="360" w:lineRule="auto"/>
        <w:ind w:firstLine="567"/>
        <w:jc w:val="right"/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</w:pPr>
      <w:r w:rsidRPr="005F44DB"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  <w:t>Таблица 4</w:t>
      </w:r>
    </w:p>
    <w:p w:rsidR="00FD101E" w:rsidRPr="005F44DB" w:rsidRDefault="00FD101E" w:rsidP="00FD101E">
      <w:pPr>
        <w:spacing w:after="0" w:line="360" w:lineRule="auto"/>
        <w:ind w:firstLine="567"/>
        <w:jc w:val="center"/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</w:pPr>
      <w:r w:rsidRPr="005F44DB"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  <w:t>Расчет показателей вариации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"/>
        <w:gridCol w:w="766"/>
        <w:gridCol w:w="949"/>
        <w:gridCol w:w="836"/>
        <w:gridCol w:w="966"/>
        <w:gridCol w:w="1160"/>
        <w:gridCol w:w="966"/>
        <w:gridCol w:w="1161"/>
        <w:gridCol w:w="1134"/>
        <w:gridCol w:w="1134"/>
      </w:tblGrid>
      <w:tr w:rsidR="00FD101E" w:rsidRPr="005F44DB" w:rsidTr="00FD101E">
        <w:trPr>
          <w:trHeight w:val="3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y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(y-</w:t>
            </w: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ysr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)^2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(x-</w:t>
            </w: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xsr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)^2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(z-</w:t>
            </w: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zsr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)^2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abs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(y-</w:t>
            </w: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ysr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abs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(x-</w:t>
            </w: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xsr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abs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(z-</w:t>
            </w: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zsr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FD101E" w:rsidRPr="005F44DB" w:rsidTr="00FD101E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1,642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5,531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0,003364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0,001225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0,081225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0,285</w:t>
            </w:r>
          </w:p>
        </w:tc>
      </w:tr>
      <w:tr w:rsidR="00FD101E" w:rsidRPr="005F44DB" w:rsidTr="00FD101E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1,669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6,147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0,000961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0,109561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0,331</w:t>
            </w:r>
          </w:p>
        </w:tc>
      </w:tr>
      <w:tr w:rsidR="00FD101E" w:rsidRPr="005F44DB" w:rsidTr="00FD101E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1,744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0,001936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0,000025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0,012996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0,114</w:t>
            </w:r>
          </w:p>
        </w:tc>
      </w:tr>
      <w:tr w:rsidR="00FD101E" w:rsidRPr="005F44DB" w:rsidTr="00FD101E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1,667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5,556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0,001089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0,000196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</w:t>
            </w:r>
          </w:p>
        </w:tc>
      </w:tr>
      <w:tr w:rsidR="00FD101E" w:rsidRPr="005F44DB" w:rsidTr="00FD101E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1,838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6,189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0,019044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0,000049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0,139129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0,373</w:t>
            </w:r>
          </w:p>
        </w:tc>
      </w:tr>
      <w:tr w:rsidR="00FD101E" w:rsidRPr="005F44DB" w:rsidTr="00FD101E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1,729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5,931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0,000841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0,013225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0,115</w:t>
            </w:r>
          </w:p>
        </w:tc>
      </w:tr>
      <w:tr w:rsidR="00FD101E" w:rsidRPr="005F44DB" w:rsidTr="00FD101E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5,829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0,000169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</w:tr>
      <w:tr w:rsidR="00FD101E" w:rsidRPr="005F44DB" w:rsidTr="00FD101E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1,713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5,683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0,000064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0,017689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0,133</w:t>
            </w:r>
          </w:p>
        </w:tc>
      </w:tr>
      <w:tr w:rsidR="00FD101E" w:rsidRPr="005F44DB" w:rsidTr="00FD101E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2008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1,586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5,865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0,012996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0,000784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0,002401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0,049</w:t>
            </w:r>
          </w:p>
        </w:tc>
      </w:tr>
      <w:tr w:rsidR="00FD101E" w:rsidRPr="005F44DB" w:rsidTr="00FD101E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1,667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5,556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0,001089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0,26</w:t>
            </w:r>
          </w:p>
        </w:tc>
      </w:tr>
      <w:tr w:rsidR="00FD101E" w:rsidRPr="005F44DB" w:rsidTr="00FD101E">
        <w:trPr>
          <w:trHeight w:val="3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1,649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01E" w:rsidRPr="005F44DB" w:rsidRDefault="00FD101E" w:rsidP="00F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5,755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0,002601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0,000256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0,003721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0,061</w:t>
            </w:r>
          </w:p>
        </w:tc>
      </w:tr>
      <w:tr w:rsidR="00FD101E" w:rsidRPr="005F44DB" w:rsidTr="00FD101E">
        <w:trPr>
          <w:trHeight w:val="2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 Сумма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18,704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7,189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63,972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0,05409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0,003341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0,515316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0,165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01E" w:rsidRPr="005F44DB" w:rsidRDefault="00FD101E" w:rsidP="00FD1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1,994</w:t>
            </w:r>
          </w:p>
        </w:tc>
      </w:tr>
    </w:tbl>
    <w:p w:rsidR="00FD101E" w:rsidRPr="005F44DB" w:rsidRDefault="00FD101E" w:rsidP="00C27426">
      <w:pPr>
        <w:spacing w:after="0" w:line="360" w:lineRule="auto"/>
        <w:ind w:firstLine="567"/>
        <w:jc w:val="both"/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</w:pPr>
    </w:p>
    <w:p w:rsidR="00FD101E" w:rsidRPr="005F44DB" w:rsidRDefault="00FD101E" w:rsidP="00C27426">
      <w:pPr>
        <w:spacing w:after="0" w:line="360" w:lineRule="auto"/>
        <w:ind w:firstLine="567"/>
        <w:jc w:val="both"/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</w:pPr>
      <w:r w:rsidRPr="005F44DB"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  <w:t>Результаты запишем в таблицу:</w:t>
      </w:r>
    </w:p>
    <w:p w:rsidR="00FD101E" w:rsidRPr="005F44DB" w:rsidRDefault="00FD101E" w:rsidP="00FD101E">
      <w:pPr>
        <w:spacing w:after="0" w:line="360" w:lineRule="auto"/>
        <w:ind w:firstLine="567"/>
        <w:jc w:val="right"/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</w:pPr>
      <w:r w:rsidRPr="005F44DB"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  <w:t>Таблица 5.</w:t>
      </w:r>
    </w:p>
    <w:p w:rsidR="00FD101E" w:rsidRPr="005F44DB" w:rsidRDefault="00FD101E" w:rsidP="00FD101E">
      <w:pPr>
        <w:spacing w:after="0" w:line="360" w:lineRule="auto"/>
        <w:ind w:firstLine="567"/>
        <w:jc w:val="center"/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</w:pPr>
      <w:r w:rsidRPr="005F44DB"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  <w:t>Результаты вариационного анализа экономических показателей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283"/>
        <w:gridCol w:w="1486"/>
        <w:gridCol w:w="2250"/>
        <w:gridCol w:w="1734"/>
        <w:gridCol w:w="1621"/>
      </w:tblGrid>
      <w:tr w:rsidR="005349C6" w:rsidRPr="005F44DB" w:rsidTr="005349C6">
        <w:trPr>
          <w:trHeight w:val="28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C6" w:rsidRPr="005F44DB" w:rsidRDefault="005349C6" w:rsidP="001C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  <w:p w:rsidR="005349C6" w:rsidRPr="005F44DB" w:rsidRDefault="005349C6" w:rsidP="001C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Показатель вариации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C6" w:rsidRPr="005F44DB" w:rsidRDefault="005349C6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5349C6" w:rsidRPr="005F44DB" w:rsidRDefault="005349C6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 обозначение</w:t>
            </w:r>
          </w:p>
        </w:tc>
        <w:tc>
          <w:tcPr>
            <w:tcW w:w="5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C6" w:rsidRPr="005F44DB" w:rsidRDefault="005349C6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Экономический показатель</w:t>
            </w:r>
          </w:p>
        </w:tc>
      </w:tr>
      <w:tr w:rsidR="005349C6" w:rsidRPr="005F44DB" w:rsidTr="005349C6">
        <w:trPr>
          <w:trHeight w:val="288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C6" w:rsidRPr="005F44DB" w:rsidRDefault="005349C6" w:rsidP="001C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C6" w:rsidRPr="005F44DB" w:rsidRDefault="005349C6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C6" w:rsidRPr="005F44DB" w:rsidRDefault="005349C6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Коэффициент оборотности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C6" w:rsidRPr="005F44DB" w:rsidRDefault="005349C6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Капиталоотдача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C6" w:rsidRPr="005F44DB" w:rsidRDefault="005349C6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Выработка</w:t>
            </w:r>
          </w:p>
        </w:tc>
      </w:tr>
      <w:tr w:rsidR="001C7B11" w:rsidRPr="005F44DB" w:rsidTr="005349C6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1C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Размах вариации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5349C6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0,252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0,055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0,658</w:t>
            </w:r>
          </w:p>
        </w:tc>
      </w:tr>
      <w:tr w:rsidR="001C7B11" w:rsidRPr="005F44DB" w:rsidTr="005349C6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1C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Среднее значение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5349C6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hAnsi="Times New Roman" w:cs="Times New Roman"/>
                <w:position w:val="-6"/>
                <w:lang w:val="ru-RU"/>
              </w:rPr>
              <w:object w:dxaOrig="200" w:dyaOrig="440">
                <v:shape id="_x0000_i1033" type="#_x0000_t75" style="width:10.2pt;height:22.2pt" o:ole="">
                  <v:imagedata r:id="rId26" o:title=""/>
                </v:shape>
                <o:OLEObject Type="Embed" ProgID="Equation.3" ShapeID="_x0000_i1033" DrawAspect="Content" ObjectID="_1596736825" r:id="rId27"/>
              </w:objec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1,700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0,654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5,816</w:t>
            </w:r>
          </w:p>
        </w:tc>
      </w:tr>
      <w:tr w:rsidR="001C7B11" w:rsidRPr="005F44DB" w:rsidTr="005349C6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1C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Среднее линейное отклонение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5349C6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hAnsi="Times New Roman" w:cs="Times New Roman"/>
                <w:position w:val="-6"/>
                <w:lang w:val="ru-RU"/>
              </w:rPr>
              <w:object w:dxaOrig="240" w:dyaOrig="440">
                <v:shape id="_x0000_i1035" type="#_x0000_t75" style="width:12pt;height:22.2pt" o:ole="">
                  <v:imagedata r:id="rId28" o:title=""/>
                </v:shape>
                <o:OLEObject Type="Embed" ProgID="Equation.3" ShapeID="_x0000_i1035" DrawAspect="Content" ObjectID="_1596736826" r:id="rId29"/>
              </w:objec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0,181</w:t>
            </w:r>
          </w:p>
        </w:tc>
      </w:tr>
      <w:tr w:rsidR="001C7B11" w:rsidRPr="005F44DB" w:rsidTr="005349C6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1C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Дисперсия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5349C6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σ</w:t>
            </w:r>
            <w:r w:rsidRPr="005F44D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0,0049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0,0003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0,0468</w:t>
            </w:r>
          </w:p>
        </w:tc>
      </w:tr>
      <w:tr w:rsidR="001C7B11" w:rsidRPr="005F44DB" w:rsidTr="005349C6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1C7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Среднее </w:t>
            </w: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квадратическое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отклонение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5349C6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σ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0,0701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0,0174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0,2164</w:t>
            </w:r>
          </w:p>
        </w:tc>
      </w:tr>
      <w:tr w:rsidR="001C7B11" w:rsidRPr="005F44DB" w:rsidTr="005349C6">
        <w:trPr>
          <w:trHeight w:val="2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</w:t>
            </w:r>
            <w:r w:rsidR="005349C6"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э</w:t>
            </w: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ффициент вариации, 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5349C6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2,67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11" w:rsidRPr="005F44DB" w:rsidRDefault="001C7B11" w:rsidP="0053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3,72</w:t>
            </w:r>
          </w:p>
        </w:tc>
      </w:tr>
    </w:tbl>
    <w:p w:rsidR="00FD101E" w:rsidRPr="005F44DB" w:rsidRDefault="00BC1C5D" w:rsidP="00C27426">
      <w:pPr>
        <w:spacing w:after="0" w:line="360" w:lineRule="auto"/>
        <w:ind w:firstLine="567"/>
        <w:jc w:val="both"/>
        <w:rPr>
          <w:rStyle w:val="2"/>
          <w:rFonts w:cs="Times New Roman"/>
          <w:color w:val="000000"/>
          <w:spacing w:val="0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Оценивая полученные значения показателей вариации, можно сделать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следующие выводы. </w:t>
      </w:r>
      <w:proofErr w:type="gramStart"/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Вариацию значений каждого экономического показателя в совокупности исходных данных следует считать допустимой, что позволяет характеризовать исследуемые совокупности как однородные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sym w:font="Symbol" w:char="F028"/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коэффициенты вариации намного меньше 33%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sym w:font="Symbol" w:char="F029"/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Средние значения достаточно точно характеризуют изучаемые экономические процессы.</w:t>
      </w:r>
      <w:proofErr w:type="gramEnd"/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 это свидетельствует о том, что целесообразно использовать исходные данные для проведения дальнейшего исследования на </w:t>
      </w:r>
      <w:r w:rsidR="00DE1487"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основе статистического анализа экономической деятельности предприятия.</w:t>
      </w:r>
    </w:p>
    <w:p w:rsidR="00DE1487" w:rsidRPr="005F44DB" w:rsidRDefault="00DE1487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101E" w:rsidRPr="005F44DB" w:rsidRDefault="00DE1487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3. Проведение анализа динамики экономических показателей хозяйственной деятельности предприятия и осуществление прогнозных расчетов их значений.</w:t>
      </w:r>
    </w:p>
    <w:p w:rsidR="00DE1487" w:rsidRPr="005F44DB" w:rsidRDefault="00DE1487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Рассчитываем ряд показателей динамики по формулам:</w:t>
      </w:r>
    </w:p>
    <w:p w:rsidR="00DE1487" w:rsidRPr="005F44DB" w:rsidRDefault="00DE1487" w:rsidP="00DE1487">
      <w:pPr>
        <w:pStyle w:val="a9"/>
        <w:spacing w:after="0" w:line="360" w:lineRule="auto"/>
        <w:ind w:left="709"/>
        <w:rPr>
          <w:rFonts w:ascii="Times New Roman" w:hAnsi="Times New Roman"/>
          <w:sz w:val="28"/>
        </w:rPr>
      </w:pPr>
      <w:r w:rsidRPr="005F44DB">
        <w:rPr>
          <w:rFonts w:ascii="Times New Roman" w:hAnsi="Times New Roman"/>
          <w:sz w:val="28"/>
        </w:rPr>
        <w:t xml:space="preserve">                                    цепные                                       базисные</w:t>
      </w:r>
    </w:p>
    <w:p w:rsidR="00DE1487" w:rsidRPr="005F44DB" w:rsidRDefault="00DE1487" w:rsidP="00DE1487">
      <w:pPr>
        <w:pStyle w:val="a9"/>
        <w:spacing w:after="0" w:line="360" w:lineRule="auto"/>
        <w:ind w:left="709"/>
        <w:rPr>
          <w:rFonts w:ascii="Times New Roman" w:hAnsi="Times New Roman"/>
          <w:sz w:val="28"/>
        </w:rPr>
      </w:pPr>
      <w:r w:rsidRPr="005F44DB">
        <w:rPr>
          <w:rFonts w:ascii="Times New Roman" w:hAnsi="Times New Roman"/>
          <w:sz w:val="28"/>
        </w:rPr>
        <w:t xml:space="preserve">   абсолютного прироста -        </w:t>
      </w:r>
      <w:r w:rsidRPr="005F44DB">
        <w:rPr>
          <w:rFonts w:ascii="Times New Roman" w:hAnsi="Times New Roman"/>
          <w:sz w:val="28"/>
        </w:rPr>
        <w:object w:dxaOrig="1400" w:dyaOrig="380">
          <v:shape id="_x0000_i1036" type="#_x0000_t75" style="width:70.2pt;height:19.2pt" o:ole="" fillcolor="window">
            <v:imagedata r:id="rId30" o:title=""/>
          </v:shape>
          <o:OLEObject Type="Embed" ProgID="Equation.3" ShapeID="_x0000_i1036" DrawAspect="Content" ObjectID="_1596736827" r:id="rId31"/>
        </w:object>
      </w:r>
      <w:r w:rsidRPr="005F44DB">
        <w:rPr>
          <w:rFonts w:ascii="Times New Roman" w:hAnsi="Times New Roman"/>
          <w:sz w:val="28"/>
        </w:rPr>
        <w:t xml:space="preserve">                            </w:t>
      </w:r>
      <w:r w:rsidRPr="005F44DB">
        <w:rPr>
          <w:rFonts w:ascii="Times New Roman" w:hAnsi="Times New Roman"/>
          <w:sz w:val="28"/>
        </w:rPr>
        <w:object w:dxaOrig="1320" w:dyaOrig="360">
          <v:shape id="_x0000_i1037" type="#_x0000_t75" style="width:66pt;height:18pt" o:ole="" fillcolor="window">
            <v:imagedata r:id="rId32" o:title=""/>
          </v:shape>
          <o:OLEObject Type="Embed" ProgID="Equation.3" ShapeID="_x0000_i1037" DrawAspect="Content" ObjectID="_1596736828" r:id="rId33"/>
        </w:object>
      </w:r>
    </w:p>
    <w:p w:rsidR="00DE1487" w:rsidRPr="005F44DB" w:rsidRDefault="00DE1487" w:rsidP="00DE1487">
      <w:pPr>
        <w:pStyle w:val="a9"/>
        <w:spacing w:after="0" w:line="360" w:lineRule="auto"/>
        <w:ind w:left="709"/>
        <w:rPr>
          <w:rFonts w:ascii="Times New Roman" w:hAnsi="Times New Roman"/>
          <w:sz w:val="28"/>
        </w:rPr>
      </w:pPr>
      <w:r w:rsidRPr="005F44DB">
        <w:rPr>
          <w:rFonts w:ascii="Times New Roman" w:hAnsi="Times New Roman"/>
          <w:sz w:val="28"/>
        </w:rPr>
        <w:lastRenderedPageBreak/>
        <w:t xml:space="preserve">   темпов роста -               </w:t>
      </w:r>
      <w:r w:rsidRPr="005F44DB">
        <w:rPr>
          <w:rFonts w:ascii="Times New Roman" w:hAnsi="Times New Roman"/>
          <w:sz w:val="28"/>
        </w:rPr>
        <w:object w:dxaOrig="1480" w:dyaOrig="680">
          <v:shape id="_x0000_i1038" type="#_x0000_t75" style="width:73.8pt;height:34.2pt" o:ole="" fillcolor="window">
            <v:imagedata r:id="rId34" o:title=""/>
          </v:shape>
          <o:OLEObject Type="Embed" ProgID="Equation.3" ShapeID="_x0000_i1038" DrawAspect="Content" ObjectID="_1596736829" r:id="rId35"/>
        </w:object>
      </w:r>
      <w:r w:rsidRPr="005F44DB">
        <w:rPr>
          <w:rFonts w:ascii="Times New Roman" w:hAnsi="Times New Roman"/>
          <w:sz w:val="28"/>
        </w:rPr>
        <w:t xml:space="preserve">                                      </w:t>
      </w:r>
      <w:r w:rsidRPr="005F44DB">
        <w:rPr>
          <w:rFonts w:ascii="Times New Roman" w:hAnsi="Times New Roman"/>
          <w:sz w:val="28"/>
        </w:rPr>
        <w:object w:dxaOrig="1380" w:dyaOrig="680">
          <v:shape id="_x0000_i1039" type="#_x0000_t75" style="width:69pt;height:34.2pt" o:ole="" fillcolor="window">
            <v:imagedata r:id="rId36" o:title=""/>
          </v:shape>
          <o:OLEObject Type="Embed" ProgID="Equation.3" ShapeID="_x0000_i1039" DrawAspect="Content" ObjectID="_1596736830" r:id="rId37"/>
        </w:object>
      </w:r>
    </w:p>
    <w:p w:rsidR="00DE1487" w:rsidRPr="005F44DB" w:rsidRDefault="00DE1487" w:rsidP="00DE1487">
      <w:pPr>
        <w:pStyle w:val="a9"/>
        <w:spacing w:after="0" w:line="360" w:lineRule="auto"/>
        <w:ind w:left="709"/>
        <w:rPr>
          <w:rFonts w:ascii="Times New Roman" w:hAnsi="Times New Roman"/>
          <w:sz w:val="28"/>
        </w:rPr>
      </w:pPr>
      <w:r w:rsidRPr="005F44DB">
        <w:rPr>
          <w:rFonts w:ascii="Times New Roman" w:hAnsi="Times New Roman"/>
          <w:sz w:val="28"/>
        </w:rPr>
        <w:t xml:space="preserve">    темпов прироста -         </w:t>
      </w:r>
      <w:r w:rsidRPr="005F44DB">
        <w:rPr>
          <w:rFonts w:ascii="Times New Roman" w:hAnsi="Times New Roman"/>
          <w:position w:val="-30"/>
          <w:sz w:val="28"/>
        </w:rPr>
        <w:object w:dxaOrig="1540" w:dyaOrig="720">
          <v:shape id="_x0000_i1040" type="#_x0000_t75" style="width:76.8pt;height:36pt" o:ole="" fillcolor="window">
            <v:imagedata r:id="rId38" o:title=""/>
          </v:shape>
          <o:OLEObject Type="Embed" ProgID="Equation.3" ShapeID="_x0000_i1040" DrawAspect="Content" ObjectID="_1596736831" r:id="rId39"/>
        </w:object>
      </w:r>
      <w:r w:rsidRPr="005F44DB">
        <w:rPr>
          <w:rFonts w:ascii="Times New Roman" w:hAnsi="Times New Roman"/>
          <w:sz w:val="28"/>
        </w:rPr>
        <w:t xml:space="preserve">                           </w:t>
      </w:r>
      <w:r w:rsidRPr="005F44DB">
        <w:rPr>
          <w:rFonts w:ascii="Times New Roman" w:hAnsi="Times New Roman"/>
          <w:position w:val="-30"/>
          <w:sz w:val="28"/>
        </w:rPr>
        <w:object w:dxaOrig="1500" w:dyaOrig="680">
          <v:shape id="_x0000_i1041" type="#_x0000_t75" style="width:75pt;height:34.2pt" o:ole="" fillcolor="window">
            <v:imagedata r:id="rId40" o:title=""/>
          </v:shape>
          <o:OLEObject Type="Embed" ProgID="Equation.3" ShapeID="_x0000_i1041" DrawAspect="Content" ObjectID="_1596736832" r:id="rId41"/>
        </w:object>
      </w:r>
    </w:p>
    <w:p w:rsidR="00DE1487" w:rsidRPr="005F44DB" w:rsidRDefault="00DE1487" w:rsidP="00DE1487">
      <w:pPr>
        <w:pStyle w:val="a9"/>
        <w:spacing w:after="0" w:line="360" w:lineRule="auto"/>
        <w:ind w:left="709"/>
        <w:rPr>
          <w:rFonts w:ascii="Times New Roman" w:hAnsi="Times New Roman"/>
          <w:sz w:val="28"/>
        </w:rPr>
      </w:pPr>
      <w:r w:rsidRPr="005F44DB">
        <w:rPr>
          <w:rFonts w:ascii="Times New Roman" w:hAnsi="Times New Roman"/>
          <w:sz w:val="28"/>
        </w:rPr>
        <w:t xml:space="preserve">   абсолютное значение одного % прироста -            </w:t>
      </w:r>
      <w:r w:rsidRPr="005F44DB">
        <w:rPr>
          <w:rFonts w:ascii="Times New Roman" w:hAnsi="Times New Roman"/>
          <w:sz w:val="28"/>
        </w:rPr>
        <w:object w:dxaOrig="1380" w:dyaOrig="360">
          <v:shape id="_x0000_i1042" type="#_x0000_t75" style="width:69pt;height:18pt" o:ole="" fillcolor="window">
            <v:imagedata r:id="rId42" o:title=""/>
          </v:shape>
          <o:OLEObject Type="Embed" ProgID="Equation.3" ShapeID="_x0000_i1042" DrawAspect="Content" ObjectID="_1596736833" r:id="rId43"/>
        </w:object>
      </w:r>
    </w:p>
    <w:p w:rsidR="00DE1487" w:rsidRPr="005F44DB" w:rsidRDefault="00DE1487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Средние показатели:</w:t>
      </w:r>
    </w:p>
    <w:p w:rsidR="00DE1487" w:rsidRPr="005F44DB" w:rsidRDefault="00DE1487" w:rsidP="00DE1487">
      <w:pPr>
        <w:pStyle w:val="a9"/>
        <w:spacing w:line="360" w:lineRule="auto"/>
        <w:ind w:firstLine="567"/>
        <w:rPr>
          <w:rFonts w:ascii="Times New Roman" w:hAnsi="Times New Roman"/>
          <w:sz w:val="28"/>
        </w:rPr>
      </w:pPr>
      <w:r w:rsidRPr="005F44DB">
        <w:rPr>
          <w:rFonts w:ascii="Times New Roman" w:hAnsi="Times New Roman"/>
          <w:sz w:val="28"/>
        </w:rPr>
        <w:t xml:space="preserve">            средний уровень ряда</w:t>
      </w:r>
      <w:proofErr w:type="gramStart"/>
      <w:r w:rsidRPr="005F44DB">
        <w:rPr>
          <w:rFonts w:ascii="Times New Roman" w:hAnsi="Times New Roman"/>
          <w:sz w:val="28"/>
        </w:rPr>
        <w:t xml:space="preserve"> - </w:t>
      </w:r>
      <w:r w:rsidR="007003F8" w:rsidRPr="005F44DB">
        <w:rPr>
          <w:rFonts w:ascii="Times New Roman" w:hAnsi="Times New Roman"/>
          <w:position w:val="-24"/>
          <w:sz w:val="28"/>
        </w:rPr>
        <w:object w:dxaOrig="1020" w:dyaOrig="680">
          <v:shape id="_x0000_i1043" type="#_x0000_t75" style="width:51pt;height:34.2pt" o:ole="" fillcolor="window">
            <v:imagedata r:id="rId44" o:title=""/>
          </v:shape>
          <o:OLEObject Type="Embed" ProgID="Equation.3" ShapeID="_x0000_i1043" DrawAspect="Content" ObjectID="_1596736834" r:id="rId45"/>
        </w:object>
      </w:r>
      <w:r w:rsidRPr="005F44DB">
        <w:rPr>
          <w:rFonts w:ascii="Times New Roman" w:hAnsi="Times New Roman"/>
          <w:sz w:val="28"/>
        </w:rPr>
        <w:t xml:space="preserve"> ;</w:t>
      </w:r>
      <w:proofErr w:type="gramEnd"/>
    </w:p>
    <w:p w:rsidR="00DE1487" w:rsidRPr="005F44DB" w:rsidRDefault="00DE1487" w:rsidP="00DE1487">
      <w:pPr>
        <w:pStyle w:val="a9"/>
        <w:spacing w:line="360" w:lineRule="auto"/>
        <w:ind w:firstLine="567"/>
        <w:rPr>
          <w:rFonts w:ascii="Times New Roman" w:hAnsi="Times New Roman"/>
          <w:sz w:val="28"/>
        </w:rPr>
      </w:pPr>
      <w:r w:rsidRPr="005F44DB">
        <w:rPr>
          <w:rFonts w:ascii="Times New Roman" w:hAnsi="Times New Roman"/>
          <w:sz w:val="28"/>
        </w:rPr>
        <w:t xml:space="preserve">            средний абсолютный прирост</w:t>
      </w:r>
      <w:proofErr w:type="gramStart"/>
      <w:r w:rsidRPr="005F44DB">
        <w:rPr>
          <w:rFonts w:ascii="Times New Roman" w:hAnsi="Times New Roman"/>
          <w:sz w:val="28"/>
        </w:rPr>
        <w:t xml:space="preserve"> - </w:t>
      </w:r>
      <w:r w:rsidR="007003F8" w:rsidRPr="005F44DB">
        <w:rPr>
          <w:rFonts w:ascii="Times New Roman" w:hAnsi="Times New Roman"/>
          <w:position w:val="-24"/>
          <w:sz w:val="28"/>
        </w:rPr>
        <w:object w:dxaOrig="1080" w:dyaOrig="680">
          <v:shape id="_x0000_i1044" type="#_x0000_t75" style="width:54pt;height:34.2pt" o:ole="" fillcolor="window">
            <v:imagedata r:id="rId46" o:title=""/>
          </v:shape>
          <o:OLEObject Type="Embed" ProgID="Equation.3" ShapeID="_x0000_i1044" DrawAspect="Content" ObjectID="_1596736835" r:id="rId47"/>
        </w:object>
      </w:r>
      <w:r w:rsidRPr="005F44DB">
        <w:rPr>
          <w:rFonts w:ascii="Times New Roman" w:hAnsi="Times New Roman"/>
          <w:sz w:val="28"/>
        </w:rPr>
        <w:t>;</w:t>
      </w:r>
      <w:proofErr w:type="gramEnd"/>
    </w:p>
    <w:p w:rsidR="00DE1487" w:rsidRPr="005F44DB" w:rsidRDefault="00DE1487" w:rsidP="00DE1487">
      <w:pPr>
        <w:pStyle w:val="a9"/>
        <w:spacing w:line="360" w:lineRule="auto"/>
        <w:ind w:firstLine="567"/>
        <w:rPr>
          <w:rFonts w:ascii="Times New Roman" w:hAnsi="Times New Roman"/>
          <w:sz w:val="28"/>
        </w:rPr>
      </w:pPr>
      <w:r w:rsidRPr="005F44DB">
        <w:rPr>
          <w:rFonts w:ascii="Times New Roman" w:hAnsi="Times New Roman"/>
          <w:sz w:val="28"/>
        </w:rPr>
        <w:t xml:space="preserve">            средний темп роста</w:t>
      </w:r>
      <w:proofErr w:type="gramStart"/>
      <w:r w:rsidRPr="005F44DB">
        <w:rPr>
          <w:rFonts w:ascii="Times New Roman" w:hAnsi="Times New Roman"/>
          <w:sz w:val="28"/>
        </w:rPr>
        <w:t xml:space="preserve"> -             </w:t>
      </w:r>
      <w:r w:rsidR="007003F8" w:rsidRPr="005F44DB">
        <w:rPr>
          <w:rFonts w:ascii="Times New Roman" w:hAnsi="Times New Roman"/>
          <w:position w:val="-32"/>
          <w:sz w:val="28"/>
        </w:rPr>
        <w:object w:dxaOrig="1480" w:dyaOrig="760">
          <v:shape id="_x0000_i1045" type="#_x0000_t75" style="width:73.8pt;height:37.8pt" o:ole="" fillcolor="window">
            <v:imagedata r:id="rId48" o:title=""/>
          </v:shape>
          <o:OLEObject Type="Embed" ProgID="Equation.3" ShapeID="_x0000_i1045" DrawAspect="Content" ObjectID="_1596736836" r:id="rId49"/>
        </w:object>
      </w:r>
      <w:r w:rsidRPr="005F44DB">
        <w:rPr>
          <w:rFonts w:ascii="Times New Roman" w:hAnsi="Times New Roman"/>
          <w:sz w:val="28"/>
        </w:rPr>
        <w:t>;</w:t>
      </w:r>
      <w:proofErr w:type="gramEnd"/>
    </w:p>
    <w:p w:rsidR="00DE1487" w:rsidRPr="005F44DB" w:rsidRDefault="00DE1487" w:rsidP="00DE1487">
      <w:pPr>
        <w:pStyle w:val="a9"/>
        <w:spacing w:line="360" w:lineRule="auto"/>
        <w:ind w:firstLine="567"/>
        <w:rPr>
          <w:rFonts w:ascii="Times New Roman" w:hAnsi="Times New Roman"/>
          <w:sz w:val="28"/>
        </w:rPr>
      </w:pPr>
      <w:r w:rsidRPr="005F44DB">
        <w:rPr>
          <w:rFonts w:ascii="Times New Roman" w:hAnsi="Times New Roman"/>
          <w:sz w:val="28"/>
        </w:rPr>
        <w:t xml:space="preserve">            средний темп прироста-            </w:t>
      </w:r>
      <w:r w:rsidR="007003F8" w:rsidRPr="005F44DB">
        <w:rPr>
          <w:rFonts w:ascii="Times New Roman" w:hAnsi="Times New Roman"/>
          <w:position w:val="-10"/>
          <w:sz w:val="28"/>
        </w:rPr>
        <w:object w:dxaOrig="1579" w:dyaOrig="480">
          <v:shape id="_x0000_i1046" type="#_x0000_t75" style="width:79.2pt;height:24pt" o:ole="" fillcolor="window">
            <v:imagedata r:id="rId50" o:title=""/>
          </v:shape>
          <o:OLEObject Type="Embed" ProgID="Equation.3" ShapeID="_x0000_i1046" DrawAspect="Content" ObjectID="_1596736837" r:id="rId51"/>
        </w:object>
      </w:r>
      <w:r w:rsidRPr="005F44DB">
        <w:rPr>
          <w:rFonts w:ascii="Times New Roman" w:hAnsi="Times New Roman"/>
          <w:sz w:val="28"/>
        </w:rPr>
        <w:t>.</w:t>
      </w:r>
    </w:p>
    <w:p w:rsidR="00DE1487" w:rsidRPr="005F44DB" w:rsidRDefault="007003F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Результаты запишем в таблицы.</w:t>
      </w:r>
    </w:p>
    <w:p w:rsidR="007003F8" w:rsidRPr="005F44DB" w:rsidRDefault="007003F8" w:rsidP="007003F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Таблица 6.</w:t>
      </w:r>
    </w:p>
    <w:p w:rsidR="007003F8" w:rsidRPr="005F44DB" w:rsidRDefault="007003F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Расчет показателей динамики для коэффициента обор</w:t>
      </w:r>
      <w:r w:rsidR="00356B53" w:rsidRPr="005F44DB">
        <w:rPr>
          <w:rFonts w:ascii="Times New Roman" w:hAnsi="Times New Roman" w:cs="Times New Roman"/>
          <w:sz w:val="28"/>
          <w:szCs w:val="28"/>
          <w:lang w:val="ru-RU"/>
        </w:rPr>
        <w:t>ачиваемо</w: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>сти</w:t>
      </w:r>
    </w:p>
    <w:tbl>
      <w:tblPr>
        <w:tblW w:w="9523" w:type="dxa"/>
        <w:tblInd w:w="93" w:type="dxa"/>
        <w:tblLook w:val="04A0" w:firstRow="1" w:lastRow="0" w:firstColumn="1" w:lastColumn="0" w:noHBand="0" w:noVBand="1"/>
      </w:tblPr>
      <w:tblGrid>
        <w:gridCol w:w="1018"/>
        <w:gridCol w:w="2258"/>
        <w:gridCol w:w="857"/>
        <w:gridCol w:w="858"/>
        <w:gridCol w:w="858"/>
        <w:gridCol w:w="858"/>
        <w:gridCol w:w="858"/>
        <w:gridCol w:w="858"/>
        <w:gridCol w:w="1100"/>
      </w:tblGrid>
      <w:tr w:rsidR="00356B53" w:rsidRPr="005F44DB" w:rsidTr="00356B53">
        <w:trPr>
          <w:trHeight w:val="288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  <w:p w:rsidR="00356B53" w:rsidRPr="005F44DB" w:rsidRDefault="00356B53" w:rsidP="0035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Коэффициент оборачиваемости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Δi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</w:t>
            </w:r>
            <w:proofErr w:type="gram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%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Тпрі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%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</w:t>
            </w:r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proofErr w:type="gram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%</w:t>
            </w:r>
          </w:p>
        </w:tc>
      </w:tr>
      <w:tr w:rsidR="00356B53" w:rsidRPr="005F44DB" w:rsidTr="00356B53">
        <w:trPr>
          <w:trHeight w:val="202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356B53" w:rsidRPr="005F44DB" w:rsidTr="00356B53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</w:tr>
      <w:tr w:rsidR="00356B53" w:rsidRPr="005F44DB" w:rsidTr="00356B53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101,64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101,64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0,01642</w:t>
            </w:r>
          </w:p>
        </w:tc>
      </w:tr>
      <w:tr w:rsidR="00356B53" w:rsidRPr="005F44DB" w:rsidTr="00356B53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104,49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106,21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0,01669</w:t>
            </w:r>
          </w:p>
        </w:tc>
      </w:tr>
      <w:tr w:rsidR="00356B53" w:rsidRPr="005F44DB" w:rsidTr="00356B53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-0,077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95,58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101,52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-4,42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0,01744</w:t>
            </w:r>
          </w:p>
        </w:tc>
      </w:tr>
      <w:tr w:rsidR="00356B53" w:rsidRPr="005F44DB" w:rsidTr="00356B53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110,26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111,94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10,26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0,01667</w:t>
            </w:r>
          </w:p>
        </w:tc>
      </w:tr>
      <w:tr w:rsidR="00356B53" w:rsidRPr="005F44DB" w:rsidTr="00356B53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-0,109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94,07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105,30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-5,93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0,01838</w:t>
            </w:r>
          </w:p>
        </w:tc>
      </w:tr>
      <w:tr w:rsidR="00356B53" w:rsidRPr="005F44DB" w:rsidTr="00356B53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0,158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104,11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109,62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0,01729</w:t>
            </w:r>
          </w:p>
        </w:tc>
      </w:tr>
      <w:tr w:rsidR="00356B53" w:rsidRPr="005F44DB" w:rsidTr="00356B53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-0,087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95,17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104,32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-4,83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0,018</w:t>
            </w:r>
          </w:p>
        </w:tc>
      </w:tr>
      <w:tr w:rsidR="00356B53" w:rsidRPr="005F44DB" w:rsidTr="00356B53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1,586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-0,127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-0,056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92,59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96,59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-7,41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-3,41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0,01713</w:t>
            </w:r>
          </w:p>
        </w:tc>
      </w:tr>
      <w:tr w:rsidR="00356B53" w:rsidRPr="005F44DB" w:rsidTr="00356B53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105,11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101,52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5,11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0,01586</w:t>
            </w:r>
          </w:p>
        </w:tc>
      </w:tr>
      <w:tr w:rsidR="00356B53" w:rsidRPr="005F44DB" w:rsidTr="00356B53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1,649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-0,018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98,92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-1,08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0,01667</w:t>
            </w:r>
          </w:p>
        </w:tc>
      </w:tr>
      <w:tr w:rsidR="00356B53" w:rsidRPr="005F44DB" w:rsidTr="001B0D18">
        <w:trPr>
          <w:trHeight w:val="288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Среднее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1,700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0,0007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100,04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53" w:rsidRPr="005F44DB" w:rsidRDefault="00356B53" w:rsidP="0035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7003F8" w:rsidRPr="005F44DB" w:rsidRDefault="007003F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03F8" w:rsidRPr="005F44DB" w:rsidRDefault="00356B53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Таким образом, ко</w:t>
      </w:r>
      <w:r w:rsidR="00800449" w:rsidRPr="005F44DB">
        <w:rPr>
          <w:rFonts w:ascii="Times New Roman" w:hAnsi="Times New Roman" w:cs="Times New Roman"/>
          <w:sz w:val="28"/>
          <w:szCs w:val="28"/>
          <w:lang w:val="ru-RU"/>
        </w:rPr>
        <w:t>эффициент оборачиваемости в 2000-2010 годах ведет себя неоднозначно: до 2006 года в целом наблюдается рост, затем спад почти до начального значения. В общем же за 11 лет показатель вырос всего на 0,43%.</w:t>
      </w:r>
    </w:p>
    <w:p w:rsidR="00800449" w:rsidRPr="005F44DB" w:rsidRDefault="00800449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0449" w:rsidRPr="005F44DB" w:rsidRDefault="00800449" w:rsidP="0080044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7.</w:t>
      </w:r>
    </w:p>
    <w:p w:rsidR="00800449" w:rsidRPr="005F44DB" w:rsidRDefault="00800449" w:rsidP="008004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Расчет показателей динамики для капиталоотдачи</w:t>
      </w:r>
    </w:p>
    <w:tbl>
      <w:tblPr>
        <w:tblW w:w="9523" w:type="dxa"/>
        <w:tblInd w:w="93" w:type="dxa"/>
        <w:tblLook w:val="04A0" w:firstRow="1" w:lastRow="0" w:firstColumn="1" w:lastColumn="0" w:noHBand="0" w:noVBand="1"/>
      </w:tblPr>
      <w:tblGrid>
        <w:gridCol w:w="1018"/>
        <w:gridCol w:w="2258"/>
        <w:gridCol w:w="857"/>
        <w:gridCol w:w="858"/>
        <w:gridCol w:w="858"/>
        <w:gridCol w:w="858"/>
        <w:gridCol w:w="858"/>
        <w:gridCol w:w="858"/>
        <w:gridCol w:w="1100"/>
      </w:tblGrid>
      <w:tr w:rsidR="00800449" w:rsidRPr="005F44DB" w:rsidTr="001B0D18">
        <w:trPr>
          <w:trHeight w:val="288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Капиталоотдача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Δi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</w:t>
            </w:r>
            <w:proofErr w:type="gram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%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Тпрі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%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</w:t>
            </w:r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proofErr w:type="gram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%</w:t>
            </w:r>
          </w:p>
        </w:tc>
      </w:tr>
      <w:tr w:rsidR="00800449" w:rsidRPr="005F44DB" w:rsidTr="001B0D18">
        <w:trPr>
          <w:trHeight w:val="202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0,619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0,664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107,27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107,27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7,27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7,27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0,00619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0,659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-0,005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99,25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106,46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-0,75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6,46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0,00664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-0,019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97,12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103,39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-2,88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3,39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0,00659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0,661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103,28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106,79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3,28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6,79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0,0064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0,665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100,61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107,43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7,43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0,00661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0,665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107,43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7,43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0,00665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0,646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-0,019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97,14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104,36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-2,86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4,36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0,00665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0,626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-0,02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96,90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101,13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-3,10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1,13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0,00646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0,674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107,67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108,89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7,67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8,89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0,00626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-0,004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99,41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108,24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-0,59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8,24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0,00674</w:t>
            </w:r>
          </w:p>
        </w:tc>
      </w:tr>
      <w:tr w:rsidR="00800449" w:rsidRPr="005F44DB" w:rsidTr="001B0D18">
        <w:trPr>
          <w:trHeight w:val="288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Среднее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0,654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0,0051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100,79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800449" w:rsidRPr="005F44DB" w:rsidRDefault="00800449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0449" w:rsidRPr="005F44DB" w:rsidRDefault="00800449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Капиталоотдача в целом демонстрирует постоянную незначительную положительную динамику: за весь период она выросла на 0,051 или на 8,24%.</w:t>
      </w:r>
    </w:p>
    <w:p w:rsidR="00800449" w:rsidRPr="005F44DB" w:rsidRDefault="00800449" w:rsidP="0080044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Таблица 8.</w:t>
      </w:r>
    </w:p>
    <w:p w:rsidR="00800449" w:rsidRPr="005F44DB" w:rsidRDefault="00800449" w:rsidP="0080044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Расчет показателей динамики для выработки</w:t>
      </w:r>
    </w:p>
    <w:tbl>
      <w:tblPr>
        <w:tblW w:w="9523" w:type="dxa"/>
        <w:tblInd w:w="93" w:type="dxa"/>
        <w:tblLook w:val="04A0" w:firstRow="1" w:lastRow="0" w:firstColumn="1" w:lastColumn="0" w:noHBand="0" w:noVBand="1"/>
      </w:tblPr>
      <w:tblGrid>
        <w:gridCol w:w="1018"/>
        <w:gridCol w:w="2258"/>
        <w:gridCol w:w="857"/>
        <w:gridCol w:w="858"/>
        <w:gridCol w:w="858"/>
        <w:gridCol w:w="858"/>
        <w:gridCol w:w="858"/>
        <w:gridCol w:w="858"/>
        <w:gridCol w:w="1100"/>
      </w:tblGrid>
      <w:tr w:rsidR="00800449" w:rsidRPr="005F44DB" w:rsidTr="001B0D18">
        <w:trPr>
          <w:trHeight w:val="288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Выработка, тыс. руб./чел.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Δi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</w:t>
            </w:r>
            <w:proofErr w:type="gram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%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Тпрі</w:t>
            </w:r>
            <w:proofErr w:type="spell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%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</w:t>
            </w:r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proofErr w:type="gram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%</w:t>
            </w:r>
          </w:p>
        </w:tc>
      </w:tr>
      <w:tr w:rsidR="00800449" w:rsidRPr="005F44DB" w:rsidTr="001B0D18">
        <w:trPr>
          <w:trHeight w:val="202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2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ц.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gramStart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</w:t>
            </w:r>
            <w:proofErr w:type="gramEnd"/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5,531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6,147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0,616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0,616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111,14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111,14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11,14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11,14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0,05531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2002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5,93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-0,217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0,399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96,47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107,21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-3,53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7,21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0,06147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5,556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-0,374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93,69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100,45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-6,31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0,0593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6,189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0,633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0,658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111,39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111,90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11,39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11,90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0,05556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5,931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-0,258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95,83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107,23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-4,17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7,23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0,06189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2006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5,829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-0,102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0,298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98,28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105,39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-1,72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5,39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0,05931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5,683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-0,146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0,152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97,50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102,75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-2,50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2,75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0,05829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5,865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0,182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0,334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103,20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106,04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3,20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6,04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0,05683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5,556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-0,309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94,73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100,45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-5,27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0,05865</w:t>
            </w:r>
          </w:p>
        </w:tc>
      </w:tr>
      <w:tr w:rsidR="00800449" w:rsidRPr="005F44DB" w:rsidTr="001B0D18">
        <w:trPr>
          <w:trHeight w:val="312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2010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5,755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0,199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0,224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103,58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104,05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3,58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4,05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F44DB">
              <w:rPr>
                <w:rFonts w:ascii="Times New Roman" w:hAnsi="Times New Roman" w:cs="Times New Roman"/>
                <w:color w:val="000000"/>
                <w:lang w:val="ru-RU"/>
              </w:rPr>
              <w:t>0,05556</w:t>
            </w:r>
          </w:p>
        </w:tc>
      </w:tr>
      <w:tr w:rsidR="00800449" w:rsidRPr="005F44DB" w:rsidTr="001B0D18">
        <w:trPr>
          <w:trHeight w:val="288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Среднее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5,816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0,0224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100,40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449" w:rsidRPr="005F44DB" w:rsidRDefault="00800449" w:rsidP="00800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800449" w:rsidRPr="005F44DB" w:rsidRDefault="00800449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0449" w:rsidRPr="005F44DB" w:rsidRDefault="00800449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Как и коэффициент оборачиваемости, выработка демонстрирует неоднозначную динамику: достигает максимального значения в 2004 году, затем несколько раз снижается и растет. В целом же за 11 лет выросла на 0,224 или на 4,05%.</w:t>
      </w:r>
    </w:p>
    <w:p w:rsidR="00800449" w:rsidRPr="005F44DB" w:rsidRDefault="00800449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lastRenderedPageBreak/>
        <w:t>В качестве модели поведения данных показателей используем линейную функцию вида</w:t>
      </w:r>
      <w:proofErr w:type="gramStart"/>
      <w:r w:rsidRPr="005F44DB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800449" w:rsidRPr="005F44DB" w:rsidRDefault="00547D2C" w:rsidP="00547D2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/>
          <w:color w:val="000000"/>
          <w:position w:val="-12"/>
          <w:sz w:val="28"/>
          <w:szCs w:val="28"/>
          <w:lang w:val="ru-RU"/>
        </w:rPr>
        <w:object w:dxaOrig="1440" w:dyaOrig="360">
          <v:shape id="_x0000_i1047" type="#_x0000_t75" style="width:89.4pt;height:22.2pt" o:ole="">
            <v:imagedata r:id="rId52" o:title=""/>
          </v:shape>
          <o:OLEObject Type="Embed" ProgID="Equation.3" ShapeID="_x0000_i1047" DrawAspect="Content" ObjectID="_1596736838" r:id="rId53"/>
        </w:object>
      </w:r>
      <w:r w:rsidRPr="005F44D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0449" w:rsidRPr="005F44DB" w:rsidRDefault="00800449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Для определения параметров уравнения </w:t>
      </w:r>
      <w:r w:rsidR="00547D2C" w:rsidRPr="005F44DB">
        <w:rPr>
          <w:rFonts w:ascii="Times New Roman" w:hAnsi="Times New Roman" w:cs="Times New Roman"/>
          <w:sz w:val="28"/>
          <w:szCs w:val="28"/>
          <w:lang w:val="ru-RU"/>
        </w:rPr>
        <w:t>используем метод наименьших квадратов</w:t>
      </w:r>
      <w:r w:rsidR="00185288" w:rsidRPr="005F44DB">
        <w:rPr>
          <w:rFonts w:ascii="Times New Roman" w:hAnsi="Times New Roman" w:cs="Times New Roman"/>
          <w:sz w:val="28"/>
          <w:szCs w:val="28"/>
          <w:lang w:val="ru-RU"/>
        </w:rPr>
        <w:t>, который приводит к системе уравнений:</w:t>
      </w:r>
      <w:r w:rsidR="00547D2C"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5288" w:rsidRPr="005F44DB" w:rsidRDefault="0018528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/>
          <w:color w:val="000000"/>
          <w:position w:val="-38"/>
          <w:sz w:val="28"/>
          <w:szCs w:val="28"/>
          <w:lang w:val="ru-RU"/>
        </w:rPr>
        <w:object w:dxaOrig="2640" w:dyaOrig="880">
          <v:shape id="_x0000_i1049" type="#_x0000_t75" style="width:132pt;height:43.8pt" o:ole="">
            <v:imagedata r:id="rId54" o:title=""/>
          </v:shape>
          <o:OLEObject Type="Embed" ProgID="Equation.3" ShapeID="_x0000_i1049" DrawAspect="Content" ObjectID="_1596736839" r:id="rId55"/>
        </w:object>
      </w:r>
    </w:p>
    <w:p w:rsidR="00185288" w:rsidRPr="005F44DB" w:rsidRDefault="0018528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Если же положить начало отсчета времени таким образом, что </w:t>
      </w:r>
      <w:r w:rsidRPr="005F44DB">
        <w:rPr>
          <w:rFonts w:ascii="Times New Roman" w:hAnsi="Times New Roman" w:cs="Times New Roman"/>
          <w:position w:val="-14"/>
          <w:sz w:val="28"/>
          <w:szCs w:val="28"/>
          <w:lang w:val="ru-RU"/>
        </w:rPr>
        <w:object w:dxaOrig="880" w:dyaOrig="400">
          <v:shape id="_x0000_i1048" type="#_x0000_t75" style="width:43.8pt;height:19.8pt" o:ole="">
            <v:imagedata r:id="rId56" o:title=""/>
          </v:shape>
          <o:OLEObject Type="Embed" ProgID="Equation.3" ShapeID="_x0000_i1048" DrawAspect="Content" ObjectID="_1596736840" r:id="rId57"/>
        </w:objec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>, тогда:</w:t>
      </w:r>
    </w:p>
    <w:p w:rsidR="00185288" w:rsidRPr="005F44DB" w:rsidRDefault="0018528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F44DB">
        <w:rPr>
          <w:rFonts w:ascii="Times New Roman" w:hAnsi="Times New Roman"/>
          <w:color w:val="000000"/>
          <w:position w:val="-38"/>
          <w:sz w:val="28"/>
          <w:szCs w:val="28"/>
          <w:lang w:val="ru-RU"/>
        </w:rPr>
        <w:object w:dxaOrig="1760" w:dyaOrig="880">
          <v:shape id="_x0000_i1050" type="#_x0000_t75" style="width:88.2pt;height:43.8pt" o:ole="">
            <v:imagedata r:id="rId58" o:title=""/>
          </v:shape>
          <o:OLEObject Type="Embed" ProgID="Equation.3" ShapeID="_x0000_i1050" DrawAspect="Content" ObjectID="_1596736841" r:id="rId59"/>
        </w:object>
      </w:r>
    </w:p>
    <w:p w:rsidR="00185288" w:rsidRPr="005F44DB" w:rsidRDefault="0018528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В нашем случае это легко осуществляется, обозначив 2005 год t = 0.</w:t>
      </w:r>
    </w:p>
    <w:p w:rsidR="00185288" w:rsidRPr="005F44DB" w:rsidRDefault="0018528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Адекватность данного ряда проверяют с помощью коэффициента вариации:</w:t>
      </w:r>
    </w:p>
    <w:p w:rsidR="00185288" w:rsidRPr="005F44DB" w:rsidRDefault="0018528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Style w:val="2"/>
          <w:rFonts w:cs="Times New Roman"/>
          <w:color w:val="000000"/>
          <w:position w:val="-36"/>
          <w:sz w:val="28"/>
          <w:szCs w:val="28"/>
          <w:lang w:val="ru-RU"/>
        </w:rPr>
        <w:object w:dxaOrig="1200" w:dyaOrig="740">
          <v:shape id="_x0000_i1051" type="#_x0000_t75" style="width:60pt;height:37.2pt" o:ole="">
            <v:imagedata r:id="rId24" o:title=""/>
          </v:shape>
          <o:OLEObject Type="Embed" ProgID="Equation.3" ShapeID="_x0000_i1051" DrawAspect="Content" ObjectID="_1596736842" r:id="rId60"/>
        </w:object>
      </w:r>
    </w:p>
    <w:p w:rsidR="00185288" w:rsidRPr="005F44DB" w:rsidRDefault="0018528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где</w:t>
      </w:r>
    </w:p>
    <w:p w:rsidR="00185288" w:rsidRPr="005F44DB" w:rsidRDefault="0018528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Style w:val="2"/>
          <w:rFonts w:cs="Times New Roman"/>
          <w:color w:val="000000"/>
          <w:spacing w:val="0"/>
          <w:position w:val="-26"/>
          <w:sz w:val="28"/>
          <w:szCs w:val="28"/>
          <w:lang w:val="ru-RU"/>
        </w:rPr>
        <w:object w:dxaOrig="1920" w:dyaOrig="880">
          <v:shape id="_x0000_i1052" type="#_x0000_t75" style="width:96pt;height:43.8pt" o:ole="">
            <v:imagedata r:id="rId61" o:title=""/>
          </v:shape>
          <o:OLEObject Type="Embed" ProgID="Equation.3" ShapeID="_x0000_i1052" DrawAspect="Content" ObjectID="_1596736843" r:id="rId62"/>
        </w:object>
      </w:r>
    </w:p>
    <w:p w:rsidR="00185288" w:rsidRPr="005F44DB" w:rsidRDefault="0018528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Прогнозные значения определяем по формуле: </w:t>
      </w:r>
      <w:r w:rsidR="001B0D18" w:rsidRPr="005F44DB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000" w:dyaOrig="499">
          <v:shape id="_x0000_i1053" type="#_x0000_t75" style="width:100.2pt;height:25.2pt" o:ole="">
            <v:imagedata r:id="rId63" o:title=""/>
          </v:shape>
          <o:OLEObject Type="Embed" ProgID="Equation.3" ShapeID="_x0000_i1053" DrawAspect="Content" ObjectID="_1596736844" r:id="rId64"/>
        </w:objec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3D47" w:rsidRPr="005F44DB" w:rsidRDefault="000A3D47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для </w:t>
      </w:r>
      <w:r w:rsidR="00B53178" w:rsidRPr="005F44DB">
        <w:rPr>
          <w:rFonts w:ascii="Times New Roman" w:hAnsi="Times New Roman" w:cs="Times New Roman"/>
          <w:sz w:val="28"/>
          <w:szCs w:val="28"/>
          <w:lang w:val="ru-RU"/>
        </w:rPr>
        <w:t>отдельных показателей.</w:t>
      </w:r>
    </w:p>
    <w:p w:rsidR="00B53178" w:rsidRPr="005F44DB" w:rsidRDefault="00B53178" w:rsidP="00B5317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Таблица 9.</w:t>
      </w:r>
    </w:p>
    <w:p w:rsidR="00B53178" w:rsidRPr="005F44DB" w:rsidRDefault="00B53178" w:rsidP="00B5317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Расчет выравненных уровней ряда динамики коэффициента оборачиваемости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1891"/>
        <w:gridCol w:w="829"/>
        <w:gridCol w:w="551"/>
        <w:gridCol w:w="981"/>
        <w:gridCol w:w="993"/>
        <w:gridCol w:w="1275"/>
        <w:gridCol w:w="851"/>
        <w:gridCol w:w="1276"/>
      </w:tblGrid>
      <w:tr w:rsidR="00B53178" w:rsidRPr="005F44DB" w:rsidTr="00B53178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Коэффициент оборачиваемости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t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t^2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x*t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x(t)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(x-x(t))^2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178" w:rsidRPr="005F44DB" w:rsidTr="00B53178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0,00581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a0 =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1,700</w:t>
            </w:r>
          </w:p>
        </w:tc>
      </w:tr>
      <w:tr w:rsidR="00B53178" w:rsidRPr="005F44DB" w:rsidTr="00B53178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-6,676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a1 =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-0,0036</w:t>
            </w:r>
          </w:p>
        </w:tc>
      </w:tr>
      <w:tr w:rsidR="00B53178" w:rsidRPr="005F44DB" w:rsidTr="00B53178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-5,232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0,00108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178" w:rsidRPr="005F44DB" w:rsidTr="00B53178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-3,334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0,00164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178" w:rsidRPr="005F44DB" w:rsidTr="00B53178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1,838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-1,838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0,01797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178" w:rsidRPr="005F44DB" w:rsidTr="00B53178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178" w:rsidRPr="005F44DB" w:rsidTr="00B53178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2006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0,01065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178" w:rsidRPr="005F44DB" w:rsidTr="00B53178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3,426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0,00039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178" w:rsidRPr="005F44DB" w:rsidTr="00B53178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1,586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4,758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0,01074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178" w:rsidRPr="005F44DB" w:rsidTr="00B53178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6,668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0,00036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178" w:rsidRPr="005F44DB" w:rsidTr="00B53178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8,245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0,00112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178" w:rsidRPr="005F44DB" w:rsidTr="00B53178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Σ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18,704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-0,393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18,704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0,05268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178" w:rsidRPr="005F44DB" w:rsidTr="00B53178">
        <w:trPr>
          <w:trHeight w:val="28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среднее значение уровня выравненного ряда динамики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178" w:rsidRPr="005F44DB" w:rsidTr="00B53178">
        <w:trPr>
          <w:trHeight w:val="28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Среднее </w:t>
            </w:r>
            <w:proofErr w:type="spellStart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квадратическое</w:t>
            </w:r>
            <w:proofErr w:type="spellEnd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отклонение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178" w:rsidRPr="005F44DB" w:rsidTr="00B53178">
        <w:trPr>
          <w:trHeight w:val="28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Коэффициент вариации,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178" w:rsidRPr="005F44DB" w:rsidTr="00B53178">
        <w:trPr>
          <w:trHeight w:val="28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Прогнозные значения коэффициента оборачиваемости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78" w:rsidRPr="005F44DB" w:rsidRDefault="00B53178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2BF" w:rsidRPr="005F44DB" w:rsidTr="00B532BF">
        <w:trPr>
          <w:trHeight w:val="120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2011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1,6789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2BF" w:rsidRPr="005F44DB" w:rsidTr="003554B4">
        <w:trPr>
          <w:trHeight w:val="288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2012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1,6754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2BF" w:rsidRPr="005F44DB" w:rsidTr="003554B4">
        <w:trPr>
          <w:trHeight w:val="288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2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2013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1,6718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</w:tbl>
    <w:p w:rsidR="00B53178" w:rsidRPr="005F44DB" w:rsidRDefault="00B5317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32BF" w:rsidRPr="005F44DB" w:rsidRDefault="00B532BF" w:rsidP="00B532B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Таблица 10.</w:t>
      </w:r>
    </w:p>
    <w:p w:rsidR="00B532BF" w:rsidRPr="005F44DB" w:rsidRDefault="00B532BF" w:rsidP="00B532B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Расчет выравненных уровней ряда динамики капиталоотдачи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1891"/>
        <w:gridCol w:w="829"/>
        <w:gridCol w:w="551"/>
        <w:gridCol w:w="981"/>
        <w:gridCol w:w="993"/>
        <w:gridCol w:w="1275"/>
        <w:gridCol w:w="851"/>
        <w:gridCol w:w="1276"/>
      </w:tblGrid>
      <w:tr w:rsidR="00B532BF" w:rsidRPr="005F44DB" w:rsidTr="003554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AF1F58" w:rsidP="00B5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Капиталоотдача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t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t^2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x*t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x(t)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B53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(x-x(t))^2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AF1F58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-3,095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0,00062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a0 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0,654</w:t>
            </w:r>
          </w:p>
        </w:tc>
      </w:tr>
      <w:tr w:rsidR="00AF1F58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-2,656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0,00033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a1 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0,0019</w:t>
            </w:r>
          </w:p>
        </w:tc>
      </w:tr>
      <w:tr w:rsidR="00AF1F58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-1,977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F1F58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-1,28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F1F58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-0,661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F1F58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F1F58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F1F58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1,292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0,00013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F1F58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1,878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F1F58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2,696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F1F58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0,00005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F1F58" w:rsidRPr="005F44DB" w:rsidTr="003554B4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Σ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7,189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7,189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F1F58" w:rsidRPr="005F44DB" w:rsidTr="003554B4">
        <w:trPr>
          <w:trHeight w:val="28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среднее значение уровня выравненного ряда динамики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AF1F58" w:rsidRPr="005F44DB" w:rsidTr="003554B4">
        <w:trPr>
          <w:trHeight w:val="28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Среднее </w:t>
            </w:r>
            <w:proofErr w:type="spellStart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квадратическое</w:t>
            </w:r>
            <w:proofErr w:type="spellEnd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отклонение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AF1F58" w:rsidRPr="005F44DB" w:rsidTr="003554B4">
        <w:trPr>
          <w:trHeight w:val="28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Коэффициент вариации,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2BF" w:rsidRPr="005F44DB" w:rsidTr="003554B4">
        <w:trPr>
          <w:trHeight w:val="28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AF1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Прогнозные значения </w:t>
            </w:r>
            <w:r w:rsidR="00AF1F58"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капиталоотдачи</w:t>
            </w: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AF1F58" w:rsidRPr="005F44DB" w:rsidTr="003554B4">
        <w:trPr>
          <w:trHeight w:val="120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2011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0,6651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AF1F58" w:rsidRPr="005F44DB" w:rsidTr="003554B4">
        <w:trPr>
          <w:trHeight w:val="288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2012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0,6670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AF1F58" w:rsidRPr="005F44DB" w:rsidTr="003554B4">
        <w:trPr>
          <w:trHeight w:val="288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2013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AF1F58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0,6690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58" w:rsidRPr="005F44DB" w:rsidRDefault="00AF1F58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</w:tbl>
    <w:p w:rsidR="00B53178" w:rsidRPr="005F44DB" w:rsidRDefault="00B5317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32BF" w:rsidRPr="005F44DB" w:rsidRDefault="00B532BF" w:rsidP="00B532B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532BF" w:rsidRPr="005F44DB" w:rsidRDefault="00B532BF" w:rsidP="00B532B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F1F58" w:rsidRPr="005F44DB" w:rsidRDefault="00AF1F58" w:rsidP="00B532B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532BF" w:rsidRPr="005F44DB" w:rsidRDefault="00B532BF" w:rsidP="00B532B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532BF" w:rsidRPr="005F44DB" w:rsidRDefault="00B532BF" w:rsidP="00B532B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Таблица 11.</w:t>
      </w:r>
    </w:p>
    <w:p w:rsidR="00B532BF" w:rsidRPr="005F44DB" w:rsidRDefault="00B532BF" w:rsidP="00B532B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Расчет выравненных уровней ряда динамики выработки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1891"/>
        <w:gridCol w:w="829"/>
        <w:gridCol w:w="551"/>
        <w:gridCol w:w="981"/>
        <w:gridCol w:w="993"/>
        <w:gridCol w:w="1275"/>
        <w:gridCol w:w="851"/>
        <w:gridCol w:w="1276"/>
      </w:tblGrid>
      <w:tr w:rsidR="00B532BF" w:rsidRPr="005F44DB" w:rsidTr="003554B4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AF1F58" w:rsidP="0035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Выработка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t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t^2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x*t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x(t)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(x-x(t))^2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A26FBF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5,531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-27,655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0,12593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a0 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5,816</w:t>
            </w:r>
          </w:p>
        </w:tc>
      </w:tr>
      <w:tr w:rsidR="00A26FBF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6,147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-24,588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0,07573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a1 =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-0,0140</w:t>
            </w:r>
          </w:p>
        </w:tc>
      </w:tr>
      <w:tr w:rsidR="00A26FBF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-17,79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0,00522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26FBF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5,556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-11,112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0,08279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26FBF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2004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6,189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-6,189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0,12911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26FBF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5,931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0,01331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26FBF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5,829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0,00075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26FBF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5,683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11,366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0,01093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26FBF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5,865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17,595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0,00837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26FBF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5,556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22,224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0,04139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26FBF" w:rsidRPr="005F44DB" w:rsidTr="003554B4">
        <w:trPr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5,755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28,775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0,00009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26FBF" w:rsidRPr="005F44DB" w:rsidTr="003554B4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Σ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63,972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-1,545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63,972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0,49361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A26FBF" w:rsidRPr="005F44DB" w:rsidTr="003554B4">
        <w:trPr>
          <w:trHeight w:val="28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среднее значение уровня выравненного ряда динамики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A26FBF" w:rsidRPr="005F44DB" w:rsidTr="003554B4">
        <w:trPr>
          <w:trHeight w:val="28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Среднее </w:t>
            </w:r>
            <w:proofErr w:type="spellStart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квадратическое</w:t>
            </w:r>
            <w:proofErr w:type="spellEnd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отклонение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0,2118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A26FBF" w:rsidRPr="005F44DB" w:rsidTr="003554B4">
        <w:trPr>
          <w:trHeight w:val="28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Коэффициент вариации,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3,64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B532BF" w:rsidRPr="005F44DB" w:rsidTr="003554B4">
        <w:trPr>
          <w:trHeight w:val="288"/>
        </w:trPr>
        <w:tc>
          <w:tcPr>
            <w:tcW w:w="5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AF1F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Прогнозные значения </w:t>
            </w:r>
            <w:r w:rsidR="00AF1F58"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выработки</w:t>
            </w: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BF" w:rsidRPr="005F44DB" w:rsidRDefault="00B532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A26FBF" w:rsidRPr="005F44DB" w:rsidTr="003554B4">
        <w:trPr>
          <w:trHeight w:val="120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2011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5,7314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A26FBF" w:rsidRPr="005F44DB" w:rsidTr="003554B4">
        <w:trPr>
          <w:trHeight w:val="288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2012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5,7173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A26FBF" w:rsidRPr="005F44DB" w:rsidTr="003554B4">
        <w:trPr>
          <w:trHeight w:val="288"/>
        </w:trPr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2013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A26FBF">
            <w:pPr>
              <w:spacing w:after="0"/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5F44DB">
              <w:rPr>
                <w:rFonts w:ascii="Calibri" w:hAnsi="Calibri"/>
                <w:color w:val="000000"/>
                <w:lang w:val="ru-RU"/>
              </w:rPr>
              <w:t>5,7033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FBF" w:rsidRPr="005F44DB" w:rsidRDefault="00A26FBF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</w:tbl>
    <w:p w:rsidR="00B53178" w:rsidRPr="005F44DB" w:rsidRDefault="00B5317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BF" w:rsidRPr="005F44DB" w:rsidRDefault="00A26FBF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Мы видим, что для всех трех моделей коэффициент вариации не превышает 5%. Поэтому построенные линейные уравнения адекватно описывают тенденции изменения данных показателей.</w:t>
      </w:r>
    </w:p>
    <w:p w:rsidR="00B53178" w:rsidRPr="005F44DB" w:rsidRDefault="00B5317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D47" w:rsidRPr="005F44DB" w:rsidRDefault="00A26FBF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4. Построение двухфакторной корреляционной модели экономической деятельности предприятия и оценка тесноты связи между показателями</w:t>
      </w:r>
    </w:p>
    <w:p w:rsidR="000A3D47" w:rsidRPr="005F44DB" w:rsidRDefault="000A3D47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BF" w:rsidRPr="005F44DB" w:rsidRDefault="00A26FBF" w:rsidP="00C27426">
      <w:pPr>
        <w:spacing w:after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F44DB">
        <w:rPr>
          <w:rFonts w:ascii="TimesNewRomanPSMT" w:hAnsi="TimesNewRomanPSMT"/>
          <w:color w:val="000000"/>
          <w:sz w:val="28"/>
          <w:szCs w:val="28"/>
          <w:lang w:val="ru-RU"/>
        </w:rPr>
        <w:t>В общем виде линейное двухфакторное уравнение регрессии можно записать:</w:t>
      </w:r>
    </w:p>
    <w:p w:rsidR="00A26FBF" w:rsidRPr="005F44DB" w:rsidRDefault="00A26FBF" w:rsidP="00C27426">
      <w:pPr>
        <w:spacing w:after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F44DB">
        <w:rPr>
          <w:color w:val="000000"/>
          <w:position w:val="-12"/>
          <w:sz w:val="28"/>
          <w:szCs w:val="28"/>
          <w:lang w:val="ru-RU"/>
        </w:rPr>
        <w:object w:dxaOrig="1820" w:dyaOrig="360">
          <v:shape id="_x0000_i1054" type="#_x0000_t75" style="width:91.2pt;height:18pt" o:ole="">
            <v:imagedata r:id="rId65" o:title=""/>
          </v:shape>
          <o:OLEObject Type="Embed" ProgID="Equation.3" ShapeID="_x0000_i1054" DrawAspect="Content" ObjectID="_1596736845" r:id="rId66"/>
        </w:object>
      </w:r>
    </w:p>
    <w:p w:rsidR="00A26FBF" w:rsidRPr="005F44DB" w:rsidRDefault="00A26FBF" w:rsidP="00C27426">
      <w:pPr>
        <w:spacing w:after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5F44DB">
        <w:rPr>
          <w:rFonts w:ascii="TimesNewRomanPSMT" w:hAnsi="TimesNewRomanPSMT"/>
          <w:color w:val="000000"/>
          <w:sz w:val="28"/>
          <w:szCs w:val="28"/>
          <w:lang w:val="ru-RU"/>
        </w:rPr>
        <w:t>де Y - теоретическое значение результативного экономического показателя;</w:t>
      </w:r>
    </w:p>
    <w:p w:rsidR="00A26FBF" w:rsidRPr="005F44DB" w:rsidRDefault="00A26FBF" w:rsidP="00C27426">
      <w:pPr>
        <w:spacing w:after="0" w:line="360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F44DB">
        <w:rPr>
          <w:rFonts w:ascii="TimesNewRomanPSMT" w:hAnsi="TimesNewRomanPSMT"/>
          <w:color w:val="000000"/>
          <w:sz w:val="28"/>
          <w:szCs w:val="28"/>
          <w:lang w:val="ru-RU"/>
        </w:rPr>
        <w:t>x , z - значения факторных экономических показателей;</w:t>
      </w:r>
    </w:p>
    <w:p w:rsidR="00185288" w:rsidRPr="005F44DB" w:rsidRDefault="00A26FBF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NewRomanPSMT" w:hAnsi="TimesNewRomanPSMT"/>
          <w:color w:val="000000"/>
          <w:sz w:val="28"/>
          <w:szCs w:val="28"/>
          <w:lang w:val="ru-RU"/>
        </w:rPr>
        <w:lastRenderedPageBreak/>
        <w:t>a</w:t>
      </w:r>
      <w:r w:rsidRPr="005F44DB">
        <w:rPr>
          <w:rFonts w:ascii="TimesNewRomanPSMT" w:hAnsi="TimesNewRomanPSMT"/>
          <w:color w:val="000000"/>
          <w:sz w:val="28"/>
          <w:szCs w:val="28"/>
          <w:vertAlign w:val="subscript"/>
          <w:lang w:val="ru-RU"/>
        </w:rPr>
        <w:t>0</w:t>
      </w:r>
      <w:r w:rsidRPr="005F44DB">
        <w:rPr>
          <w:rFonts w:ascii="TimesNewRomanPSMT" w:hAnsi="TimesNewRomanPSMT"/>
          <w:color w:val="000000"/>
          <w:sz w:val="28"/>
          <w:szCs w:val="28"/>
          <w:lang w:val="ru-RU"/>
        </w:rPr>
        <w:t>, a</w:t>
      </w:r>
      <w:r w:rsidRPr="005F44DB">
        <w:rPr>
          <w:rFonts w:ascii="TimesNewRomanPSMT" w:hAnsi="TimesNewRomanPSMT"/>
          <w:color w:val="000000"/>
          <w:sz w:val="28"/>
          <w:szCs w:val="28"/>
          <w:vertAlign w:val="subscript"/>
          <w:lang w:val="ru-RU"/>
        </w:rPr>
        <w:t>1</w:t>
      </w:r>
      <w:r w:rsidRPr="005F44DB">
        <w:rPr>
          <w:rFonts w:ascii="TimesNewRomanPSMT" w:hAnsi="TimesNewRomanPSMT"/>
          <w:color w:val="000000"/>
          <w:sz w:val="28"/>
          <w:szCs w:val="28"/>
          <w:lang w:val="ru-RU"/>
        </w:rPr>
        <w:t>, a</w:t>
      </w:r>
      <w:r w:rsidRPr="005F44DB">
        <w:rPr>
          <w:rFonts w:ascii="TimesNewRomanPSMT" w:hAnsi="TimesNewRomanPSMT"/>
          <w:color w:val="000000"/>
          <w:sz w:val="28"/>
          <w:szCs w:val="28"/>
          <w:vertAlign w:val="subscript"/>
          <w:lang w:val="ru-RU"/>
        </w:rPr>
        <w:t>2</w:t>
      </w:r>
      <w:r w:rsidRPr="005F44DB">
        <w:rPr>
          <w:rFonts w:ascii="TimesNewRomanPSMT" w:hAnsi="TimesNewRomanPSMT"/>
          <w:color w:val="000000"/>
          <w:sz w:val="28"/>
          <w:szCs w:val="28"/>
          <w:lang w:val="ru-RU"/>
        </w:rPr>
        <w:t xml:space="preserve"> - коэффициенты уравнения регрессии, значения которых определяются по методу наименьших квадратов из системы трех линейных уравнение, следующего вида:</w:t>
      </w:r>
    </w:p>
    <w:p w:rsidR="00185288" w:rsidRPr="005F44DB" w:rsidRDefault="00812410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position w:val="-58"/>
          <w:sz w:val="28"/>
          <w:szCs w:val="28"/>
          <w:lang w:val="ru-RU"/>
        </w:rPr>
        <w:object w:dxaOrig="3940" w:dyaOrig="1280">
          <v:shape id="_x0000_i1055" type="#_x0000_t75" style="width:196.8pt;height:64.2pt" o:ole="">
            <v:imagedata r:id="rId67" o:title=""/>
          </v:shape>
          <o:OLEObject Type="Embed" ProgID="Equation.3" ShapeID="_x0000_i1055" DrawAspect="Content" ObjectID="_1596736846" r:id="rId68"/>
        </w:object>
      </w:r>
    </w:p>
    <w:p w:rsidR="003554B4" w:rsidRPr="005F44DB" w:rsidRDefault="003554B4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Систему решаем матричным способом, запишем ее в матричном виде:</w:t>
      </w:r>
    </w:p>
    <w:p w:rsidR="003554B4" w:rsidRPr="005F44DB" w:rsidRDefault="003554B4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В*А = С,</w:t>
      </w:r>
    </w:p>
    <w:p w:rsidR="003554B4" w:rsidRPr="005F44DB" w:rsidRDefault="003554B4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F44D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5F44DB">
        <w:rPr>
          <w:rFonts w:ascii="Times New Roman" w:hAnsi="Times New Roman" w:cs="Times New Roman"/>
          <w:sz w:val="28"/>
          <w:szCs w:val="28"/>
          <w:lang w:val="ru-RU"/>
        </w:rPr>
        <w:t>матрица</w:t>
      </w:r>
      <w:proofErr w:type="gramEnd"/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системы;</w:t>
      </w:r>
    </w:p>
    <w:p w:rsidR="003554B4" w:rsidRPr="005F44DB" w:rsidRDefault="003554B4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F44D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– столбец свободных членов;</w:t>
      </w:r>
    </w:p>
    <w:p w:rsidR="003554B4" w:rsidRPr="005F44DB" w:rsidRDefault="003554B4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А – столбец неизвестных параметров.</w:t>
      </w:r>
    </w:p>
    <w:p w:rsidR="003554B4" w:rsidRPr="005F44DB" w:rsidRDefault="003554B4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ЕЕ решение: A = B</w:t>
      </w:r>
      <w:r w:rsidRPr="005F44DB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-1</w: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>*C</w:t>
      </w:r>
    </w:p>
    <w:p w:rsidR="00A26FBF" w:rsidRPr="005F44DB" w:rsidRDefault="005B72CB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Запишем вспомогательные суммы.</w:t>
      </w:r>
    </w:p>
    <w:p w:rsidR="005B72CB" w:rsidRPr="005F44DB" w:rsidRDefault="005B72CB" w:rsidP="005B72C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Таблица 12.</w:t>
      </w:r>
    </w:p>
    <w:p w:rsidR="005B72CB" w:rsidRPr="005F44DB" w:rsidRDefault="003554B4" w:rsidP="003554B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Построение двухфакторного линейного уравнения регрессии</w:t>
      </w:r>
    </w:p>
    <w:tbl>
      <w:tblPr>
        <w:tblW w:w="11383" w:type="dxa"/>
        <w:tblInd w:w="-1026" w:type="dxa"/>
        <w:tblLook w:val="04A0" w:firstRow="1" w:lastRow="0" w:firstColumn="1" w:lastColumn="0" w:noHBand="0" w:noVBand="1"/>
      </w:tblPr>
      <w:tblGrid>
        <w:gridCol w:w="708"/>
        <w:gridCol w:w="852"/>
        <w:gridCol w:w="831"/>
        <w:gridCol w:w="1052"/>
        <w:gridCol w:w="1052"/>
        <w:gridCol w:w="1054"/>
        <w:gridCol w:w="960"/>
        <w:gridCol w:w="1052"/>
        <w:gridCol w:w="1054"/>
        <w:gridCol w:w="717"/>
        <w:gridCol w:w="1054"/>
        <w:gridCol w:w="1120"/>
      </w:tblGrid>
      <w:tr w:rsidR="003554B4" w:rsidRPr="005F44DB" w:rsidTr="003554B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№ </w:t>
            </w:r>
            <w:proofErr w:type="gramStart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</w:t>
            </w:r>
            <w:proofErr w:type="gramEnd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z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x^2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z^2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xz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xy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zy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Y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(Y-</w:t>
            </w:r>
            <w:proofErr w:type="spellStart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Ysr</w:t>
            </w:r>
            <w:proofErr w:type="spellEnd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)^2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(y-</w:t>
            </w:r>
            <w:proofErr w:type="spellStart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ysr</w:t>
            </w:r>
            <w:proofErr w:type="spellEnd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)^2</w:t>
            </w:r>
          </w:p>
        </w:tc>
      </w:tr>
      <w:tr w:rsidR="003554B4" w:rsidRPr="005F44DB" w:rsidTr="003554B4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5,531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0,3832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30,5920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3,4237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1,0164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9,0819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0,006518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0,003364</w:t>
            </w:r>
          </w:p>
        </w:tc>
      </w:tr>
      <w:tr w:rsidR="003554B4" w:rsidRPr="005F44DB" w:rsidTr="003554B4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6,147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0,4409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37,7856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4,0816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1,1082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10,2593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0,002824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0,000961</w:t>
            </w:r>
          </w:p>
        </w:tc>
      </w:tr>
      <w:tr w:rsidR="003554B4" w:rsidRPr="005F44DB" w:rsidTr="003554B4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5,93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0,4343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35,1649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3,9079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1,1493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10,3419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0,000448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0,001936</w:t>
            </w:r>
          </w:p>
        </w:tc>
      </w:tr>
      <w:tr w:rsidR="003554B4" w:rsidRPr="005F44DB" w:rsidTr="003554B4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5,556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0,4096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30,8691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3,5558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1,0669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9,2619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1,652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0,002350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0,001089</w:t>
            </w:r>
          </w:p>
        </w:tc>
      </w:tr>
      <w:tr w:rsidR="003554B4" w:rsidRPr="005F44DB" w:rsidTr="003554B4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6,189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1,838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0,4369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38,3037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4,0909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1,2149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11,3754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0,002892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0,019044</w:t>
            </w:r>
          </w:p>
        </w:tc>
      </w:tr>
      <w:tr w:rsidR="003554B4" w:rsidRPr="005F44DB" w:rsidTr="003554B4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5,931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0,4422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35,1768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3,9441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1,1498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10,2547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0,000880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0,000841</w:t>
            </w:r>
          </w:p>
        </w:tc>
      </w:tr>
      <w:tr w:rsidR="003554B4" w:rsidRPr="005F44DB" w:rsidTr="003554B4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5,829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0,4422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33,9772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3,8763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1,1970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10,4922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0,000321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0,010000</w:t>
            </w:r>
          </w:p>
        </w:tc>
      </w:tr>
      <w:tr w:rsidR="003554B4" w:rsidRPr="005F44DB" w:rsidTr="003554B4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5,683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1,713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0,4173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32,2965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3,6712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1,1066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9,7350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0,000648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0,000169</w:t>
            </w:r>
          </w:p>
        </w:tc>
      </w:tr>
      <w:tr w:rsidR="003554B4" w:rsidRPr="005F44DB" w:rsidTr="003554B4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5,865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1,586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0,3919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34,3982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3,6715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0,9928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9,3019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0,001055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0,012996</w:t>
            </w:r>
          </w:p>
        </w:tc>
      </w:tr>
      <w:tr w:rsidR="003554B4" w:rsidRPr="005F44DB" w:rsidTr="003554B4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5,556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0,4543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30,8691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3,7447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1,1236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9,2619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1,699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0,001089</w:t>
            </w:r>
          </w:p>
        </w:tc>
      </w:tr>
      <w:tr w:rsidR="003554B4" w:rsidRPr="005F44DB" w:rsidTr="003554B4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5,755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4B4" w:rsidRPr="005F44DB" w:rsidRDefault="003554B4" w:rsidP="00355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F4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1,649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0,4489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33,1200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3,8559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1,1048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9,4900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1,716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0,000269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0,002601</w:t>
            </w:r>
          </w:p>
        </w:tc>
      </w:tr>
      <w:tr w:rsidR="003554B4" w:rsidRPr="005F44DB" w:rsidTr="003554B4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7,189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63,972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18,704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4,7017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372,5532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41,8236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12,2303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108,8560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0,018207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0,054090</w:t>
            </w:r>
          </w:p>
        </w:tc>
      </w:tr>
      <w:tr w:rsidR="003554B4" w:rsidRPr="005F44DB" w:rsidTr="003554B4">
        <w:trPr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3554B4" w:rsidRPr="005F44DB" w:rsidTr="003554B4">
        <w:trPr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7,189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63,972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18,704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3554B4" w:rsidRPr="005F44DB" w:rsidTr="003554B4">
        <w:trPr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В =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7,189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4,7017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41,8236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С =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12,2303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3554B4" w:rsidRPr="005F44DB" w:rsidTr="003554B4">
        <w:trPr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63,972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41,8236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372,5532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108,8560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3554B4" w:rsidRPr="005F44DB" w:rsidTr="003554B4">
        <w:trPr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3554B4" w:rsidRPr="005F44DB" w:rsidTr="003554B4">
        <w:trPr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146,4701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-166,851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-6,41972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0,116549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3554B4" w:rsidRPr="005F44DB" w:rsidTr="003554B4">
        <w:trPr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В-1 =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-166,851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344,7731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-10,0547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А =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1,398923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3554B4" w:rsidRPr="005F44DB" w:rsidTr="003554B4">
        <w:trPr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-6,41972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-10,0547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2,233788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0,11513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B4" w:rsidRPr="005F44DB" w:rsidRDefault="003554B4" w:rsidP="003554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</w:tbl>
    <w:p w:rsidR="005B72CB" w:rsidRPr="005F44DB" w:rsidRDefault="005B72CB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54B4" w:rsidRPr="005F44DB" w:rsidRDefault="003554B4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lastRenderedPageBreak/>
        <w:t>Уравнение имеет вид:</w:t>
      </w:r>
    </w:p>
    <w:p w:rsidR="003554B4" w:rsidRPr="005F44DB" w:rsidRDefault="003554B4" w:rsidP="003554B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color w:val="000000"/>
          <w:position w:val="-6"/>
          <w:sz w:val="28"/>
          <w:szCs w:val="28"/>
          <w:lang w:val="ru-RU"/>
        </w:rPr>
        <w:object w:dxaOrig="3739" w:dyaOrig="279">
          <v:shape id="_x0000_i1056" type="#_x0000_t75" style="width:187.2pt;height:13.8pt" o:ole="">
            <v:imagedata r:id="rId69" o:title=""/>
          </v:shape>
          <o:OLEObject Type="Embed" ProgID="Equation.3" ShapeID="_x0000_i1056" DrawAspect="Content" ObjectID="_1596736847" r:id="rId70"/>
        </w:object>
      </w:r>
    </w:p>
    <w:p w:rsidR="003554B4" w:rsidRPr="005F44DB" w:rsidRDefault="00602E70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Для определения тесноты связи определим коэффициент детерминации:</w:t>
      </w:r>
    </w:p>
    <w:p w:rsidR="00602E70" w:rsidRPr="005F44DB" w:rsidRDefault="00602E70" w:rsidP="00602E7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920" w:dyaOrig="740">
          <v:shape id="_x0000_i1057" type="#_x0000_t75" style="width:46.2pt;height:37.2pt" o:ole="">
            <v:imagedata r:id="rId71" o:title=""/>
          </v:shape>
          <o:OLEObject Type="Embed" ProgID="Equation.3" ShapeID="_x0000_i1057" DrawAspect="Content" ObjectID="_1596736848" r:id="rId72"/>
        </w:object>
      </w:r>
    </w:p>
    <w:p w:rsidR="00602E70" w:rsidRPr="005F44DB" w:rsidRDefault="00602E70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здесь </w:t>
      </w:r>
    </w:p>
    <w:p w:rsidR="00602E70" w:rsidRPr="005F44DB" w:rsidRDefault="00602E70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1800" w:dyaOrig="800">
          <v:shape id="_x0000_i1058" type="#_x0000_t75" style="width:90pt;height:40.2pt" o:ole="">
            <v:imagedata r:id="rId73" o:title=""/>
          </v:shape>
          <o:OLEObject Type="Embed" ProgID="Equation.3" ShapeID="_x0000_i1058" DrawAspect="Content" ObjectID="_1596736849" r:id="rId74"/>
        </w:objec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02E70" w:rsidRPr="005F44DB" w:rsidRDefault="00602E70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position w:val="-24"/>
          <w:sz w:val="28"/>
          <w:szCs w:val="28"/>
          <w:lang w:val="ru-RU"/>
        </w:rPr>
        <w:object w:dxaOrig="1820" w:dyaOrig="800">
          <v:shape id="_x0000_i1059" type="#_x0000_t75" style="width:91.2pt;height:40.2pt" o:ole="">
            <v:imagedata r:id="rId75" o:title=""/>
          </v:shape>
          <o:OLEObject Type="Embed" ProgID="Equation.3" ShapeID="_x0000_i1059" DrawAspect="Content" ObjectID="_1596736850" r:id="rId76"/>
        </w:objec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2E70" w:rsidRPr="005F44DB" w:rsidRDefault="00602E70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Получаем: </w:t>
      </w:r>
      <w:r w:rsidRPr="005F44DB">
        <w:rPr>
          <w:rFonts w:ascii="Times New Roman" w:hAnsi="Times New Roman" w:cs="Times New Roman"/>
          <w:position w:val="-32"/>
          <w:sz w:val="28"/>
          <w:szCs w:val="28"/>
          <w:lang w:val="ru-RU"/>
        </w:rPr>
        <w:object w:dxaOrig="920" w:dyaOrig="740">
          <v:shape id="_x0000_i1060" type="#_x0000_t75" style="width:46.2pt;height:37.2pt" o:ole="">
            <v:imagedata r:id="rId71" o:title=""/>
          </v:shape>
          <o:OLEObject Type="Embed" ProgID="Equation.3" ShapeID="_x0000_i1060" DrawAspect="Content" ObjectID="_1596736851" r:id="rId77"/>
        </w:objec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= 0,018207/0,05409 = 0,3366.</w:t>
      </w:r>
    </w:p>
    <w:p w:rsidR="00602E70" w:rsidRPr="005F44DB" w:rsidRDefault="00602E70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То есть, вариация результативного признака всего на 33,66% зависит от вариации факторных признаков. Это достаточно слабый уровень связи, поскольку  66,34% вариации результативного признака зависят от вариации иных факторов.</w:t>
      </w:r>
    </w:p>
    <w:p w:rsidR="00602E70" w:rsidRPr="005F44DB" w:rsidRDefault="00602E70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Определим множественный коэффициент корреляции по формуле</w:t>
      </w:r>
      <w:proofErr w:type="gramStart"/>
      <w:r w:rsidRPr="005F44DB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602E70" w:rsidRPr="005F44DB" w:rsidRDefault="00602E70" w:rsidP="00602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position w:val="-46"/>
          <w:sz w:val="28"/>
          <w:szCs w:val="28"/>
          <w:lang w:val="ru-RU"/>
        </w:rPr>
        <w:object w:dxaOrig="3960" w:dyaOrig="1160">
          <v:shape id="_x0000_i1061" type="#_x0000_t75" style="width:198.6pt;height:58.2pt" o:ole="">
            <v:imagedata r:id="rId78" o:title=""/>
          </v:shape>
          <o:OLEObject Type="Embed" ProgID="Equation.3" ShapeID="_x0000_i1061" DrawAspect="Content" ObjectID="_1596736852" r:id="rId79"/>
        </w:objec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02E70" w:rsidRPr="005F44DB" w:rsidRDefault="00602E70" w:rsidP="00602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 w:rsidRPr="005F44DB">
        <w:rPr>
          <w:rFonts w:ascii="Times New Roman" w:hAnsi="Times New Roman" w:cs="Times New Roman"/>
          <w:position w:val="-22"/>
          <w:sz w:val="28"/>
          <w:szCs w:val="28"/>
          <w:lang w:val="ru-RU"/>
        </w:rPr>
        <w:object w:dxaOrig="1579" w:dyaOrig="480">
          <v:shape id="_x0000_i1062" type="#_x0000_t75" style="width:79.2pt;height:24pt" o:ole="">
            <v:imagedata r:id="rId80" o:title=""/>
          </v:shape>
          <o:OLEObject Type="Embed" ProgID="Equation.3" ShapeID="_x0000_i1062" DrawAspect="Content" ObjectID="_1596736853" r:id="rId81"/>
        </w:objec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- парные коэффициенты корреляции. Например, </w:t>
      </w:r>
      <w:r w:rsidRPr="005F44DB">
        <w:rPr>
          <w:rFonts w:ascii="Times New Roman" w:hAnsi="Times New Roman" w:cs="Times New Roman"/>
          <w:position w:val="-22"/>
          <w:sz w:val="28"/>
          <w:szCs w:val="28"/>
          <w:lang w:val="ru-RU"/>
        </w:rPr>
        <w:object w:dxaOrig="420" w:dyaOrig="480">
          <v:shape id="_x0000_i1063" type="#_x0000_t75" style="width:21pt;height:24pt" o:ole="" fillcolor="window">
            <v:imagedata r:id="rId82" o:title=""/>
          </v:shape>
          <o:OLEObject Type="Embed" ProgID="Equation.3" ShapeID="_x0000_i1063" DrawAspect="Content" ObjectID="_1596736854" r:id="rId83"/>
        </w:objec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по одной из двух формул</w:t>
      </w:r>
      <w:proofErr w:type="gramStart"/>
      <w:r w:rsidRPr="005F44DB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602E70" w:rsidRPr="005F44DB" w:rsidRDefault="00602E70" w:rsidP="00602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position w:val="-44"/>
          <w:sz w:val="28"/>
          <w:szCs w:val="28"/>
          <w:lang w:val="ru-RU"/>
        </w:rPr>
        <w:object w:dxaOrig="1820" w:dyaOrig="920">
          <v:shape id="_x0000_i1064" type="#_x0000_t75" style="width:91.2pt;height:46.2pt" o:ole="" fillcolor="window">
            <v:imagedata r:id="rId84" o:title=""/>
          </v:shape>
          <o:OLEObject Type="Embed" ProgID="Equation.3" ShapeID="_x0000_i1064" DrawAspect="Content" ObjectID="_1596736855" r:id="rId85"/>
        </w:objec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602E70" w:rsidRPr="005F44DB" w:rsidRDefault="00602E70" w:rsidP="00602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где </w:t>
      </w:r>
      <w:r w:rsidRPr="005F44DB">
        <w:rPr>
          <w:rFonts w:ascii="Times New Roman" w:hAnsi="Times New Roman" w:cs="Times New Roman"/>
          <w:position w:val="-16"/>
          <w:sz w:val="28"/>
          <w:szCs w:val="28"/>
          <w:lang w:val="ru-RU"/>
        </w:rPr>
        <w:object w:dxaOrig="400" w:dyaOrig="420">
          <v:shape id="_x0000_i1065" type="#_x0000_t75" style="width:19.8pt;height:21pt" o:ole="">
            <v:imagedata r:id="rId86" o:title=""/>
          </v:shape>
          <o:OLEObject Type="Embed" ProgID="Equation.3" ShapeID="_x0000_i1065" DrawAspect="Content" ObjectID="_1596736856" r:id="rId87"/>
        </w:objec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F44DB">
        <w:rPr>
          <w:rFonts w:ascii="Times New Roman" w:hAnsi="Times New Roman" w:cs="Times New Roman"/>
          <w:position w:val="-22"/>
          <w:sz w:val="28"/>
          <w:szCs w:val="28"/>
          <w:lang w:val="ru-RU"/>
        </w:rPr>
        <w:object w:dxaOrig="400" w:dyaOrig="480">
          <v:shape id="_x0000_i1066" type="#_x0000_t75" style="width:19.8pt;height:24pt" o:ole="">
            <v:imagedata r:id="rId88" o:title=""/>
          </v:shape>
          <o:OLEObject Type="Embed" ProgID="Equation.3" ShapeID="_x0000_i1066" DrawAspect="Content" ObjectID="_1596736857" r:id="rId89"/>
        </w:objec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- среднее </w:t>
      </w:r>
      <w:proofErr w:type="spellStart"/>
      <w:r w:rsidRPr="005F44DB">
        <w:rPr>
          <w:rFonts w:ascii="Times New Roman" w:hAnsi="Times New Roman" w:cs="Times New Roman"/>
          <w:sz w:val="28"/>
          <w:szCs w:val="28"/>
          <w:lang w:val="ru-RU"/>
        </w:rPr>
        <w:t>квадратическое</w:t>
      </w:r>
      <w:proofErr w:type="spellEnd"/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отклонение соответственно результативного признака </w:t>
      </w:r>
      <w:r w:rsidRPr="005F44DB">
        <w:rPr>
          <w:rFonts w:ascii="Times New Roman" w:hAnsi="Times New Roman" w:cs="Times New Roman"/>
          <w:position w:val="-12"/>
          <w:sz w:val="28"/>
          <w:szCs w:val="28"/>
          <w:lang w:val="ru-RU"/>
        </w:rPr>
        <w:object w:dxaOrig="220" w:dyaOrig="300">
          <v:shape id="_x0000_i1067" type="#_x0000_t75" style="width:10.8pt;height:15pt" o:ole="">
            <v:imagedata r:id="rId90" o:title=""/>
          </v:shape>
          <o:OLEObject Type="Embed" ProgID="Equation.3" ShapeID="_x0000_i1067" DrawAspect="Content" ObjectID="_1596736858" r:id="rId91"/>
        </w:objec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 и факторного признака </w:t>
      </w:r>
      <w:r w:rsidRPr="005F44DB">
        <w:rPr>
          <w:rFonts w:ascii="Times New Roman" w:hAnsi="Times New Roman" w:cs="Times New Roman"/>
          <w:position w:val="-4"/>
          <w:sz w:val="28"/>
          <w:szCs w:val="28"/>
          <w:lang w:val="ru-RU"/>
        </w:rPr>
        <w:object w:dxaOrig="220" w:dyaOrig="220">
          <v:shape id="_x0000_i1068" type="#_x0000_t75" style="width:10.8pt;height:10.8pt" o:ole="" fillcolor="window">
            <v:imagedata r:id="rId92" o:title=""/>
          </v:shape>
          <o:OLEObject Type="Embed" ProgID="Equation.3" ShapeID="_x0000_i1068" DrawAspect="Content" ObjectID="_1596736859" r:id="rId93"/>
        </w:objec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2E70" w:rsidRPr="005F44DB" w:rsidRDefault="00602E70" w:rsidP="00602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Наряду с множественным коэффициентом корреляции определяются частные коэффициенты корреляции. Для двухфакторной модели каждый из двух частных коэффициентов корреляции рассчитывается по формулам</w:t>
      </w:r>
      <w:proofErr w:type="gramStart"/>
      <w:r w:rsidRPr="005F44DB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602E70" w:rsidRPr="005F44DB" w:rsidRDefault="00602E70" w:rsidP="00602E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position w:val="-56"/>
          <w:sz w:val="28"/>
          <w:szCs w:val="28"/>
          <w:lang w:val="ru-RU"/>
        </w:rPr>
        <w:object w:dxaOrig="3300" w:dyaOrig="1100">
          <v:shape id="_x0000_i1069" type="#_x0000_t75" style="width:165pt;height:48.6pt" o:ole="">
            <v:imagedata r:id="rId94" o:title="" croptop="6756f"/>
          </v:shape>
          <o:OLEObject Type="Embed" ProgID="Equation.3" ShapeID="_x0000_i1069" DrawAspect="Content" ObjectID="_1596736860" r:id="rId95"/>
        </w:objec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 xml:space="preserve">,          </w:t>
      </w:r>
      <w:r w:rsidRPr="005F44DB">
        <w:rPr>
          <w:rFonts w:ascii="Times New Roman" w:hAnsi="Times New Roman" w:cs="Times New Roman"/>
          <w:position w:val="-56"/>
          <w:sz w:val="28"/>
          <w:szCs w:val="28"/>
          <w:lang w:val="ru-RU"/>
        </w:rPr>
        <w:object w:dxaOrig="3320" w:dyaOrig="1100">
          <v:shape id="_x0000_i1070" type="#_x0000_t75" style="width:165.6pt;height:48.6pt" o:ole="">
            <v:imagedata r:id="rId96" o:title="" croptop="6756f"/>
          </v:shape>
          <o:OLEObject Type="Embed" ProgID="Equation.3" ShapeID="_x0000_i1070" DrawAspect="Content" ObjectID="_1596736861" r:id="rId97"/>
        </w:object>
      </w:r>
      <w:r w:rsidRPr="005F44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2E70" w:rsidRPr="005F44DB" w:rsidRDefault="00607BD3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sz w:val="28"/>
          <w:szCs w:val="28"/>
          <w:lang w:val="ru-RU"/>
        </w:rPr>
        <w:t>Получаем при помощи уже найденных сумм:</w:t>
      </w:r>
    </w:p>
    <w:tbl>
      <w:tblPr>
        <w:tblW w:w="1920" w:type="dxa"/>
        <w:tblInd w:w="93" w:type="dxa"/>
        <w:tblLook w:val="04A0" w:firstRow="1" w:lastRow="0" w:firstColumn="1" w:lastColumn="0" w:noHBand="0" w:noVBand="1"/>
      </w:tblPr>
      <w:tblGrid>
        <w:gridCol w:w="960"/>
        <w:gridCol w:w="1052"/>
      </w:tblGrid>
      <w:tr w:rsidR="005F44DB" w:rsidRPr="005F44DB" w:rsidTr="005F44D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DB" w:rsidRPr="005F44DB" w:rsidRDefault="005F44DB" w:rsidP="005F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r(</w:t>
            </w:r>
            <w:proofErr w:type="spellStart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xy</w:t>
            </w:r>
            <w:proofErr w:type="spellEnd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)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DB" w:rsidRPr="005F44DB" w:rsidRDefault="005F44DB" w:rsidP="005F4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0,4763</w:t>
            </w:r>
          </w:p>
        </w:tc>
      </w:tr>
      <w:tr w:rsidR="005F44DB" w:rsidRPr="005F44DB" w:rsidTr="005F44D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DB" w:rsidRPr="005F44DB" w:rsidRDefault="005F44DB" w:rsidP="005F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r(</w:t>
            </w:r>
            <w:proofErr w:type="spellStart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xz</w:t>
            </w:r>
            <w:proofErr w:type="spellEnd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)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DB" w:rsidRPr="005F44DB" w:rsidRDefault="005F44DB" w:rsidP="005F4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0,3623</w:t>
            </w:r>
          </w:p>
        </w:tc>
      </w:tr>
      <w:tr w:rsidR="005F44DB" w:rsidRPr="005F44DB" w:rsidTr="005F44D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DB" w:rsidRPr="005F44DB" w:rsidRDefault="005F44DB" w:rsidP="005F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r(</w:t>
            </w:r>
            <w:proofErr w:type="spellStart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yz</w:t>
            </w:r>
            <w:proofErr w:type="spellEnd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)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DB" w:rsidRPr="005F44DB" w:rsidRDefault="005F44DB" w:rsidP="005F4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0,4813</w:t>
            </w:r>
          </w:p>
        </w:tc>
      </w:tr>
      <w:tr w:rsidR="005F44DB" w:rsidRPr="005F44DB" w:rsidTr="005F44D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DB" w:rsidRPr="005F44DB" w:rsidRDefault="005F44DB" w:rsidP="005F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DB" w:rsidRPr="005F44DB" w:rsidRDefault="005F44DB" w:rsidP="005F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5F44DB" w:rsidRPr="005F44DB" w:rsidTr="005F44D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DB" w:rsidRPr="005F44DB" w:rsidRDefault="005F44DB" w:rsidP="005F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Ryxz</w:t>
            </w:r>
            <w:proofErr w:type="spellEnd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DB" w:rsidRPr="005F44DB" w:rsidRDefault="005F44DB" w:rsidP="005F4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0,5802</w:t>
            </w:r>
          </w:p>
        </w:tc>
      </w:tr>
      <w:tr w:rsidR="005F44DB" w:rsidRPr="005F44DB" w:rsidTr="005F44D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DB" w:rsidRPr="005F44DB" w:rsidRDefault="005F44DB" w:rsidP="005F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DB" w:rsidRPr="005F44DB" w:rsidRDefault="005F44DB" w:rsidP="005F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5F44DB" w:rsidRPr="005F44DB" w:rsidTr="005F44D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DB" w:rsidRPr="005F44DB" w:rsidRDefault="005F44DB" w:rsidP="005F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Ryx</w:t>
            </w:r>
            <w:proofErr w:type="spellEnd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/z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DB" w:rsidRPr="005F44DB" w:rsidRDefault="005F44DB" w:rsidP="005F4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0,369566</w:t>
            </w:r>
          </w:p>
        </w:tc>
      </w:tr>
      <w:tr w:rsidR="005F44DB" w:rsidRPr="005F44DB" w:rsidTr="005F44D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DB" w:rsidRPr="005F44DB" w:rsidRDefault="005F44DB" w:rsidP="005F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Ryz</w:t>
            </w:r>
            <w:proofErr w:type="spellEnd"/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/x =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4DB" w:rsidRPr="005F44DB" w:rsidRDefault="005F44DB" w:rsidP="005F4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5F44D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0,376695</w:t>
            </w:r>
          </w:p>
        </w:tc>
      </w:tr>
    </w:tbl>
    <w:p w:rsidR="00602E70" w:rsidRPr="005F44DB" w:rsidRDefault="00602E70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44DB" w:rsidRPr="005F44DB" w:rsidRDefault="005F44DB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Оценивая полученные результаты тесноты связи между рассматриваемыми экономическими показателями, можно констатировать, что на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коэффициент об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рачиваемости оборотных средств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определенное влияние оказывают 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капиталоотдача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т.к. коэффициент детерминации равен 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0,3366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множественный коэффициент корреляции равен 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0,5802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. Анализируя значения частных коэффициентов корреляции, следует отметить, что величина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капиталоотдачи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выработки 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оказыва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 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существенное влияние 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коэффициент оборачиваемости  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коэффициенты частной корреляции – 0,370 и 0,377 – меньше 0,5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F44DB" w:rsidRPr="005F44DB" w:rsidRDefault="005F44DB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 образом, принимая управленческие решения, направленные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на повышение 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коэффициента оборотности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 провести дополнительные исследования</w:t>
      </w:r>
      <w:r w:rsidRPr="005F44DB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02E70" w:rsidRPr="005F44DB" w:rsidRDefault="00602E70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2E70" w:rsidRPr="005F44DB" w:rsidRDefault="00602E70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54B4" w:rsidRPr="005F44DB" w:rsidRDefault="003554B4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6FBF" w:rsidRPr="005F44DB" w:rsidRDefault="00A26FBF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5288" w:rsidRPr="005F44DB" w:rsidRDefault="00185288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0449" w:rsidRPr="005F44DB" w:rsidRDefault="00800449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0449" w:rsidRPr="005F44DB" w:rsidRDefault="00800449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0449" w:rsidRPr="005F44DB" w:rsidRDefault="00800449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0449" w:rsidRPr="005F44DB" w:rsidRDefault="00800449" w:rsidP="00C274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4AAE" w:rsidRDefault="00E04AAE" w:rsidP="00E04A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4D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Литература.</w:t>
      </w:r>
    </w:p>
    <w:p w:rsidR="005F44DB" w:rsidRPr="005F44DB" w:rsidRDefault="005F44DB" w:rsidP="00E04A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Голуб Л.А. Социально-экономическая статистика: Учеб</w:t>
      </w:r>
      <w:proofErr w:type="gram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gram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gram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особие для студ. </w:t>
      </w: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высш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учеб. заведений. – М.: </w:t>
      </w: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Гуманит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. изд. центр ВЛАДОС, 2009. – 272 с.</w:t>
      </w:r>
    </w:p>
    <w:p w:rsidR="00161313" w:rsidRPr="005F44DB" w:rsidRDefault="00161313" w:rsidP="00161313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5F44DB">
        <w:rPr>
          <w:sz w:val="28"/>
          <w:szCs w:val="28"/>
        </w:rPr>
        <w:t xml:space="preserve">Елисеева И.И., </w:t>
      </w:r>
      <w:proofErr w:type="spellStart"/>
      <w:r w:rsidRPr="005F44DB">
        <w:rPr>
          <w:sz w:val="28"/>
          <w:szCs w:val="28"/>
        </w:rPr>
        <w:t>Юзбашев</w:t>
      </w:r>
      <w:proofErr w:type="spellEnd"/>
      <w:r w:rsidRPr="005F44DB">
        <w:rPr>
          <w:sz w:val="28"/>
          <w:szCs w:val="28"/>
        </w:rPr>
        <w:t xml:space="preserve"> М.М. Учебник. Общая теория статистики. 4-е издание. – М.: Финансы и статистика. 2007. – 480с.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Еремина Н.М., </w:t>
      </w: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Маршалова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В.П. Статистика труда: Учебник. - М.: Финансы и статистика, 1998.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Кожухарь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Л.И. Основы общей теории статистики. - М.: Финансы и статистика, 1999.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Курс социально-экономической статистики: Учебник для вузов</w:t>
      </w:r>
      <w:proofErr w:type="gram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/ П</w:t>
      </w:r>
      <w:proofErr w:type="gram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од ред. проф. М.Г. Назарова. - М.: ОМЕГА-Л, 2006.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Лугинин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О.Е., Кравцова Л.В., Белоусова СВ. Статистика в рыночной экономике: Учебное пособие</w:t>
      </w:r>
      <w:proofErr w:type="gram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.-</w:t>
      </w:r>
      <w:proofErr w:type="gram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Херсон: МИБ, 2001.-228 с. 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F44DB">
        <w:rPr>
          <w:rFonts w:ascii="Times New Roman" w:hAnsi="Times New Roman"/>
          <w:sz w:val="28"/>
          <w:szCs w:val="28"/>
          <w:lang w:val="ru-RU"/>
        </w:rPr>
        <w:t>Липпе</w:t>
      </w:r>
      <w:proofErr w:type="spellEnd"/>
      <w:r w:rsidRPr="005F44DB">
        <w:rPr>
          <w:rFonts w:ascii="Times New Roman" w:hAnsi="Times New Roman"/>
          <w:sz w:val="28"/>
          <w:szCs w:val="28"/>
          <w:lang w:val="ru-RU"/>
        </w:rPr>
        <w:t xml:space="preserve"> Петер. Экономическая статистика. - Штутгарт: Изд-во ФСУ, 1995.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Макарова Н.В., </w:t>
      </w: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Трофимец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В.Я. Статистика в </w:t>
      </w: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Excel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: Учеб</w:t>
      </w:r>
      <w:proofErr w:type="gram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gram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gram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особие. - М.: Финансы и статистика, 2002.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Общая теория статистики: Статистическая методология в изучении коммерческой деятельности: Учебник</w:t>
      </w:r>
      <w:proofErr w:type="gram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/ П</w:t>
      </w:r>
      <w:proofErr w:type="gram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од ред. О.Э. </w:t>
      </w: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Башиной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, А.А. Спирина. - М.: Финансы и статистика,2005.</w:t>
      </w:r>
    </w:p>
    <w:p w:rsidR="00161313" w:rsidRPr="005F44DB" w:rsidRDefault="00161313" w:rsidP="00161313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5F44DB">
        <w:rPr>
          <w:sz w:val="28"/>
          <w:szCs w:val="28"/>
        </w:rPr>
        <w:t xml:space="preserve">Практикум по статистике. Учебное пособие. Зинченко А.П., </w:t>
      </w:r>
      <w:proofErr w:type="spellStart"/>
      <w:r w:rsidRPr="005F44DB">
        <w:rPr>
          <w:sz w:val="28"/>
          <w:szCs w:val="28"/>
        </w:rPr>
        <w:t>Шибалкин</w:t>
      </w:r>
      <w:proofErr w:type="spellEnd"/>
      <w:r w:rsidRPr="005F44DB">
        <w:rPr>
          <w:sz w:val="28"/>
          <w:szCs w:val="28"/>
        </w:rPr>
        <w:t xml:space="preserve"> А.Е, Тарасова О.Б., </w:t>
      </w:r>
      <w:proofErr w:type="spellStart"/>
      <w:r w:rsidRPr="005F44DB">
        <w:rPr>
          <w:sz w:val="28"/>
          <w:szCs w:val="28"/>
        </w:rPr>
        <w:t>Шайкина</w:t>
      </w:r>
      <w:proofErr w:type="spellEnd"/>
      <w:r w:rsidRPr="005F44DB">
        <w:rPr>
          <w:sz w:val="28"/>
          <w:szCs w:val="28"/>
        </w:rPr>
        <w:t xml:space="preserve"> Е.В. – М.: Колос, 2007. - 319с.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Пудова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Н.В. Статистика рынка: Учебное пособие. - М.: Изд-во Рос. </w:t>
      </w: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Экон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. Акад., 2002.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Рудакова Р.П., Букин Л.Л., Гаврилов В.И. Статистика. 2-е изд. – СПб</w:t>
      </w:r>
      <w:proofErr w:type="gram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.: </w:t>
      </w:r>
      <w:proofErr w:type="gram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Питер, 2007 – 288 с.: ил.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Салин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В.Н., Кудряшова С.И. Система национальных счетов: Учеб</w:t>
      </w:r>
      <w:proofErr w:type="gram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gram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gram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особие. – М.: Финансы и статистика, 2006. – 272 с.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Салин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В.Н., Медведев В.А., Кудряшова С.И., </w:t>
      </w: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Шпаковская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. Е.П. Микроэкономическая статистика: Учеб</w:t>
      </w:r>
      <w:proofErr w:type="gram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gram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proofErr w:type="gram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особие. - М.: Дело, 2000.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Салин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В.Н., Медведев В.Г., Кудряшова С.И., </w:t>
      </w: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Шпаковская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Е.П. Макроэкономическая статистика. </w:t>
      </w:r>
      <w:proofErr w:type="gram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-М</w:t>
      </w:r>
      <w:proofErr w:type="gram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.: Дело, 2000. -336 с. 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Салин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В.Н., Чурилова Э.Ю. Практикум по курсу «Статистика» (в системе STATISTICA). - М.: Социальные отношения, Перспектива, 2002.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5F44DB">
        <w:rPr>
          <w:rFonts w:ascii="Times New Roman" w:hAnsi="Times New Roman"/>
          <w:sz w:val="28"/>
          <w:szCs w:val="28"/>
          <w:lang w:val="ru-RU"/>
        </w:rPr>
        <w:t xml:space="preserve">Социальная статистика: Учеб./ Под ред. И.И. Елисеевой. </w:t>
      </w:r>
      <w:proofErr w:type="gramStart"/>
      <w:r w:rsidRPr="005F44DB">
        <w:rPr>
          <w:rFonts w:ascii="Times New Roman" w:hAnsi="Times New Roman"/>
          <w:sz w:val="28"/>
          <w:szCs w:val="28"/>
          <w:lang w:val="ru-RU"/>
        </w:rPr>
        <w:t>-М</w:t>
      </w:r>
      <w:proofErr w:type="gramEnd"/>
      <w:r w:rsidRPr="005F44DB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spellStart"/>
      <w:r w:rsidRPr="005F44DB">
        <w:rPr>
          <w:rFonts w:ascii="Times New Roman" w:hAnsi="Times New Roman"/>
          <w:sz w:val="28"/>
          <w:szCs w:val="28"/>
          <w:lang w:val="ru-RU"/>
        </w:rPr>
        <w:t>ФинансьІ</w:t>
      </w:r>
      <w:proofErr w:type="spellEnd"/>
      <w:r w:rsidRPr="005F44DB">
        <w:rPr>
          <w:rFonts w:ascii="Times New Roman" w:hAnsi="Times New Roman"/>
          <w:sz w:val="28"/>
          <w:szCs w:val="28"/>
          <w:lang w:val="ru-RU"/>
        </w:rPr>
        <w:t xml:space="preserve"> й статистика, 1997.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Социальная статистика: Учебник / Под ред. чл</w:t>
      </w:r>
      <w:proofErr w:type="gram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.-</w:t>
      </w:r>
      <w:proofErr w:type="spellStart"/>
      <w:proofErr w:type="gram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кор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РАН И.И. Елисеевой. - 3-е изд., </w:t>
      </w: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перераб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. и доп. – М.: Финансы и статистика, 2008. – 480 с.: ил.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Социальная статистика: Учебник</w:t>
      </w:r>
      <w:proofErr w:type="gram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/ П</w:t>
      </w:r>
      <w:proofErr w:type="gram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од ред. чл. - корр. РАН И.И. Елисеевой. - М.: Финансы и статистика, 2003.</w:t>
      </w:r>
    </w:p>
    <w:p w:rsidR="00161313" w:rsidRPr="005F44DB" w:rsidRDefault="00161313" w:rsidP="00161313">
      <w:pPr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Социально-экономическая статистика: Практикум: Учеб. пособие</w:t>
      </w:r>
      <w:proofErr w:type="gram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/ П</w:t>
      </w:r>
      <w:proofErr w:type="gram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од ред. </w:t>
      </w: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Салина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В.Н., </w:t>
      </w:r>
      <w:proofErr w:type="spellStart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>Шпаковской</w:t>
      </w:r>
      <w:proofErr w:type="spellEnd"/>
      <w:r w:rsidRPr="005F44D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Е.П. – М.: Финансы и статистика, 2006. – 192с.</w:t>
      </w:r>
    </w:p>
    <w:p w:rsidR="00E04AAE" w:rsidRPr="005F44DB" w:rsidRDefault="00E04AAE" w:rsidP="00E40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4AAE" w:rsidRPr="005F44DB" w:rsidRDefault="00E04AAE" w:rsidP="00E40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4AAE" w:rsidRPr="005F44DB" w:rsidRDefault="00E04AAE" w:rsidP="00E40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4AAE" w:rsidRPr="005F44DB" w:rsidRDefault="00E04AAE" w:rsidP="00E40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04AAE" w:rsidRPr="005F44DB" w:rsidSect="00784D24">
      <w:headerReference w:type="default" r:id="rId98"/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1C" w:rsidRDefault="0000781C" w:rsidP="00784D24">
      <w:pPr>
        <w:spacing w:after="0" w:line="240" w:lineRule="auto"/>
      </w:pPr>
      <w:r>
        <w:separator/>
      </w:r>
    </w:p>
  </w:endnote>
  <w:endnote w:type="continuationSeparator" w:id="0">
    <w:p w:rsidR="0000781C" w:rsidRDefault="0000781C" w:rsidP="007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1C" w:rsidRDefault="0000781C" w:rsidP="00784D24">
      <w:pPr>
        <w:spacing w:after="0" w:line="240" w:lineRule="auto"/>
      </w:pPr>
      <w:r>
        <w:separator/>
      </w:r>
    </w:p>
  </w:footnote>
  <w:footnote w:type="continuationSeparator" w:id="0">
    <w:p w:rsidR="0000781C" w:rsidRDefault="0000781C" w:rsidP="0078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929747"/>
      <w:docPartObj>
        <w:docPartGallery w:val="Page Numbers (Top of Page)"/>
        <w:docPartUnique/>
      </w:docPartObj>
    </w:sdtPr>
    <w:sdtContent>
      <w:p w:rsidR="003554B4" w:rsidRDefault="003554B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4DB" w:rsidRPr="005F44DB">
          <w:rPr>
            <w:noProof/>
            <w:lang w:val="ru-RU"/>
          </w:rPr>
          <w:t>2</w:t>
        </w:r>
        <w:r>
          <w:fldChar w:fldCharType="end"/>
        </w:r>
      </w:p>
    </w:sdtContent>
  </w:sdt>
  <w:p w:rsidR="003554B4" w:rsidRDefault="00355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B3E"/>
    <w:multiLevelType w:val="hybridMultilevel"/>
    <w:tmpl w:val="B48031DE"/>
    <w:lvl w:ilvl="0" w:tplc="582E5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057CDB"/>
    <w:multiLevelType w:val="hybridMultilevel"/>
    <w:tmpl w:val="87F064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54"/>
    <w:rsid w:val="0000781C"/>
    <w:rsid w:val="000A3D47"/>
    <w:rsid w:val="00161313"/>
    <w:rsid w:val="00185288"/>
    <w:rsid w:val="001A4D24"/>
    <w:rsid w:val="001B0D18"/>
    <w:rsid w:val="001C7B11"/>
    <w:rsid w:val="00280A63"/>
    <w:rsid w:val="002C3788"/>
    <w:rsid w:val="00332C09"/>
    <w:rsid w:val="003554B4"/>
    <w:rsid w:val="00356B53"/>
    <w:rsid w:val="005349C6"/>
    <w:rsid w:val="00547D2C"/>
    <w:rsid w:val="005B72CB"/>
    <w:rsid w:val="005F44DB"/>
    <w:rsid w:val="00602E70"/>
    <w:rsid w:val="00607BD3"/>
    <w:rsid w:val="006377DD"/>
    <w:rsid w:val="00652269"/>
    <w:rsid w:val="007003F8"/>
    <w:rsid w:val="00784D24"/>
    <w:rsid w:val="00800449"/>
    <w:rsid w:val="00812410"/>
    <w:rsid w:val="00991D4F"/>
    <w:rsid w:val="00A26FBF"/>
    <w:rsid w:val="00A34054"/>
    <w:rsid w:val="00AF1F58"/>
    <w:rsid w:val="00B53178"/>
    <w:rsid w:val="00B532BF"/>
    <w:rsid w:val="00B60EBB"/>
    <w:rsid w:val="00BC1C5D"/>
    <w:rsid w:val="00C0783A"/>
    <w:rsid w:val="00C16956"/>
    <w:rsid w:val="00C27426"/>
    <w:rsid w:val="00CA3128"/>
    <w:rsid w:val="00DE1487"/>
    <w:rsid w:val="00E04AAE"/>
    <w:rsid w:val="00E40473"/>
    <w:rsid w:val="00F006CD"/>
    <w:rsid w:val="00F678FE"/>
    <w:rsid w:val="00FD101E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D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D24"/>
  </w:style>
  <w:style w:type="paragraph" w:styleId="a5">
    <w:name w:val="footer"/>
    <w:basedOn w:val="a"/>
    <w:link w:val="a6"/>
    <w:uiPriority w:val="99"/>
    <w:unhideWhenUsed/>
    <w:rsid w:val="00784D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D24"/>
  </w:style>
  <w:style w:type="table" w:styleId="a7">
    <w:name w:val="Table Grid"/>
    <w:basedOn w:val="a1"/>
    <w:uiPriority w:val="39"/>
    <w:rsid w:val="00E4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2C09"/>
    <w:pPr>
      <w:ind w:left="720"/>
      <w:contextualSpacing/>
    </w:pPr>
  </w:style>
  <w:style w:type="character" w:customStyle="1" w:styleId="1">
    <w:name w:val="Основной текст Знак1"/>
    <w:uiPriority w:val="99"/>
    <w:rsid w:val="00FF19ED"/>
    <w:rPr>
      <w:rFonts w:ascii="Times New Roman" w:hAnsi="Times New Roman"/>
      <w:spacing w:val="10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FF19ED"/>
    <w:rPr>
      <w:rFonts w:ascii="Times New Roman" w:hAnsi="Times New Roman"/>
      <w:spacing w:val="2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F19ED"/>
    <w:pPr>
      <w:shd w:val="clear" w:color="auto" w:fill="FFFFFF"/>
      <w:spacing w:after="0" w:line="240" w:lineRule="atLeast"/>
    </w:pPr>
    <w:rPr>
      <w:rFonts w:ascii="Times New Roman" w:hAnsi="Times New Roman"/>
      <w:spacing w:val="20"/>
      <w:sz w:val="23"/>
      <w:szCs w:val="23"/>
    </w:rPr>
  </w:style>
  <w:style w:type="paragraph" w:styleId="a9">
    <w:name w:val="Body Text"/>
    <w:basedOn w:val="a"/>
    <w:link w:val="aa"/>
    <w:uiPriority w:val="99"/>
    <w:unhideWhenUsed/>
    <w:rsid w:val="00DE1487"/>
    <w:pPr>
      <w:spacing w:after="120" w:line="276" w:lineRule="auto"/>
    </w:pPr>
    <w:rPr>
      <w:rFonts w:ascii="Calibri" w:eastAsia="Calibri" w:hAnsi="Calibri" w:cs="Times New Roman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DE1487"/>
    <w:rPr>
      <w:rFonts w:ascii="Calibri" w:eastAsia="Calibri" w:hAnsi="Calibri" w:cs="Times New Roman"/>
      <w:lang w:val="ru-RU"/>
    </w:rPr>
  </w:style>
  <w:style w:type="paragraph" w:styleId="ab">
    <w:name w:val="Normal (Web)"/>
    <w:basedOn w:val="a"/>
    <w:uiPriority w:val="99"/>
    <w:unhideWhenUsed/>
    <w:rsid w:val="001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D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D24"/>
  </w:style>
  <w:style w:type="paragraph" w:styleId="a5">
    <w:name w:val="footer"/>
    <w:basedOn w:val="a"/>
    <w:link w:val="a6"/>
    <w:uiPriority w:val="99"/>
    <w:unhideWhenUsed/>
    <w:rsid w:val="00784D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D24"/>
  </w:style>
  <w:style w:type="table" w:styleId="a7">
    <w:name w:val="Table Grid"/>
    <w:basedOn w:val="a1"/>
    <w:uiPriority w:val="39"/>
    <w:rsid w:val="00E4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2C09"/>
    <w:pPr>
      <w:ind w:left="720"/>
      <w:contextualSpacing/>
    </w:pPr>
  </w:style>
  <w:style w:type="character" w:customStyle="1" w:styleId="1">
    <w:name w:val="Основной текст Знак1"/>
    <w:uiPriority w:val="99"/>
    <w:rsid w:val="00FF19ED"/>
    <w:rPr>
      <w:rFonts w:ascii="Times New Roman" w:hAnsi="Times New Roman"/>
      <w:spacing w:val="10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FF19ED"/>
    <w:rPr>
      <w:rFonts w:ascii="Times New Roman" w:hAnsi="Times New Roman"/>
      <w:spacing w:val="2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F19ED"/>
    <w:pPr>
      <w:shd w:val="clear" w:color="auto" w:fill="FFFFFF"/>
      <w:spacing w:after="0" w:line="240" w:lineRule="atLeast"/>
    </w:pPr>
    <w:rPr>
      <w:rFonts w:ascii="Times New Roman" w:hAnsi="Times New Roman"/>
      <w:spacing w:val="20"/>
      <w:sz w:val="23"/>
      <w:szCs w:val="23"/>
    </w:rPr>
  </w:style>
  <w:style w:type="paragraph" w:styleId="a9">
    <w:name w:val="Body Text"/>
    <w:basedOn w:val="a"/>
    <w:link w:val="aa"/>
    <w:uiPriority w:val="99"/>
    <w:unhideWhenUsed/>
    <w:rsid w:val="00DE1487"/>
    <w:pPr>
      <w:spacing w:after="120" w:line="276" w:lineRule="auto"/>
    </w:pPr>
    <w:rPr>
      <w:rFonts w:ascii="Calibri" w:eastAsia="Calibri" w:hAnsi="Calibri" w:cs="Times New Roman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DE1487"/>
    <w:rPr>
      <w:rFonts w:ascii="Calibri" w:eastAsia="Calibri" w:hAnsi="Calibri" w:cs="Times New Roman"/>
      <w:lang w:val="ru-RU"/>
    </w:rPr>
  </w:style>
  <w:style w:type="paragraph" w:styleId="ab">
    <w:name w:val="Normal (Web)"/>
    <w:basedOn w:val="a"/>
    <w:uiPriority w:val="99"/>
    <w:unhideWhenUsed/>
    <w:rsid w:val="0016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97" Type="http://schemas.openxmlformats.org/officeDocument/2006/relationships/oleObject" Target="embeddings/oleObject46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oleObject" Target="embeddings/oleObject36.bin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15</Pages>
  <Words>3033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Шаульский</dc:creator>
  <cp:keywords/>
  <dc:description/>
  <cp:lastModifiedBy>ANDREY</cp:lastModifiedBy>
  <cp:revision>21</cp:revision>
  <cp:lastPrinted>2018-08-25T08:23:00Z</cp:lastPrinted>
  <dcterms:created xsi:type="dcterms:W3CDTF">2018-08-19T07:50:00Z</dcterms:created>
  <dcterms:modified xsi:type="dcterms:W3CDTF">2018-08-25T17:56:00Z</dcterms:modified>
</cp:coreProperties>
</file>