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drawings/drawing1.xml" ContentType="application/vnd.openxmlformats-officedocument.drawingml.chartshapes+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7A53" w:rsidRDefault="00C47A53" w:rsidP="004F3408">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СОДЕРЖАНИЕ</w:t>
      </w:r>
    </w:p>
    <w:tbl>
      <w:tblPr>
        <w:tblStyle w:val="a9"/>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50"/>
        <w:gridCol w:w="15"/>
        <w:gridCol w:w="8504"/>
        <w:gridCol w:w="540"/>
      </w:tblGrid>
      <w:tr w:rsidR="00C47A53" w:rsidTr="009C6BDE">
        <w:trPr>
          <w:trHeight w:val="398"/>
        </w:trPr>
        <w:tc>
          <w:tcPr>
            <w:tcW w:w="8969" w:type="dxa"/>
            <w:gridSpan w:val="3"/>
          </w:tcPr>
          <w:p w:rsidR="00C47A53" w:rsidRDefault="00C47A53" w:rsidP="00B70101">
            <w:pPr>
              <w:pStyle w:val="a3"/>
              <w:spacing w:before="0" w:beforeAutospacing="0" w:after="0" w:afterAutospacing="0" w:line="360" w:lineRule="auto"/>
              <w:ind w:right="-220"/>
              <w:jc w:val="both"/>
              <w:rPr>
                <w:color w:val="000000"/>
                <w:sz w:val="28"/>
                <w:szCs w:val="28"/>
              </w:rPr>
            </w:pPr>
            <w:r>
              <w:rPr>
                <w:color w:val="000000"/>
                <w:sz w:val="28"/>
                <w:szCs w:val="28"/>
              </w:rPr>
              <w:t>Введение…………………………………………………………………</w:t>
            </w:r>
            <w:r w:rsidR="00B70101">
              <w:rPr>
                <w:color w:val="000000"/>
                <w:sz w:val="28"/>
                <w:szCs w:val="28"/>
              </w:rPr>
              <w:t>……</w:t>
            </w:r>
          </w:p>
        </w:tc>
        <w:tc>
          <w:tcPr>
            <w:tcW w:w="540" w:type="dxa"/>
            <w:vAlign w:val="bottom"/>
          </w:tcPr>
          <w:p w:rsidR="00C47A53" w:rsidRDefault="00C47A53" w:rsidP="00B70101">
            <w:pPr>
              <w:pStyle w:val="a3"/>
              <w:spacing w:before="0" w:beforeAutospacing="0" w:after="0" w:afterAutospacing="0" w:line="360" w:lineRule="auto"/>
              <w:rPr>
                <w:color w:val="000000"/>
                <w:sz w:val="28"/>
                <w:szCs w:val="28"/>
              </w:rPr>
            </w:pPr>
            <w:r>
              <w:rPr>
                <w:color w:val="000000"/>
                <w:sz w:val="28"/>
                <w:szCs w:val="28"/>
              </w:rPr>
              <w:t>3</w:t>
            </w:r>
          </w:p>
        </w:tc>
      </w:tr>
      <w:tr w:rsidR="00C47A53" w:rsidTr="009C6BDE">
        <w:tc>
          <w:tcPr>
            <w:tcW w:w="8969" w:type="dxa"/>
            <w:gridSpan w:val="3"/>
          </w:tcPr>
          <w:p w:rsidR="00C47A53" w:rsidRPr="006C41E9" w:rsidRDefault="007438E1" w:rsidP="006C41E9">
            <w:pPr>
              <w:pStyle w:val="a3"/>
              <w:spacing w:before="0" w:beforeAutospacing="0" w:after="0" w:afterAutospacing="0" w:line="360" w:lineRule="auto"/>
              <w:ind w:right="-220"/>
              <w:rPr>
                <w:color w:val="000000"/>
                <w:sz w:val="28"/>
                <w:szCs w:val="28"/>
              </w:rPr>
            </w:pPr>
            <w:r w:rsidRPr="006C41E9">
              <w:rPr>
                <w:color w:val="000000"/>
                <w:sz w:val="28"/>
                <w:szCs w:val="28"/>
              </w:rPr>
              <w:t xml:space="preserve">1. </w:t>
            </w:r>
            <w:r w:rsidR="006C41E9" w:rsidRPr="006C41E9">
              <w:rPr>
                <w:color w:val="000000"/>
                <w:sz w:val="28"/>
                <w:szCs w:val="28"/>
              </w:rPr>
              <w:t>Характеристика месторождения</w:t>
            </w:r>
            <w:r w:rsidR="006C41E9">
              <w:rPr>
                <w:color w:val="000000"/>
                <w:sz w:val="28"/>
                <w:szCs w:val="28"/>
              </w:rPr>
              <w:t>……………………………………………</w:t>
            </w:r>
          </w:p>
        </w:tc>
        <w:tc>
          <w:tcPr>
            <w:tcW w:w="540" w:type="dxa"/>
            <w:vAlign w:val="bottom"/>
          </w:tcPr>
          <w:p w:rsidR="00C47A53" w:rsidRDefault="007438E1" w:rsidP="00B70101">
            <w:pPr>
              <w:pStyle w:val="a3"/>
              <w:spacing w:before="0" w:beforeAutospacing="0" w:after="0" w:afterAutospacing="0" w:line="360" w:lineRule="auto"/>
              <w:rPr>
                <w:color w:val="000000"/>
                <w:sz w:val="28"/>
                <w:szCs w:val="28"/>
              </w:rPr>
            </w:pPr>
            <w:r>
              <w:rPr>
                <w:color w:val="000000"/>
                <w:sz w:val="28"/>
                <w:szCs w:val="28"/>
              </w:rPr>
              <w:t>5</w:t>
            </w:r>
          </w:p>
        </w:tc>
      </w:tr>
      <w:tr w:rsidR="00C31CE6" w:rsidTr="009C6BDE">
        <w:tc>
          <w:tcPr>
            <w:tcW w:w="465" w:type="dxa"/>
            <w:gridSpan w:val="2"/>
          </w:tcPr>
          <w:p w:rsidR="00C31CE6" w:rsidRPr="006C41E9" w:rsidRDefault="00C31CE6" w:rsidP="00C31CE6">
            <w:pPr>
              <w:pStyle w:val="a3"/>
              <w:spacing w:before="0" w:beforeAutospacing="0" w:after="0" w:afterAutospacing="0" w:line="360" w:lineRule="auto"/>
              <w:ind w:right="-220"/>
              <w:rPr>
                <w:color w:val="000000"/>
                <w:sz w:val="28"/>
                <w:szCs w:val="28"/>
              </w:rPr>
            </w:pPr>
          </w:p>
        </w:tc>
        <w:tc>
          <w:tcPr>
            <w:tcW w:w="8504" w:type="dxa"/>
          </w:tcPr>
          <w:p w:rsidR="00C31CE6" w:rsidRPr="006C41E9" w:rsidRDefault="00C31CE6" w:rsidP="00C31CE6">
            <w:pPr>
              <w:pStyle w:val="a3"/>
              <w:spacing w:before="0" w:beforeAutospacing="0" w:after="0" w:afterAutospacing="0" w:line="360" w:lineRule="auto"/>
              <w:ind w:right="-220"/>
              <w:rPr>
                <w:color w:val="000000"/>
                <w:sz w:val="28"/>
                <w:szCs w:val="28"/>
              </w:rPr>
            </w:pPr>
            <w:r w:rsidRPr="006C41E9">
              <w:rPr>
                <w:color w:val="000000"/>
                <w:sz w:val="28"/>
                <w:szCs w:val="28"/>
              </w:rPr>
              <w:t>1.1. Географическое расположение</w:t>
            </w:r>
            <w:r>
              <w:rPr>
                <w:color w:val="000000"/>
                <w:sz w:val="28"/>
                <w:szCs w:val="28"/>
              </w:rPr>
              <w:t>……………………………………</w:t>
            </w:r>
            <w:r w:rsidR="006E4C7C">
              <w:rPr>
                <w:color w:val="000000"/>
                <w:sz w:val="28"/>
                <w:szCs w:val="28"/>
              </w:rPr>
              <w:t>…</w:t>
            </w:r>
          </w:p>
        </w:tc>
        <w:tc>
          <w:tcPr>
            <w:tcW w:w="540" w:type="dxa"/>
            <w:vAlign w:val="bottom"/>
          </w:tcPr>
          <w:p w:rsidR="00C31CE6" w:rsidRDefault="00C31CE6" w:rsidP="00C31CE6">
            <w:pPr>
              <w:pStyle w:val="a3"/>
              <w:spacing w:before="0" w:beforeAutospacing="0" w:after="0" w:afterAutospacing="0" w:line="360" w:lineRule="auto"/>
              <w:rPr>
                <w:color w:val="000000"/>
                <w:sz w:val="28"/>
                <w:szCs w:val="28"/>
              </w:rPr>
            </w:pPr>
            <w:r>
              <w:rPr>
                <w:color w:val="000000"/>
                <w:sz w:val="28"/>
                <w:szCs w:val="28"/>
              </w:rPr>
              <w:t>5</w:t>
            </w:r>
          </w:p>
        </w:tc>
      </w:tr>
      <w:tr w:rsidR="00C31CE6" w:rsidTr="009C6BDE">
        <w:tc>
          <w:tcPr>
            <w:tcW w:w="465" w:type="dxa"/>
            <w:gridSpan w:val="2"/>
          </w:tcPr>
          <w:p w:rsidR="00C31CE6" w:rsidRPr="006C41E9" w:rsidRDefault="00C31CE6" w:rsidP="00C31CE6">
            <w:pPr>
              <w:pStyle w:val="a3"/>
              <w:spacing w:before="0" w:beforeAutospacing="0" w:after="0" w:afterAutospacing="0" w:line="360" w:lineRule="auto"/>
              <w:ind w:right="-220"/>
              <w:rPr>
                <w:color w:val="000000"/>
                <w:sz w:val="28"/>
                <w:szCs w:val="28"/>
              </w:rPr>
            </w:pPr>
          </w:p>
        </w:tc>
        <w:tc>
          <w:tcPr>
            <w:tcW w:w="8504" w:type="dxa"/>
          </w:tcPr>
          <w:p w:rsidR="00C31CE6" w:rsidRPr="006C41E9" w:rsidRDefault="00C31CE6" w:rsidP="00C31CE6">
            <w:pPr>
              <w:pStyle w:val="a3"/>
              <w:spacing w:before="0" w:beforeAutospacing="0" w:after="0" w:afterAutospacing="0" w:line="360" w:lineRule="auto"/>
              <w:ind w:right="-220"/>
              <w:rPr>
                <w:color w:val="000000"/>
                <w:sz w:val="28"/>
                <w:szCs w:val="28"/>
              </w:rPr>
            </w:pPr>
            <w:r w:rsidRPr="006C41E9">
              <w:rPr>
                <w:color w:val="000000"/>
                <w:sz w:val="28"/>
                <w:szCs w:val="28"/>
              </w:rPr>
              <w:t>1.2. История освоения месторождения</w:t>
            </w:r>
            <w:r>
              <w:rPr>
                <w:color w:val="000000"/>
                <w:sz w:val="28"/>
                <w:szCs w:val="28"/>
              </w:rPr>
              <w:t>…………………………………</w:t>
            </w:r>
            <w:r w:rsidR="006E4C7C">
              <w:rPr>
                <w:color w:val="000000"/>
                <w:sz w:val="28"/>
                <w:szCs w:val="28"/>
              </w:rPr>
              <w:t>.</w:t>
            </w:r>
          </w:p>
        </w:tc>
        <w:tc>
          <w:tcPr>
            <w:tcW w:w="540" w:type="dxa"/>
            <w:vAlign w:val="bottom"/>
          </w:tcPr>
          <w:p w:rsidR="00C31CE6" w:rsidRDefault="00C31CE6" w:rsidP="00C31CE6">
            <w:pPr>
              <w:pStyle w:val="a3"/>
              <w:spacing w:before="0" w:beforeAutospacing="0" w:after="0" w:afterAutospacing="0" w:line="360" w:lineRule="auto"/>
              <w:rPr>
                <w:color w:val="000000"/>
                <w:sz w:val="28"/>
                <w:szCs w:val="28"/>
              </w:rPr>
            </w:pPr>
            <w:r>
              <w:rPr>
                <w:color w:val="000000"/>
                <w:sz w:val="28"/>
                <w:szCs w:val="28"/>
              </w:rPr>
              <w:t>6</w:t>
            </w:r>
          </w:p>
        </w:tc>
      </w:tr>
      <w:tr w:rsidR="00C31CE6" w:rsidTr="009C6BDE">
        <w:tc>
          <w:tcPr>
            <w:tcW w:w="465" w:type="dxa"/>
            <w:gridSpan w:val="2"/>
          </w:tcPr>
          <w:p w:rsidR="00C31CE6" w:rsidRPr="006C41E9" w:rsidRDefault="00C31CE6" w:rsidP="00C31CE6">
            <w:pPr>
              <w:pStyle w:val="a3"/>
              <w:spacing w:before="0" w:beforeAutospacing="0" w:after="0" w:afterAutospacing="0" w:line="360" w:lineRule="auto"/>
              <w:ind w:right="-220"/>
              <w:rPr>
                <w:color w:val="000000"/>
                <w:sz w:val="28"/>
                <w:szCs w:val="28"/>
              </w:rPr>
            </w:pPr>
          </w:p>
        </w:tc>
        <w:tc>
          <w:tcPr>
            <w:tcW w:w="8504" w:type="dxa"/>
          </w:tcPr>
          <w:p w:rsidR="00C31CE6" w:rsidRPr="006C41E9" w:rsidRDefault="00C31CE6" w:rsidP="00C31CE6">
            <w:pPr>
              <w:pStyle w:val="a3"/>
              <w:spacing w:before="0" w:beforeAutospacing="0" w:after="0" w:afterAutospacing="0" w:line="360" w:lineRule="auto"/>
              <w:ind w:right="-220"/>
              <w:rPr>
                <w:color w:val="000000"/>
                <w:sz w:val="28"/>
                <w:szCs w:val="28"/>
              </w:rPr>
            </w:pPr>
            <w:r w:rsidRPr="006C41E9">
              <w:rPr>
                <w:color w:val="000000"/>
                <w:sz w:val="28"/>
                <w:szCs w:val="28"/>
              </w:rPr>
              <w:t>1.3. Геолого-физическая характеристика продуктивных пластов</w:t>
            </w:r>
            <w:r>
              <w:rPr>
                <w:color w:val="000000"/>
                <w:sz w:val="28"/>
                <w:szCs w:val="28"/>
              </w:rPr>
              <w:t>…….</w:t>
            </w:r>
          </w:p>
        </w:tc>
        <w:tc>
          <w:tcPr>
            <w:tcW w:w="540" w:type="dxa"/>
            <w:vAlign w:val="bottom"/>
          </w:tcPr>
          <w:p w:rsidR="00C31CE6" w:rsidRDefault="00C31CE6" w:rsidP="00C31CE6">
            <w:pPr>
              <w:pStyle w:val="a3"/>
              <w:spacing w:before="0" w:beforeAutospacing="0" w:after="0" w:afterAutospacing="0" w:line="360" w:lineRule="auto"/>
              <w:rPr>
                <w:color w:val="000000"/>
                <w:sz w:val="28"/>
                <w:szCs w:val="28"/>
              </w:rPr>
            </w:pPr>
            <w:r>
              <w:rPr>
                <w:color w:val="000000"/>
                <w:sz w:val="28"/>
                <w:szCs w:val="28"/>
              </w:rPr>
              <w:t>7</w:t>
            </w:r>
          </w:p>
        </w:tc>
      </w:tr>
      <w:tr w:rsidR="00C31CE6" w:rsidTr="009C6BDE">
        <w:tc>
          <w:tcPr>
            <w:tcW w:w="8969" w:type="dxa"/>
            <w:gridSpan w:val="3"/>
          </w:tcPr>
          <w:p w:rsidR="00C31CE6" w:rsidRPr="006C41E9" w:rsidRDefault="00C31CE6" w:rsidP="00C31CE6">
            <w:pPr>
              <w:pStyle w:val="a3"/>
              <w:spacing w:before="0" w:beforeAutospacing="0" w:after="0" w:afterAutospacing="0" w:line="360" w:lineRule="auto"/>
              <w:ind w:right="-220"/>
              <w:rPr>
                <w:color w:val="000000"/>
                <w:sz w:val="28"/>
                <w:szCs w:val="28"/>
              </w:rPr>
            </w:pPr>
            <w:r>
              <w:rPr>
                <w:color w:val="000000"/>
                <w:sz w:val="28"/>
                <w:szCs w:val="28"/>
              </w:rPr>
              <w:t>2</w:t>
            </w:r>
            <w:r w:rsidRPr="006C41E9">
              <w:rPr>
                <w:color w:val="000000"/>
                <w:sz w:val="28"/>
                <w:szCs w:val="28"/>
              </w:rPr>
              <w:t>. Технологические режимы эксплуатации скважин</w:t>
            </w:r>
            <w:r>
              <w:rPr>
                <w:color w:val="000000"/>
                <w:sz w:val="28"/>
                <w:szCs w:val="28"/>
              </w:rPr>
              <w:t>………………………..</w:t>
            </w:r>
          </w:p>
        </w:tc>
        <w:tc>
          <w:tcPr>
            <w:tcW w:w="540" w:type="dxa"/>
            <w:vAlign w:val="bottom"/>
          </w:tcPr>
          <w:p w:rsidR="00C31CE6" w:rsidRDefault="006E4C7C" w:rsidP="00C31CE6">
            <w:pPr>
              <w:pStyle w:val="a3"/>
              <w:spacing w:before="0" w:beforeAutospacing="0" w:after="0" w:afterAutospacing="0" w:line="360" w:lineRule="auto"/>
              <w:rPr>
                <w:color w:val="000000"/>
                <w:sz w:val="28"/>
                <w:szCs w:val="28"/>
              </w:rPr>
            </w:pPr>
            <w:r>
              <w:rPr>
                <w:color w:val="000000"/>
                <w:sz w:val="28"/>
                <w:szCs w:val="28"/>
              </w:rPr>
              <w:t>19</w:t>
            </w:r>
          </w:p>
        </w:tc>
      </w:tr>
      <w:tr w:rsidR="00286858" w:rsidTr="009C6BDE">
        <w:tc>
          <w:tcPr>
            <w:tcW w:w="450" w:type="dxa"/>
          </w:tcPr>
          <w:p w:rsidR="00286858" w:rsidRDefault="00286858" w:rsidP="00286858">
            <w:pPr>
              <w:pStyle w:val="a3"/>
              <w:spacing w:before="0" w:beforeAutospacing="0" w:after="0" w:afterAutospacing="0" w:line="360" w:lineRule="auto"/>
              <w:ind w:right="-220"/>
              <w:rPr>
                <w:color w:val="000000"/>
                <w:sz w:val="28"/>
                <w:szCs w:val="28"/>
              </w:rPr>
            </w:pPr>
          </w:p>
        </w:tc>
        <w:tc>
          <w:tcPr>
            <w:tcW w:w="8519" w:type="dxa"/>
            <w:gridSpan w:val="2"/>
          </w:tcPr>
          <w:p w:rsidR="00286858" w:rsidRPr="006C41E9" w:rsidRDefault="00286858" w:rsidP="00286858">
            <w:pPr>
              <w:pStyle w:val="a3"/>
              <w:spacing w:before="0" w:beforeAutospacing="0" w:after="0" w:afterAutospacing="0" w:line="360" w:lineRule="auto"/>
              <w:ind w:right="-220"/>
              <w:rPr>
                <w:color w:val="000000"/>
                <w:sz w:val="28"/>
                <w:szCs w:val="28"/>
              </w:rPr>
            </w:pPr>
            <w:r>
              <w:rPr>
                <w:color w:val="000000"/>
                <w:sz w:val="28"/>
                <w:szCs w:val="28"/>
              </w:rPr>
              <w:t>2</w:t>
            </w:r>
            <w:r w:rsidRPr="006C41E9">
              <w:rPr>
                <w:color w:val="000000"/>
                <w:sz w:val="28"/>
                <w:szCs w:val="28"/>
              </w:rPr>
              <w:t>.1. Причины ограничения дебитов</w:t>
            </w:r>
            <w:r>
              <w:rPr>
                <w:color w:val="000000"/>
                <w:sz w:val="28"/>
                <w:szCs w:val="28"/>
              </w:rPr>
              <w:t>……………………………………….</w:t>
            </w:r>
          </w:p>
        </w:tc>
        <w:tc>
          <w:tcPr>
            <w:tcW w:w="540" w:type="dxa"/>
            <w:vAlign w:val="bottom"/>
          </w:tcPr>
          <w:p w:rsidR="00286858" w:rsidRDefault="006E4C7C" w:rsidP="00286858">
            <w:pPr>
              <w:pStyle w:val="a3"/>
              <w:spacing w:before="0" w:beforeAutospacing="0" w:after="0" w:afterAutospacing="0" w:line="360" w:lineRule="auto"/>
              <w:rPr>
                <w:color w:val="000000"/>
                <w:sz w:val="28"/>
                <w:szCs w:val="28"/>
              </w:rPr>
            </w:pPr>
            <w:r>
              <w:rPr>
                <w:color w:val="000000"/>
                <w:sz w:val="28"/>
                <w:szCs w:val="28"/>
              </w:rPr>
              <w:t>19</w:t>
            </w:r>
          </w:p>
        </w:tc>
      </w:tr>
      <w:tr w:rsidR="00286858" w:rsidTr="009C6BDE">
        <w:tc>
          <w:tcPr>
            <w:tcW w:w="450" w:type="dxa"/>
          </w:tcPr>
          <w:p w:rsidR="00286858" w:rsidRDefault="00286858" w:rsidP="00286858">
            <w:pPr>
              <w:pStyle w:val="a3"/>
              <w:spacing w:before="0" w:beforeAutospacing="0" w:after="0" w:afterAutospacing="0" w:line="360" w:lineRule="auto"/>
              <w:ind w:right="-220"/>
              <w:rPr>
                <w:color w:val="000000"/>
                <w:sz w:val="28"/>
                <w:szCs w:val="28"/>
              </w:rPr>
            </w:pPr>
          </w:p>
        </w:tc>
        <w:tc>
          <w:tcPr>
            <w:tcW w:w="8519" w:type="dxa"/>
            <w:gridSpan w:val="2"/>
          </w:tcPr>
          <w:p w:rsidR="00286858" w:rsidRPr="006C41E9" w:rsidRDefault="00286858" w:rsidP="00286858">
            <w:pPr>
              <w:pStyle w:val="a3"/>
              <w:spacing w:before="0" w:beforeAutospacing="0" w:after="0" w:afterAutospacing="0" w:line="360" w:lineRule="auto"/>
              <w:ind w:right="-220"/>
              <w:rPr>
                <w:color w:val="000000"/>
                <w:sz w:val="28"/>
                <w:szCs w:val="28"/>
              </w:rPr>
            </w:pPr>
            <w:r>
              <w:rPr>
                <w:color w:val="000000"/>
                <w:sz w:val="28"/>
                <w:szCs w:val="28"/>
              </w:rPr>
              <w:t>2</w:t>
            </w:r>
            <w:r w:rsidRPr="006C41E9">
              <w:rPr>
                <w:color w:val="000000"/>
                <w:sz w:val="28"/>
                <w:szCs w:val="28"/>
              </w:rPr>
              <w:t>.2. Расчет безводного дебита скважины</w:t>
            </w:r>
            <w:r>
              <w:rPr>
                <w:color w:val="000000"/>
                <w:sz w:val="28"/>
                <w:szCs w:val="28"/>
              </w:rPr>
              <w:t>……………………………….</w:t>
            </w:r>
            <w:r w:rsidR="006E4C7C">
              <w:rPr>
                <w:color w:val="000000"/>
                <w:sz w:val="28"/>
                <w:szCs w:val="28"/>
              </w:rPr>
              <w:t>.</w:t>
            </w:r>
          </w:p>
        </w:tc>
        <w:tc>
          <w:tcPr>
            <w:tcW w:w="540" w:type="dxa"/>
            <w:vAlign w:val="bottom"/>
          </w:tcPr>
          <w:p w:rsidR="00286858" w:rsidRDefault="006E4C7C" w:rsidP="00286858">
            <w:pPr>
              <w:pStyle w:val="a3"/>
              <w:spacing w:before="0" w:beforeAutospacing="0" w:after="0" w:afterAutospacing="0" w:line="360" w:lineRule="auto"/>
              <w:rPr>
                <w:color w:val="000000"/>
                <w:sz w:val="28"/>
                <w:szCs w:val="28"/>
              </w:rPr>
            </w:pPr>
            <w:r>
              <w:rPr>
                <w:color w:val="000000"/>
                <w:sz w:val="28"/>
                <w:szCs w:val="28"/>
              </w:rPr>
              <w:t>21</w:t>
            </w:r>
          </w:p>
        </w:tc>
      </w:tr>
      <w:tr w:rsidR="00286858" w:rsidTr="009C6BDE">
        <w:tc>
          <w:tcPr>
            <w:tcW w:w="450" w:type="dxa"/>
          </w:tcPr>
          <w:p w:rsidR="00286858" w:rsidRDefault="00286858" w:rsidP="00286858">
            <w:pPr>
              <w:pStyle w:val="a3"/>
              <w:spacing w:before="0" w:beforeAutospacing="0" w:after="0" w:afterAutospacing="0" w:line="360" w:lineRule="auto"/>
              <w:ind w:right="-220"/>
              <w:rPr>
                <w:color w:val="000000"/>
                <w:sz w:val="28"/>
                <w:szCs w:val="28"/>
              </w:rPr>
            </w:pPr>
          </w:p>
        </w:tc>
        <w:tc>
          <w:tcPr>
            <w:tcW w:w="8519" w:type="dxa"/>
            <w:gridSpan w:val="2"/>
          </w:tcPr>
          <w:p w:rsidR="00286858" w:rsidRPr="006C41E9" w:rsidRDefault="00286858" w:rsidP="00286858">
            <w:pPr>
              <w:pStyle w:val="a3"/>
              <w:spacing w:before="0" w:beforeAutospacing="0" w:after="0" w:afterAutospacing="0" w:line="360" w:lineRule="auto"/>
              <w:ind w:right="-220"/>
              <w:rPr>
                <w:color w:val="000000"/>
                <w:sz w:val="28"/>
                <w:szCs w:val="28"/>
              </w:rPr>
            </w:pPr>
            <w:r>
              <w:rPr>
                <w:color w:val="000000"/>
                <w:sz w:val="28"/>
                <w:szCs w:val="28"/>
              </w:rPr>
              <w:t>2</w:t>
            </w:r>
            <w:r w:rsidRPr="006C41E9">
              <w:rPr>
                <w:color w:val="000000"/>
                <w:sz w:val="28"/>
                <w:szCs w:val="28"/>
              </w:rPr>
              <w:t>.3. Анализ результатов расчетов</w:t>
            </w:r>
            <w:r>
              <w:rPr>
                <w:color w:val="000000"/>
                <w:sz w:val="28"/>
                <w:szCs w:val="28"/>
              </w:rPr>
              <w:t>……………………………………….</w:t>
            </w:r>
            <w:r w:rsidR="006E4C7C">
              <w:rPr>
                <w:color w:val="000000"/>
                <w:sz w:val="28"/>
                <w:szCs w:val="28"/>
              </w:rPr>
              <w:t>.</w:t>
            </w:r>
          </w:p>
        </w:tc>
        <w:tc>
          <w:tcPr>
            <w:tcW w:w="540" w:type="dxa"/>
            <w:vAlign w:val="bottom"/>
          </w:tcPr>
          <w:p w:rsidR="00286858" w:rsidRDefault="006E4C7C" w:rsidP="00286858">
            <w:pPr>
              <w:pStyle w:val="a3"/>
              <w:spacing w:before="0" w:beforeAutospacing="0" w:after="0" w:afterAutospacing="0" w:line="360" w:lineRule="auto"/>
              <w:rPr>
                <w:color w:val="000000"/>
                <w:sz w:val="28"/>
                <w:szCs w:val="28"/>
              </w:rPr>
            </w:pPr>
            <w:r>
              <w:rPr>
                <w:color w:val="000000"/>
                <w:sz w:val="28"/>
                <w:szCs w:val="28"/>
              </w:rPr>
              <w:t>24</w:t>
            </w:r>
          </w:p>
        </w:tc>
      </w:tr>
      <w:tr w:rsidR="00286858" w:rsidTr="009C6BDE">
        <w:tc>
          <w:tcPr>
            <w:tcW w:w="8969" w:type="dxa"/>
            <w:gridSpan w:val="3"/>
          </w:tcPr>
          <w:p w:rsidR="00286858" w:rsidRPr="006E4C7C" w:rsidRDefault="006E4C7C" w:rsidP="006E4C7C">
            <w:pPr>
              <w:pStyle w:val="a3"/>
              <w:spacing w:before="0" w:beforeAutospacing="0" w:after="0" w:afterAutospacing="0" w:line="360" w:lineRule="auto"/>
              <w:ind w:right="-220"/>
              <w:rPr>
                <w:color w:val="000000"/>
                <w:sz w:val="28"/>
                <w:szCs w:val="28"/>
              </w:rPr>
            </w:pPr>
            <w:r w:rsidRPr="006E4C7C">
              <w:rPr>
                <w:color w:val="000000"/>
                <w:sz w:val="28"/>
                <w:szCs w:val="28"/>
              </w:rPr>
              <w:t>3. Талевая система буровой установки</w:t>
            </w:r>
            <w:r>
              <w:rPr>
                <w:color w:val="000000"/>
                <w:sz w:val="28"/>
                <w:szCs w:val="28"/>
              </w:rPr>
              <w:t>………………………………………</w:t>
            </w:r>
          </w:p>
        </w:tc>
        <w:tc>
          <w:tcPr>
            <w:tcW w:w="540" w:type="dxa"/>
            <w:vAlign w:val="bottom"/>
          </w:tcPr>
          <w:p w:rsidR="00286858" w:rsidRDefault="006E4C7C" w:rsidP="00286858">
            <w:pPr>
              <w:pStyle w:val="a3"/>
              <w:spacing w:before="0" w:beforeAutospacing="0" w:after="0" w:afterAutospacing="0" w:line="360" w:lineRule="auto"/>
              <w:rPr>
                <w:color w:val="000000"/>
                <w:sz w:val="28"/>
                <w:szCs w:val="28"/>
              </w:rPr>
            </w:pPr>
            <w:r>
              <w:rPr>
                <w:color w:val="000000"/>
                <w:sz w:val="28"/>
                <w:szCs w:val="28"/>
              </w:rPr>
              <w:t>24</w:t>
            </w:r>
          </w:p>
        </w:tc>
      </w:tr>
      <w:tr w:rsidR="00286858" w:rsidTr="009C6BDE">
        <w:tc>
          <w:tcPr>
            <w:tcW w:w="8969" w:type="dxa"/>
            <w:gridSpan w:val="3"/>
          </w:tcPr>
          <w:p w:rsidR="00286858" w:rsidRPr="006E4C7C" w:rsidRDefault="006E4C7C" w:rsidP="006E4C7C">
            <w:pPr>
              <w:pStyle w:val="a3"/>
              <w:spacing w:before="0" w:beforeAutospacing="0" w:after="0" w:afterAutospacing="0" w:line="360" w:lineRule="auto"/>
              <w:ind w:right="-220"/>
              <w:rPr>
                <w:color w:val="000000"/>
                <w:sz w:val="28"/>
                <w:szCs w:val="28"/>
              </w:rPr>
            </w:pPr>
            <w:r w:rsidRPr="006E4C7C">
              <w:rPr>
                <w:color w:val="000000"/>
                <w:sz w:val="28"/>
                <w:szCs w:val="28"/>
              </w:rPr>
              <w:t>4. Охрана труда и окружающей среды при эксплуатации оборудования</w:t>
            </w:r>
            <w:r>
              <w:rPr>
                <w:color w:val="000000"/>
                <w:sz w:val="28"/>
                <w:szCs w:val="28"/>
              </w:rPr>
              <w:t>…</w:t>
            </w:r>
          </w:p>
        </w:tc>
        <w:tc>
          <w:tcPr>
            <w:tcW w:w="540" w:type="dxa"/>
            <w:vAlign w:val="bottom"/>
          </w:tcPr>
          <w:p w:rsidR="00286858" w:rsidRDefault="006E4C7C" w:rsidP="00286858">
            <w:pPr>
              <w:pStyle w:val="a3"/>
              <w:spacing w:before="0" w:beforeAutospacing="0" w:after="0" w:afterAutospacing="0" w:line="360" w:lineRule="auto"/>
              <w:rPr>
                <w:color w:val="000000"/>
                <w:sz w:val="28"/>
                <w:szCs w:val="28"/>
              </w:rPr>
            </w:pPr>
            <w:r>
              <w:rPr>
                <w:color w:val="000000"/>
                <w:sz w:val="28"/>
                <w:szCs w:val="28"/>
              </w:rPr>
              <w:t>29</w:t>
            </w:r>
          </w:p>
        </w:tc>
      </w:tr>
      <w:tr w:rsidR="00286858" w:rsidTr="009C6BDE">
        <w:tc>
          <w:tcPr>
            <w:tcW w:w="8969" w:type="dxa"/>
            <w:gridSpan w:val="3"/>
          </w:tcPr>
          <w:p w:rsidR="00286858" w:rsidRDefault="00286858" w:rsidP="00286858">
            <w:pPr>
              <w:pStyle w:val="a3"/>
              <w:spacing w:before="0" w:beforeAutospacing="0" w:after="0" w:afterAutospacing="0" w:line="360" w:lineRule="auto"/>
              <w:ind w:right="-220"/>
              <w:rPr>
                <w:color w:val="000000"/>
                <w:sz w:val="28"/>
                <w:szCs w:val="28"/>
              </w:rPr>
            </w:pPr>
            <w:r>
              <w:rPr>
                <w:color w:val="000000"/>
                <w:sz w:val="28"/>
                <w:szCs w:val="28"/>
              </w:rPr>
              <w:t>Заключение…………………………………………………………………….</w:t>
            </w:r>
          </w:p>
        </w:tc>
        <w:tc>
          <w:tcPr>
            <w:tcW w:w="540" w:type="dxa"/>
            <w:vAlign w:val="bottom"/>
          </w:tcPr>
          <w:p w:rsidR="00286858" w:rsidRDefault="006E4C7C" w:rsidP="00286858">
            <w:pPr>
              <w:pStyle w:val="a3"/>
              <w:spacing w:before="0" w:beforeAutospacing="0" w:after="0" w:afterAutospacing="0" w:line="360" w:lineRule="auto"/>
              <w:rPr>
                <w:color w:val="000000"/>
                <w:sz w:val="28"/>
                <w:szCs w:val="28"/>
              </w:rPr>
            </w:pPr>
            <w:r>
              <w:rPr>
                <w:color w:val="000000"/>
                <w:sz w:val="28"/>
                <w:szCs w:val="28"/>
              </w:rPr>
              <w:t>34</w:t>
            </w:r>
          </w:p>
        </w:tc>
      </w:tr>
      <w:tr w:rsidR="00286858" w:rsidTr="009C6BDE">
        <w:tc>
          <w:tcPr>
            <w:tcW w:w="8969" w:type="dxa"/>
            <w:gridSpan w:val="3"/>
          </w:tcPr>
          <w:p w:rsidR="00286858" w:rsidRDefault="00286858" w:rsidP="00286858">
            <w:pPr>
              <w:pStyle w:val="a3"/>
              <w:spacing w:before="0" w:beforeAutospacing="0" w:after="0" w:afterAutospacing="0" w:line="360" w:lineRule="auto"/>
              <w:ind w:right="-220"/>
              <w:jc w:val="both"/>
              <w:rPr>
                <w:color w:val="000000"/>
                <w:sz w:val="28"/>
                <w:szCs w:val="28"/>
              </w:rPr>
            </w:pPr>
            <w:r>
              <w:rPr>
                <w:color w:val="000000"/>
                <w:sz w:val="28"/>
                <w:szCs w:val="28"/>
              </w:rPr>
              <w:t>Список использованной литературы……………………………………….</w:t>
            </w:r>
          </w:p>
        </w:tc>
        <w:tc>
          <w:tcPr>
            <w:tcW w:w="540" w:type="dxa"/>
            <w:vAlign w:val="bottom"/>
          </w:tcPr>
          <w:p w:rsidR="00286858" w:rsidRDefault="006E4C7C" w:rsidP="00286858">
            <w:pPr>
              <w:pStyle w:val="a3"/>
              <w:spacing w:before="0" w:beforeAutospacing="0" w:after="0" w:afterAutospacing="0" w:line="360" w:lineRule="auto"/>
              <w:rPr>
                <w:color w:val="000000"/>
                <w:sz w:val="28"/>
                <w:szCs w:val="28"/>
              </w:rPr>
            </w:pPr>
            <w:r>
              <w:rPr>
                <w:color w:val="000000"/>
                <w:sz w:val="28"/>
                <w:szCs w:val="28"/>
              </w:rPr>
              <w:t>36</w:t>
            </w:r>
          </w:p>
        </w:tc>
      </w:tr>
      <w:tr w:rsidR="00286858" w:rsidTr="009C6BDE">
        <w:tc>
          <w:tcPr>
            <w:tcW w:w="8969" w:type="dxa"/>
            <w:gridSpan w:val="3"/>
          </w:tcPr>
          <w:p w:rsidR="00286858" w:rsidRDefault="00286858" w:rsidP="00286858">
            <w:pPr>
              <w:pStyle w:val="a3"/>
              <w:spacing w:before="0" w:beforeAutospacing="0" w:after="0" w:afterAutospacing="0" w:line="360" w:lineRule="auto"/>
              <w:ind w:right="-220"/>
              <w:jc w:val="both"/>
              <w:rPr>
                <w:color w:val="000000"/>
                <w:sz w:val="28"/>
                <w:szCs w:val="28"/>
              </w:rPr>
            </w:pPr>
            <w:r>
              <w:rPr>
                <w:color w:val="000000"/>
                <w:sz w:val="28"/>
                <w:szCs w:val="28"/>
              </w:rPr>
              <w:t>Приложения…………………………………………………………………..</w:t>
            </w:r>
          </w:p>
        </w:tc>
        <w:tc>
          <w:tcPr>
            <w:tcW w:w="540" w:type="dxa"/>
            <w:vAlign w:val="bottom"/>
          </w:tcPr>
          <w:p w:rsidR="00286858" w:rsidRDefault="006E4C7C" w:rsidP="00286858">
            <w:pPr>
              <w:pStyle w:val="a3"/>
              <w:spacing w:before="0" w:beforeAutospacing="0" w:after="0" w:afterAutospacing="0" w:line="360" w:lineRule="auto"/>
              <w:rPr>
                <w:color w:val="000000"/>
                <w:sz w:val="28"/>
                <w:szCs w:val="28"/>
              </w:rPr>
            </w:pPr>
            <w:r>
              <w:rPr>
                <w:color w:val="000000"/>
                <w:sz w:val="28"/>
                <w:szCs w:val="28"/>
              </w:rPr>
              <w:t>38</w:t>
            </w:r>
          </w:p>
        </w:tc>
      </w:tr>
    </w:tbl>
    <w:p w:rsidR="00C47A53" w:rsidRDefault="00C47A53" w:rsidP="00C47A53">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br w:type="textWrapping" w:clear="all"/>
      </w:r>
    </w:p>
    <w:p w:rsidR="00C47A53" w:rsidRDefault="00C47A53">
      <w:pPr>
        <w:rPr>
          <w:rFonts w:ascii="Times New Roman" w:hAnsi="Times New Roman" w:cs="Times New Roman"/>
          <w:b/>
          <w:sz w:val="28"/>
          <w:szCs w:val="28"/>
        </w:rPr>
      </w:pPr>
      <w:r>
        <w:rPr>
          <w:rFonts w:ascii="Times New Roman" w:hAnsi="Times New Roman" w:cs="Times New Roman"/>
          <w:b/>
          <w:sz w:val="28"/>
          <w:szCs w:val="28"/>
        </w:rPr>
        <w:br w:type="page"/>
      </w:r>
    </w:p>
    <w:p w:rsidR="00464029" w:rsidRPr="00BF0E2F" w:rsidRDefault="00BF0E2F" w:rsidP="004F3408">
      <w:pPr>
        <w:spacing w:after="0" w:line="360" w:lineRule="auto"/>
        <w:jc w:val="center"/>
        <w:rPr>
          <w:rFonts w:ascii="Times New Roman" w:hAnsi="Times New Roman" w:cs="Times New Roman"/>
          <w:b/>
          <w:sz w:val="28"/>
          <w:szCs w:val="28"/>
        </w:rPr>
      </w:pPr>
      <w:r w:rsidRPr="00BF0E2F">
        <w:rPr>
          <w:rFonts w:ascii="Times New Roman" w:hAnsi="Times New Roman" w:cs="Times New Roman"/>
          <w:b/>
          <w:sz w:val="28"/>
          <w:szCs w:val="28"/>
        </w:rPr>
        <w:lastRenderedPageBreak/>
        <w:t>ВВЕДЕНИЕ</w:t>
      </w:r>
    </w:p>
    <w:p w:rsidR="006D5D1A" w:rsidRDefault="006D5D1A" w:rsidP="006D5D1A">
      <w:pPr>
        <w:pStyle w:val="a3"/>
        <w:spacing w:before="0" w:beforeAutospacing="0" w:after="0" w:afterAutospacing="0" w:line="360" w:lineRule="auto"/>
        <w:ind w:firstLine="720"/>
        <w:jc w:val="both"/>
        <w:rPr>
          <w:color w:val="000000"/>
          <w:sz w:val="28"/>
          <w:szCs w:val="28"/>
        </w:rPr>
      </w:pPr>
      <w:r>
        <w:rPr>
          <w:color w:val="000000"/>
          <w:sz w:val="28"/>
          <w:szCs w:val="28"/>
        </w:rPr>
        <w:t>Производственную</w:t>
      </w:r>
      <w:r w:rsidRPr="00001AEE">
        <w:rPr>
          <w:color w:val="000000"/>
          <w:sz w:val="28"/>
          <w:szCs w:val="28"/>
        </w:rPr>
        <w:t xml:space="preserve"> практику я проходил </w:t>
      </w:r>
      <w:r>
        <w:rPr>
          <w:color w:val="000000"/>
          <w:sz w:val="28"/>
          <w:szCs w:val="28"/>
        </w:rPr>
        <w:t xml:space="preserve">на </w:t>
      </w:r>
      <w:r w:rsidR="006E4C7C">
        <w:rPr>
          <w:color w:val="000000"/>
          <w:sz w:val="28"/>
          <w:szCs w:val="28"/>
        </w:rPr>
        <w:t>Талаканском</w:t>
      </w:r>
      <w:r>
        <w:rPr>
          <w:color w:val="000000"/>
          <w:sz w:val="28"/>
          <w:szCs w:val="28"/>
        </w:rPr>
        <w:t xml:space="preserve"> месторождении</w:t>
      </w:r>
      <w:r w:rsidR="006E4C7C">
        <w:rPr>
          <w:color w:val="000000"/>
          <w:sz w:val="28"/>
          <w:szCs w:val="28"/>
        </w:rPr>
        <w:t xml:space="preserve"> в </w:t>
      </w:r>
      <w:hyperlink r:id="rId8" w:tgtFrame="_blank" w:history="1">
        <w:r w:rsidR="006E4C7C" w:rsidRPr="006E4C7C">
          <w:rPr>
            <w:color w:val="000000"/>
            <w:sz w:val="28"/>
            <w:szCs w:val="28"/>
          </w:rPr>
          <w:t>ОАО «Сургутнефтегаз»</w:t>
        </w:r>
      </w:hyperlink>
      <w:r w:rsidRPr="00001AEE">
        <w:rPr>
          <w:color w:val="000000"/>
          <w:sz w:val="28"/>
          <w:szCs w:val="28"/>
        </w:rPr>
        <w:t>. Период прохождения</w:t>
      </w:r>
      <w:r>
        <w:rPr>
          <w:color w:val="000000"/>
          <w:sz w:val="28"/>
          <w:szCs w:val="28"/>
        </w:rPr>
        <w:t xml:space="preserve"> </w:t>
      </w:r>
      <w:r w:rsidRPr="00001AEE">
        <w:rPr>
          <w:color w:val="000000"/>
          <w:sz w:val="28"/>
          <w:szCs w:val="28"/>
        </w:rPr>
        <w:t xml:space="preserve">практики – с </w:t>
      </w:r>
      <w:r w:rsidR="006E4C7C">
        <w:rPr>
          <w:color w:val="000000"/>
          <w:sz w:val="28"/>
          <w:szCs w:val="28"/>
        </w:rPr>
        <w:t>________</w:t>
      </w:r>
      <w:r w:rsidRPr="00001AEE">
        <w:rPr>
          <w:color w:val="000000"/>
          <w:sz w:val="28"/>
          <w:szCs w:val="28"/>
        </w:rPr>
        <w:t xml:space="preserve">. по </w:t>
      </w:r>
      <w:r w:rsidR="006E4C7C">
        <w:rPr>
          <w:color w:val="000000"/>
          <w:sz w:val="28"/>
          <w:szCs w:val="28"/>
        </w:rPr>
        <w:t>____________</w:t>
      </w:r>
      <w:r w:rsidRPr="00001AEE">
        <w:rPr>
          <w:color w:val="000000"/>
          <w:sz w:val="28"/>
          <w:szCs w:val="28"/>
        </w:rPr>
        <w:t>.</w:t>
      </w:r>
      <w:r>
        <w:rPr>
          <w:color w:val="000000"/>
          <w:sz w:val="28"/>
          <w:szCs w:val="28"/>
        </w:rPr>
        <w:t xml:space="preserve"> </w:t>
      </w:r>
      <w:r w:rsidRPr="00001AEE">
        <w:rPr>
          <w:color w:val="000000"/>
          <w:sz w:val="28"/>
          <w:szCs w:val="28"/>
        </w:rPr>
        <w:t xml:space="preserve">Руководитель практики от </w:t>
      </w:r>
      <w:r>
        <w:rPr>
          <w:color w:val="000000"/>
          <w:sz w:val="28"/>
          <w:szCs w:val="28"/>
        </w:rPr>
        <w:t>организации</w:t>
      </w:r>
      <w:r w:rsidRPr="00001AEE">
        <w:rPr>
          <w:color w:val="000000"/>
          <w:sz w:val="28"/>
          <w:szCs w:val="28"/>
        </w:rPr>
        <w:t xml:space="preserve"> – </w:t>
      </w:r>
      <w:r>
        <w:rPr>
          <w:color w:val="000000"/>
          <w:sz w:val="28"/>
          <w:szCs w:val="28"/>
        </w:rPr>
        <w:t>инженер-технолог</w:t>
      </w:r>
      <w:r w:rsidRPr="00001AEE">
        <w:rPr>
          <w:color w:val="000000"/>
          <w:sz w:val="28"/>
          <w:szCs w:val="28"/>
        </w:rPr>
        <w:t xml:space="preserve"> </w:t>
      </w:r>
      <w:r w:rsidR="006E4C7C">
        <w:rPr>
          <w:color w:val="000000"/>
          <w:sz w:val="28"/>
          <w:szCs w:val="28"/>
        </w:rPr>
        <w:t>_____________</w:t>
      </w:r>
      <w:r w:rsidRPr="00001AEE">
        <w:rPr>
          <w:color w:val="000000"/>
          <w:sz w:val="28"/>
          <w:szCs w:val="28"/>
        </w:rPr>
        <w:t xml:space="preserve">. </w:t>
      </w:r>
    </w:p>
    <w:p w:rsidR="006D5D1A" w:rsidRPr="00001AEE" w:rsidRDefault="006D5D1A" w:rsidP="006D5D1A">
      <w:pPr>
        <w:pStyle w:val="a3"/>
        <w:spacing w:before="0" w:beforeAutospacing="0" w:after="0" w:afterAutospacing="0" w:line="360" w:lineRule="auto"/>
        <w:ind w:firstLine="720"/>
        <w:jc w:val="both"/>
        <w:rPr>
          <w:color w:val="000000"/>
          <w:sz w:val="28"/>
          <w:szCs w:val="28"/>
        </w:rPr>
      </w:pPr>
      <w:r w:rsidRPr="00001AEE">
        <w:rPr>
          <w:color w:val="000000"/>
          <w:sz w:val="28"/>
          <w:szCs w:val="28"/>
        </w:rPr>
        <w:t xml:space="preserve">Целью практики было установлено закрепление теоретических знаний, полученных в ВУЗе и применение их в работе, изучение основ деятельности </w:t>
      </w:r>
      <w:hyperlink r:id="rId9" w:tgtFrame="_blank" w:history="1">
        <w:r w:rsidR="006E4C7C" w:rsidRPr="006E4C7C">
          <w:rPr>
            <w:color w:val="000000"/>
            <w:sz w:val="28"/>
            <w:szCs w:val="28"/>
          </w:rPr>
          <w:t>ОАО «Сургутнефтегаз»</w:t>
        </w:r>
      </w:hyperlink>
      <w:r w:rsidRPr="00001AEE">
        <w:rPr>
          <w:color w:val="000000"/>
          <w:sz w:val="28"/>
          <w:szCs w:val="28"/>
        </w:rPr>
        <w:t xml:space="preserve">, </w:t>
      </w:r>
      <w:r>
        <w:rPr>
          <w:color w:val="000000"/>
          <w:sz w:val="28"/>
          <w:szCs w:val="28"/>
        </w:rPr>
        <w:t>изучение геологической характеристики</w:t>
      </w:r>
      <w:r w:rsidRPr="00001AEE">
        <w:rPr>
          <w:color w:val="000000"/>
          <w:sz w:val="28"/>
          <w:szCs w:val="28"/>
        </w:rPr>
        <w:t>, а также сбор фактического материала для</w:t>
      </w:r>
      <w:r>
        <w:rPr>
          <w:color w:val="000000"/>
          <w:sz w:val="28"/>
          <w:szCs w:val="28"/>
        </w:rPr>
        <w:t xml:space="preserve"> дальнейшей</w:t>
      </w:r>
      <w:r w:rsidRPr="00001AEE">
        <w:rPr>
          <w:color w:val="000000"/>
          <w:sz w:val="28"/>
          <w:szCs w:val="28"/>
        </w:rPr>
        <w:t xml:space="preserve"> дипломной работы в области </w:t>
      </w:r>
      <w:r>
        <w:rPr>
          <w:color w:val="000000"/>
          <w:sz w:val="28"/>
          <w:szCs w:val="28"/>
        </w:rPr>
        <w:t>Нефтегазового дела</w:t>
      </w:r>
      <w:r w:rsidRPr="00001AEE">
        <w:rPr>
          <w:color w:val="000000"/>
          <w:sz w:val="28"/>
          <w:szCs w:val="28"/>
        </w:rPr>
        <w:t>.</w:t>
      </w:r>
    </w:p>
    <w:p w:rsidR="006D5D1A" w:rsidRPr="00001AEE" w:rsidRDefault="006D5D1A" w:rsidP="006D5D1A">
      <w:pPr>
        <w:pStyle w:val="a3"/>
        <w:spacing w:before="0" w:beforeAutospacing="0" w:after="0" w:afterAutospacing="0" w:line="360" w:lineRule="auto"/>
        <w:ind w:firstLine="720"/>
        <w:jc w:val="both"/>
        <w:rPr>
          <w:color w:val="000000"/>
          <w:sz w:val="28"/>
          <w:szCs w:val="28"/>
        </w:rPr>
      </w:pPr>
      <w:r w:rsidRPr="00001AEE">
        <w:rPr>
          <w:color w:val="000000"/>
          <w:sz w:val="28"/>
          <w:szCs w:val="28"/>
        </w:rPr>
        <w:t>Поэтому в связи с поставленной целью были обозначены задачи:</w:t>
      </w:r>
    </w:p>
    <w:p w:rsidR="006D5D1A" w:rsidRPr="00001AEE" w:rsidRDefault="006D5D1A" w:rsidP="006D5D1A">
      <w:pPr>
        <w:pStyle w:val="a3"/>
        <w:spacing w:before="0" w:beforeAutospacing="0" w:after="0" w:afterAutospacing="0" w:line="360" w:lineRule="auto"/>
        <w:ind w:firstLine="720"/>
        <w:jc w:val="both"/>
        <w:rPr>
          <w:color w:val="000000"/>
          <w:sz w:val="28"/>
          <w:szCs w:val="28"/>
        </w:rPr>
      </w:pPr>
      <w:r>
        <w:rPr>
          <w:color w:val="000000"/>
          <w:sz w:val="28"/>
          <w:szCs w:val="28"/>
        </w:rPr>
        <w:t>- изучить геологические характеристики месторождения;</w:t>
      </w:r>
    </w:p>
    <w:p w:rsidR="006D5D1A" w:rsidRDefault="006D5D1A" w:rsidP="006D5D1A">
      <w:pPr>
        <w:pStyle w:val="a3"/>
        <w:spacing w:before="0" w:beforeAutospacing="0" w:after="0" w:afterAutospacing="0" w:line="360" w:lineRule="auto"/>
        <w:ind w:firstLine="720"/>
        <w:jc w:val="both"/>
        <w:rPr>
          <w:color w:val="000000"/>
          <w:sz w:val="28"/>
          <w:szCs w:val="28"/>
        </w:rPr>
      </w:pPr>
      <w:r w:rsidRPr="00001AEE">
        <w:rPr>
          <w:color w:val="000000"/>
          <w:sz w:val="28"/>
          <w:szCs w:val="28"/>
        </w:rPr>
        <w:t xml:space="preserve">- </w:t>
      </w:r>
      <w:r>
        <w:rPr>
          <w:color w:val="000000"/>
          <w:sz w:val="28"/>
          <w:szCs w:val="28"/>
        </w:rPr>
        <w:t>ознакомиться с</w:t>
      </w:r>
      <w:r w:rsidRPr="007A2448">
        <w:rPr>
          <w:color w:val="000000"/>
          <w:sz w:val="28"/>
          <w:szCs w:val="28"/>
        </w:rPr>
        <w:t xml:space="preserve"> процессами бурения нефтяных и газовых скважин, добычи нефти и газа и обустройством нефтяного месторождения</w:t>
      </w:r>
      <w:r w:rsidRPr="00001AEE">
        <w:rPr>
          <w:color w:val="000000"/>
          <w:sz w:val="28"/>
          <w:szCs w:val="28"/>
        </w:rPr>
        <w:t>;</w:t>
      </w:r>
    </w:p>
    <w:p w:rsidR="006D5D1A" w:rsidRDefault="006D5D1A" w:rsidP="006D5D1A">
      <w:pPr>
        <w:pStyle w:val="a3"/>
        <w:spacing w:before="0" w:beforeAutospacing="0" w:after="0" w:afterAutospacing="0" w:line="360" w:lineRule="auto"/>
        <w:ind w:firstLine="720"/>
        <w:jc w:val="both"/>
        <w:rPr>
          <w:color w:val="000000"/>
          <w:sz w:val="28"/>
          <w:szCs w:val="28"/>
        </w:rPr>
      </w:pPr>
      <w:r>
        <w:rPr>
          <w:color w:val="000000"/>
          <w:sz w:val="28"/>
          <w:szCs w:val="28"/>
        </w:rPr>
        <w:t xml:space="preserve">- ознакомиться </w:t>
      </w:r>
      <w:r w:rsidRPr="007A2448">
        <w:rPr>
          <w:color w:val="000000"/>
          <w:sz w:val="28"/>
          <w:szCs w:val="28"/>
        </w:rPr>
        <w:t>с основным оборудованием, применяемом при бурении и эксплуатации нефтяных и газовых скважин</w:t>
      </w:r>
      <w:r>
        <w:rPr>
          <w:color w:val="000000"/>
          <w:sz w:val="28"/>
          <w:szCs w:val="28"/>
        </w:rPr>
        <w:t>;</w:t>
      </w:r>
    </w:p>
    <w:p w:rsidR="006D5D1A" w:rsidRDefault="006D5D1A" w:rsidP="006D5D1A">
      <w:pPr>
        <w:pStyle w:val="a3"/>
        <w:spacing w:before="0" w:beforeAutospacing="0" w:after="0" w:afterAutospacing="0" w:line="360" w:lineRule="auto"/>
        <w:ind w:firstLine="720"/>
        <w:jc w:val="both"/>
        <w:rPr>
          <w:color w:val="000000"/>
          <w:sz w:val="28"/>
          <w:szCs w:val="28"/>
        </w:rPr>
      </w:pPr>
      <w:r>
        <w:rPr>
          <w:color w:val="000000"/>
          <w:sz w:val="28"/>
          <w:szCs w:val="28"/>
        </w:rPr>
        <w:t xml:space="preserve">- получить </w:t>
      </w:r>
      <w:r w:rsidRPr="007A2448">
        <w:rPr>
          <w:color w:val="000000"/>
          <w:sz w:val="28"/>
          <w:szCs w:val="28"/>
        </w:rPr>
        <w:t>определенны</w:t>
      </w:r>
      <w:r>
        <w:rPr>
          <w:color w:val="000000"/>
          <w:sz w:val="28"/>
          <w:szCs w:val="28"/>
        </w:rPr>
        <w:t>е</w:t>
      </w:r>
      <w:r w:rsidRPr="007A2448">
        <w:rPr>
          <w:color w:val="000000"/>
          <w:sz w:val="28"/>
          <w:szCs w:val="28"/>
        </w:rPr>
        <w:t xml:space="preserve"> практически</w:t>
      </w:r>
      <w:r>
        <w:rPr>
          <w:color w:val="000000"/>
          <w:sz w:val="28"/>
          <w:szCs w:val="28"/>
        </w:rPr>
        <w:t>е</w:t>
      </w:r>
      <w:r w:rsidRPr="007A2448">
        <w:rPr>
          <w:color w:val="000000"/>
          <w:sz w:val="28"/>
          <w:szCs w:val="28"/>
        </w:rPr>
        <w:t xml:space="preserve"> знани</w:t>
      </w:r>
      <w:r>
        <w:rPr>
          <w:color w:val="000000"/>
          <w:sz w:val="28"/>
          <w:szCs w:val="28"/>
        </w:rPr>
        <w:t>я</w:t>
      </w:r>
      <w:r w:rsidRPr="007A2448">
        <w:rPr>
          <w:color w:val="000000"/>
          <w:sz w:val="28"/>
          <w:szCs w:val="28"/>
        </w:rPr>
        <w:t>, способствующи</w:t>
      </w:r>
      <w:r>
        <w:rPr>
          <w:color w:val="000000"/>
          <w:sz w:val="28"/>
          <w:szCs w:val="28"/>
        </w:rPr>
        <w:t>е</w:t>
      </w:r>
      <w:r w:rsidRPr="007A2448">
        <w:rPr>
          <w:color w:val="000000"/>
          <w:sz w:val="28"/>
          <w:szCs w:val="28"/>
        </w:rPr>
        <w:t xml:space="preserve"> лучшему усвоению теоретического материала в процессе дальнейшего обучения по специальности</w:t>
      </w:r>
      <w:r>
        <w:rPr>
          <w:color w:val="000000"/>
          <w:sz w:val="28"/>
          <w:szCs w:val="28"/>
        </w:rPr>
        <w:t>;</w:t>
      </w:r>
    </w:p>
    <w:p w:rsidR="006D5D1A" w:rsidRDefault="006D5D1A" w:rsidP="006D5D1A">
      <w:pPr>
        <w:pStyle w:val="a3"/>
        <w:spacing w:before="0" w:beforeAutospacing="0" w:after="0" w:afterAutospacing="0" w:line="360" w:lineRule="auto"/>
        <w:ind w:firstLine="720"/>
        <w:jc w:val="both"/>
        <w:rPr>
          <w:color w:val="000000"/>
          <w:sz w:val="28"/>
          <w:szCs w:val="28"/>
        </w:rPr>
      </w:pPr>
      <w:r>
        <w:rPr>
          <w:color w:val="000000"/>
          <w:sz w:val="28"/>
          <w:szCs w:val="28"/>
        </w:rPr>
        <w:t xml:space="preserve">- ознакомиться </w:t>
      </w:r>
      <w:r w:rsidRPr="007A2448">
        <w:rPr>
          <w:color w:val="000000"/>
          <w:sz w:val="28"/>
          <w:szCs w:val="28"/>
        </w:rPr>
        <w:t>с основным звеном нефтедобывающей промышленности – нефтяным промыслом и его производственно-хозяйственной деятельностью</w:t>
      </w:r>
      <w:r>
        <w:rPr>
          <w:color w:val="000000"/>
          <w:sz w:val="28"/>
          <w:szCs w:val="28"/>
        </w:rPr>
        <w:t>;</w:t>
      </w:r>
    </w:p>
    <w:p w:rsidR="006D5D1A" w:rsidRPr="00001AEE" w:rsidRDefault="006D5D1A" w:rsidP="006D5D1A">
      <w:pPr>
        <w:pStyle w:val="a3"/>
        <w:spacing w:before="0" w:beforeAutospacing="0" w:after="0" w:afterAutospacing="0" w:line="360" w:lineRule="auto"/>
        <w:ind w:firstLine="720"/>
        <w:jc w:val="both"/>
        <w:rPr>
          <w:color w:val="000000"/>
          <w:sz w:val="28"/>
          <w:szCs w:val="28"/>
        </w:rPr>
      </w:pPr>
      <w:r>
        <w:rPr>
          <w:color w:val="000000"/>
          <w:sz w:val="28"/>
          <w:szCs w:val="28"/>
        </w:rPr>
        <w:t xml:space="preserve">- приобрести </w:t>
      </w:r>
      <w:r w:rsidRPr="007A2448">
        <w:rPr>
          <w:color w:val="000000"/>
          <w:sz w:val="28"/>
          <w:szCs w:val="28"/>
        </w:rPr>
        <w:t>перв</w:t>
      </w:r>
      <w:r>
        <w:rPr>
          <w:color w:val="000000"/>
          <w:sz w:val="28"/>
          <w:szCs w:val="28"/>
        </w:rPr>
        <w:t>ый</w:t>
      </w:r>
      <w:r w:rsidRPr="007A2448">
        <w:rPr>
          <w:color w:val="000000"/>
          <w:sz w:val="28"/>
          <w:szCs w:val="28"/>
        </w:rPr>
        <w:t xml:space="preserve"> опыт работы общения в производственном коллективе</w:t>
      </w:r>
      <w:r>
        <w:rPr>
          <w:color w:val="000000"/>
          <w:sz w:val="28"/>
          <w:szCs w:val="28"/>
        </w:rPr>
        <w:t>;</w:t>
      </w:r>
    </w:p>
    <w:p w:rsidR="006D5D1A" w:rsidRDefault="006D5D1A" w:rsidP="006D5D1A">
      <w:pPr>
        <w:pStyle w:val="a3"/>
        <w:spacing w:before="0" w:beforeAutospacing="0" w:after="0" w:afterAutospacing="0" w:line="360" w:lineRule="auto"/>
        <w:ind w:firstLine="720"/>
        <w:jc w:val="both"/>
        <w:rPr>
          <w:color w:val="000000"/>
          <w:sz w:val="28"/>
          <w:szCs w:val="28"/>
        </w:rPr>
      </w:pPr>
      <w:r w:rsidRPr="00001AEE">
        <w:rPr>
          <w:color w:val="000000"/>
          <w:sz w:val="28"/>
          <w:szCs w:val="28"/>
        </w:rPr>
        <w:t xml:space="preserve">- </w:t>
      </w:r>
      <w:r>
        <w:rPr>
          <w:color w:val="000000"/>
          <w:sz w:val="28"/>
          <w:szCs w:val="28"/>
        </w:rPr>
        <w:t>с</w:t>
      </w:r>
      <w:r w:rsidRPr="00001AEE">
        <w:rPr>
          <w:color w:val="000000"/>
          <w:sz w:val="28"/>
          <w:szCs w:val="28"/>
        </w:rPr>
        <w:t xml:space="preserve">обрать материал, необходимый для написания </w:t>
      </w:r>
      <w:r>
        <w:rPr>
          <w:color w:val="000000"/>
          <w:sz w:val="28"/>
          <w:szCs w:val="28"/>
        </w:rPr>
        <w:t>выпускной</w:t>
      </w:r>
      <w:r w:rsidRPr="00001AEE">
        <w:rPr>
          <w:color w:val="000000"/>
          <w:sz w:val="28"/>
          <w:szCs w:val="28"/>
        </w:rPr>
        <w:t xml:space="preserve"> квалификационной работы.</w:t>
      </w:r>
    </w:p>
    <w:p w:rsidR="00726551" w:rsidRPr="00726551" w:rsidRDefault="00726551" w:rsidP="00726551">
      <w:pPr>
        <w:pStyle w:val="a3"/>
        <w:shd w:val="clear" w:color="auto" w:fill="FFFFFF"/>
        <w:spacing w:before="0" w:beforeAutospacing="0" w:after="0" w:afterAutospacing="0" w:line="360" w:lineRule="auto"/>
        <w:ind w:firstLine="709"/>
        <w:jc w:val="both"/>
        <w:rPr>
          <w:bCs/>
          <w:color w:val="252525"/>
          <w:sz w:val="28"/>
          <w:szCs w:val="28"/>
        </w:rPr>
      </w:pPr>
      <w:r w:rsidRPr="00726551">
        <w:rPr>
          <w:bCs/>
          <w:color w:val="252525"/>
          <w:sz w:val="28"/>
          <w:szCs w:val="28"/>
        </w:rPr>
        <w:t xml:space="preserve">Объект исследования: газоконденсатные залежи пермских, триасовых и юрских отложений </w:t>
      </w:r>
      <w:r w:rsidR="00897B1F" w:rsidRPr="00897B1F">
        <w:rPr>
          <w:rFonts w:eastAsia="Calibri"/>
          <w:sz w:val="28"/>
          <w:szCs w:val="28"/>
        </w:rPr>
        <w:t>Талаканско</w:t>
      </w:r>
      <w:r w:rsidR="00897B1F">
        <w:rPr>
          <w:rFonts w:eastAsia="Calibri"/>
          <w:sz w:val="28"/>
          <w:szCs w:val="28"/>
        </w:rPr>
        <w:t>го</w:t>
      </w:r>
      <w:r w:rsidR="00897B1F" w:rsidRPr="00726551">
        <w:rPr>
          <w:bCs/>
          <w:color w:val="252525"/>
          <w:sz w:val="28"/>
          <w:szCs w:val="28"/>
        </w:rPr>
        <w:t xml:space="preserve"> </w:t>
      </w:r>
      <w:r w:rsidR="00FC230A">
        <w:rPr>
          <w:bCs/>
          <w:color w:val="252525"/>
          <w:sz w:val="28"/>
          <w:szCs w:val="28"/>
        </w:rPr>
        <w:t>нефте</w:t>
      </w:r>
      <w:r w:rsidRPr="00726551">
        <w:rPr>
          <w:bCs/>
          <w:color w:val="252525"/>
          <w:sz w:val="28"/>
          <w:szCs w:val="28"/>
        </w:rPr>
        <w:t>газоконденсатного месторождения.</w:t>
      </w:r>
    </w:p>
    <w:p w:rsidR="00F461E5" w:rsidRDefault="00726551" w:rsidP="00726551">
      <w:pPr>
        <w:pStyle w:val="a3"/>
        <w:shd w:val="clear" w:color="auto" w:fill="FFFFFF"/>
        <w:spacing w:before="0" w:beforeAutospacing="0" w:after="0" w:afterAutospacing="0" w:line="360" w:lineRule="auto"/>
        <w:ind w:firstLine="709"/>
        <w:jc w:val="both"/>
        <w:rPr>
          <w:bCs/>
          <w:color w:val="252525"/>
          <w:sz w:val="28"/>
          <w:szCs w:val="28"/>
        </w:rPr>
      </w:pPr>
      <w:r w:rsidRPr="00726551">
        <w:rPr>
          <w:bCs/>
          <w:color w:val="252525"/>
          <w:sz w:val="28"/>
          <w:szCs w:val="28"/>
        </w:rPr>
        <w:lastRenderedPageBreak/>
        <w:t xml:space="preserve">Цель работы: проведение комплексных исследований добываемой из скважин </w:t>
      </w:r>
      <w:r w:rsidR="006D5D1A">
        <w:rPr>
          <w:bCs/>
          <w:color w:val="252525"/>
          <w:sz w:val="28"/>
          <w:szCs w:val="28"/>
        </w:rPr>
        <w:t>нефте</w:t>
      </w:r>
      <w:r w:rsidRPr="00726551">
        <w:rPr>
          <w:bCs/>
          <w:color w:val="252525"/>
          <w:sz w:val="28"/>
          <w:szCs w:val="28"/>
        </w:rPr>
        <w:t>газоконденсатной смеси</w:t>
      </w:r>
      <w:r>
        <w:rPr>
          <w:bCs/>
          <w:color w:val="252525"/>
          <w:sz w:val="28"/>
          <w:szCs w:val="28"/>
        </w:rPr>
        <w:t>.</w:t>
      </w:r>
    </w:p>
    <w:p w:rsidR="00726551" w:rsidRPr="00726551" w:rsidRDefault="00726551" w:rsidP="00726551">
      <w:pPr>
        <w:pStyle w:val="a3"/>
        <w:shd w:val="clear" w:color="auto" w:fill="FFFFFF"/>
        <w:spacing w:before="0" w:beforeAutospacing="0" w:after="0" w:afterAutospacing="0" w:line="360" w:lineRule="auto"/>
        <w:ind w:firstLine="709"/>
        <w:jc w:val="both"/>
        <w:rPr>
          <w:bCs/>
          <w:color w:val="252525"/>
          <w:sz w:val="28"/>
          <w:szCs w:val="28"/>
        </w:rPr>
      </w:pPr>
      <w:r w:rsidRPr="00726551">
        <w:rPr>
          <w:bCs/>
          <w:color w:val="252525"/>
          <w:sz w:val="28"/>
          <w:szCs w:val="28"/>
        </w:rPr>
        <w:t xml:space="preserve">Методы исследования:  обобщение, систематизация, анализ. </w:t>
      </w:r>
    </w:p>
    <w:p w:rsidR="006D10F0" w:rsidRPr="00726551" w:rsidRDefault="00BA22EB" w:rsidP="00726551">
      <w:pPr>
        <w:pStyle w:val="a3"/>
        <w:shd w:val="clear" w:color="auto" w:fill="FFFFFF"/>
        <w:spacing w:before="0" w:beforeAutospacing="0" w:after="0" w:afterAutospacing="0" w:line="360" w:lineRule="auto"/>
        <w:ind w:firstLine="709"/>
        <w:jc w:val="both"/>
        <w:rPr>
          <w:bCs/>
          <w:color w:val="252525"/>
          <w:sz w:val="28"/>
          <w:szCs w:val="28"/>
        </w:rPr>
      </w:pPr>
      <w:r w:rsidRPr="00BA22EB">
        <w:rPr>
          <w:bCs/>
          <w:color w:val="252525"/>
          <w:sz w:val="28"/>
          <w:szCs w:val="28"/>
        </w:rPr>
        <w:t>Информационной основой данной работы были научные статьи отечественных и зарубежных исследователей и специалистов, статистические сборники, материалы из отечественной деловой печати и веб-сайтов.</w:t>
      </w:r>
    </w:p>
    <w:p w:rsidR="006D10F0" w:rsidRPr="00F461E5" w:rsidRDefault="006D10F0" w:rsidP="00F461E5">
      <w:pPr>
        <w:spacing w:after="0" w:line="360" w:lineRule="auto"/>
        <w:ind w:firstLine="709"/>
        <w:jc w:val="both"/>
        <w:rPr>
          <w:rFonts w:ascii="Times New Roman" w:eastAsia="Calibri" w:hAnsi="Times New Roman" w:cs="Times New Roman"/>
          <w:sz w:val="28"/>
          <w:szCs w:val="28"/>
        </w:rPr>
      </w:pPr>
    </w:p>
    <w:p w:rsidR="00F930FB" w:rsidRPr="00F461E5" w:rsidRDefault="00F930FB" w:rsidP="00BF0E2F">
      <w:pPr>
        <w:spacing w:after="0" w:line="360" w:lineRule="auto"/>
        <w:ind w:firstLine="709"/>
        <w:jc w:val="both"/>
        <w:rPr>
          <w:rFonts w:ascii="Times New Roman" w:eastAsia="Calibri" w:hAnsi="Times New Roman" w:cs="Times New Roman"/>
          <w:sz w:val="28"/>
          <w:szCs w:val="28"/>
        </w:rPr>
      </w:pPr>
    </w:p>
    <w:p w:rsidR="00F61DA2" w:rsidRDefault="00F61DA2">
      <w:pPr>
        <w:rPr>
          <w:rFonts w:ascii="Times New Roman" w:hAnsi="Times New Roman" w:cs="Times New Roman"/>
          <w:sz w:val="28"/>
          <w:szCs w:val="28"/>
        </w:rPr>
      </w:pPr>
      <w:r>
        <w:rPr>
          <w:rFonts w:ascii="Times New Roman" w:hAnsi="Times New Roman" w:cs="Times New Roman"/>
          <w:sz w:val="28"/>
          <w:szCs w:val="28"/>
        </w:rPr>
        <w:br w:type="page"/>
      </w:r>
    </w:p>
    <w:p w:rsidR="00F61DA2" w:rsidRDefault="006D10F0" w:rsidP="00897B1F">
      <w:pPr>
        <w:spacing w:after="0" w:line="360" w:lineRule="auto"/>
        <w:jc w:val="center"/>
        <w:rPr>
          <w:rFonts w:ascii="Times New Roman" w:hAnsi="Times New Roman" w:cs="Times New Roman"/>
          <w:b/>
          <w:sz w:val="28"/>
          <w:szCs w:val="28"/>
        </w:rPr>
      </w:pPr>
      <w:r w:rsidRPr="006D10F0">
        <w:rPr>
          <w:rFonts w:ascii="Times New Roman" w:hAnsi="Times New Roman" w:cs="Times New Roman"/>
          <w:b/>
          <w:sz w:val="28"/>
          <w:szCs w:val="28"/>
        </w:rPr>
        <w:lastRenderedPageBreak/>
        <w:t>1.</w:t>
      </w:r>
      <w:r>
        <w:rPr>
          <w:rFonts w:ascii="Times New Roman" w:hAnsi="Times New Roman" w:cs="Times New Roman"/>
          <w:b/>
          <w:sz w:val="28"/>
          <w:szCs w:val="28"/>
        </w:rPr>
        <w:t xml:space="preserve"> </w:t>
      </w:r>
      <w:r w:rsidRPr="006D10F0">
        <w:rPr>
          <w:rFonts w:ascii="Times New Roman" w:hAnsi="Times New Roman" w:cs="Times New Roman"/>
          <w:b/>
          <w:sz w:val="28"/>
          <w:szCs w:val="28"/>
        </w:rPr>
        <w:t>ХАРАКТЕРИСТИКА МЕСТОРОЖДЕНИЯ</w:t>
      </w:r>
    </w:p>
    <w:p w:rsidR="006D10F0" w:rsidRPr="006D10F0" w:rsidRDefault="006D10F0" w:rsidP="00897B1F">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1.1. </w:t>
      </w:r>
      <w:r w:rsidRPr="006D10F0">
        <w:rPr>
          <w:rFonts w:ascii="Times New Roman" w:hAnsi="Times New Roman" w:cs="Times New Roman"/>
          <w:b/>
          <w:sz w:val="28"/>
          <w:szCs w:val="28"/>
        </w:rPr>
        <w:t>ГЕОГРАФИЧЕСКОЕ РАСПОЛОЖЕНИЕ</w:t>
      </w:r>
    </w:p>
    <w:p w:rsidR="00897B1F" w:rsidRPr="00897B1F" w:rsidRDefault="00897B1F" w:rsidP="00897B1F">
      <w:pPr>
        <w:pStyle w:val="a3"/>
        <w:shd w:val="clear" w:color="auto" w:fill="FFFFFF"/>
        <w:spacing w:before="0" w:beforeAutospacing="0" w:after="0" w:afterAutospacing="0" w:line="360" w:lineRule="auto"/>
        <w:ind w:firstLine="709"/>
        <w:jc w:val="both"/>
        <w:rPr>
          <w:bCs/>
          <w:color w:val="252525"/>
          <w:sz w:val="28"/>
          <w:szCs w:val="28"/>
        </w:rPr>
      </w:pPr>
      <w:r w:rsidRPr="00897B1F">
        <w:rPr>
          <w:bCs/>
          <w:color w:val="252525"/>
          <w:sz w:val="28"/>
          <w:szCs w:val="28"/>
        </w:rPr>
        <w:t>Республика Саха (Якутия) является самым крупным по площади субъектом Российской Федерации (3103,2 тыс. кв. км.), занимает пятую часть всей территории страны, см..Рис.1. Численность постоянно проживающего населения составляет на 01.07.2006г. – 950,4 тыс. человек. Якутия - один из самых холодных регионов страны. Большая часть территории республики лежит в зоне вечной мерзлоты. Климат суровый, резко континентальный. Годовая амплитуда температур воздуха составляет более 100 градусов. Абсолютный минимум температуры в Якутске достигает минус 64 градусов, а в Верхоянском районе "полюса холода" до -70 градусов. Лето короткое, но жаркое. Абсолютный максимум в Якутске достигает +38 градусов, в районе "полюса холода" до +35 градусов.</w:t>
      </w:r>
    </w:p>
    <w:p w:rsidR="00897B1F" w:rsidRPr="00897B1F" w:rsidRDefault="00897B1F" w:rsidP="00897B1F">
      <w:pPr>
        <w:pStyle w:val="a3"/>
        <w:shd w:val="clear" w:color="auto" w:fill="FFFFFF"/>
        <w:spacing w:before="0" w:beforeAutospacing="0" w:after="0" w:afterAutospacing="0" w:line="360" w:lineRule="auto"/>
        <w:ind w:firstLine="709"/>
        <w:jc w:val="both"/>
        <w:rPr>
          <w:bCs/>
          <w:color w:val="252525"/>
          <w:sz w:val="28"/>
          <w:szCs w:val="28"/>
        </w:rPr>
      </w:pPr>
      <w:r w:rsidRPr="00897B1F">
        <w:rPr>
          <w:bCs/>
          <w:color w:val="252525"/>
          <w:sz w:val="28"/>
          <w:szCs w:val="28"/>
        </w:rPr>
        <w:t>Минерально-сырьевой потенциал Республики Саха (Якутия) по данным последней переоценки Министерства природных ресурсов Российской Федерации на 2006 год составляет 78,4 триллиона рублей.</w:t>
      </w:r>
    </w:p>
    <w:p w:rsidR="00897B1F" w:rsidRPr="00897B1F" w:rsidRDefault="00897B1F" w:rsidP="00897B1F">
      <w:pPr>
        <w:pStyle w:val="a3"/>
        <w:shd w:val="clear" w:color="auto" w:fill="FFFFFF"/>
        <w:spacing w:before="0" w:beforeAutospacing="0" w:after="0" w:afterAutospacing="0" w:line="360" w:lineRule="auto"/>
        <w:ind w:firstLine="709"/>
        <w:jc w:val="both"/>
        <w:rPr>
          <w:bCs/>
          <w:color w:val="252525"/>
          <w:sz w:val="28"/>
          <w:szCs w:val="28"/>
        </w:rPr>
      </w:pPr>
      <w:r w:rsidRPr="00897B1F">
        <w:rPr>
          <w:bCs/>
          <w:color w:val="252525"/>
          <w:sz w:val="28"/>
          <w:szCs w:val="28"/>
        </w:rPr>
        <w:t>В то же время, необходимая для улучшения качества жизни населения пространственная инфраструктура региона (сети автомобильных и железных дорог, нефте- и газопроводов, в том числе для промышленных нужд и социальной программы газификации населения) при такой большой территории и малой плотности населения развиты слабо в сравнении с хорошо освоенными центральными регионами.</w:t>
      </w:r>
    </w:p>
    <w:p w:rsidR="00897B1F" w:rsidRPr="00897B1F" w:rsidRDefault="00897B1F" w:rsidP="00897B1F">
      <w:pPr>
        <w:pStyle w:val="a3"/>
        <w:shd w:val="clear" w:color="auto" w:fill="FFFFFF"/>
        <w:spacing w:before="0" w:beforeAutospacing="0" w:after="0" w:afterAutospacing="0" w:line="360" w:lineRule="auto"/>
        <w:ind w:firstLine="709"/>
        <w:jc w:val="both"/>
        <w:rPr>
          <w:bCs/>
          <w:color w:val="252525"/>
          <w:sz w:val="28"/>
          <w:szCs w:val="28"/>
        </w:rPr>
      </w:pPr>
      <w:r w:rsidRPr="00897B1F">
        <w:rPr>
          <w:bCs/>
          <w:color w:val="252525"/>
          <w:sz w:val="28"/>
          <w:szCs w:val="28"/>
        </w:rPr>
        <w:t xml:space="preserve">Главными источниками финансирования и движителями ее развития являются региональный бюджет (региональные программы и планы социально-экономического развития), федеральный бюджет (субвенции, поступления в рамках федеральных программ и национальных проектов), предусмотренные в бизнес-планах инвесторов (вкладывающих в освоение ресурсной базы региона) инфраструктурные проекты. В этом перечне освоение нефтегазового потенциала Республики Саха (Якутия) и </w:t>
      </w:r>
      <w:r w:rsidRPr="00897B1F">
        <w:rPr>
          <w:bCs/>
          <w:color w:val="252525"/>
          <w:sz w:val="28"/>
          <w:szCs w:val="28"/>
        </w:rPr>
        <w:lastRenderedPageBreak/>
        <w:t>непосредственно Талаканского месторождения занимает одно из важнейших мест.</w:t>
      </w:r>
    </w:p>
    <w:p w:rsidR="006D10F0" w:rsidRPr="00897B1F" w:rsidRDefault="006D10F0" w:rsidP="00897B1F">
      <w:pPr>
        <w:pStyle w:val="a3"/>
        <w:shd w:val="clear" w:color="auto" w:fill="FFFFFF"/>
        <w:spacing w:before="0" w:beforeAutospacing="0" w:after="0" w:afterAutospacing="0" w:line="360" w:lineRule="auto"/>
        <w:ind w:firstLine="709"/>
        <w:jc w:val="both"/>
        <w:rPr>
          <w:bCs/>
          <w:color w:val="252525"/>
          <w:sz w:val="28"/>
          <w:szCs w:val="28"/>
        </w:rPr>
      </w:pPr>
    </w:p>
    <w:p w:rsidR="006D10F0" w:rsidRPr="006D10F0" w:rsidRDefault="006D10F0" w:rsidP="00897B1F">
      <w:pPr>
        <w:spacing w:after="0" w:line="360" w:lineRule="auto"/>
        <w:jc w:val="center"/>
        <w:rPr>
          <w:rFonts w:ascii="Times New Roman" w:hAnsi="Times New Roman" w:cs="Times New Roman"/>
          <w:b/>
          <w:sz w:val="28"/>
          <w:szCs w:val="28"/>
        </w:rPr>
      </w:pPr>
      <w:r w:rsidRPr="006D10F0">
        <w:rPr>
          <w:rFonts w:ascii="Times New Roman" w:hAnsi="Times New Roman" w:cs="Times New Roman"/>
          <w:b/>
          <w:sz w:val="28"/>
          <w:szCs w:val="28"/>
        </w:rPr>
        <w:t>1.2. ИСТОРИЯ ОСВОЕНИЯ МЕСТОРОЖДЕНИЯ</w:t>
      </w:r>
    </w:p>
    <w:p w:rsidR="00897B1F" w:rsidRPr="00897B1F" w:rsidRDefault="00897B1F" w:rsidP="00897B1F">
      <w:pPr>
        <w:pStyle w:val="a3"/>
        <w:shd w:val="clear" w:color="auto" w:fill="FFFFFF"/>
        <w:spacing w:before="0" w:beforeAutospacing="0" w:after="0" w:afterAutospacing="0" w:line="360" w:lineRule="auto"/>
        <w:ind w:firstLine="709"/>
        <w:jc w:val="both"/>
        <w:rPr>
          <w:bCs/>
          <w:color w:val="252525"/>
          <w:sz w:val="28"/>
          <w:szCs w:val="28"/>
        </w:rPr>
      </w:pPr>
      <w:r w:rsidRPr="00897B1F">
        <w:rPr>
          <w:bCs/>
          <w:color w:val="252525"/>
          <w:sz w:val="28"/>
          <w:szCs w:val="28"/>
        </w:rPr>
        <w:t>Многие поколения российских геологов мечтали открыть большую нефть в Якутии. Еще перед Великой Отечественной войной на юге республики в одной из скважин был получен небольшой приток древней, кембрийской нефти. Но по-настоящему большие открытия пришли только в семидесятые-восьмидесятые годы, когда в Западной Якутии, в районе г. Ленска, был открыт ряд месторождений газа, а затем и нефти. В конце восьмидесятых - начале девяностых годов были сделаны главные открытия – крупные Чаяндинское газовое и Талаканское (1987 г.) нефтяное месторождения. Однако с началом перестройки государство не смогло в полной мере профинансировать геологоразведку и подготовку месторождения к освоению. И вскоре, уже в начале 90−х, эти работы фактически замерли. С 1993 г. за доразведку месторождения взялась Республика Саха (Якутия). На свои средства она провела все нужные геологические работы, оформила соответствующие документы, необходимые для начала разработки. Так, была организована Национальная нефтегазовая компания "Саханефтегаз", которая завершила разведку, произвела подсчет запасов нефти и газа Чаяндинского и Талаканского месторождений и представила их на утверждение в Государственную комиссию по запасам полезных ископаемых (ГКЗ) России. Была начата опытно-промышленная эксплуатация</w:t>
      </w:r>
      <w:bookmarkStart w:id="0" w:name="_ftnref1"/>
      <w:r>
        <w:rPr>
          <w:bCs/>
          <w:color w:val="252525"/>
          <w:sz w:val="28"/>
          <w:szCs w:val="28"/>
        </w:rPr>
        <w:t xml:space="preserve"> </w:t>
      </w:r>
      <w:hyperlink r:id="rId10" w:anchor="_ftn1" w:history="1">
        <w:r w:rsidRPr="00897B1F">
          <w:rPr>
            <w:bCs/>
            <w:color w:val="252525"/>
            <w:sz w:val="28"/>
            <w:szCs w:val="28"/>
          </w:rPr>
          <w:t>[1]</w:t>
        </w:r>
      </w:hyperlink>
      <w:bookmarkEnd w:id="0"/>
      <w:r w:rsidRPr="00897B1F">
        <w:rPr>
          <w:bCs/>
          <w:color w:val="252525"/>
          <w:sz w:val="28"/>
          <w:szCs w:val="28"/>
        </w:rPr>
        <w:t xml:space="preserve"> Талаканского месторождения. В 1993 г. лицензия на геологическое изучение недр с одновременным правом ведения добычи в режиме опытно-промышленной эксплуатации была выдана ОАО «Ленанефтегаз» (дочернее предприятие ОАО «Саханефтегаз»). Срок действия лицензии истек в 1998 году, после чего Министерство природных ресурсов РФ неоднократно продлевало ее.</w:t>
      </w:r>
    </w:p>
    <w:p w:rsidR="00897B1F" w:rsidRPr="00897B1F" w:rsidRDefault="00897B1F" w:rsidP="00897B1F">
      <w:pPr>
        <w:pStyle w:val="a3"/>
        <w:shd w:val="clear" w:color="auto" w:fill="FFFFFF"/>
        <w:spacing w:before="0" w:beforeAutospacing="0" w:after="0" w:afterAutospacing="0" w:line="360" w:lineRule="auto"/>
        <w:ind w:firstLine="709"/>
        <w:jc w:val="both"/>
        <w:rPr>
          <w:bCs/>
          <w:color w:val="252525"/>
          <w:sz w:val="28"/>
          <w:szCs w:val="28"/>
        </w:rPr>
      </w:pPr>
      <w:r w:rsidRPr="00897B1F">
        <w:rPr>
          <w:bCs/>
          <w:color w:val="252525"/>
          <w:sz w:val="28"/>
          <w:szCs w:val="28"/>
        </w:rPr>
        <w:lastRenderedPageBreak/>
        <w:t>Сегодня Талаканское нефтегазовое месторождение одно из крупных в России. Извлекаемые запасы составляют 124,2 млн. т нефти и 54,1 млрд. куб. м газа</w:t>
      </w:r>
      <w:bookmarkStart w:id="1" w:name="_ftnref2"/>
      <w:r>
        <w:rPr>
          <w:bCs/>
          <w:color w:val="252525"/>
          <w:sz w:val="28"/>
          <w:szCs w:val="28"/>
        </w:rPr>
        <w:t xml:space="preserve"> </w:t>
      </w:r>
      <w:hyperlink r:id="rId11" w:anchor="_ftn2" w:history="1">
        <w:r w:rsidRPr="00897B1F">
          <w:rPr>
            <w:bCs/>
            <w:color w:val="252525"/>
            <w:sz w:val="28"/>
            <w:szCs w:val="28"/>
          </w:rPr>
          <w:t>[2]</w:t>
        </w:r>
      </w:hyperlink>
      <w:bookmarkEnd w:id="1"/>
      <w:r w:rsidRPr="00897B1F">
        <w:rPr>
          <w:bCs/>
          <w:color w:val="252525"/>
          <w:sz w:val="28"/>
          <w:szCs w:val="28"/>
        </w:rPr>
        <w:t>, а геологические запасы</w:t>
      </w:r>
      <w:bookmarkStart w:id="2" w:name="_ftnref3"/>
      <w:r>
        <w:rPr>
          <w:bCs/>
          <w:color w:val="252525"/>
          <w:sz w:val="28"/>
          <w:szCs w:val="28"/>
        </w:rPr>
        <w:t xml:space="preserve"> </w:t>
      </w:r>
      <w:hyperlink r:id="rId12" w:anchor="_ftn3" w:history="1">
        <w:r w:rsidRPr="00897B1F">
          <w:rPr>
            <w:bCs/>
            <w:color w:val="252525"/>
            <w:sz w:val="28"/>
            <w:szCs w:val="28"/>
          </w:rPr>
          <w:t>[3]</w:t>
        </w:r>
      </w:hyperlink>
      <w:bookmarkEnd w:id="2"/>
      <w:r>
        <w:rPr>
          <w:bCs/>
          <w:color w:val="252525"/>
          <w:sz w:val="28"/>
          <w:szCs w:val="28"/>
        </w:rPr>
        <w:t xml:space="preserve"> </w:t>
      </w:r>
      <w:r w:rsidRPr="00897B1F">
        <w:rPr>
          <w:bCs/>
          <w:color w:val="252525"/>
          <w:sz w:val="28"/>
          <w:szCs w:val="28"/>
        </w:rPr>
        <w:t>нефти составляют 300 млн. тонн.</w:t>
      </w:r>
    </w:p>
    <w:p w:rsidR="006D10F0" w:rsidRPr="00897B1F" w:rsidRDefault="006D10F0" w:rsidP="00897B1F">
      <w:pPr>
        <w:pStyle w:val="a3"/>
        <w:shd w:val="clear" w:color="auto" w:fill="FFFFFF"/>
        <w:spacing w:before="0" w:beforeAutospacing="0" w:after="0" w:afterAutospacing="0" w:line="360" w:lineRule="auto"/>
        <w:ind w:firstLine="709"/>
        <w:jc w:val="both"/>
        <w:rPr>
          <w:bCs/>
          <w:color w:val="252525"/>
          <w:sz w:val="28"/>
          <w:szCs w:val="28"/>
        </w:rPr>
      </w:pPr>
    </w:p>
    <w:p w:rsidR="006D10F0" w:rsidRPr="006D10F0" w:rsidRDefault="006D10F0" w:rsidP="00897B1F">
      <w:pPr>
        <w:spacing w:after="0" w:line="360" w:lineRule="auto"/>
        <w:jc w:val="center"/>
        <w:rPr>
          <w:rFonts w:ascii="Times New Roman" w:hAnsi="Times New Roman" w:cs="Times New Roman"/>
          <w:b/>
          <w:sz w:val="28"/>
          <w:szCs w:val="28"/>
        </w:rPr>
      </w:pPr>
      <w:r w:rsidRPr="006D10F0">
        <w:rPr>
          <w:rFonts w:ascii="Times New Roman" w:hAnsi="Times New Roman" w:cs="Times New Roman"/>
          <w:b/>
          <w:sz w:val="28"/>
          <w:szCs w:val="28"/>
        </w:rPr>
        <w:t>1.3. ГЕОЛОГО-ФИЗИЧЕСКАЯ ХАРАКТЕРИСТИКА ПРОДУКТИВНЫХ ПЛАСТОВ</w:t>
      </w:r>
    </w:p>
    <w:p w:rsidR="009D7217" w:rsidRPr="009D7217" w:rsidRDefault="009D7217" w:rsidP="009D7217">
      <w:pPr>
        <w:pStyle w:val="a3"/>
        <w:shd w:val="clear" w:color="auto" w:fill="FFFFFF"/>
        <w:spacing w:before="0" w:beforeAutospacing="0" w:after="0" w:afterAutospacing="0" w:line="360" w:lineRule="auto"/>
        <w:ind w:firstLine="709"/>
        <w:jc w:val="both"/>
        <w:rPr>
          <w:bCs/>
          <w:color w:val="252525"/>
          <w:sz w:val="28"/>
          <w:szCs w:val="28"/>
        </w:rPr>
      </w:pPr>
      <w:r w:rsidRPr="009D7217">
        <w:rPr>
          <w:bCs/>
          <w:color w:val="252525"/>
          <w:sz w:val="28"/>
          <w:szCs w:val="28"/>
        </w:rPr>
        <w:t xml:space="preserve">Геологическая модель </w:t>
      </w:r>
      <w:r w:rsidR="00897B1F">
        <w:rPr>
          <w:bCs/>
          <w:color w:val="252525"/>
          <w:sz w:val="28"/>
          <w:szCs w:val="28"/>
        </w:rPr>
        <w:t xml:space="preserve">Талаканского ГКМ обоснована в </w:t>
      </w:r>
      <w:r w:rsidRPr="009D7217">
        <w:rPr>
          <w:bCs/>
          <w:color w:val="252525"/>
          <w:sz w:val="28"/>
          <w:szCs w:val="28"/>
        </w:rPr>
        <w:t>и утверждена  протоколом ГКЗ РФ № 959 от 03.11.2004.</w:t>
      </w:r>
    </w:p>
    <w:p w:rsidR="009D7217" w:rsidRPr="009D7217" w:rsidRDefault="00897B1F" w:rsidP="009D7217">
      <w:pPr>
        <w:pStyle w:val="a3"/>
        <w:shd w:val="clear" w:color="auto" w:fill="FFFFFF"/>
        <w:spacing w:before="0" w:beforeAutospacing="0" w:after="0" w:afterAutospacing="0" w:line="360" w:lineRule="auto"/>
        <w:ind w:firstLine="709"/>
        <w:jc w:val="both"/>
        <w:rPr>
          <w:bCs/>
          <w:color w:val="252525"/>
          <w:sz w:val="28"/>
          <w:szCs w:val="28"/>
        </w:rPr>
      </w:pPr>
      <w:r>
        <w:rPr>
          <w:bCs/>
          <w:color w:val="252525"/>
          <w:sz w:val="28"/>
          <w:szCs w:val="28"/>
        </w:rPr>
        <w:t>Талаканское</w:t>
      </w:r>
      <w:r w:rsidRPr="009D7217">
        <w:rPr>
          <w:bCs/>
          <w:color w:val="252525"/>
          <w:sz w:val="28"/>
          <w:szCs w:val="28"/>
        </w:rPr>
        <w:t xml:space="preserve"> </w:t>
      </w:r>
      <w:r>
        <w:rPr>
          <w:bCs/>
          <w:color w:val="252525"/>
          <w:sz w:val="28"/>
          <w:szCs w:val="28"/>
        </w:rPr>
        <w:t>нефте</w:t>
      </w:r>
      <w:r w:rsidR="009D7217" w:rsidRPr="009D7217">
        <w:rPr>
          <w:bCs/>
          <w:color w:val="252525"/>
          <w:sz w:val="28"/>
          <w:szCs w:val="28"/>
        </w:rPr>
        <w:t>газоконденсатное месторождение осложнено разрывным нарушением «сбросового» типа. В связи с этим выделяются два блока – приподнятый и опущенный. В пределах опущенного блока выделены два купола – западный и восточный. На месторождении промышленно газоносными являются юрские, триасовые и пермские отложения.</w:t>
      </w:r>
    </w:p>
    <w:p w:rsidR="009D7217" w:rsidRPr="009D7217" w:rsidRDefault="009D7217" w:rsidP="009D7217">
      <w:pPr>
        <w:pStyle w:val="a3"/>
        <w:shd w:val="clear" w:color="auto" w:fill="FFFFFF"/>
        <w:spacing w:before="0" w:beforeAutospacing="0" w:after="0" w:afterAutospacing="0" w:line="360" w:lineRule="auto"/>
        <w:ind w:firstLine="709"/>
        <w:jc w:val="both"/>
        <w:rPr>
          <w:bCs/>
          <w:color w:val="252525"/>
          <w:sz w:val="28"/>
          <w:szCs w:val="28"/>
        </w:rPr>
      </w:pPr>
      <w:r w:rsidRPr="009D7217">
        <w:rPr>
          <w:bCs/>
          <w:color w:val="252525"/>
          <w:sz w:val="28"/>
          <w:szCs w:val="28"/>
        </w:rPr>
        <w:t xml:space="preserve">Разработка </w:t>
      </w:r>
      <w:r w:rsidR="00897B1F">
        <w:rPr>
          <w:bCs/>
          <w:color w:val="252525"/>
          <w:sz w:val="28"/>
          <w:szCs w:val="28"/>
        </w:rPr>
        <w:t>нефте</w:t>
      </w:r>
      <w:r w:rsidRPr="009D7217">
        <w:rPr>
          <w:bCs/>
          <w:color w:val="252525"/>
          <w:sz w:val="28"/>
          <w:szCs w:val="28"/>
        </w:rPr>
        <w:t xml:space="preserve">газовых залежей юрских отложений велась на опущенном блоке  в период 1973 – 1997 годы. </w:t>
      </w:r>
    </w:p>
    <w:p w:rsidR="009D7217" w:rsidRPr="009D7217" w:rsidRDefault="009D7217" w:rsidP="009D7217">
      <w:pPr>
        <w:pStyle w:val="a3"/>
        <w:shd w:val="clear" w:color="auto" w:fill="FFFFFF"/>
        <w:spacing w:before="0" w:beforeAutospacing="0" w:after="0" w:afterAutospacing="0" w:line="360" w:lineRule="auto"/>
        <w:ind w:firstLine="709"/>
        <w:jc w:val="both"/>
        <w:rPr>
          <w:bCs/>
          <w:color w:val="252525"/>
          <w:sz w:val="28"/>
          <w:szCs w:val="28"/>
        </w:rPr>
      </w:pPr>
      <w:r w:rsidRPr="009D7217">
        <w:rPr>
          <w:bCs/>
          <w:color w:val="252525"/>
          <w:sz w:val="28"/>
          <w:szCs w:val="28"/>
        </w:rPr>
        <w:t>В триасовых отложениях промышленная газоносность установлена в пластах Т1-Х, Т1-Ха и Т1-IV.</w:t>
      </w:r>
    </w:p>
    <w:p w:rsidR="009D7217" w:rsidRPr="009D7217" w:rsidRDefault="009D7217" w:rsidP="009D7217">
      <w:pPr>
        <w:pStyle w:val="a3"/>
        <w:shd w:val="clear" w:color="auto" w:fill="FFFFFF"/>
        <w:spacing w:before="0" w:beforeAutospacing="0" w:after="0" w:afterAutospacing="0" w:line="360" w:lineRule="auto"/>
        <w:ind w:firstLine="709"/>
        <w:jc w:val="both"/>
        <w:rPr>
          <w:bCs/>
          <w:color w:val="252525"/>
          <w:sz w:val="28"/>
          <w:szCs w:val="28"/>
        </w:rPr>
      </w:pPr>
      <w:r w:rsidRPr="009D7217">
        <w:rPr>
          <w:bCs/>
          <w:color w:val="252525"/>
          <w:sz w:val="28"/>
          <w:szCs w:val="28"/>
        </w:rPr>
        <w:t xml:space="preserve">Пласт Т1-Х разрабатывался на приподнятом блоке в период с 1984 по 1995 годы, пласт Т1-Ха разрабатывался на опущенном блоке с 1981 по 1997 гг. Пласт Т1-IV эксплуатируется скважинами № 65 и 110. Залежь газа приурочена к восточному куполу опущенного блока и классифицируется как пластовая, сводовая, литологически экранированная. Газоводяной контакт установлен на абсолютной отметке минус </w:t>
      </w:r>
      <w:smartTag w:uri="urn:schemas-microsoft-com:office:smarttags" w:element="metricconverter">
        <w:smartTagPr>
          <w:attr w:name="ProductID" w:val="3088 м"/>
        </w:smartTagPr>
        <w:r w:rsidRPr="009D7217">
          <w:rPr>
            <w:bCs/>
            <w:color w:val="252525"/>
            <w:sz w:val="28"/>
            <w:szCs w:val="28"/>
          </w:rPr>
          <w:t>3088 м</w:t>
        </w:r>
      </w:smartTag>
      <w:r w:rsidRPr="009D7217">
        <w:rPr>
          <w:bCs/>
          <w:color w:val="252525"/>
          <w:sz w:val="28"/>
          <w:szCs w:val="28"/>
        </w:rPr>
        <w:t xml:space="preserve">. Эксплуатационные скважины № 65 и 110 располагаются в своде структуры, вскрывая кровлю продуктивного пласта на абсолютных отметках минус </w:t>
      </w:r>
      <w:smartTag w:uri="urn:schemas-microsoft-com:office:smarttags" w:element="metricconverter">
        <w:smartTagPr>
          <w:attr w:name="ProductID" w:val="3005 м"/>
        </w:smartTagPr>
        <w:r w:rsidRPr="009D7217">
          <w:rPr>
            <w:bCs/>
            <w:color w:val="252525"/>
            <w:sz w:val="28"/>
            <w:szCs w:val="28"/>
          </w:rPr>
          <w:t>3005 м</w:t>
        </w:r>
      </w:smartTag>
      <w:r w:rsidRPr="009D7217">
        <w:rPr>
          <w:bCs/>
          <w:color w:val="252525"/>
          <w:sz w:val="28"/>
          <w:szCs w:val="28"/>
        </w:rPr>
        <w:t xml:space="preserve"> и минус </w:t>
      </w:r>
      <w:smartTag w:uri="urn:schemas-microsoft-com:office:smarttags" w:element="metricconverter">
        <w:smartTagPr>
          <w:attr w:name="ProductID" w:val="3024 м"/>
        </w:smartTagPr>
        <w:r w:rsidRPr="009D7217">
          <w:rPr>
            <w:bCs/>
            <w:color w:val="252525"/>
            <w:sz w:val="28"/>
            <w:szCs w:val="28"/>
          </w:rPr>
          <w:t>3024 м</w:t>
        </w:r>
      </w:smartTag>
      <w:r w:rsidRPr="009D7217">
        <w:rPr>
          <w:bCs/>
          <w:color w:val="252525"/>
          <w:sz w:val="28"/>
          <w:szCs w:val="28"/>
        </w:rPr>
        <w:t xml:space="preserve"> соответственно. </w:t>
      </w:r>
    </w:p>
    <w:p w:rsidR="009D7217" w:rsidRPr="009D7217" w:rsidRDefault="009D7217" w:rsidP="009D7217">
      <w:pPr>
        <w:pStyle w:val="a3"/>
        <w:shd w:val="clear" w:color="auto" w:fill="FFFFFF"/>
        <w:spacing w:before="0" w:beforeAutospacing="0" w:after="0" w:afterAutospacing="0" w:line="360" w:lineRule="auto"/>
        <w:ind w:firstLine="709"/>
        <w:jc w:val="both"/>
        <w:rPr>
          <w:bCs/>
          <w:color w:val="252525"/>
          <w:sz w:val="28"/>
          <w:szCs w:val="28"/>
        </w:rPr>
      </w:pPr>
      <w:r w:rsidRPr="009D7217">
        <w:rPr>
          <w:bCs/>
          <w:color w:val="252525"/>
          <w:sz w:val="28"/>
          <w:szCs w:val="28"/>
        </w:rPr>
        <w:t xml:space="preserve">В пермских отложениях промышленная газоносность установлена в пластах Р2-I, и Р2-II. Пласт P2-I включает два газоносных слоя - P2-Iа и Р2-Iб.  В настоящее время эксплуатируется пласт Р2-I скважиной № 105. Залежи </w:t>
      </w:r>
      <w:r w:rsidRPr="009D7217">
        <w:rPr>
          <w:bCs/>
          <w:color w:val="252525"/>
          <w:sz w:val="28"/>
          <w:szCs w:val="28"/>
        </w:rPr>
        <w:lastRenderedPageBreak/>
        <w:t xml:space="preserve">газа приурочены к восточному куполу опущенного блока и классифицируются как пластовые, сводовые с элементами литологического экранирования. Газоводяной контакт установлен на абсолютной отметке минус </w:t>
      </w:r>
      <w:smartTag w:uri="urn:schemas-microsoft-com:office:smarttags" w:element="metricconverter">
        <w:smartTagPr>
          <w:attr w:name="ProductID" w:val="3154 м"/>
        </w:smartTagPr>
        <w:r w:rsidRPr="009D7217">
          <w:rPr>
            <w:bCs/>
            <w:color w:val="252525"/>
            <w:sz w:val="28"/>
            <w:szCs w:val="28"/>
          </w:rPr>
          <w:t>3154 м</w:t>
        </w:r>
      </w:smartTag>
      <w:r w:rsidRPr="009D7217">
        <w:rPr>
          <w:bCs/>
          <w:color w:val="252525"/>
          <w:sz w:val="28"/>
          <w:szCs w:val="28"/>
        </w:rPr>
        <w:t xml:space="preserve">. Скважина № 105 располагается в сводовой части структуры, вскрывая кровлю продуктивного пласта на абсолютной отметке минус </w:t>
      </w:r>
      <w:smartTag w:uri="urn:schemas-microsoft-com:office:smarttags" w:element="metricconverter">
        <w:smartTagPr>
          <w:attr w:name="ProductID" w:val="3094 м"/>
        </w:smartTagPr>
        <w:r w:rsidRPr="009D7217">
          <w:rPr>
            <w:bCs/>
            <w:color w:val="252525"/>
            <w:sz w:val="28"/>
            <w:szCs w:val="28"/>
          </w:rPr>
          <w:t>3094 м</w:t>
        </w:r>
      </w:smartTag>
      <w:r w:rsidRPr="009D7217">
        <w:rPr>
          <w:bCs/>
          <w:color w:val="252525"/>
          <w:sz w:val="28"/>
          <w:szCs w:val="28"/>
        </w:rPr>
        <w:t xml:space="preserve">. </w:t>
      </w:r>
    </w:p>
    <w:p w:rsidR="009D7217" w:rsidRPr="009D7217" w:rsidRDefault="009D7217" w:rsidP="009D7217">
      <w:pPr>
        <w:pStyle w:val="a3"/>
        <w:shd w:val="clear" w:color="auto" w:fill="FFFFFF"/>
        <w:spacing w:before="0" w:beforeAutospacing="0" w:after="0" w:afterAutospacing="0" w:line="360" w:lineRule="auto"/>
        <w:ind w:firstLine="709"/>
        <w:jc w:val="both"/>
        <w:rPr>
          <w:bCs/>
          <w:color w:val="252525"/>
          <w:sz w:val="28"/>
          <w:szCs w:val="28"/>
        </w:rPr>
      </w:pPr>
      <w:r w:rsidRPr="009D7217">
        <w:rPr>
          <w:bCs/>
          <w:color w:val="252525"/>
          <w:sz w:val="28"/>
          <w:szCs w:val="28"/>
        </w:rPr>
        <w:t>Проектом доразработки [2] предусмотрено увеличение добычи газа из пермских отложений возвратом в эксплуатацию простаивающей по техническим причинам скважины № 11.</w:t>
      </w:r>
    </w:p>
    <w:p w:rsidR="009D7217" w:rsidRPr="009D7217" w:rsidRDefault="009D7217" w:rsidP="009D7217">
      <w:pPr>
        <w:pStyle w:val="a3"/>
        <w:shd w:val="clear" w:color="auto" w:fill="FFFFFF"/>
        <w:spacing w:before="0" w:beforeAutospacing="0" w:after="0" w:afterAutospacing="0" w:line="360" w:lineRule="auto"/>
        <w:ind w:firstLine="709"/>
        <w:jc w:val="both"/>
        <w:rPr>
          <w:bCs/>
          <w:color w:val="252525"/>
          <w:sz w:val="28"/>
          <w:szCs w:val="28"/>
        </w:rPr>
      </w:pPr>
      <w:r w:rsidRPr="009D7217">
        <w:rPr>
          <w:bCs/>
          <w:color w:val="252525"/>
          <w:sz w:val="28"/>
          <w:szCs w:val="28"/>
        </w:rPr>
        <w:t xml:space="preserve">Отбор газа из скважины № 11 в период разработки проводился из интервала залегания слоя P2-Iа. Слой Р2-Iб был опробован 25.08.1972 в интервале от 3236 до </w:t>
      </w:r>
      <w:smartTag w:uri="urn:schemas-microsoft-com:office:smarttags" w:element="metricconverter">
        <w:smartTagPr>
          <w:attr w:name="ProductID" w:val="3244 м"/>
        </w:smartTagPr>
        <w:r w:rsidRPr="009D7217">
          <w:rPr>
            <w:bCs/>
            <w:color w:val="252525"/>
            <w:sz w:val="28"/>
            <w:szCs w:val="28"/>
          </w:rPr>
          <w:t>3244 м</w:t>
        </w:r>
      </w:smartTag>
      <w:r w:rsidRPr="009D7217">
        <w:rPr>
          <w:bCs/>
          <w:color w:val="252525"/>
          <w:sz w:val="28"/>
          <w:szCs w:val="28"/>
        </w:rPr>
        <w:t xml:space="preserve"> (от минус 3114,7 до минус </w:t>
      </w:r>
      <w:smartTag w:uri="urn:schemas-microsoft-com:office:smarttags" w:element="metricconverter">
        <w:smartTagPr>
          <w:attr w:name="ProductID" w:val="3122,7 м"/>
        </w:smartTagPr>
        <w:r w:rsidRPr="009D7217">
          <w:rPr>
            <w:bCs/>
            <w:color w:val="252525"/>
            <w:sz w:val="28"/>
            <w:szCs w:val="28"/>
          </w:rPr>
          <w:t>3122,7 м</w:t>
        </w:r>
      </w:smartTag>
      <w:r w:rsidRPr="009D7217">
        <w:rPr>
          <w:bCs/>
          <w:color w:val="252525"/>
          <w:sz w:val="28"/>
          <w:szCs w:val="28"/>
        </w:rPr>
        <w:t xml:space="preserve">). В результате испытания получен приток газа с дебитом 166,6 тыс. м3/сут. По данным ГИС коэффициент пористости составляет 0,146; коэффициент газонасыщенности – 0,633. Эффективная газонасыщенная толщина – </w:t>
      </w:r>
      <w:smartTag w:uri="urn:schemas-microsoft-com:office:smarttags" w:element="metricconverter">
        <w:smartTagPr>
          <w:attr w:name="ProductID" w:val="3,2 м"/>
        </w:smartTagPr>
        <w:r w:rsidRPr="009D7217">
          <w:rPr>
            <w:bCs/>
            <w:color w:val="252525"/>
            <w:sz w:val="28"/>
            <w:szCs w:val="28"/>
          </w:rPr>
          <w:t>3,2 м</w:t>
        </w:r>
      </w:smartTag>
      <w:r w:rsidRPr="009D7217">
        <w:rPr>
          <w:bCs/>
          <w:color w:val="252525"/>
          <w:sz w:val="28"/>
          <w:szCs w:val="28"/>
        </w:rPr>
        <w:t xml:space="preserve">. Газоводяной контакт установлен на абсолютной отметке минус </w:t>
      </w:r>
      <w:smartTag w:uri="urn:schemas-microsoft-com:office:smarttags" w:element="metricconverter">
        <w:smartTagPr>
          <w:attr w:name="ProductID" w:val="3154 м"/>
        </w:smartTagPr>
        <w:r w:rsidRPr="009D7217">
          <w:rPr>
            <w:bCs/>
            <w:color w:val="252525"/>
            <w:sz w:val="28"/>
            <w:szCs w:val="28"/>
          </w:rPr>
          <w:t>3154 м</w:t>
        </w:r>
      </w:smartTag>
      <w:r w:rsidRPr="009D7217">
        <w:rPr>
          <w:bCs/>
          <w:color w:val="252525"/>
          <w:sz w:val="28"/>
          <w:szCs w:val="28"/>
        </w:rPr>
        <w:t>.</w:t>
      </w:r>
    </w:p>
    <w:p w:rsidR="009D7217" w:rsidRPr="009D7217" w:rsidRDefault="009D7217" w:rsidP="009D7217">
      <w:pPr>
        <w:pStyle w:val="a3"/>
        <w:shd w:val="clear" w:color="auto" w:fill="FFFFFF"/>
        <w:spacing w:before="0" w:beforeAutospacing="0" w:after="0" w:afterAutospacing="0" w:line="360" w:lineRule="auto"/>
        <w:ind w:firstLine="709"/>
        <w:jc w:val="both"/>
        <w:rPr>
          <w:bCs/>
          <w:color w:val="252525"/>
          <w:sz w:val="28"/>
          <w:szCs w:val="28"/>
        </w:rPr>
      </w:pPr>
      <w:r w:rsidRPr="009D7217">
        <w:rPr>
          <w:bCs/>
          <w:color w:val="252525"/>
          <w:sz w:val="28"/>
          <w:szCs w:val="28"/>
        </w:rPr>
        <w:t xml:space="preserve">В целях выполнения решений ЦКР «Роснедра» рекомендуется провести повторную перфорацию в скважине № 11 в интервале залегания слоя Р2-Iб от 3236 до </w:t>
      </w:r>
      <w:smartTag w:uri="urn:schemas-microsoft-com:office:smarttags" w:element="metricconverter">
        <w:smartTagPr>
          <w:attr w:name="ProductID" w:val="3244 м"/>
        </w:smartTagPr>
        <w:r w:rsidRPr="009D7217">
          <w:rPr>
            <w:bCs/>
            <w:color w:val="252525"/>
            <w:sz w:val="28"/>
            <w:szCs w:val="28"/>
          </w:rPr>
          <w:t>3244 м</w:t>
        </w:r>
      </w:smartTag>
      <w:r w:rsidRPr="009D7217">
        <w:rPr>
          <w:bCs/>
          <w:color w:val="252525"/>
          <w:sz w:val="28"/>
          <w:szCs w:val="28"/>
        </w:rPr>
        <w:t xml:space="preserve"> (от минус 3114,7 до минус </w:t>
      </w:r>
      <w:smartTag w:uri="urn:schemas-microsoft-com:office:smarttags" w:element="metricconverter">
        <w:smartTagPr>
          <w:attr w:name="ProductID" w:val="3122,7 м"/>
        </w:smartTagPr>
        <w:r w:rsidRPr="009D7217">
          <w:rPr>
            <w:bCs/>
            <w:color w:val="252525"/>
            <w:sz w:val="28"/>
            <w:szCs w:val="28"/>
          </w:rPr>
          <w:t>3122,7 м</w:t>
        </w:r>
      </w:smartTag>
      <w:r w:rsidRPr="009D7217">
        <w:rPr>
          <w:bCs/>
          <w:color w:val="252525"/>
          <w:sz w:val="28"/>
          <w:szCs w:val="28"/>
        </w:rPr>
        <w:t xml:space="preserve">). С целью определения характера насыщения пласта Р2-II в районе скважины № 11 рекомендуется провести испытание в интервале от 3258 до </w:t>
      </w:r>
      <w:smartTag w:uri="urn:schemas-microsoft-com:office:smarttags" w:element="metricconverter">
        <w:smartTagPr>
          <w:attr w:name="ProductID" w:val="3262 м"/>
        </w:smartTagPr>
        <w:r w:rsidRPr="009D7217">
          <w:rPr>
            <w:bCs/>
            <w:color w:val="252525"/>
            <w:sz w:val="28"/>
            <w:szCs w:val="28"/>
          </w:rPr>
          <w:t>3262 м</w:t>
        </w:r>
      </w:smartTag>
      <w:r w:rsidRPr="009D7217">
        <w:rPr>
          <w:bCs/>
          <w:color w:val="252525"/>
          <w:sz w:val="28"/>
          <w:szCs w:val="28"/>
        </w:rPr>
        <w:t xml:space="preserve"> (от минус 3136,7 до минус </w:t>
      </w:r>
      <w:smartTag w:uri="urn:schemas-microsoft-com:office:smarttags" w:element="metricconverter">
        <w:smartTagPr>
          <w:attr w:name="ProductID" w:val="3140,7 м"/>
        </w:smartTagPr>
        <w:r w:rsidRPr="009D7217">
          <w:rPr>
            <w:bCs/>
            <w:color w:val="252525"/>
            <w:sz w:val="28"/>
            <w:szCs w:val="28"/>
          </w:rPr>
          <w:t>3140,7 м</w:t>
        </w:r>
      </w:smartTag>
      <w:r w:rsidRPr="009D7217">
        <w:rPr>
          <w:bCs/>
          <w:color w:val="252525"/>
          <w:sz w:val="28"/>
          <w:szCs w:val="28"/>
        </w:rPr>
        <w:t>).</w:t>
      </w:r>
    </w:p>
    <w:p w:rsidR="009D7217" w:rsidRDefault="009D7217" w:rsidP="009D7217">
      <w:pPr>
        <w:pStyle w:val="a3"/>
        <w:shd w:val="clear" w:color="auto" w:fill="FFFFFF"/>
        <w:spacing w:before="0" w:beforeAutospacing="0" w:after="0" w:afterAutospacing="0" w:line="360" w:lineRule="auto"/>
        <w:ind w:firstLine="709"/>
        <w:jc w:val="both"/>
        <w:rPr>
          <w:bCs/>
          <w:color w:val="252525"/>
          <w:sz w:val="28"/>
          <w:szCs w:val="28"/>
        </w:rPr>
      </w:pPr>
      <w:r w:rsidRPr="009D7217">
        <w:rPr>
          <w:bCs/>
          <w:color w:val="252525"/>
          <w:sz w:val="28"/>
          <w:szCs w:val="28"/>
        </w:rPr>
        <w:t>Сопоставление подсчетных параметров, запасов газа и стабильного конденсата приведе</w:t>
      </w:r>
      <w:r w:rsidR="009115CB">
        <w:rPr>
          <w:bCs/>
          <w:color w:val="252525"/>
          <w:sz w:val="28"/>
          <w:szCs w:val="28"/>
        </w:rPr>
        <w:t>но в таблице 1</w:t>
      </w:r>
      <w:r w:rsidRPr="009D7217">
        <w:rPr>
          <w:bCs/>
          <w:color w:val="252525"/>
          <w:sz w:val="28"/>
          <w:szCs w:val="28"/>
        </w:rPr>
        <w:t>. За прошедший период изменений в подсчетных параметрах не произошло.</w:t>
      </w:r>
    </w:p>
    <w:p w:rsidR="009115CB" w:rsidRPr="009115CB" w:rsidRDefault="009115CB" w:rsidP="009115CB">
      <w:pPr>
        <w:pStyle w:val="a3"/>
        <w:shd w:val="clear" w:color="auto" w:fill="FFFFFF"/>
        <w:spacing w:before="0" w:beforeAutospacing="0" w:after="0" w:afterAutospacing="0" w:line="360" w:lineRule="auto"/>
        <w:ind w:firstLine="709"/>
        <w:jc w:val="both"/>
        <w:rPr>
          <w:bCs/>
          <w:color w:val="252525"/>
          <w:sz w:val="28"/>
          <w:szCs w:val="28"/>
        </w:rPr>
      </w:pPr>
      <w:r w:rsidRPr="009115CB">
        <w:rPr>
          <w:bCs/>
          <w:color w:val="252525"/>
          <w:sz w:val="28"/>
          <w:szCs w:val="28"/>
        </w:rPr>
        <w:t xml:space="preserve">В целях решения практических задач по оптимизации доразработки </w:t>
      </w:r>
      <w:r w:rsidR="00897B1F" w:rsidRPr="00897B1F">
        <w:rPr>
          <w:rFonts w:eastAsia="Calibri"/>
          <w:sz w:val="28"/>
          <w:szCs w:val="28"/>
        </w:rPr>
        <w:t>Талаканско</w:t>
      </w:r>
      <w:r w:rsidR="00897B1F">
        <w:rPr>
          <w:rFonts w:eastAsia="Calibri"/>
          <w:sz w:val="28"/>
          <w:szCs w:val="28"/>
        </w:rPr>
        <w:t>го</w:t>
      </w:r>
      <w:r w:rsidR="00897B1F" w:rsidRPr="009115CB">
        <w:rPr>
          <w:bCs/>
          <w:color w:val="252525"/>
          <w:sz w:val="28"/>
          <w:szCs w:val="28"/>
        </w:rPr>
        <w:t xml:space="preserve"> </w:t>
      </w:r>
      <w:r w:rsidRPr="009115CB">
        <w:rPr>
          <w:bCs/>
          <w:color w:val="252525"/>
          <w:sz w:val="28"/>
          <w:szCs w:val="28"/>
        </w:rPr>
        <w:t>ГКМ и выполнения рекомендаций ГКЗ «Роснедра» выполнено трехмерное цифровое геологическое моделирование пермских, триасовых и юрских отложений</w:t>
      </w:r>
      <w:r w:rsidR="002320DF" w:rsidRPr="002320DF">
        <w:rPr>
          <w:bCs/>
          <w:color w:val="252525"/>
          <w:sz w:val="28"/>
          <w:szCs w:val="28"/>
        </w:rPr>
        <w:t xml:space="preserve"> [2]</w:t>
      </w:r>
      <w:r w:rsidRPr="009115CB">
        <w:rPr>
          <w:bCs/>
          <w:color w:val="252525"/>
          <w:sz w:val="28"/>
          <w:szCs w:val="28"/>
        </w:rPr>
        <w:t>.</w:t>
      </w:r>
    </w:p>
    <w:p w:rsidR="009115CB" w:rsidRPr="009115CB" w:rsidRDefault="009115CB" w:rsidP="009115CB">
      <w:pPr>
        <w:pStyle w:val="a3"/>
        <w:shd w:val="clear" w:color="auto" w:fill="FFFFFF"/>
        <w:spacing w:before="0" w:beforeAutospacing="0" w:after="0" w:afterAutospacing="0" w:line="360" w:lineRule="auto"/>
        <w:ind w:firstLine="709"/>
        <w:jc w:val="both"/>
        <w:rPr>
          <w:bCs/>
          <w:color w:val="252525"/>
          <w:sz w:val="28"/>
          <w:szCs w:val="28"/>
        </w:rPr>
      </w:pPr>
      <w:r w:rsidRPr="009115CB">
        <w:rPr>
          <w:bCs/>
          <w:color w:val="252525"/>
          <w:sz w:val="28"/>
          <w:szCs w:val="28"/>
        </w:rPr>
        <w:lastRenderedPageBreak/>
        <w:t xml:space="preserve">Постоянно действующая геологическая модель продуктивных пластов строилась по геологическим и геофизическим материалам, приведенным в «Пересчёте запасов газа и конденсата по </w:t>
      </w:r>
      <w:r w:rsidR="00897B1F">
        <w:rPr>
          <w:bCs/>
          <w:color w:val="252525"/>
          <w:sz w:val="28"/>
          <w:szCs w:val="28"/>
        </w:rPr>
        <w:t>Талаканскому</w:t>
      </w:r>
      <w:r w:rsidR="00897B1F" w:rsidRPr="009D7217">
        <w:rPr>
          <w:bCs/>
          <w:color w:val="252525"/>
          <w:sz w:val="28"/>
          <w:szCs w:val="28"/>
        </w:rPr>
        <w:t xml:space="preserve"> </w:t>
      </w:r>
      <w:r w:rsidR="00897B1F">
        <w:rPr>
          <w:bCs/>
          <w:color w:val="252525"/>
          <w:sz w:val="28"/>
          <w:szCs w:val="28"/>
        </w:rPr>
        <w:t>нефте</w:t>
      </w:r>
      <w:r w:rsidRPr="009115CB">
        <w:rPr>
          <w:bCs/>
          <w:color w:val="252525"/>
          <w:sz w:val="28"/>
          <w:szCs w:val="28"/>
        </w:rPr>
        <w:t>газоконденсатному месторождению» (2004 год) и утвержденным ГКЗ РФ (протокол № 959 от 03.11.2004).</w:t>
      </w:r>
    </w:p>
    <w:p w:rsidR="009115CB" w:rsidRPr="009115CB" w:rsidRDefault="009115CB" w:rsidP="009115CB">
      <w:pPr>
        <w:pStyle w:val="a3"/>
        <w:shd w:val="clear" w:color="auto" w:fill="FFFFFF"/>
        <w:spacing w:before="0" w:beforeAutospacing="0" w:after="0" w:afterAutospacing="0" w:line="360" w:lineRule="auto"/>
        <w:ind w:firstLine="709"/>
        <w:jc w:val="both"/>
        <w:rPr>
          <w:bCs/>
          <w:color w:val="252525"/>
          <w:sz w:val="28"/>
          <w:szCs w:val="28"/>
        </w:rPr>
      </w:pPr>
      <w:r w:rsidRPr="009115CB">
        <w:rPr>
          <w:bCs/>
          <w:color w:val="252525"/>
          <w:sz w:val="28"/>
          <w:szCs w:val="28"/>
        </w:rPr>
        <w:t>Для построения модели использовались следующие данные и информация:</w:t>
      </w:r>
    </w:p>
    <w:p w:rsidR="009115CB" w:rsidRPr="009115CB" w:rsidRDefault="009115CB" w:rsidP="009115CB">
      <w:pPr>
        <w:pStyle w:val="a3"/>
        <w:shd w:val="clear" w:color="auto" w:fill="FFFFFF"/>
        <w:spacing w:before="0" w:beforeAutospacing="0" w:after="0" w:afterAutospacing="0" w:line="360" w:lineRule="auto"/>
        <w:ind w:firstLine="709"/>
        <w:jc w:val="both"/>
        <w:rPr>
          <w:bCs/>
          <w:color w:val="252525"/>
          <w:sz w:val="28"/>
          <w:szCs w:val="28"/>
        </w:rPr>
      </w:pPr>
      <w:r w:rsidRPr="009115CB">
        <w:rPr>
          <w:bCs/>
          <w:color w:val="252525"/>
          <w:sz w:val="28"/>
          <w:szCs w:val="28"/>
        </w:rPr>
        <w:t>- результаты региональных геолого-геофизических исследований;</w:t>
      </w:r>
    </w:p>
    <w:p w:rsidR="009115CB" w:rsidRPr="009115CB" w:rsidRDefault="009115CB" w:rsidP="009115CB">
      <w:pPr>
        <w:pStyle w:val="a3"/>
        <w:shd w:val="clear" w:color="auto" w:fill="FFFFFF"/>
        <w:spacing w:before="0" w:beforeAutospacing="0" w:after="0" w:afterAutospacing="0" w:line="360" w:lineRule="auto"/>
        <w:ind w:firstLine="709"/>
        <w:jc w:val="both"/>
        <w:rPr>
          <w:bCs/>
          <w:color w:val="252525"/>
          <w:sz w:val="28"/>
          <w:szCs w:val="28"/>
        </w:rPr>
      </w:pPr>
      <w:r w:rsidRPr="009115CB">
        <w:rPr>
          <w:bCs/>
          <w:color w:val="252525"/>
          <w:sz w:val="28"/>
          <w:szCs w:val="28"/>
        </w:rPr>
        <w:t>- результаты обработки и интерпретации исходных кривых ГИС;</w:t>
      </w:r>
    </w:p>
    <w:p w:rsidR="009115CB" w:rsidRPr="009115CB" w:rsidRDefault="009115CB" w:rsidP="009115CB">
      <w:pPr>
        <w:pStyle w:val="a3"/>
        <w:shd w:val="clear" w:color="auto" w:fill="FFFFFF"/>
        <w:spacing w:before="0" w:beforeAutospacing="0" w:after="0" w:afterAutospacing="0" w:line="360" w:lineRule="auto"/>
        <w:ind w:firstLine="709"/>
        <w:jc w:val="both"/>
        <w:rPr>
          <w:bCs/>
          <w:color w:val="252525"/>
          <w:sz w:val="28"/>
          <w:szCs w:val="28"/>
        </w:rPr>
      </w:pPr>
      <w:r w:rsidRPr="009115CB">
        <w:rPr>
          <w:bCs/>
          <w:color w:val="252525"/>
          <w:sz w:val="28"/>
          <w:szCs w:val="28"/>
        </w:rPr>
        <w:t>- данные испытаний скважин;</w:t>
      </w:r>
    </w:p>
    <w:p w:rsidR="009115CB" w:rsidRPr="009D7217" w:rsidRDefault="009115CB" w:rsidP="009115CB">
      <w:pPr>
        <w:pStyle w:val="a3"/>
        <w:shd w:val="clear" w:color="auto" w:fill="FFFFFF"/>
        <w:spacing w:before="0" w:beforeAutospacing="0" w:after="0" w:afterAutospacing="0" w:line="360" w:lineRule="auto"/>
        <w:ind w:firstLine="709"/>
        <w:jc w:val="both"/>
        <w:rPr>
          <w:bCs/>
          <w:color w:val="252525"/>
          <w:sz w:val="28"/>
          <w:szCs w:val="28"/>
        </w:rPr>
      </w:pPr>
      <w:r w:rsidRPr="009115CB">
        <w:rPr>
          <w:bCs/>
          <w:color w:val="252525"/>
          <w:sz w:val="28"/>
          <w:szCs w:val="28"/>
        </w:rPr>
        <w:t>- сведения об альтитудах, координатах устьев скважин, положении геофизических и геологических профилей.</w:t>
      </w:r>
    </w:p>
    <w:p w:rsidR="006D10F0" w:rsidRDefault="006D10F0" w:rsidP="006D10F0">
      <w:pPr>
        <w:spacing w:after="0" w:line="360" w:lineRule="auto"/>
        <w:ind w:firstLine="709"/>
        <w:jc w:val="center"/>
        <w:rPr>
          <w:rFonts w:ascii="Times New Roman" w:hAnsi="Times New Roman" w:cs="Times New Roman"/>
          <w:b/>
          <w:sz w:val="28"/>
          <w:szCs w:val="28"/>
        </w:rPr>
      </w:pPr>
    </w:p>
    <w:p w:rsidR="009D7217" w:rsidRDefault="009D7217" w:rsidP="006D10F0">
      <w:pPr>
        <w:spacing w:after="0" w:line="360" w:lineRule="auto"/>
        <w:ind w:firstLine="709"/>
        <w:jc w:val="center"/>
        <w:rPr>
          <w:rFonts w:ascii="Times New Roman" w:hAnsi="Times New Roman" w:cs="Times New Roman"/>
          <w:b/>
          <w:sz w:val="28"/>
          <w:szCs w:val="28"/>
        </w:rPr>
      </w:pPr>
    </w:p>
    <w:p w:rsidR="009115CB" w:rsidRDefault="009115CB" w:rsidP="006D10F0">
      <w:pPr>
        <w:spacing w:after="0" w:line="360" w:lineRule="auto"/>
        <w:ind w:firstLine="709"/>
        <w:jc w:val="center"/>
        <w:rPr>
          <w:rFonts w:ascii="Times New Roman" w:hAnsi="Times New Roman" w:cs="Times New Roman"/>
          <w:b/>
          <w:sz w:val="28"/>
          <w:szCs w:val="28"/>
        </w:rPr>
        <w:sectPr w:rsidR="009115CB" w:rsidSect="00B70101">
          <w:footerReference w:type="default" r:id="rId13"/>
          <w:pgSz w:w="11906" w:h="16838"/>
          <w:pgMar w:top="1134" w:right="850" w:bottom="1412" w:left="1701" w:header="708" w:footer="708" w:gutter="0"/>
          <w:pgNumType w:start="2"/>
          <w:cols w:space="708"/>
          <w:docGrid w:linePitch="360"/>
        </w:sectPr>
      </w:pPr>
    </w:p>
    <w:p w:rsidR="009115CB" w:rsidRDefault="009115CB" w:rsidP="009115CB">
      <w:pPr>
        <w:pStyle w:val="a3"/>
        <w:shd w:val="clear" w:color="auto" w:fill="FFFFFF"/>
        <w:spacing w:before="0" w:beforeAutospacing="0" w:after="0" w:afterAutospacing="0" w:line="360" w:lineRule="auto"/>
        <w:ind w:firstLine="709"/>
        <w:jc w:val="right"/>
        <w:rPr>
          <w:bCs/>
          <w:color w:val="252525"/>
          <w:sz w:val="28"/>
          <w:szCs w:val="28"/>
        </w:rPr>
      </w:pPr>
      <w:r>
        <w:rPr>
          <w:bCs/>
          <w:color w:val="252525"/>
          <w:sz w:val="28"/>
          <w:szCs w:val="28"/>
        </w:rPr>
        <w:lastRenderedPageBreak/>
        <w:t>Таблица 1</w:t>
      </w:r>
    </w:p>
    <w:p w:rsidR="009115CB" w:rsidRPr="009115CB" w:rsidRDefault="009115CB" w:rsidP="009115CB">
      <w:pPr>
        <w:pStyle w:val="a3"/>
        <w:shd w:val="clear" w:color="auto" w:fill="FFFFFF"/>
        <w:spacing w:before="0" w:beforeAutospacing="0" w:after="0" w:afterAutospacing="0" w:line="360" w:lineRule="auto"/>
        <w:ind w:firstLine="709"/>
        <w:jc w:val="center"/>
        <w:rPr>
          <w:bCs/>
          <w:color w:val="252525"/>
          <w:sz w:val="28"/>
          <w:szCs w:val="28"/>
        </w:rPr>
      </w:pPr>
      <w:r w:rsidRPr="009115CB">
        <w:rPr>
          <w:bCs/>
          <w:color w:val="252525"/>
          <w:sz w:val="28"/>
          <w:szCs w:val="28"/>
        </w:rPr>
        <w:t xml:space="preserve">Сопоставление </w:t>
      </w:r>
      <w:r w:rsidR="00500F3E" w:rsidRPr="00D05FCC">
        <w:rPr>
          <w:sz w:val="28"/>
        </w:rPr>
        <w:t xml:space="preserve">подсчитанных </w:t>
      </w:r>
      <w:r w:rsidRPr="009115CB">
        <w:rPr>
          <w:bCs/>
          <w:color w:val="252525"/>
          <w:sz w:val="28"/>
          <w:szCs w:val="28"/>
        </w:rPr>
        <w:t xml:space="preserve">параметров, запасов </w:t>
      </w:r>
      <w:r w:rsidR="00897B1F">
        <w:rPr>
          <w:bCs/>
          <w:color w:val="252525"/>
          <w:sz w:val="28"/>
          <w:szCs w:val="28"/>
        </w:rPr>
        <w:t xml:space="preserve">нефти, </w:t>
      </w:r>
      <w:r w:rsidRPr="009115CB">
        <w:rPr>
          <w:bCs/>
          <w:color w:val="252525"/>
          <w:sz w:val="28"/>
          <w:szCs w:val="28"/>
        </w:rPr>
        <w:t>газа и стабильного конденсата</w:t>
      </w:r>
    </w:p>
    <w:tbl>
      <w:tblPr>
        <w:tblStyle w:val="a9"/>
        <w:tblW w:w="5119" w:type="pct"/>
        <w:tblLayout w:type="fixed"/>
        <w:tblLook w:val="01E0"/>
      </w:tblPr>
      <w:tblGrid>
        <w:gridCol w:w="2233"/>
        <w:gridCol w:w="1705"/>
        <w:gridCol w:w="980"/>
        <w:gridCol w:w="1729"/>
        <w:gridCol w:w="1408"/>
        <w:gridCol w:w="885"/>
        <w:gridCol w:w="1667"/>
        <w:gridCol w:w="1563"/>
        <w:gridCol w:w="1061"/>
        <w:gridCol w:w="1622"/>
      </w:tblGrid>
      <w:tr w:rsidR="009115CB" w:rsidRPr="009115CB" w:rsidTr="009115CB">
        <w:tc>
          <w:tcPr>
            <w:tcW w:w="752" w:type="pct"/>
            <w:vMerge w:val="restart"/>
            <w:tcBorders>
              <w:top w:val="double" w:sz="4" w:space="0" w:color="auto"/>
              <w:left w:val="double" w:sz="4" w:space="0" w:color="auto"/>
            </w:tcBorders>
            <w:vAlign w:val="center"/>
          </w:tcPr>
          <w:p w:rsidR="009115CB" w:rsidRPr="009115CB" w:rsidRDefault="009115CB" w:rsidP="002C42C1">
            <w:pPr>
              <w:spacing w:line="360" w:lineRule="auto"/>
              <w:jc w:val="center"/>
              <w:rPr>
                <w:sz w:val="24"/>
                <w:szCs w:val="24"/>
              </w:rPr>
            </w:pPr>
            <w:r w:rsidRPr="009115CB">
              <w:rPr>
                <w:sz w:val="24"/>
                <w:szCs w:val="24"/>
              </w:rPr>
              <w:t>Параметр</w:t>
            </w:r>
          </w:p>
        </w:tc>
        <w:tc>
          <w:tcPr>
            <w:tcW w:w="4248" w:type="pct"/>
            <w:gridSpan w:val="9"/>
            <w:tcBorders>
              <w:top w:val="double" w:sz="4" w:space="0" w:color="auto"/>
              <w:bottom w:val="single" w:sz="4" w:space="0" w:color="auto"/>
              <w:right w:val="double" w:sz="4" w:space="0" w:color="auto"/>
            </w:tcBorders>
            <w:vAlign w:val="center"/>
          </w:tcPr>
          <w:p w:rsidR="009115CB" w:rsidRPr="009115CB" w:rsidRDefault="009115CB" w:rsidP="002C42C1">
            <w:pPr>
              <w:spacing w:line="360" w:lineRule="auto"/>
              <w:jc w:val="center"/>
              <w:rPr>
                <w:sz w:val="24"/>
                <w:szCs w:val="24"/>
              </w:rPr>
            </w:pPr>
            <w:r w:rsidRPr="009115CB">
              <w:rPr>
                <w:sz w:val="24"/>
                <w:szCs w:val="24"/>
              </w:rPr>
              <w:t>Пласт</w:t>
            </w:r>
          </w:p>
        </w:tc>
      </w:tr>
      <w:tr w:rsidR="009115CB" w:rsidRPr="009115CB" w:rsidTr="009115CB">
        <w:tc>
          <w:tcPr>
            <w:tcW w:w="752" w:type="pct"/>
            <w:vMerge/>
            <w:tcBorders>
              <w:left w:val="double" w:sz="4" w:space="0" w:color="auto"/>
            </w:tcBorders>
            <w:vAlign w:val="center"/>
          </w:tcPr>
          <w:p w:rsidR="009115CB" w:rsidRPr="009115CB" w:rsidRDefault="009115CB" w:rsidP="002C42C1">
            <w:pPr>
              <w:spacing w:line="360" w:lineRule="auto"/>
              <w:jc w:val="center"/>
              <w:rPr>
                <w:sz w:val="24"/>
                <w:szCs w:val="24"/>
              </w:rPr>
            </w:pPr>
          </w:p>
        </w:tc>
        <w:tc>
          <w:tcPr>
            <w:tcW w:w="1486" w:type="pct"/>
            <w:gridSpan w:val="3"/>
            <w:tcBorders>
              <w:top w:val="single" w:sz="4" w:space="0" w:color="auto"/>
            </w:tcBorders>
            <w:vAlign w:val="center"/>
          </w:tcPr>
          <w:p w:rsidR="009115CB" w:rsidRPr="009115CB" w:rsidRDefault="009115CB" w:rsidP="002C42C1">
            <w:pPr>
              <w:spacing w:line="360" w:lineRule="auto"/>
              <w:jc w:val="center"/>
              <w:rPr>
                <w:sz w:val="24"/>
                <w:szCs w:val="24"/>
              </w:rPr>
            </w:pPr>
            <w:r w:rsidRPr="009115CB">
              <w:rPr>
                <w:sz w:val="24"/>
                <w:szCs w:val="24"/>
              </w:rPr>
              <w:t>Т</w:t>
            </w:r>
            <w:r w:rsidRPr="009115CB">
              <w:rPr>
                <w:sz w:val="24"/>
                <w:szCs w:val="24"/>
                <w:vertAlign w:val="subscript"/>
              </w:rPr>
              <w:t>1</w:t>
            </w:r>
            <w:r w:rsidRPr="009115CB">
              <w:rPr>
                <w:sz w:val="24"/>
                <w:szCs w:val="24"/>
              </w:rPr>
              <w:t>-</w:t>
            </w:r>
            <w:r w:rsidRPr="009115CB">
              <w:rPr>
                <w:sz w:val="24"/>
                <w:szCs w:val="24"/>
                <w:lang w:val="en-US"/>
              </w:rPr>
              <w:t>IV</w:t>
            </w:r>
          </w:p>
        </w:tc>
        <w:tc>
          <w:tcPr>
            <w:tcW w:w="1333" w:type="pct"/>
            <w:gridSpan w:val="3"/>
            <w:tcBorders>
              <w:top w:val="single" w:sz="4" w:space="0" w:color="auto"/>
            </w:tcBorders>
            <w:vAlign w:val="center"/>
          </w:tcPr>
          <w:p w:rsidR="009115CB" w:rsidRPr="009115CB" w:rsidRDefault="009115CB" w:rsidP="002C42C1">
            <w:pPr>
              <w:spacing w:line="360" w:lineRule="auto"/>
              <w:jc w:val="center"/>
              <w:rPr>
                <w:sz w:val="24"/>
                <w:szCs w:val="24"/>
              </w:rPr>
            </w:pPr>
            <w:r w:rsidRPr="009115CB">
              <w:rPr>
                <w:sz w:val="24"/>
                <w:szCs w:val="24"/>
              </w:rPr>
              <w:t>Р</w:t>
            </w:r>
            <w:r w:rsidRPr="009115CB">
              <w:rPr>
                <w:sz w:val="24"/>
                <w:szCs w:val="24"/>
                <w:vertAlign w:val="subscript"/>
              </w:rPr>
              <w:t>2</w:t>
            </w:r>
            <w:r w:rsidRPr="009115CB">
              <w:rPr>
                <w:sz w:val="24"/>
                <w:szCs w:val="24"/>
              </w:rPr>
              <w:t>-</w:t>
            </w:r>
            <w:r w:rsidRPr="009115CB">
              <w:rPr>
                <w:sz w:val="24"/>
                <w:szCs w:val="24"/>
                <w:lang w:val="en-US"/>
              </w:rPr>
              <w:t>I</w:t>
            </w:r>
            <w:r w:rsidRPr="009115CB">
              <w:rPr>
                <w:sz w:val="24"/>
                <w:szCs w:val="24"/>
              </w:rPr>
              <w:t>а</w:t>
            </w:r>
          </w:p>
        </w:tc>
        <w:tc>
          <w:tcPr>
            <w:tcW w:w="1429" w:type="pct"/>
            <w:gridSpan w:val="3"/>
            <w:tcBorders>
              <w:top w:val="single" w:sz="4" w:space="0" w:color="auto"/>
              <w:right w:val="double" w:sz="4" w:space="0" w:color="auto"/>
            </w:tcBorders>
            <w:vAlign w:val="center"/>
          </w:tcPr>
          <w:p w:rsidR="009115CB" w:rsidRPr="009115CB" w:rsidRDefault="009115CB" w:rsidP="002C42C1">
            <w:pPr>
              <w:spacing w:line="360" w:lineRule="auto"/>
              <w:jc w:val="center"/>
              <w:rPr>
                <w:sz w:val="24"/>
                <w:szCs w:val="24"/>
              </w:rPr>
            </w:pPr>
            <w:r w:rsidRPr="009115CB">
              <w:rPr>
                <w:sz w:val="24"/>
                <w:szCs w:val="24"/>
              </w:rPr>
              <w:t>Р</w:t>
            </w:r>
            <w:r w:rsidRPr="009115CB">
              <w:rPr>
                <w:sz w:val="24"/>
                <w:szCs w:val="24"/>
                <w:vertAlign w:val="subscript"/>
              </w:rPr>
              <w:t>2</w:t>
            </w:r>
            <w:r w:rsidRPr="009115CB">
              <w:rPr>
                <w:sz w:val="24"/>
                <w:szCs w:val="24"/>
              </w:rPr>
              <w:t>-</w:t>
            </w:r>
            <w:r w:rsidRPr="009115CB">
              <w:rPr>
                <w:sz w:val="24"/>
                <w:szCs w:val="24"/>
                <w:lang w:val="en-US"/>
              </w:rPr>
              <w:t>I</w:t>
            </w:r>
            <w:r w:rsidRPr="009115CB">
              <w:rPr>
                <w:sz w:val="24"/>
                <w:szCs w:val="24"/>
                <w:vertAlign w:val="subscript"/>
              </w:rPr>
              <w:t>б</w:t>
            </w:r>
          </w:p>
        </w:tc>
      </w:tr>
      <w:tr w:rsidR="009115CB" w:rsidRPr="009115CB" w:rsidTr="009115CB">
        <w:tc>
          <w:tcPr>
            <w:tcW w:w="752" w:type="pct"/>
            <w:vMerge/>
            <w:tcBorders>
              <w:left w:val="double" w:sz="4" w:space="0" w:color="auto"/>
              <w:bottom w:val="double" w:sz="4" w:space="0" w:color="auto"/>
            </w:tcBorders>
            <w:vAlign w:val="center"/>
          </w:tcPr>
          <w:p w:rsidR="009115CB" w:rsidRPr="009115CB" w:rsidRDefault="009115CB" w:rsidP="002C42C1">
            <w:pPr>
              <w:spacing w:line="360" w:lineRule="auto"/>
              <w:jc w:val="center"/>
              <w:rPr>
                <w:sz w:val="24"/>
                <w:szCs w:val="24"/>
              </w:rPr>
            </w:pPr>
          </w:p>
        </w:tc>
        <w:tc>
          <w:tcPr>
            <w:tcW w:w="574" w:type="pct"/>
            <w:tcBorders>
              <w:top w:val="single" w:sz="4" w:space="0" w:color="auto"/>
              <w:bottom w:val="double" w:sz="4" w:space="0" w:color="auto"/>
            </w:tcBorders>
            <w:shd w:val="clear" w:color="auto" w:fill="auto"/>
            <w:vAlign w:val="center"/>
          </w:tcPr>
          <w:p w:rsidR="009115CB" w:rsidRPr="009115CB" w:rsidRDefault="009115CB" w:rsidP="002C42C1">
            <w:pPr>
              <w:jc w:val="center"/>
              <w:rPr>
                <w:sz w:val="24"/>
                <w:szCs w:val="24"/>
              </w:rPr>
            </w:pPr>
            <w:r w:rsidRPr="009115CB">
              <w:rPr>
                <w:sz w:val="24"/>
                <w:szCs w:val="24"/>
              </w:rPr>
              <w:t xml:space="preserve">Принятый </w:t>
            </w:r>
          </w:p>
          <w:p w:rsidR="009115CB" w:rsidRPr="009115CB" w:rsidRDefault="009115CB" w:rsidP="002C42C1">
            <w:pPr>
              <w:jc w:val="center"/>
              <w:rPr>
                <w:sz w:val="24"/>
                <w:szCs w:val="24"/>
              </w:rPr>
            </w:pPr>
            <w:r w:rsidRPr="009115CB">
              <w:rPr>
                <w:sz w:val="24"/>
                <w:szCs w:val="24"/>
              </w:rPr>
              <w:t>в действующем проектном документе</w:t>
            </w:r>
          </w:p>
        </w:tc>
        <w:tc>
          <w:tcPr>
            <w:tcW w:w="330" w:type="pct"/>
            <w:tcBorders>
              <w:top w:val="single" w:sz="4" w:space="0" w:color="auto"/>
              <w:bottom w:val="double" w:sz="4" w:space="0" w:color="auto"/>
            </w:tcBorders>
            <w:shd w:val="clear" w:color="auto" w:fill="auto"/>
            <w:vAlign w:val="center"/>
          </w:tcPr>
          <w:p w:rsidR="009115CB" w:rsidRPr="009115CB" w:rsidRDefault="009115CB" w:rsidP="002C42C1">
            <w:pPr>
              <w:jc w:val="center"/>
              <w:rPr>
                <w:sz w:val="24"/>
                <w:szCs w:val="24"/>
              </w:rPr>
            </w:pPr>
            <w:r w:rsidRPr="009115CB">
              <w:rPr>
                <w:sz w:val="24"/>
                <w:szCs w:val="24"/>
              </w:rPr>
              <w:t>Уточненные</w:t>
            </w:r>
          </w:p>
        </w:tc>
        <w:tc>
          <w:tcPr>
            <w:tcW w:w="582" w:type="pct"/>
            <w:tcBorders>
              <w:top w:val="single" w:sz="4" w:space="0" w:color="auto"/>
              <w:bottom w:val="double" w:sz="4" w:space="0" w:color="auto"/>
            </w:tcBorders>
            <w:shd w:val="clear" w:color="auto" w:fill="auto"/>
            <w:vAlign w:val="center"/>
          </w:tcPr>
          <w:p w:rsidR="009115CB" w:rsidRPr="009115CB" w:rsidRDefault="009115CB" w:rsidP="002C42C1">
            <w:pPr>
              <w:jc w:val="center"/>
              <w:rPr>
                <w:sz w:val="24"/>
                <w:szCs w:val="24"/>
              </w:rPr>
            </w:pPr>
            <w:r w:rsidRPr="009115CB">
              <w:rPr>
                <w:sz w:val="24"/>
                <w:szCs w:val="24"/>
              </w:rPr>
              <w:t xml:space="preserve">Изменение </w:t>
            </w:r>
          </w:p>
          <w:p w:rsidR="009115CB" w:rsidRPr="009115CB" w:rsidRDefault="009115CB" w:rsidP="002C42C1">
            <w:pPr>
              <w:jc w:val="center"/>
              <w:rPr>
                <w:sz w:val="24"/>
                <w:szCs w:val="24"/>
              </w:rPr>
            </w:pPr>
            <w:r w:rsidRPr="009115CB">
              <w:rPr>
                <w:sz w:val="24"/>
                <w:szCs w:val="24"/>
              </w:rPr>
              <w:t xml:space="preserve">в абсолютных величинах, </w:t>
            </w:r>
          </w:p>
          <w:p w:rsidR="009115CB" w:rsidRPr="009115CB" w:rsidRDefault="009115CB" w:rsidP="002C42C1">
            <w:pPr>
              <w:jc w:val="center"/>
              <w:rPr>
                <w:sz w:val="24"/>
                <w:szCs w:val="24"/>
              </w:rPr>
            </w:pPr>
            <w:r w:rsidRPr="009115CB">
              <w:rPr>
                <w:sz w:val="24"/>
                <w:szCs w:val="24"/>
              </w:rPr>
              <w:t>%</w:t>
            </w:r>
          </w:p>
        </w:tc>
        <w:tc>
          <w:tcPr>
            <w:tcW w:w="474" w:type="pct"/>
            <w:tcBorders>
              <w:top w:val="single" w:sz="4" w:space="0" w:color="auto"/>
              <w:bottom w:val="double" w:sz="4" w:space="0" w:color="auto"/>
            </w:tcBorders>
            <w:shd w:val="clear" w:color="auto" w:fill="auto"/>
            <w:vAlign w:val="center"/>
          </w:tcPr>
          <w:p w:rsidR="009115CB" w:rsidRPr="009115CB" w:rsidRDefault="009115CB" w:rsidP="002C42C1">
            <w:pPr>
              <w:jc w:val="center"/>
              <w:rPr>
                <w:sz w:val="24"/>
                <w:szCs w:val="24"/>
              </w:rPr>
            </w:pPr>
            <w:r w:rsidRPr="009115CB">
              <w:rPr>
                <w:sz w:val="24"/>
                <w:szCs w:val="24"/>
              </w:rPr>
              <w:t xml:space="preserve">Принятый </w:t>
            </w:r>
          </w:p>
          <w:p w:rsidR="009115CB" w:rsidRPr="009115CB" w:rsidRDefault="009115CB" w:rsidP="002C42C1">
            <w:pPr>
              <w:jc w:val="center"/>
              <w:rPr>
                <w:sz w:val="24"/>
                <w:szCs w:val="24"/>
              </w:rPr>
            </w:pPr>
            <w:r w:rsidRPr="009115CB">
              <w:rPr>
                <w:sz w:val="24"/>
                <w:szCs w:val="24"/>
              </w:rPr>
              <w:t>в действующем проектном документе</w:t>
            </w:r>
          </w:p>
        </w:tc>
        <w:tc>
          <w:tcPr>
            <w:tcW w:w="298" w:type="pct"/>
            <w:tcBorders>
              <w:top w:val="single" w:sz="4" w:space="0" w:color="auto"/>
              <w:bottom w:val="double" w:sz="4" w:space="0" w:color="auto"/>
            </w:tcBorders>
            <w:shd w:val="clear" w:color="auto" w:fill="auto"/>
            <w:vAlign w:val="center"/>
          </w:tcPr>
          <w:p w:rsidR="009115CB" w:rsidRPr="009115CB" w:rsidRDefault="009115CB" w:rsidP="002C42C1">
            <w:pPr>
              <w:jc w:val="center"/>
              <w:rPr>
                <w:sz w:val="24"/>
                <w:szCs w:val="24"/>
              </w:rPr>
            </w:pPr>
            <w:r w:rsidRPr="009115CB">
              <w:rPr>
                <w:sz w:val="24"/>
                <w:szCs w:val="24"/>
              </w:rPr>
              <w:t>Уточненные</w:t>
            </w:r>
          </w:p>
        </w:tc>
        <w:tc>
          <w:tcPr>
            <w:tcW w:w="561" w:type="pct"/>
            <w:tcBorders>
              <w:top w:val="single" w:sz="4" w:space="0" w:color="auto"/>
              <w:bottom w:val="double" w:sz="4" w:space="0" w:color="auto"/>
            </w:tcBorders>
            <w:shd w:val="clear" w:color="auto" w:fill="auto"/>
            <w:vAlign w:val="center"/>
          </w:tcPr>
          <w:p w:rsidR="009115CB" w:rsidRPr="009115CB" w:rsidRDefault="009115CB" w:rsidP="002C42C1">
            <w:pPr>
              <w:jc w:val="center"/>
              <w:rPr>
                <w:sz w:val="24"/>
                <w:szCs w:val="24"/>
              </w:rPr>
            </w:pPr>
            <w:r w:rsidRPr="009115CB">
              <w:rPr>
                <w:sz w:val="24"/>
                <w:szCs w:val="24"/>
              </w:rPr>
              <w:t xml:space="preserve">Изменение </w:t>
            </w:r>
          </w:p>
          <w:p w:rsidR="009115CB" w:rsidRPr="009115CB" w:rsidRDefault="009115CB" w:rsidP="002C42C1">
            <w:pPr>
              <w:jc w:val="center"/>
              <w:rPr>
                <w:sz w:val="24"/>
                <w:szCs w:val="24"/>
              </w:rPr>
            </w:pPr>
            <w:r w:rsidRPr="009115CB">
              <w:rPr>
                <w:sz w:val="24"/>
                <w:szCs w:val="24"/>
              </w:rPr>
              <w:t xml:space="preserve">в абсолютных величинах, </w:t>
            </w:r>
          </w:p>
          <w:p w:rsidR="009115CB" w:rsidRPr="009115CB" w:rsidRDefault="009115CB" w:rsidP="002C42C1">
            <w:pPr>
              <w:jc w:val="center"/>
              <w:rPr>
                <w:sz w:val="24"/>
                <w:szCs w:val="24"/>
              </w:rPr>
            </w:pPr>
            <w:r w:rsidRPr="009115CB">
              <w:rPr>
                <w:sz w:val="24"/>
                <w:szCs w:val="24"/>
              </w:rPr>
              <w:t>%</w:t>
            </w:r>
          </w:p>
        </w:tc>
        <w:tc>
          <w:tcPr>
            <w:tcW w:w="526" w:type="pct"/>
            <w:tcBorders>
              <w:top w:val="single" w:sz="4" w:space="0" w:color="auto"/>
              <w:bottom w:val="double" w:sz="4" w:space="0" w:color="auto"/>
            </w:tcBorders>
            <w:shd w:val="clear" w:color="auto" w:fill="auto"/>
            <w:vAlign w:val="center"/>
          </w:tcPr>
          <w:p w:rsidR="009115CB" w:rsidRPr="009115CB" w:rsidRDefault="009115CB" w:rsidP="002C42C1">
            <w:pPr>
              <w:jc w:val="center"/>
              <w:rPr>
                <w:sz w:val="24"/>
                <w:szCs w:val="24"/>
              </w:rPr>
            </w:pPr>
            <w:r w:rsidRPr="009115CB">
              <w:rPr>
                <w:sz w:val="24"/>
                <w:szCs w:val="24"/>
              </w:rPr>
              <w:t xml:space="preserve">Принятый </w:t>
            </w:r>
          </w:p>
          <w:p w:rsidR="009115CB" w:rsidRPr="009115CB" w:rsidRDefault="009115CB" w:rsidP="002C42C1">
            <w:pPr>
              <w:jc w:val="center"/>
              <w:rPr>
                <w:sz w:val="24"/>
                <w:szCs w:val="24"/>
              </w:rPr>
            </w:pPr>
            <w:r w:rsidRPr="009115CB">
              <w:rPr>
                <w:sz w:val="24"/>
                <w:szCs w:val="24"/>
              </w:rPr>
              <w:t>в действующем проектном документе</w:t>
            </w:r>
          </w:p>
        </w:tc>
        <w:tc>
          <w:tcPr>
            <w:tcW w:w="357" w:type="pct"/>
            <w:tcBorders>
              <w:top w:val="single" w:sz="4" w:space="0" w:color="auto"/>
              <w:bottom w:val="double" w:sz="4" w:space="0" w:color="auto"/>
            </w:tcBorders>
            <w:shd w:val="clear" w:color="auto" w:fill="auto"/>
            <w:vAlign w:val="center"/>
          </w:tcPr>
          <w:p w:rsidR="009115CB" w:rsidRPr="009115CB" w:rsidRDefault="009115CB" w:rsidP="002C42C1">
            <w:pPr>
              <w:jc w:val="center"/>
              <w:rPr>
                <w:sz w:val="24"/>
                <w:szCs w:val="24"/>
              </w:rPr>
            </w:pPr>
            <w:r w:rsidRPr="009115CB">
              <w:rPr>
                <w:sz w:val="24"/>
                <w:szCs w:val="24"/>
              </w:rPr>
              <w:t>Уточненные</w:t>
            </w:r>
          </w:p>
        </w:tc>
        <w:tc>
          <w:tcPr>
            <w:tcW w:w="546" w:type="pct"/>
            <w:tcBorders>
              <w:top w:val="single" w:sz="4" w:space="0" w:color="auto"/>
              <w:bottom w:val="double" w:sz="4" w:space="0" w:color="auto"/>
              <w:right w:val="double" w:sz="4" w:space="0" w:color="auto"/>
            </w:tcBorders>
            <w:shd w:val="clear" w:color="auto" w:fill="auto"/>
            <w:vAlign w:val="center"/>
          </w:tcPr>
          <w:p w:rsidR="009115CB" w:rsidRPr="009115CB" w:rsidRDefault="009115CB" w:rsidP="002C42C1">
            <w:pPr>
              <w:jc w:val="center"/>
              <w:rPr>
                <w:sz w:val="24"/>
                <w:szCs w:val="24"/>
              </w:rPr>
            </w:pPr>
            <w:r w:rsidRPr="009115CB">
              <w:rPr>
                <w:sz w:val="24"/>
                <w:szCs w:val="24"/>
              </w:rPr>
              <w:t>Изменение в абсолютных величинах,</w:t>
            </w:r>
          </w:p>
          <w:p w:rsidR="009115CB" w:rsidRPr="009115CB" w:rsidRDefault="009115CB" w:rsidP="002C42C1">
            <w:pPr>
              <w:jc w:val="center"/>
              <w:rPr>
                <w:sz w:val="24"/>
                <w:szCs w:val="24"/>
              </w:rPr>
            </w:pPr>
            <w:r w:rsidRPr="009115CB">
              <w:rPr>
                <w:sz w:val="24"/>
                <w:szCs w:val="24"/>
              </w:rPr>
              <w:t>%</w:t>
            </w:r>
          </w:p>
        </w:tc>
      </w:tr>
      <w:tr w:rsidR="009115CB" w:rsidRPr="009115CB" w:rsidTr="009115CB">
        <w:tc>
          <w:tcPr>
            <w:tcW w:w="752" w:type="pct"/>
            <w:tcBorders>
              <w:top w:val="double" w:sz="4" w:space="0" w:color="auto"/>
              <w:left w:val="double" w:sz="4" w:space="0" w:color="auto"/>
            </w:tcBorders>
          </w:tcPr>
          <w:p w:rsidR="009115CB" w:rsidRPr="009115CB" w:rsidRDefault="009115CB" w:rsidP="002C42C1">
            <w:pPr>
              <w:spacing w:line="360" w:lineRule="auto"/>
              <w:jc w:val="both"/>
              <w:rPr>
                <w:sz w:val="24"/>
                <w:szCs w:val="24"/>
              </w:rPr>
            </w:pPr>
            <w:r w:rsidRPr="009115CB">
              <w:rPr>
                <w:sz w:val="24"/>
                <w:szCs w:val="24"/>
              </w:rPr>
              <w:t>Категория</w:t>
            </w:r>
          </w:p>
        </w:tc>
        <w:tc>
          <w:tcPr>
            <w:tcW w:w="1486" w:type="pct"/>
            <w:gridSpan w:val="3"/>
            <w:tcBorders>
              <w:top w:val="double" w:sz="4" w:space="0" w:color="auto"/>
            </w:tcBorders>
            <w:shd w:val="clear" w:color="auto" w:fill="auto"/>
          </w:tcPr>
          <w:p w:rsidR="009115CB" w:rsidRPr="009115CB" w:rsidRDefault="009115CB" w:rsidP="002C42C1">
            <w:pPr>
              <w:spacing w:line="360" w:lineRule="auto"/>
              <w:jc w:val="center"/>
              <w:rPr>
                <w:sz w:val="24"/>
                <w:szCs w:val="24"/>
              </w:rPr>
            </w:pPr>
            <w:r w:rsidRPr="009115CB">
              <w:rPr>
                <w:sz w:val="24"/>
                <w:szCs w:val="24"/>
              </w:rPr>
              <w:t>С</w:t>
            </w:r>
            <w:r w:rsidRPr="009115CB">
              <w:rPr>
                <w:sz w:val="24"/>
                <w:szCs w:val="24"/>
                <w:vertAlign w:val="subscript"/>
              </w:rPr>
              <w:t>1</w:t>
            </w:r>
          </w:p>
        </w:tc>
        <w:tc>
          <w:tcPr>
            <w:tcW w:w="1333" w:type="pct"/>
            <w:gridSpan w:val="3"/>
            <w:tcBorders>
              <w:top w:val="double" w:sz="4" w:space="0" w:color="auto"/>
            </w:tcBorders>
            <w:shd w:val="clear" w:color="auto" w:fill="auto"/>
          </w:tcPr>
          <w:p w:rsidR="009115CB" w:rsidRPr="009115CB" w:rsidRDefault="009115CB" w:rsidP="002C42C1">
            <w:pPr>
              <w:spacing w:line="360" w:lineRule="auto"/>
              <w:jc w:val="center"/>
              <w:rPr>
                <w:sz w:val="24"/>
                <w:szCs w:val="24"/>
              </w:rPr>
            </w:pPr>
            <w:r w:rsidRPr="009115CB">
              <w:rPr>
                <w:sz w:val="24"/>
                <w:szCs w:val="24"/>
              </w:rPr>
              <w:t>С</w:t>
            </w:r>
            <w:r w:rsidRPr="009115CB">
              <w:rPr>
                <w:sz w:val="24"/>
                <w:szCs w:val="24"/>
                <w:vertAlign w:val="subscript"/>
              </w:rPr>
              <w:t>1</w:t>
            </w:r>
          </w:p>
        </w:tc>
        <w:tc>
          <w:tcPr>
            <w:tcW w:w="1429" w:type="pct"/>
            <w:gridSpan w:val="3"/>
            <w:tcBorders>
              <w:top w:val="double" w:sz="4" w:space="0" w:color="auto"/>
              <w:right w:val="double" w:sz="4" w:space="0" w:color="auto"/>
            </w:tcBorders>
            <w:shd w:val="clear" w:color="auto" w:fill="auto"/>
          </w:tcPr>
          <w:p w:rsidR="009115CB" w:rsidRPr="009115CB" w:rsidRDefault="009115CB" w:rsidP="002C42C1">
            <w:pPr>
              <w:spacing w:line="360" w:lineRule="auto"/>
              <w:jc w:val="center"/>
              <w:rPr>
                <w:sz w:val="24"/>
                <w:szCs w:val="24"/>
              </w:rPr>
            </w:pPr>
            <w:r w:rsidRPr="009115CB">
              <w:rPr>
                <w:sz w:val="24"/>
                <w:szCs w:val="24"/>
              </w:rPr>
              <w:t>С</w:t>
            </w:r>
            <w:r w:rsidRPr="009115CB">
              <w:rPr>
                <w:sz w:val="24"/>
                <w:szCs w:val="24"/>
                <w:vertAlign w:val="subscript"/>
              </w:rPr>
              <w:t>1</w:t>
            </w:r>
          </w:p>
        </w:tc>
      </w:tr>
      <w:tr w:rsidR="009115CB" w:rsidRPr="009115CB" w:rsidTr="009115CB">
        <w:tc>
          <w:tcPr>
            <w:tcW w:w="752" w:type="pct"/>
            <w:tcBorders>
              <w:left w:val="double" w:sz="4" w:space="0" w:color="auto"/>
            </w:tcBorders>
          </w:tcPr>
          <w:p w:rsidR="009115CB" w:rsidRPr="009115CB" w:rsidRDefault="009115CB" w:rsidP="002C42C1">
            <w:pPr>
              <w:spacing w:line="360" w:lineRule="auto"/>
              <w:jc w:val="both"/>
              <w:rPr>
                <w:sz w:val="24"/>
                <w:szCs w:val="24"/>
              </w:rPr>
            </w:pPr>
            <w:r w:rsidRPr="009115CB">
              <w:rPr>
                <w:sz w:val="24"/>
                <w:szCs w:val="24"/>
              </w:rPr>
              <w:t>Площадь газоносности, км</w:t>
            </w:r>
            <w:r w:rsidRPr="009115CB">
              <w:rPr>
                <w:sz w:val="24"/>
                <w:szCs w:val="24"/>
                <w:vertAlign w:val="superscript"/>
              </w:rPr>
              <w:t>2</w:t>
            </w:r>
          </w:p>
        </w:tc>
        <w:tc>
          <w:tcPr>
            <w:tcW w:w="574" w:type="pct"/>
            <w:shd w:val="clear" w:color="auto" w:fill="auto"/>
            <w:vAlign w:val="center"/>
          </w:tcPr>
          <w:p w:rsidR="009115CB" w:rsidRPr="009115CB" w:rsidRDefault="009115CB" w:rsidP="009115CB">
            <w:pPr>
              <w:spacing w:line="360" w:lineRule="auto"/>
              <w:jc w:val="center"/>
              <w:rPr>
                <w:sz w:val="24"/>
                <w:szCs w:val="24"/>
              </w:rPr>
            </w:pPr>
            <w:r w:rsidRPr="009115CB">
              <w:rPr>
                <w:sz w:val="24"/>
                <w:szCs w:val="24"/>
              </w:rPr>
              <w:t>32,864</w:t>
            </w:r>
          </w:p>
        </w:tc>
        <w:tc>
          <w:tcPr>
            <w:tcW w:w="330" w:type="pct"/>
            <w:shd w:val="clear" w:color="auto" w:fill="auto"/>
            <w:vAlign w:val="center"/>
          </w:tcPr>
          <w:p w:rsidR="009115CB" w:rsidRPr="009115CB" w:rsidRDefault="009115CB" w:rsidP="009115CB">
            <w:pPr>
              <w:spacing w:line="360" w:lineRule="auto"/>
              <w:jc w:val="center"/>
              <w:rPr>
                <w:sz w:val="24"/>
                <w:szCs w:val="24"/>
              </w:rPr>
            </w:pPr>
            <w:r w:rsidRPr="009115CB">
              <w:rPr>
                <w:sz w:val="24"/>
                <w:szCs w:val="24"/>
              </w:rPr>
              <w:t>32,864</w:t>
            </w:r>
          </w:p>
        </w:tc>
        <w:tc>
          <w:tcPr>
            <w:tcW w:w="582" w:type="pct"/>
            <w:shd w:val="clear" w:color="auto" w:fill="auto"/>
            <w:vAlign w:val="center"/>
          </w:tcPr>
          <w:p w:rsidR="009115CB" w:rsidRPr="009115CB" w:rsidRDefault="009115CB" w:rsidP="009115CB">
            <w:pPr>
              <w:spacing w:line="360" w:lineRule="auto"/>
              <w:jc w:val="center"/>
              <w:rPr>
                <w:sz w:val="24"/>
                <w:szCs w:val="24"/>
                <w:lang w:val="en-US"/>
              </w:rPr>
            </w:pPr>
            <w:r w:rsidRPr="009115CB">
              <w:rPr>
                <w:sz w:val="24"/>
                <w:szCs w:val="24"/>
                <w:lang w:val="en-US"/>
              </w:rPr>
              <w:t>0</w:t>
            </w:r>
          </w:p>
        </w:tc>
        <w:tc>
          <w:tcPr>
            <w:tcW w:w="474" w:type="pct"/>
            <w:shd w:val="clear" w:color="auto" w:fill="auto"/>
            <w:vAlign w:val="center"/>
          </w:tcPr>
          <w:p w:rsidR="009115CB" w:rsidRPr="009115CB" w:rsidRDefault="009115CB" w:rsidP="009115CB">
            <w:pPr>
              <w:spacing w:line="360" w:lineRule="auto"/>
              <w:jc w:val="center"/>
              <w:rPr>
                <w:sz w:val="24"/>
                <w:szCs w:val="24"/>
              </w:rPr>
            </w:pPr>
            <w:r w:rsidRPr="009115CB">
              <w:rPr>
                <w:sz w:val="24"/>
                <w:szCs w:val="24"/>
              </w:rPr>
              <w:t>34,0</w:t>
            </w:r>
          </w:p>
        </w:tc>
        <w:tc>
          <w:tcPr>
            <w:tcW w:w="298" w:type="pct"/>
            <w:shd w:val="clear" w:color="auto" w:fill="auto"/>
            <w:vAlign w:val="center"/>
          </w:tcPr>
          <w:p w:rsidR="009115CB" w:rsidRPr="009115CB" w:rsidRDefault="009115CB" w:rsidP="009115CB">
            <w:pPr>
              <w:spacing w:line="360" w:lineRule="auto"/>
              <w:jc w:val="center"/>
              <w:rPr>
                <w:sz w:val="24"/>
                <w:szCs w:val="24"/>
              </w:rPr>
            </w:pPr>
            <w:r w:rsidRPr="009115CB">
              <w:rPr>
                <w:sz w:val="24"/>
                <w:szCs w:val="24"/>
              </w:rPr>
              <w:t>34,0</w:t>
            </w:r>
          </w:p>
        </w:tc>
        <w:tc>
          <w:tcPr>
            <w:tcW w:w="561" w:type="pct"/>
            <w:shd w:val="clear" w:color="auto" w:fill="auto"/>
            <w:vAlign w:val="center"/>
          </w:tcPr>
          <w:p w:rsidR="009115CB" w:rsidRPr="009115CB" w:rsidRDefault="009115CB" w:rsidP="009115CB">
            <w:pPr>
              <w:spacing w:line="360" w:lineRule="auto"/>
              <w:jc w:val="center"/>
              <w:rPr>
                <w:sz w:val="24"/>
                <w:szCs w:val="24"/>
              </w:rPr>
            </w:pPr>
            <w:r w:rsidRPr="009115CB">
              <w:rPr>
                <w:sz w:val="24"/>
                <w:szCs w:val="24"/>
              </w:rPr>
              <w:t>0</w:t>
            </w:r>
          </w:p>
        </w:tc>
        <w:tc>
          <w:tcPr>
            <w:tcW w:w="526" w:type="pct"/>
            <w:shd w:val="clear" w:color="auto" w:fill="auto"/>
            <w:vAlign w:val="center"/>
          </w:tcPr>
          <w:p w:rsidR="009115CB" w:rsidRPr="009115CB" w:rsidRDefault="009115CB" w:rsidP="009115CB">
            <w:pPr>
              <w:spacing w:line="360" w:lineRule="auto"/>
              <w:jc w:val="center"/>
              <w:rPr>
                <w:sz w:val="24"/>
                <w:szCs w:val="24"/>
              </w:rPr>
            </w:pPr>
            <w:r w:rsidRPr="009115CB">
              <w:rPr>
                <w:sz w:val="24"/>
                <w:szCs w:val="24"/>
              </w:rPr>
              <w:t>37,44</w:t>
            </w:r>
          </w:p>
        </w:tc>
        <w:tc>
          <w:tcPr>
            <w:tcW w:w="357" w:type="pct"/>
            <w:shd w:val="clear" w:color="auto" w:fill="auto"/>
            <w:vAlign w:val="center"/>
          </w:tcPr>
          <w:p w:rsidR="009115CB" w:rsidRPr="009115CB" w:rsidRDefault="009115CB" w:rsidP="009115CB">
            <w:pPr>
              <w:spacing w:line="360" w:lineRule="auto"/>
              <w:jc w:val="center"/>
              <w:rPr>
                <w:sz w:val="24"/>
                <w:szCs w:val="24"/>
              </w:rPr>
            </w:pPr>
            <w:r w:rsidRPr="009115CB">
              <w:rPr>
                <w:sz w:val="24"/>
                <w:szCs w:val="24"/>
              </w:rPr>
              <w:t>37,44</w:t>
            </w:r>
          </w:p>
        </w:tc>
        <w:tc>
          <w:tcPr>
            <w:tcW w:w="546" w:type="pct"/>
            <w:tcBorders>
              <w:right w:val="double" w:sz="4" w:space="0" w:color="auto"/>
            </w:tcBorders>
            <w:shd w:val="clear" w:color="auto" w:fill="auto"/>
            <w:vAlign w:val="center"/>
          </w:tcPr>
          <w:p w:rsidR="009115CB" w:rsidRPr="009115CB" w:rsidRDefault="009115CB" w:rsidP="009115CB">
            <w:pPr>
              <w:spacing w:line="360" w:lineRule="auto"/>
              <w:jc w:val="center"/>
              <w:rPr>
                <w:sz w:val="24"/>
                <w:szCs w:val="24"/>
              </w:rPr>
            </w:pPr>
            <w:r w:rsidRPr="009115CB">
              <w:rPr>
                <w:sz w:val="24"/>
                <w:szCs w:val="24"/>
              </w:rPr>
              <w:t>0</w:t>
            </w:r>
          </w:p>
        </w:tc>
      </w:tr>
      <w:tr w:rsidR="009115CB" w:rsidRPr="009115CB" w:rsidTr="009115CB">
        <w:tc>
          <w:tcPr>
            <w:tcW w:w="752" w:type="pct"/>
            <w:tcBorders>
              <w:left w:val="double" w:sz="4" w:space="0" w:color="auto"/>
            </w:tcBorders>
          </w:tcPr>
          <w:p w:rsidR="009115CB" w:rsidRPr="009115CB" w:rsidRDefault="009115CB" w:rsidP="002C42C1">
            <w:pPr>
              <w:spacing w:line="360" w:lineRule="auto"/>
              <w:jc w:val="both"/>
              <w:rPr>
                <w:sz w:val="24"/>
                <w:szCs w:val="24"/>
              </w:rPr>
            </w:pPr>
            <w:r w:rsidRPr="009115CB">
              <w:rPr>
                <w:sz w:val="24"/>
                <w:szCs w:val="24"/>
              </w:rPr>
              <w:t>Газонасыщенная толщина, м</w:t>
            </w:r>
          </w:p>
        </w:tc>
        <w:tc>
          <w:tcPr>
            <w:tcW w:w="574" w:type="pct"/>
            <w:shd w:val="clear" w:color="auto" w:fill="auto"/>
            <w:vAlign w:val="center"/>
          </w:tcPr>
          <w:p w:rsidR="009115CB" w:rsidRPr="009115CB" w:rsidRDefault="009115CB" w:rsidP="009115CB">
            <w:pPr>
              <w:spacing w:line="360" w:lineRule="auto"/>
              <w:jc w:val="center"/>
              <w:rPr>
                <w:sz w:val="24"/>
                <w:szCs w:val="24"/>
              </w:rPr>
            </w:pPr>
            <w:r w:rsidRPr="009115CB">
              <w:rPr>
                <w:sz w:val="24"/>
                <w:szCs w:val="24"/>
              </w:rPr>
              <w:t>7,2</w:t>
            </w:r>
          </w:p>
        </w:tc>
        <w:tc>
          <w:tcPr>
            <w:tcW w:w="330" w:type="pct"/>
            <w:shd w:val="clear" w:color="auto" w:fill="auto"/>
            <w:vAlign w:val="center"/>
          </w:tcPr>
          <w:p w:rsidR="009115CB" w:rsidRPr="009115CB" w:rsidRDefault="009115CB" w:rsidP="009115CB">
            <w:pPr>
              <w:spacing w:line="360" w:lineRule="auto"/>
              <w:jc w:val="center"/>
              <w:rPr>
                <w:sz w:val="24"/>
                <w:szCs w:val="24"/>
              </w:rPr>
            </w:pPr>
            <w:r w:rsidRPr="009115CB">
              <w:rPr>
                <w:sz w:val="24"/>
                <w:szCs w:val="24"/>
              </w:rPr>
              <w:t>7,2</w:t>
            </w:r>
          </w:p>
        </w:tc>
        <w:tc>
          <w:tcPr>
            <w:tcW w:w="582" w:type="pct"/>
            <w:shd w:val="clear" w:color="auto" w:fill="auto"/>
            <w:vAlign w:val="center"/>
          </w:tcPr>
          <w:p w:rsidR="009115CB" w:rsidRPr="009115CB" w:rsidRDefault="009115CB" w:rsidP="009115CB">
            <w:pPr>
              <w:spacing w:line="360" w:lineRule="auto"/>
              <w:jc w:val="center"/>
              <w:rPr>
                <w:sz w:val="24"/>
                <w:szCs w:val="24"/>
                <w:lang w:val="en-US"/>
              </w:rPr>
            </w:pPr>
            <w:r w:rsidRPr="009115CB">
              <w:rPr>
                <w:sz w:val="24"/>
                <w:szCs w:val="24"/>
                <w:lang w:val="en-US"/>
              </w:rPr>
              <w:t>0</w:t>
            </w:r>
          </w:p>
        </w:tc>
        <w:tc>
          <w:tcPr>
            <w:tcW w:w="474" w:type="pct"/>
            <w:shd w:val="clear" w:color="auto" w:fill="auto"/>
            <w:vAlign w:val="center"/>
          </w:tcPr>
          <w:p w:rsidR="009115CB" w:rsidRPr="009115CB" w:rsidRDefault="009115CB" w:rsidP="009115CB">
            <w:pPr>
              <w:spacing w:line="360" w:lineRule="auto"/>
              <w:jc w:val="center"/>
              <w:rPr>
                <w:sz w:val="24"/>
                <w:szCs w:val="24"/>
              </w:rPr>
            </w:pPr>
            <w:r w:rsidRPr="009115CB">
              <w:rPr>
                <w:sz w:val="24"/>
                <w:szCs w:val="24"/>
              </w:rPr>
              <w:t>1,6</w:t>
            </w:r>
          </w:p>
        </w:tc>
        <w:tc>
          <w:tcPr>
            <w:tcW w:w="298" w:type="pct"/>
            <w:shd w:val="clear" w:color="auto" w:fill="auto"/>
            <w:vAlign w:val="center"/>
          </w:tcPr>
          <w:p w:rsidR="009115CB" w:rsidRPr="009115CB" w:rsidRDefault="009115CB" w:rsidP="009115CB">
            <w:pPr>
              <w:spacing w:line="360" w:lineRule="auto"/>
              <w:jc w:val="center"/>
              <w:rPr>
                <w:sz w:val="24"/>
                <w:szCs w:val="24"/>
              </w:rPr>
            </w:pPr>
            <w:r w:rsidRPr="009115CB">
              <w:rPr>
                <w:sz w:val="24"/>
                <w:szCs w:val="24"/>
              </w:rPr>
              <w:t>1,6</w:t>
            </w:r>
          </w:p>
        </w:tc>
        <w:tc>
          <w:tcPr>
            <w:tcW w:w="561" w:type="pct"/>
            <w:shd w:val="clear" w:color="auto" w:fill="auto"/>
            <w:vAlign w:val="center"/>
          </w:tcPr>
          <w:p w:rsidR="009115CB" w:rsidRPr="009115CB" w:rsidRDefault="009115CB" w:rsidP="009115CB">
            <w:pPr>
              <w:spacing w:line="360" w:lineRule="auto"/>
              <w:jc w:val="center"/>
              <w:rPr>
                <w:sz w:val="24"/>
                <w:szCs w:val="24"/>
              </w:rPr>
            </w:pPr>
            <w:r w:rsidRPr="009115CB">
              <w:rPr>
                <w:sz w:val="24"/>
                <w:szCs w:val="24"/>
              </w:rPr>
              <w:t>0</w:t>
            </w:r>
          </w:p>
        </w:tc>
        <w:tc>
          <w:tcPr>
            <w:tcW w:w="526" w:type="pct"/>
            <w:shd w:val="clear" w:color="auto" w:fill="auto"/>
            <w:vAlign w:val="center"/>
          </w:tcPr>
          <w:p w:rsidR="009115CB" w:rsidRPr="009115CB" w:rsidRDefault="009115CB" w:rsidP="009115CB">
            <w:pPr>
              <w:spacing w:line="360" w:lineRule="auto"/>
              <w:jc w:val="center"/>
              <w:rPr>
                <w:sz w:val="24"/>
                <w:szCs w:val="24"/>
              </w:rPr>
            </w:pPr>
            <w:r w:rsidRPr="009115CB">
              <w:rPr>
                <w:sz w:val="24"/>
                <w:szCs w:val="24"/>
              </w:rPr>
              <w:t>1,5</w:t>
            </w:r>
          </w:p>
        </w:tc>
        <w:tc>
          <w:tcPr>
            <w:tcW w:w="357" w:type="pct"/>
            <w:shd w:val="clear" w:color="auto" w:fill="auto"/>
            <w:vAlign w:val="center"/>
          </w:tcPr>
          <w:p w:rsidR="009115CB" w:rsidRPr="009115CB" w:rsidRDefault="009115CB" w:rsidP="009115CB">
            <w:pPr>
              <w:spacing w:line="360" w:lineRule="auto"/>
              <w:jc w:val="center"/>
              <w:rPr>
                <w:sz w:val="24"/>
                <w:szCs w:val="24"/>
              </w:rPr>
            </w:pPr>
            <w:r w:rsidRPr="009115CB">
              <w:rPr>
                <w:sz w:val="24"/>
                <w:szCs w:val="24"/>
              </w:rPr>
              <w:t>1,5</w:t>
            </w:r>
          </w:p>
        </w:tc>
        <w:tc>
          <w:tcPr>
            <w:tcW w:w="546" w:type="pct"/>
            <w:tcBorders>
              <w:right w:val="double" w:sz="4" w:space="0" w:color="auto"/>
            </w:tcBorders>
            <w:shd w:val="clear" w:color="auto" w:fill="auto"/>
            <w:vAlign w:val="center"/>
          </w:tcPr>
          <w:p w:rsidR="009115CB" w:rsidRPr="009115CB" w:rsidRDefault="009115CB" w:rsidP="009115CB">
            <w:pPr>
              <w:spacing w:line="360" w:lineRule="auto"/>
              <w:jc w:val="center"/>
              <w:rPr>
                <w:sz w:val="24"/>
                <w:szCs w:val="24"/>
              </w:rPr>
            </w:pPr>
            <w:r w:rsidRPr="009115CB">
              <w:rPr>
                <w:sz w:val="24"/>
                <w:szCs w:val="24"/>
              </w:rPr>
              <w:t>0</w:t>
            </w:r>
          </w:p>
        </w:tc>
      </w:tr>
      <w:tr w:rsidR="009115CB" w:rsidRPr="009115CB" w:rsidTr="009115CB">
        <w:tc>
          <w:tcPr>
            <w:tcW w:w="752" w:type="pct"/>
            <w:tcBorders>
              <w:left w:val="double" w:sz="4" w:space="0" w:color="auto"/>
            </w:tcBorders>
          </w:tcPr>
          <w:p w:rsidR="009115CB" w:rsidRPr="009115CB" w:rsidRDefault="009115CB" w:rsidP="002C42C1">
            <w:pPr>
              <w:spacing w:line="360" w:lineRule="auto"/>
              <w:jc w:val="both"/>
              <w:rPr>
                <w:sz w:val="24"/>
                <w:szCs w:val="24"/>
              </w:rPr>
            </w:pPr>
            <w:r w:rsidRPr="009115CB">
              <w:rPr>
                <w:sz w:val="24"/>
                <w:szCs w:val="24"/>
              </w:rPr>
              <w:t>Объем газонасыщенных пластов, 10</w:t>
            </w:r>
            <w:r w:rsidRPr="009115CB">
              <w:rPr>
                <w:sz w:val="24"/>
                <w:szCs w:val="24"/>
                <w:vertAlign w:val="superscript"/>
              </w:rPr>
              <w:t>6</w:t>
            </w:r>
            <w:r w:rsidRPr="009115CB">
              <w:rPr>
                <w:sz w:val="24"/>
                <w:szCs w:val="24"/>
              </w:rPr>
              <w:t>м</w:t>
            </w:r>
            <w:r w:rsidRPr="009115CB">
              <w:rPr>
                <w:sz w:val="24"/>
                <w:szCs w:val="24"/>
                <w:vertAlign w:val="superscript"/>
              </w:rPr>
              <w:t>3</w:t>
            </w:r>
          </w:p>
        </w:tc>
        <w:tc>
          <w:tcPr>
            <w:tcW w:w="574" w:type="pct"/>
            <w:shd w:val="clear" w:color="auto" w:fill="auto"/>
            <w:vAlign w:val="center"/>
          </w:tcPr>
          <w:p w:rsidR="009115CB" w:rsidRPr="009115CB" w:rsidRDefault="009115CB" w:rsidP="009115CB">
            <w:pPr>
              <w:spacing w:line="360" w:lineRule="auto"/>
              <w:jc w:val="center"/>
              <w:rPr>
                <w:sz w:val="24"/>
                <w:szCs w:val="24"/>
              </w:rPr>
            </w:pPr>
            <w:r w:rsidRPr="009115CB">
              <w:rPr>
                <w:sz w:val="24"/>
                <w:szCs w:val="24"/>
              </w:rPr>
              <w:t>236,62</w:t>
            </w:r>
          </w:p>
        </w:tc>
        <w:tc>
          <w:tcPr>
            <w:tcW w:w="330" w:type="pct"/>
            <w:shd w:val="clear" w:color="auto" w:fill="auto"/>
            <w:vAlign w:val="center"/>
          </w:tcPr>
          <w:p w:rsidR="009115CB" w:rsidRPr="009115CB" w:rsidRDefault="009115CB" w:rsidP="009115CB">
            <w:pPr>
              <w:spacing w:line="360" w:lineRule="auto"/>
              <w:jc w:val="center"/>
              <w:rPr>
                <w:sz w:val="24"/>
                <w:szCs w:val="24"/>
              </w:rPr>
            </w:pPr>
            <w:r w:rsidRPr="009115CB">
              <w:rPr>
                <w:sz w:val="24"/>
                <w:szCs w:val="24"/>
              </w:rPr>
              <w:t>236,62</w:t>
            </w:r>
          </w:p>
        </w:tc>
        <w:tc>
          <w:tcPr>
            <w:tcW w:w="582" w:type="pct"/>
            <w:shd w:val="clear" w:color="auto" w:fill="auto"/>
            <w:vAlign w:val="center"/>
          </w:tcPr>
          <w:p w:rsidR="009115CB" w:rsidRPr="009115CB" w:rsidRDefault="009115CB" w:rsidP="009115CB">
            <w:pPr>
              <w:spacing w:line="360" w:lineRule="auto"/>
              <w:jc w:val="center"/>
              <w:rPr>
                <w:sz w:val="24"/>
                <w:szCs w:val="24"/>
                <w:lang w:val="en-US"/>
              </w:rPr>
            </w:pPr>
            <w:r w:rsidRPr="009115CB">
              <w:rPr>
                <w:sz w:val="24"/>
                <w:szCs w:val="24"/>
                <w:lang w:val="en-US"/>
              </w:rPr>
              <w:t>0</w:t>
            </w:r>
          </w:p>
        </w:tc>
        <w:tc>
          <w:tcPr>
            <w:tcW w:w="474" w:type="pct"/>
            <w:shd w:val="clear" w:color="auto" w:fill="auto"/>
            <w:vAlign w:val="center"/>
          </w:tcPr>
          <w:p w:rsidR="009115CB" w:rsidRPr="009115CB" w:rsidRDefault="009115CB" w:rsidP="009115CB">
            <w:pPr>
              <w:spacing w:line="360" w:lineRule="auto"/>
              <w:jc w:val="center"/>
              <w:rPr>
                <w:sz w:val="24"/>
                <w:szCs w:val="24"/>
              </w:rPr>
            </w:pPr>
            <w:r w:rsidRPr="009115CB">
              <w:rPr>
                <w:sz w:val="24"/>
                <w:szCs w:val="24"/>
              </w:rPr>
              <w:t>54,5</w:t>
            </w:r>
          </w:p>
        </w:tc>
        <w:tc>
          <w:tcPr>
            <w:tcW w:w="298" w:type="pct"/>
            <w:shd w:val="clear" w:color="auto" w:fill="auto"/>
            <w:vAlign w:val="center"/>
          </w:tcPr>
          <w:p w:rsidR="009115CB" w:rsidRPr="009115CB" w:rsidRDefault="009115CB" w:rsidP="009115CB">
            <w:pPr>
              <w:spacing w:line="360" w:lineRule="auto"/>
              <w:jc w:val="center"/>
              <w:rPr>
                <w:sz w:val="24"/>
                <w:szCs w:val="24"/>
              </w:rPr>
            </w:pPr>
            <w:r w:rsidRPr="009115CB">
              <w:rPr>
                <w:sz w:val="24"/>
                <w:szCs w:val="24"/>
              </w:rPr>
              <w:t>54,5</w:t>
            </w:r>
          </w:p>
        </w:tc>
        <w:tc>
          <w:tcPr>
            <w:tcW w:w="561" w:type="pct"/>
            <w:shd w:val="clear" w:color="auto" w:fill="auto"/>
            <w:vAlign w:val="center"/>
          </w:tcPr>
          <w:p w:rsidR="009115CB" w:rsidRPr="009115CB" w:rsidRDefault="009115CB" w:rsidP="009115CB">
            <w:pPr>
              <w:spacing w:line="360" w:lineRule="auto"/>
              <w:jc w:val="center"/>
              <w:rPr>
                <w:sz w:val="24"/>
                <w:szCs w:val="24"/>
              </w:rPr>
            </w:pPr>
            <w:r w:rsidRPr="009115CB">
              <w:rPr>
                <w:sz w:val="24"/>
                <w:szCs w:val="24"/>
              </w:rPr>
              <w:t>0</w:t>
            </w:r>
          </w:p>
        </w:tc>
        <w:tc>
          <w:tcPr>
            <w:tcW w:w="526" w:type="pct"/>
            <w:shd w:val="clear" w:color="auto" w:fill="auto"/>
            <w:vAlign w:val="center"/>
          </w:tcPr>
          <w:p w:rsidR="009115CB" w:rsidRPr="009115CB" w:rsidRDefault="009115CB" w:rsidP="009115CB">
            <w:pPr>
              <w:spacing w:line="360" w:lineRule="auto"/>
              <w:jc w:val="center"/>
              <w:rPr>
                <w:sz w:val="24"/>
                <w:szCs w:val="24"/>
              </w:rPr>
            </w:pPr>
            <w:r w:rsidRPr="009115CB">
              <w:rPr>
                <w:sz w:val="24"/>
                <w:szCs w:val="24"/>
              </w:rPr>
              <w:t>56,16</w:t>
            </w:r>
          </w:p>
        </w:tc>
        <w:tc>
          <w:tcPr>
            <w:tcW w:w="357" w:type="pct"/>
            <w:shd w:val="clear" w:color="auto" w:fill="auto"/>
            <w:vAlign w:val="center"/>
          </w:tcPr>
          <w:p w:rsidR="009115CB" w:rsidRPr="009115CB" w:rsidRDefault="009115CB" w:rsidP="009115CB">
            <w:pPr>
              <w:spacing w:line="360" w:lineRule="auto"/>
              <w:jc w:val="center"/>
              <w:rPr>
                <w:sz w:val="24"/>
                <w:szCs w:val="24"/>
              </w:rPr>
            </w:pPr>
            <w:r w:rsidRPr="009115CB">
              <w:rPr>
                <w:sz w:val="24"/>
                <w:szCs w:val="24"/>
              </w:rPr>
              <w:t>56,16</w:t>
            </w:r>
          </w:p>
        </w:tc>
        <w:tc>
          <w:tcPr>
            <w:tcW w:w="546" w:type="pct"/>
            <w:tcBorders>
              <w:right w:val="double" w:sz="4" w:space="0" w:color="auto"/>
            </w:tcBorders>
            <w:shd w:val="clear" w:color="auto" w:fill="auto"/>
            <w:vAlign w:val="center"/>
          </w:tcPr>
          <w:p w:rsidR="009115CB" w:rsidRPr="009115CB" w:rsidRDefault="009115CB" w:rsidP="009115CB">
            <w:pPr>
              <w:spacing w:line="360" w:lineRule="auto"/>
              <w:jc w:val="center"/>
              <w:rPr>
                <w:sz w:val="24"/>
                <w:szCs w:val="24"/>
              </w:rPr>
            </w:pPr>
            <w:r w:rsidRPr="009115CB">
              <w:rPr>
                <w:sz w:val="24"/>
                <w:szCs w:val="24"/>
              </w:rPr>
              <w:t>0</w:t>
            </w:r>
          </w:p>
        </w:tc>
      </w:tr>
      <w:tr w:rsidR="009115CB" w:rsidRPr="009115CB" w:rsidTr="009115CB">
        <w:tc>
          <w:tcPr>
            <w:tcW w:w="752" w:type="pct"/>
            <w:tcBorders>
              <w:left w:val="double" w:sz="4" w:space="0" w:color="auto"/>
            </w:tcBorders>
          </w:tcPr>
          <w:p w:rsidR="009115CB" w:rsidRPr="009115CB" w:rsidRDefault="009115CB" w:rsidP="002C42C1">
            <w:pPr>
              <w:spacing w:line="360" w:lineRule="auto"/>
              <w:jc w:val="both"/>
              <w:rPr>
                <w:sz w:val="24"/>
                <w:szCs w:val="24"/>
              </w:rPr>
            </w:pPr>
            <w:r w:rsidRPr="009115CB">
              <w:rPr>
                <w:sz w:val="24"/>
                <w:szCs w:val="24"/>
              </w:rPr>
              <w:t>Пористость, %</w:t>
            </w:r>
          </w:p>
        </w:tc>
        <w:tc>
          <w:tcPr>
            <w:tcW w:w="574" w:type="pct"/>
            <w:shd w:val="clear" w:color="auto" w:fill="auto"/>
            <w:vAlign w:val="center"/>
          </w:tcPr>
          <w:p w:rsidR="009115CB" w:rsidRPr="009115CB" w:rsidRDefault="009115CB" w:rsidP="009115CB">
            <w:pPr>
              <w:spacing w:line="360" w:lineRule="auto"/>
              <w:jc w:val="center"/>
              <w:rPr>
                <w:sz w:val="24"/>
                <w:szCs w:val="24"/>
              </w:rPr>
            </w:pPr>
            <w:r w:rsidRPr="009115CB">
              <w:rPr>
                <w:sz w:val="24"/>
                <w:szCs w:val="24"/>
              </w:rPr>
              <w:t>16,8</w:t>
            </w:r>
          </w:p>
        </w:tc>
        <w:tc>
          <w:tcPr>
            <w:tcW w:w="330" w:type="pct"/>
            <w:shd w:val="clear" w:color="auto" w:fill="auto"/>
            <w:vAlign w:val="center"/>
          </w:tcPr>
          <w:p w:rsidR="009115CB" w:rsidRPr="009115CB" w:rsidRDefault="009115CB" w:rsidP="009115CB">
            <w:pPr>
              <w:spacing w:line="360" w:lineRule="auto"/>
              <w:jc w:val="center"/>
              <w:rPr>
                <w:sz w:val="24"/>
                <w:szCs w:val="24"/>
              </w:rPr>
            </w:pPr>
            <w:r w:rsidRPr="009115CB">
              <w:rPr>
                <w:sz w:val="24"/>
                <w:szCs w:val="24"/>
              </w:rPr>
              <w:t>16,8</w:t>
            </w:r>
          </w:p>
        </w:tc>
        <w:tc>
          <w:tcPr>
            <w:tcW w:w="582" w:type="pct"/>
            <w:shd w:val="clear" w:color="auto" w:fill="auto"/>
            <w:vAlign w:val="center"/>
          </w:tcPr>
          <w:p w:rsidR="009115CB" w:rsidRPr="009115CB" w:rsidRDefault="009115CB" w:rsidP="009115CB">
            <w:pPr>
              <w:spacing w:line="360" w:lineRule="auto"/>
              <w:jc w:val="center"/>
              <w:rPr>
                <w:sz w:val="24"/>
                <w:szCs w:val="24"/>
                <w:lang w:val="en-US"/>
              </w:rPr>
            </w:pPr>
            <w:r w:rsidRPr="009115CB">
              <w:rPr>
                <w:sz w:val="24"/>
                <w:szCs w:val="24"/>
                <w:lang w:val="en-US"/>
              </w:rPr>
              <w:t>0</w:t>
            </w:r>
          </w:p>
        </w:tc>
        <w:tc>
          <w:tcPr>
            <w:tcW w:w="474" w:type="pct"/>
            <w:shd w:val="clear" w:color="auto" w:fill="auto"/>
            <w:vAlign w:val="center"/>
          </w:tcPr>
          <w:p w:rsidR="009115CB" w:rsidRPr="009115CB" w:rsidRDefault="009115CB" w:rsidP="009115CB">
            <w:pPr>
              <w:spacing w:line="360" w:lineRule="auto"/>
              <w:jc w:val="center"/>
              <w:rPr>
                <w:sz w:val="24"/>
                <w:szCs w:val="24"/>
              </w:rPr>
            </w:pPr>
            <w:r w:rsidRPr="009115CB">
              <w:rPr>
                <w:sz w:val="24"/>
                <w:szCs w:val="24"/>
              </w:rPr>
              <w:t>14,6</w:t>
            </w:r>
          </w:p>
        </w:tc>
        <w:tc>
          <w:tcPr>
            <w:tcW w:w="298" w:type="pct"/>
            <w:shd w:val="clear" w:color="auto" w:fill="auto"/>
            <w:vAlign w:val="center"/>
          </w:tcPr>
          <w:p w:rsidR="009115CB" w:rsidRPr="009115CB" w:rsidRDefault="009115CB" w:rsidP="009115CB">
            <w:pPr>
              <w:spacing w:line="360" w:lineRule="auto"/>
              <w:jc w:val="center"/>
              <w:rPr>
                <w:sz w:val="24"/>
                <w:szCs w:val="24"/>
              </w:rPr>
            </w:pPr>
            <w:r w:rsidRPr="009115CB">
              <w:rPr>
                <w:sz w:val="24"/>
                <w:szCs w:val="24"/>
              </w:rPr>
              <w:t>14,6</w:t>
            </w:r>
          </w:p>
        </w:tc>
        <w:tc>
          <w:tcPr>
            <w:tcW w:w="561" w:type="pct"/>
            <w:shd w:val="clear" w:color="auto" w:fill="auto"/>
            <w:vAlign w:val="center"/>
          </w:tcPr>
          <w:p w:rsidR="009115CB" w:rsidRPr="009115CB" w:rsidRDefault="009115CB" w:rsidP="009115CB">
            <w:pPr>
              <w:spacing w:line="360" w:lineRule="auto"/>
              <w:jc w:val="center"/>
              <w:rPr>
                <w:sz w:val="24"/>
                <w:szCs w:val="24"/>
              </w:rPr>
            </w:pPr>
            <w:r w:rsidRPr="009115CB">
              <w:rPr>
                <w:sz w:val="24"/>
                <w:szCs w:val="24"/>
              </w:rPr>
              <w:t>0</w:t>
            </w:r>
          </w:p>
        </w:tc>
        <w:tc>
          <w:tcPr>
            <w:tcW w:w="526" w:type="pct"/>
            <w:shd w:val="clear" w:color="auto" w:fill="auto"/>
            <w:vAlign w:val="center"/>
          </w:tcPr>
          <w:p w:rsidR="009115CB" w:rsidRPr="009115CB" w:rsidRDefault="009115CB" w:rsidP="009115CB">
            <w:pPr>
              <w:spacing w:line="360" w:lineRule="auto"/>
              <w:jc w:val="center"/>
              <w:rPr>
                <w:sz w:val="24"/>
                <w:szCs w:val="24"/>
              </w:rPr>
            </w:pPr>
            <w:r w:rsidRPr="009115CB">
              <w:rPr>
                <w:sz w:val="24"/>
                <w:szCs w:val="24"/>
              </w:rPr>
              <w:t>15,2</w:t>
            </w:r>
          </w:p>
        </w:tc>
        <w:tc>
          <w:tcPr>
            <w:tcW w:w="357" w:type="pct"/>
            <w:shd w:val="clear" w:color="auto" w:fill="auto"/>
            <w:vAlign w:val="center"/>
          </w:tcPr>
          <w:p w:rsidR="009115CB" w:rsidRPr="009115CB" w:rsidRDefault="009115CB" w:rsidP="009115CB">
            <w:pPr>
              <w:spacing w:line="360" w:lineRule="auto"/>
              <w:jc w:val="center"/>
              <w:rPr>
                <w:sz w:val="24"/>
                <w:szCs w:val="24"/>
              </w:rPr>
            </w:pPr>
            <w:r w:rsidRPr="009115CB">
              <w:rPr>
                <w:sz w:val="24"/>
                <w:szCs w:val="24"/>
              </w:rPr>
              <w:t>15,2</w:t>
            </w:r>
          </w:p>
        </w:tc>
        <w:tc>
          <w:tcPr>
            <w:tcW w:w="546" w:type="pct"/>
            <w:tcBorders>
              <w:right w:val="double" w:sz="4" w:space="0" w:color="auto"/>
            </w:tcBorders>
            <w:shd w:val="clear" w:color="auto" w:fill="auto"/>
            <w:vAlign w:val="center"/>
          </w:tcPr>
          <w:p w:rsidR="009115CB" w:rsidRPr="009115CB" w:rsidRDefault="009115CB" w:rsidP="009115CB">
            <w:pPr>
              <w:spacing w:line="360" w:lineRule="auto"/>
              <w:jc w:val="center"/>
              <w:rPr>
                <w:sz w:val="24"/>
                <w:szCs w:val="24"/>
              </w:rPr>
            </w:pPr>
            <w:r w:rsidRPr="009115CB">
              <w:rPr>
                <w:sz w:val="24"/>
                <w:szCs w:val="24"/>
              </w:rPr>
              <w:t>0</w:t>
            </w:r>
          </w:p>
        </w:tc>
      </w:tr>
      <w:tr w:rsidR="009115CB" w:rsidRPr="009115CB" w:rsidTr="009115CB">
        <w:tc>
          <w:tcPr>
            <w:tcW w:w="752" w:type="pct"/>
            <w:tcBorders>
              <w:left w:val="double" w:sz="4" w:space="0" w:color="auto"/>
            </w:tcBorders>
          </w:tcPr>
          <w:p w:rsidR="009115CB" w:rsidRPr="009115CB" w:rsidRDefault="009115CB" w:rsidP="002C42C1">
            <w:pPr>
              <w:spacing w:line="360" w:lineRule="auto"/>
              <w:jc w:val="both"/>
              <w:rPr>
                <w:sz w:val="24"/>
                <w:szCs w:val="24"/>
              </w:rPr>
            </w:pPr>
            <w:r w:rsidRPr="009115CB">
              <w:rPr>
                <w:sz w:val="24"/>
                <w:szCs w:val="24"/>
              </w:rPr>
              <w:t>Газонасыщенность, доли ед.</w:t>
            </w:r>
          </w:p>
        </w:tc>
        <w:tc>
          <w:tcPr>
            <w:tcW w:w="574" w:type="pct"/>
            <w:shd w:val="clear" w:color="auto" w:fill="auto"/>
            <w:vAlign w:val="center"/>
          </w:tcPr>
          <w:p w:rsidR="009115CB" w:rsidRPr="009115CB" w:rsidRDefault="009115CB" w:rsidP="009115CB">
            <w:pPr>
              <w:spacing w:line="360" w:lineRule="auto"/>
              <w:jc w:val="center"/>
              <w:rPr>
                <w:sz w:val="24"/>
                <w:szCs w:val="24"/>
              </w:rPr>
            </w:pPr>
            <w:r w:rsidRPr="009115CB">
              <w:rPr>
                <w:sz w:val="24"/>
                <w:szCs w:val="24"/>
              </w:rPr>
              <w:t>0,453</w:t>
            </w:r>
          </w:p>
        </w:tc>
        <w:tc>
          <w:tcPr>
            <w:tcW w:w="330" w:type="pct"/>
            <w:shd w:val="clear" w:color="auto" w:fill="auto"/>
            <w:vAlign w:val="center"/>
          </w:tcPr>
          <w:p w:rsidR="009115CB" w:rsidRPr="009115CB" w:rsidRDefault="009115CB" w:rsidP="009115CB">
            <w:pPr>
              <w:spacing w:line="360" w:lineRule="auto"/>
              <w:jc w:val="center"/>
              <w:rPr>
                <w:sz w:val="24"/>
                <w:szCs w:val="24"/>
              </w:rPr>
            </w:pPr>
            <w:r w:rsidRPr="009115CB">
              <w:rPr>
                <w:sz w:val="24"/>
                <w:szCs w:val="24"/>
              </w:rPr>
              <w:t>0,453</w:t>
            </w:r>
          </w:p>
        </w:tc>
        <w:tc>
          <w:tcPr>
            <w:tcW w:w="582" w:type="pct"/>
            <w:shd w:val="clear" w:color="auto" w:fill="auto"/>
            <w:vAlign w:val="center"/>
          </w:tcPr>
          <w:p w:rsidR="009115CB" w:rsidRPr="009115CB" w:rsidRDefault="009115CB" w:rsidP="009115CB">
            <w:pPr>
              <w:spacing w:line="360" w:lineRule="auto"/>
              <w:jc w:val="center"/>
              <w:rPr>
                <w:sz w:val="24"/>
                <w:szCs w:val="24"/>
                <w:lang w:val="en-US"/>
              </w:rPr>
            </w:pPr>
            <w:r w:rsidRPr="009115CB">
              <w:rPr>
                <w:sz w:val="24"/>
                <w:szCs w:val="24"/>
                <w:lang w:val="en-US"/>
              </w:rPr>
              <w:t>0</w:t>
            </w:r>
          </w:p>
        </w:tc>
        <w:tc>
          <w:tcPr>
            <w:tcW w:w="474" w:type="pct"/>
            <w:shd w:val="clear" w:color="auto" w:fill="auto"/>
            <w:vAlign w:val="center"/>
          </w:tcPr>
          <w:p w:rsidR="009115CB" w:rsidRPr="009115CB" w:rsidRDefault="009115CB" w:rsidP="009115CB">
            <w:pPr>
              <w:spacing w:line="360" w:lineRule="auto"/>
              <w:jc w:val="center"/>
              <w:rPr>
                <w:sz w:val="24"/>
                <w:szCs w:val="24"/>
              </w:rPr>
            </w:pPr>
            <w:r w:rsidRPr="009115CB">
              <w:rPr>
                <w:sz w:val="24"/>
                <w:szCs w:val="24"/>
              </w:rPr>
              <w:t>0,44</w:t>
            </w:r>
          </w:p>
        </w:tc>
        <w:tc>
          <w:tcPr>
            <w:tcW w:w="298" w:type="pct"/>
            <w:shd w:val="clear" w:color="auto" w:fill="auto"/>
            <w:vAlign w:val="center"/>
          </w:tcPr>
          <w:p w:rsidR="009115CB" w:rsidRPr="009115CB" w:rsidRDefault="009115CB" w:rsidP="009115CB">
            <w:pPr>
              <w:spacing w:line="360" w:lineRule="auto"/>
              <w:jc w:val="center"/>
              <w:rPr>
                <w:sz w:val="24"/>
                <w:szCs w:val="24"/>
              </w:rPr>
            </w:pPr>
            <w:r w:rsidRPr="009115CB">
              <w:rPr>
                <w:sz w:val="24"/>
                <w:szCs w:val="24"/>
              </w:rPr>
              <w:t>0,44</w:t>
            </w:r>
          </w:p>
        </w:tc>
        <w:tc>
          <w:tcPr>
            <w:tcW w:w="561" w:type="pct"/>
            <w:shd w:val="clear" w:color="auto" w:fill="auto"/>
            <w:vAlign w:val="center"/>
          </w:tcPr>
          <w:p w:rsidR="009115CB" w:rsidRPr="009115CB" w:rsidRDefault="009115CB" w:rsidP="009115CB">
            <w:pPr>
              <w:spacing w:line="360" w:lineRule="auto"/>
              <w:jc w:val="center"/>
              <w:rPr>
                <w:sz w:val="24"/>
                <w:szCs w:val="24"/>
              </w:rPr>
            </w:pPr>
            <w:r w:rsidRPr="009115CB">
              <w:rPr>
                <w:sz w:val="24"/>
                <w:szCs w:val="24"/>
              </w:rPr>
              <w:t>0</w:t>
            </w:r>
          </w:p>
        </w:tc>
        <w:tc>
          <w:tcPr>
            <w:tcW w:w="526" w:type="pct"/>
            <w:shd w:val="clear" w:color="auto" w:fill="auto"/>
            <w:vAlign w:val="center"/>
          </w:tcPr>
          <w:p w:rsidR="009115CB" w:rsidRPr="009115CB" w:rsidRDefault="009115CB" w:rsidP="009115CB">
            <w:pPr>
              <w:spacing w:line="360" w:lineRule="auto"/>
              <w:jc w:val="center"/>
              <w:rPr>
                <w:sz w:val="24"/>
                <w:szCs w:val="24"/>
              </w:rPr>
            </w:pPr>
            <w:r w:rsidRPr="009115CB">
              <w:rPr>
                <w:sz w:val="24"/>
                <w:szCs w:val="24"/>
              </w:rPr>
              <w:t>0,631</w:t>
            </w:r>
          </w:p>
        </w:tc>
        <w:tc>
          <w:tcPr>
            <w:tcW w:w="357" w:type="pct"/>
            <w:shd w:val="clear" w:color="auto" w:fill="auto"/>
            <w:vAlign w:val="center"/>
          </w:tcPr>
          <w:p w:rsidR="009115CB" w:rsidRPr="009115CB" w:rsidRDefault="009115CB" w:rsidP="009115CB">
            <w:pPr>
              <w:spacing w:line="360" w:lineRule="auto"/>
              <w:jc w:val="center"/>
              <w:rPr>
                <w:sz w:val="24"/>
                <w:szCs w:val="24"/>
              </w:rPr>
            </w:pPr>
            <w:r w:rsidRPr="009115CB">
              <w:rPr>
                <w:sz w:val="24"/>
                <w:szCs w:val="24"/>
              </w:rPr>
              <w:t>0,631</w:t>
            </w:r>
          </w:p>
        </w:tc>
        <w:tc>
          <w:tcPr>
            <w:tcW w:w="546" w:type="pct"/>
            <w:tcBorders>
              <w:right w:val="double" w:sz="4" w:space="0" w:color="auto"/>
            </w:tcBorders>
            <w:shd w:val="clear" w:color="auto" w:fill="auto"/>
            <w:vAlign w:val="center"/>
          </w:tcPr>
          <w:p w:rsidR="009115CB" w:rsidRPr="009115CB" w:rsidRDefault="009115CB" w:rsidP="009115CB">
            <w:pPr>
              <w:spacing w:line="360" w:lineRule="auto"/>
              <w:jc w:val="center"/>
              <w:rPr>
                <w:sz w:val="24"/>
                <w:szCs w:val="24"/>
              </w:rPr>
            </w:pPr>
            <w:r w:rsidRPr="009115CB">
              <w:rPr>
                <w:sz w:val="24"/>
                <w:szCs w:val="24"/>
              </w:rPr>
              <w:t>0</w:t>
            </w:r>
          </w:p>
        </w:tc>
      </w:tr>
    </w:tbl>
    <w:p w:rsidR="009115CB" w:rsidRDefault="009115CB"/>
    <w:p w:rsidR="009115CB" w:rsidRDefault="009115CB" w:rsidP="009115CB">
      <w:pPr>
        <w:pStyle w:val="a3"/>
        <w:shd w:val="clear" w:color="auto" w:fill="FFFFFF"/>
        <w:spacing w:before="0" w:beforeAutospacing="0" w:after="0" w:afterAutospacing="0" w:line="360" w:lineRule="auto"/>
        <w:ind w:firstLine="709"/>
        <w:jc w:val="right"/>
        <w:rPr>
          <w:bCs/>
          <w:color w:val="252525"/>
          <w:sz w:val="28"/>
          <w:szCs w:val="28"/>
        </w:rPr>
      </w:pPr>
      <w:r w:rsidRPr="009115CB">
        <w:rPr>
          <w:bCs/>
          <w:color w:val="252525"/>
          <w:sz w:val="28"/>
          <w:szCs w:val="28"/>
        </w:rPr>
        <w:lastRenderedPageBreak/>
        <w:t>Продолжение таблицы 1</w:t>
      </w:r>
    </w:p>
    <w:tbl>
      <w:tblPr>
        <w:tblStyle w:val="a9"/>
        <w:tblW w:w="5119" w:type="pct"/>
        <w:tblLayout w:type="fixed"/>
        <w:tblLook w:val="01E0"/>
      </w:tblPr>
      <w:tblGrid>
        <w:gridCol w:w="2233"/>
        <w:gridCol w:w="1705"/>
        <w:gridCol w:w="980"/>
        <w:gridCol w:w="1729"/>
        <w:gridCol w:w="1408"/>
        <w:gridCol w:w="885"/>
        <w:gridCol w:w="1667"/>
        <w:gridCol w:w="1563"/>
        <w:gridCol w:w="1061"/>
        <w:gridCol w:w="1622"/>
      </w:tblGrid>
      <w:tr w:rsidR="009115CB" w:rsidRPr="009115CB" w:rsidTr="002C42C1">
        <w:tc>
          <w:tcPr>
            <w:tcW w:w="752" w:type="pct"/>
            <w:vMerge w:val="restart"/>
            <w:tcBorders>
              <w:top w:val="double" w:sz="4" w:space="0" w:color="auto"/>
              <w:left w:val="double" w:sz="4" w:space="0" w:color="auto"/>
            </w:tcBorders>
            <w:vAlign w:val="center"/>
          </w:tcPr>
          <w:p w:rsidR="009115CB" w:rsidRPr="009115CB" w:rsidRDefault="009115CB" w:rsidP="002C42C1">
            <w:pPr>
              <w:spacing w:line="360" w:lineRule="auto"/>
              <w:jc w:val="center"/>
              <w:rPr>
                <w:sz w:val="24"/>
                <w:szCs w:val="24"/>
              </w:rPr>
            </w:pPr>
            <w:r w:rsidRPr="009115CB">
              <w:rPr>
                <w:sz w:val="24"/>
                <w:szCs w:val="24"/>
              </w:rPr>
              <w:t>Параметр</w:t>
            </w:r>
          </w:p>
        </w:tc>
        <w:tc>
          <w:tcPr>
            <w:tcW w:w="4248" w:type="pct"/>
            <w:gridSpan w:val="9"/>
            <w:tcBorders>
              <w:top w:val="double" w:sz="4" w:space="0" w:color="auto"/>
              <w:bottom w:val="single" w:sz="4" w:space="0" w:color="auto"/>
              <w:right w:val="double" w:sz="4" w:space="0" w:color="auto"/>
            </w:tcBorders>
            <w:vAlign w:val="center"/>
          </w:tcPr>
          <w:p w:rsidR="009115CB" w:rsidRPr="009115CB" w:rsidRDefault="009115CB" w:rsidP="002C42C1">
            <w:pPr>
              <w:spacing w:line="360" w:lineRule="auto"/>
              <w:jc w:val="center"/>
              <w:rPr>
                <w:sz w:val="24"/>
                <w:szCs w:val="24"/>
              </w:rPr>
            </w:pPr>
            <w:r w:rsidRPr="009115CB">
              <w:rPr>
                <w:sz w:val="24"/>
                <w:szCs w:val="24"/>
              </w:rPr>
              <w:t>Пласт</w:t>
            </w:r>
          </w:p>
        </w:tc>
      </w:tr>
      <w:tr w:rsidR="009115CB" w:rsidRPr="009115CB" w:rsidTr="002C42C1">
        <w:tc>
          <w:tcPr>
            <w:tcW w:w="752" w:type="pct"/>
            <w:vMerge/>
            <w:tcBorders>
              <w:left w:val="double" w:sz="4" w:space="0" w:color="auto"/>
            </w:tcBorders>
            <w:vAlign w:val="center"/>
          </w:tcPr>
          <w:p w:rsidR="009115CB" w:rsidRPr="009115CB" w:rsidRDefault="009115CB" w:rsidP="002C42C1">
            <w:pPr>
              <w:spacing w:line="360" w:lineRule="auto"/>
              <w:jc w:val="center"/>
              <w:rPr>
                <w:sz w:val="24"/>
                <w:szCs w:val="24"/>
              </w:rPr>
            </w:pPr>
          </w:p>
        </w:tc>
        <w:tc>
          <w:tcPr>
            <w:tcW w:w="1486" w:type="pct"/>
            <w:gridSpan w:val="3"/>
            <w:tcBorders>
              <w:top w:val="single" w:sz="4" w:space="0" w:color="auto"/>
            </w:tcBorders>
            <w:vAlign w:val="center"/>
          </w:tcPr>
          <w:p w:rsidR="009115CB" w:rsidRPr="009115CB" w:rsidRDefault="009115CB" w:rsidP="002C42C1">
            <w:pPr>
              <w:spacing w:line="360" w:lineRule="auto"/>
              <w:jc w:val="center"/>
              <w:rPr>
                <w:sz w:val="24"/>
                <w:szCs w:val="24"/>
              </w:rPr>
            </w:pPr>
            <w:r w:rsidRPr="009115CB">
              <w:rPr>
                <w:sz w:val="24"/>
                <w:szCs w:val="24"/>
              </w:rPr>
              <w:t>Т</w:t>
            </w:r>
            <w:r w:rsidRPr="009115CB">
              <w:rPr>
                <w:sz w:val="24"/>
                <w:szCs w:val="24"/>
                <w:vertAlign w:val="subscript"/>
              </w:rPr>
              <w:t>1</w:t>
            </w:r>
            <w:r w:rsidRPr="009115CB">
              <w:rPr>
                <w:sz w:val="24"/>
                <w:szCs w:val="24"/>
              </w:rPr>
              <w:t>-</w:t>
            </w:r>
            <w:r w:rsidRPr="009115CB">
              <w:rPr>
                <w:sz w:val="24"/>
                <w:szCs w:val="24"/>
                <w:lang w:val="en-US"/>
              </w:rPr>
              <w:t>IV</w:t>
            </w:r>
          </w:p>
        </w:tc>
        <w:tc>
          <w:tcPr>
            <w:tcW w:w="1333" w:type="pct"/>
            <w:gridSpan w:val="3"/>
            <w:tcBorders>
              <w:top w:val="single" w:sz="4" w:space="0" w:color="auto"/>
            </w:tcBorders>
            <w:vAlign w:val="center"/>
          </w:tcPr>
          <w:p w:rsidR="009115CB" w:rsidRPr="009115CB" w:rsidRDefault="009115CB" w:rsidP="002C42C1">
            <w:pPr>
              <w:spacing w:line="360" w:lineRule="auto"/>
              <w:jc w:val="center"/>
              <w:rPr>
                <w:sz w:val="24"/>
                <w:szCs w:val="24"/>
              </w:rPr>
            </w:pPr>
            <w:r w:rsidRPr="009115CB">
              <w:rPr>
                <w:sz w:val="24"/>
                <w:szCs w:val="24"/>
              </w:rPr>
              <w:t>Р</w:t>
            </w:r>
            <w:r w:rsidRPr="009115CB">
              <w:rPr>
                <w:sz w:val="24"/>
                <w:szCs w:val="24"/>
                <w:vertAlign w:val="subscript"/>
              </w:rPr>
              <w:t>2</w:t>
            </w:r>
            <w:r w:rsidRPr="009115CB">
              <w:rPr>
                <w:sz w:val="24"/>
                <w:szCs w:val="24"/>
              </w:rPr>
              <w:t>-</w:t>
            </w:r>
            <w:r w:rsidRPr="009115CB">
              <w:rPr>
                <w:sz w:val="24"/>
                <w:szCs w:val="24"/>
                <w:lang w:val="en-US"/>
              </w:rPr>
              <w:t>I</w:t>
            </w:r>
            <w:r w:rsidRPr="009115CB">
              <w:rPr>
                <w:sz w:val="24"/>
                <w:szCs w:val="24"/>
              </w:rPr>
              <w:t>а</w:t>
            </w:r>
          </w:p>
        </w:tc>
        <w:tc>
          <w:tcPr>
            <w:tcW w:w="1429" w:type="pct"/>
            <w:gridSpan w:val="3"/>
            <w:tcBorders>
              <w:top w:val="single" w:sz="4" w:space="0" w:color="auto"/>
              <w:right w:val="double" w:sz="4" w:space="0" w:color="auto"/>
            </w:tcBorders>
            <w:vAlign w:val="center"/>
          </w:tcPr>
          <w:p w:rsidR="009115CB" w:rsidRPr="009115CB" w:rsidRDefault="009115CB" w:rsidP="002C42C1">
            <w:pPr>
              <w:spacing w:line="360" w:lineRule="auto"/>
              <w:jc w:val="center"/>
              <w:rPr>
                <w:sz w:val="24"/>
                <w:szCs w:val="24"/>
              </w:rPr>
            </w:pPr>
            <w:r w:rsidRPr="009115CB">
              <w:rPr>
                <w:sz w:val="24"/>
                <w:szCs w:val="24"/>
              </w:rPr>
              <w:t>Р</w:t>
            </w:r>
            <w:r w:rsidRPr="009115CB">
              <w:rPr>
                <w:sz w:val="24"/>
                <w:szCs w:val="24"/>
                <w:vertAlign w:val="subscript"/>
              </w:rPr>
              <w:t>2</w:t>
            </w:r>
            <w:r w:rsidRPr="009115CB">
              <w:rPr>
                <w:sz w:val="24"/>
                <w:szCs w:val="24"/>
              </w:rPr>
              <w:t>-</w:t>
            </w:r>
            <w:r w:rsidRPr="009115CB">
              <w:rPr>
                <w:sz w:val="24"/>
                <w:szCs w:val="24"/>
                <w:lang w:val="en-US"/>
              </w:rPr>
              <w:t>I</w:t>
            </w:r>
            <w:r w:rsidRPr="009115CB">
              <w:rPr>
                <w:sz w:val="24"/>
                <w:szCs w:val="24"/>
                <w:vertAlign w:val="subscript"/>
              </w:rPr>
              <w:t>б</w:t>
            </w:r>
          </w:p>
        </w:tc>
      </w:tr>
      <w:tr w:rsidR="009115CB" w:rsidRPr="009115CB" w:rsidTr="002C42C1">
        <w:tc>
          <w:tcPr>
            <w:tcW w:w="752" w:type="pct"/>
            <w:vMerge/>
            <w:tcBorders>
              <w:left w:val="double" w:sz="4" w:space="0" w:color="auto"/>
              <w:bottom w:val="double" w:sz="4" w:space="0" w:color="auto"/>
            </w:tcBorders>
            <w:vAlign w:val="center"/>
          </w:tcPr>
          <w:p w:rsidR="009115CB" w:rsidRPr="009115CB" w:rsidRDefault="009115CB" w:rsidP="002C42C1">
            <w:pPr>
              <w:spacing w:line="360" w:lineRule="auto"/>
              <w:jc w:val="center"/>
              <w:rPr>
                <w:sz w:val="24"/>
                <w:szCs w:val="24"/>
              </w:rPr>
            </w:pPr>
          </w:p>
        </w:tc>
        <w:tc>
          <w:tcPr>
            <w:tcW w:w="574" w:type="pct"/>
            <w:tcBorders>
              <w:top w:val="single" w:sz="4" w:space="0" w:color="auto"/>
              <w:bottom w:val="double" w:sz="4" w:space="0" w:color="auto"/>
            </w:tcBorders>
            <w:shd w:val="clear" w:color="auto" w:fill="auto"/>
            <w:vAlign w:val="center"/>
          </w:tcPr>
          <w:p w:rsidR="009115CB" w:rsidRPr="009115CB" w:rsidRDefault="009115CB" w:rsidP="002C42C1">
            <w:pPr>
              <w:jc w:val="center"/>
              <w:rPr>
                <w:sz w:val="24"/>
                <w:szCs w:val="24"/>
              </w:rPr>
            </w:pPr>
            <w:r w:rsidRPr="009115CB">
              <w:rPr>
                <w:sz w:val="24"/>
                <w:szCs w:val="24"/>
              </w:rPr>
              <w:t xml:space="preserve">Принятый </w:t>
            </w:r>
          </w:p>
          <w:p w:rsidR="009115CB" w:rsidRPr="009115CB" w:rsidRDefault="009115CB" w:rsidP="002C42C1">
            <w:pPr>
              <w:jc w:val="center"/>
              <w:rPr>
                <w:sz w:val="24"/>
                <w:szCs w:val="24"/>
              </w:rPr>
            </w:pPr>
            <w:r w:rsidRPr="009115CB">
              <w:rPr>
                <w:sz w:val="24"/>
                <w:szCs w:val="24"/>
              </w:rPr>
              <w:t>в действующем проектном документе</w:t>
            </w:r>
          </w:p>
        </w:tc>
        <w:tc>
          <w:tcPr>
            <w:tcW w:w="330" w:type="pct"/>
            <w:tcBorders>
              <w:top w:val="single" w:sz="4" w:space="0" w:color="auto"/>
              <w:bottom w:val="double" w:sz="4" w:space="0" w:color="auto"/>
            </w:tcBorders>
            <w:shd w:val="clear" w:color="auto" w:fill="auto"/>
            <w:vAlign w:val="center"/>
          </w:tcPr>
          <w:p w:rsidR="009115CB" w:rsidRPr="009115CB" w:rsidRDefault="009115CB" w:rsidP="002C42C1">
            <w:pPr>
              <w:jc w:val="center"/>
              <w:rPr>
                <w:sz w:val="24"/>
                <w:szCs w:val="24"/>
              </w:rPr>
            </w:pPr>
            <w:r w:rsidRPr="009115CB">
              <w:rPr>
                <w:sz w:val="24"/>
                <w:szCs w:val="24"/>
              </w:rPr>
              <w:t>Уточненные</w:t>
            </w:r>
          </w:p>
        </w:tc>
        <w:tc>
          <w:tcPr>
            <w:tcW w:w="582" w:type="pct"/>
            <w:tcBorders>
              <w:top w:val="single" w:sz="4" w:space="0" w:color="auto"/>
              <w:bottom w:val="double" w:sz="4" w:space="0" w:color="auto"/>
            </w:tcBorders>
            <w:shd w:val="clear" w:color="auto" w:fill="auto"/>
            <w:vAlign w:val="center"/>
          </w:tcPr>
          <w:p w:rsidR="009115CB" w:rsidRPr="009115CB" w:rsidRDefault="009115CB" w:rsidP="002C42C1">
            <w:pPr>
              <w:jc w:val="center"/>
              <w:rPr>
                <w:sz w:val="24"/>
                <w:szCs w:val="24"/>
              </w:rPr>
            </w:pPr>
            <w:r w:rsidRPr="009115CB">
              <w:rPr>
                <w:sz w:val="24"/>
                <w:szCs w:val="24"/>
              </w:rPr>
              <w:t xml:space="preserve">Изменение </w:t>
            </w:r>
          </w:p>
          <w:p w:rsidR="009115CB" w:rsidRPr="009115CB" w:rsidRDefault="009115CB" w:rsidP="002C42C1">
            <w:pPr>
              <w:jc w:val="center"/>
              <w:rPr>
                <w:sz w:val="24"/>
                <w:szCs w:val="24"/>
              </w:rPr>
            </w:pPr>
            <w:r w:rsidRPr="009115CB">
              <w:rPr>
                <w:sz w:val="24"/>
                <w:szCs w:val="24"/>
              </w:rPr>
              <w:t xml:space="preserve">в абсолютных величинах, </w:t>
            </w:r>
          </w:p>
          <w:p w:rsidR="009115CB" w:rsidRPr="009115CB" w:rsidRDefault="009115CB" w:rsidP="002C42C1">
            <w:pPr>
              <w:jc w:val="center"/>
              <w:rPr>
                <w:sz w:val="24"/>
                <w:szCs w:val="24"/>
              </w:rPr>
            </w:pPr>
            <w:r w:rsidRPr="009115CB">
              <w:rPr>
                <w:sz w:val="24"/>
                <w:szCs w:val="24"/>
              </w:rPr>
              <w:t>%</w:t>
            </w:r>
          </w:p>
        </w:tc>
        <w:tc>
          <w:tcPr>
            <w:tcW w:w="474" w:type="pct"/>
            <w:tcBorders>
              <w:top w:val="single" w:sz="4" w:space="0" w:color="auto"/>
              <w:bottom w:val="double" w:sz="4" w:space="0" w:color="auto"/>
            </w:tcBorders>
            <w:shd w:val="clear" w:color="auto" w:fill="auto"/>
            <w:vAlign w:val="center"/>
          </w:tcPr>
          <w:p w:rsidR="009115CB" w:rsidRPr="009115CB" w:rsidRDefault="009115CB" w:rsidP="002C42C1">
            <w:pPr>
              <w:jc w:val="center"/>
              <w:rPr>
                <w:sz w:val="24"/>
                <w:szCs w:val="24"/>
              </w:rPr>
            </w:pPr>
            <w:r w:rsidRPr="009115CB">
              <w:rPr>
                <w:sz w:val="24"/>
                <w:szCs w:val="24"/>
              </w:rPr>
              <w:t xml:space="preserve">Принятый </w:t>
            </w:r>
          </w:p>
          <w:p w:rsidR="009115CB" w:rsidRPr="009115CB" w:rsidRDefault="009115CB" w:rsidP="002C42C1">
            <w:pPr>
              <w:jc w:val="center"/>
              <w:rPr>
                <w:sz w:val="24"/>
                <w:szCs w:val="24"/>
              </w:rPr>
            </w:pPr>
            <w:r w:rsidRPr="009115CB">
              <w:rPr>
                <w:sz w:val="24"/>
                <w:szCs w:val="24"/>
              </w:rPr>
              <w:t>в действующем проектном документе</w:t>
            </w:r>
          </w:p>
        </w:tc>
        <w:tc>
          <w:tcPr>
            <w:tcW w:w="298" w:type="pct"/>
            <w:tcBorders>
              <w:top w:val="single" w:sz="4" w:space="0" w:color="auto"/>
              <w:bottom w:val="double" w:sz="4" w:space="0" w:color="auto"/>
            </w:tcBorders>
            <w:shd w:val="clear" w:color="auto" w:fill="auto"/>
            <w:vAlign w:val="center"/>
          </w:tcPr>
          <w:p w:rsidR="009115CB" w:rsidRPr="009115CB" w:rsidRDefault="009115CB" w:rsidP="002C42C1">
            <w:pPr>
              <w:jc w:val="center"/>
              <w:rPr>
                <w:sz w:val="24"/>
                <w:szCs w:val="24"/>
              </w:rPr>
            </w:pPr>
            <w:r w:rsidRPr="009115CB">
              <w:rPr>
                <w:sz w:val="24"/>
                <w:szCs w:val="24"/>
              </w:rPr>
              <w:t>Уточненные</w:t>
            </w:r>
          </w:p>
        </w:tc>
        <w:tc>
          <w:tcPr>
            <w:tcW w:w="561" w:type="pct"/>
            <w:tcBorders>
              <w:top w:val="single" w:sz="4" w:space="0" w:color="auto"/>
              <w:bottom w:val="double" w:sz="4" w:space="0" w:color="auto"/>
            </w:tcBorders>
            <w:shd w:val="clear" w:color="auto" w:fill="auto"/>
            <w:vAlign w:val="center"/>
          </w:tcPr>
          <w:p w:rsidR="009115CB" w:rsidRPr="009115CB" w:rsidRDefault="009115CB" w:rsidP="002C42C1">
            <w:pPr>
              <w:jc w:val="center"/>
              <w:rPr>
                <w:sz w:val="24"/>
                <w:szCs w:val="24"/>
              </w:rPr>
            </w:pPr>
            <w:r w:rsidRPr="009115CB">
              <w:rPr>
                <w:sz w:val="24"/>
                <w:szCs w:val="24"/>
              </w:rPr>
              <w:t xml:space="preserve">Изменение </w:t>
            </w:r>
          </w:p>
          <w:p w:rsidR="009115CB" w:rsidRPr="009115CB" w:rsidRDefault="009115CB" w:rsidP="002C42C1">
            <w:pPr>
              <w:jc w:val="center"/>
              <w:rPr>
                <w:sz w:val="24"/>
                <w:szCs w:val="24"/>
              </w:rPr>
            </w:pPr>
            <w:r w:rsidRPr="009115CB">
              <w:rPr>
                <w:sz w:val="24"/>
                <w:szCs w:val="24"/>
              </w:rPr>
              <w:t xml:space="preserve">в абсолютных величинах, </w:t>
            </w:r>
          </w:p>
          <w:p w:rsidR="009115CB" w:rsidRPr="009115CB" w:rsidRDefault="009115CB" w:rsidP="002C42C1">
            <w:pPr>
              <w:jc w:val="center"/>
              <w:rPr>
                <w:sz w:val="24"/>
                <w:szCs w:val="24"/>
              </w:rPr>
            </w:pPr>
            <w:r w:rsidRPr="009115CB">
              <w:rPr>
                <w:sz w:val="24"/>
                <w:szCs w:val="24"/>
              </w:rPr>
              <w:t>%</w:t>
            </w:r>
          </w:p>
        </w:tc>
        <w:tc>
          <w:tcPr>
            <w:tcW w:w="526" w:type="pct"/>
            <w:tcBorders>
              <w:top w:val="single" w:sz="4" w:space="0" w:color="auto"/>
              <w:bottom w:val="double" w:sz="4" w:space="0" w:color="auto"/>
            </w:tcBorders>
            <w:shd w:val="clear" w:color="auto" w:fill="auto"/>
            <w:vAlign w:val="center"/>
          </w:tcPr>
          <w:p w:rsidR="009115CB" w:rsidRPr="009115CB" w:rsidRDefault="009115CB" w:rsidP="002C42C1">
            <w:pPr>
              <w:jc w:val="center"/>
              <w:rPr>
                <w:sz w:val="24"/>
                <w:szCs w:val="24"/>
              </w:rPr>
            </w:pPr>
            <w:r w:rsidRPr="009115CB">
              <w:rPr>
                <w:sz w:val="24"/>
                <w:szCs w:val="24"/>
              </w:rPr>
              <w:t xml:space="preserve">Принятый </w:t>
            </w:r>
          </w:p>
          <w:p w:rsidR="009115CB" w:rsidRPr="009115CB" w:rsidRDefault="009115CB" w:rsidP="002C42C1">
            <w:pPr>
              <w:jc w:val="center"/>
              <w:rPr>
                <w:sz w:val="24"/>
                <w:szCs w:val="24"/>
              </w:rPr>
            </w:pPr>
            <w:r w:rsidRPr="009115CB">
              <w:rPr>
                <w:sz w:val="24"/>
                <w:szCs w:val="24"/>
              </w:rPr>
              <w:t>в действующем проектном документе</w:t>
            </w:r>
          </w:p>
        </w:tc>
        <w:tc>
          <w:tcPr>
            <w:tcW w:w="357" w:type="pct"/>
            <w:tcBorders>
              <w:top w:val="single" w:sz="4" w:space="0" w:color="auto"/>
              <w:bottom w:val="double" w:sz="4" w:space="0" w:color="auto"/>
            </w:tcBorders>
            <w:shd w:val="clear" w:color="auto" w:fill="auto"/>
            <w:vAlign w:val="center"/>
          </w:tcPr>
          <w:p w:rsidR="009115CB" w:rsidRPr="009115CB" w:rsidRDefault="009115CB" w:rsidP="002C42C1">
            <w:pPr>
              <w:jc w:val="center"/>
              <w:rPr>
                <w:sz w:val="24"/>
                <w:szCs w:val="24"/>
              </w:rPr>
            </w:pPr>
            <w:r w:rsidRPr="009115CB">
              <w:rPr>
                <w:sz w:val="24"/>
                <w:szCs w:val="24"/>
              </w:rPr>
              <w:t>Уточненные</w:t>
            </w:r>
          </w:p>
        </w:tc>
        <w:tc>
          <w:tcPr>
            <w:tcW w:w="546" w:type="pct"/>
            <w:tcBorders>
              <w:top w:val="single" w:sz="4" w:space="0" w:color="auto"/>
              <w:bottom w:val="double" w:sz="4" w:space="0" w:color="auto"/>
              <w:right w:val="double" w:sz="4" w:space="0" w:color="auto"/>
            </w:tcBorders>
            <w:shd w:val="clear" w:color="auto" w:fill="auto"/>
            <w:vAlign w:val="center"/>
          </w:tcPr>
          <w:p w:rsidR="009115CB" w:rsidRPr="009115CB" w:rsidRDefault="009115CB" w:rsidP="002C42C1">
            <w:pPr>
              <w:jc w:val="center"/>
              <w:rPr>
                <w:sz w:val="24"/>
                <w:szCs w:val="24"/>
              </w:rPr>
            </w:pPr>
            <w:r w:rsidRPr="009115CB">
              <w:rPr>
                <w:sz w:val="24"/>
                <w:szCs w:val="24"/>
              </w:rPr>
              <w:t>Изменение в абсолютных величинах,</w:t>
            </w:r>
          </w:p>
          <w:p w:rsidR="009115CB" w:rsidRPr="009115CB" w:rsidRDefault="009115CB" w:rsidP="002C42C1">
            <w:pPr>
              <w:jc w:val="center"/>
              <w:rPr>
                <w:sz w:val="24"/>
                <w:szCs w:val="24"/>
              </w:rPr>
            </w:pPr>
            <w:r w:rsidRPr="009115CB">
              <w:rPr>
                <w:sz w:val="24"/>
                <w:szCs w:val="24"/>
              </w:rPr>
              <w:t>%</w:t>
            </w:r>
          </w:p>
        </w:tc>
      </w:tr>
      <w:tr w:rsidR="009115CB" w:rsidRPr="009115CB" w:rsidTr="009115CB">
        <w:tc>
          <w:tcPr>
            <w:tcW w:w="752" w:type="pct"/>
            <w:tcBorders>
              <w:left w:val="double" w:sz="4" w:space="0" w:color="auto"/>
            </w:tcBorders>
          </w:tcPr>
          <w:p w:rsidR="009115CB" w:rsidRPr="009115CB" w:rsidRDefault="009115CB" w:rsidP="002C42C1">
            <w:pPr>
              <w:spacing w:line="360" w:lineRule="auto"/>
              <w:jc w:val="both"/>
              <w:rPr>
                <w:sz w:val="24"/>
                <w:szCs w:val="24"/>
              </w:rPr>
            </w:pPr>
            <w:r w:rsidRPr="009115CB">
              <w:rPr>
                <w:sz w:val="24"/>
                <w:szCs w:val="24"/>
              </w:rPr>
              <w:t>Пластовое давление, МПа</w:t>
            </w:r>
          </w:p>
        </w:tc>
        <w:tc>
          <w:tcPr>
            <w:tcW w:w="574" w:type="pct"/>
            <w:shd w:val="clear" w:color="auto" w:fill="auto"/>
            <w:vAlign w:val="center"/>
          </w:tcPr>
          <w:p w:rsidR="009115CB" w:rsidRPr="009115CB" w:rsidRDefault="009115CB" w:rsidP="009115CB">
            <w:pPr>
              <w:spacing w:line="360" w:lineRule="auto"/>
              <w:jc w:val="center"/>
              <w:rPr>
                <w:sz w:val="24"/>
                <w:szCs w:val="24"/>
              </w:rPr>
            </w:pPr>
            <w:r w:rsidRPr="009115CB">
              <w:rPr>
                <w:sz w:val="24"/>
                <w:szCs w:val="24"/>
              </w:rPr>
              <w:t>34,4</w:t>
            </w:r>
          </w:p>
        </w:tc>
        <w:tc>
          <w:tcPr>
            <w:tcW w:w="330" w:type="pct"/>
            <w:shd w:val="clear" w:color="auto" w:fill="auto"/>
            <w:vAlign w:val="center"/>
          </w:tcPr>
          <w:p w:rsidR="009115CB" w:rsidRPr="009115CB" w:rsidRDefault="009115CB" w:rsidP="009115CB">
            <w:pPr>
              <w:spacing w:line="360" w:lineRule="auto"/>
              <w:jc w:val="center"/>
              <w:rPr>
                <w:sz w:val="24"/>
                <w:szCs w:val="24"/>
              </w:rPr>
            </w:pPr>
            <w:r w:rsidRPr="009115CB">
              <w:rPr>
                <w:sz w:val="24"/>
                <w:szCs w:val="24"/>
              </w:rPr>
              <w:t>34,4</w:t>
            </w:r>
          </w:p>
        </w:tc>
        <w:tc>
          <w:tcPr>
            <w:tcW w:w="582" w:type="pct"/>
            <w:shd w:val="clear" w:color="auto" w:fill="auto"/>
            <w:vAlign w:val="center"/>
          </w:tcPr>
          <w:p w:rsidR="009115CB" w:rsidRPr="009115CB" w:rsidRDefault="009115CB" w:rsidP="009115CB">
            <w:pPr>
              <w:spacing w:line="360" w:lineRule="auto"/>
              <w:jc w:val="center"/>
              <w:rPr>
                <w:sz w:val="24"/>
                <w:szCs w:val="24"/>
                <w:lang w:val="en-US"/>
              </w:rPr>
            </w:pPr>
            <w:r w:rsidRPr="009115CB">
              <w:rPr>
                <w:sz w:val="24"/>
                <w:szCs w:val="24"/>
                <w:lang w:val="en-US"/>
              </w:rPr>
              <w:t>0</w:t>
            </w:r>
          </w:p>
        </w:tc>
        <w:tc>
          <w:tcPr>
            <w:tcW w:w="474" w:type="pct"/>
            <w:shd w:val="clear" w:color="auto" w:fill="auto"/>
            <w:vAlign w:val="center"/>
          </w:tcPr>
          <w:p w:rsidR="009115CB" w:rsidRPr="009115CB" w:rsidRDefault="009115CB" w:rsidP="009115CB">
            <w:pPr>
              <w:spacing w:line="360" w:lineRule="auto"/>
              <w:jc w:val="center"/>
              <w:rPr>
                <w:sz w:val="24"/>
                <w:szCs w:val="24"/>
              </w:rPr>
            </w:pPr>
            <w:r w:rsidRPr="009115CB">
              <w:rPr>
                <w:sz w:val="24"/>
                <w:szCs w:val="24"/>
              </w:rPr>
              <w:t>42,7</w:t>
            </w:r>
          </w:p>
        </w:tc>
        <w:tc>
          <w:tcPr>
            <w:tcW w:w="298" w:type="pct"/>
            <w:shd w:val="clear" w:color="auto" w:fill="auto"/>
            <w:vAlign w:val="center"/>
          </w:tcPr>
          <w:p w:rsidR="009115CB" w:rsidRPr="009115CB" w:rsidRDefault="009115CB" w:rsidP="009115CB">
            <w:pPr>
              <w:spacing w:line="360" w:lineRule="auto"/>
              <w:jc w:val="center"/>
              <w:rPr>
                <w:sz w:val="24"/>
                <w:szCs w:val="24"/>
              </w:rPr>
            </w:pPr>
            <w:r w:rsidRPr="009115CB">
              <w:rPr>
                <w:sz w:val="24"/>
                <w:szCs w:val="24"/>
              </w:rPr>
              <w:t>42,7</w:t>
            </w:r>
          </w:p>
        </w:tc>
        <w:tc>
          <w:tcPr>
            <w:tcW w:w="561" w:type="pct"/>
            <w:shd w:val="clear" w:color="auto" w:fill="auto"/>
            <w:vAlign w:val="center"/>
          </w:tcPr>
          <w:p w:rsidR="009115CB" w:rsidRPr="009115CB" w:rsidRDefault="009115CB" w:rsidP="009115CB">
            <w:pPr>
              <w:spacing w:line="360" w:lineRule="auto"/>
              <w:jc w:val="center"/>
              <w:rPr>
                <w:sz w:val="24"/>
                <w:szCs w:val="24"/>
              </w:rPr>
            </w:pPr>
            <w:r w:rsidRPr="009115CB">
              <w:rPr>
                <w:sz w:val="24"/>
                <w:szCs w:val="24"/>
              </w:rPr>
              <w:t>0</w:t>
            </w:r>
          </w:p>
        </w:tc>
        <w:tc>
          <w:tcPr>
            <w:tcW w:w="526" w:type="pct"/>
            <w:shd w:val="clear" w:color="auto" w:fill="auto"/>
            <w:vAlign w:val="center"/>
          </w:tcPr>
          <w:p w:rsidR="009115CB" w:rsidRPr="009115CB" w:rsidRDefault="009115CB" w:rsidP="009115CB">
            <w:pPr>
              <w:spacing w:line="360" w:lineRule="auto"/>
              <w:jc w:val="center"/>
              <w:rPr>
                <w:sz w:val="24"/>
                <w:szCs w:val="24"/>
              </w:rPr>
            </w:pPr>
            <w:r w:rsidRPr="009115CB">
              <w:rPr>
                <w:sz w:val="24"/>
                <w:szCs w:val="24"/>
              </w:rPr>
              <w:t>42,7</w:t>
            </w:r>
          </w:p>
        </w:tc>
        <w:tc>
          <w:tcPr>
            <w:tcW w:w="357" w:type="pct"/>
            <w:shd w:val="clear" w:color="auto" w:fill="auto"/>
            <w:vAlign w:val="center"/>
          </w:tcPr>
          <w:p w:rsidR="009115CB" w:rsidRPr="009115CB" w:rsidRDefault="009115CB" w:rsidP="009115CB">
            <w:pPr>
              <w:spacing w:line="360" w:lineRule="auto"/>
              <w:jc w:val="center"/>
              <w:rPr>
                <w:sz w:val="24"/>
                <w:szCs w:val="24"/>
              </w:rPr>
            </w:pPr>
            <w:r w:rsidRPr="009115CB">
              <w:rPr>
                <w:sz w:val="24"/>
                <w:szCs w:val="24"/>
              </w:rPr>
              <w:t>42,7</w:t>
            </w:r>
          </w:p>
        </w:tc>
        <w:tc>
          <w:tcPr>
            <w:tcW w:w="546" w:type="pct"/>
            <w:tcBorders>
              <w:right w:val="double" w:sz="4" w:space="0" w:color="auto"/>
            </w:tcBorders>
            <w:shd w:val="clear" w:color="auto" w:fill="auto"/>
            <w:vAlign w:val="center"/>
          </w:tcPr>
          <w:p w:rsidR="009115CB" w:rsidRPr="009115CB" w:rsidRDefault="009115CB" w:rsidP="009115CB">
            <w:pPr>
              <w:spacing w:line="360" w:lineRule="auto"/>
              <w:jc w:val="center"/>
              <w:rPr>
                <w:sz w:val="24"/>
                <w:szCs w:val="24"/>
              </w:rPr>
            </w:pPr>
            <w:r w:rsidRPr="009115CB">
              <w:rPr>
                <w:sz w:val="24"/>
                <w:szCs w:val="24"/>
              </w:rPr>
              <w:t>0</w:t>
            </w:r>
          </w:p>
        </w:tc>
      </w:tr>
      <w:tr w:rsidR="009115CB" w:rsidRPr="009115CB" w:rsidTr="009115CB">
        <w:tc>
          <w:tcPr>
            <w:tcW w:w="752" w:type="pct"/>
            <w:tcBorders>
              <w:left w:val="double" w:sz="4" w:space="0" w:color="auto"/>
            </w:tcBorders>
          </w:tcPr>
          <w:p w:rsidR="009115CB" w:rsidRPr="009115CB" w:rsidRDefault="009115CB" w:rsidP="002C42C1">
            <w:pPr>
              <w:spacing w:line="360" w:lineRule="auto"/>
              <w:jc w:val="both"/>
              <w:rPr>
                <w:sz w:val="24"/>
                <w:szCs w:val="24"/>
              </w:rPr>
            </w:pPr>
            <w:r w:rsidRPr="009115CB">
              <w:rPr>
                <w:sz w:val="24"/>
                <w:szCs w:val="24"/>
              </w:rPr>
              <w:t>Пластовая температура, ºС</w:t>
            </w:r>
          </w:p>
        </w:tc>
        <w:tc>
          <w:tcPr>
            <w:tcW w:w="574" w:type="pct"/>
            <w:shd w:val="clear" w:color="auto" w:fill="auto"/>
            <w:vAlign w:val="center"/>
          </w:tcPr>
          <w:p w:rsidR="009115CB" w:rsidRPr="009115CB" w:rsidRDefault="009115CB" w:rsidP="009115CB">
            <w:pPr>
              <w:spacing w:line="360" w:lineRule="auto"/>
              <w:jc w:val="center"/>
              <w:rPr>
                <w:sz w:val="24"/>
                <w:szCs w:val="24"/>
              </w:rPr>
            </w:pPr>
            <w:r w:rsidRPr="009115CB">
              <w:rPr>
                <w:sz w:val="24"/>
                <w:szCs w:val="24"/>
              </w:rPr>
              <w:t>68,0</w:t>
            </w:r>
          </w:p>
        </w:tc>
        <w:tc>
          <w:tcPr>
            <w:tcW w:w="330" w:type="pct"/>
            <w:shd w:val="clear" w:color="auto" w:fill="auto"/>
            <w:vAlign w:val="center"/>
          </w:tcPr>
          <w:p w:rsidR="009115CB" w:rsidRPr="009115CB" w:rsidRDefault="009115CB" w:rsidP="009115CB">
            <w:pPr>
              <w:spacing w:line="360" w:lineRule="auto"/>
              <w:jc w:val="center"/>
              <w:rPr>
                <w:sz w:val="24"/>
                <w:szCs w:val="24"/>
              </w:rPr>
            </w:pPr>
            <w:r w:rsidRPr="009115CB">
              <w:rPr>
                <w:sz w:val="24"/>
                <w:szCs w:val="24"/>
              </w:rPr>
              <w:t>68,0</w:t>
            </w:r>
          </w:p>
        </w:tc>
        <w:tc>
          <w:tcPr>
            <w:tcW w:w="582" w:type="pct"/>
            <w:shd w:val="clear" w:color="auto" w:fill="auto"/>
            <w:vAlign w:val="center"/>
          </w:tcPr>
          <w:p w:rsidR="009115CB" w:rsidRPr="009115CB" w:rsidRDefault="009115CB" w:rsidP="009115CB">
            <w:pPr>
              <w:spacing w:line="360" w:lineRule="auto"/>
              <w:jc w:val="center"/>
              <w:rPr>
                <w:sz w:val="24"/>
                <w:szCs w:val="24"/>
                <w:lang w:val="en-US"/>
              </w:rPr>
            </w:pPr>
            <w:r w:rsidRPr="009115CB">
              <w:rPr>
                <w:sz w:val="24"/>
                <w:szCs w:val="24"/>
                <w:lang w:val="en-US"/>
              </w:rPr>
              <w:t>0</w:t>
            </w:r>
          </w:p>
        </w:tc>
        <w:tc>
          <w:tcPr>
            <w:tcW w:w="474" w:type="pct"/>
            <w:shd w:val="clear" w:color="auto" w:fill="auto"/>
            <w:vAlign w:val="center"/>
          </w:tcPr>
          <w:p w:rsidR="009115CB" w:rsidRPr="009115CB" w:rsidRDefault="009115CB" w:rsidP="009115CB">
            <w:pPr>
              <w:spacing w:line="360" w:lineRule="auto"/>
              <w:jc w:val="center"/>
              <w:rPr>
                <w:sz w:val="24"/>
                <w:szCs w:val="24"/>
              </w:rPr>
            </w:pPr>
            <w:r w:rsidRPr="009115CB">
              <w:rPr>
                <w:sz w:val="24"/>
                <w:szCs w:val="24"/>
              </w:rPr>
              <w:t>71,5</w:t>
            </w:r>
          </w:p>
        </w:tc>
        <w:tc>
          <w:tcPr>
            <w:tcW w:w="298" w:type="pct"/>
            <w:shd w:val="clear" w:color="auto" w:fill="auto"/>
            <w:vAlign w:val="center"/>
          </w:tcPr>
          <w:p w:rsidR="009115CB" w:rsidRPr="009115CB" w:rsidRDefault="009115CB" w:rsidP="009115CB">
            <w:pPr>
              <w:spacing w:line="360" w:lineRule="auto"/>
              <w:jc w:val="center"/>
              <w:rPr>
                <w:sz w:val="24"/>
                <w:szCs w:val="24"/>
              </w:rPr>
            </w:pPr>
            <w:r w:rsidRPr="009115CB">
              <w:rPr>
                <w:sz w:val="24"/>
                <w:szCs w:val="24"/>
              </w:rPr>
              <w:t>71,5</w:t>
            </w:r>
          </w:p>
        </w:tc>
        <w:tc>
          <w:tcPr>
            <w:tcW w:w="561" w:type="pct"/>
            <w:shd w:val="clear" w:color="auto" w:fill="auto"/>
            <w:vAlign w:val="center"/>
          </w:tcPr>
          <w:p w:rsidR="009115CB" w:rsidRPr="009115CB" w:rsidRDefault="009115CB" w:rsidP="009115CB">
            <w:pPr>
              <w:spacing w:line="360" w:lineRule="auto"/>
              <w:jc w:val="center"/>
              <w:rPr>
                <w:sz w:val="24"/>
                <w:szCs w:val="24"/>
              </w:rPr>
            </w:pPr>
            <w:r w:rsidRPr="009115CB">
              <w:rPr>
                <w:sz w:val="24"/>
                <w:szCs w:val="24"/>
              </w:rPr>
              <w:t>0</w:t>
            </w:r>
          </w:p>
        </w:tc>
        <w:tc>
          <w:tcPr>
            <w:tcW w:w="526" w:type="pct"/>
            <w:shd w:val="clear" w:color="auto" w:fill="auto"/>
            <w:vAlign w:val="center"/>
          </w:tcPr>
          <w:p w:rsidR="009115CB" w:rsidRPr="009115CB" w:rsidRDefault="009115CB" w:rsidP="009115CB">
            <w:pPr>
              <w:spacing w:line="360" w:lineRule="auto"/>
              <w:jc w:val="center"/>
              <w:rPr>
                <w:sz w:val="24"/>
                <w:szCs w:val="24"/>
              </w:rPr>
            </w:pPr>
            <w:r w:rsidRPr="009115CB">
              <w:rPr>
                <w:sz w:val="24"/>
                <w:szCs w:val="24"/>
              </w:rPr>
              <w:t>70,5</w:t>
            </w:r>
          </w:p>
        </w:tc>
        <w:tc>
          <w:tcPr>
            <w:tcW w:w="357" w:type="pct"/>
            <w:shd w:val="clear" w:color="auto" w:fill="auto"/>
            <w:vAlign w:val="center"/>
          </w:tcPr>
          <w:p w:rsidR="009115CB" w:rsidRPr="009115CB" w:rsidRDefault="009115CB" w:rsidP="009115CB">
            <w:pPr>
              <w:spacing w:line="360" w:lineRule="auto"/>
              <w:jc w:val="center"/>
              <w:rPr>
                <w:sz w:val="24"/>
                <w:szCs w:val="24"/>
              </w:rPr>
            </w:pPr>
            <w:r w:rsidRPr="009115CB">
              <w:rPr>
                <w:sz w:val="24"/>
                <w:szCs w:val="24"/>
              </w:rPr>
              <w:t>70,5</w:t>
            </w:r>
          </w:p>
        </w:tc>
        <w:tc>
          <w:tcPr>
            <w:tcW w:w="546" w:type="pct"/>
            <w:tcBorders>
              <w:right w:val="double" w:sz="4" w:space="0" w:color="auto"/>
            </w:tcBorders>
            <w:shd w:val="clear" w:color="auto" w:fill="auto"/>
            <w:vAlign w:val="center"/>
          </w:tcPr>
          <w:p w:rsidR="009115CB" w:rsidRPr="009115CB" w:rsidRDefault="009115CB" w:rsidP="009115CB">
            <w:pPr>
              <w:spacing w:line="360" w:lineRule="auto"/>
              <w:jc w:val="center"/>
              <w:rPr>
                <w:sz w:val="24"/>
                <w:szCs w:val="24"/>
              </w:rPr>
            </w:pPr>
            <w:r w:rsidRPr="009115CB">
              <w:rPr>
                <w:sz w:val="24"/>
                <w:szCs w:val="24"/>
              </w:rPr>
              <w:t>0</w:t>
            </w:r>
          </w:p>
        </w:tc>
      </w:tr>
      <w:tr w:rsidR="009115CB" w:rsidRPr="009115CB" w:rsidTr="009115CB">
        <w:tc>
          <w:tcPr>
            <w:tcW w:w="752" w:type="pct"/>
            <w:tcBorders>
              <w:left w:val="double" w:sz="4" w:space="0" w:color="auto"/>
            </w:tcBorders>
          </w:tcPr>
          <w:p w:rsidR="009115CB" w:rsidRPr="009115CB" w:rsidRDefault="009115CB" w:rsidP="002C42C1">
            <w:pPr>
              <w:spacing w:line="360" w:lineRule="auto"/>
              <w:jc w:val="both"/>
              <w:rPr>
                <w:sz w:val="24"/>
                <w:szCs w:val="24"/>
              </w:rPr>
            </w:pPr>
            <w:r w:rsidRPr="009115CB">
              <w:rPr>
                <w:sz w:val="24"/>
                <w:szCs w:val="24"/>
              </w:rPr>
              <w:t>Коэффициент сверхсжимаемости</w:t>
            </w:r>
          </w:p>
        </w:tc>
        <w:tc>
          <w:tcPr>
            <w:tcW w:w="574" w:type="pct"/>
            <w:shd w:val="clear" w:color="auto" w:fill="auto"/>
            <w:vAlign w:val="center"/>
          </w:tcPr>
          <w:p w:rsidR="009115CB" w:rsidRPr="009115CB" w:rsidRDefault="009115CB" w:rsidP="009115CB">
            <w:pPr>
              <w:spacing w:line="360" w:lineRule="auto"/>
              <w:jc w:val="center"/>
              <w:rPr>
                <w:sz w:val="24"/>
                <w:szCs w:val="24"/>
              </w:rPr>
            </w:pPr>
            <w:r w:rsidRPr="009115CB">
              <w:rPr>
                <w:sz w:val="24"/>
                <w:szCs w:val="24"/>
              </w:rPr>
              <w:t>1,0</w:t>
            </w:r>
          </w:p>
        </w:tc>
        <w:tc>
          <w:tcPr>
            <w:tcW w:w="330" w:type="pct"/>
            <w:shd w:val="clear" w:color="auto" w:fill="auto"/>
            <w:vAlign w:val="center"/>
          </w:tcPr>
          <w:p w:rsidR="009115CB" w:rsidRPr="009115CB" w:rsidRDefault="009115CB" w:rsidP="009115CB">
            <w:pPr>
              <w:spacing w:line="360" w:lineRule="auto"/>
              <w:jc w:val="center"/>
              <w:rPr>
                <w:sz w:val="24"/>
                <w:szCs w:val="24"/>
              </w:rPr>
            </w:pPr>
            <w:r w:rsidRPr="009115CB">
              <w:rPr>
                <w:sz w:val="24"/>
                <w:szCs w:val="24"/>
              </w:rPr>
              <w:t>1,0</w:t>
            </w:r>
          </w:p>
        </w:tc>
        <w:tc>
          <w:tcPr>
            <w:tcW w:w="582" w:type="pct"/>
            <w:shd w:val="clear" w:color="auto" w:fill="auto"/>
            <w:vAlign w:val="center"/>
          </w:tcPr>
          <w:p w:rsidR="009115CB" w:rsidRPr="009115CB" w:rsidRDefault="009115CB" w:rsidP="009115CB">
            <w:pPr>
              <w:spacing w:line="360" w:lineRule="auto"/>
              <w:jc w:val="center"/>
              <w:rPr>
                <w:sz w:val="24"/>
                <w:szCs w:val="24"/>
                <w:lang w:val="en-US"/>
              </w:rPr>
            </w:pPr>
            <w:r w:rsidRPr="009115CB">
              <w:rPr>
                <w:sz w:val="24"/>
                <w:szCs w:val="24"/>
                <w:lang w:val="en-US"/>
              </w:rPr>
              <w:t>0</w:t>
            </w:r>
          </w:p>
        </w:tc>
        <w:tc>
          <w:tcPr>
            <w:tcW w:w="474" w:type="pct"/>
            <w:shd w:val="clear" w:color="auto" w:fill="auto"/>
            <w:vAlign w:val="center"/>
          </w:tcPr>
          <w:p w:rsidR="009115CB" w:rsidRPr="009115CB" w:rsidRDefault="009115CB" w:rsidP="009115CB">
            <w:pPr>
              <w:spacing w:line="360" w:lineRule="auto"/>
              <w:jc w:val="center"/>
              <w:rPr>
                <w:sz w:val="24"/>
                <w:szCs w:val="24"/>
              </w:rPr>
            </w:pPr>
            <w:r w:rsidRPr="009115CB">
              <w:rPr>
                <w:sz w:val="24"/>
                <w:szCs w:val="24"/>
              </w:rPr>
              <w:t>0,92</w:t>
            </w:r>
          </w:p>
        </w:tc>
        <w:tc>
          <w:tcPr>
            <w:tcW w:w="298" w:type="pct"/>
            <w:shd w:val="clear" w:color="auto" w:fill="auto"/>
            <w:vAlign w:val="center"/>
          </w:tcPr>
          <w:p w:rsidR="009115CB" w:rsidRPr="009115CB" w:rsidRDefault="009115CB" w:rsidP="009115CB">
            <w:pPr>
              <w:spacing w:line="360" w:lineRule="auto"/>
              <w:jc w:val="center"/>
              <w:rPr>
                <w:sz w:val="24"/>
                <w:szCs w:val="24"/>
              </w:rPr>
            </w:pPr>
            <w:r w:rsidRPr="009115CB">
              <w:rPr>
                <w:sz w:val="24"/>
                <w:szCs w:val="24"/>
              </w:rPr>
              <w:t>0,92</w:t>
            </w:r>
          </w:p>
        </w:tc>
        <w:tc>
          <w:tcPr>
            <w:tcW w:w="561" w:type="pct"/>
            <w:shd w:val="clear" w:color="auto" w:fill="auto"/>
            <w:vAlign w:val="center"/>
          </w:tcPr>
          <w:p w:rsidR="009115CB" w:rsidRPr="009115CB" w:rsidRDefault="009115CB" w:rsidP="009115CB">
            <w:pPr>
              <w:spacing w:line="360" w:lineRule="auto"/>
              <w:jc w:val="center"/>
              <w:rPr>
                <w:sz w:val="24"/>
                <w:szCs w:val="24"/>
              </w:rPr>
            </w:pPr>
            <w:r w:rsidRPr="009115CB">
              <w:rPr>
                <w:sz w:val="24"/>
                <w:szCs w:val="24"/>
              </w:rPr>
              <w:t>0</w:t>
            </w:r>
          </w:p>
        </w:tc>
        <w:tc>
          <w:tcPr>
            <w:tcW w:w="526" w:type="pct"/>
            <w:shd w:val="clear" w:color="auto" w:fill="auto"/>
            <w:vAlign w:val="center"/>
          </w:tcPr>
          <w:p w:rsidR="009115CB" w:rsidRPr="009115CB" w:rsidRDefault="009115CB" w:rsidP="009115CB">
            <w:pPr>
              <w:spacing w:line="360" w:lineRule="auto"/>
              <w:jc w:val="center"/>
              <w:rPr>
                <w:sz w:val="24"/>
                <w:szCs w:val="24"/>
              </w:rPr>
            </w:pPr>
            <w:r w:rsidRPr="009115CB">
              <w:rPr>
                <w:sz w:val="24"/>
                <w:szCs w:val="24"/>
              </w:rPr>
              <w:t>0,92</w:t>
            </w:r>
          </w:p>
        </w:tc>
        <w:tc>
          <w:tcPr>
            <w:tcW w:w="357" w:type="pct"/>
            <w:shd w:val="clear" w:color="auto" w:fill="auto"/>
            <w:vAlign w:val="center"/>
          </w:tcPr>
          <w:p w:rsidR="009115CB" w:rsidRPr="009115CB" w:rsidRDefault="009115CB" w:rsidP="009115CB">
            <w:pPr>
              <w:spacing w:line="360" w:lineRule="auto"/>
              <w:jc w:val="center"/>
              <w:rPr>
                <w:sz w:val="24"/>
                <w:szCs w:val="24"/>
              </w:rPr>
            </w:pPr>
            <w:r w:rsidRPr="009115CB">
              <w:rPr>
                <w:sz w:val="24"/>
                <w:szCs w:val="24"/>
              </w:rPr>
              <w:t>0,92</w:t>
            </w:r>
          </w:p>
        </w:tc>
        <w:tc>
          <w:tcPr>
            <w:tcW w:w="546" w:type="pct"/>
            <w:tcBorders>
              <w:right w:val="double" w:sz="4" w:space="0" w:color="auto"/>
            </w:tcBorders>
            <w:shd w:val="clear" w:color="auto" w:fill="auto"/>
            <w:vAlign w:val="center"/>
          </w:tcPr>
          <w:p w:rsidR="009115CB" w:rsidRPr="009115CB" w:rsidRDefault="009115CB" w:rsidP="009115CB">
            <w:pPr>
              <w:spacing w:line="360" w:lineRule="auto"/>
              <w:jc w:val="center"/>
              <w:rPr>
                <w:sz w:val="24"/>
                <w:szCs w:val="24"/>
              </w:rPr>
            </w:pPr>
            <w:r w:rsidRPr="009115CB">
              <w:rPr>
                <w:sz w:val="24"/>
                <w:szCs w:val="24"/>
              </w:rPr>
              <w:t>0</w:t>
            </w:r>
          </w:p>
        </w:tc>
      </w:tr>
      <w:tr w:rsidR="009115CB" w:rsidRPr="009115CB" w:rsidTr="009115CB">
        <w:tc>
          <w:tcPr>
            <w:tcW w:w="752" w:type="pct"/>
            <w:tcBorders>
              <w:left w:val="double" w:sz="4" w:space="0" w:color="auto"/>
            </w:tcBorders>
          </w:tcPr>
          <w:p w:rsidR="009115CB" w:rsidRPr="009115CB" w:rsidRDefault="009115CB" w:rsidP="002C42C1">
            <w:pPr>
              <w:spacing w:line="360" w:lineRule="auto"/>
              <w:jc w:val="both"/>
              <w:rPr>
                <w:sz w:val="24"/>
                <w:szCs w:val="24"/>
              </w:rPr>
            </w:pPr>
            <w:r w:rsidRPr="009115CB">
              <w:rPr>
                <w:sz w:val="24"/>
                <w:szCs w:val="24"/>
              </w:rPr>
              <w:t>Балансовые запасы пластового газа, млн м</w:t>
            </w:r>
            <w:r w:rsidRPr="009115CB">
              <w:rPr>
                <w:sz w:val="24"/>
                <w:szCs w:val="24"/>
                <w:vertAlign w:val="superscript"/>
              </w:rPr>
              <w:t>3</w:t>
            </w:r>
          </w:p>
        </w:tc>
        <w:tc>
          <w:tcPr>
            <w:tcW w:w="574" w:type="pct"/>
            <w:shd w:val="clear" w:color="auto" w:fill="auto"/>
            <w:vAlign w:val="center"/>
          </w:tcPr>
          <w:p w:rsidR="009115CB" w:rsidRPr="009115CB" w:rsidRDefault="009115CB" w:rsidP="009115CB">
            <w:pPr>
              <w:spacing w:line="360" w:lineRule="auto"/>
              <w:jc w:val="center"/>
              <w:rPr>
                <w:sz w:val="24"/>
                <w:szCs w:val="24"/>
              </w:rPr>
            </w:pPr>
            <w:r w:rsidRPr="009115CB">
              <w:rPr>
                <w:sz w:val="24"/>
                <w:szCs w:val="24"/>
              </w:rPr>
              <w:t>5252,0</w:t>
            </w:r>
          </w:p>
        </w:tc>
        <w:tc>
          <w:tcPr>
            <w:tcW w:w="330" w:type="pct"/>
            <w:shd w:val="clear" w:color="auto" w:fill="auto"/>
            <w:vAlign w:val="center"/>
          </w:tcPr>
          <w:p w:rsidR="009115CB" w:rsidRPr="009115CB" w:rsidRDefault="009115CB" w:rsidP="009115CB">
            <w:pPr>
              <w:spacing w:line="360" w:lineRule="auto"/>
              <w:jc w:val="center"/>
              <w:rPr>
                <w:sz w:val="24"/>
                <w:szCs w:val="24"/>
              </w:rPr>
            </w:pPr>
            <w:r w:rsidRPr="009115CB">
              <w:rPr>
                <w:sz w:val="24"/>
                <w:szCs w:val="24"/>
              </w:rPr>
              <w:t>5252,0</w:t>
            </w:r>
          </w:p>
        </w:tc>
        <w:tc>
          <w:tcPr>
            <w:tcW w:w="582" w:type="pct"/>
            <w:shd w:val="clear" w:color="auto" w:fill="auto"/>
            <w:vAlign w:val="center"/>
          </w:tcPr>
          <w:p w:rsidR="009115CB" w:rsidRPr="009115CB" w:rsidRDefault="009115CB" w:rsidP="009115CB">
            <w:pPr>
              <w:spacing w:line="360" w:lineRule="auto"/>
              <w:jc w:val="center"/>
              <w:rPr>
                <w:sz w:val="24"/>
                <w:szCs w:val="24"/>
                <w:lang w:val="en-US"/>
              </w:rPr>
            </w:pPr>
            <w:r w:rsidRPr="009115CB">
              <w:rPr>
                <w:sz w:val="24"/>
                <w:szCs w:val="24"/>
                <w:lang w:val="en-US"/>
              </w:rPr>
              <w:t>0</w:t>
            </w:r>
          </w:p>
        </w:tc>
        <w:tc>
          <w:tcPr>
            <w:tcW w:w="474" w:type="pct"/>
            <w:shd w:val="clear" w:color="auto" w:fill="auto"/>
            <w:vAlign w:val="center"/>
          </w:tcPr>
          <w:p w:rsidR="009115CB" w:rsidRPr="009115CB" w:rsidRDefault="009115CB" w:rsidP="009115CB">
            <w:pPr>
              <w:spacing w:line="360" w:lineRule="auto"/>
              <w:jc w:val="center"/>
              <w:rPr>
                <w:sz w:val="24"/>
                <w:szCs w:val="24"/>
              </w:rPr>
            </w:pPr>
            <w:r w:rsidRPr="009115CB">
              <w:rPr>
                <w:sz w:val="24"/>
                <w:szCs w:val="24"/>
              </w:rPr>
              <w:t>1157,0</w:t>
            </w:r>
          </w:p>
        </w:tc>
        <w:tc>
          <w:tcPr>
            <w:tcW w:w="298" w:type="pct"/>
            <w:shd w:val="clear" w:color="auto" w:fill="auto"/>
            <w:vAlign w:val="center"/>
          </w:tcPr>
          <w:p w:rsidR="009115CB" w:rsidRPr="009115CB" w:rsidRDefault="009115CB" w:rsidP="009115CB">
            <w:pPr>
              <w:spacing w:line="360" w:lineRule="auto"/>
              <w:jc w:val="center"/>
              <w:rPr>
                <w:sz w:val="24"/>
                <w:szCs w:val="24"/>
              </w:rPr>
            </w:pPr>
            <w:r w:rsidRPr="009115CB">
              <w:rPr>
                <w:sz w:val="24"/>
                <w:szCs w:val="24"/>
              </w:rPr>
              <w:t>1157,0</w:t>
            </w:r>
          </w:p>
        </w:tc>
        <w:tc>
          <w:tcPr>
            <w:tcW w:w="561" w:type="pct"/>
            <w:shd w:val="clear" w:color="auto" w:fill="auto"/>
            <w:vAlign w:val="center"/>
          </w:tcPr>
          <w:p w:rsidR="009115CB" w:rsidRPr="009115CB" w:rsidRDefault="009115CB" w:rsidP="009115CB">
            <w:pPr>
              <w:spacing w:line="360" w:lineRule="auto"/>
              <w:jc w:val="center"/>
              <w:rPr>
                <w:sz w:val="24"/>
                <w:szCs w:val="24"/>
              </w:rPr>
            </w:pPr>
            <w:r w:rsidRPr="009115CB">
              <w:rPr>
                <w:sz w:val="24"/>
                <w:szCs w:val="24"/>
              </w:rPr>
              <w:t>0</w:t>
            </w:r>
          </w:p>
        </w:tc>
        <w:tc>
          <w:tcPr>
            <w:tcW w:w="526" w:type="pct"/>
            <w:shd w:val="clear" w:color="auto" w:fill="auto"/>
            <w:vAlign w:val="center"/>
          </w:tcPr>
          <w:p w:rsidR="009115CB" w:rsidRPr="009115CB" w:rsidRDefault="009115CB" w:rsidP="009115CB">
            <w:pPr>
              <w:spacing w:line="360" w:lineRule="auto"/>
              <w:jc w:val="center"/>
              <w:rPr>
                <w:sz w:val="24"/>
                <w:szCs w:val="24"/>
              </w:rPr>
            </w:pPr>
            <w:r w:rsidRPr="009115CB">
              <w:rPr>
                <w:sz w:val="24"/>
                <w:szCs w:val="24"/>
              </w:rPr>
              <w:t>1783,0</w:t>
            </w:r>
          </w:p>
        </w:tc>
        <w:tc>
          <w:tcPr>
            <w:tcW w:w="357" w:type="pct"/>
            <w:shd w:val="clear" w:color="auto" w:fill="auto"/>
            <w:vAlign w:val="center"/>
          </w:tcPr>
          <w:p w:rsidR="009115CB" w:rsidRPr="009115CB" w:rsidRDefault="009115CB" w:rsidP="009115CB">
            <w:pPr>
              <w:spacing w:line="360" w:lineRule="auto"/>
              <w:jc w:val="center"/>
              <w:rPr>
                <w:sz w:val="24"/>
                <w:szCs w:val="24"/>
              </w:rPr>
            </w:pPr>
            <w:r w:rsidRPr="009115CB">
              <w:rPr>
                <w:sz w:val="24"/>
                <w:szCs w:val="24"/>
              </w:rPr>
              <w:t>1783,0</w:t>
            </w:r>
          </w:p>
        </w:tc>
        <w:tc>
          <w:tcPr>
            <w:tcW w:w="546" w:type="pct"/>
            <w:tcBorders>
              <w:right w:val="double" w:sz="4" w:space="0" w:color="auto"/>
            </w:tcBorders>
            <w:shd w:val="clear" w:color="auto" w:fill="auto"/>
            <w:vAlign w:val="center"/>
          </w:tcPr>
          <w:p w:rsidR="009115CB" w:rsidRPr="009115CB" w:rsidRDefault="009115CB" w:rsidP="009115CB">
            <w:pPr>
              <w:spacing w:line="360" w:lineRule="auto"/>
              <w:jc w:val="center"/>
              <w:rPr>
                <w:sz w:val="24"/>
                <w:szCs w:val="24"/>
              </w:rPr>
            </w:pPr>
            <w:r w:rsidRPr="009115CB">
              <w:rPr>
                <w:sz w:val="24"/>
                <w:szCs w:val="24"/>
              </w:rPr>
              <w:t>0</w:t>
            </w:r>
          </w:p>
        </w:tc>
      </w:tr>
      <w:tr w:rsidR="009115CB" w:rsidRPr="009115CB" w:rsidTr="009115CB">
        <w:tc>
          <w:tcPr>
            <w:tcW w:w="752" w:type="pct"/>
            <w:tcBorders>
              <w:left w:val="double" w:sz="4" w:space="0" w:color="auto"/>
            </w:tcBorders>
          </w:tcPr>
          <w:p w:rsidR="009115CB" w:rsidRPr="009115CB" w:rsidRDefault="009115CB" w:rsidP="002C42C1">
            <w:pPr>
              <w:spacing w:line="360" w:lineRule="auto"/>
              <w:jc w:val="both"/>
              <w:rPr>
                <w:sz w:val="24"/>
                <w:szCs w:val="24"/>
              </w:rPr>
            </w:pPr>
            <w:r w:rsidRPr="009115CB">
              <w:rPr>
                <w:sz w:val="24"/>
                <w:szCs w:val="24"/>
              </w:rPr>
              <w:t>Потенциальное содержание конденсата, г/м</w:t>
            </w:r>
            <w:r w:rsidRPr="009115CB">
              <w:rPr>
                <w:sz w:val="24"/>
                <w:szCs w:val="24"/>
                <w:vertAlign w:val="superscript"/>
              </w:rPr>
              <w:t>3</w:t>
            </w:r>
          </w:p>
        </w:tc>
        <w:tc>
          <w:tcPr>
            <w:tcW w:w="574" w:type="pct"/>
            <w:shd w:val="clear" w:color="auto" w:fill="auto"/>
            <w:vAlign w:val="center"/>
          </w:tcPr>
          <w:p w:rsidR="009115CB" w:rsidRPr="009115CB" w:rsidRDefault="009115CB" w:rsidP="009115CB">
            <w:pPr>
              <w:spacing w:line="360" w:lineRule="auto"/>
              <w:jc w:val="center"/>
              <w:rPr>
                <w:sz w:val="24"/>
                <w:szCs w:val="24"/>
              </w:rPr>
            </w:pPr>
            <w:r w:rsidRPr="009115CB">
              <w:rPr>
                <w:sz w:val="24"/>
                <w:szCs w:val="24"/>
              </w:rPr>
              <w:t>29,0</w:t>
            </w:r>
          </w:p>
        </w:tc>
        <w:tc>
          <w:tcPr>
            <w:tcW w:w="330" w:type="pct"/>
            <w:shd w:val="clear" w:color="auto" w:fill="auto"/>
            <w:vAlign w:val="center"/>
          </w:tcPr>
          <w:p w:rsidR="009115CB" w:rsidRPr="009115CB" w:rsidRDefault="009115CB" w:rsidP="009115CB">
            <w:pPr>
              <w:spacing w:line="360" w:lineRule="auto"/>
              <w:jc w:val="center"/>
              <w:rPr>
                <w:sz w:val="24"/>
                <w:szCs w:val="24"/>
              </w:rPr>
            </w:pPr>
            <w:r w:rsidRPr="009115CB">
              <w:rPr>
                <w:sz w:val="24"/>
                <w:szCs w:val="24"/>
              </w:rPr>
              <w:t>29,0</w:t>
            </w:r>
          </w:p>
        </w:tc>
        <w:tc>
          <w:tcPr>
            <w:tcW w:w="582" w:type="pct"/>
            <w:shd w:val="clear" w:color="auto" w:fill="auto"/>
            <w:vAlign w:val="center"/>
          </w:tcPr>
          <w:p w:rsidR="009115CB" w:rsidRPr="009115CB" w:rsidRDefault="009115CB" w:rsidP="009115CB">
            <w:pPr>
              <w:spacing w:line="360" w:lineRule="auto"/>
              <w:jc w:val="center"/>
              <w:rPr>
                <w:sz w:val="24"/>
                <w:szCs w:val="24"/>
                <w:lang w:val="en-US"/>
              </w:rPr>
            </w:pPr>
            <w:r w:rsidRPr="009115CB">
              <w:rPr>
                <w:sz w:val="24"/>
                <w:szCs w:val="24"/>
                <w:lang w:val="en-US"/>
              </w:rPr>
              <w:t>0</w:t>
            </w:r>
          </w:p>
        </w:tc>
        <w:tc>
          <w:tcPr>
            <w:tcW w:w="474" w:type="pct"/>
            <w:shd w:val="clear" w:color="auto" w:fill="auto"/>
            <w:vAlign w:val="center"/>
          </w:tcPr>
          <w:p w:rsidR="009115CB" w:rsidRPr="009115CB" w:rsidRDefault="009115CB" w:rsidP="009115CB">
            <w:pPr>
              <w:spacing w:line="360" w:lineRule="auto"/>
              <w:jc w:val="center"/>
              <w:rPr>
                <w:sz w:val="24"/>
                <w:szCs w:val="24"/>
              </w:rPr>
            </w:pPr>
            <w:r w:rsidRPr="009115CB">
              <w:rPr>
                <w:sz w:val="24"/>
                <w:szCs w:val="24"/>
              </w:rPr>
              <w:t>70</w:t>
            </w:r>
          </w:p>
        </w:tc>
        <w:tc>
          <w:tcPr>
            <w:tcW w:w="298" w:type="pct"/>
            <w:shd w:val="clear" w:color="auto" w:fill="auto"/>
            <w:vAlign w:val="center"/>
          </w:tcPr>
          <w:p w:rsidR="009115CB" w:rsidRPr="009115CB" w:rsidRDefault="009115CB" w:rsidP="009115CB">
            <w:pPr>
              <w:spacing w:line="360" w:lineRule="auto"/>
              <w:jc w:val="center"/>
              <w:rPr>
                <w:sz w:val="24"/>
                <w:szCs w:val="24"/>
              </w:rPr>
            </w:pPr>
            <w:r w:rsidRPr="009115CB">
              <w:rPr>
                <w:sz w:val="24"/>
                <w:szCs w:val="24"/>
              </w:rPr>
              <w:t>70</w:t>
            </w:r>
          </w:p>
        </w:tc>
        <w:tc>
          <w:tcPr>
            <w:tcW w:w="561" w:type="pct"/>
            <w:shd w:val="clear" w:color="auto" w:fill="auto"/>
            <w:vAlign w:val="center"/>
          </w:tcPr>
          <w:p w:rsidR="009115CB" w:rsidRPr="009115CB" w:rsidRDefault="009115CB" w:rsidP="009115CB">
            <w:pPr>
              <w:spacing w:line="360" w:lineRule="auto"/>
              <w:jc w:val="center"/>
              <w:rPr>
                <w:sz w:val="24"/>
                <w:szCs w:val="24"/>
              </w:rPr>
            </w:pPr>
            <w:r w:rsidRPr="009115CB">
              <w:rPr>
                <w:sz w:val="24"/>
                <w:szCs w:val="24"/>
              </w:rPr>
              <w:t>0</w:t>
            </w:r>
          </w:p>
        </w:tc>
        <w:tc>
          <w:tcPr>
            <w:tcW w:w="526" w:type="pct"/>
            <w:shd w:val="clear" w:color="auto" w:fill="auto"/>
            <w:vAlign w:val="center"/>
          </w:tcPr>
          <w:p w:rsidR="009115CB" w:rsidRPr="009115CB" w:rsidRDefault="009115CB" w:rsidP="009115CB">
            <w:pPr>
              <w:spacing w:line="360" w:lineRule="auto"/>
              <w:jc w:val="center"/>
              <w:rPr>
                <w:sz w:val="24"/>
                <w:szCs w:val="24"/>
              </w:rPr>
            </w:pPr>
            <w:r w:rsidRPr="009115CB">
              <w:rPr>
                <w:sz w:val="24"/>
                <w:szCs w:val="24"/>
              </w:rPr>
              <w:t>70,0</w:t>
            </w:r>
          </w:p>
        </w:tc>
        <w:tc>
          <w:tcPr>
            <w:tcW w:w="357" w:type="pct"/>
            <w:shd w:val="clear" w:color="auto" w:fill="auto"/>
            <w:vAlign w:val="center"/>
          </w:tcPr>
          <w:p w:rsidR="009115CB" w:rsidRPr="009115CB" w:rsidRDefault="009115CB" w:rsidP="009115CB">
            <w:pPr>
              <w:spacing w:line="360" w:lineRule="auto"/>
              <w:jc w:val="center"/>
              <w:rPr>
                <w:sz w:val="24"/>
                <w:szCs w:val="24"/>
              </w:rPr>
            </w:pPr>
            <w:r w:rsidRPr="009115CB">
              <w:rPr>
                <w:sz w:val="24"/>
                <w:szCs w:val="24"/>
              </w:rPr>
              <w:t>70,0</w:t>
            </w:r>
          </w:p>
        </w:tc>
        <w:tc>
          <w:tcPr>
            <w:tcW w:w="546" w:type="pct"/>
            <w:tcBorders>
              <w:right w:val="double" w:sz="4" w:space="0" w:color="auto"/>
            </w:tcBorders>
            <w:shd w:val="clear" w:color="auto" w:fill="auto"/>
            <w:vAlign w:val="center"/>
          </w:tcPr>
          <w:p w:rsidR="009115CB" w:rsidRPr="009115CB" w:rsidRDefault="009115CB" w:rsidP="009115CB">
            <w:pPr>
              <w:spacing w:line="360" w:lineRule="auto"/>
              <w:jc w:val="center"/>
              <w:rPr>
                <w:sz w:val="24"/>
                <w:szCs w:val="24"/>
              </w:rPr>
            </w:pPr>
            <w:r w:rsidRPr="009115CB">
              <w:rPr>
                <w:sz w:val="24"/>
                <w:szCs w:val="24"/>
              </w:rPr>
              <w:t>0</w:t>
            </w:r>
          </w:p>
        </w:tc>
      </w:tr>
    </w:tbl>
    <w:p w:rsidR="009115CB" w:rsidRDefault="009115CB"/>
    <w:p w:rsidR="009115CB" w:rsidRDefault="009115CB" w:rsidP="009115CB">
      <w:pPr>
        <w:pStyle w:val="a3"/>
        <w:shd w:val="clear" w:color="auto" w:fill="FFFFFF"/>
        <w:spacing w:before="0" w:beforeAutospacing="0" w:after="0" w:afterAutospacing="0" w:line="360" w:lineRule="auto"/>
        <w:ind w:firstLine="709"/>
        <w:jc w:val="right"/>
        <w:rPr>
          <w:bCs/>
          <w:color w:val="252525"/>
          <w:sz w:val="28"/>
          <w:szCs w:val="28"/>
        </w:rPr>
      </w:pPr>
    </w:p>
    <w:p w:rsidR="009115CB" w:rsidRDefault="009115CB" w:rsidP="009115CB">
      <w:pPr>
        <w:pStyle w:val="a3"/>
        <w:shd w:val="clear" w:color="auto" w:fill="FFFFFF"/>
        <w:spacing w:before="0" w:beforeAutospacing="0" w:after="0" w:afterAutospacing="0" w:line="360" w:lineRule="auto"/>
        <w:ind w:firstLine="709"/>
        <w:jc w:val="right"/>
        <w:rPr>
          <w:bCs/>
          <w:color w:val="252525"/>
          <w:sz w:val="28"/>
          <w:szCs w:val="28"/>
        </w:rPr>
      </w:pPr>
      <w:r w:rsidRPr="009115CB">
        <w:rPr>
          <w:bCs/>
          <w:color w:val="252525"/>
          <w:sz w:val="28"/>
          <w:szCs w:val="28"/>
        </w:rPr>
        <w:lastRenderedPageBreak/>
        <w:t>Продолжение таблицы 1</w:t>
      </w:r>
    </w:p>
    <w:tbl>
      <w:tblPr>
        <w:tblStyle w:val="a9"/>
        <w:tblW w:w="5119" w:type="pct"/>
        <w:tblLayout w:type="fixed"/>
        <w:tblLook w:val="01E0"/>
      </w:tblPr>
      <w:tblGrid>
        <w:gridCol w:w="2233"/>
        <w:gridCol w:w="1705"/>
        <w:gridCol w:w="980"/>
        <w:gridCol w:w="1729"/>
        <w:gridCol w:w="1408"/>
        <w:gridCol w:w="885"/>
        <w:gridCol w:w="1667"/>
        <w:gridCol w:w="1563"/>
        <w:gridCol w:w="1061"/>
        <w:gridCol w:w="1622"/>
      </w:tblGrid>
      <w:tr w:rsidR="009115CB" w:rsidRPr="009115CB" w:rsidTr="002C42C1">
        <w:tc>
          <w:tcPr>
            <w:tcW w:w="752" w:type="pct"/>
            <w:vMerge w:val="restart"/>
            <w:tcBorders>
              <w:top w:val="double" w:sz="4" w:space="0" w:color="auto"/>
              <w:left w:val="double" w:sz="4" w:space="0" w:color="auto"/>
            </w:tcBorders>
            <w:vAlign w:val="center"/>
          </w:tcPr>
          <w:p w:rsidR="009115CB" w:rsidRPr="009115CB" w:rsidRDefault="009115CB" w:rsidP="002C42C1">
            <w:pPr>
              <w:spacing w:line="360" w:lineRule="auto"/>
              <w:jc w:val="center"/>
              <w:rPr>
                <w:sz w:val="24"/>
                <w:szCs w:val="24"/>
              </w:rPr>
            </w:pPr>
            <w:r w:rsidRPr="009115CB">
              <w:rPr>
                <w:sz w:val="24"/>
                <w:szCs w:val="24"/>
              </w:rPr>
              <w:t>Параметр</w:t>
            </w:r>
          </w:p>
        </w:tc>
        <w:tc>
          <w:tcPr>
            <w:tcW w:w="4248" w:type="pct"/>
            <w:gridSpan w:val="9"/>
            <w:tcBorders>
              <w:top w:val="double" w:sz="4" w:space="0" w:color="auto"/>
              <w:bottom w:val="single" w:sz="4" w:space="0" w:color="auto"/>
              <w:right w:val="double" w:sz="4" w:space="0" w:color="auto"/>
            </w:tcBorders>
            <w:vAlign w:val="center"/>
          </w:tcPr>
          <w:p w:rsidR="009115CB" w:rsidRPr="009115CB" w:rsidRDefault="009115CB" w:rsidP="002C42C1">
            <w:pPr>
              <w:spacing w:line="360" w:lineRule="auto"/>
              <w:jc w:val="center"/>
              <w:rPr>
                <w:sz w:val="24"/>
                <w:szCs w:val="24"/>
              </w:rPr>
            </w:pPr>
            <w:r w:rsidRPr="009115CB">
              <w:rPr>
                <w:sz w:val="24"/>
                <w:szCs w:val="24"/>
              </w:rPr>
              <w:t>Пласт</w:t>
            </w:r>
          </w:p>
        </w:tc>
      </w:tr>
      <w:tr w:rsidR="009115CB" w:rsidRPr="009115CB" w:rsidTr="002C42C1">
        <w:tc>
          <w:tcPr>
            <w:tcW w:w="752" w:type="pct"/>
            <w:vMerge/>
            <w:tcBorders>
              <w:left w:val="double" w:sz="4" w:space="0" w:color="auto"/>
            </w:tcBorders>
            <w:vAlign w:val="center"/>
          </w:tcPr>
          <w:p w:rsidR="009115CB" w:rsidRPr="009115CB" w:rsidRDefault="009115CB" w:rsidP="002C42C1">
            <w:pPr>
              <w:spacing w:line="360" w:lineRule="auto"/>
              <w:jc w:val="center"/>
              <w:rPr>
                <w:sz w:val="24"/>
                <w:szCs w:val="24"/>
              </w:rPr>
            </w:pPr>
          </w:p>
        </w:tc>
        <w:tc>
          <w:tcPr>
            <w:tcW w:w="1486" w:type="pct"/>
            <w:gridSpan w:val="3"/>
            <w:tcBorders>
              <w:top w:val="single" w:sz="4" w:space="0" w:color="auto"/>
            </w:tcBorders>
            <w:vAlign w:val="center"/>
          </w:tcPr>
          <w:p w:rsidR="009115CB" w:rsidRPr="009115CB" w:rsidRDefault="009115CB" w:rsidP="002C42C1">
            <w:pPr>
              <w:spacing w:line="360" w:lineRule="auto"/>
              <w:jc w:val="center"/>
              <w:rPr>
                <w:sz w:val="24"/>
                <w:szCs w:val="24"/>
              </w:rPr>
            </w:pPr>
            <w:r w:rsidRPr="009115CB">
              <w:rPr>
                <w:sz w:val="24"/>
                <w:szCs w:val="24"/>
              </w:rPr>
              <w:t>Т</w:t>
            </w:r>
            <w:r w:rsidRPr="009115CB">
              <w:rPr>
                <w:sz w:val="24"/>
                <w:szCs w:val="24"/>
                <w:vertAlign w:val="subscript"/>
              </w:rPr>
              <w:t>1</w:t>
            </w:r>
            <w:r w:rsidRPr="009115CB">
              <w:rPr>
                <w:sz w:val="24"/>
                <w:szCs w:val="24"/>
              </w:rPr>
              <w:t>-</w:t>
            </w:r>
            <w:r w:rsidRPr="009115CB">
              <w:rPr>
                <w:sz w:val="24"/>
                <w:szCs w:val="24"/>
                <w:lang w:val="en-US"/>
              </w:rPr>
              <w:t>IV</w:t>
            </w:r>
          </w:p>
        </w:tc>
        <w:tc>
          <w:tcPr>
            <w:tcW w:w="1333" w:type="pct"/>
            <w:gridSpan w:val="3"/>
            <w:tcBorders>
              <w:top w:val="single" w:sz="4" w:space="0" w:color="auto"/>
            </w:tcBorders>
            <w:vAlign w:val="center"/>
          </w:tcPr>
          <w:p w:rsidR="009115CB" w:rsidRPr="009115CB" w:rsidRDefault="009115CB" w:rsidP="002C42C1">
            <w:pPr>
              <w:spacing w:line="360" w:lineRule="auto"/>
              <w:jc w:val="center"/>
              <w:rPr>
                <w:sz w:val="24"/>
                <w:szCs w:val="24"/>
              </w:rPr>
            </w:pPr>
            <w:r w:rsidRPr="009115CB">
              <w:rPr>
                <w:sz w:val="24"/>
                <w:szCs w:val="24"/>
              </w:rPr>
              <w:t>Р</w:t>
            </w:r>
            <w:r w:rsidRPr="009115CB">
              <w:rPr>
                <w:sz w:val="24"/>
                <w:szCs w:val="24"/>
                <w:vertAlign w:val="subscript"/>
              </w:rPr>
              <w:t>2</w:t>
            </w:r>
            <w:r w:rsidRPr="009115CB">
              <w:rPr>
                <w:sz w:val="24"/>
                <w:szCs w:val="24"/>
              </w:rPr>
              <w:t>-</w:t>
            </w:r>
            <w:r w:rsidRPr="009115CB">
              <w:rPr>
                <w:sz w:val="24"/>
                <w:szCs w:val="24"/>
                <w:lang w:val="en-US"/>
              </w:rPr>
              <w:t>I</w:t>
            </w:r>
            <w:r w:rsidRPr="009115CB">
              <w:rPr>
                <w:sz w:val="24"/>
                <w:szCs w:val="24"/>
              </w:rPr>
              <w:t>а</w:t>
            </w:r>
          </w:p>
        </w:tc>
        <w:tc>
          <w:tcPr>
            <w:tcW w:w="1429" w:type="pct"/>
            <w:gridSpan w:val="3"/>
            <w:tcBorders>
              <w:top w:val="single" w:sz="4" w:space="0" w:color="auto"/>
              <w:right w:val="double" w:sz="4" w:space="0" w:color="auto"/>
            </w:tcBorders>
            <w:vAlign w:val="center"/>
          </w:tcPr>
          <w:p w:rsidR="009115CB" w:rsidRPr="009115CB" w:rsidRDefault="009115CB" w:rsidP="002C42C1">
            <w:pPr>
              <w:spacing w:line="360" w:lineRule="auto"/>
              <w:jc w:val="center"/>
              <w:rPr>
                <w:sz w:val="24"/>
                <w:szCs w:val="24"/>
              </w:rPr>
            </w:pPr>
            <w:r w:rsidRPr="009115CB">
              <w:rPr>
                <w:sz w:val="24"/>
                <w:szCs w:val="24"/>
              </w:rPr>
              <w:t>Р</w:t>
            </w:r>
            <w:r w:rsidRPr="009115CB">
              <w:rPr>
                <w:sz w:val="24"/>
                <w:szCs w:val="24"/>
                <w:vertAlign w:val="subscript"/>
              </w:rPr>
              <w:t>2</w:t>
            </w:r>
            <w:r w:rsidRPr="009115CB">
              <w:rPr>
                <w:sz w:val="24"/>
                <w:szCs w:val="24"/>
              </w:rPr>
              <w:t>-</w:t>
            </w:r>
            <w:r w:rsidRPr="009115CB">
              <w:rPr>
                <w:sz w:val="24"/>
                <w:szCs w:val="24"/>
                <w:lang w:val="en-US"/>
              </w:rPr>
              <w:t>I</w:t>
            </w:r>
            <w:r w:rsidRPr="009115CB">
              <w:rPr>
                <w:sz w:val="24"/>
                <w:szCs w:val="24"/>
                <w:vertAlign w:val="subscript"/>
              </w:rPr>
              <w:t>б</w:t>
            </w:r>
          </w:p>
        </w:tc>
      </w:tr>
      <w:tr w:rsidR="009115CB" w:rsidRPr="009115CB" w:rsidTr="002C42C1">
        <w:tc>
          <w:tcPr>
            <w:tcW w:w="752" w:type="pct"/>
            <w:vMerge/>
            <w:tcBorders>
              <w:left w:val="double" w:sz="4" w:space="0" w:color="auto"/>
              <w:bottom w:val="double" w:sz="4" w:space="0" w:color="auto"/>
            </w:tcBorders>
            <w:vAlign w:val="center"/>
          </w:tcPr>
          <w:p w:rsidR="009115CB" w:rsidRPr="009115CB" w:rsidRDefault="009115CB" w:rsidP="002C42C1">
            <w:pPr>
              <w:spacing w:line="360" w:lineRule="auto"/>
              <w:jc w:val="center"/>
              <w:rPr>
                <w:sz w:val="24"/>
                <w:szCs w:val="24"/>
              </w:rPr>
            </w:pPr>
          </w:p>
        </w:tc>
        <w:tc>
          <w:tcPr>
            <w:tcW w:w="574" w:type="pct"/>
            <w:tcBorders>
              <w:top w:val="single" w:sz="4" w:space="0" w:color="auto"/>
              <w:bottom w:val="double" w:sz="4" w:space="0" w:color="auto"/>
            </w:tcBorders>
            <w:shd w:val="clear" w:color="auto" w:fill="auto"/>
            <w:vAlign w:val="center"/>
          </w:tcPr>
          <w:p w:rsidR="009115CB" w:rsidRPr="009115CB" w:rsidRDefault="009115CB" w:rsidP="002C42C1">
            <w:pPr>
              <w:jc w:val="center"/>
              <w:rPr>
                <w:sz w:val="24"/>
                <w:szCs w:val="24"/>
              </w:rPr>
            </w:pPr>
            <w:r w:rsidRPr="009115CB">
              <w:rPr>
                <w:sz w:val="24"/>
                <w:szCs w:val="24"/>
              </w:rPr>
              <w:t xml:space="preserve">Принятый </w:t>
            </w:r>
          </w:p>
          <w:p w:rsidR="009115CB" w:rsidRPr="009115CB" w:rsidRDefault="009115CB" w:rsidP="002C42C1">
            <w:pPr>
              <w:jc w:val="center"/>
              <w:rPr>
                <w:sz w:val="24"/>
                <w:szCs w:val="24"/>
              </w:rPr>
            </w:pPr>
            <w:r w:rsidRPr="009115CB">
              <w:rPr>
                <w:sz w:val="24"/>
                <w:szCs w:val="24"/>
              </w:rPr>
              <w:t>в действующем проектном документе</w:t>
            </w:r>
          </w:p>
        </w:tc>
        <w:tc>
          <w:tcPr>
            <w:tcW w:w="330" w:type="pct"/>
            <w:tcBorders>
              <w:top w:val="single" w:sz="4" w:space="0" w:color="auto"/>
              <w:bottom w:val="double" w:sz="4" w:space="0" w:color="auto"/>
            </w:tcBorders>
            <w:shd w:val="clear" w:color="auto" w:fill="auto"/>
            <w:vAlign w:val="center"/>
          </w:tcPr>
          <w:p w:rsidR="009115CB" w:rsidRPr="009115CB" w:rsidRDefault="009115CB" w:rsidP="002C42C1">
            <w:pPr>
              <w:jc w:val="center"/>
              <w:rPr>
                <w:sz w:val="24"/>
                <w:szCs w:val="24"/>
              </w:rPr>
            </w:pPr>
            <w:r w:rsidRPr="009115CB">
              <w:rPr>
                <w:sz w:val="24"/>
                <w:szCs w:val="24"/>
              </w:rPr>
              <w:t>Уточненные</w:t>
            </w:r>
          </w:p>
        </w:tc>
        <w:tc>
          <w:tcPr>
            <w:tcW w:w="582" w:type="pct"/>
            <w:tcBorders>
              <w:top w:val="single" w:sz="4" w:space="0" w:color="auto"/>
              <w:bottom w:val="double" w:sz="4" w:space="0" w:color="auto"/>
            </w:tcBorders>
            <w:shd w:val="clear" w:color="auto" w:fill="auto"/>
            <w:vAlign w:val="center"/>
          </w:tcPr>
          <w:p w:rsidR="009115CB" w:rsidRPr="009115CB" w:rsidRDefault="009115CB" w:rsidP="002C42C1">
            <w:pPr>
              <w:jc w:val="center"/>
              <w:rPr>
                <w:sz w:val="24"/>
                <w:szCs w:val="24"/>
              </w:rPr>
            </w:pPr>
            <w:r w:rsidRPr="009115CB">
              <w:rPr>
                <w:sz w:val="24"/>
                <w:szCs w:val="24"/>
              </w:rPr>
              <w:t xml:space="preserve">Изменение </w:t>
            </w:r>
          </w:p>
          <w:p w:rsidR="009115CB" w:rsidRPr="009115CB" w:rsidRDefault="009115CB" w:rsidP="002C42C1">
            <w:pPr>
              <w:jc w:val="center"/>
              <w:rPr>
                <w:sz w:val="24"/>
                <w:szCs w:val="24"/>
              </w:rPr>
            </w:pPr>
            <w:r w:rsidRPr="009115CB">
              <w:rPr>
                <w:sz w:val="24"/>
                <w:szCs w:val="24"/>
              </w:rPr>
              <w:t xml:space="preserve">в абсолютных величинах, </w:t>
            </w:r>
          </w:p>
          <w:p w:rsidR="009115CB" w:rsidRPr="009115CB" w:rsidRDefault="009115CB" w:rsidP="002C42C1">
            <w:pPr>
              <w:jc w:val="center"/>
              <w:rPr>
                <w:sz w:val="24"/>
                <w:szCs w:val="24"/>
              </w:rPr>
            </w:pPr>
            <w:r w:rsidRPr="009115CB">
              <w:rPr>
                <w:sz w:val="24"/>
                <w:szCs w:val="24"/>
              </w:rPr>
              <w:t>%</w:t>
            </w:r>
          </w:p>
        </w:tc>
        <w:tc>
          <w:tcPr>
            <w:tcW w:w="474" w:type="pct"/>
            <w:tcBorders>
              <w:top w:val="single" w:sz="4" w:space="0" w:color="auto"/>
              <w:bottom w:val="double" w:sz="4" w:space="0" w:color="auto"/>
            </w:tcBorders>
            <w:shd w:val="clear" w:color="auto" w:fill="auto"/>
            <w:vAlign w:val="center"/>
          </w:tcPr>
          <w:p w:rsidR="009115CB" w:rsidRPr="009115CB" w:rsidRDefault="009115CB" w:rsidP="002C42C1">
            <w:pPr>
              <w:jc w:val="center"/>
              <w:rPr>
                <w:sz w:val="24"/>
                <w:szCs w:val="24"/>
              </w:rPr>
            </w:pPr>
            <w:r w:rsidRPr="009115CB">
              <w:rPr>
                <w:sz w:val="24"/>
                <w:szCs w:val="24"/>
              </w:rPr>
              <w:t xml:space="preserve">Принятый </w:t>
            </w:r>
          </w:p>
          <w:p w:rsidR="009115CB" w:rsidRPr="009115CB" w:rsidRDefault="009115CB" w:rsidP="002C42C1">
            <w:pPr>
              <w:jc w:val="center"/>
              <w:rPr>
                <w:sz w:val="24"/>
                <w:szCs w:val="24"/>
              </w:rPr>
            </w:pPr>
            <w:r w:rsidRPr="009115CB">
              <w:rPr>
                <w:sz w:val="24"/>
                <w:szCs w:val="24"/>
              </w:rPr>
              <w:t>в действующем проектном документе</w:t>
            </w:r>
          </w:p>
        </w:tc>
        <w:tc>
          <w:tcPr>
            <w:tcW w:w="298" w:type="pct"/>
            <w:tcBorders>
              <w:top w:val="single" w:sz="4" w:space="0" w:color="auto"/>
              <w:bottom w:val="double" w:sz="4" w:space="0" w:color="auto"/>
            </w:tcBorders>
            <w:shd w:val="clear" w:color="auto" w:fill="auto"/>
            <w:vAlign w:val="center"/>
          </w:tcPr>
          <w:p w:rsidR="009115CB" w:rsidRPr="009115CB" w:rsidRDefault="009115CB" w:rsidP="002C42C1">
            <w:pPr>
              <w:jc w:val="center"/>
              <w:rPr>
                <w:sz w:val="24"/>
                <w:szCs w:val="24"/>
              </w:rPr>
            </w:pPr>
            <w:r w:rsidRPr="009115CB">
              <w:rPr>
                <w:sz w:val="24"/>
                <w:szCs w:val="24"/>
              </w:rPr>
              <w:t>Уточненные</w:t>
            </w:r>
          </w:p>
        </w:tc>
        <w:tc>
          <w:tcPr>
            <w:tcW w:w="561" w:type="pct"/>
            <w:tcBorders>
              <w:top w:val="single" w:sz="4" w:space="0" w:color="auto"/>
              <w:bottom w:val="double" w:sz="4" w:space="0" w:color="auto"/>
            </w:tcBorders>
            <w:shd w:val="clear" w:color="auto" w:fill="auto"/>
            <w:vAlign w:val="center"/>
          </w:tcPr>
          <w:p w:rsidR="009115CB" w:rsidRPr="009115CB" w:rsidRDefault="009115CB" w:rsidP="002C42C1">
            <w:pPr>
              <w:jc w:val="center"/>
              <w:rPr>
                <w:sz w:val="24"/>
                <w:szCs w:val="24"/>
              </w:rPr>
            </w:pPr>
            <w:r w:rsidRPr="009115CB">
              <w:rPr>
                <w:sz w:val="24"/>
                <w:szCs w:val="24"/>
              </w:rPr>
              <w:t xml:space="preserve">Изменение </w:t>
            </w:r>
          </w:p>
          <w:p w:rsidR="009115CB" w:rsidRPr="009115CB" w:rsidRDefault="009115CB" w:rsidP="002C42C1">
            <w:pPr>
              <w:jc w:val="center"/>
              <w:rPr>
                <w:sz w:val="24"/>
                <w:szCs w:val="24"/>
              </w:rPr>
            </w:pPr>
            <w:r w:rsidRPr="009115CB">
              <w:rPr>
                <w:sz w:val="24"/>
                <w:szCs w:val="24"/>
              </w:rPr>
              <w:t xml:space="preserve">в абсолютных величинах, </w:t>
            </w:r>
          </w:p>
          <w:p w:rsidR="009115CB" w:rsidRPr="009115CB" w:rsidRDefault="009115CB" w:rsidP="002C42C1">
            <w:pPr>
              <w:jc w:val="center"/>
              <w:rPr>
                <w:sz w:val="24"/>
                <w:szCs w:val="24"/>
              </w:rPr>
            </w:pPr>
            <w:r w:rsidRPr="009115CB">
              <w:rPr>
                <w:sz w:val="24"/>
                <w:szCs w:val="24"/>
              </w:rPr>
              <w:t>%</w:t>
            </w:r>
          </w:p>
        </w:tc>
        <w:tc>
          <w:tcPr>
            <w:tcW w:w="526" w:type="pct"/>
            <w:tcBorders>
              <w:top w:val="single" w:sz="4" w:space="0" w:color="auto"/>
              <w:bottom w:val="double" w:sz="4" w:space="0" w:color="auto"/>
            </w:tcBorders>
            <w:shd w:val="clear" w:color="auto" w:fill="auto"/>
            <w:vAlign w:val="center"/>
          </w:tcPr>
          <w:p w:rsidR="009115CB" w:rsidRPr="009115CB" w:rsidRDefault="009115CB" w:rsidP="002C42C1">
            <w:pPr>
              <w:jc w:val="center"/>
              <w:rPr>
                <w:sz w:val="24"/>
                <w:szCs w:val="24"/>
              </w:rPr>
            </w:pPr>
            <w:r w:rsidRPr="009115CB">
              <w:rPr>
                <w:sz w:val="24"/>
                <w:szCs w:val="24"/>
              </w:rPr>
              <w:t xml:space="preserve">Принятый </w:t>
            </w:r>
          </w:p>
          <w:p w:rsidR="009115CB" w:rsidRPr="009115CB" w:rsidRDefault="009115CB" w:rsidP="002C42C1">
            <w:pPr>
              <w:jc w:val="center"/>
              <w:rPr>
                <w:sz w:val="24"/>
                <w:szCs w:val="24"/>
              </w:rPr>
            </w:pPr>
            <w:r w:rsidRPr="009115CB">
              <w:rPr>
                <w:sz w:val="24"/>
                <w:szCs w:val="24"/>
              </w:rPr>
              <w:t>в действующем проектном документе</w:t>
            </w:r>
          </w:p>
        </w:tc>
        <w:tc>
          <w:tcPr>
            <w:tcW w:w="357" w:type="pct"/>
            <w:tcBorders>
              <w:top w:val="single" w:sz="4" w:space="0" w:color="auto"/>
              <w:bottom w:val="double" w:sz="4" w:space="0" w:color="auto"/>
            </w:tcBorders>
            <w:shd w:val="clear" w:color="auto" w:fill="auto"/>
            <w:vAlign w:val="center"/>
          </w:tcPr>
          <w:p w:rsidR="009115CB" w:rsidRPr="009115CB" w:rsidRDefault="009115CB" w:rsidP="002C42C1">
            <w:pPr>
              <w:jc w:val="center"/>
              <w:rPr>
                <w:sz w:val="24"/>
                <w:szCs w:val="24"/>
              </w:rPr>
            </w:pPr>
            <w:r w:rsidRPr="009115CB">
              <w:rPr>
                <w:sz w:val="24"/>
                <w:szCs w:val="24"/>
              </w:rPr>
              <w:t>Уточненные</w:t>
            </w:r>
          </w:p>
        </w:tc>
        <w:tc>
          <w:tcPr>
            <w:tcW w:w="546" w:type="pct"/>
            <w:tcBorders>
              <w:top w:val="single" w:sz="4" w:space="0" w:color="auto"/>
              <w:bottom w:val="double" w:sz="4" w:space="0" w:color="auto"/>
              <w:right w:val="double" w:sz="4" w:space="0" w:color="auto"/>
            </w:tcBorders>
            <w:shd w:val="clear" w:color="auto" w:fill="auto"/>
            <w:vAlign w:val="center"/>
          </w:tcPr>
          <w:p w:rsidR="009115CB" w:rsidRPr="009115CB" w:rsidRDefault="009115CB" w:rsidP="002C42C1">
            <w:pPr>
              <w:jc w:val="center"/>
              <w:rPr>
                <w:sz w:val="24"/>
                <w:szCs w:val="24"/>
              </w:rPr>
            </w:pPr>
            <w:r w:rsidRPr="009115CB">
              <w:rPr>
                <w:sz w:val="24"/>
                <w:szCs w:val="24"/>
              </w:rPr>
              <w:t>Изменение в абсолютных величинах,</w:t>
            </w:r>
          </w:p>
          <w:p w:rsidR="009115CB" w:rsidRPr="009115CB" w:rsidRDefault="009115CB" w:rsidP="002C42C1">
            <w:pPr>
              <w:jc w:val="center"/>
              <w:rPr>
                <w:sz w:val="24"/>
                <w:szCs w:val="24"/>
              </w:rPr>
            </w:pPr>
            <w:r w:rsidRPr="009115CB">
              <w:rPr>
                <w:sz w:val="24"/>
                <w:szCs w:val="24"/>
              </w:rPr>
              <w:t>%</w:t>
            </w:r>
          </w:p>
        </w:tc>
      </w:tr>
      <w:tr w:rsidR="009115CB" w:rsidRPr="009115CB" w:rsidTr="009115CB">
        <w:tc>
          <w:tcPr>
            <w:tcW w:w="752" w:type="pct"/>
            <w:tcBorders>
              <w:left w:val="double" w:sz="4" w:space="0" w:color="auto"/>
            </w:tcBorders>
          </w:tcPr>
          <w:p w:rsidR="009115CB" w:rsidRPr="009115CB" w:rsidRDefault="009115CB" w:rsidP="002C42C1">
            <w:pPr>
              <w:spacing w:line="360" w:lineRule="auto"/>
              <w:jc w:val="both"/>
              <w:rPr>
                <w:sz w:val="24"/>
                <w:szCs w:val="24"/>
              </w:rPr>
            </w:pPr>
            <w:r w:rsidRPr="009115CB">
              <w:rPr>
                <w:sz w:val="24"/>
                <w:szCs w:val="24"/>
              </w:rPr>
              <w:t>Балансовые запасы «сухого» газа, млн м</w:t>
            </w:r>
            <w:r w:rsidRPr="009115CB">
              <w:rPr>
                <w:sz w:val="24"/>
                <w:szCs w:val="24"/>
                <w:vertAlign w:val="superscript"/>
              </w:rPr>
              <w:t>3</w:t>
            </w:r>
          </w:p>
        </w:tc>
        <w:tc>
          <w:tcPr>
            <w:tcW w:w="574" w:type="pct"/>
            <w:shd w:val="clear" w:color="auto" w:fill="auto"/>
            <w:vAlign w:val="center"/>
          </w:tcPr>
          <w:p w:rsidR="009115CB" w:rsidRPr="009115CB" w:rsidRDefault="009115CB" w:rsidP="009115CB">
            <w:pPr>
              <w:spacing w:line="360" w:lineRule="auto"/>
              <w:jc w:val="center"/>
              <w:rPr>
                <w:sz w:val="24"/>
                <w:szCs w:val="24"/>
              </w:rPr>
            </w:pPr>
            <w:r w:rsidRPr="009115CB">
              <w:rPr>
                <w:sz w:val="24"/>
                <w:szCs w:val="24"/>
              </w:rPr>
              <w:t>5223,0</w:t>
            </w:r>
          </w:p>
        </w:tc>
        <w:tc>
          <w:tcPr>
            <w:tcW w:w="330" w:type="pct"/>
            <w:shd w:val="clear" w:color="auto" w:fill="auto"/>
            <w:vAlign w:val="center"/>
          </w:tcPr>
          <w:p w:rsidR="009115CB" w:rsidRPr="009115CB" w:rsidRDefault="009115CB" w:rsidP="009115CB">
            <w:pPr>
              <w:spacing w:line="360" w:lineRule="auto"/>
              <w:jc w:val="center"/>
              <w:rPr>
                <w:sz w:val="24"/>
                <w:szCs w:val="24"/>
              </w:rPr>
            </w:pPr>
            <w:r w:rsidRPr="009115CB">
              <w:rPr>
                <w:sz w:val="24"/>
                <w:szCs w:val="24"/>
              </w:rPr>
              <w:t>5223,0</w:t>
            </w:r>
          </w:p>
        </w:tc>
        <w:tc>
          <w:tcPr>
            <w:tcW w:w="582" w:type="pct"/>
            <w:shd w:val="clear" w:color="auto" w:fill="auto"/>
            <w:vAlign w:val="center"/>
          </w:tcPr>
          <w:p w:rsidR="009115CB" w:rsidRPr="009115CB" w:rsidRDefault="009115CB" w:rsidP="009115CB">
            <w:pPr>
              <w:spacing w:line="360" w:lineRule="auto"/>
              <w:jc w:val="center"/>
              <w:rPr>
                <w:sz w:val="24"/>
                <w:szCs w:val="24"/>
                <w:lang w:val="en-US"/>
              </w:rPr>
            </w:pPr>
            <w:r w:rsidRPr="009115CB">
              <w:rPr>
                <w:sz w:val="24"/>
                <w:szCs w:val="24"/>
                <w:lang w:val="en-US"/>
              </w:rPr>
              <w:t>0</w:t>
            </w:r>
          </w:p>
        </w:tc>
        <w:tc>
          <w:tcPr>
            <w:tcW w:w="474" w:type="pct"/>
            <w:shd w:val="clear" w:color="auto" w:fill="auto"/>
            <w:vAlign w:val="center"/>
          </w:tcPr>
          <w:p w:rsidR="009115CB" w:rsidRPr="009115CB" w:rsidRDefault="009115CB" w:rsidP="009115CB">
            <w:pPr>
              <w:spacing w:line="360" w:lineRule="auto"/>
              <w:jc w:val="center"/>
              <w:rPr>
                <w:sz w:val="24"/>
                <w:szCs w:val="24"/>
              </w:rPr>
            </w:pPr>
            <w:r w:rsidRPr="009115CB">
              <w:rPr>
                <w:sz w:val="24"/>
                <w:szCs w:val="24"/>
              </w:rPr>
              <w:t>1140,0</w:t>
            </w:r>
          </w:p>
        </w:tc>
        <w:tc>
          <w:tcPr>
            <w:tcW w:w="298" w:type="pct"/>
            <w:shd w:val="clear" w:color="auto" w:fill="auto"/>
            <w:vAlign w:val="center"/>
          </w:tcPr>
          <w:p w:rsidR="009115CB" w:rsidRPr="009115CB" w:rsidRDefault="009115CB" w:rsidP="009115CB">
            <w:pPr>
              <w:spacing w:line="360" w:lineRule="auto"/>
              <w:jc w:val="center"/>
              <w:rPr>
                <w:sz w:val="24"/>
                <w:szCs w:val="24"/>
              </w:rPr>
            </w:pPr>
            <w:r w:rsidRPr="009115CB">
              <w:rPr>
                <w:sz w:val="24"/>
                <w:szCs w:val="24"/>
              </w:rPr>
              <w:t>1140,0</w:t>
            </w:r>
          </w:p>
        </w:tc>
        <w:tc>
          <w:tcPr>
            <w:tcW w:w="561" w:type="pct"/>
            <w:shd w:val="clear" w:color="auto" w:fill="auto"/>
            <w:vAlign w:val="center"/>
          </w:tcPr>
          <w:p w:rsidR="009115CB" w:rsidRPr="009115CB" w:rsidRDefault="009115CB" w:rsidP="009115CB">
            <w:pPr>
              <w:spacing w:line="360" w:lineRule="auto"/>
              <w:jc w:val="center"/>
              <w:rPr>
                <w:sz w:val="24"/>
                <w:szCs w:val="24"/>
              </w:rPr>
            </w:pPr>
            <w:r w:rsidRPr="009115CB">
              <w:rPr>
                <w:sz w:val="24"/>
                <w:szCs w:val="24"/>
              </w:rPr>
              <w:t>0</w:t>
            </w:r>
          </w:p>
        </w:tc>
        <w:tc>
          <w:tcPr>
            <w:tcW w:w="526" w:type="pct"/>
            <w:shd w:val="clear" w:color="auto" w:fill="auto"/>
            <w:vAlign w:val="center"/>
          </w:tcPr>
          <w:p w:rsidR="009115CB" w:rsidRPr="009115CB" w:rsidRDefault="009115CB" w:rsidP="009115CB">
            <w:pPr>
              <w:spacing w:line="360" w:lineRule="auto"/>
              <w:jc w:val="center"/>
              <w:rPr>
                <w:sz w:val="24"/>
                <w:szCs w:val="24"/>
              </w:rPr>
            </w:pPr>
            <w:r w:rsidRPr="009115CB">
              <w:rPr>
                <w:sz w:val="24"/>
                <w:szCs w:val="24"/>
              </w:rPr>
              <w:t>1757,0</w:t>
            </w:r>
          </w:p>
        </w:tc>
        <w:tc>
          <w:tcPr>
            <w:tcW w:w="357" w:type="pct"/>
            <w:shd w:val="clear" w:color="auto" w:fill="auto"/>
            <w:vAlign w:val="center"/>
          </w:tcPr>
          <w:p w:rsidR="009115CB" w:rsidRPr="009115CB" w:rsidRDefault="009115CB" w:rsidP="009115CB">
            <w:pPr>
              <w:spacing w:line="360" w:lineRule="auto"/>
              <w:jc w:val="center"/>
              <w:rPr>
                <w:sz w:val="24"/>
                <w:szCs w:val="24"/>
              </w:rPr>
            </w:pPr>
            <w:r w:rsidRPr="009115CB">
              <w:rPr>
                <w:sz w:val="24"/>
                <w:szCs w:val="24"/>
              </w:rPr>
              <w:t>1757,0</w:t>
            </w:r>
          </w:p>
        </w:tc>
        <w:tc>
          <w:tcPr>
            <w:tcW w:w="546" w:type="pct"/>
            <w:tcBorders>
              <w:right w:val="double" w:sz="4" w:space="0" w:color="auto"/>
            </w:tcBorders>
            <w:shd w:val="clear" w:color="auto" w:fill="auto"/>
            <w:vAlign w:val="center"/>
          </w:tcPr>
          <w:p w:rsidR="009115CB" w:rsidRPr="009115CB" w:rsidRDefault="009115CB" w:rsidP="009115CB">
            <w:pPr>
              <w:spacing w:line="360" w:lineRule="auto"/>
              <w:jc w:val="center"/>
              <w:rPr>
                <w:sz w:val="24"/>
                <w:szCs w:val="24"/>
              </w:rPr>
            </w:pPr>
            <w:r w:rsidRPr="009115CB">
              <w:rPr>
                <w:sz w:val="24"/>
                <w:szCs w:val="24"/>
              </w:rPr>
              <w:t>0</w:t>
            </w:r>
          </w:p>
        </w:tc>
      </w:tr>
      <w:tr w:rsidR="009115CB" w:rsidRPr="009115CB" w:rsidTr="009115CB">
        <w:tc>
          <w:tcPr>
            <w:tcW w:w="752" w:type="pct"/>
            <w:tcBorders>
              <w:left w:val="double" w:sz="4" w:space="0" w:color="auto"/>
              <w:bottom w:val="double" w:sz="4" w:space="0" w:color="auto"/>
            </w:tcBorders>
          </w:tcPr>
          <w:p w:rsidR="009115CB" w:rsidRPr="009115CB" w:rsidRDefault="009115CB" w:rsidP="002C42C1">
            <w:pPr>
              <w:spacing w:line="360" w:lineRule="auto"/>
              <w:jc w:val="both"/>
              <w:rPr>
                <w:sz w:val="24"/>
                <w:szCs w:val="24"/>
              </w:rPr>
            </w:pPr>
            <w:r w:rsidRPr="009115CB">
              <w:rPr>
                <w:sz w:val="24"/>
                <w:szCs w:val="24"/>
              </w:rPr>
              <w:t>Балансовые запасы конденсата (геологические/извлекаемые), тыс. т</w:t>
            </w:r>
          </w:p>
        </w:tc>
        <w:tc>
          <w:tcPr>
            <w:tcW w:w="574" w:type="pct"/>
            <w:tcBorders>
              <w:bottom w:val="double" w:sz="4" w:space="0" w:color="auto"/>
            </w:tcBorders>
            <w:shd w:val="clear" w:color="auto" w:fill="auto"/>
            <w:vAlign w:val="center"/>
          </w:tcPr>
          <w:p w:rsidR="009115CB" w:rsidRPr="009115CB" w:rsidRDefault="009115CB" w:rsidP="009115CB">
            <w:pPr>
              <w:spacing w:line="360" w:lineRule="auto"/>
              <w:jc w:val="center"/>
              <w:rPr>
                <w:sz w:val="24"/>
                <w:szCs w:val="24"/>
              </w:rPr>
            </w:pPr>
            <w:r w:rsidRPr="009115CB">
              <w:rPr>
                <w:sz w:val="24"/>
                <w:szCs w:val="24"/>
              </w:rPr>
              <w:t>152/129</w:t>
            </w:r>
          </w:p>
        </w:tc>
        <w:tc>
          <w:tcPr>
            <w:tcW w:w="330" w:type="pct"/>
            <w:tcBorders>
              <w:bottom w:val="double" w:sz="4" w:space="0" w:color="auto"/>
            </w:tcBorders>
            <w:shd w:val="clear" w:color="auto" w:fill="auto"/>
            <w:vAlign w:val="center"/>
          </w:tcPr>
          <w:p w:rsidR="009115CB" w:rsidRPr="009115CB" w:rsidRDefault="009115CB" w:rsidP="009115CB">
            <w:pPr>
              <w:spacing w:line="360" w:lineRule="auto"/>
              <w:jc w:val="center"/>
              <w:rPr>
                <w:sz w:val="24"/>
                <w:szCs w:val="24"/>
              </w:rPr>
            </w:pPr>
            <w:r w:rsidRPr="009115CB">
              <w:rPr>
                <w:sz w:val="24"/>
                <w:szCs w:val="24"/>
              </w:rPr>
              <w:t>152/129</w:t>
            </w:r>
          </w:p>
        </w:tc>
        <w:tc>
          <w:tcPr>
            <w:tcW w:w="582" w:type="pct"/>
            <w:tcBorders>
              <w:bottom w:val="double" w:sz="4" w:space="0" w:color="auto"/>
            </w:tcBorders>
            <w:shd w:val="clear" w:color="auto" w:fill="auto"/>
            <w:vAlign w:val="center"/>
          </w:tcPr>
          <w:p w:rsidR="009115CB" w:rsidRPr="009115CB" w:rsidRDefault="009115CB" w:rsidP="009115CB">
            <w:pPr>
              <w:spacing w:line="360" w:lineRule="auto"/>
              <w:jc w:val="center"/>
              <w:rPr>
                <w:sz w:val="24"/>
                <w:szCs w:val="24"/>
                <w:lang w:val="en-US"/>
              </w:rPr>
            </w:pPr>
            <w:r w:rsidRPr="009115CB">
              <w:rPr>
                <w:sz w:val="24"/>
                <w:szCs w:val="24"/>
                <w:lang w:val="en-US"/>
              </w:rPr>
              <w:t>0</w:t>
            </w:r>
          </w:p>
        </w:tc>
        <w:tc>
          <w:tcPr>
            <w:tcW w:w="474" w:type="pct"/>
            <w:tcBorders>
              <w:bottom w:val="double" w:sz="4" w:space="0" w:color="auto"/>
            </w:tcBorders>
            <w:shd w:val="clear" w:color="auto" w:fill="auto"/>
            <w:vAlign w:val="center"/>
          </w:tcPr>
          <w:p w:rsidR="009115CB" w:rsidRPr="009115CB" w:rsidRDefault="009115CB" w:rsidP="009115CB">
            <w:pPr>
              <w:spacing w:line="360" w:lineRule="auto"/>
              <w:jc w:val="center"/>
              <w:rPr>
                <w:sz w:val="24"/>
                <w:szCs w:val="24"/>
              </w:rPr>
            </w:pPr>
            <w:r w:rsidRPr="009115CB">
              <w:rPr>
                <w:sz w:val="24"/>
                <w:szCs w:val="24"/>
              </w:rPr>
              <w:t>81/57</w:t>
            </w:r>
          </w:p>
        </w:tc>
        <w:tc>
          <w:tcPr>
            <w:tcW w:w="298" w:type="pct"/>
            <w:tcBorders>
              <w:bottom w:val="double" w:sz="4" w:space="0" w:color="auto"/>
            </w:tcBorders>
            <w:shd w:val="clear" w:color="auto" w:fill="auto"/>
            <w:vAlign w:val="center"/>
          </w:tcPr>
          <w:p w:rsidR="009115CB" w:rsidRPr="009115CB" w:rsidRDefault="009115CB" w:rsidP="009115CB">
            <w:pPr>
              <w:spacing w:line="360" w:lineRule="auto"/>
              <w:jc w:val="center"/>
              <w:rPr>
                <w:sz w:val="24"/>
                <w:szCs w:val="24"/>
              </w:rPr>
            </w:pPr>
            <w:r w:rsidRPr="009115CB">
              <w:rPr>
                <w:sz w:val="24"/>
                <w:szCs w:val="24"/>
              </w:rPr>
              <w:t>81/57</w:t>
            </w:r>
          </w:p>
        </w:tc>
        <w:tc>
          <w:tcPr>
            <w:tcW w:w="561" w:type="pct"/>
            <w:tcBorders>
              <w:bottom w:val="double" w:sz="4" w:space="0" w:color="auto"/>
            </w:tcBorders>
            <w:shd w:val="clear" w:color="auto" w:fill="auto"/>
            <w:vAlign w:val="center"/>
          </w:tcPr>
          <w:p w:rsidR="009115CB" w:rsidRPr="009115CB" w:rsidRDefault="009115CB" w:rsidP="009115CB">
            <w:pPr>
              <w:spacing w:line="360" w:lineRule="auto"/>
              <w:jc w:val="center"/>
              <w:rPr>
                <w:sz w:val="24"/>
                <w:szCs w:val="24"/>
              </w:rPr>
            </w:pPr>
            <w:r w:rsidRPr="009115CB">
              <w:rPr>
                <w:sz w:val="24"/>
                <w:szCs w:val="24"/>
              </w:rPr>
              <w:t>0</w:t>
            </w:r>
          </w:p>
        </w:tc>
        <w:tc>
          <w:tcPr>
            <w:tcW w:w="526" w:type="pct"/>
            <w:tcBorders>
              <w:bottom w:val="double" w:sz="4" w:space="0" w:color="auto"/>
            </w:tcBorders>
            <w:shd w:val="clear" w:color="auto" w:fill="auto"/>
            <w:vAlign w:val="center"/>
          </w:tcPr>
          <w:p w:rsidR="009115CB" w:rsidRPr="009115CB" w:rsidRDefault="009115CB" w:rsidP="009115CB">
            <w:pPr>
              <w:spacing w:line="360" w:lineRule="auto"/>
              <w:jc w:val="center"/>
              <w:rPr>
                <w:sz w:val="24"/>
                <w:szCs w:val="24"/>
              </w:rPr>
            </w:pPr>
            <w:r w:rsidRPr="009115CB">
              <w:rPr>
                <w:sz w:val="24"/>
                <w:szCs w:val="24"/>
              </w:rPr>
              <w:t>125/87</w:t>
            </w:r>
          </w:p>
        </w:tc>
        <w:tc>
          <w:tcPr>
            <w:tcW w:w="357" w:type="pct"/>
            <w:tcBorders>
              <w:bottom w:val="double" w:sz="4" w:space="0" w:color="auto"/>
            </w:tcBorders>
            <w:shd w:val="clear" w:color="auto" w:fill="auto"/>
            <w:vAlign w:val="center"/>
          </w:tcPr>
          <w:p w:rsidR="009115CB" w:rsidRPr="009115CB" w:rsidRDefault="009115CB" w:rsidP="009115CB">
            <w:pPr>
              <w:spacing w:line="360" w:lineRule="auto"/>
              <w:jc w:val="center"/>
              <w:rPr>
                <w:sz w:val="24"/>
                <w:szCs w:val="24"/>
              </w:rPr>
            </w:pPr>
            <w:r w:rsidRPr="009115CB">
              <w:rPr>
                <w:sz w:val="24"/>
                <w:szCs w:val="24"/>
              </w:rPr>
              <w:t>125/87</w:t>
            </w:r>
          </w:p>
        </w:tc>
        <w:tc>
          <w:tcPr>
            <w:tcW w:w="546" w:type="pct"/>
            <w:tcBorders>
              <w:bottom w:val="double" w:sz="4" w:space="0" w:color="auto"/>
              <w:right w:val="double" w:sz="4" w:space="0" w:color="auto"/>
            </w:tcBorders>
            <w:shd w:val="clear" w:color="auto" w:fill="auto"/>
            <w:vAlign w:val="center"/>
          </w:tcPr>
          <w:p w:rsidR="009115CB" w:rsidRPr="009115CB" w:rsidRDefault="009115CB" w:rsidP="009115CB">
            <w:pPr>
              <w:spacing w:line="360" w:lineRule="auto"/>
              <w:jc w:val="center"/>
              <w:rPr>
                <w:sz w:val="24"/>
                <w:szCs w:val="24"/>
              </w:rPr>
            </w:pPr>
            <w:r w:rsidRPr="009115CB">
              <w:rPr>
                <w:sz w:val="24"/>
                <w:szCs w:val="24"/>
              </w:rPr>
              <w:t>0</w:t>
            </w:r>
          </w:p>
        </w:tc>
      </w:tr>
    </w:tbl>
    <w:p w:rsidR="009115CB" w:rsidRDefault="009115CB" w:rsidP="009115CB">
      <w:pPr>
        <w:spacing w:line="360" w:lineRule="auto"/>
        <w:ind w:firstLine="709"/>
        <w:jc w:val="both"/>
      </w:pPr>
    </w:p>
    <w:p w:rsidR="00DE4781" w:rsidRDefault="00DE4781">
      <w:pPr>
        <w:rPr>
          <w:rFonts w:ascii="Times New Roman" w:hAnsi="Times New Roman" w:cs="Times New Roman"/>
          <w:b/>
          <w:sz w:val="28"/>
          <w:szCs w:val="28"/>
        </w:rPr>
      </w:pPr>
      <w:r>
        <w:rPr>
          <w:rFonts w:ascii="Times New Roman" w:hAnsi="Times New Roman" w:cs="Times New Roman"/>
          <w:b/>
          <w:sz w:val="28"/>
          <w:szCs w:val="28"/>
        </w:rPr>
        <w:br w:type="page"/>
      </w:r>
    </w:p>
    <w:p w:rsidR="00DE4781" w:rsidRDefault="00DE4781" w:rsidP="006D10F0">
      <w:pPr>
        <w:spacing w:after="0" w:line="360" w:lineRule="auto"/>
        <w:ind w:firstLine="709"/>
        <w:jc w:val="center"/>
        <w:rPr>
          <w:rFonts w:ascii="Times New Roman" w:hAnsi="Times New Roman" w:cs="Times New Roman"/>
          <w:b/>
          <w:sz w:val="28"/>
          <w:szCs w:val="28"/>
        </w:rPr>
        <w:sectPr w:rsidR="00DE4781" w:rsidSect="00142A19">
          <w:headerReference w:type="default" r:id="rId14"/>
          <w:footerReference w:type="default" r:id="rId15"/>
          <w:pgSz w:w="16838" w:h="11906" w:orient="landscape"/>
          <w:pgMar w:top="1701" w:right="1134" w:bottom="851" w:left="1412" w:header="709" w:footer="709" w:gutter="0"/>
          <w:pgNumType w:start="10"/>
          <w:cols w:space="708"/>
          <w:docGrid w:linePitch="360"/>
        </w:sectPr>
      </w:pPr>
    </w:p>
    <w:p w:rsidR="00DE4781" w:rsidRPr="00DE4781" w:rsidRDefault="00DE4781" w:rsidP="00DE4781">
      <w:pPr>
        <w:spacing w:after="0" w:line="360" w:lineRule="auto"/>
        <w:ind w:firstLine="709"/>
        <w:jc w:val="both"/>
        <w:rPr>
          <w:rFonts w:ascii="Times New Roman" w:hAnsi="Times New Roman" w:cs="Times New Roman"/>
          <w:sz w:val="28"/>
          <w:szCs w:val="28"/>
        </w:rPr>
      </w:pPr>
      <w:r w:rsidRPr="00DE4781">
        <w:rPr>
          <w:rFonts w:ascii="Times New Roman" w:hAnsi="Times New Roman" w:cs="Times New Roman"/>
          <w:sz w:val="28"/>
          <w:szCs w:val="28"/>
        </w:rPr>
        <w:lastRenderedPageBreak/>
        <w:t>Сейсмические исследования при построении модели не использовались.</w:t>
      </w:r>
      <w:r>
        <w:rPr>
          <w:rFonts w:ascii="Times New Roman" w:hAnsi="Times New Roman" w:cs="Times New Roman"/>
          <w:sz w:val="28"/>
          <w:szCs w:val="28"/>
        </w:rPr>
        <w:t xml:space="preserve"> </w:t>
      </w:r>
      <w:r w:rsidRPr="00DE4781">
        <w:rPr>
          <w:rFonts w:ascii="Times New Roman" w:hAnsi="Times New Roman" w:cs="Times New Roman"/>
          <w:sz w:val="28"/>
          <w:szCs w:val="28"/>
        </w:rPr>
        <w:t>Залегание относительно стратиграфической кровли и подошвы пласта согласное.</w:t>
      </w:r>
    </w:p>
    <w:p w:rsidR="00DE4781" w:rsidRPr="00DE4781" w:rsidRDefault="00DE4781" w:rsidP="00DE4781">
      <w:pPr>
        <w:spacing w:after="0" w:line="360" w:lineRule="auto"/>
        <w:ind w:firstLine="709"/>
        <w:jc w:val="both"/>
        <w:rPr>
          <w:rFonts w:ascii="Times New Roman" w:hAnsi="Times New Roman" w:cs="Times New Roman"/>
          <w:sz w:val="28"/>
          <w:szCs w:val="28"/>
        </w:rPr>
      </w:pPr>
      <w:r w:rsidRPr="00DE4781">
        <w:rPr>
          <w:rFonts w:ascii="Times New Roman" w:hAnsi="Times New Roman" w:cs="Times New Roman"/>
          <w:sz w:val="28"/>
          <w:szCs w:val="28"/>
        </w:rPr>
        <w:t xml:space="preserve">Цифровые геологические модели пермской, триасовой и юрской залежей выполнены в программном комплексе Рetrel фирмы Schlumberger. </w:t>
      </w:r>
    </w:p>
    <w:p w:rsidR="00DE4781" w:rsidRPr="00DE4781" w:rsidRDefault="00DE4781" w:rsidP="00DE4781">
      <w:pPr>
        <w:spacing w:after="0" w:line="360" w:lineRule="auto"/>
        <w:ind w:firstLine="709"/>
        <w:jc w:val="both"/>
        <w:rPr>
          <w:rFonts w:ascii="Times New Roman" w:hAnsi="Times New Roman" w:cs="Times New Roman"/>
          <w:sz w:val="28"/>
          <w:szCs w:val="28"/>
        </w:rPr>
      </w:pPr>
      <w:r w:rsidRPr="00DE4781">
        <w:rPr>
          <w:rFonts w:ascii="Times New Roman" w:hAnsi="Times New Roman" w:cs="Times New Roman"/>
          <w:sz w:val="28"/>
          <w:szCs w:val="28"/>
        </w:rPr>
        <w:t>Моделирование продуктивного резервуара включало следующие этапы:</w:t>
      </w:r>
    </w:p>
    <w:p w:rsidR="00DE4781" w:rsidRPr="00DE4781" w:rsidRDefault="00DE4781" w:rsidP="00DE4781">
      <w:pPr>
        <w:spacing w:after="0" w:line="360" w:lineRule="auto"/>
        <w:ind w:firstLine="709"/>
        <w:jc w:val="both"/>
        <w:rPr>
          <w:rFonts w:ascii="Times New Roman" w:hAnsi="Times New Roman" w:cs="Times New Roman"/>
          <w:sz w:val="28"/>
          <w:szCs w:val="28"/>
        </w:rPr>
      </w:pPr>
      <w:r w:rsidRPr="00DE4781">
        <w:rPr>
          <w:rFonts w:ascii="Times New Roman" w:hAnsi="Times New Roman" w:cs="Times New Roman"/>
          <w:sz w:val="28"/>
          <w:szCs w:val="28"/>
        </w:rPr>
        <w:t>- построение структурно-тектонического каркаса;</w:t>
      </w:r>
    </w:p>
    <w:p w:rsidR="00DE4781" w:rsidRPr="00DE4781" w:rsidRDefault="00DE4781" w:rsidP="00DE4781">
      <w:pPr>
        <w:spacing w:after="0" w:line="360" w:lineRule="auto"/>
        <w:ind w:firstLine="709"/>
        <w:jc w:val="both"/>
        <w:rPr>
          <w:rFonts w:ascii="Times New Roman" w:hAnsi="Times New Roman" w:cs="Times New Roman"/>
          <w:sz w:val="28"/>
          <w:szCs w:val="28"/>
        </w:rPr>
      </w:pPr>
      <w:r w:rsidRPr="00DE4781">
        <w:rPr>
          <w:rFonts w:ascii="Times New Roman" w:hAnsi="Times New Roman" w:cs="Times New Roman"/>
          <w:sz w:val="28"/>
          <w:szCs w:val="28"/>
        </w:rPr>
        <w:t>- создание фациальной модели;</w:t>
      </w:r>
    </w:p>
    <w:p w:rsidR="00DE4781" w:rsidRPr="00DE4781" w:rsidRDefault="00DE4781" w:rsidP="00DE4781">
      <w:pPr>
        <w:spacing w:after="0" w:line="360" w:lineRule="auto"/>
        <w:ind w:firstLine="709"/>
        <w:jc w:val="both"/>
        <w:rPr>
          <w:rFonts w:ascii="Times New Roman" w:hAnsi="Times New Roman" w:cs="Times New Roman"/>
          <w:sz w:val="28"/>
          <w:szCs w:val="28"/>
        </w:rPr>
      </w:pPr>
      <w:r w:rsidRPr="00DE4781">
        <w:rPr>
          <w:rFonts w:ascii="Times New Roman" w:hAnsi="Times New Roman" w:cs="Times New Roman"/>
          <w:sz w:val="28"/>
          <w:szCs w:val="28"/>
        </w:rPr>
        <w:t>- создание фильтрационно-емкостной модели</w:t>
      </w:r>
      <w:r w:rsidR="002320DF" w:rsidRPr="006C41E9">
        <w:rPr>
          <w:rFonts w:ascii="Times New Roman" w:hAnsi="Times New Roman" w:cs="Times New Roman"/>
          <w:sz w:val="28"/>
          <w:szCs w:val="28"/>
        </w:rPr>
        <w:t xml:space="preserve"> [3]</w:t>
      </w:r>
      <w:r w:rsidRPr="00DE4781">
        <w:rPr>
          <w:rFonts w:ascii="Times New Roman" w:hAnsi="Times New Roman" w:cs="Times New Roman"/>
          <w:sz w:val="28"/>
          <w:szCs w:val="28"/>
        </w:rPr>
        <w:t xml:space="preserve">. </w:t>
      </w:r>
    </w:p>
    <w:p w:rsidR="00DE4781" w:rsidRPr="00DE4781" w:rsidRDefault="00DE4781" w:rsidP="00DE4781">
      <w:pPr>
        <w:spacing w:after="0" w:line="360" w:lineRule="auto"/>
        <w:ind w:firstLine="709"/>
        <w:jc w:val="both"/>
        <w:rPr>
          <w:rFonts w:ascii="Times New Roman" w:hAnsi="Times New Roman" w:cs="Times New Roman"/>
          <w:sz w:val="28"/>
          <w:szCs w:val="28"/>
        </w:rPr>
      </w:pPr>
      <w:r w:rsidRPr="00DE4781">
        <w:rPr>
          <w:rFonts w:ascii="Times New Roman" w:hAnsi="Times New Roman" w:cs="Times New Roman"/>
          <w:sz w:val="28"/>
          <w:szCs w:val="28"/>
        </w:rPr>
        <w:t>Исходные данные для построения геологических моделей представлены в таблице 1.2.</w:t>
      </w:r>
    </w:p>
    <w:p w:rsidR="00DE4781" w:rsidRPr="00DE4781" w:rsidRDefault="00DE4781" w:rsidP="00DE4781">
      <w:pPr>
        <w:spacing w:after="0" w:line="360" w:lineRule="auto"/>
        <w:ind w:firstLine="709"/>
        <w:jc w:val="both"/>
        <w:rPr>
          <w:rFonts w:ascii="Times New Roman" w:hAnsi="Times New Roman" w:cs="Times New Roman"/>
          <w:sz w:val="28"/>
          <w:szCs w:val="28"/>
        </w:rPr>
      </w:pPr>
      <w:r w:rsidRPr="00DE4781">
        <w:rPr>
          <w:rFonts w:ascii="Times New Roman" w:hAnsi="Times New Roman" w:cs="Times New Roman"/>
          <w:sz w:val="28"/>
          <w:szCs w:val="28"/>
        </w:rPr>
        <w:t>Полученные в результате построений и расчётов трехмерные цифровые геологические модели залежей стали основой для гидродинамического моделирования.</w:t>
      </w:r>
    </w:p>
    <w:p w:rsidR="00DE4781" w:rsidRPr="00DE4781" w:rsidRDefault="00DE4781" w:rsidP="00DE4781">
      <w:pPr>
        <w:spacing w:after="0" w:line="360" w:lineRule="auto"/>
        <w:ind w:firstLine="709"/>
        <w:jc w:val="both"/>
        <w:rPr>
          <w:rFonts w:ascii="Times New Roman" w:hAnsi="Times New Roman" w:cs="Times New Roman"/>
          <w:sz w:val="28"/>
          <w:szCs w:val="28"/>
        </w:rPr>
      </w:pPr>
      <w:r w:rsidRPr="00DE4781">
        <w:rPr>
          <w:rFonts w:ascii="Times New Roman" w:hAnsi="Times New Roman" w:cs="Times New Roman"/>
          <w:sz w:val="28"/>
          <w:szCs w:val="28"/>
        </w:rPr>
        <w:t xml:space="preserve">Геологические модели залежей пластов перми, триаса и юры строились по сетке 100 х </w:t>
      </w:r>
      <w:smartTag w:uri="urn:schemas-microsoft-com:office:smarttags" w:element="metricconverter">
        <w:smartTagPr>
          <w:attr w:name="ProductID" w:val="100 м"/>
        </w:smartTagPr>
        <w:r w:rsidRPr="00DE4781">
          <w:rPr>
            <w:rFonts w:ascii="Times New Roman" w:hAnsi="Times New Roman" w:cs="Times New Roman"/>
            <w:sz w:val="28"/>
            <w:szCs w:val="28"/>
          </w:rPr>
          <w:t>100 м</w:t>
        </w:r>
      </w:smartTag>
      <w:r w:rsidRPr="00DE4781">
        <w:rPr>
          <w:rFonts w:ascii="Times New Roman" w:hAnsi="Times New Roman" w:cs="Times New Roman"/>
          <w:sz w:val="28"/>
          <w:szCs w:val="28"/>
        </w:rPr>
        <w:t xml:space="preserve"> при детальности геологических построений по вертикали: для перми – 61 слой, для триаса – 70 слоев, для юры - 60 слoeв. </w:t>
      </w:r>
    </w:p>
    <w:p w:rsidR="00DE4781" w:rsidRDefault="00DE4781" w:rsidP="00DE4781">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 xml:space="preserve">Таблица </w:t>
      </w:r>
      <w:r w:rsidRPr="00DE4781">
        <w:rPr>
          <w:rFonts w:ascii="Times New Roman" w:hAnsi="Times New Roman" w:cs="Times New Roman"/>
          <w:sz w:val="28"/>
          <w:szCs w:val="28"/>
        </w:rPr>
        <w:t>2</w:t>
      </w:r>
    </w:p>
    <w:p w:rsidR="00DE4781" w:rsidRPr="00DE4781" w:rsidRDefault="00DE4781" w:rsidP="00DE4781">
      <w:pPr>
        <w:spacing w:after="0" w:line="360" w:lineRule="auto"/>
        <w:ind w:firstLine="709"/>
        <w:jc w:val="center"/>
        <w:rPr>
          <w:rFonts w:ascii="Times New Roman" w:hAnsi="Times New Roman" w:cs="Times New Roman"/>
          <w:sz w:val="28"/>
          <w:szCs w:val="28"/>
        </w:rPr>
      </w:pPr>
      <w:r w:rsidRPr="00DE4781">
        <w:rPr>
          <w:rFonts w:ascii="Times New Roman" w:hAnsi="Times New Roman" w:cs="Times New Roman"/>
          <w:sz w:val="28"/>
          <w:szCs w:val="28"/>
        </w:rPr>
        <w:t>Исходные данные для построения геологической модели</w:t>
      </w:r>
    </w:p>
    <w:tbl>
      <w:tblPr>
        <w:tblStyle w:val="a9"/>
        <w:tblW w:w="0" w:type="auto"/>
        <w:tblBorders>
          <w:top w:val="double" w:sz="4" w:space="0" w:color="auto"/>
          <w:left w:val="double" w:sz="4" w:space="0" w:color="auto"/>
          <w:bottom w:val="double" w:sz="4" w:space="0" w:color="auto"/>
          <w:right w:val="double" w:sz="4" w:space="0" w:color="auto"/>
        </w:tblBorders>
        <w:tblLook w:val="01E0"/>
      </w:tblPr>
      <w:tblGrid>
        <w:gridCol w:w="516"/>
        <w:gridCol w:w="3372"/>
        <w:gridCol w:w="1892"/>
        <w:gridCol w:w="1898"/>
        <w:gridCol w:w="1892"/>
      </w:tblGrid>
      <w:tr w:rsidR="00DE4781" w:rsidRPr="00DE4781" w:rsidTr="0045380F">
        <w:tc>
          <w:tcPr>
            <w:tcW w:w="3888" w:type="dxa"/>
            <w:gridSpan w:val="2"/>
            <w:vAlign w:val="center"/>
          </w:tcPr>
          <w:p w:rsidR="00DE4781" w:rsidRPr="00DE4781" w:rsidRDefault="00DE4781" w:rsidP="0045380F">
            <w:pPr>
              <w:spacing w:line="360" w:lineRule="auto"/>
              <w:jc w:val="center"/>
              <w:rPr>
                <w:sz w:val="24"/>
                <w:szCs w:val="24"/>
              </w:rPr>
            </w:pPr>
            <w:r w:rsidRPr="00DE4781">
              <w:rPr>
                <w:sz w:val="24"/>
                <w:szCs w:val="24"/>
              </w:rPr>
              <w:t>Данные по скважинам</w:t>
            </w:r>
          </w:p>
        </w:tc>
        <w:tc>
          <w:tcPr>
            <w:tcW w:w="1892" w:type="dxa"/>
            <w:vAlign w:val="center"/>
          </w:tcPr>
          <w:p w:rsidR="00DE4781" w:rsidRPr="00DE4781" w:rsidRDefault="00DE4781" w:rsidP="0045380F">
            <w:pPr>
              <w:spacing w:line="360" w:lineRule="auto"/>
              <w:jc w:val="center"/>
              <w:rPr>
                <w:sz w:val="24"/>
                <w:szCs w:val="24"/>
              </w:rPr>
            </w:pPr>
            <w:r w:rsidRPr="00DE4781">
              <w:rPr>
                <w:sz w:val="24"/>
                <w:szCs w:val="24"/>
              </w:rPr>
              <w:t>Пермская залежь</w:t>
            </w:r>
          </w:p>
        </w:tc>
        <w:tc>
          <w:tcPr>
            <w:tcW w:w="1898" w:type="dxa"/>
            <w:vAlign w:val="center"/>
          </w:tcPr>
          <w:p w:rsidR="00DE4781" w:rsidRPr="00DE4781" w:rsidRDefault="00DE4781" w:rsidP="0045380F">
            <w:pPr>
              <w:spacing w:line="360" w:lineRule="auto"/>
              <w:jc w:val="center"/>
              <w:rPr>
                <w:sz w:val="24"/>
                <w:szCs w:val="24"/>
              </w:rPr>
            </w:pPr>
            <w:r w:rsidRPr="00DE4781">
              <w:rPr>
                <w:sz w:val="24"/>
                <w:szCs w:val="24"/>
              </w:rPr>
              <w:t>Триасовая залежь</w:t>
            </w:r>
          </w:p>
        </w:tc>
        <w:tc>
          <w:tcPr>
            <w:tcW w:w="1892" w:type="dxa"/>
            <w:vAlign w:val="center"/>
          </w:tcPr>
          <w:p w:rsidR="00DE4781" w:rsidRPr="00DE4781" w:rsidRDefault="00DE4781" w:rsidP="0045380F">
            <w:pPr>
              <w:spacing w:line="360" w:lineRule="auto"/>
              <w:jc w:val="center"/>
              <w:rPr>
                <w:sz w:val="24"/>
                <w:szCs w:val="24"/>
              </w:rPr>
            </w:pPr>
            <w:r w:rsidRPr="00DE4781">
              <w:rPr>
                <w:sz w:val="24"/>
                <w:szCs w:val="24"/>
              </w:rPr>
              <w:t>Юрская залежь</w:t>
            </w:r>
          </w:p>
        </w:tc>
      </w:tr>
      <w:tr w:rsidR="00DE4781" w:rsidRPr="00DE4781" w:rsidTr="00DE4781">
        <w:tc>
          <w:tcPr>
            <w:tcW w:w="516" w:type="dxa"/>
            <w:vAlign w:val="center"/>
          </w:tcPr>
          <w:p w:rsidR="00DE4781" w:rsidRPr="00DE4781" w:rsidRDefault="00DE4781" w:rsidP="00DE4781">
            <w:pPr>
              <w:spacing w:line="360" w:lineRule="auto"/>
              <w:rPr>
                <w:sz w:val="24"/>
                <w:szCs w:val="24"/>
              </w:rPr>
            </w:pPr>
            <w:r w:rsidRPr="00DE4781">
              <w:rPr>
                <w:sz w:val="24"/>
                <w:szCs w:val="24"/>
              </w:rPr>
              <w:t>1</w:t>
            </w:r>
          </w:p>
        </w:tc>
        <w:tc>
          <w:tcPr>
            <w:tcW w:w="3372" w:type="dxa"/>
            <w:vAlign w:val="center"/>
          </w:tcPr>
          <w:p w:rsidR="00DE4781" w:rsidRPr="00DE4781" w:rsidRDefault="00DE4781" w:rsidP="00DE4781">
            <w:pPr>
              <w:spacing w:line="360" w:lineRule="auto"/>
              <w:rPr>
                <w:sz w:val="24"/>
                <w:szCs w:val="24"/>
              </w:rPr>
            </w:pPr>
            <w:r w:rsidRPr="00DE4781">
              <w:rPr>
                <w:sz w:val="24"/>
                <w:szCs w:val="24"/>
              </w:rPr>
              <w:t>Количество скважин (вскрывших пласт/загруженных в проект)</w:t>
            </w:r>
          </w:p>
        </w:tc>
        <w:tc>
          <w:tcPr>
            <w:tcW w:w="1892" w:type="dxa"/>
            <w:vAlign w:val="center"/>
          </w:tcPr>
          <w:p w:rsidR="00DE4781" w:rsidRPr="00DE4781" w:rsidRDefault="00DE4781" w:rsidP="00DE4781">
            <w:pPr>
              <w:spacing w:line="360" w:lineRule="auto"/>
              <w:jc w:val="center"/>
              <w:rPr>
                <w:sz w:val="24"/>
                <w:szCs w:val="24"/>
              </w:rPr>
            </w:pPr>
            <w:r w:rsidRPr="00DE4781">
              <w:rPr>
                <w:sz w:val="24"/>
                <w:szCs w:val="24"/>
              </w:rPr>
              <w:t>14</w:t>
            </w:r>
          </w:p>
        </w:tc>
        <w:tc>
          <w:tcPr>
            <w:tcW w:w="1898" w:type="dxa"/>
            <w:vAlign w:val="center"/>
          </w:tcPr>
          <w:p w:rsidR="00DE4781" w:rsidRPr="00DE4781" w:rsidRDefault="00DE4781" w:rsidP="00DE4781">
            <w:pPr>
              <w:spacing w:line="360" w:lineRule="auto"/>
              <w:jc w:val="center"/>
              <w:rPr>
                <w:sz w:val="24"/>
                <w:szCs w:val="24"/>
              </w:rPr>
            </w:pPr>
            <w:r w:rsidRPr="00DE4781">
              <w:rPr>
                <w:sz w:val="24"/>
                <w:szCs w:val="24"/>
              </w:rPr>
              <w:t>7</w:t>
            </w:r>
          </w:p>
        </w:tc>
        <w:tc>
          <w:tcPr>
            <w:tcW w:w="1892" w:type="dxa"/>
            <w:vAlign w:val="center"/>
          </w:tcPr>
          <w:p w:rsidR="00DE4781" w:rsidRPr="00DE4781" w:rsidRDefault="00DE4781" w:rsidP="00DE4781">
            <w:pPr>
              <w:spacing w:line="360" w:lineRule="auto"/>
              <w:jc w:val="center"/>
              <w:rPr>
                <w:sz w:val="24"/>
                <w:szCs w:val="24"/>
              </w:rPr>
            </w:pPr>
            <w:r w:rsidRPr="00DE4781">
              <w:rPr>
                <w:sz w:val="24"/>
                <w:szCs w:val="24"/>
              </w:rPr>
              <w:t>57</w:t>
            </w:r>
          </w:p>
        </w:tc>
      </w:tr>
      <w:tr w:rsidR="00DE4781" w:rsidRPr="00DE4781" w:rsidTr="00DE4781">
        <w:tc>
          <w:tcPr>
            <w:tcW w:w="516" w:type="dxa"/>
            <w:vAlign w:val="center"/>
          </w:tcPr>
          <w:p w:rsidR="00DE4781" w:rsidRPr="00DE4781" w:rsidRDefault="00DE4781" w:rsidP="00DE4781">
            <w:pPr>
              <w:spacing w:line="360" w:lineRule="auto"/>
              <w:rPr>
                <w:sz w:val="24"/>
                <w:szCs w:val="24"/>
              </w:rPr>
            </w:pPr>
            <w:r w:rsidRPr="00DE4781">
              <w:rPr>
                <w:sz w:val="24"/>
                <w:szCs w:val="24"/>
              </w:rPr>
              <w:t>2</w:t>
            </w:r>
          </w:p>
        </w:tc>
        <w:tc>
          <w:tcPr>
            <w:tcW w:w="9054" w:type="dxa"/>
            <w:gridSpan w:val="4"/>
            <w:vAlign w:val="center"/>
          </w:tcPr>
          <w:p w:rsidR="00DE4781" w:rsidRPr="00DE4781" w:rsidRDefault="00DE4781" w:rsidP="00DE4781">
            <w:pPr>
              <w:spacing w:line="360" w:lineRule="auto"/>
              <w:jc w:val="center"/>
              <w:rPr>
                <w:sz w:val="24"/>
                <w:szCs w:val="24"/>
              </w:rPr>
            </w:pPr>
            <w:r w:rsidRPr="00DE4781">
              <w:rPr>
                <w:sz w:val="24"/>
                <w:szCs w:val="24"/>
              </w:rPr>
              <w:t>Результаты интерпретации, загруженные в проект:</w:t>
            </w:r>
          </w:p>
        </w:tc>
      </w:tr>
      <w:tr w:rsidR="00DE4781" w:rsidRPr="00DE4781" w:rsidTr="00DE4781">
        <w:tc>
          <w:tcPr>
            <w:tcW w:w="516" w:type="dxa"/>
            <w:vAlign w:val="center"/>
          </w:tcPr>
          <w:p w:rsidR="00DE4781" w:rsidRPr="00DE4781" w:rsidRDefault="00DE4781" w:rsidP="00DE4781">
            <w:pPr>
              <w:spacing w:line="360" w:lineRule="auto"/>
              <w:rPr>
                <w:sz w:val="24"/>
                <w:szCs w:val="24"/>
                <w:lang w:val="en-US"/>
              </w:rPr>
            </w:pPr>
            <w:r w:rsidRPr="00DE4781">
              <w:rPr>
                <w:sz w:val="24"/>
                <w:szCs w:val="24"/>
                <w:lang w:val="en-US"/>
              </w:rPr>
              <w:t>2.1</w:t>
            </w:r>
          </w:p>
        </w:tc>
        <w:tc>
          <w:tcPr>
            <w:tcW w:w="3372" w:type="dxa"/>
            <w:vAlign w:val="center"/>
          </w:tcPr>
          <w:p w:rsidR="00DE4781" w:rsidRPr="00DE4781" w:rsidRDefault="00DE4781" w:rsidP="00DE4781">
            <w:pPr>
              <w:spacing w:line="360" w:lineRule="auto"/>
              <w:rPr>
                <w:sz w:val="24"/>
                <w:szCs w:val="24"/>
              </w:rPr>
            </w:pPr>
            <w:r w:rsidRPr="00DE4781">
              <w:rPr>
                <w:sz w:val="24"/>
                <w:szCs w:val="24"/>
              </w:rPr>
              <w:t>литология (коллектор/неколлектор)</w:t>
            </w:r>
          </w:p>
        </w:tc>
        <w:tc>
          <w:tcPr>
            <w:tcW w:w="1892" w:type="dxa"/>
            <w:vAlign w:val="center"/>
          </w:tcPr>
          <w:p w:rsidR="00DE4781" w:rsidRPr="00DE4781" w:rsidRDefault="00DE4781" w:rsidP="00DE4781">
            <w:pPr>
              <w:spacing w:line="360" w:lineRule="auto"/>
              <w:jc w:val="center"/>
              <w:rPr>
                <w:sz w:val="24"/>
                <w:szCs w:val="24"/>
                <w:lang w:val="en-US"/>
              </w:rPr>
            </w:pPr>
            <w:r w:rsidRPr="00DE4781">
              <w:rPr>
                <w:sz w:val="24"/>
                <w:szCs w:val="24"/>
                <w:lang w:val="en-US"/>
              </w:rPr>
              <w:t>Lito 1</w:t>
            </w:r>
          </w:p>
        </w:tc>
        <w:tc>
          <w:tcPr>
            <w:tcW w:w="1898" w:type="dxa"/>
            <w:vAlign w:val="center"/>
          </w:tcPr>
          <w:p w:rsidR="00DE4781" w:rsidRPr="00DE4781" w:rsidRDefault="00DE4781" w:rsidP="00DE4781">
            <w:pPr>
              <w:spacing w:line="360" w:lineRule="auto"/>
              <w:jc w:val="center"/>
              <w:rPr>
                <w:sz w:val="24"/>
                <w:szCs w:val="24"/>
              </w:rPr>
            </w:pPr>
            <w:r w:rsidRPr="00DE4781">
              <w:rPr>
                <w:sz w:val="24"/>
                <w:szCs w:val="24"/>
                <w:lang w:val="en-US"/>
              </w:rPr>
              <w:t>lito01</w:t>
            </w:r>
          </w:p>
        </w:tc>
        <w:tc>
          <w:tcPr>
            <w:tcW w:w="1892" w:type="dxa"/>
            <w:vAlign w:val="center"/>
          </w:tcPr>
          <w:p w:rsidR="00DE4781" w:rsidRPr="00DE4781" w:rsidRDefault="00DE4781" w:rsidP="00DE4781">
            <w:pPr>
              <w:spacing w:line="360" w:lineRule="auto"/>
              <w:jc w:val="center"/>
              <w:rPr>
                <w:sz w:val="24"/>
                <w:szCs w:val="24"/>
              </w:rPr>
            </w:pPr>
            <w:r w:rsidRPr="00DE4781">
              <w:rPr>
                <w:sz w:val="24"/>
                <w:szCs w:val="24"/>
                <w:lang w:val="en-US"/>
              </w:rPr>
              <w:t>Lito 1</w:t>
            </w:r>
          </w:p>
        </w:tc>
      </w:tr>
      <w:tr w:rsidR="00DE4781" w:rsidRPr="00DE4781" w:rsidTr="00DE4781">
        <w:tc>
          <w:tcPr>
            <w:tcW w:w="516" w:type="dxa"/>
            <w:vAlign w:val="center"/>
          </w:tcPr>
          <w:p w:rsidR="00DE4781" w:rsidRPr="00DE4781" w:rsidRDefault="00DE4781" w:rsidP="00DE4781">
            <w:pPr>
              <w:spacing w:line="360" w:lineRule="auto"/>
              <w:rPr>
                <w:sz w:val="24"/>
                <w:szCs w:val="24"/>
                <w:lang w:val="en-US"/>
              </w:rPr>
            </w:pPr>
            <w:r w:rsidRPr="00DE4781">
              <w:rPr>
                <w:sz w:val="24"/>
                <w:szCs w:val="24"/>
                <w:lang w:val="en-US"/>
              </w:rPr>
              <w:t>2.2</w:t>
            </w:r>
          </w:p>
        </w:tc>
        <w:tc>
          <w:tcPr>
            <w:tcW w:w="3372" w:type="dxa"/>
            <w:vAlign w:val="center"/>
          </w:tcPr>
          <w:p w:rsidR="00DE4781" w:rsidRPr="00DE4781" w:rsidRDefault="00DE4781" w:rsidP="00DE4781">
            <w:pPr>
              <w:spacing w:line="360" w:lineRule="auto"/>
              <w:rPr>
                <w:sz w:val="24"/>
                <w:szCs w:val="24"/>
              </w:rPr>
            </w:pPr>
            <w:r w:rsidRPr="00DE4781">
              <w:rPr>
                <w:sz w:val="24"/>
                <w:szCs w:val="24"/>
              </w:rPr>
              <w:t>пористость</w:t>
            </w:r>
          </w:p>
        </w:tc>
        <w:tc>
          <w:tcPr>
            <w:tcW w:w="1892" w:type="dxa"/>
            <w:vAlign w:val="center"/>
          </w:tcPr>
          <w:p w:rsidR="00DE4781" w:rsidRPr="00DE4781" w:rsidRDefault="00DE4781" w:rsidP="00DE4781">
            <w:pPr>
              <w:spacing w:line="360" w:lineRule="auto"/>
              <w:jc w:val="center"/>
              <w:rPr>
                <w:sz w:val="24"/>
                <w:szCs w:val="24"/>
                <w:lang w:val="en-US"/>
              </w:rPr>
            </w:pPr>
            <w:r w:rsidRPr="00DE4781">
              <w:rPr>
                <w:sz w:val="24"/>
                <w:szCs w:val="24"/>
                <w:lang w:val="en-US"/>
              </w:rPr>
              <w:t>Poro_1</w:t>
            </w:r>
          </w:p>
        </w:tc>
        <w:tc>
          <w:tcPr>
            <w:tcW w:w="1898" w:type="dxa"/>
            <w:vAlign w:val="center"/>
          </w:tcPr>
          <w:p w:rsidR="00DE4781" w:rsidRPr="00DE4781" w:rsidRDefault="00DE4781" w:rsidP="00DE4781">
            <w:pPr>
              <w:spacing w:line="360" w:lineRule="auto"/>
              <w:jc w:val="center"/>
              <w:rPr>
                <w:sz w:val="24"/>
                <w:szCs w:val="24"/>
              </w:rPr>
            </w:pPr>
            <w:r w:rsidRPr="00DE4781">
              <w:rPr>
                <w:sz w:val="24"/>
                <w:szCs w:val="24"/>
                <w:lang w:val="en-US"/>
              </w:rPr>
              <w:t>Poro 1</w:t>
            </w:r>
          </w:p>
        </w:tc>
        <w:tc>
          <w:tcPr>
            <w:tcW w:w="1892" w:type="dxa"/>
            <w:vAlign w:val="center"/>
          </w:tcPr>
          <w:p w:rsidR="00DE4781" w:rsidRPr="00DE4781" w:rsidRDefault="00DE4781" w:rsidP="00DE4781">
            <w:pPr>
              <w:spacing w:line="360" w:lineRule="auto"/>
              <w:jc w:val="center"/>
              <w:rPr>
                <w:sz w:val="24"/>
                <w:szCs w:val="24"/>
              </w:rPr>
            </w:pPr>
            <w:r w:rsidRPr="00DE4781">
              <w:rPr>
                <w:sz w:val="24"/>
                <w:szCs w:val="24"/>
                <w:lang w:val="en-US"/>
              </w:rPr>
              <w:t>Poro_1</w:t>
            </w:r>
          </w:p>
        </w:tc>
      </w:tr>
      <w:tr w:rsidR="00DE4781" w:rsidRPr="00DE4781" w:rsidTr="00DE4781">
        <w:trPr>
          <w:trHeight w:val="70"/>
        </w:trPr>
        <w:tc>
          <w:tcPr>
            <w:tcW w:w="516" w:type="dxa"/>
            <w:vAlign w:val="center"/>
          </w:tcPr>
          <w:p w:rsidR="00DE4781" w:rsidRPr="00DE4781" w:rsidRDefault="00DE4781" w:rsidP="00DE4781">
            <w:pPr>
              <w:spacing w:line="360" w:lineRule="auto"/>
              <w:rPr>
                <w:sz w:val="24"/>
                <w:szCs w:val="24"/>
              </w:rPr>
            </w:pPr>
            <w:r w:rsidRPr="00DE4781">
              <w:rPr>
                <w:sz w:val="24"/>
                <w:szCs w:val="24"/>
                <w:lang w:val="en-US"/>
              </w:rPr>
              <w:t>2.3</w:t>
            </w:r>
          </w:p>
        </w:tc>
        <w:tc>
          <w:tcPr>
            <w:tcW w:w="3372" w:type="dxa"/>
            <w:vAlign w:val="center"/>
          </w:tcPr>
          <w:p w:rsidR="00DE4781" w:rsidRPr="00DE4781" w:rsidRDefault="00DE4781" w:rsidP="00DE4781">
            <w:pPr>
              <w:spacing w:line="360" w:lineRule="auto"/>
              <w:rPr>
                <w:sz w:val="24"/>
                <w:szCs w:val="24"/>
              </w:rPr>
            </w:pPr>
            <w:r w:rsidRPr="00DE4781">
              <w:rPr>
                <w:sz w:val="24"/>
                <w:szCs w:val="24"/>
              </w:rPr>
              <w:t>насыщенность</w:t>
            </w:r>
          </w:p>
        </w:tc>
        <w:tc>
          <w:tcPr>
            <w:tcW w:w="1892" w:type="dxa"/>
            <w:vAlign w:val="center"/>
          </w:tcPr>
          <w:p w:rsidR="00DE4781" w:rsidRPr="00DE4781" w:rsidRDefault="00DE4781" w:rsidP="00DE4781">
            <w:pPr>
              <w:spacing w:line="360" w:lineRule="auto"/>
              <w:jc w:val="center"/>
              <w:rPr>
                <w:sz w:val="24"/>
                <w:szCs w:val="24"/>
                <w:lang w:val="en-US"/>
              </w:rPr>
            </w:pPr>
            <w:r w:rsidRPr="00DE4781">
              <w:rPr>
                <w:sz w:val="24"/>
                <w:szCs w:val="24"/>
                <w:lang w:val="en-US"/>
              </w:rPr>
              <w:t>GasISat_1</w:t>
            </w:r>
          </w:p>
        </w:tc>
        <w:tc>
          <w:tcPr>
            <w:tcW w:w="1898" w:type="dxa"/>
            <w:vAlign w:val="center"/>
          </w:tcPr>
          <w:p w:rsidR="00DE4781" w:rsidRPr="00DE4781" w:rsidRDefault="00DE4781" w:rsidP="00DE4781">
            <w:pPr>
              <w:spacing w:line="360" w:lineRule="auto"/>
              <w:jc w:val="center"/>
              <w:rPr>
                <w:sz w:val="24"/>
                <w:szCs w:val="24"/>
              </w:rPr>
            </w:pPr>
            <w:r w:rsidRPr="00DE4781">
              <w:rPr>
                <w:sz w:val="24"/>
                <w:szCs w:val="24"/>
                <w:lang w:val="en-US"/>
              </w:rPr>
              <w:t>GasSat1</w:t>
            </w:r>
          </w:p>
        </w:tc>
        <w:tc>
          <w:tcPr>
            <w:tcW w:w="1892" w:type="dxa"/>
            <w:vAlign w:val="center"/>
          </w:tcPr>
          <w:p w:rsidR="00DE4781" w:rsidRPr="00DE4781" w:rsidRDefault="00DE4781" w:rsidP="00DE4781">
            <w:pPr>
              <w:spacing w:line="360" w:lineRule="auto"/>
              <w:jc w:val="center"/>
              <w:rPr>
                <w:sz w:val="24"/>
                <w:szCs w:val="24"/>
              </w:rPr>
            </w:pPr>
            <w:r w:rsidRPr="00DE4781">
              <w:rPr>
                <w:sz w:val="24"/>
                <w:szCs w:val="24"/>
                <w:lang w:val="en-US"/>
              </w:rPr>
              <w:t>GasISat_1</w:t>
            </w:r>
          </w:p>
        </w:tc>
      </w:tr>
    </w:tbl>
    <w:p w:rsidR="00DE4781" w:rsidRDefault="00DE4781"/>
    <w:p w:rsidR="0045380F" w:rsidRDefault="0045380F" w:rsidP="0045380F">
      <w:pPr>
        <w:jc w:val="right"/>
        <w:rPr>
          <w:rFonts w:ascii="Times New Roman" w:hAnsi="Times New Roman" w:cs="Times New Roman"/>
          <w:sz w:val="28"/>
          <w:szCs w:val="28"/>
        </w:rPr>
      </w:pPr>
      <w:r w:rsidRPr="0045380F">
        <w:rPr>
          <w:rFonts w:ascii="Times New Roman" w:hAnsi="Times New Roman" w:cs="Times New Roman"/>
          <w:sz w:val="28"/>
          <w:szCs w:val="28"/>
        </w:rPr>
        <w:lastRenderedPageBreak/>
        <w:t>Продолжение таблицы 2</w:t>
      </w:r>
    </w:p>
    <w:tbl>
      <w:tblPr>
        <w:tblStyle w:val="a9"/>
        <w:tblW w:w="0" w:type="auto"/>
        <w:tblBorders>
          <w:top w:val="double" w:sz="4" w:space="0" w:color="auto"/>
          <w:left w:val="double" w:sz="4" w:space="0" w:color="auto"/>
          <w:bottom w:val="double" w:sz="4" w:space="0" w:color="auto"/>
          <w:right w:val="double" w:sz="4" w:space="0" w:color="auto"/>
        </w:tblBorders>
        <w:tblLook w:val="01E0"/>
      </w:tblPr>
      <w:tblGrid>
        <w:gridCol w:w="516"/>
        <w:gridCol w:w="3372"/>
        <w:gridCol w:w="1892"/>
        <w:gridCol w:w="1898"/>
        <w:gridCol w:w="1892"/>
      </w:tblGrid>
      <w:tr w:rsidR="0045380F" w:rsidRPr="00DE4781" w:rsidTr="0045380F">
        <w:tc>
          <w:tcPr>
            <w:tcW w:w="3888" w:type="dxa"/>
            <w:gridSpan w:val="2"/>
            <w:vAlign w:val="center"/>
          </w:tcPr>
          <w:p w:rsidR="0045380F" w:rsidRPr="00DE4781" w:rsidRDefault="0045380F" w:rsidP="0045380F">
            <w:pPr>
              <w:spacing w:line="360" w:lineRule="auto"/>
              <w:jc w:val="center"/>
              <w:rPr>
                <w:sz w:val="24"/>
                <w:szCs w:val="24"/>
              </w:rPr>
            </w:pPr>
            <w:r w:rsidRPr="00DE4781">
              <w:rPr>
                <w:sz w:val="24"/>
                <w:szCs w:val="24"/>
              </w:rPr>
              <w:t>Данные по скважинам</w:t>
            </w:r>
          </w:p>
        </w:tc>
        <w:tc>
          <w:tcPr>
            <w:tcW w:w="1892" w:type="dxa"/>
            <w:vAlign w:val="center"/>
          </w:tcPr>
          <w:p w:rsidR="0045380F" w:rsidRPr="00DE4781" w:rsidRDefault="0045380F" w:rsidP="0045380F">
            <w:pPr>
              <w:spacing w:line="360" w:lineRule="auto"/>
              <w:jc w:val="center"/>
              <w:rPr>
                <w:sz w:val="24"/>
                <w:szCs w:val="24"/>
              </w:rPr>
            </w:pPr>
            <w:r w:rsidRPr="00DE4781">
              <w:rPr>
                <w:sz w:val="24"/>
                <w:szCs w:val="24"/>
              </w:rPr>
              <w:t>Пермская залежь</w:t>
            </w:r>
          </w:p>
        </w:tc>
        <w:tc>
          <w:tcPr>
            <w:tcW w:w="1898" w:type="dxa"/>
            <w:vAlign w:val="center"/>
          </w:tcPr>
          <w:p w:rsidR="0045380F" w:rsidRPr="00DE4781" w:rsidRDefault="0045380F" w:rsidP="0045380F">
            <w:pPr>
              <w:spacing w:line="360" w:lineRule="auto"/>
              <w:jc w:val="center"/>
              <w:rPr>
                <w:sz w:val="24"/>
                <w:szCs w:val="24"/>
              </w:rPr>
            </w:pPr>
            <w:r w:rsidRPr="00DE4781">
              <w:rPr>
                <w:sz w:val="24"/>
                <w:szCs w:val="24"/>
              </w:rPr>
              <w:t>Триасовая залежь</w:t>
            </w:r>
          </w:p>
        </w:tc>
        <w:tc>
          <w:tcPr>
            <w:tcW w:w="1892" w:type="dxa"/>
            <w:vAlign w:val="center"/>
          </w:tcPr>
          <w:p w:rsidR="0045380F" w:rsidRPr="00DE4781" w:rsidRDefault="0045380F" w:rsidP="0045380F">
            <w:pPr>
              <w:spacing w:line="360" w:lineRule="auto"/>
              <w:jc w:val="center"/>
              <w:rPr>
                <w:sz w:val="24"/>
                <w:szCs w:val="24"/>
              </w:rPr>
            </w:pPr>
            <w:r w:rsidRPr="00DE4781">
              <w:rPr>
                <w:sz w:val="24"/>
                <w:szCs w:val="24"/>
              </w:rPr>
              <w:t>Юрская залежь</w:t>
            </w:r>
          </w:p>
        </w:tc>
      </w:tr>
      <w:tr w:rsidR="00DE4781" w:rsidRPr="00DE4781" w:rsidTr="00DE4781">
        <w:tc>
          <w:tcPr>
            <w:tcW w:w="516" w:type="dxa"/>
            <w:vAlign w:val="center"/>
          </w:tcPr>
          <w:p w:rsidR="00DE4781" w:rsidRPr="00DE4781" w:rsidRDefault="00DE4781" w:rsidP="00DE4781">
            <w:pPr>
              <w:spacing w:line="360" w:lineRule="auto"/>
              <w:rPr>
                <w:sz w:val="24"/>
                <w:szCs w:val="24"/>
                <w:lang w:val="en-US"/>
              </w:rPr>
            </w:pPr>
            <w:r w:rsidRPr="00DE4781">
              <w:rPr>
                <w:sz w:val="24"/>
                <w:szCs w:val="24"/>
                <w:lang w:val="en-US"/>
              </w:rPr>
              <w:t>2.4</w:t>
            </w:r>
          </w:p>
        </w:tc>
        <w:tc>
          <w:tcPr>
            <w:tcW w:w="3372" w:type="dxa"/>
            <w:vAlign w:val="center"/>
          </w:tcPr>
          <w:p w:rsidR="00DE4781" w:rsidRPr="00DE4781" w:rsidRDefault="00DE4781" w:rsidP="00DE4781">
            <w:pPr>
              <w:spacing w:line="360" w:lineRule="auto"/>
              <w:rPr>
                <w:sz w:val="24"/>
                <w:szCs w:val="24"/>
              </w:rPr>
            </w:pPr>
            <w:r w:rsidRPr="00DE4781">
              <w:rPr>
                <w:sz w:val="24"/>
                <w:szCs w:val="24"/>
              </w:rPr>
              <w:t>проницаемость</w:t>
            </w:r>
          </w:p>
          <w:p w:rsidR="00DE4781" w:rsidRPr="00DE4781" w:rsidRDefault="00DE4781" w:rsidP="00DE4781">
            <w:pPr>
              <w:spacing w:line="360" w:lineRule="auto"/>
              <w:rPr>
                <w:sz w:val="24"/>
                <w:szCs w:val="24"/>
              </w:rPr>
            </w:pPr>
          </w:p>
        </w:tc>
        <w:tc>
          <w:tcPr>
            <w:tcW w:w="1892" w:type="dxa"/>
            <w:vAlign w:val="center"/>
          </w:tcPr>
          <w:p w:rsidR="00DE4781" w:rsidRPr="00DE4781" w:rsidRDefault="00DE4781" w:rsidP="00DE4781">
            <w:pPr>
              <w:spacing w:line="360" w:lineRule="auto"/>
              <w:jc w:val="center"/>
              <w:rPr>
                <w:sz w:val="24"/>
                <w:szCs w:val="24"/>
                <w:lang w:val="en-US"/>
              </w:rPr>
            </w:pPr>
            <w:r w:rsidRPr="00DE4781">
              <w:rPr>
                <w:sz w:val="24"/>
                <w:szCs w:val="24"/>
                <w:lang w:val="en-US"/>
              </w:rPr>
              <w:t>Pr</w:t>
            </w:r>
          </w:p>
        </w:tc>
        <w:tc>
          <w:tcPr>
            <w:tcW w:w="1898" w:type="dxa"/>
            <w:vAlign w:val="center"/>
          </w:tcPr>
          <w:p w:rsidR="00DE4781" w:rsidRPr="00DE4781" w:rsidRDefault="00DE4781" w:rsidP="00DE4781">
            <w:pPr>
              <w:spacing w:line="360" w:lineRule="auto"/>
              <w:jc w:val="center"/>
              <w:rPr>
                <w:sz w:val="24"/>
                <w:szCs w:val="24"/>
                <w:lang w:val="en-US"/>
              </w:rPr>
            </w:pPr>
            <w:r w:rsidRPr="00DE4781">
              <w:rPr>
                <w:sz w:val="24"/>
                <w:szCs w:val="24"/>
                <w:lang w:val="en-US"/>
              </w:rPr>
              <w:t>kpr</w:t>
            </w:r>
          </w:p>
        </w:tc>
        <w:tc>
          <w:tcPr>
            <w:tcW w:w="1892" w:type="dxa"/>
            <w:vAlign w:val="center"/>
          </w:tcPr>
          <w:p w:rsidR="00DE4781" w:rsidRPr="00DE4781" w:rsidRDefault="00DE4781" w:rsidP="00DE4781">
            <w:pPr>
              <w:spacing w:line="360" w:lineRule="auto"/>
              <w:jc w:val="center"/>
              <w:rPr>
                <w:sz w:val="24"/>
                <w:szCs w:val="24"/>
                <w:lang w:val="en-US"/>
              </w:rPr>
            </w:pPr>
            <w:r w:rsidRPr="00DE4781">
              <w:rPr>
                <w:sz w:val="24"/>
                <w:szCs w:val="24"/>
                <w:lang w:val="en-US"/>
              </w:rPr>
              <w:t>Pr</w:t>
            </w:r>
          </w:p>
        </w:tc>
      </w:tr>
      <w:tr w:rsidR="00DE4781" w:rsidRPr="00DE4781" w:rsidTr="00DE4781">
        <w:tc>
          <w:tcPr>
            <w:tcW w:w="516" w:type="dxa"/>
            <w:vAlign w:val="center"/>
          </w:tcPr>
          <w:p w:rsidR="00DE4781" w:rsidRPr="00DE4781" w:rsidRDefault="00DE4781" w:rsidP="00DE4781">
            <w:pPr>
              <w:spacing w:line="360" w:lineRule="auto"/>
              <w:rPr>
                <w:sz w:val="24"/>
                <w:szCs w:val="24"/>
              </w:rPr>
            </w:pPr>
            <w:r w:rsidRPr="00DE4781">
              <w:rPr>
                <w:sz w:val="24"/>
                <w:szCs w:val="24"/>
              </w:rPr>
              <w:t>3</w:t>
            </w:r>
          </w:p>
        </w:tc>
        <w:tc>
          <w:tcPr>
            <w:tcW w:w="9054" w:type="dxa"/>
            <w:gridSpan w:val="4"/>
            <w:vAlign w:val="bottom"/>
          </w:tcPr>
          <w:p w:rsidR="00DE4781" w:rsidRPr="00DE4781" w:rsidRDefault="00DE4781" w:rsidP="00DE4781">
            <w:pPr>
              <w:spacing w:line="360" w:lineRule="auto"/>
              <w:jc w:val="center"/>
              <w:rPr>
                <w:sz w:val="24"/>
                <w:szCs w:val="24"/>
              </w:rPr>
            </w:pPr>
            <w:r w:rsidRPr="00DE4781">
              <w:rPr>
                <w:sz w:val="24"/>
                <w:szCs w:val="24"/>
              </w:rPr>
              <w:t> Загруженные в проект маркеры по скважинам:</w:t>
            </w:r>
          </w:p>
        </w:tc>
      </w:tr>
      <w:tr w:rsidR="00DE4781" w:rsidRPr="00DE4781" w:rsidTr="00DE4781">
        <w:tc>
          <w:tcPr>
            <w:tcW w:w="516" w:type="dxa"/>
            <w:vAlign w:val="center"/>
          </w:tcPr>
          <w:p w:rsidR="00DE4781" w:rsidRPr="00DE4781" w:rsidRDefault="00DE4781" w:rsidP="00DE4781">
            <w:pPr>
              <w:spacing w:line="360" w:lineRule="auto"/>
              <w:rPr>
                <w:sz w:val="24"/>
                <w:szCs w:val="24"/>
                <w:lang w:val="en-US"/>
              </w:rPr>
            </w:pPr>
            <w:r w:rsidRPr="00DE4781">
              <w:rPr>
                <w:sz w:val="24"/>
                <w:szCs w:val="24"/>
                <w:lang w:val="en-US"/>
              </w:rPr>
              <w:t>3.1</w:t>
            </w:r>
          </w:p>
        </w:tc>
        <w:tc>
          <w:tcPr>
            <w:tcW w:w="3372" w:type="dxa"/>
            <w:vAlign w:val="center"/>
          </w:tcPr>
          <w:p w:rsidR="00DE4781" w:rsidRPr="00DE4781" w:rsidRDefault="00DE4781" w:rsidP="00DE4781">
            <w:pPr>
              <w:spacing w:line="360" w:lineRule="auto"/>
              <w:rPr>
                <w:sz w:val="24"/>
                <w:szCs w:val="24"/>
              </w:rPr>
            </w:pPr>
            <w:r w:rsidRPr="00DE4781">
              <w:rPr>
                <w:sz w:val="24"/>
                <w:szCs w:val="24"/>
              </w:rPr>
              <w:t>маркер кровли коллектора пласта</w:t>
            </w:r>
          </w:p>
        </w:tc>
        <w:tc>
          <w:tcPr>
            <w:tcW w:w="1892" w:type="dxa"/>
            <w:vAlign w:val="center"/>
          </w:tcPr>
          <w:p w:rsidR="00DE4781" w:rsidRPr="00DE4781" w:rsidRDefault="00DE4781" w:rsidP="00DE4781">
            <w:pPr>
              <w:spacing w:line="360" w:lineRule="auto"/>
              <w:jc w:val="center"/>
              <w:rPr>
                <w:sz w:val="24"/>
                <w:szCs w:val="24"/>
                <w:lang w:val="en-US"/>
              </w:rPr>
            </w:pPr>
            <w:r w:rsidRPr="00DE4781">
              <w:rPr>
                <w:sz w:val="24"/>
                <w:szCs w:val="24"/>
              </w:rPr>
              <w:t>Р</w:t>
            </w:r>
            <w:r w:rsidRPr="00DE4781">
              <w:rPr>
                <w:sz w:val="24"/>
                <w:szCs w:val="24"/>
                <w:lang w:val="en-US"/>
              </w:rPr>
              <w:t>_</w:t>
            </w:r>
            <w:r w:rsidRPr="00DE4781">
              <w:rPr>
                <w:sz w:val="24"/>
                <w:szCs w:val="24"/>
              </w:rPr>
              <w:t>1</w:t>
            </w:r>
            <w:r w:rsidRPr="00DE4781">
              <w:rPr>
                <w:sz w:val="24"/>
                <w:szCs w:val="24"/>
                <w:lang w:val="en-US"/>
              </w:rPr>
              <w:t xml:space="preserve">a_top </w:t>
            </w:r>
          </w:p>
        </w:tc>
        <w:tc>
          <w:tcPr>
            <w:tcW w:w="1898" w:type="dxa"/>
            <w:vAlign w:val="center"/>
          </w:tcPr>
          <w:p w:rsidR="00DE4781" w:rsidRPr="00DE4781" w:rsidRDefault="00DE4781" w:rsidP="00DE4781">
            <w:pPr>
              <w:spacing w:line="360" w:lineRule="auto"/>
              <w:jc w:val="center"/>
              <w:rPr>
                <w:sz w:val="24"/>
                <w:szCs w:val="24"/>
                <w:lang w:val="en-US"/>
              </w:rPr>
            </w:pPr>
            <w:r w:rsidRPr="00DE4781">
              <w:rPr>
                <w:sz w:val="24"/>
                <w:szCs w:val="24"/>
              </w:rPr>
              <w:t>Т</w:t>
            </w:r>
            <w:r w:rsidRPr="00DE4781">
              <w:rPr>
                <w:sz w:val="24"/>
                <w:szCs w:val="24"/>
                <w:lang w:val="en-US"/>
              </w:rPr>
              <w:t>1_top</w:t>
            </w:r>
          </w:p>
        </w:tc>
        <w:tc>
          <w:tcPr>
            <w:tcW w:w="1892" w:type="dxa"/>
            <w:vAlign w:val="center"/>
          </w:tcPr>
          <w:p w:rsidR="00DE4781" w:rsidRPr="00DE4781" w:rsidRDefault="00DE4781" w:rsidP="00DE4781">
            <w:pPr>
              <w:spacing w:line="360" w:lineRule="auto"/>
              <w:jc w:val="center"/>
              <w:rPr>
                <w:sz w:val="24"/>
                <w:szCs w:val="24"/>
                <w:lang w:val="en-US"/>
              </w:rPr>
            </w:pPr>
            <w:r w:rsidRPr="00DE4781">
              <w:rPr>
                <w:sz w:val="24"/>
                <w:szCs w:val="24"/>
                <w:lang w:val="en-US"/>
              </w:rPr>
              <w:t>J_1_1</w:t>
            </w:r>
          </w:p>
        </w:tc>
      </w:tr>
      <w:tr w:rsidR="00DE4781" w:rsidRPr="00DE4781" w:rsidTr="00DE4781">
        <w:tc>
          <w:tcPr>
            <w:tcW w:w="516" w:type="dxa"/>
            <w:vAlign w:val="center"/>
          </w:tcPr>
          <w:p w:rsidR="00DE4781" w:rsidRPr="00DE4781" w:rsidRDefault="00DE4781" w:rsidP="00DE4781">
            <w:pPr>
              <w:spacing w:line="360" w:lineRule="auto"/>
              <w:rPr>
                <w:sz w:val="24"/>
                <w:szCs w:val="24"/>
                <w:lang w:val="en-US"/>
              </w:rPr>
            </w:pPr>
            <w:r w:rsidRPr="00DE4781">
              <w:rPr>
                <w:sz w:val="24"/>
                <w:szCs w:val="24"/>
                <w:lang w:val="en-US"/>
              </w:rPr>
              <w:t>3.2</w:t>
            </w:r>
          </w:p>
        </w:tc>
        <w:tc>
          <w:tcPr>
            <w:tcW w:w="3372" w:type="dxa"/>
            <w:vAlign w:val="center"/>
          </w:tcPr>
          <w:p w:rsidR="00DE4781" w:rsidRPr="00DE4781" w:rsidRDefault="00DE4781" w:rsidP="00DE4781">
            <w:pPr>
              <w:spacing w:line="360" w:lineRule="auto"/>
              <w:rPr>
                <w:sz w:val="24"/>
                <w:szCs w:val="24"/>
              </w:rPr>
            </w:pPr>
            <w:r w:rsidRPr="00DE4781">
              <w:rPr>
                <w:sz w:val="24"/>
                <w:szCs w:val="24"/>
              </w:rPr>
              <w:t>маркер подошвы коллектора пласта</w:t>
            </w:r>
          </w:p>
        </w:tc>
        <w:tc>
          <w:tcPr>
            <w:tcW w:w="1892" w:type="dxa"/>
            <w:vAlign w:val="center"/>
          </w:tcPr>
          <w:p w:rsidR="00DE4781" w:rsidRPr="00DE4781" w:rsidRDefault="00DE4781" w:rsidP="00DE4781">
            <w:pPr>
              <w:spacing w:line="360" w:lineRule="auto"/>
              <w:jc w:val="center"/>
              <w:rPr>
                <w:sz w:val="24"/>
                <w:szCs w:val="24"/>
                <w:lang w:val="en-US"/>
              </w:rPr>
            </w:pPr>
            <w:r w:rsidRPr="00DE4781">
              <w:rPr>
                <w:sz w:val="24"/>
                <w:szCs w:val="24"/>
                <w:lang w:val="en-US"/>
              </w:rPr>
              <w:t>P_bot</w:t>
            </w:r>
          </w:p>
        </w:tc>
        <w:tc>
          <w:tcPr>
            <w:tcW w:w="1898" w:type="dxa"/>
            <w:vAlign w:val="center"/>
          </w:tcPr>
          <w:p w:rsidR="00DE4781" w:rsidRPr="00DE4781" w:rsidRDefault="00DE4781" w:rsidP="00DE4781">
            <w:pPr>
              <w:spacing w:line="360" w:lineRule="auto"/>
              <w:jc w:val="center"/>
              <w:rPr>
                <w:sz w:val="24"/>
                <w:szCs w:val="24"/>
                <w:lang w:val="en-US"/>
              </w:rPr>
            </w:pPr>
            <w:r w:rsidRPr="00DE4781">
              <w:rPr>
                <w:sz w:val="24"/>
                <w:szCs w:val="24"/>
                <w:lang w:val="en-US"/>
              </w:rPr>
              <w:t>T5_bot</w:t>
            </w:r>
          </w:p>
        </w:tc>
        <w:tc>
          <w:tcPr>
            <w:tcW w:w="1892" w:type="dxa"/>
            <w:vAlign w:val="center"/>
          </w:tcPr>
          <w:p w:rsidR="00DE4781" w:rsidRPr="00DE4781" w:rsidRDefault="00DE4781" w:rsidP="00DE4781">
            <w:pPr>
              <w:spacing w:line="360" w:lineRule="auto"/>
              <w:jc w:val="center"/>
              <w:rPr>
                <w:sz w:val="24"/>
                <w:szCs w:val="24"/>
                <w:lang w:val="en-US"/>
              </w:rPr>
            </w:pPr>
            <w:r w:rsidRPr="00DE4781">
              <w:rPr>
                <w:sz w:val="24"/>
                <w:szCs w:val="24"/>
                <w:lang w:val="en-US"/>
              </w:rPr>
              <w:t>JIII_bot</w:t>
            </w:r>
          </w:p>
        </w:tc>
      </w:tr>
    </w:tbl>
    <w:p w:rsidR="00DE4781" w:rsidRPr="000A0886" w:rsidRDefault="00DE4781" w:rsidP="000A0886">
      <w:pPr>
        <w:spacing w:after="0" w:line="360" w:lineRule="auto"/>
        <w:ind w:firstLine="720"/>
        <w:jc w:val="both"/>
        <w:rPr>
          <w:rFonts w:ascii="Times New Roman" w:hAnsi="Times New Roman" w:cs="Times New Roman"/>
          <w:sz w:val="28"/>
          <w:szCs w:val="28"/>
        </w:rPr>
      </w:pPr>
    </w:p>
    <w:p w:rsidR="00DE4781" w:rsidRPr="000A0886" w:rsidRDefault="00DE4781" w:rsidP="000A0886">
      <w:pPr>
        <w:spacing w:after="0" w:line="360" w:lineRule="auto"/>
        <w:ind w:firstLine="720"/>
        <w:jc w:val="both"/>
        <w:rPr>
          <w:rFonts w:ascii="Times New Roman" w:hAnsi="Times New Roman" w:cs="Times New Roman"/>
          <w:sz w:val="28"/>
          <w:szCs w:val="28"/>
        </w:rPr>
      </w:pPr>
      <w:r w:rsidRPr="000A0886">
        <w:rPr>
          <w:rFonts w:ascii="Times New Roman" w:hAnsi="Times New Roman" w:cs="Times New Roman"/>
          <w:sz w:val="28"/>
          <w:szCs w:val="28"/>
        </w:rPr>
        <w:t>Размеры горизонтальных и вертикальных проекций выбраны с учетом размеров залежей по трём ортогональным осям и расстояний между скважинами, а также возможностей дальнейших технико-гидрод</w:t>
      </w:r>
      <w:r w:rsidR="000A0886">
        <w:rPr>
          <w:rFonts w:ascii="Times New Roman" w:hAnsi="Times New Roman" w:cs="Times New Roman"/>
          <w:sz w:val="28"/>
          <w:szCs w:val="28"/>
        </w:rPr>
        <w:t xml:space="preserve">инамических расчетов (таблица </w:t>
      </w:r>
      <w:r w:rsidRPr="000A0886">
        <w:rPr>
          <w:rFonts w:ascii="Times New Roman" w:hAnsi="Times New Roman" w:cs="Times New Roman"/>
          <w:sz w:val="28"/>
          <w:szCs w:val="28"/>
        </w:rPr>
        <w:t>3).</w:t>
      </w:r>
    </w:p>
    <w:p w:rsidR="000A0886" w:rsidRDefault="000A0886" w:rsidP="000A0886">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 xml:space="preserve">Таблица </w:t>
      </w:r>
      <w:r w:rsidR="00DE4781" w:rsidRPr="000A0886">
        <w:rPr>
          <w:rFonts w:ascii="Times New Roman" w:hAnsi="Times New Roman" w:cs="Times New Roman"/>
          <w:sz w:val="28"/>
          <w:szCs w:val="28"/>
        </w:rPr>
        <w:t xml:space="preserve">3 </w:t>
      </w:r>
    </w:p>
    <w:p w:rsidR="00DE4781" w:rsidRPr="000A0886" w:rsidRDefault="00DE4781" w:rsidP="000A0886">
      <w:pPr>
        <w:spacing w:after="0" w:line="360" w:lineRule="auto"/>
        <w:jc w:val="center"/>
        <w:rPr>
          <w:rFonts w:ascii="Times New Roman" w:hAnsi="Times New Roman" w:cs="Times New Roman"/>
          <w:sz w:val="28"/>
          <w:szCs w:val="28"/>
        </w:rPr>
      </w:pPr>
      <w:r w:rsidRPr="000A0886">
        <w:rPr>
          <w:rFonts w:ascii="Times New Roman" w:hAnsi="Times New Roman" w:cs="Times New Roman"/>
          <w:sz w:val="28"/>
          <w:szCs w:val="28"/>
        </w:rPr>
        <w:t>Параметры цифровых геологических моделей</w:t>
      </w:r>
    </w:p>
    <w:tbl>
      <w:tblPr>
        <w:tblStyle w:val="a9"/>
        <w:tblW w:w="5000" w:type="pct"/>
        <w:tblLook w:val="01E0"/>
      </w:tblPr>
      <w:tblGrid>
        <w:gridCol w:w="2757"/>
        <w:gridCol w:w="2140"/>
        <w:gridCol w:w="2337"/>
        <w:gridCol w:w="2337"/>
      </w:tblGrid>
      <w:tr w:rsidR="00DE4781" w:rsidTr="002C42C1">
        <w:tc>
          <w:tcPr>
            <w:tcW w:w="1440" w:type="pct"/>
            <w:tcBorders>
              <w:top w:val="double" w:sz="4" w:space="0" w:color="auto"/>
              <w:left w:val="double" w:sz="4" w:space="0" w:color="auto"/>
              <w:bottom w:val="double" w:sz="4" w:space="0" w:color="auto"/>
            </w:tcBorders>
          </w:tcPr>
          <w:p w:rsidR="00DE4781" w:rsidRPr="001D519F" w:rsidRDefault="00DE4781" w:rsidP="001D519F">
            <w:pPr>
              <w:spacing w:line="360" w:lineRule="auto"/>
              <w:jc w:val="center"/>
              <w:rPr>
                <w:sz w:val="24"/>
                <w:szCs w:val="24"/>
              </w:rPr>
            </w:pPr>
            <w:r w:rsidRPr="001D519F">
              <w:rPr>
                <w:sz w:val="24"/>
                <w:szCs w:val="24"/>
              </w:rPr>
              <w:t>Параметр</w:t>
            </w:r>
          </w:p>
        </w:tc>
        <w:tc>
          <w:tcPr>
            <w:tcW w:w="1118" w:type="pct"/>
            <w:tcBorders>
              <w:top w:val="double" w:sz="4" w:space="0" w:color="auto"/>
              <w:bottom w:val="double" w:sz="4" w:space="0" w:color="auto"/>
            </w:tcBorders>
            <w:vAlign w:val="center"/>
          </w:tcPr>
          <w:p w:rsidR="00DE4781" w:rsidRPr="001D519F" w:rsidRDefault="00DE4781" w:rsidP="001D519F">
            <w:pPr>
              <w:spacing w:line="360" w:lineRule="auto"/>
              <w:jc w:val="center"/>
              <w:rPr>
                <w:sz w:val="24"/>
                <w:szCs w:val="24"/>
              </w:rPr>
            </w:pPr>
            <w:r w:rsidRPr="001D519F">
              <w:rPr>
                <w:sz w:val="24"/>
                <w:szCs w:val="24"/>
              </w:rPr>
              <w:t>Юрская залежь</w:t>
            </w:r>
          </w:p>
        </w:tc>
        <w:tc>
          <w:tcPr>
            <w:tcW w:w="1221" w:type="pct"/>
            <w:tcBorders>
              <w:top w:val="double" w:sz="4" w:space="0" w:color="auto"/>
              <w:bottom w:val="double" w:sz="4" w:space="0" w:color="auto"/>
            </w:tcBorders>
            <w:vAlign w:val="center"/>
          </w:tcPr>
          <w:p w:rsidR="00DE4781" w:rsidRPr="001D519F" w:rsidRDefault="00DE4781" w:rsidP="001D519F">
            <w:pPr>
              <w:spacing w:line="360" w:lineRule="auto"/>
              <w:jc w:val="center"/>
              <w:rPr>
                <w:sz w:val="24"/>
                <w:szCs w:val="24"/>
              </w:rPr>
            </w:pPr>
            <w:r w:rsidRPr="001D519F">
              <w:rPr>
                <w:sz w:val="24"/>
                <w:szCs w:val="24"/>
              </w:rPr>
              <w:t>Триасовая залежь</w:t>
            </w:r>
          </w:p>
        </w:tc>
        <w:tc>
          <w:tcPr>
            <w:tcW w:w="1221" w:type="pct"/>
            <w:tcBorders>
              <w:top w:val="double" w:sz="4" w:space="0" w:color="auto"/>
              <w:bottom w:val="double" w:sz="4" w:space="0" w:color="auto"/>
              <w:right w:val="double" w:sz="4" w:space="0" w:color="auto"/>
            </w:tcBorders>
            <w:vAlign w:val="center"/>
          </w:tcPr>
          <w:p w:rsidR="00DE4781" w:rsidRPr="001D519F" w:rsidRDefault="00DE4781" w:rsidP="001D519F">
            <w:pPr>
              <w:spacing w:line="360" w:lineRule="auto"/>
              <w:jc w:val="center"/>
              <w:rPr>
                <w:sz w:val="24"/>
                <w:szCs w:val="24"/>
              </w:rPr>
            </w:pPr>
            <w:r w:rsidRPr="001D519F">
              <w:rPr>
                <w:sz w:val="24"/>
                <w:szCs w:val="24"/>
              </w:rPr>
              <w:t>Пермская залежь</w:t>
            </w:r>
          </w:p>
        </w:tc>
      </w:tr>
      <w:tr w:rsidR="00DE4781" w:rsidTr="001D519F">
        <w:tc>
          <w:tcPr>
            <w:tcW w:w="1440" w:type="pct"/>
            <w:tcBorders>
              <w:top w:val="double" w:sz="4" w:space="0" w:color="auto"/>
              <w:left w:val="double" w:sz="4" w:space="0" w:color="auto"/>
            </w:tcBorders>
          </w:tcPr>
          <w:p w:rsidR="00DE4781" w:rsidRPr="001D519F" w:rsidRDefault="00DE4781" w:rsidP="001D519F">
            <w:pPr>
              <w:spacing w:line="360" w:lineRule="auto"/>
              <w:rPr>
                <w:sz w:val="24"/>
                <w:szCs w:val="24"/>
              </w:rPr>
            </w:pPr>
            <w:r w:rsidRPr="001D519F">
              <w:rPr>
                <w:sz w:val="24"/>
                <w:szCs w:val="24"/>
              </w:rPr>
              <w:t>Размеры модели, площадь газоносности, км2</w:t>
            </w:r>
          </w:p>
        </w:tc>
        <w:tc>
          <w:tcPr>
            <w:tcW w:w="1118" w:type="pct"/>
            <w:tcBorders>
              <w:top w:val="double" w:sz="4" w:space="0" w:color="auto"/>
            </w:tcBorders>
            <w:vAlign w:val="center"/>
          </w:tcPr>
          <w:p w:rsidR="00DE4781" w:rsidRPr="001D519F" w:rsidRDefault="00DE4781" w:rsidP="001D519F">
            <w:pPr>
              <w:spacing w:line="360" w:lineRule="auto"/>
              <w:jc w:val="center"/>
              <w:rPr>
                <w:sz w:val="24"/>
                <w:szCs w:val="24"/>
              </w:rPr>
            </w:pPr>
            <w:r w:rsidRPr="001D519F">
              <w:rPr>
                <w:sz w:val="24"/>
                <w:szCs w:val="24"/>
              </w:rPr>
              <w:t>56,628</w:t>
            </w:r>
          </w:p>
        </w:tc>
        <w:tc>
          <w:tcPr>
            <w:tcW w:w="1221" w:type="pct"/>
            <w:tcBorders>
              <w:top w:val="double" w:sz="4" w:space="0" w:color="auto"/>
            </w:tcBorders>
            <w:vAlign w:val="center"/>
          </w:tcPr>
          <w:p w:rsidR="00DE4781" w:rsidRPr="001D519F" w:rsidRDefault="00DE4781" w:rsidP="001D519F">
            <w:pPr>
              <w:spacing w:line="360" w:lineRule="auto"/>
              <w:jc w:val="center"/>
              <w:rPr>
                <w:sz w:val="24"/>
                <w:szCs w:val="24"/>
              </w:rPr>
            </w:pPr>
            <w:r w:rsidRPr="001D519F">
              <w:rPr>
                <w:sz w:val="24"/>
                <w:szCs w:val="24"/>
              </w:rPr>
              <w:t>32,864</w:t>
            </w:r>
          </w:p>
        </w:tc>
        <w:tc>
          <w:tcPr>
            <w:tcW w:w="1221" w:type="pct"/>
            <w:tcBorders>
              <w:top w:val="double" w:sz="4" w:space="0" w:color="auto"/>
              <w:right w:val="double" w:sz="4" w:space="0" w:color="auto"/>
            </w:tcBorders>
            <w:vAlign w:val="center"/>
          </w:tcPr>
          <w:p w:rsidR="00DE4781" w:rsidRPr="001D519F" w:rsidRDefault="00DE4781" w:rsidP="001D519F">
            <w:pPr>
              <w:spacing w:line="360" w:lineRule="auto"/>
              <w:jc w:val="center"/>
              <w:rPr>
                <w:sz w:val="24"/>
                <w:szCs w:val="24"/>
              </w:rPr>
            </w:pPr>
            <w:r w:rsidRPr="001D519F">
              <w:rPr>
                <w:sz w:val="24"/>
                <w:szCs w:val="24"/>
              </w:rPr>
              <w:t>37,440</w:t>
            </w:r>
          </w:p>
        </w:tc>
      </w:tr>
      <w:tr w:rsidR="00DE4781" w:rsidTr="001D519F">
        <w:tc>
          <w:tcPr>
            <w:tcW w:w="1440" w:type="pct"/>
            <w:tcBorders>
              <w:left w:val="double" w:sz="4" w:space="0" w:color="auto"/>
              <w:bottom w:val="single" w:sz="4" w:space="0" w:color="auto"/>
            </w:tcBorders>
          </w:tcPr>
          <w:p w:rsidR="00DE4781" w:rsidRPr="001D519F" w:rsidRDefault="00DE4781" w:rsidP="001D519F">
            <w:pPr>
              <w:spacing w:line="360" w:lineRule="auto"/>
              <w:rPr>
                <w:sz w:val="24"/>
                <w:szCs w:val="24"/>
              </w:rPr>
            </w:pPr>
            <w:r w:rsidRPr="001D519F">
              <w:rPr>
                <w:sz w:val="24"/>
                <w:szCs w:val="24"/>
              </w:rPr>
              <w:t>Размеры сетки: (по горизонтали ) х (по вертикали), м</w:t>
            </w:r>
          </w:p>
        </w:tc>
        <w:tc>
          <w:tcPr>
            <w:tcW w:w="1118" w:type="pct"/>
            <w:tcBorders>
              <w:bottom w:val="single" w:sz="4" w:space="0" w:color="auto"/>
            </w:tcBorders>
            <w:vAlign w:val="center"/>
          </w:tcPr>
          <w:p w:rsidR="00DE4781" w:rsidRPr="001D519F" w:rsidRDefault="00DE4781" w:rsidP="001D519F">
            <w:pPr>
              <w:spacing w:line="360" w:lineRule="auto"/>
              <w:jc w:val="center"/>
              <w:rPr>
                <w:sz w:val="24"/>
                <w:szCs w:val="24"/>
              </w:rPr>
            </w:pPr>
            <w:r w:rsidRPr="001D519F">
              <w:rPr>
                <w:sz w:val="24"/>
                <w:szCs w:val="24"/>
              </w:rPr>
              <w:t>100 × 100</w:t>
            </w:r>
          </w:p>
        </w:tc>
        <w:tc>
          <w:tcPr>
            <w:tcW w:w="1221" w:type="pct"/>
            <w:tcBorders>
              <w:bottom w:val="single" w:sz="4" w:space="0" w:color="auto"/>
            </w:tcBorders>
            <w:vAlign w:val="center"/>
          </w:tcPr>
          <w:p w:rsidR="00DE4781" w:rsidRPr="001D519F" w:rsidRDefault="00DE4781" w:rsidP="001D519F">
            <w:pPr>
              <w:spacing w:line="360" w:lineRule="auto"/>
              <w:jc w:val="center"/>
              <w:rPr>
                <w:sz w:val="24"/>
                <w:szCs w:val="24"/>
              </w:rPr>
            </w:pPr>
            <w:r w:rsidRPr="001D519F">
              <w:rPr>
                <w:sz w:val="24"/>
                <w:szCs w:val="24"/>
              </w:rPr>
              <w:t>100 × 100</w:t>
            </w:r>
          </w:p>
        </w:tc>
        <w:tc>
          <w:tcPr>
            <w:tcW w:w="1221" w:type="pct"/>
            <w:tcBorders>
              <w:bottom w:val="single" w:sz="4" w:space="0" w:color="auto"/>
              <w:right w:val="double" w:sz="4" w:space="0" w:color="auto"/>
            </w:tcBorders>
            <w:vAlign w:val="center"/>
          </w:tcPr>
          <w:p w:rsidR="00DE4781" w:rsidRPr="001D519F" w:rsidRDefault="00DE4781" w:rsidP="001D519F">
            <w:pPr>
              <w:spacing w:line="360" w:lineRule="auto"/>
              <w:jc w:val="center"/>
              <w:rPr>
                <w:sz w:val="24"/>
                <w:szCs w:val="24"/>
              </w:rPr>
            </w:pPr>
            <w:r w:rsidRPr="001D519F">
              <w:rPr>
                <w:sz w:val="24"/>
                <w:szCs w:val="24"/>
              </w:rPr>
              <w:t>100 × 100</w:t>
            </w:r>
          </w:p>
        </w:tc>
      </w:tr>
      <w:tr w:rsidR="00DE4781" w:rsidTr="001D519F">
        <w:tc>
          <w:tcPr>
            <w:tcW w:w="1440" w:type="pct"/>
            <w:tcBorders>
              <w:left w:val="double" w:sz="4" w:space="0" w:color="auto"/>
              <w:bottom w:val="nil"/>
            </w:tcBorders>
          </w:tcPr>
          <w:p w:rsidR="00DE4781" w:rsidRPr="001D519F" w:rsidRDefault="00DE4781" w:rsidP="001D519F">
            <w:pPr>
              <w:spacing w:line="360" w:lineRule="auto"/>
              <w:rPr>
                <w:sz w:val="24"/>
                <w:szCs w:val="24"/>
              </w:rPr>
            </w:pPr>
            <w:r w:rsidRPr="001D519F">
              <w:rPr>
                <w:sz w:val="24"/>
                <w:szCs w:val="24"/>
              </w:rPr>
              <w:t>Количество ячеек:</w:t>
            </w:r>
          </w:p>
        </w:tc>
        <w:tc>
          <w:tcPr>
            <w:tcW w:w="1118" w:type="pct"/>
            <w:tcBorders>
              <w:bottom w:val="nil"/>
            </w:tcBorders>
            <w:vAlign w:val="center"/>
          </w:tcPr>
          <w:p w:rsidR="00DE4781" w:rsidRPr="001D519F" w:rsidRDefault="00DE4781" w:rsidP="001D519F">
            <w:pPr>
              <w:spacing w:line="360" w:lineRule="auto"/>
              <w:jc w:val="center"/>
              <w:rPr>
                <w:sz w:val="24"/>
                <w:szCs w:val="24"/>
              </w:rPr>
            </w:pPr>
          </w:p>
        </w:tc>
        <w:tc>
          <w:tcPr>
            <w:tcW w:w="1221" w:type="pct"/>
            <w:tcBorders>
              <w:bottom w:val="nil"/>
            </w:tcBorders>
            <w:vAlign w:val="center"/>
          </w:tcPr>
          <w:p w:rsidR="00DE4781" w:rsidRPr="001D519F" w:rsidRDefault="00DE4781" w:rsidP="001D519F">
            <w:pPr>
              <w:spacing w:line="360" w:lineRule="auto"/>
              <w:jc w:val="center"/>
              <w:rPr>
                <w:sz w:val="24"/>
                <w:szCs w:val="24"/>
              </w:rPr>
            </w:pPr>
          </w:p>
        </w:tc>
        <w:tc>
          <w:tcPr>
            <w:tcW w:w="1221" w:type="pct"/>
            <w:tcBorders>
              <w:bottom w:val="nil"/>
              <w:right w:val="double" w:sz="4" w:space="0" w:color="auto"/>
            </w:tcBorders>
            <w:vAlign w:val="center"/>
          </w:tcPr>
          <w:p w:rsidR="00DE4781" w:rsidRPr="001D519F" w:rsidRDefault="00DE4781" w:rsidP="001D519F">
            <w:pPr>
              <w:spacing w:line="360" w:lineRule="auto"/>
              <w:jc w:val="center"/>
              <w:rPr>
                <w:sz w:val="24"/>
                <w:szCs w:val="24"/>
              </w:rPr>
            </w:pPr>
          </w:p>
        </w:tc>
      </w:tr>
      <w:tr w:rsidR="00DE4781" w:rsidTr="001D519F">
        <w:tc>
          <w:tcPr>
            <w:tcW w:w="1440" w:type="pct"/>
            <w:tcBorders>
              <w:top w:val="nil"/>
              <w:left w:val="double" w:sz="4" w:space="0" w:color="auto"/>
            </w:tcBorders>
          </w:tcPr>
          <w:p w:rsidR="00DE4781" w:rsidRPr="001D519F" w:rsidRDefault="00DE4781" w:rsidP="001D519F">
            <w:pPr>
              <w:spacing w:line="360" w:lineRule="auto"/>
              <w:rPr>
                <w:sz w:val="24"/>
                <w:szCs w:val="24"/>
              </w:rPr>
            </w:pPr>
            <w:r w:rsidRPr="001D519F">
              <w:rPr>
                <w:sz w:val="24"/>
                <w:szCs w:val="24"/>
              </w:rPr>
              <w:t>X</w:t>
            </w:r>
          </w:p>
        </w:tc>
        <w:tc>
          <w:tcPr>
            <w:tcW w:w="1118" w:type="pct"/>
            <w:tcBorders>
              <w:top w:val="nil"/>
            </w:tcBorders>
            <w:vAlign w:val="center"/>
          </w:tcPr>
          <w:p w:rsidR="00DE4781" w:rsidRPr="001D519F" w:rsidRDefault="00DE4781" w:rsidP="001D519F">
            <w:pPr>
              <w:spacing w:line="360" w:lineRule="auto"/>
              <w:jc w:val="center"/>
              <w:rPr>
                <w:sz w:val="24"/>
                <w:szCs w:val="24"/>
              </w:rPr>
            </w:pPr>
            <w:r w:rsidRPr="001D519F">
              <w:rPr>
                <w:sz w:val="24"/>
                <w:szCs w:val="24"/>
              </w:rPr>
              <w:t>198</w:t>
            </w:r>
          </w:p>
        </w:tc>
        <w:tc>
          <w:tcPr>
            <w:tcW w:w="1221" w:type="pct"/>
            <w:tcBorders>
              <w:top w:val="nil"/>
            </w:tcBorders>
            <w:vAlign w:val="center"/>
          </w:tcPr>
          <w:p w:rsidR="00DE4781" w:rsidRPr="001D519F" w:rsidRDefault="00DE4781" w:rsidP="001D519F">
            <w:pPr>
              <w:spacing w:line="360" w:lineRule="auto"/>
              <w:jc w:val="center"/>
              <w:rPr>
                <w:sz w:val="24"/>
                <w:szCs w:val="24"/>
              </w:rPr>
            </w:pPr>
            <w:r w:rsidRPr="001D519F">
              <w:rPr>
                <w:sz w:val="24"/>
                <w:szCs w:val="24"/>
              </w:rPr>
              <w:t>113</w:t>
            </w:r>
          </w:p>
        </w:tc>
        <w:tc>
          <w:tcPr>
            <w:tcW w:w="1221" w:type="pct"/>
            <w:tcBorders>
              <w:top w:val="nil"/>
              <w:right w:val="double" w:sz="4" w:space="0" w:color="auto"/>
            </w:tcBorders>
            <w:vAlign w:val="center"/>
          </w:tcPr>
          <w:p w:rsidR="00DE4781" w:rsidRPr="001D519F" w:rsidRDefault="00DE4781" w:rsidP="001D519F">
            <w:pPr>
              <w:spacing w:line="360" w:lineRule="auto"/>
              <w:jc w:val="center"/>
              <w:rPr>
                <w:sz w:val="24"/>
                <w:szCs w:val="24"/>
              </w:rPr>
            </w:pPr>
            <w:r w:rsidRPr="001D519F">
              <w:rPr>
                <w:sz w:val="24"/>
                <w:szCs w:val="24"/>
              </w:rPr>
              <w:t>184</w:t>
            </w:r>
          </w:p>
        </w:tc>
      </w:tr>
      <w:tr w:rsidR="00DE4781" w:rsidTr="001D519F">
        <w:tc>
          <w:tcPr>
            <w:tcW w:w="1440" w:type="pct"/>
            <w:tcBorders>
              <w:left w:val="double" w:sz="4" w:space="0" w:color="auto"/>
            </w:tcBorders>
          </w:tcPr>
          <w:p w:rsidR="00DE4781" w:rsidRPr="001D519F" w:rsidRDefault="00DE4781" w:rsidP="001D519F">
            <w:pPr>
              <w:spacing w:line="360" w:lineRule="auto"/>
              <w:rPr>
                <w:sz w:val="24"/>
                <w:szCs w:val="24"/>
              </w:rPr>
            </w:pPr>
            <w:r w:rsidRPr="001D519F">
              <w:rPr>
                <w:sz w:val="24"/>
                <w:szCs w:val="24"/>
              </w:rPr>
              <w:t>Y</w:t>
            </w:r>
          </w:p>
        </w:tc>
        <w:tc>
          <w:tcPr>
            <w:tcW w:w="1118" w:type="pct"/>
            <w:vAlign w:val="center"/>
          </w:tcPr>
          <w:p w:rsidR="00DE4781" w:rsidRPr="001D519F" w:rsidRDefault="00DE4781" w:rsidP="001D519F">
            <w:pPr>
              <w:spacing w:line="360" w:lineRule="auto"/>
              <w:jc w:val="center"/>
              <w:rPr>
                <w:sz w:val="24"/>
                <w:szCs w:val="24"/>
              </w:rPr>
            </w:pPr>
            <w:r w:rsidRPr="001D519F">
              <w:rPr>
                <w:sz w:val="24"/>
                <w:szCs w:val="24"/>
              </w:rPr>
              <w:t>98</w:t>
            </w:r>
          </w:p>
        </w:tc>
        <w:tc>
          <w:tcPr>
            <w:tcW w:w="1221" w:type="pct"/>
            <w:vAlign w:val="center"/>
          </w:tcPr>
          <w:p w:rsidR="00DE4781" w:rsidRPr="001D519F" w:rsidRDefault="00DE4781" w:rsidP="001D519F">
            <w:pPr>
              <w:spacing w:line="360" w:lineRule="auto"/>
              <w:jc w:val="center"/>
              <w:rPr>
                <w:sz w:val="24"/>
                <w:szCs w:val="24"/>
              </w:rPr>
            </w:pPr>
            <w:r w:rsidRPr="001D519F">
              <w:rPr>
                <w:sz w:val="24"/>
                <w:szCs w:val="24"/>
              </w:rPr>
              <w:t>99</w:t>
            </w:r>
          </w:p>
        </w:tc>
        <w:tc>
          <w:tcPr>
            <w:tcW w:w="1221" w:type="pct"/>
            <w:tcBorders>
              <w:right w:val="double" w:sz="4" w:space="0" w:color="auto"/>
            </w:tcBorders>
            <w:vAlign w:val="center"/>
          </w:tcPr>
          <w:p w:rsidR="00DE4781" w:rsidRPr="001D519F" w:rsidRDefault="00DE4781" w:rsidP="001D519F">
            <w:pPr>
              <w:spacing w:line="360" w:lineRule="auto"/>
              <w:jc w:val="center"/>
              <w:rPr>
                <w:sz w:val="24"/>
                <w:szCs w:val="24"/>
              </w:rPr>
            </w:pPr>
            <w:r w:rsidRPr="001D519F">
              <w:rPr>
                <w:sz w:val="24"/>
                <w:szCs w:val="24"/>
              </w:rPr>
              <w:t>131</w:t>
            </w:r>
          </w:p>
        </w:tc>
      </w:tr>
      <w:tr w:rsidR="00DE4781" w:rsidTr="001D519F">
        <w:tc>
          <w:tcPr>
            <w:tcW w:w="1440" w:type="pct"/>
            <w:tcBorders>
              <w:left w:val="double" w:sz="4" w:space="0" w:color="auto"/>
            </w:tcBorders>
          </w:tcPr>
          <w:p w:rsidR="00DE4781" w:rsidRPr="001D519F" w:rsidRDefault="00DE4781" w:rsidP="001D519F">
            <w:pPr>
              <w:spacing w:line="360" w:lineRule="auto"/>
              <w:rPr>
                <w:sz w:val="24"/>
                <w:szCs w:val="24"/>
              </w:rPr>
            </w:pPr>
            <w:r w:rsidRPr="001D519F">
              <w:rPr>
                <w:sz w:val="24"/>
                <w:szCs w:val="24"/>
              </w:rPr>
              <w:t>Z</w:t>
            </w:r>
          </w:p>
        </w:tc>
        <w:tc>
          <w:tcPr>
            <w:tcW w:w="1118" w:type="pct"/>
            <w:vAlign w:val="center"/>
          </w:tcPr>
          <w:p w:rsidR="00DE4781" w:rsidRPr="001D519F" w:rsidRDefault="00DE4781" w:rsidP="001D519F">
            <w:pPr>
              <w:spacing w:line="360" w:lineRule="auto"/>
              <w:jc w:val="center"/>
              <w:rPr>
                <w:sz w:val="24"/>
                <w:szCs w:val="24"/>
              </w:rPr>
            </w:pPr>
            <w:r w:rsidRPr="001D519F">
              <w:rPr>
                <w:sz w:val="24"/>
                <w:szCs w:val="24"/>
              </w:rPr>
              <w:t>61</w:t>
            </w:r>
          </w:p>
        </w:tc>
        <w:tc>
          <w:tcPr>
            <w:tcW w:w="1221" w:type="pct"/>
            <w:vAlign w:val="center"/>
          </w:tcPr>
          <w:p w:rsidR="00DE4781" w:rsidRPr="001D519F" w:rsidRDefault="00DE4781" w:rsidP="001D519F">
            <w:pPr>
              <w:spacing w:line="360" w:lineRule="auto"/>
              <w:jc w:val="center"/>
              <w:rPr>
                <w:sz w:val="24"/>
                <w:szCs w:val="24"/>
              </w:rPr>
            </w:pPr>
            <w:r w:rsidRPr="001D519F">
              <w:rPr>
                <w:sz w:val="24"/>
                <w:szCs w:val="24"/>
              </w:rPr>
              <w:t>70</w:t>
            </w:r>
          </w:p>
        </w:tc>
        <w:tc>
          <w:tcPr>
            <w:tcW w:w="1221" w:type="pct"/>
            <w:tcBorders>
              <w:right w:val="double" w:sz="4" w:space="0" w:color="auto"/>
            </w:tcBorders>
            <w:vAlign w:val="center"/>
          </w:tcPr>
          <w:p w:rsidR="00DE4781" w:rsidRPr="001D519F" w:rsidRDefault="00DE4781" w:rsidP="001D519F">
            <w:pPr>
              <w:spacing w:line="360" w:lineRule="auto"/>
              <w:jc w:val="center"/>
              <w:rPr>
                <w:sz w:val="24"/>
                <w:szCs w:val="24"/>
              </w:rPr>
            </w:pPr>
            <w:r w:rsidRPr="001D519F">
              <w:rPr>
                <w:sz w:val="24"/>
                <w:szCs w:val="24"/>
              </w:rPr>
              <w:t>61</w:t>
            </w:r>
          </w:p>
        </w:tc>
      </w:tr>
      <w:tr w:rsidR="00DE4781" w:rsidTr="001D519F">
        <w:tc>
          <w:tcPr>
            <w:tcW w:w="1440" w:type="pct"/>
            <w:tcBorders>
              <w:left w:val="double" w:sz="4" w:space="0" w:color="auto"/>
            </w:tcBorders>
          </w:tcPr>
          <w:p w:rsidR="00DE4781" w:rsidRPr="001D519F" w:rsidRDefault="00DE4781" w:rsidP="001D519F">
            <w:pPr>
              <w:spacing w:line="360" w:lineRule="auto"/>
              <w:rPr>
                <w:sz w:val="24"/>
                <w:szCs w:val="24"/>
              </w:rPr>
            </w:pPr>
            <w:r w:rsidRPr="001D519F">
              <w:rPr>
                <w:sz w:val="24"/>
                <w:szCs w:val="24"/>
              </w:rPr>
              <w:t>Общее</w:t>
            </w:r>
          </w:p>
        </w:tc>
        <w:tc>
          <w:tcPr>
            <w:tcW w:w="1118" w:type="pct"/>
            <w:vAlign w:val="center"/>
          </w:tcPr>
          <w:p w:rsidR="00DE4781" w:rsidRPr="001D519F" w:rsidRDefault="00DE4781" w:rsidP="001D519F">
            <w:pPr>
              <w:spacing w:line="360" w:lineRule="auto"/>
              <w:jc w:val="center"/>
              <w:rPr>
                <w:sz w:val="24"/>
                <w:szCs w:val="24"/>
              </w:rPr>
            </w:pPr>
            <w:r w:rsidRPr="001D519F">
              <w:rPr>
                <w:sz w:val="24"/>
                <w:szCs w:val="24"/>
              </w:rPr>
              <w:t>1 183 644</w:t>
            </w:r>
          </w:p>
        </w:tc>
        <w:tc>
          <w:tcPr>
            <w:tcW w:w="1221" w:type="pct"/>
            <w:vAlign w:val="center"/>
          </w:tcPr>
          <w:p w:rsidR="00DE4781" w:rsidRPr="001D519F" w:rsidRDefault="00DE4781" w:rsidP="001D519F">
            <w:pPr>
              <w:spacing w:line="360" w:lineRule="auto"/>
              <w:jc w:val="center"/>
              <w:rPr>
                <w:sz w:val="24"/>
                <w:szCs w:val="24"/>
              </w:rPr>
            </w:pPr>
            <w:r w:rsidRPr="001D519F">
              <w:rPr>
                <w:sz w:val="24"/>
                <w:szCs w:val="24"/>
              </w:rPr>
              <w:t>783 090</w:t>
            </w:r>
          </w:p>
        </w:tc>
        <w:tc>
          <w:tcPr>
            <w:tcW w:w="1221" w:type="pct"/>
            <w:tcBorders>
              <w:right w:val="double" w:sz="4" w:space="0" w:color="auto"/>
            </w:tcBorders>
            <w:vAlign w:val="center"/>
          </w:tcPr>
          <w:p w:rsidR="00DE4781" w:rsidRPr="001D519F" w:rsidRDefault="00DE4781" w:rsidP="001D519F">
            <w:pPr>
              <w:spacing w:line="360" w:lineRule="auto"/>
              <w:jc w:val="center"/>
              <w:rPr>
                <w:sz w:val="24"/>
                <w:szCs w:val="24"/>
              </w:rPr>
            </w:pPr>
            <w:r w:rsidRPr="001D519F">
              <w:rPr>
                <w:sz w:val="24"/>
                <w:szCs w:val="24"/>
              </w:rPr>
              <w:t>1 514 040</w:t>
            </w:r>
          </w:p>
        </w:tc>
      </w:tr>
      <w:tr w:rsidR="00DE4781" w:rsidTr="001D519F">
        <w:tc>
          <w:tcPr>
            <w:tcW w:w="1440" w:type="pct"/>
            <w:tcBorders>
              <w:left w:val="double" w:sz="4" w:space="0" w:color="auto"/>
              <w:bottom w:val="double" w:sz="4" w:space="0" w:color="auto"/>
            </w:tcBorders>
          </w:tcPr>
          <w:p w:rsidR="00DE4781" w:rsidRPr="001D519F" w:rsidRDefault="00DE4781" w:rsidP="001D519F">
            <w:pPr>
              <w:spacing w:line="360" w:lineRule="auto"/>
              <w:rPr>
                <w:sz w:val="24"/>
                <w:szCs w:val="24"/>
              </w:rPr>
            </w:pPr>
            <w:r w:rsidRPr="001D519F">
              <w:rPr>
                <w:sz w:val="24"/>
                <w:szCs w:val="24"/>
              </w:rPr>
              <w:t>Газоводяной контакт, абсолютная отметка, м</w:t>
            </w:r>
          </w:p>
        </w:tc>
        <w:tc>
          <w:tcPr>
            <w:tcW w:w="1118" w:type="pct"/>
            <w:tcBorders>
              <w:bottom w:val="double" w:sz="4" w:space="0" w:color="auto"/>
            </w:tcBorders>
            <w:vAlign w:val="center"/>
          </w:tcPr>
          <w:p w:rsidR="00DE4781" w:rsidRPr="001D519F" w:rsidRDefault="00DE4781" w:rsidP="001D519F">
            <w:pPr>
              <w:spacing w:line="360" w:lineRule="auto"/>
              <w:jc w:val="center"/>
              <w:rPr>
                <w:sz w:val="24"/>
                <w:szCs w:val="24"/>
              </w:rPr>
            </w:pPr>
          </w:p>
          <w:p w:rsidR="00DE4781" w:rsidRPr="001D519F" w:rsidRDefault="00DE4781" w:rsidP="001D519F">
            <w:pPr>
              <w:spacing w:line="360" w:lineRule="auto"/>
              <w:jc w:val="center"/>
              <w:rPr>
                <w:sz w:val="24"/>
                <w:szCs w:val="24"/>
              </w:rPr>
            </w:pPr>
            <w:r w:rsidRPr="001D519F">
              <w:rPr>
                <w:sz w:val="24"/>
                <w:szCs w:val="24"/>
              </w:rPr>
              <w:t>-1681,5</w:t>
            </w:r>
          </w:p>
        </w:tc>
        <w:tc>
          <w:tcPr>
            <w:tcW w:w="1221" w:type="pct"/>
            <w:tcBorders>
              <w:bottom w:val="double" w:sz="4" w:space="0" w:color="auto"/>
            </w:tcBorders>
            <w:vAlign w:val="center"/>
          </w:tcPr>
          <w:p w:rsidR="00DE4781" w:rsidRPr="001D519F" w:rsidRDefault="00DE4781" w:rsidP="001D519F">
            <w:pPr>
              <w:spacing w:line="360" w:lineRule="auto"/>
              <w:jc w:val="center"/>
              <w:rPr>
                <w:sz w:val="24"/>
                <w:szCs w:val="24"/>
              </w:rPr>
            </w:pPr>
          </w:p>
          <w:p w:rsidR="00DE4781" w:rsidRPr="001D519F" w:rsidRDefault="00DE4781" w:rsidP="001D519F">
            <w:pPr>
              <w:spacing w:line="360" w:lineRule="auto"/>
              <w:jc w:val="center"/>
              <w:rPr>
                <w:sz w:val="24"/>
                <w:szCs w:val="24"/>
              </w:rPr>
            </w:pPr>
            <w:r w:rsidRPr="001D519F">
              <w:rPr>
                <w:sz w:val="24"/>
                <w:szCs w:val="24"/>
              </w:rPr>
              <w:t>-3088</w:t>
            </w:r>
          </w:p>
        </w:tc>
        <w:tc>
          <w:tcPr>
            <w:tcW w:w="1221" w:type="pct"/>
            <w:tcBorders>
              <w:bottom w:val="double" w:sz="4" w:space="0" w:color="auto"/>
              <w:right w:val="double" w:sz="4" w:space="0" w:color="auto"/>
            </w:tcBorders>
            <w:vAlign w:val="center"/>
          </w:tcPr>
          <w:p w:rsidR="00DE4781" w:rsidRPr="001D519F" w:rsidRDefault="00DE4781" w:rsidP="001D519F">
            <w:pPr>
              <w:spacing w:line="360" w:lineRule="auto"/>
              <w:jc w:val="center"/>
              <w:rPr>
                <w:sz w:val="24"/>
                <w:szCs w:val="24"/>
              </w:rPr>
            </w:pPr>
          </w:p>
          <w:p w:rsidR="00DE4781" w:rsidRPr="001D519F" w:rsidRDefault="00DE4781" w:rsidP="001D519F">
            <w:pPr>
              <w:spacing w:line="360" w:lineRule="auto"/>
              <w:jc w:val="center"/>
              <w:rPr>
                <w:sz w:val="24"/>
                <w:szCs w:val="24"/>
              </w:rPr>
            </w:pPr>
            <w:r w:rsidRPr="001D519F">
              <w:rPr>
                <w:sz w:val="24"/>
                <w:szCs w:val="24"/>
              </w:rPr>
              <w:t>-3154</w:t>
            </w:r>
          </w:p>
        </w:tc>
      </w:tr>
    </w:tbl>
    <w:p w:rsidR="00DE4781" w:rsidRDefault="00DE4781" w:rsidP="00DE4781">
      <w:pPr>
        <w:spacing w:line="480" w:lineRule="auto"/>
        <w:ind w:firstLine="709"/>
        <w:jc w:val="both"/>
      </w:pPr>
    </w:p>
    <w:p w:rsidR="008517CF" w:rsidRPr="001E38DB" w:rsidRDefault="008517CF" w:rsidP="001E38DB">
      <w:pPr>
        <w:spacing w:after="0" w:line="360" w:lineRule="auto"/>
        <w:ind w:firstLine="720"/>
        <w:jc w:val="both"/>
        <w:rPr>
          <w:rFonts w:ascii="Times New Roman" w:hAnsi="Times New Roman" w:cs="Times New Roman"/>
          <w:sz w:val="28"/>
          <w:szCs w:val="28"/>
        </w:rPr>
      </w:pPr>
      <w:r w:rsidRPr="001E38DB">
        <w:rPr>
          <w:rFonts w:ascii="Times New Roman" w:hAnsi="Times New Roman" w:cs="Times New Roman"/>
          <w:sz w:val="28"/>
          <w:szCs w:val="28"/>
        </w:rPr>
        <w:lastRenderedPageBreak/>
        <w:t>Построение структурных поверхностей выполнено с использованием скважинных разбивок и результатов структурны</w:t>
      </w:r>
      <w:r w:rsidR="001E38DB">
        <w:rPr>
          <w:rFonts w:ascii="Times New Roman" w:hAnsi="Times New Roman" w:cs="Times New Roman"/>
          <w:sz w:val="28"/>
          <w:szCs w:val="28"/>
        </w:rPr>
        <w:t>х построений в подсчете запасов</w:t>
      </w:r>
      <w:r w:rsidRPr="001E38DB">
        <w:rPr>
          <w:rFonts w:ascii="Times New Roman" w:hAnsi="Times New Roman" w:cs="Times New Roman"/>
          <w:sz w:val="28"/>
          <w:szCs w:val="28"/>
        </w:rPr>
        <w:t>. Ячейки каркаса структурных поверхностей имеют размер 100x100 м.</w:t>
      </w:r>
    </w:p>
    <w:p w:rsidR="008517CF" w:rsidRPr="001E38DB" w:rsidRDefault="008517CF" w:rsidP="001E38DB">
      <w:pPr>
        <w:spacing w:after="0" w:line="360" w:lineRule="auto"/>
        <w:ind w:firstLine="720"/>
        <w:jc w:val="both"/>
        <w:rPr>
          <w:rFonts w:ascii="Times New Roman" w:hAnsi="Times New Roman" w:cs="Times New Roman"/>
          <w:sz w:val="28"/>
          <w:szCs w:val="28"/>
        </w:rPr>
      </w:pPr>
      <w:r w:rsidRPr="001E38DB">
        <w:rPr>
          <w:rFonts w:ascii="Times New Roman" w:hAnsi="Times New Roman" w:cs="Times New Roman"/>
          <w:sz w:val="28"/>
          <w:szCs w:val="28"/>
        </w:rPr>
        <w:t xml:space="preserve">Скважинными разбивками являются границы смены стратиграфических и литологических комплексов. </w:t>
      </w:r>
    </w:p>
    <w:p w:rsidR="008517CF" w:rsidRPr="001E38DB" w:rsidRDefault="008517CF" w:rsidP="001E38DB">
      <w:pPr>
        <w:spacing w:after="0" w:line="360" w:lineRule="auto"/>
        <w:ind w:firstLine="720"/>
        <w:jc w:val="both"/>
        <w:rPr>
          <w:rFonts w:ascii="Times New Roman" w:hAnsi="Times New Roman" w:cs="Times New Roman"/>
          <w:sz w:val="28"/>
          <w:szCs w:val="28"/>
        </w:rPr>
      </w:pPr>
      <w:r w:rsidRPr="001E38DB">
        <w:rPr>
          <w:rFonts w:ascii="Times New Roman" w:hAnsi="Times New Roman" w:cs="Times New Roman"/>
          <w:sz w:val="28"/>
          <w:szCs w:val="28"/>
        </w:rPr>
        <w:t>Структурные поверхности кровли и подошвы коллекторов продуктивных пластов  юры, триаса и перми построены на основе утверждённых ГКЗ структурных карт кровли пластов J1-I1, Т1-IV и Р2-I соответственно, расхождение не превышает 3 %</w:t>
      </w:r>
      <w:r w:rsidR="002320DF" w:rsidRPr="002320DF">
        <w:rPr>
          <w:rFonts w:ascii="Times New Roman" w:hAnsi="Times New Roman" w:cs="Times New Roman"/>
          <w:sz w:val="28"/>
          <w:szCs w:val="28"/>
        </w:rPr>
        <w:t xml:space="preserve"> [4]</w:t>
      </w:r>
      <w:r w:rsidRPr="001E38DB">
        <w:rPr>
          <w:rFonts w:ascii="Times New Roman" w:hAnsi="Times New Roman" w:cs="Times New Roman"/>
          <w:sz w:val="28"/>
          <w:szCs w:val="28"/>
        </w:rPr>
        <w:t>.</w:t>
      </w:r>
    </w:p>
    <w:p w:rsidR="008517CF" w:rsidRPr="001E38DB" w:rsidRDefault="008517CF" w:rsidP="001E38DB">
      <w:pPr>
        <w:spacing w:after="0" w:line="360" w:lineRule="auto"/>
        <w:ind w:firstLine="720"/>
        <w:jc w:val="both"/>
        <w:rPr>
          <w:rFonts w:ascii="Times New Roman" w:hAnsi="Times New Roman" w:cs="Times New Roman"/>
          <w:sz w:val="28"/>
          <w:szCs w:val="28"/>
        </w:rPr>
      </w:pPr>
      <w:r w:rsidRPr="001E38DB">
        <w:rPr>
          <w:rFonts w:ascii="Times New Roman" w:hAnsi="Times New Roman" w:cs="Times New Roman"/>
          <w:sz w:val="28"/>
          <w:szCs w:val="28"/>
        </w:rPr>
        <w:t xml:space="preserve">Область моделирования приурочена к восточной периклинали </w:t>
      </w:r>
      <w:r w:rsidR="00897B1F" w:rsidRPr="00897B1F">
        <w:rPr>
          <w:rFonts w:ascii="Times New Roman" w:hAnsi="Times New Roman" w:cs="Times New Roman"/>
          <w:sz w:val="28"/>
          <w:szCs w:val="28"/>
        </w:rPr>
        <w:t xml:space="preserve">Талаканской </w:t>
      </w:r>
      <w:r w:rsidRPr="001E38DB">
        <w:rPr>
          <w:rFonts w:ascii="Times New Roman" w:hAnsi="Times New Roman" w:cs="Times New Roman"/>
          <w:sz w:val="28"/>
          <w:szCs w:val="28"/>
        </w:rPr>
        <w:t xml:space="preserve">брахиантиклинали. Структура кровли залежей перми, триаса и юры (рисунки </w:t>
      </w:r>
      <w:r w:rsidR="00F731A7">
        <w:rPr>
          <w:rFonts w:ascii="Times New Roman" w:hAnsi="Times New Roman" w:cs="Times New Roman"/>
          <w:sz w:val="28"/>
          <w:szCs w:val="28"/>
        </w:rPr>
        <w:t xml:space="preserve">1 – </w:t>
      </w:r>
      <w:r w:rsidRPr="001E38DB">
        <w:rPr>
          <w:rFonts w:ascii="Times New Roman" w:hAnsi="Times New Roman" w:cs="Times New Roman"/>
          <w:sz w:val="28"/>
          <w:szCs w:val="28"/>
        </w:rPr>
        <w:t xml:space="preserve">3) представляет собой гребневидное поднятие субширотного простирания размерами по замкнутой изигипсе минус </w:t>
      </w:r>
      <w:smartTag w:uri="urn:schemas-microsoft-com:office:smarttags" w:element="metricconverter">
        <w:smartTagPr>
          <w:attr w:name="ProductID" w:val="3300 м"/>
        </w:smartTagPr>
        <w:r w:rsidRPr="001E38DB">
          <w:rPr>
            <w:rFonts w:ascii="Times New Roman" w:hAnsi="Times New Roman" w:cs="Times New Roman"/>
            <w:sz w:val="28"/>
            <w:szCs w:val="28"/>
          </w:rPr>
          <w:t>3300 м</w:t>
        </w:r>
      </w:smartTag>
      <w:r w:rsidRPr="001E38DB">
        <w:rPr>
          <w:rFonts w:ascii="Times New Roman" w:hAnsi="Times New Roman" w:cs="Times New Roman"/>
          <w:sz w:val="28"/>
          <w:szCs w:val="28"/>
        </w:rPr>
        <w:t xml:space="preserve"> (кровля пласта Т1-IV) 41х14 км амплитудой </w:t>
      </w:r>
      <w:smartTag w:uri="urn:schemas-microsoft-com:office:smarttags" w:element="metricconverter">
        <w:smartTagPr>
          <w:attr w:name="ProductID" w:val="272 м"/>
        </w:smartTagPr>
        <w:r w:rsidRPr="001E38DB">
          <w:rPr>
            <w:rFonts w:ascii="Times New Roman" w:hAnsi="Times New Roman" w:cs="Times New Roman"/>
            <w:sz w:val="28"/>
            <w:szCs w:val="28"/>
          </w:rPr>
          <w:t>272 м</w:t>
        </w:r>
      </w:smartTag>
      <w:r w:rsidRPr="001E38DB">
        <w:rPr>
          <w:rFonts w:ascii="Times New Roman" w:hAnsi="Times New Roman" w:cs="Times New Roman"/>
          <w:sz w:val="28"/>
          <w:szCs w:val="28"/>
        </w:rPr>
        <w:t>. Углы падения пластов от 1,0 до 1,5°. Южное крыло структуры более пологое (2,0 – 2,5°), северное более крутое (4,0 - 5,0°).</w:t>
      </w:r>
    </w:p>
    <w:p w:rsidR="008517CF" w:rsidRPr="001E38DB" w:rsidRDefault="008517CF" w:rsidP="002C149B">
      <w:pPr>
        <w:spacing w:after="0" w:line="360" w:lineRule="auto"/>
        <w:jc w:val="center"/>
        <w:rPr>
          <w:rFonts w:ascii="Times New Roman" w:hAnsi="Times New Roman" w:cs="Times New Roman"/>
          <w:sz w:val="28"/>
          <w:szCs w:val="28"/>
        </w:rPr>
      </w:pPr>
      <w:r w:rsidRPr="001E38DB">
        <w:rPr>
          <w:rFonts w:ascii="Times New Roman" w:hAnsi="Times New Roman" w:cs="Times New Roman"/>
          <w:noProof/>
          <w:sz w:val="28"/>
          <w:szCs w:val="28"/>
          <w:lang w:eastAsia="ru-RU"/>
        </w:rPr>
        <w:drawing>
          <wp:inline distT="0" distB="0" distL="0" distR="0">
            <wp:extent cx="5162550" cy="3281282"/>
            <wp:effectExtent l="19050" t="0" r="0" b="0"/>
            <wp:docPr id="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srcRect/>
                    <a:stretch>
                      <a:fillRect/>
                    </a:stretch>
                  </pic:blipFill>
                  <pic:spPr bwMode="auto">
                    <a:xfrm>
                      <a:off x="0" y="0"/>
                      <a:ext cx="5162550" cy="3281282"/>
                    </a:xfrm>
                    <a:prstGeom prst="rect">
                      <a:avLst/>
                    </a:prstGeom>
                    <a:noFill/>
                    <a:ln w="9525">
                      <a:noFill/>
                      <a:miter lim="800000"/>
                      <a:headEnd/>
                      <a:tailEnd/>
                    </a:ln>
                  </pic:spPr>
                </pic:pic>
              </a:graphicData>
            </a:graphic>
          </wp:inline>
        </w:drawing>
      </w:r>
    </w:p>
    <w:p w:rsidR="008517CF" w:rsidRPr="002C149B" w:rsidRDefault="002C149B" w:rsidP="002C149B">
      <w:pPr>
        <w:spacing w:after="0" w:line="360" w:lineRule="auto"/>
        <w:ind w:firstLine="720"/>
        <w:jc w:val="center"/>
        <w:rPr>
          <w:rFonts w:ascii="Times New Roman" w:hAnsi="Times New Roman" w:cs="Times New Roman"/>
          <w:sz w:val="24"/>
          <w:szCs w:val="24"/>
        </w:rPr>
      </w:pPr>
      <w:r w:rsidRPr="002C149B">
        <w:rPr>
          <w:rFonts w:ascii="Times New Roman" w:hAnsi="Times New Roman" w:cs="Times New Roman"/>
          <w:sz w:val="24"/>
          <w:szCs w:val="24"/>
        </w:rPr>
        <w:t xml:space="preserve">Рис. </w:t>
      </w:r>
      <w:r w:rsidR="00F731A7">
        <w:rPr>
          <w:rFonts w:ascii="Times New Roman" w:hAnsi="Times New Roman" w:cs="Times New Roman"/>
          <w:sz w:val="24"/>
          <w:szCs w:val="24"/>
        </w:rPr>
        <w:t>1</w:t>
      </w:r>
      <w:r w:rsidRPr="002C149B">
        <w:rPr>
          <w:rFonts w:ascii="Times New Roman" w:hAnsi="Times New Roman" w:cs="Times New Roman"/>
          <w:sz w:val="24"/>
          <w:szCs w:val="24"/>
        </w:rPr>
        <w:t xml:space="preserve">. </w:t>
      </w:r>
      <w:r w:rsidR="008517CF" w:rsidRPr="002C149B">
        <w:rPr>
          <w:rFonts w:ascii="Times New Roman" w:hAnsi="Times New Roman" w:cs="Times New Roman"/>
          <w:sz w:val="24"/>
          <w:szCs w:val="24"/>
        </w:rPr>
        <w:t>Структурная поверхность кровли коллектора залежи</w:t>
      </w:r>
    </w:p>
    <w:p w:rsidR="008517CF" w:rsidRPr="002C149B" w:rsidRDefault="008517CF" w:rsidP="002C149B">
      <w:pPr>
        <w:spacing w:after="0" w:line="360" w:lineRule="auto"/>
        <w:ind w:firstLine="720"/>
        <w:jc w:val="center"/>
        <w:rPr>
          <w:rFonts w:ascii="Times New Roman" w:hAnsi="Times New Roman" w:cs="Times New Roman"/>
          <w:sz w:val="24"/>
          <w:szCs w:val="24"/>
        </w:rPr>
      </w:pPr>
      <w:r w:rsidRPr="002C149B">
        <w:rPr>
          <w:rFonts w:ascii="Times New Roman" w:hAnsi="Times New Roman" w:cs="Times New Roman"/>
          <w:sz w:val="24"/>
          <w:szCs w:val="24"/>
        </w:rPr>
        <w:t>пласта P2-I пермских отложений</w:t>
      </w:r>
    </w:p>
    <w:p w:rsidR="008517CF" w:rsidRPr="001E38DB" w:rsidRDefault="008517CF" w:rsidP="002C149B">
      <w:pPr>
        <w:spacing w:after="0" w:line="360" w:lineRule="auto"/>
        <w:jc w:val="center"/>
        <w:rPr>
          <w:rFonts w:ascii="Times New Roman" w:hAnsi="Times New Roman" w:cs="Times New Roman"/>
          <w:sz w:val="28"/>
          <w:szCs w:val="28"/>
        </w:rPr>
      </w:pPr>
      <w:r w:rsidRPr="001E38DB">
        <w:rPr>
          <w:rFonts w:ascii="Times New Roman" w:hAnsi="Times New Roman" w:cs="Times New Roman"/>
          <w:noProof/>
          <w:sz w:val="28"/>
          <w:szCs w:val="28"/>
          <w:lang w:eastAsia="ru-RU"/>
        </w:rPr>
        <w:lastRenderedPageBreak/>
        <w:drawing>
          <wp:inline distT="0" distB="0" distL="0" distR="0">
            <wp:extent cx="4886325" cy="3440291"/>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4886325" cy="3440291"/>
                    </a:xfrm>
                    <a:prstGeom prst="rect">
                      <a:avLst/>
                    </a:prstGeom>
                    <a:noFill/>
                    <a:ln w="9525">
                      <a:noFill/>
                      <a:miter lim="800000"/>
                      <a:headEnd/>
                      <a:tailEnd/>
                    </a:ln>
                  </pic:spPr>
                </pic:pic>
              </a:graphicData>
            </a:graphic>
          </wp:inline>
        </w:drawing>
      </w:r>
    </w:p>
    <w:p w:rsidR="008517CF" w:rsidRPr="002C149B" w:rsidRDefault="002C149B" w:rsidP="002C149B">
      <w:pPr>
        <w:spacing w:after="0" w:line="360" w:lineRule="auto"/>
        <w:ind w:firstLine="720"/>
        <w:jc w:val="center"/>
        <w:rPr>
          <w:rFonts w:ascii="Times New Roman" w:hAnsi="Times New Roman" w:cs="Times New Roman"/>
          <w:sz w:val="24"/>
          <w:szCs w:val="24"/>
        </w:rPr>
      </w:pPr>
      <w:r>
        <w:rPr>
          <w:rFonts w:ascii="Times New Roman" w:hAnsi="Times New Roman" w:cs="Times New Roman"/>
          <w:sz w:val="24"/>
          <w:szCs w:val="24"/>
        </w:rPr>
        <w:t xml:space="preserve">Рис. </w:t>
      </w:r>
      <w:r w:rsidR="00F731A7">
        <w:rPr>
          <w:rFonts w:ascii="Times New Roman" w:hAnsi="Times New Roman" w:cs="Times New Roman"/>
          <w:sz w:val="24"/>
          <w:szCs w:val="24"/>
        </w:rPr>
        <w:t>2</w:t>
      </w:r>
      <w:r>
        <w:rPr>
          <w:rFonts w:ascii="Times New Roman" w:hAnsi="Times New Roman" w:cs="Times New Roman"/>
          <w:sz w:val="24"/>
          <w:szCs w:val="24"/>
        </w:rPr>
        <w:t>.</w:t>
      </w:r>
      <w:r w:rsidR="008517CF" w:rsidRPr="002C149B">
        <w:rPr>
          <w:rFonts w:ascii="Times New Roman" w:hAnsi="Times New Roman" w:cs="Times New Roman"/>
          <w:sz w:val="24"/>
          <w:szCs w:val="24"/>
        </w:rPr>
        <w:t xml:space="preserve"> Структурная поверхность кровли коллектора залежи </w:t>
      </w:r>
    </w:p>
    <w:p w:rsidR="008517CF" w:rsidRPr="002C149B" w:rsidRDefault="008517CF" w:rsidP="002C149B">
      <w:pPr>
        <w:spacing w:after="0" w:line="360" w:lineRule="auto"/>
        <w:ind w:firstLine="720"/>
        <w:jc w:val="center"/>
        <w:rPr>
          <w:rFonts w:ascii="Times New Roman" w:hAnsi="Times New Roman" w:cs="Times New Roman"/>
          <w:sz w:val="24"/>
          <w:szCs w:val="24"/>
        </w:rPr>
      </w:pPr>
      <w:r w:rsidRPr="002C149B">
        <w:rPr>
          <w:rFonts w:ascii="Times New Roman" w:hAnsi="Times New Roman" w:cs="Times New Roman"/>
          <w:sz w:val="24"/>
          <w:szCs w:val="24"/>
        </w:rPr>
        <w:t>пласта T1-IV триасовых отложений</w:t>
      </w:r>
    </w:p>
    <w:p w:rsidR="008517CF" w:rsidRPr="001E38DB" w:rsidRDefault="008517CF" w:rsidP="002C149B">
      <w:pPr>
        <w:spacing w:after="0" w:line="360" w:lineRule="auto"/>
        <w:jc w:val="center"/>
        <w:rPr>
          <w:rFonts w:ascii="Times New Roman" w:hAnsi="Times New Roman" w:cs="Times New Roman"/>
          <w:sz w:val="28"/>
          <w:szCs w:val="28"/>
        </w:rPr>
      </w:pPr>
      <w:r w:rsidRPr="001E38DB">
        <w:rPr>
          <w:rFonts w:ascii="Times New Roman" w:hAnsi="Times New Roman" w:cs="Times New Roman"/>
          <w:noProof/>
          <w:sz w:val="28"/>
          <w:szCs w:val="28"/>
          <w:lang w:eastAsia="ru-RU"/>
        </w:rPr>
        <w:drawing>
          <wp:inline distT="0" distB="0" distL="0" distR="0">
            <wp:extent cx="4838700" cy="3240873"/>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srcRect/>
                    <a:stretch>
                      <a:fillRect/>
                    </a:stretch>
                  </pic:blipFill>
                  <pic:spPr bwMode="auto">
                    <a:xfrm>
                      <a:off x="0" y="0"/>
                      <a:ext cx="4838700" cy="3240873"/>
                    </a:xfrm>
                    <a:prstGeom prst="rect">
                      <a:avLst/>
                    </a:prstGeom>
                    <a:noFill/>
                    <a:ln w="9525">
                      <a:noFill/>
                      <a:miter lim="800000"/>
                      <a:headEnd/>
                      <a:tailEnd/>
                    </a:ln>
                  </pic:spPr>
                </pic:pic>
              </a:graphicData>
            </a:graphic>
          </wp:inline>
        </w:drawing>
      </w:r>
    </w:p>
    <w:p w:rsidR="008517CF" w:rsidRPr="002C149B" w:rsidRDefault="002C149B" w:rsidP="002C149B">
      <w:pPr>
        <w:spacing w:after="0" w:line="360" w:lineRule="auto"/>
        <w:ind w:firstLine="720"/>
        <w:jc w:val="center"/>
        <w:rPr>
          <w:rFonts w:ascii="Times New Roman" w:hAnsi="Times New Roman" w:cs="Times New Roman"/>
          <w:sz w:val="24"/>
          <w:szCs w:val="24"/>
        </w:rPr>
      </w:pPr>
      <w:r>
        <w:rPr>
          <w:rFonts w:ascii="Times New Roman" w:hAnsi="Times New Roman" w:cs="Times New Roman"/>
          <w:sz w:val="24"/>
          <w:szCs w:val="24"/>
        </w:rPr>
        <w:t>Рис.</w:t>
      </w:r>
      <w:r w:rsidR="008517CF" w:rsidRPr="002C149B">
        <w:rPr>
          <w:rFonts w:ascii="Times New Roman" w:hAnsi="Times New Roman" w:cs="Times New Roman"/>
          <w:sz w:val="24"/>
          <w:szCs w:val="24"/>
        </w:rPr>
        <w:t xml:space="preserve"> </w:t>
      </w:r>
      <w:r w:rsidR="00F731A7">
        <w:rPr>
          <w:rFonts w:ascii="Times New Roman" w:hAnsi="Times New Roman" w:cs="Times New Roman"/>
          <w:sz w:val="24"/>
          <w:szCs w:val="24"/>
        </w:rPr>
        <w:t>3</w:t>
      </w:r>
      <w:r>
        <w:rPr>
          <w:rFonts w:ascii="Times New Roman" w:hAnsi="Times New Roman" w:cs="Times New Roman"/>
          <w:sz w:val="24"/>
          <w:szCs w:val="24"/>
        </w:rPr>
        <w:t>.</w:t>
      </w:r>
      <w:r w:rsidR="008517CF" w:rsidRPr="002C149B">
        <w:rPr>
          <w:rFonts w:ascii="Times New Roman" w:hAnsi="Times New Roman" w:cs="Times New Roman"/>
          <w:sz w:val="24"/>
          <w:szCs w:val="24"/>
        </w:rPr>
        <w:t xml:space="preserve"> - Структурная поверхность кровли коллектора залежи </w:t>
      </w:r>
    </w:p>
    <w:p w:rsidR="008517CF" w:rsidRPr="002C149B" w:rsidRDefault="008517CF" w:rsidP="002C149B">
      <w:pPr>
        <w:spacing w:after="0" w:line="360" w:lineRule="auto"/>
        <w:ind w:firstLine="720"/>
        <w:jc w:val="center"/>
        <w:rPr>
          <w:rFonts w:ascii="Times New Roman" w:hAnsi="Times New Roman" w:cs="Times New Roman"/>
          <w:sz w:val="24"/>
          <w:szCs w:val="24"/>
        </w:rPr>
      </w:pPr>
      <w:r w:rsidRPr="002C149B">
        <w:rPr>
          <w:rFonts w:ascii="Times New Roman" w:hAnsi="Times New Roman" w:cs="Times New Roman"/>
          <w:sz w:val="24"/>
          <w:szCs w:val="24"/>
        </w:rPr>
        <w:t>пласта J1-I1 юрских отложений</w:t>
      </w:r>
    </w:p>
    <w:p w:rsidR="008517CF" w:rsidRPr="001E38DB" w:rsidRDefault="008517CF" w:rsidP="001E38DB">
      <w:pPr>
        <w:spacing w:after="0" w:line="360" w:lineRule="auto"/>
        <w:ind w:firstLine="720"/>
        <w:jc w:val="both"/>
        <w:rPr>
          <w:rFonts w:ascii="Times New Roman" w:hAnsi="Times New Roman" w:cs="Times New Roman"/>
          <w:sz w:val="28"/>
          <w:szCs w:val="28"/>
        </w:rPr>
      </w:pPr>
      <w:r w:rsidRPr="001E38DB">
        <w:rPr>
          <w:rFonts w:ascii="Times New Roman" w:hAnsi="Times New Roman" w:cs="Times New Roman"/>
          <w:sz w:val="28"/>
          <w:szCs w:val="28"/>
        </w:rPr>
        <w:t>Пермские отложения вскрыты скважинами не на полную толщину и представлены лишь верхним отделом, сложенным песчаниками, алевролитами и аргиллитами с маломощными прослоями углей и отдельными прослоями грубообломочного материала</w:t>
      </w:r>
      <w:r w:rsidR="002320DF" w:rsidRPr="002320DF">
        <w:rPr>
          <w:rFonts w:ascii="Times New Roman" w:hAnsi="Times New Roman" w:cs="Times New Roman"/>
          <w:sz w:val="28"/>
          <w:szCs w:val="28"/>
        </w:rPr>
        <w:t xml:space="preserve"> [5]</w:t>
      </w:r>
      <w:r w:rsidRPr="001E38DB">
        <w:rPr>
          <w:rFonts w:ascii="Times New Roman" w:hAnsi="Times New Roman" w:cs="Times New Roman"/>
          <w:sz w:val="28"/>
          <w:szCs w:val="28"/>
        </w:rPr>
        <w:t xml:space="preserve">. В продуктивном </w:t>
      </w:r>
      <w:r w:rsidRPr="001E38DB">
        <w:rPr>
          <w:rFonts w:ascii="Times New Roman" w:hAnsi="Times New Roman" w:cs="Times New Roman"/>
          <w:sz w:val="28"/>
          <w:szCs w:val="28"/>
        </w:rPr>
        <w:lastRenderedPageBreak/>
        <w:t xml:space="preserve">разрезе пласт включает от одного до трёх непроницаемых прослоев. Толщина проницаемых прослоев варьирует в пределах 0,6 – </w:t>
      </w:r>
      <w:smartTag w:uri="urn:schemas-microsoft-com:office:smarttags" w:element="metricconverter">
        <w:smartTagPr>
          <w:attr w:name="ProductID" w:val="7,8 м"/>
        </w:smartTagPr>
        <w:r w:rsidRPr="001E38DB">
          <w:rPr>
            <w:rFonts w:ascii="Times New Roman" w:hAnsi="Times New Roman" w:cs="Times New Roman"/>
            <w:sz w:val="28"/>
            <w:szCs w:val="28"/>
          </w:rPr>
          <w:t>7,8 м</w:t>
        </w:r>
      </w:smartTag>
      <w:r w:rsidRPr="001E38DB">
        <w:rPr>
          <w:rFonts w:ascii="Times New Roman" w:hAnsi="Times New Roman" w:cs="Times New Roman"/>
          <w:sz w:val="28"/>
          <w:szCs w:val="28"/>
        </w:rPr>
        <w:t xml:space="preserve">. </w:t>
      </w:r>
    </w:p>
    <w:p w:rsidR="008517CF" w:rsidRPr="001E38DB" w:rsidRDefault="008517CF" w:rsidP="001E38DB">
      <w:pPr>
        <w:spacing w:after="0" w:line="360" w:lineRule="auto"/>
        <w:ind w:firstLine="720"/>
        <w:jc w:val="both"/>
        <w:rPr>
          <w:rFonts w:ascii="Times New Roman" w:hAnsi="Times New Roman" w:cs="Times New Roman"/>
          <w:sz w:val="28"/>
          <w:szCs w:val="28"/>
        </w:rPr>
      </w:pPr>
      <w:r w:rsidRPr="001E38DB">
        <w:rPr>
          <w:rFonts w:ascii="Times New Roman" w:hAnsi="Times New Roman" w:cs="Times New Roman"/>
          <w:sz w:val="28"/>
          <w:szCs w:val="28"/>
        </w:rPr>
        <w:t xml:space="preserve">Для залежи характерны наиболее высокие значения эффективных толщин, приуроченные к куполам, к периферии толщина пластов сокращается (рисунок </w:t>
      </w:r>
      <w:r w:rsidR="00F731A7">
        <w:rPr>
          <w:rFonts w:ascii="Times New Roman" w:hAnsi="Times New Roman" w:cs="Times New Roman"/>
          <w:sz w:val="28"/>
          <w:szCs w:val="28"/>
        </w:rPr>
        <w:t>4</w:t>
      </w:r>
      <w:r w:rsidRPr="001E38DB">
        <w:rPr>
          <w:rFonts w:ascii="Times New Roman" w:hAnsi="Times New Roman" w:cs="Times New Roman"/>
          <w:sz w:val="28"/>
          <w:szCs w:val="28"/>
        </w:rPr>
        <w:t>).</w:t>
      </w:r>
    </w:p>
    <w:p w:rsidR="008517CF" w:rsidRPr="001E38DB" w:rsidRDefault="008517CF" w:rsidP="001E38DB">
      <w:pPr>
        <w:spacing w:after="0" w:line="360" w:lineRule="auto"/>
        <w:ind w:firstLine="720"/>
        <w:jc w:val="both"/>
        <w:rPr>
          <w:rFonts w:ascii="Times New Roman" w:hAnsi="Times New Roman" w:cs="Times New Roman"/>
          <w:sz w:val="28"/>
          <w:szCs w:val="28"/>
        </w:rPr>
      </w:pPr>
      <w:r w:rsidRPr="001E38DB">
        <w:rPr>
          <w:rFonts w:ascii="Times New Roman" w:hAnsi="Times New Roman" w:cs="Times New Roman"/>
          <w:sz w:val="28"/>
          <w:szCs w:val="28"/>
        </w:rPr>
        <w:t xml:space="preserve">Среднее значение песчанистости коллектора  в модели 0,158. </w:t>
      </w:r>
    </w:p>
    <w:p w:rsidR="008517CF" w:rsidRPr="001E38DB" w:rsidRDefault="008517CF" w:rsidP="001E38DB">
      <w:pPr>
        <w:spacing w:after="0" w:line="360" w:lineRule="auto"/>
        <w:ind w:firstLine="720"/>
        <w:jc w:val="both"/>
        <w:rPr>
          <w:rFonts w:ascii="Times New Roman" w:hAnsi="Times New Roman" w:cs="Times New Roman"/>
          <w:sz w:val="28"/>
          <w:szCs w:val="28"/>
        </w:rPr>
      </w:pPr>
      <w:r w:rsidRPr="001E38DB">
        <w:rPr>
          <w:rFonts w:ascii="Times New Roman" w:hAnsi="Times New Roman" w:cs="Times New Roman"/>
          <w:sz w:val="28"/>
          <w:szCs w:val="28"/>
        </w:rPr>
        <w:t>Диапазон пористости пермских отложений в границах выделенных ловушек колеблется от 0,124 до 0,187 д.ед. Среднее значение пористости составляет 0,155.</w:t>
      </w:r>
    </w:p>
    <w:p w:rsidR="008517CF" w:rsidRPr="001E38DB" w:rsidRDefault="008517CF" w:rsidP="001E38DB">
      <w:pPr>
        <w:spacing w:after="0" w:line="360" w:lineRule="auto"/>
        <w:ind w:firstLine="720"/>
        <w:jc w:val="both"/>
        <w:rPr>
          <w:rFonts w:ascii="Times New Roman" w:hAnsi="Times New Roman" w:cs="Times New Roman"/>
          <w:sz w:val="28"/>
          <w:szCs w:val="28"/>
        </w:rPr>
      </w:pPr>
      <w:r w:rsidRPr="001E38DB">
        <w:rPr>
          <w:rFonts w:ascii="Times New Roman" w:hAnsi="Times New Roman" w:cs="Times New Roman"/>
          <w:sz w:val="28"/>
          <w:szCs w:val="28"/>
        </w:rPr>
        <w:t xml:space="preserve">На рисунках </w:t>
      </w:r>
      <w:r w:rsidR="00F731A7">
        <w:rPr>
          <w:rFonts w:ascii="Times New Roman" w:hAnsi="Times New Roman" w:cs="Times New Roman"/>
          <w:sz w:val="28"/>
          <w:szCs w:val="28"/>
        </w:rPr>
        <w:t>4</w:t>
      </w:r>
      <w:r w:rsidRPr="001E38DB">
        <w:rPr>
          <w:rFonts w:ascii="Times New Roman" w:hAnsi="Times New Roman" w:cs="Times New Roman"/>
          <w:sz w:val="28"/>
          <w:szCs w:val="28"/>
        </w:rPr>
        <w:t xml:space="preserve"> и </w:t>
      </w:r>
      <w:r w:rsidR="00F731A7">
        <w:rPr>
          <w:rFonts w:ascii="Times New Roman" w:hAnsi="Times New Roman" w:cs="Times New Roman"/>
          <w:sz w:val="28"/>
          <w:szCs w:val="28"/>
        </w:rPr>
        <w:t>5</w:t>
      </w:r>
      <w:r w:rsidRPr="001E38DB">
        <w:rPr>
          <w:rFonts w:ascii="Times New Roman" w:hAnsi="Times New Roman" w:cs="Times New Roman"/>
          <w:sz w:val="28"/>
          <w:szCs w:val="28"/>
        </w:rPr>
        <w:t xml:space="preserve"> представлены продольный и поперечный разрезы залежи из куба литологии:</w:t>
      </w:r>
    </w:p>
    <w:p w:rsidR="008517CF" w:rsidRPr="002C149B" w:rsidRDefault="008517CF" w:rsidP="00500F3E">
      <w:pPr>
        <w:spacing w:after="0" w:line="360" w:lineRule="auto"/>
        <w:jc w:val="center"/>
        <w:rPr>
          <w:rFonts w:ascii="Times New Roman" w:hAnsi="Times New Roman" w:cs="Times New Roman"/>
          <w:sz w:val="28"/>
          <w:szCs w:val="28"/>
        </w:rPr>
      </w:pPr>
      <w:r w:rsidRPr="002C149B">
        <w:rPr>
          <w:rFonts w:ascii="Times New Roman" w:hAnsi="Times New Roman" w:cs="Times New Roman"/>
          <w:noProof/>
          <w:sz w:val="28"/>
          <w:szCs w:val="28"/>
          <w:lang w:eastAsia="ru-RU"/>
        </w:rPr>
        <w:drawing>
          <wp:inline distT="0" distB="0" distL="0" distR="0">
            <wp:extent cx="6115050" cy="3924300"/>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srcRect/>
                    <a:stretch>
                      <a:fillRect/>
                    </a:stretch>
                  </pic:blipFill>
                  <pic:spPr bwMode="auto">
                    <a:xfrm>
                      <a:off x="0" y="0"/>
                      <a:ext cx="6115050" cy="3924300"/>
                    </a:xfrm>
                    <a:prstGeom prst="rect">
                      <a:avLst/>
                    </a:prstGeom>
                    <a:noFill/>
                    <a:ln w="9525">
                      <a:noFill/>
                      <a:miter lim="800000"/>
                      <a:headEnd/>
                      <a:tailEnd/>
                    </a:ln>
                  </pic:spPr>
                </pic:pic>
              </a:graphicData>
            </a:graphic>
          </wp:inline>
        </w:drawing>
      </w:r>
    </w:p>
    <w:p w:rsidR="008517CF" w:rsidRPr="002C149B" w:rsidRDefault="002C149B" w:rsidP="002C149B">
      <w:pPr>
        <w:spacing w:after="0" w:line="360" w:lineRule="auto"/>
        <w:ind w:firstLine="720"/>
        <w:jc w:val="both"/>
        <w:rPr>
          <w:rFonts w:ascii="Times New Roman" w:hAnsi="Times New Roman" w:cs="Times New Roman"/>
          <w:sz w:val="28"/>
          <w:szCs w:val="28"/>
        </w:rPr>
      </w:pPr>
      <w:r w:rsidRPr="002C149B">
        <w:rPr>
          <w:rFonts w:ascii="Times New Roman" w:hAnsi="Times New Roman" w:cs="Times New Roman"/>
          <w:sz w:val="28"/>
          <w:szCs w:val="28"/>
        </w:rPr>
        <w:t>Рис.</w:t>
      </w:r>
      <w:r w:rsidR="008517CF" w:rsidRPr="002C149B">
        <w:rPr>
          <w:rFonts w:ascii="Times New Roman" w:hAnsi="Times New Roman" w:cs="Times New Roman"/>
          <w:sz w:val="28"/>
          <w:szCs w:val="28"/>
        </w:rPr>
        <w:t xml:space="preserve"> </w:t>
      </w:r>
      <w:r w:rsidR="00F731A7">
        <w:rPr>
          <w:rFonts w:ascii="Times New Roman" w:hAnsi="Times New Roman" w:cs="Times New Roman"/>
          <w:sz w:val="28"/>
          <w:szCs w:val="28"/>
        </w:rPr>
        <w:t>4</w:t>
      </w:r>
      <w:r w:rsidRPr="002C149B">
        <w:rPr>
          <w:rFonts w:ascii="Times New Roman" w:hAnsi="Times New Roman" w:cs="Times New Roman"/>
          <w:sz w:val="28"/>
          <w:szCs w:val="28"/>
        </w:rPr>
        <w:t xml:space="preserve">. </w:t>
      </w:r>
      <w:r w:rsidR="008517CF" w:rsidRPr="002C149B">
        <w:rPr>
          <w:rFonts w:ascii="Times New Roman" w:hAnsi="Times New Roman" w:cs="Times New Roman"/>
          <w:sz w:val="28"/>
          <w:szCs w:val="28"/>
        </w:rPr>
        <w:t>Продольный разрез пласта из куба литологии. Пермская залежь</w:t>
      </w:r>
    </w:p>
    <w:p w:rsidR="008517CF" w:rsidRPr="002C149B" w:rsidRDefault="008517CF" w:rsidP="002C149B">
      <w:pPr>
        <w:spacing w:after="0" w:line="360" w:lineRule="auto"/>
        <w:jc w:val="center"/>
        <w:rPr>
          <w:rFonts w:ascii="Times New Roman" w:hAnsi="Times New Roman" w:cs="Times New Roman"/>
          <w:sz w:val="28"/>
          <w:szCs w:val="28"/>
        </w:rPr>
      </w:pPr>
      <w:r w:rsidRPr="002C149B">
        <w:rPr>
          <w:rFonts w:ascii="Times New Roman" w:hAnsi="Times New Roman" w:cs="Times New Roman"/>
          <w:noProof/>
          <w:sz w:val="28"/>
          <w:szCs w:val="28"/>
          <w:lang w:eastAsia="ru-RU"/>
        </w:rPr>
        <w:lastRenderedPageBreak/>
        <w:drawing>
          <wp:inline distT="0" distB="0" distL="0" distR="0">
            <wp:extent cx="5684622" cy="364807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srcRect/>
                    <a:stretch>
                      <a:fillRect/>
                    </a:stretch>
                  </pic:blipFill>
                  <pic:spPr bwMode="auto">
                    <a:xfrm>
                      <a:off x="0" y="0"/>
                      <a:ext cx="5684622" cy="3648075"/>
                    </a:xfrm>
                    <a:prstGeom prst="rect">
                      <a:avLst/>
                    </a:prstGeom>
                    <a:noFill/>
                    <a:ln w="9525">
                      <a:noFill/>
                      <a:miter lim="800000"/>
                      <a:headEnd/>
                      <a:tailEnd/>
                    </a:ln>
                  </pic:spPr>
                </pic:pic>
              </a:graphicData>
            </a:graphic>
          </wp:inline>
        </w:drawing>
      </w:r>
    </w:p>
    <w:p w:rsidR="008517CF" w:rsidRPr="002C149B" w:rsidRDefault="002C149B" w:rsidP="002C149B">
      <w:pPr>
        <w:spacing w:after="0" w:line="360" w:lineRule="auto"/>
        <w:ind w:firstLine="720"/>
        <w:jc w:val="center"/>
        <w:rPr>
          <w:rFonts w:ascii="Times New Roman" w:hAnsi="Times New Roman" w:cs="Times New Roman"/>
          <w:sz w:val="24"/>
          <w:szCs w:val="24"/>
        </w:rPr>
      </w:pPr>
      <w:r w:rsidRPr="002C149B">
        <w:rPr>
          <w:rFonts w:ascii="Times New Roman" w:hAnsi="Times New Roman" w:cs="Times New Roman"/>
          <w:sz w:val="24"/>
          <w:szCs w:val="24"/>
        </w:rPr>
        <w:t xml:space="preserve">Рис. </w:t>
      </w:r>
      <w:r w:rsidR="00F731A7">
        <w:rPr>
          <w:rFonts w:ascii="Times New Roman" w:hAnsi="Times New Roman" w:cs="Times New Roman"/>
          <w:sz w:val="24"/>
          <w:szCs w:val="24"/>
        </w:rPr>
        <w:t>5</w:t>
      </w:r>
      <w:r w:rsidRPr="002C149B">
        <w:rPr>
          <w:rFonts w:ascii="Times New Roman" w:hAnsi="Times New Roman" w:cs="Times New Roman"/>
          <w:sz w:val="24"/>
          <w:szCs w:val="24"/>
        </w:rPr>
        <w:t>.</w:t>
      </w:r>
      <w:r w:rsidR="008517CF" w:rsidRPr="002C149B">
        <w:rPr>
          <w:rFonts w:ascii="Times New Roman" w:hAnsi="Times New Roman" w:cs="Times New Roman"/>
          <w:sz w:val="24"/>
          <w:szCs w:val="24"/>
        </w:rPr>
        <w:t xml:space="preserve"> Поперечный разрез пласта из куба литологии. Пермская залежь</w:t>
      </w:r>
    </w:p>
    <w:p w:rsidR="008517CF" w:rsidRPr="002C149B" w:rsidRDefault="008517CF" w:rsidP="002C149B">
      <w:pPr>
        <w:spacing w:after="0" w:line="360" w:lineRule="auto"/>
        <w:ind w:firstLine="720"/>
        <w:jc w:val="both"/>
        <w:rPr>
          <w:rFonts w:ascii="Times New Roman" w:hAnsi="Times New Roman" w:cs="Times New Roman"/>
          <w:sz w:val="28"/>
          <w:szCs w:val="28"/>
        </w:rPr>
      </w:pPr>
      <w:r w:rsidRPr="002C149B">
        <w:rPr>
          <w:rFonts w:ascii="Times New Roman" w:hAnsi="Times New Roman" w:cs="Times New Roman"/>
          <w:sz w:val="28"/>
          <w:szCs w:val="28"/>
        </w:rPr>
        <w:t xml:space="preserve">На рисунке </w:t>
      </w:r>
      <w:r w:rsidR="00F731A7">
        <w:rPr>
          <w:rFonts w:ascii="Times New Roman" w:hAnsi="Times New Roman" w:cs="Times New Roman"/>
          <w:sz w:val="28"/>
          <w:szCs w:val="28"/>
        </w:rPr>
        <w:t>6</w:t>
      </w:r>
      <w:r w:rsidRPr="002C149B">
        <w:rPr>
          <w:rFonts w:ascii="Times New Roman" w:hAnsi="Times New Roman" w:cs="Times New Roman"/>
          <w:sz w:val="28"/>
          <w:szCs w:val="28"/>
        </w:rPr>
        <w:t xml:space="preserve"> показано изменение свойств пористости по кровле моделируемого объекта:</w:t>
      </w:r>
    </w:p>
    <w:p w:rsidR="008517CF" w:rsidRPr="002C149B" w:rsidRDefault="008517CF" w:rsidP="002C149B">
      <w:pPr>
        <w:spacing w:after="0" w:line="360" w:lineRule="auto"/>
        <w:jc w:val="center"/>
        <w:rPr>
          <w:rFonts w:ascii="Times New Roman" w:hAnsi="Times New Roman" w:cs="Times New Roman"/>
          <w:sz w:val="28"/>
          <w:szCs w:val="28"/>
        </w:rPr>
      </w:pPr>
      <w:r w:rsidRPr="002C149B">
        <w:rPr>
          <w:rFonts w:ascii="Times New Roman" w:hAnsi="Times New Roman" w:cs="Times New Roman"/>
          <w:noProof/>
          <w:sz w:val="28"/>
          <w:szCs w:val="28"/>
          <w:lang w:eastAsia="ru-RU"/>
        </w:rPr>
        <w:drawing>
          <wp:inline distT="0" distB="0" distL="0" distR="0">
            <wp:extent cx="4600575" cy="4124325"/>
            <wp:effectExtent l="1905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srcRect/>
                    <a:stretch>
                      <a:fillRect/>
                    </a:stretch>
                  </pic:blipFill>
                  <pic:spPr bwMode="auto">
                    <a:xfrm>
                      <a:off x="0" y="0"/>
                      <a:ext cx="4600575" cy="4124325"/>
                    </a:xfrm>
                    <a:prstGeom prst="rect">
                      <a:avLst/>
                    </a:prstGeom>
                    <a:noFill/>
                    <a:ln w="9525">
                      <a:noFill/>
                      <a:miter lim="800000"/>
                      <a:headEnd/>
                      <a:tailEnd/>
                    </a:ln>
                  </pic:spPr>
                </pic:pic>
              </a:graphicData>
            </a:graphic>
          </wp:inline>
        </w:drawing>
      </w:r>
    </w:p>
    <w:p w:rsidR="008517CF" w:rsidRPr="002C149B" w:rsidRDefault="002C149B" w:rsidP="002C149B">
      <w:pPr>
        <w:spacing w:after="0" w:line="360" w:lineRule="auto"/>
        <w:jc w:val="center"/>
        <w:rPr>
          <w:rFonts w:ascii="Times New Roman" w:hAnsi="Times New Roman" w:cs="Times New Roman"/>
          <w:sz w:val="24"/>
          <w:szCs w:val="24"/>
        </w:rPr>
      </w:pPr>
      <w:r w:rsidRPr="002C149B">
        <w:rPr>
          <w:rFonts w:ascii="Times New Roman" w:hAnsi="Times New Roman" w:cs="Times New Roman"/>
          <w:sz w:val="24"/>
          <w:szCs w:val="24"/>
        </w:rPr>
        <w:t>Рис.</w:t>
      </w:r>
      <w:r w:rsidR="008517CF" w:rsidRPr="002C149B">
        <w:rPr>
          <w:rFonts w:ascii="Times New Roman" w:hAnsi="Times New Roman" w:cs="Times New Roman"/>
          <w:sz w:val="24"/>
          <w:szCs w:val="24"/>
        </w:rPr>
        <w:t xml:space="preserve"> </w:t>
      </w:r>
      <w:r w:rsidR="00F731A7">
        <w:rPr>
          <w:rFonts w:ascii="Times New Roman" w:hAnsi="Times New Roman" w:cs="Times New Roman"/>
          <w:sz w:val="24"/>
          <w:szCs w:val="24"/>
        </w:rPr>
        <w:t>6</w:t>
      </w:r>
      <w:r w:rsidRPr="002C149B">
        <w:rPr>
          <w:rFonts w:ascii="Times New Roman" w:hAnsi="Times New Roman" w:cs="Times New Roman"/>
          <w:sz w:val="24"/>
          <w:szCs w:val="24"/>
        </w:rPr>
        <w:t xml:space="preserve">. </w:t>
      </w:r>
      <w:r w:rsidR="008517CF" w:rsidRPr="002C149B">
        <w:rPr>
          <w:rFonts w:ascii="Times New Roman" w:hAnsi="Times New Roman" w:cs="Times New Roman"/>
          <w:sz w:val="24"/>
          <w:szCs w:val="24"/>
        </w:rPr>
        <w:t>Изменение пористости по кровле пермской залежи</w:t>
      </w:r>
    </w:p>
    <w:p w:rsidR="00AD6050" w:rsidRPr="00AD6050" w:rsidRDefault="00897B1F" w:rsidP="00897B1F">
      <w:pPr>
        <w:widowControl w:val="0"/>
        <w:spacing w:after="0" w:line="360" w:lineRule="auto"/>
        <w:jc w:val="center"/>
        <w:rPr>
          <w:rFonts w:ascii="Times New Roman" w:hAnsi="Times New Roman"/>
          <w:b/>
          <w:sz w:val="28"/>
          <w:szCs w:val="24"/>
        </w:rPr>
      </w:pPr>
      <w:r w:rsidRPr="00897B1F">
        <w:rPr>
          <w:rFonts w:ascii="Times New Roman" w:hAnsi="Times New Roman"/>
          <w:b/>
          <w:sz w:val="28"/>
          <w:szCs w:val="24"/>
        </w:rPr>
        <w:lastRenderedPageBreak/>
        <w:t>2.</w:t>
      </w:r>
      <w:r w:rsidRPr="00AD6050">
        <w:rPr>
          <w:rFonts w:ascii="Times New Roman" w:hAnsi="Times New Roman"/>
          <w:b/>
          <w:sz w:val="28"/>
          <w:szCs w:val="24"/>
        </w:rPr>
        <w:t xml:space="preserve"> </w:t>
      </w:r>
      <w:r w:rsidRPr="00897B1F">
        <w:rPr>
          <w:rFonts w:ascii="Times New Roman" w:hAnsi="Times New Roman"/>
          <w:b/>
          <w:sz w:val="28"/>
          <w:szCs w:val="24"/>
        </w:rPr>
        <w:t>АНАЛИЗ ТЕХНОЛОГИЧЕСКИХ ПОКАЗАТЕЛЕЙ РАБОТЫ МЕСТОРОЖДЕНИЯ</w:t>
      </w:r>
    </w:p>
    <w:p w:rsidR="00DE7314" w:rsidRPr="00DE7314" w:rsidRDefault="00897B1F" w:rsidP="00897B1F">
      <w:pPr>
        <w:widowControl w:val="0"/>
        <w:spacing w:after="0" w:line="360" w:lineRule="auto"/>
        <w:jc w:val="center"/>
        <w:rPr>
          <w:rFonts w:ascii="Times New Roman" w:hAnsi="Times New Roman"/>
          <w:b/>
          <w:sz w:val="28"/>
          <w:szCs w:val="24"/>
        </w:rPr>
      </w:pPr>
      <w:r>
        <w:rPr>
          <w:rFonts w:ascii="Times New Roman" w:hAnsi="Times New Roman"/>
          <w:b/>
          <w:sz w:val="28"/>
          <w:szCs w:val="24"/>
        </w:rPr>
        <w:t>2</w:t>
      </w:r>
      <w:r w:rsidR="00DE7314" w:rsidRPr="00DE7314">
        <w:rPr>
          <w:rFonts w:ascii="Times New Roman" w:hAnsi="Times New Roman"/>
          <w:b/>
          <w:sz w:val="28"/>
          <w:szCs w:val="24"/>
        </w:rPr>
        <w:t>.1. ПРИЧИНЫ ОГРАНИЧЕНИЯ ДЕБИТОВ</w:t>
      </w:r>
    </w:p>
    <w:p w:rsidR="00DE7314" w:rsidRPr="00DE7314" w:rsidRDefault="00DE7314" w:rsidP="00DE7314">
      <w:pPr>
        <w:spacing w:after="0" w:line="360" w:lineRule="auto"/>
        <w:ind w:firstLine="748"/>
        <w:jc w:val="both"/>
        <w:rPr>
          <w:rFonts w:ascii="Times New Roman" w:hAnsi="Times New Roman" w:cs="Times New Roman"/>
          <w:sz w:val="28"/>
          <w:szCs w:val="28"/>
        </w:rPr>
      </w:pPr>
      <w:r w:rsidRPr="00DE7314">
        <w:rPr>
          <w:rFonts w:ascii="Times New Roman" w:hAnsi="Times New Roman" w:cs="Times New Roman"/>
          <w:sz w:val="28"/>
          <w:szCs w:val="28"/>
        </w:rPr>
        <w:t>Технологический режим работы проектных скважин относится к числу наиболее важных решений, принимаемых проектировщиком. Технологический режим работы, наряду с типом скважины (вертикальная или горизонтальная), предопределяет их число, следовательно, наземную обвязку, а в конечном счете, капвложения на освоение месторождения при заданном отборе из залежи. Трудно найти проблему при проектировании которая имела бы, как технологический режим, многовариантное и сугубо субъективное решение.</w:t>
      </w:r>
    </w:p>
    <w:p w:rsidR="00DE7314" w:rsidRPr="00DE7314" w:rsidRDefault="00DE7314" w:rsidP="00DE7314">
      <w:pPr>
        <w:spacing w:after="0" w:line="360" w:lineRule="auto"/>
        <w:ind w:firstLine="748"/>
        <w:jc w:val="both"/>
        <w:rPr>
          <w:rFonts w:ascii="Times New Roman" w:hAnsi="Times New Roman" w:cs="Times New Roman"/>
          <w:sz w:val="28"/>
          <w:szCs w:val="28"/>
        </w:rPr>
      </w:pPr>
      <w:r w:rsidRPr="00DE7314">
        <w:rPr>
          <w:rFonts w:ascii="Times New Roman" w:hAnsi="Times New Roman" w:cs="Times New Roman"/>
          <w:sz w:val="28"/>
          <w:szCs w:val="28"/>
        </w:rPr>
        <w:t>Технологический режим – это конкретные условия движения</w:t>
      </w:r>
      <w:r w:rsidR="006D5D1A">
        <w:rPr>
          <w:rFonts w:ascii="Times New Roman" w:hAnsi="Times New Roman" w:cs="Times New Roman"/>
          <w:sz w:val="28"/>
          <w:szCs w:val="28"/>
        </w:rPr>
        <w:t xml:space="preserve"> нефти и</w:t>
      </w:r>
      <w:r w:rsidRPr="00DE7314">
        <w:rPr>
          <w:rFonts w:ascii="Times New Roman" w:hAnsi="Times New Roman" w:cs="Times New Roman"/>
          <w:sz w:val="28"/>
          <w:szCs w:val="28"/>
        </w:rPr>
        <w:t xml:space="preserve"> газа в пласте, призабойной зоне и скважине, характеризуемые величиной дебита и забойного давления (градиента давления) и определяемые некоторыми естественными ограничениями</w:t>
      </w:r>
      <w:r w:rsidR="002320DF" w:rsidRPr="002320DF">
        <w:rPr>
          <w:rFonts w:ascii="Times New Roman" w:hAnsi="Times New Roman" w:cs="Times New Roman"/>
          <w:sz w:val="28"/>
          <w:szCs w:val="28"/>
        </w:rPr>
        <w:t xml:space="preserve"> [6, 14]</w:t>
      </w:r>
      <w:r w:rsidRPr="00DE7314">
        <w:rPr>
          <w:rFonts w:ascii="Times New Roman" w:hAnsi="Times New Roman" w:cs="Times New Roman"/>
          <w:sz w:val="28"/>
          <w:szCs w:val="28"/>
        </w:rPr>
        <w:t>.</w:t>
      </w:r>
    </w:p>
    <w:p w:rsidR="00DE7314" w:rsidRPr="00DE7314" w:rsidRDefault="00DE7314" w:rsidP="00DE7314">
      <w:pPr>
        <w:spacing w:after="0" w:line="360" w:lineRule="auto"/>
        <w:ind w:firstLine="748"/>
        <w:jc w:val="both"/>
        <w:rPr>
          <w:rFonts w:ascii="Times New Roman" w:hAnsi="Times New Roman" w:cs="Times New Roman"/>
          <w:sz w:val="28"/>
          <w:szCs w:val="28"/>
        </w:rPr>
      </w:pPr>
      <w:r w:rsidRPr="00DE7314">
        <w:rPr>
          <w:rFonts w:ascii="Times New Roman" w:hAnsi="Times New Roman" w:cs="Times New Roman"/>
          <w:sz w:val="28"/>
          <w:szCs w:val="28"/>
        </w:rPr>
        <w:t>К настоящему времени выделены 6 критериев, соблюдение которых позволяет контролировать устойчивую работу скважины</w:t>
      </w:r>
      <w:r w:rsidR="00F731A7">
        <w:rPr>
          <w:rFonts w:ascii="Times New Roman" w:hAnsi="Times New Roman" w:cs="Times New Roman"/>
          <w:sz w:val="28"/>
          <w:szCs w:val="28"/>
        </w:rPr>
        <w:t>.</w:t>
      </w:r>
      <w:r w:rsidRPr="00DE7314">
        <w:rPr>
          <w:rFonts w:ascii="Times New Roman" w:hAnsi="Times New Roman" w:cs="Times New Roman"/>
          <w:sz w:val="28"/>
          <w:szCs w:val="28"/>
        </w:rPr>
        <w:t xml:space="preserve"> Эти критерии являются математическим выражением учета влияния различных групп факторов на режим эксплуатации. Наибольшее влияние на режим эксплуатации скважин оказывают:</w:t>
      </w:r>
    </w:p>
    <w:p w:rsidR="00DE7314" w:rsidRPr="00DE7314" w:rsidRDefault="00DE7314" w:rsidP="00DE7314">
      <w:pPr>
        <w:spacing w:after="0" w:line="360" w:lineRule="auto"/>
        <w:ind w:firstLine="748"/>
        <w:jc w:val="both"/>
        <w:rPr>
          <w:rFonts w:ascii="Times New Roman" w:hAnsi="Times New Roman" w:cs="Times New Roman"/>
          <w:sz w:val="28"/>
          <w:szCs w:val="28"/>
        </w:rPr>
      </w:pPr>
      <w:r w:rsidRPr="00DE7314">
        <w:rPr>
          <w:rFonts w:ascii="Times New Roman" w:hAnsi="Times New Roman" w:cs="Times New Roman"/>
          <w:sz w:val="28"/>
          <w:szCs w:val="28"/>
        </w:rPr>
        <w:t>— деформация пористой среды при создании значительных депрессий на пласт, приводящих к снижению проницаемости призабойной зоны, особенно в трещиновато- пористых пластах;</w:t>
      </w:r>
    </w:p>
    <w:p w:rsidR="00DE7314" w:rsidRPr="00DE7314" w:rsidRDefault="00DE7314" w:rsidP="00DE7314">
      <w:pPr>
        <w:spacing w:after="0" w:line="360" w:lineRule="auto"/>
        <w:ind w:firstLine="748"/>
        <w:jc w:val="both"/>
        <w:rPr>
          <w:rFonts w:ascii="Times New Roman" w:hAnsi="Times New Roman" w:cs="Times New Roman"/>
          <w:sz w:val="28"/>
          <w:szCs w:val="28"/>
        </w:rPr>
      </w:pPr>
      <w:r w:rsidRPr="00DE7314">
        <w:rPr>
          <w:rFonts w:ascii="Times New Roman" w:hAnsi="Times New Roman" w:cs="Times New Roman"/>
          <w:sz w:val="28"/>
          <w:szCs w:val="28"/>
        </w:rPr>
        <w:t>— разрушение призабойной зоны при вскрытии неустойчивых, слабоустойчивых и слабосцементированных коллекторов;</w:t>
      </w:r>
    </w:p>
    <w:p w:rsidR="00DE7314" w:rsidRPr="00DE7314" w:rsidRDefault="00DE7314" w:rsidP="00DE7314">
      <w:pPr>
        <w:spacing w:after="0" w:line="360" w:lineRule="auto"/>
        <w:ind w:firstLine="748"/>
        <w:jc w:val="both"/>
        <w:rPr>
          <w:rFonts w:ascii="Times New Roman" w:hAnsi="Times New Roman" w:cs="Times New Roman"/>
          <w:sz w:val="28"/>
          <w:szCs w:val="28"/>
        </w:rPr>
      </w:pPr>
      <w:r w:rsidRPr="00DE7314">
        <w:rPr>
          <w:rFonts w:ascii="Times New Roman" w:hAnsi="Times New Roman" w:cs="Times New Roman"/>
          <w:sz w:val="28"/>
          <w:szCs w:val="28"/>
        </w:rPr>
        <w:t>— образование песчано-жидкостных пробок в процессе эксплуатации скважин и их влияние на выбранный режим работы;</w:t>
      </w:r>
    </w:p>
    <w:p w:rsidR="00DE7314" w:rsidRPr="00DE7314" w:rsidRDefault="00DE7314" w:rsidP="00DE7314">
      <w:pPr>
        <w:spacing w:after="0" w:line="360" w:lineRule="auto"/>
        <w:ind w:firstLine="748"/>
        <w:jc w:val="both"/>
        <w:rPr>
          <w:rFonts w:ascii="Times New Roman" w:hAnsi="Times New Roman" w:cs="Times New Roman"/>
          <w:sz w:val="28"/>
          <w:szCs w:val="28"/>
        </w:rPr>
      </w:pPr>
      <w:r w:rsidRPr="00DE7314">
        <w:rPr>
          <w:rFonts w:ascii="Times New Roman" w:hAnsi="Times New Roman" w:cs="Times New Roman"/>
          <w:sz w:val="28"/>
          <w:szCs w:val="28"/>
        </w:rPr>
        <w:t>— образование гидратов в призабойной зоне и в стволе скважины;</w:t>
      </w:r>
    </w:p>
    <w:p w:rsidR="00DE7314" w:rsidRPr="00DE7314" w:rsidRDefault="00DE7314" w:rsidP="00DE7314">
      <w:pPr>
        <w:spacing w:after="0" w:line="360" w:lineRule="auto"/>
        <w:ind w:firstLine="748"/>
        <w:jc w:val="both"/>
        <w:rPr>
          <w:rFonts w:ascii="Times New Roman" w:hAnsi="Times New Roman" w:cs="Times New Roman"/>
          <w:sz w:val="28"/>
          <w:szCs w:val="28"/>
        </w:rPr>
      </w:pPr>
      <w:r w:rsidRPr="00DE7314">
        <w:rPr>
          <w:rFonts w:ascii="Times New Roman" w:hAnsi="Times New Roman" w:cs="Times New Roman"/>
          <w:sz w:val="28"/>
          <w:szCs w:val="28"/>
        </w:rPr>
        <w:t>— обводнение скважин подошвенной водой;</w:t>
      </w:r>
    </w:p>
    <w:p w:rsidR="00DE7314" w:rsidRPr="00DE7314" w:rsidRDefault="00DE7314" w:rsidP="00DE7314">
      <w:pPr>
        <w:spacing w:after="0" w:line="360" w:lineRule="auto"/>
        <w:ind w:firstLine="748"/>
        <w:jc w:val="both"/>
        <w:rPr>
          <w:rFonts w:ascii="Times New Roman" w:hAnsi="Times New Roman" w:cs="Times New Roman"/>
          <w:sz w:val="28"/>
          <w:szCs w:val="28"/>
        </w:rPr>
      </w:pPr>
      <w:r w:rsidRPr="00DE7314">
        <w:rPr>
          <w:rFonts w:ascii="Times New Roman" w:hAnsi="Times New Roman" w:cs="Times New Roman"/>
          <w:sz w:val="28"/>
          <w:szCs w:val="28"/>
        </w:rPr>
        <w:t>— коррозия скважинного оборудования в процессе эксплуатации;</w:t>
      </w:r>
    </w:p>
    <w:p w:rsidR="00DE7314" w:rsidRPr="00DE7314" w:rsidRDefault="00DE7314" w:rsidP="00DE7314">
      <w:pPr>
        <w:spacing w:after="0" w:line="360" w:lineRule="auto"/>
        <w:ind w:firstLine="748"/>
        <w:jc w:val="both"/>
        <w:rPr>
          <w:rFonts w:ascii="Times New Roman" w:hAnsi="Times New Roman" w:cs="Times New Roman"/>
          <w:sz w:val="28"/>
          <w:szCs w:val="28"/>
        </w:rPr>
      </w:pPr>
      <w:r w:rsidRPr="00DE7314">
        <w:rPr>
          <w:rFonts w:ascii="Times New Roman" w:hAnsi="Times New Roman" w:cs="Times New Roman"/>
          <w:sz w:val="28"/>
          <w:szCs w:val="28"/>
        </w:rPr>
        <w:lastRenderedPageBreak/>
        <w:t>— подключение скважин в общин коллектор;</w:t>
      </w:r>
    </w:p>
    <w:p w:rsidR="00DE7314" w:rsidRPr="00DE7314" w:rsidRDefault="00DE7314" w:rsidP="00DE7314">
      <w:pPr>
        <w:spacing w:after="0" w:line="360" w:lineRule="auto"/>
        <w:ind w:firstLine="748"/>
        <w:jc w:val="both"/>
        <w:rPr>
          <w:rFonts w:ascii="Times New Roman" w:hAnsi="Times New Roman" w:cs="Times New Roman"/>
          <w:sz w:val="28"/>
          <w:szCs w:val="28"/>
        </w:rPr>
      </w:pPr>
      <w:r w:rsidRPr="00DE7314">
        <w:rPr>
          <w:rFonts w:ascii="Times New Roman" w:hAnsi="Times New Roman" w:cs="Times New Roman"/>
          <w:sz w:val="28"/>
          <w:szCs w:val="28"/>
        </w:rPr>
        <w:t>— вскрытие пласта многопластовых месторождений с учетом наличия гидродинамической связи между пропластками и др</w:t>
      </w:r>
      <w:r w:rsidR="002320DF" w:rsidRPr="002320DF">
        <w:rPr>
          <w:rFonts w:ascii="Times New Roman" w:hAnsi="Times New Roman" w:cs="Times New Roman"/>
          <w:sz w:val="28"/>
          <w:szCs w:val="28"/>
        </w:rPr>
        <w:t>. [15]</w:t>
      </w:r>
      <w:r w:rsidRPr="00DE7314">
        <w:rPr>
          <w:rFonts w:ascii="Times New Roman" w:hAnsi="Times New Roman" w:cs="Times New Roman"/>
          <w:sz w:val="28"/>
          <w:szCs w:val="28"/>
        </w:rPr>
        <w:t>.</w:t>
      </w:r>
    </w:p>
    <w:p w:rsidR="00DE7314" w:rsidRPr="00DE7314" w:rsidRDefault="00DE7314" w:rsidP="00DE7314">
      <w:pPr>
        <w:spacing w:after="0" w:line="360" w:lineRule="auto"/>
        <w:ind w:firstLine="748"/>
        <w:jc w:val="both"/>
        <w:rPr>
          <w:rFonts w:ascii="Times New Roman" w:hAnsi="Times New Roman" w:cs="Times New Roman"/>
          <w:sz w:val="28"/>
          <w:szCs w:val="28"/>
        </w:rPr>
      </w:pPr>
      <w:r w:rsidRPr="00DE7314">
        <w:rPr>
          <w:rFonts w:ascii="Times New Roman" w:hAnsi="Times New Roman" w:cs="Times New Roman"/>
          <w:sz w:val="28"/>
          <w:szCs w:val="28"/>
        </w:rPr>
        <w:t xml:space="preserve">Все эти и другие факторы выражаются следующими критериями, имеющими вид: </w:t>
      </w:r>
    </w:p>
    <w:p w:rsidR="00DE7314" w:rsidRPr="00DE7314" w:rsidRDefault="00DE7314" w:rsidP="00DE7314">
      <w:pPr>
        <w:spacing w:after="0" w:line="360" w:lineRule="auto"/>
        <w:ind w:firstLine="748"/>
        <w:jc w:val="both"/>
        <w:rPr>
          <w:rFonts w:ascii="Times New Roman" w:hAnsi="Times New Roman" w:cs="Times New Roman"/>
          <w:sz w:val="28"/>
          <w:szCs w:val="28"/>
        </w:rPr>
      </w:pPr>
      <w:r w:rsidRPr="00DE7314">
        <w:rPr>
          <w:rFonts w:ascii="Times New Roman" w:hAnsi="Times New Roman" w:cs="Times New Roman"/>
          <w:sz w:val="28"/>
          <w:szCs w:val="28"/>
        </w:rPr>
        <w:t>dP/dR = Const — постоянный градиент, с которым должны эксплуатироваться скважины;</w:t>
      </w:r>
    </w:p>
    <w:p w:rsidR="00DE7314" w:rsidRPr="00DE7314" w:rsidRDefault="00DE7314" w:rsidP="00DE7314">
      <w:pPr>
        <w:spacing w:after="0" w:line="360" w:lineRule="auto"/>
        <w:ind w:firstLine="748"/>
        <w:jc w:val="both"/>
        <w:rPr>
          <w:rFonts w:ascii="Times New Roman" w:hAnsi="Times New Roman" w:cs="Times New Roman"/>
          <w:sz w:val="28"/>
          <w:szCs w:val="28"/>
        </w:rPr>
      </w:pPr>
      <w:r w:rsidRPr="00DE7314">
        <w:rPr>
          <w:rFonts w:ascii="Times New Roman" w:hAnsi="Times New Roman" w:cs="Times New Roman"/>
          <w:sz w:val="28"/>
          <w:szCs w:val="28"/>
        </w:rPr>
        <w:t>ДP=Pпл(t) - Pз(t) = Const — постоянная депрессия на пласт;</w:t>
      </w:r>
    </w:p>
    <w:p w:rsidR="00DE7314" w:rsidRPr="00DE7314" w:rsidRDefault="00DE7314" w:rsidP="00DE7314">
      <w:pPr>
        <w:spacing w:after="0" w:line="360" w:lineRule="auto"/>
        <w:ind w:firstLine="748"/>
        <w:jc w:val="both"/>
        <w:rPr>
          <w:rFonts w:ascii="Times New Roman" w:hAnsi="Times New Roman" w:cs="Times New Roman"/>
          <w:sz w:val="28"/>
          <w:szCs w:val="28"/>
        </w:rPr>
      </w:pPr>
      <w:r w:rsidRPr="00DE7314">
        <w:rPr>
          <w:rFonts w:ascii="Times New Roman" w:hAnsi="Times New Roman" w:cs="Times New Roman"/>
          <w:sz w:val="28"/>
          <w:szCs w:val="28"/>
        </w:rPr>
        <w:t>Pз(t) = Const — постоянное забойное давление;</w:t>
      </w:r>
    </w:p>
    <w:p w:rsidR="00DE7314" w:rsidRPr="00DE7314" w:rsidRDefault="00DE7314" w:rsidP="00DE7314">
      <w:pPr>
        <w:spacing w:after="0" w:line="360" w:lineRule="auto"/>
        <w:ind w:firstLine="748"/>
        <w:jc w:val="both"/>
        <w:rPr>
          <w:rFonts w:ascii="Times New Roman" w:hAnsi="Times New Roman" w:cs="Times New Roman"/>
          <w:sz w:val="28"/>
          <w:szCs w:val="28"/>
        </w:rPr>
      </w:pPr>
      <w:r w:rsidRPr="00DE7314">
        <w:rPr>
          <w:rFonts w:ascii="Times New Roman" w:hAnsi="Times New Roman" w:cs="Times New Roman"/>
          <w:sz w:val="28"/>
          <w:szCs w:val="28"/>
        </w:rPr>
        <w:t>Q(t) = Const — постоянный дебит;</w:t>
      </w:r>
    </w:p>
    <w:p w:rsidR="00DE7314" w:rsidRPr="00DE7314" w:rsidRDefault="00DE7314" w:rsidP="00DE7314">
      <w:pPr>
        <w:spacing w:after="0" w:line="360" w:lineRule="auto"/>
        <w:ind w:firstLine="748"/>
        <w:jc w:val="both"/>
        <w:rPr>
          <w:rFonts w:ascii="Times New Roman" w:hAnsi="Times New Roman" w:cs="Times New Roman"/>
          <w:sz w:val="28"/>
          <w:szCs w:val="28"/>
        </w:rPr>
      </w:pPr>
      <w:r w:rsidRPr="00DE7314">
        <w:rPr>
          <w:rFonts w:ascii="Times New Roman" w:hAnsi="Times New Roman" w:cs="Times New Roman"/>
          <w:sz w:val="28"/>
          <w:szCs w:val="28"/>
        </w:rPr>
        <w:t>Py(t) = Const — постоянное устьевое давление;</w:t>
      </w:r>
    </w:p>
    <w:p w:rsidR="00DE7314" w:rsidRPr="00DE7314" w:rsidRDefault="00DE7314" w:rsidP="00DE7314">
      <w:pPr>
        <w:spacing w:after="0" w:line="360" w:lineRule="auto"/>
        <w:ind w:firstLine="748"/>
        <w:jc w:val="both"/>
        <w:rPr>
          <w:rFonts w:ascii="Times New Roman" w:hAnsi="Times New Roman" w:cs="Times New Roman"/>
          <w:sz w:val="28"/>
          <w:szCs w:val="28"/>
        </w:rPr>
      </w:pPr>
      <w:r w:rsidRPr="00DE7314">
        <w:rPr>
          <w:rFonts w:ascii="Times New Roman" w:hAnsi="Times New Roman" w:cs="Times New Roman"/>
          <w:sz w:val="28"/>
          <w:szCs w:val="28"/>
        </w:rPr>
        <w:t>х(t) = Const — постоянная скорость потока.</w:t>
      </w:r>
    </w:p>
    <w:p w:rsidR="00DE7314" w:rsidRPr="00DE7314" w:rsidRDefault="00DE7314" w:rsidP="00DE7314">
      <w:pPr>
        <w:spacing w:after="0" w:line="360" w:lineRule="auto"/>
        <w:ind w:firstLine="748"/>
        <w:jc w:val="both"/>
        <w:rPr>
          <w:rFonts w:ascii="Times New Roman" w:hAnsi="Times New Roman" w:cs="Times New Roman"/>
          <w:sz w:val="28"/>
          <w:szCs w:val="28"/>
        </w:rPr>
      </w:pPr>
      <w:r w:rsidRPr="00DE7314">
        <w:rPr>
          <w:rFonts w:ascii="Times New Roman" w:hAnsi="Times New Roman" w:cs="Times New Roman"/>
          <w:sz w:val="28"/>
          <w:szCs w:val="28"/>
        </w:rPr>
        <w:t>Для любого месторождения при обосновании технологического режима работы следует выбрать один (очень редко два) из этих критериев.</w:t>
      </w:r>
    </w:p>
    <w:p w:rsidR="00DE7314" w:rsidRPr="00DE7314" w:rsidRDefault="00DE7314" w:rsidP="00DE7314">
      <w:pPr>
        <w:spacing w:after="0" w:line="360" w:lineRule="auto"/>
        <w:ind w:firstLine="748"/>
        <w:jc w:val="both"/>
        <w:rPr>
          <w:rFonts w:ascii="Times New Roman" w:hAnsi="Times New Roman" w:cs="Times New Roman"/>
          <w:sz w:val="28"/>
          <w:szCs w:val="28"/>
        </w:rPr>
      </w:pPr>
      <w:r w:rsidRPr="00DE7314">
        <w:rPr>
          <w:rFonts w:ascii="Times New Roman" w:hAnsi="Times New Roman" w:cs="Times New Roman"/>
          <w:sz w:val="28"/>
          <w:szCs w:val="28"/>
        </w:rPr>
        <w:t>При выборе технологических режимов работы скважин, проектируемого месторождения, независимо от того, какие критерии будут приняты в качестве основных, определяющих режим эксплуатации, должны быть соблюдены следующие принципы:</w:t>
      </w:r>
    </w:p>
    <w:p w:rsidR="00DE7314" w:rsidRPr="00DE7314" w:rsidRDefault="00DE7314" w:rsidP="00DE7314">
      <w:pPr>
        <w:spacing w:after="0" w:line="360" w:lineRule="auto"/>
        <w:ind w:firstLine="748"/>
        <w:jc w:val="both"/>
        <w:rPr>
          <w:rFonts w:ascii="Times New Roman" w:hAnsi="Times New Roman" w:cs="Times New Roman"/>
          <w:sz w:val="28"/>
          <w:szCs w:val="28"/>
        </w:rPr>
      </w:pPr>
      <w:r w:rsidRPr="00DE7314">
        <w:rPr>
          <w:rFonts w:ascii="Times New Roman" w:hAnsi="Times New Roman" w:cs="Times New Roman"/>
          <w:sz w:val="28"/>
          <w:szCs w:val="28"/>
        </w:rPr>
        <w:t>— полнота учета геологической характеристики залежи, свойств флюидов, насыщающих пористую среду;</w:t>
      </w:r>
    </w:p>
    <w:p w:rsidR="00DE7314" w:rsidRPr="00DE7314" w:rsidRDefault="00DE7314" w:rsidP="00DE7314">
      <w:pPr>
        <w:spacing w:after="0" w:line="360" w:lineRule="auto"/>
        <w:ind w:firstLine="748"/>
        <w:jc w:val="both"/>
        <w:rPr>
          <w:rFonts w:ascii="Times New Roman" w:hAnsi="Times New Roman" w:cs="Times New Roman"/>
          <w:sz w:val="28"/>
          <w:szCs w:val="28"/>
        </w:rPr>
      </w:pPr>
      <w:r w:rsidRPr="00DE7314">
        <w:rPr>
          <w:rFonts w:ascii="Times New Roman" w:hAnsi="Times New Roman" w:cs="Times New Roman"/>
          <w:sz w:val="28"/>
          <w:szCs w:val="28"/>
        </w:rPr>
        <w:t>— выполнение требований закона об охране окружающей среды и природных ресурсов углеводородов газа, конденсата и нефти;</w:t>
      </w:r>
    </w:p>
    <w:p w:rsidR="00DE7314" w:rsidRPr="00DE7314" w:rsidRDefault="00DE7314" w:rsidP="00DE7314">
      <w:pPr>
        <w:spacing w:after="0" w:line="360" w:lineRule="auto"/>
        <w:ind w:firstLine="748"/>
        <w:jc w:val="both"/>
        <w:rPr>
          <w:rFonts w:ascii="Times New Roman" w:hAnsi="Times New Roman" w:cs="Times New Roman"/>
          <w:sz w:val="28"/>
          <w:szCs w:val="28"/>
        </w:rPr>
      </w:pPr>
      <w:r w:rsidRPr="00DE7314">
        <w:rPr>
          <w:rFonts w:ascii="Times New Roman" w:hAnsi="Times New Roman" w:cs="Times New Roman"/>
          <w:sz w:val="28"/>
          <w:szCs w:val="28"/>
        </w:rPr>
        <w:t xml:space="preserve">— полная гарантия надежности работы системы «пласт—начало </w:t>
      </w:r>
      <w:r w:rsidR="006D5D1A" w:rsidRPr="006D5D1A">
        <w:rPr>
          <w:rFonts w:ascii="Times New Roman" w:hAnsi="Times New Roman" w:cs="Times New Roman"/>
          <w:sz w:val="28"/>
          <w:szCs w:val="28"/>
        </w:rPr>
        <w:t>нефте</w:t>
      </w:r>
      <w:r w:rsidRPr="00DE7314">
        <w:rPr>
          <w:rFonts w:ascii="Times New Roman" w:hAnsi="Times New Roman" w:cs="Times New Roman"/>
          <w:sz w:val="28"/>
          <w:szCs w:val="28"/>
        </w:rPr>
        <w:t>газопровода» в процессе разработки залежи;</w:t>
      </w:r>
    </w:p>
    <w:p w:rsidR="00DE7314" w:rsidRPr="00DE7314" w:rsidRDefault="00DE7314" w:rsidP="00DE7314">
      <w:pPr>
        <w:spacing w:after="0" w:line="360" w:lineRule="auto"/>
        <w:ind w:firstLine="748"/>
        <w:jc w:val="both"/>
        <w:rPr>
          <w:rFonts w:ascii="Times New Roman" w:hAnsi="Times New Roman" w:cs="Times New Roman"/>
          <w:sz w:val="28"/>
          <w:szCs w:val="28"/>
        </w:rPr>
      </w:pPr>
      <w:r w:rsidRPr="00DE7314">
        <w:rPr>
          <w:rFonts w:ascii="Times New Roman" w:hAnsi="Times New Roman" w:cs="Times New Roman"/>
          <w:sz w:val="28"/>
          <w:szCs w:val="28"/>
        </w:rPr>
        <w:t>— максимальный учет возможность снятия всех ограничивающих производительность скважин факторов;</w:t>
      </w:r>
    </w:p>
    <w:p w:rsidR="00DE7314" w:rsidRPr="00DE7314" w:rsidRDefault="00DE7314" w:rsidP="00DE7314">
      <w:pPr>
        <w:spacing w:after="0" w:line="360" w:lineRule="auto"/>
        <w:ind w:firstLine="748"/>
        <w:jc w:val="both"/>
        <w:rPr>
          <w:rFonts w:ascii="Times New Roman" w:hAnsi="Times New Roman" w:cs="Times New Roman"/>
          <w:sz w:val="28"/>
          <w:szCs w:val="28"/>
        </w:rPr>
      </w:pPr>
      <w:r w:rsidRPr="00DE7314">
        <w:rPr>
          <w:rFonts w:ascii="Times New Roman" w:hAnsi="Times New Roman" w:cs="Times New Roman"/>
          <w:sz w:val="28"/>
          <w:szCs w:val="28"/>
        </w:rPr>
        <w:t>— своевременное изменение ранее установленных режимов, не пригодных на данной стадии разработки месторождения;</w:t>
      </w:r>
    </w:p>
    <w:p w:rsidR="00DE7314" w:rsidRPr="00DE7314" w:rsidRDefault="00DE7314" w:rsidP="00DE7314">
      <w:pPr>
        <w:spacing w:after="0" w:line="360" w:lineRule="auto"/>
        <w:ind w:firstLine="748"/>
        <w:jc w:val="both"/>
        <w:rPr>
          <w:rFonts w:ascii="Times New Roman" w:hAnsi="Times New Roman" w:cs="Times New Roman"/>
          <w:sz w:val="28"/>
          <w:szCs w:val="28"/>
        </w:rPr>
      </w:pPr>
      <w:r w:rsidRPr="00DE7314">
        <w:rPr>
          <w:rFonts w:ascii="Times New Roman" w:hAnsi="Times New Roman" w:cs="Times New Roman"/>
          <w:sz w:val="28"/>
          <w:szCs w:val="28"/>
        </w:rPr>
        <w:lastRenderedPageBreak/>
        <w:t>— обеспечение предусмотренного объема добычи газа, конденсата и нефти при минимальных капвложениях и эксплуатационных затратах и устойчивой работы всей системы «пласт-</w:t>
      </w:r>
      <w:r w:rsidR="006D5D1A" w:rsidRPr="006D5D1A">
        <w:rPr>
          <w:rFonts w:ascii="Times New Roman" w:hAnsi="Times New Roman" w:cs="Times New Roman"/>
          <w:sz w:val="28"/>
          <w:szCs w:val="28"/>
        </w:rPr>
        <w:t>нефте</w:t>
      </w:r>
      <w:r w:rsidRPr="00DE7314">
        <w:rPr>
          <w:rFonts w:ascii="Times New Roman" w:hAnsi="Times New Roman" w:cs="Times New Roman"/>
          <w:sz w:val="28"/>
          <w:szCs w:val="28"/>
        </w:rPr>
        <w:t>газопровод».</w:t>
      </w:r>
    </w:p>
    <w:p w:rsidR="00AD6050" w:rsidRDefault="00DE7314" w:rsidP="00DE7314">
      <w:pPr>
        <w:spacing w:after="0" w:line="360" w:lineRule="auto"/>
        <w:ind w:firstLine="748"/>
        <w:jc w:val="both"/>
        <w:rPr>
          <w:rFonts w:ascii="Times New Roman" w:hAnsi="Times New Roman" w:cs="Times New Roman"/>
          <w:sz w:val="28"/>
          <w:szCs w:val="28"/>
        </w:rPr>
      </w:pPr>
      <w:r w:rsidRPr="00DE7314">
        <w:rPr>
          <w:rFonts w:ascii="Times New Roman" w:hAnsi="Times New Roman" w:cs="Times New Roman"/>
          <w:sz w:val="28"/>
          <w:szCs w:val="28"/>
        </w:rPr>
        <w:t>Для выбора критериев технологического режима работы скважин сначала следует установить определяющий фактор или группу факторов для обоснования режима эксплуатации проектных скважин. Особое внимание при этом проектировщик должен обратить на наличие подошвенной воды, многослойность и наличие гидродинамической связи между пластами, на параметр анизотропии, на наличие литологических экранов по площади залежи, на близость контурных вод, на запасы и проницаемость маломощных высокопроницаемых пропластков (суперколлекторов), на устойчивость пропластков, на величину предельных градиентов, с которых начинается разрушение пласта, на давление и температуры в системе «пласт-УКПГ», на изменение свойств газа и жидкости от давления, на обвязку и на условия осушки газа и др</w:t>
      </w:r>
      <w:r w:rsidR="00F731A7">
        <w:rPr>
          <w:rFonts w:ascii="Times New Roman" w:hAnsi="Times New Roman" w:cs="Times New Roman"/>
          <w:sz w:val="28"/>
          <w:szCs w:val="28"/>
        </w:rPr>
        <w:t>.</w:t>
      </w:r>
      <w:r w:rsidR="002320DF" w:rsidRPr="002320DF">
        <w:rPr>
          <w:rFonts w:ascii="Times New Roman" w:hAnsi="Times New Roman" w:cs="Times New Roman"/>
          <w:sz w:val="28"/>
          <w:szCs w:val="28"/>
        </w:rPr>
        <w:t xml:space="preserve"> [16]</w:t>
      </w:r>
      <w:r w:rsidRPr="00DE7314">
        <w:rPr>
          <w:rFonts w:ascii="Times New Roman" w:hAnsi="Times New Roman" w:cs="Times New Roman"/>
          <w:sz w:val="28"/>
          <w:szCs w:val="28"/>
        </w:rPr>
        <w:t>.</w:t>
      </w:r>
    </w:p>
    <w:p w:rsidR="00AD6050" w:rsidRDefault="00AD6050" w:rsidP="00AD6050">
      <w:pPr>
        <w:spacing w:after="0" w:line="360" w:lineRule="auto"/>
        <w:ind w:firstLine="748"/>
        <w:jc w:val="both"/>
        <w:rPr>
          <w:rFonts w:ascii="Times New Roman" w:hAnsi="Times New Roman" w:cs="Times New Roman"/>
          <w:sz w:val="28"/>
          <w:szCs w:val="28"/>
        </w:rPr>
      </w:pPr>
    </w:p>
    <w:p w:rsidR="00DE7314" w:rsidRPr="00DE7314" w:rsidRDefault="00897B1F" w:rsidP="00897B1F">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2</w:t>
      </w:r>
      <w:r w:rsidR="00DE7314" w:rsidRPr="00DE7314">
        <w:rPr>
          <w:rFonts w:ascii="Times New Roman" w:hAnsi="Times New Roman" w:cs="Times New Roman"/>
          <w:b/>
          <w:sz w:val="28"/>
          <w:szCs w:val="28"/>
        </w:rPr>
        <w:t>.2. РАСЧЕТ БЕЗВОДНОГО ДЕБИТА СКВАЖИНЫ</w:t>
      </w:r>
    </w:p>
    <w:p w:rsidR="00DE7314" w:rsidRPr="00DE7314" w:rsidRDefault="00DE7314" w:rsidP="00DE7314">
      <w:pPr>
        <w:spacing w:after="0" w:line="360" w:lineRule="auto"/>
        <w:ind w:firstLine="748"/>
        <w:jc w:val="both"/>
        <w:rPr>
          <w:rFonts w:ascii="Times New Roman" w:hAnsi="Times New Roman" w:cs="Times New Roman"/>
          <w:sz w:val="28"/>
          <w:szCs w:val="28"/>
        </w:rPr>
      </w:pPr>
      <w:r w:rsidRPr="00DE7314">
        <w:rPr>
          <w:rFonts w:ascii="Times New Roman" w:hAnsi="Times New Roman" w:cs="Times New Roman"/>
          <w:sz w:val="28"/>
          <w:szCs w:val="28"/>
        </w:rPr>
        <w:t xml:space="preserve">В большинстве </w:t>
      </w:r>
      <w:r w:rsidR="006D5D1A" w:rsidRPr="006D5D1A">
        <w:rPr>
          <w:rFonts w:ascii="Times New Roman" w:hAnsi="Times New Roman" w:cs="Times New Roman"/>
          <w:sz w:val="28"/>
          <w:szCs w:val="28"/>
        </w:rPr>
        <w:t>нефте</w:t>
      </w:r>
      <w:r w:rsidRPr="00DE7314">
        <w:rPr>
          <w:rFonts w:ascii="Times New Roman" w:hAnsi="Times New Roman" w:cs="Times New Roman"/>
          <w:sz w:val="28"/>
          <w:szCs w:val="28"/>
        </w:rPr>
        <w:t xml:space="preserve">газоносных пластов вертикальные и горизонтальные проницаемости различаются, причем, как правило, вертикальная проницаемость kв значительно меньше горизонтальной kг. Низкая вертикальная проницаемость снижает опасность обводнения </w:t>
      </w:r>
      <w:r w:rsidR="006D5D1A" w:rsidRPr="006D5D1A">
        <w:rPr>
          <w:rFonts w:ascii="Times New Roman" w:hAnsi="Times New Roman" w:cs="Times New Roman"/>
          <w:sz w:val="28"/>
          <w:szCs w:val="28"/>
        </w:rPr>
        <w:t>нефте</w:t>
      </w:r>
      <w:r w:rsidRPr="00DE7314">
        <w:rPr>
          <w:rFonts w:ascii="Times New Roman" w:hAnsi="Times New Roman" w:cs="Times New Roman"/>
          <w:sz w:val="28"/>
          <w:szCs w:val="28"/>
        </w:rPr>
        <w:t>газовых скважин, вскрывших анизотропные пласты с подошвенной водой в процессе их эксплуатации. Однако при низкой вертикальной проницаемости затрудняется и подток газа снизу в область влияния несовершенства скважины по степени вскрытия. Точная математическая связь между параметром анизотропии и величиной допустимой депрессии при вскрытии скважиной анизотропного пласта с подошвенной водой не установлена. Использование методов определения Qпр, разработанных для изотропных пластов, приводит к существенным погрешностям</w:t>
      </w:r>
      <w:r w:rsidR="00E36CA9" w:rsidRPr="00E36CA9">
        <w:rPr>
          <w:rFonts w:ascii="Times New Roman" w:hAnsi="Times New Roman" w:cs="Times New Roman"/>
          <w:sz w:val="28"/>
          <w:szCs w:val="28"/>
        </w:rPr>
        <w:t xml:space="preserve"> [12, 16]</w:t>
      </w:r>
      <w:r w:rsidRPr="00DE7314">
        <w:rPr>
          <w:rFonts w:ascii="Times New Roman" w:hAnsi="Times New Roman" w:cs="Times New Roman"/>
          <w:sz w:val="28"/>
          <w:szCs w:val="28"/>
        </w:rPr>
        <w:t>.</w:t>
      </w:r>
    </w:p>
    <w:p w:rsidR="00DE7314" w:rsidRPr="00DE7314" w:rsidRDefault="00DE7314" w:rsidP="00DE7314">
      <w:pPr>
        <w:spacing w:after="0" w:line="360" w:lineRule="auto"/>
        <w:ind w:firstLine="748"/>
        <w:jc w:val="both"/>
        <w:rPr>
          <w:rFonts w:ascii="Times New Roman" w:hAnsi="Times New Roman" w:cs="Times New Roman"/>
          <w:sz w:val="28"/>
          <w:szCs w:val="28"/>
        </w:rPr>
      </w:pPr>
      <w:r w:rsidRPr="00DE7314">
        <w:rPr>
          <w:rFonts w:ascii="Times New Roman" w:hAnsi="Times New Roman" w:cs="Times New Roman"/>
          <w:sz w:val="28"/>
          <w:szCs w:val="28"/>
        </w:rPr>
        <w:t>Алгоритм решения:</w:t>
      </w:r>
    </w:p>
    <w:p w:rsidR="00DE7314" w:rsidRPr="00DE7314" w:rsidRDefault="00DE7314" w:rsidP="00DE7314">
      <w:pPr>
        <w:spacing w:after="0" w:line="360" w:lineRule="auto"/>
        <w:ind w:firstLine="748"/>
        <w:jc w:val="both"/>
        <w:rPr>
          <w:rFonts w:ascii="Times New Roman" w:hAnsi="Times New Roman" w:cs="Times New Roman"/>
          <w:sz w:val="28"/>
          <w:szCs w:val="28"/>
        </w:rPr>
      </w:pPr>
      <w:r w:rsidRPr="00DE7314">
        <w:rPr>
          <w:rFonts w:ascii="Times New Roman" w:hAnsi="Times New Roman" w:cs="Times New Roman"/>
          <w:sz w:val="28"/>
          <w:szCs w:val="28"/>
        </w:rPr>
        <w:lastRenderedPageBreak/>
        <w:t>1. Определяем критические параметры газа:</w:t>
      </w:r>
    </w:p>
    <w:p w:rsidR="00DE7314" w:rsidRPr="00DE7314" w:rsidRDefault="00DE7314" w:rsidP="00A93EC2">
      <w:pPr>
        <w:spacing w:after="0" w:line="360" w:lineRule="auto"/>
        <w:ind w:firstLine="748"/>
        <w:jc w:val="right"/>
        <w:rPr>
          <w:rFonts w:ascii="Times New Roman" w:hAnsi="Times New Roman" w:cs="Times New Roman"/>
          <w:sz w:val="28"/>
          <w:szCs w:val="28"/>
        </w:rPr>
      </w:pPr>
      <w:r w:rsidRPr="00DE7314">
        <w:rPr>
          <w:rFonts w:ascii="Times New Roman" w:hAnsi="Times New Roman" w:cs="Times New Roman"/>
          <w:sz w:val="28"/>
          <w:szCs w:val="28"/>
        </w:rPr>
        <w:object w:dxaOrig="2020"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25pt;height:21pt" o:ole="" fillcolor="window">
            <v:imagedata r:id="rId22" o:title=""/>
          </v:shape>
          <o:OLEObject Type="Embed" ProgID="Equation.DSMT4" ShapeID="_x0000_i1025" DrawAspect="Content" ObjectID="_1565763849" r:id="rId23"/>
        </w:object>
      </w:r>
      <w:r w:rsidR="00A93EC2">
        <w:rPr>
          <w:rFonts w:ascii="Times New Roman" w:hAnsi="Times New Roman" w:cs="Times New Roman"/>
          <w:sz w:val="28"/>
          <w:szCs w:val="28"/>
        </w:rPr>
        <w:tab/>
      </w:r>
      <w:r w:rsidR="00A93EC2">
        <w:rPr>
          <w:rFonts w:ascii="Times New Roman" w:hAnsi="Times New Roman" w:cs="Times New Roman"/>
          <w:sz w:val="28"/>
          <w:szCs w:val="28"/>
        </w:rPr>
        <w:tab/>
      </w:r>
      <w:r w:rsidR="00A93EC2">
        <w:rPr>
          <w:rFonts w:ascii="Times New Roman" w:hAnsi="Times New Roman" w:cs="Times New Roman"/>
          <w:sz w:val="28"/>
          <w:szCs w:val="28"/>
        </w:rPr>
        <w:tab/>
      </w:r>
      <w:r w:rsidR="00A93EC2">
        <w:rPr>
          <w:rFonts w:ascii="Times New Roman" w:hAnsi="Times New Roman" w:cs="Times New Roman"/>
          <w:sz w:val="28"/>
          <w:szCs w:val="28"/>
        </w:rPr>
        <w:tab/>
      </w:r>
      <w:r w:rsidR="00A93EC2">
        <w:rPr>
          <w:rFonts w:ascii="Times New Roman" w:hAnsi="Times New Roman" w:cs="Times New Roman"/>
          <w:sz w:val="28"/>
          <w:szCs w:val="28"/>
        </w:rPr>
        <w:tab/>
      </w:r>
      <w:r w:rsidRPr="00DE7314">
        <w:rPr>
          <w:rFonts w:ascii="Times New Roman" w:hAnsi="Times New Roman" w:cs="Times New Roman"/>
          <w:sz w:val="28"/>
          <w:szCs w:val="28"/>
        </w:rPr>
        <w:t xml:space="preserve">  </w:t>
      </w:r>
      <w:r w:rsidR="00A93EC2">
        <w:rPr>
          <w:rFonts w:ascii="Times New Roman" w:hAnsi="Times New Roman" w:cs="Times New Roman"/>
          <w:sz w:val="28"/>
          <w:szCs w:val="28"/>
        </w:rPr>
        <w:t>(1)</w:t>
      </w:r>
    </w:p>
    <w:p w:rsidR="00DE7314" w:rsidRPr="00DE7314" w:rsidRDefault="00DE7314" w:rsidP="00A93EC2">
      <w:pPr>
        <w:spacing w:after="0" w:line="360" w:lineRule="auto"/>
        <w:ind w:firstLine="748"/>
        <w:jc w:val="right"/>
        <w:rPr>
          <w:rFonts w:ascii="Times New Roman" w:hAnsi="Times New Roman" w:cs="Times New Roman"/>
          <w:sz w:val="28"/>
          <w:szCs w:val="28"/>
        </w:rPr>
      </w:pPr>
      <w:r w:rsidRPr="00DE7314">
        <w:rPr>
          <w:rFonts w:ascii="Times New Roman" w:hAnsi="Times New Roman" w:cs="Times New Roman"/>
          <w:sz w:val="28"/>
          <w:szCs w:val="28"/>
        </w:rPr>
        <w:object w:dxaOrig="1560" w:dyaOrig="420">
          <v:shape id="_x0000_i1026" type="#_x0000_t75" style="width:78pt;height:21pt" o:ole="" fillcolor="window">
            <v:imagedata r:id="rId24" o:title=""/>
          </v:shape>
          <o:OLEObject Type="Embed" ProgID="Equation.DSMT4" ShapeID="_x0000_i1026" DrawAspect="Content" ObjectID="_1565763850" r:id="rId25"/>
        </w:object>
      </w:r>
      <w:r w:rsidR="00A93EC2">
        <w:rPr>
          <w:rFonts w:ascii="Times New Roman" w:hAnsi="Times New Roman" w:cs="Times New Roman"/>
          <w:sz w:val="28"/>
          <w:szCs w:val="28"/>
        </w:rPr>
        <w:tab/>
      </w:r>
      <w:r w:rsidR="00A93EC2">
        <w:rPr>
          <w:rFonts w:ascii="Times New Roman" w:hAnsi="Times New Roman" w:cs="Times New Roman"/>
          <w:sz w:val="28"/>
          <w:szCs w:val="28"/>
        </w:rPr>
        <w:tab/>
      </w:r>
      <w:r w:rsidR="00A93EC2">
        <w:rPr>
          <w:rFonts w:ascii="Times New Roman" w:hAnsi="Times New Roman" w:cs="Times New Roman"/>
          <w:sz w:val="28"/>
          <w:szCs w:val="28"/>
        </w:rPr>
        <w:tab/>
      </w:r>
      <w:r w:rsidR="00A93EC2">
        <w:rPr>
          <w:rFonts w:ascii="Times New Roman" w:hAnsi="Times New Roman" w:cs="Times New Roman"/>
          <w:sz w:val="28"/>
          <w:szCs w:val="28"/>
        </w:rPr>
        <w:tab/>
      </w:r>
      <w:r w:rsidR="00A93EC2">
        <w:rPr>
          <w:rFonts w:ascii="Times New Roman" w:hAnsi="Times New Roman" w:cs="Times New Roman"/>
          <w:sz w:val="28"/>
          <w:szCs w:val="28"/>
        </w:rPr>
        <w:tab/>
        <w:t>(2)</w:t>
      </w:r>
    </w:p>
    <w:p w:rsidR="00DE7314" w:rsidRPr="00DE7314" w:rsidRDefault="00DE7314" w:rsidP="00DE7314">
      <w:pPr>
        <w:spacing w:after="0" w:line="360" w:lineRule="auto"/>
        <w:ind w:firstLine="748"/>
        <w:jc w:val="both"/>
        <w:rPr>
          <w:rFonts w:ascii="Times New Roman" w:hAnsi="Times New Roman" w:cs="Times New Roman"/>
          <w:sz w:val="28"/>
          <w:szCs w:val="28"/>
        </w:rPr>
      </w:pPr>
      <w:r w:rsidRPr="00DE7314">
        <w:rPr>
          <w:rFonts w:ascii="Times New Roman" w:hAnsi="Times New Roman" w:cs="Times New Roman"/>
          <w:sz w:val="28"/>
          <w:szCs w:val="28"/>
        </w:rPr>
        <w:t xml:space="preserve">2. Определяем коэффициент сверхсжимаемости в пластовых условиях: </w:t>
      </w:r>
    </w:p>
    <w:p w:rsidR="00DE7314" w:rsidRPr="00DE7314" w:rsidRDefault="00DE7314" w:rsidP="00A93EC2">
      <w:pPr>
        <w:spacing w:after="0" w:line="360" w:lineRule="auto"/>
        <w:ind w:firstLine="748"/>
        <w:jc w:val="right"/>
        <w:rPr>
          <w:rFonts w:ascii="Times New Roman" w:hAnsi="Times New Roman" w:cs="Times New Roman"/>
          <w:sz w:val="28"/>
          <w:szCs w:val="28"/>
        </w:rPr>
      </w:pPr>
      <w:r w:rsidRPr="00DE7314">
        <w:rPr>
          <w:rFonts w:ascii="Times New Roman" w:hAnsi="Times New Roman" w:cs="Times New Roman"/>
          <w:sz w:val="28"/>
          <w:szCs w:val="28"/>
        </w:rPr>
        <w:object w:dxaOrig="3800" w:dyaOrig="1040">
          <v:shape id="_x0000_i1027" type="#_x0000_t75" style="width:189.75pt;height:52.5pt" o:ole="" fillcolor="window">
            <v:imagedata r:id="rId26" o:title=""/>
          </v:shape>
          <o:OLEObject Type="Embed" ProgID="Equation.DSMT4" ShapeID="_x0000_i1027" DrawAspect="Content" ObjectID="_1565763851" r:id="rId27"/>
        </w:object>
      </w:r>
      <w:r w:rsidR="00A93EC2">
        <w:rPr>
          <w:rFonts w:ascii="Times New Roman" w:hAnsi="Times New Roman" w:cs="Times New Roman"/>
          <w:sz w:val="28"/>
          <w:szCs w:val="28"/>
        </w:rPr>
        <w:tab/>
      </w:r>
      <w:r w:rsidR="00A93EC2">
        <w:rPr>
          <w:rFonts w:ascii="Times New Roman" w:hAnsi="Times New Roman" w:cs="Times New Roman"/>
          <w:sz w:val="28"/>
          <w:szCs w:val="28"/>
        </w:rPr>
        <w:tab/>
      </w:r>
      <w:r w:rsidR="00A93EC2">
        <w:rPr>
          <w:rFonts w:ascii="Times New Roman" w:hAnsi="Times New Roman" w:cs="Times New Roman"/>
          <w:sz w:val="28"/>
          <w:szCs w:val="28"/>
        </w:rPr>
        <w:tab/>
        <w:t>(3)</w:t>
      </w:r>
    </w:p>
    <w:p w:rsidR="00DE7314" w:rsidRPr="00DE7314" w:rsidRDefault="00DE7314" w:rsidP="00DE7314">
      <w:pPr>
        <w:spacing w:after="0" w:line="360" w:lineRule="auto"/>
        <w:ind w:firstLine="748"/>
        <w:jc w:val="both"/>
        <w:rPr>
          <w:rFonts w:ascii="Times New Roman" w:hAnsi="Times New Roman" w:cs="Times New Roman"/>
          <w:sz w:val="28"/>
          <w:szCs w:val="28"/>
        </w:rPr>
      </w:pPr>
      <w:r w:rsidRPr="00DE7314">
        <w:rPr>
          <w:rFonts w:ascii="Times New Roman" w:hAnsi="Times New Roman" w:cs="Times New Roman"/>
          <w:sz w:val="28"/>
          <w:szCs w:val="28"/>
        </w:rPr>
        <w:t>3. Определяем плотность газа при стандартных условиях и далее при пластовых:</w:t>
      </w:r>
    </w:p>
    <w:p w:rsidR="00DE7314" w:rsidRPr="00DE7314" w:rsidRDefault="00DE7314" w:rsidP="00A93EC2">
      <w:pPr>
        <w:spacing w:after="0" w:line="360" w:lineRule="auto"/>
        <w:ind w:firstLine="748"/>
        <w:jc w:val="right"/>
        <w:rPr>
          <w:rFonts w:ascii="Times New Roman" w:hAnsi="Times New Roman" w:cs="Times New Roman"/>
          <w:sz w:val="28"/>
          <w:szCs w:val="28"/>
        </w:rPr>
      </w:pPr>
      <w:r w:rsidRPr="00DE7314">
        <w:rPr>
          <w:rFonts w:ascii="Times New Roman" w:hAnsi="Times New Roman" w:cs="Times New Roman"/>
          <w:sz w:val="28"/>
          <w:szCs w:val="28"/>
        </w:rPr>
        <w:object w:dxaOrig="1600" w:dyaOrig="380">
          <v:shape id="_x0000_i1028" type="#_x0000_t75" style="width:79.5pt;height:18.75pt" o:ole="" fillcolor="window">
            <v:imagedata r:id="rId28" o:title=""/>
          </v:shape>
          <o:OLEObject Type="Embed" ProgID="Equation.DSMT4" ShapeID="_x0000_i1028" DrawAspect="Content" ObjectID="_1565763852" r:id="rId29"/>
        </w:object>
      </w:r>
      <w:r w:rsidR="00A93EC2">
        <w:rPr>
          <w:rFonts w:ascii="Times New Roman" w:hAnsi="Times New Roman" w:cs="Times New Roman"/>
          <w:sz w:val="28"/>
          <w:szCs w:val="28"/>
        </w:rPr>
        <w:tab/>
      </w:r>
      <w:r w:rsidR="00A93EC2">
        <w:rPr>
          <w:rFonts w:ascii="Times New Roman" w:hAnsi="Times New Roman" w:cs="Times New Roman"/>
          <w:sz w:val="28"/>
          <w:szCs w:val="28"/>
        </w:rPr>
        <w:tab/>
      </w:r>
      <w:r w:rsidR="00A93EC2">
        <w:rPr>
          <w:rFonts w:ascii="Times New Roman" w:hAnsi="Times New Roman" w:cs="Times New Roman"/>
          <w:sz w:val="28"/>
          <w:szCs w:val="28"/>
        </w:rPr>
        <w:tab/>
      </w:r>
      <w:r w:rsidR="00A93EC2">
        <w:rPr>
          <w:rFonts w:ascii="Times New Roman" w:hAnsi="Times New Roman" w:cs="Times New Roman"/>
          <w:sz w:val="28"/>
          <w:szCs w:val="28"/>
        </w:rPr>
        <w:tab/>
      </w:r>
      <w:r w:rsidR="00A93EC2">
        <w:rPr>
          <w:rFonts w:ascii="Times New Roman" w:hAnsi="Times New Roman" w:cs="Times New Roman"/>
          <w:sz w:val="28"/>
          <w:szCs w:val="28"/>
        </w:rPr>
        <w:tab/>
        <w:t>(4)</w:t>
      </w:r>
    </w:p>
    <w:p w:rsidR="00DE7314" w:rsidRPr="00C46946" w:rsidRDefault="00DE7314" w:rsidP="00A93EC2">
      <w:pPr>
        <w:spacing w:after="0" w:line="360" w:lineRule="auto"/>
        <w:ind w:firstLine="748"/>
        <w:jc w:val="right"/>
        <w:rPr>
          <w:rFonts w:ascii="Times New Roman" w:hAnsi="Times New Roman" w:cs="Times New Roman"/>
          <w:sz w:val="28"/>
          <w:szCs w:val="28"/>
        </w:rPr>
      </w:pPr>
      <w:r w:rsidRPr="00C46946">
        <w:rPr>
          <w:rFonts w:ascii="Times New Roman" w:hAnsi="Times New Roman" w:cs="Times New Roman"/>
          <w:sz w:val="28"/>
          <w:szCs w:val="28"/>
        </w:rPr>
        <w:object w:dxaOrig="1640" w:dyaOrig="680">
          <v:shape id="_x0000_i1029" type="#_x0000_t75" style="width:81pt;height:33.75pt" o:ole="" fillcolor="window">
            <v:imagedata r:id="rId30" o:title=""/>
          </v:shape>
          <o:OLEObject Type="Embed" ProgID="Equation.DSMT4" ShapeID="_x0000_i1029" DrawAspect="Content" ObjectID="_1565763853" r:id="rId31"/>
        </w:object>
      </w:r>
      <w:r w:rsidR="00A93EC2">
        <w:rPr>
          <w:rFonts w:ascii="Times New Roman" w:hAnsi="Times New Roman" w:cs="Times New Roman"/>
          <w:sz w:val="28"/>
          <w:szCs w:val="28"/>
        </w:rPr>
        <w:tab/>
      </w:r>
      <w:r w:rsidR="00A93EC2">
        <w:rPr>
          <w:rFonts w:ascii="Times New Roman" w:hAnsi="Times New Roman" w:cs="Times New Roman"/>
          <w:sz w:val="28"/>
          <w:szCs w:val="28"/>
        </w:rPr>
        <w:tab/>
      </w:r>
      <w:r w:rsidR="00A93EC2">
        <w:rPr>
          <w:rFonts w:ascii="Times New Roman" w:hAnsi="Times New Roman" w:cs="Times New Roman"/>
          <w:sz w:val="28"/>
          <w:szCs w:val="28"/>
        </w:rPr>
        <w:tab/>
      </w:r>
      <w:r w:rsidR="00A93EC2">
        <w:rPr>
          <w:rFonts w:ascii="Times New Roman" w:hAnsi="Times New Roman" w:cs="Times New Roman"/>
          <w:sz w:val="28"/>
          <w:szCs w:val="28"/>
        </w:rPr>
        <w:tab/>
      </w:r>
      <w:r w:rsidR="00A93EC2">
        <w:rPr>
          <w:rFonts w:ascii="Times New Roman" w:hAnsi="Times New Roman" w:cs="Times New Roman"/>
          <w:sz w:val="28"/>
          <w:szCs w:val="28"/>
        </w:rPr>
        <w:tab/>
        <w:t>(5)</w:t>
      </w:r>
    </w:p>
    <w:p w:rsidR="00DE7314" w:rsidRPr="00C46946" w:rsidRDefault="00DE7314" w:rsidP="00C46946">
      <w:pPr>
        <w:spacing w:after="0" w:line="360" w:lineRule="auto"/>
        <w:ind w:firstLine="748"/>
        <w:jc w:val="both"/>
        <w:rPr>
          <w:rFonts w:ascii="Times New Roman" w:hAnsi="Times New Roman" w:cs="Times New Roman"/>
          <w:sz w:val="28"/>
          <w:szCs w:val="28"/>
        </w:rPr>
      </w:pPr>
      <w:r w:rsidRPr="00C46946">
        <w:rPr>
          <w:rFonts w:ascii="Times New Roman" w:hAnsi="Times New Roman" w:cs="Times New Roman"/>
          <w:sz w:val="28"/>
          <w:szCs w:val="28"/>
        </w:rPr>
        <w:t>4. Находим высоту столба пластовой воды, необходимой для создания давления 0,1 МПа:</w:t>
      </w:r>
    </w:p>
    <w:p w:rsidR="00DE7314" w:rsidRPr="00C46946" w:rsidRDefault="00DE7314" w:rsidP="00E33740">
      <w:pPr>
        <w:spacing w:after="0" w:line="360" w:lineRule="auto"/>
        <w:ind w:firstLine="748"/>
        <w:jc w:val="right"/>
        <w:rPr>
          <w:rFonts w:ascii="Times New Roman" w:hAnsi="Times New Roman" w:cs="Times New Roman"/>
          <w:sz w:val="28"/>
          <w:szCs w:val="28"/>
        </w:rPr>
      </w:pPr>
      <w:r w:rsidRPr="00C46946">
        <w:rPr>
          <w:rFonts w:ascii="Times New Roman" w:hAnsi="Times New Roman" w:cs="Times New Roman"/>
          <w:sz w:val="28"/>
          <w:szCs w:val="28"/>
        </w:rPr>
        <w:object w:dxaOrig="1060" w:dyaOrig="720">
          <v:shape id="_x0000_i1030" type="#_x0000_t75" style="width:66pt;height:43.5pt" o:ole="" fillcolor="window">
            <v:imagedata r:id="rId32" o:title=""/>
          </v:shape>
          <o:OLEObject Type="Embed" ProgID="Equation.DSMT4" ShapeID="_x0000_i1030" DrawAspect="Content" ObjectID="_1565763854" r:id="rId33"/>
        </w:object>
      </w:r>
      <w:r w:rsidR="00E33740">
        <w:rPr>
          <w:rFonts w:ascii="Times New Roman" w:hAnsi="Times New Roman" w:cs="Times New Roman"/>
          <w:sz w:val="28"/>
          <w:szCs w:val="28"/>
        </w:rPr>
        <w:tab/>
      </w:r>
      <w:r w:rsidR="00E33740">
        <w:rPr>
          <w:rFonts w:ascii="Times New Roman" w:hAnsi="Times New Roman" w:cs="Times New Roman"/>
          <w:sz w:val="28"/>
          <w:szCs w:val="28"/>
        </w:rPr>
        <w:tab/>
      </w:r>
      <w:r w:rsidR="00E33740">
        <w:rPr>
          <w:rFonts w:ascii="Times New Roman" w:hAnsi="Times New Roman" w:cs="Times New Roman"/>
          <w:sz w:val="28"/>
          <w:szCs w:val="28"/>
        </w:rPr>
        <w:tab/>
      </w:r>
      <w:r w:rsidR="00E33740">
        <w:rPr>
          <w:rFonts w:ascii="Times New Roman" w:hAnsi="Times New Roman" w:cs="Times New Roman"/>
          <w:sz w:val="28"/>
          <w:szCs w:val="28"/>
        </w:rPr>
        <w:tab/>
      </w:r>
      <w:r w:rsidR="00E33740">
        <w:rPr>
          <w:rFonts w:ascii="Times New Roman" w:hAnsi="Times New Roman" w:cs="Times New Roman"/>
          <w:sz w:val="28"/>
          <w:szCs w:val="28"/>
        </w:rPr>
        <w:tab/>
      </w:r>
      <w:r w:rsidR="00E33740">
        <w:rPr>
          <w:rFonts w:ascii="Times New Roman" w:hAnsi="Times New Roman" w:cs="Times New Roman"/>
          <w:sz w:val="28"/>
          <w:szCs w:val="28"/>
        </w:rPr>
        <w:tab/>
      </w:r>
      <w:r w:rsidR="00A93EC2">
        <w:rPr>
          <w:rFonts w:ascii="Times New Roman" w:hAnsi="Times New Roman" w:cs="Times New Roman"/>
          <w:sz w:val="28"/>
          <w:szCs w:val="28"/>
        </w:rPr>
        <w:t>(6)</w:t>
      </w:r>
    </w:p>
    <w:p w:rsidR="00DE7314" w:rsidRPr="00C46946" w:rsidRDefault="00DE7314" w:rsidP="00C46946">
      <w:pPr>
        <w:spacing w:after="0" w:line="360" w:lineRule="auto"/>
        <w:ind w:firstLine="748"/>
        <w:jc w:val="both"/>
        <w:rPr>
          <w:rFonts w:ascii="Times New Roman" w:hAnsi="Times New Roman" w:cs="Times New Roman"/>
          <w:sz w:val="28"/>
          <w:szCs w:val="28"/>
        </w:rPr>
      </w:pPr>
      <w:r w:rsidRPr="00C46946">
        <w:rPr>
          <w:rFonts w:ascii="Times New Roman" w:hAnsi="Times New Roman" w:cs="Times New Roman"/>
          <w:sz w:val="28"/>
          <w:szCs w:val="28"/>
        </w:rPr>
        <w:t>5. Определяем коэффициенты a* и b*:</w:t>
      </w:r>
    </w:p>
    <w:p w:rsidR="00DE7314" w:rsidRPr="00C46946" w:rsidRDefault="00E33740" w:rsidP="00E33740">
      <w:pPr>
        <w:spacing w:after="0" w:line="360" w:lineRule="auto"/>
        <w:ind w:firstLine="748"/>
        <w:jc w:val="right"/>
        <w:rPr>
          <w:rFonts w:ascii="Times New Roman" w:hAnsi="Times New Roman" w:cs="Times New Roman"/>
          <w:sz w:val="28"/>
          <w:szCs w:val="28"/>
        </w:rPr>
      </w:pPr>
      <w:r w:rsidRPr="00C46946">
        <w:rPr>
          <w:rFonts w:ascii="Times New Roman" w:hAnsi="Times New Roman" w:cs="Times New Roman"/>
          <w:sz w:val="28"/>
          <w:szCs w:val="28"/>
        </w:rPr>
        <w:object w:dxaOrig="1160" w:dyaOrig="980">
          <v:shape id="_x0000_i1031" type="#_x0000_t75" style="width:49.5pt;height:48pt" o:ole="" fillcolor="window">
            <v:imagedata r:id="rId34" o:title=""/>
          </v:shape>
          <o:OLEObject Type="Embed" ProgID="Equation.DSMT4" ShapeID="_x0000_i1031" DrawAspect="Content" ObjectID="_1565763855" r:id="rId35"/>
        </w:object>
      </w:r>
      <w:r w:rsidR="00DE7314" w:rsidRPr="00C46946">
        <w:rPr>
          <w:rFonts w:ascii="Times New Roman" w:hAnsi="Times New Roman" w:cs="Times New Roman"/>
          <w:sz w:val="28"/>
          <w:szCs w:val="28"/>
        </w:rPr>
        <w:t xml:space="preserve"> </w:t>
      </w:r>
      <w:r w:rsidRPr="00C46946">
        <w:rPr>
          <w:rFonts w:ascii="Times New Roman" w:hAnsi="Times New Roman" w:cs="Times New Roman"/>
          <w:sz w:val="28"/>
          <w:szCs w:val="28"/>
        </w:rPr>
        <w:object w:dxaOrig="1340" w:dyaOrig="1020">
          <v:shape id="_x0000_i1032" type="#_x0000_t75" style="width:54pt;height:49.5pt" o:ole="" fillcolor="window">
            <v:imagedata r:id="rId36" o:title=""/>
          </v:shape>
          <o:OLEObject Type="Embed" ProgID="Equation.DSMT4" ShapeID="_x0000_i1032" DrawAspect="Content" ObjectID="_1565763856" r:id="rId37"/>
        </w:objec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A93EC2">
        <w:rPr>
          <w:rFonts w:ascii="Times New Roman" w:hAnsi="Times New Roman" w:cs="Times New Roman"/>
          <w:sz w:val="28"/>
          <w:szCs w:val="28"/>
        </w:rPr>
        <w:t>(7)</w:t>
      </w:r>
    </w:p>
    <w:p w:rsidR="00DE7314" w:rsidRPr="00C46946" w:rsidRDefault="00DE7314" w:rsidP="00C46946">
      <w:pPr>
        <w:spacing w:after="0" w:line="360" w:lineRule="auto"/>
        <w:ind w:firstLine="748"/>
        <w:jc w:val="both"/>
        <w:rPr>
          <w:rFonts w:ascii="Times New Roman" w:hAnsi="Times New Roman" w:cs="Times New Roman"/>
          <w:sz w:val="28"/>
          <w:szCs w:val="28"/>
        </w:rPr>
      </w:pPr>
      <w:r w:rsidRPr="00C46946">
        <w:rPr>
          <w:rFonts w:ascii="Times New Roman" w:hAnsi="Times New Roman" w:cs="Times New Roman"/>
          <w:sz w:val="28"/>
          <w:szCs w:val="28"/>
        </w:rPr>
        <w:t>6. Определяем средний радиус:</w:t>
      </w:r>
    </w:p>
    <w:p w:rsidR="00DE7314" w:rsidRPr="00C46946" w:rsidRDefault="00DE7314" w:rsidP="00E33740">
      <w:pPr>
        <w:spacing w:after="0" w:line="360" w:lineRule="auto"/>
        <w:ind w:firstLine="748"/>
        <w:jc w:val="right"/>
        <w:rPr>
          <w:rFonts w:ascii="Times New Roman" w:hAnsi="Times New Roman" w:cs="Times New Roman"/>
          <w:sz w:val="28"/>
          <w:szCs w:val="28"/>
        </w:rPr>
      </w:pPr>
      <w:r w:rsidRPr="00C46946">
        <w:rPr>
          <w:rFonts w:ascii="Times New Roman" w:hAnsi="Times New Roman" w:cs="Times New Roman"/>
          <w:sz w:val="28"/>
          <w:szCs w:val="28"/>
        </w:rPr>
        <w:object w:dxaOrig="900" w:dyaOrig="680">
          <v:shape id="_x0000_i1033" type="#_x0000_t75" style="width:45pt;height:33pt" o:ole="" fillcolor="window">
            <v:imagedata r:id="rId38" o:title=""/>
          </v:shape>
          <o:OLEObject Type="Embed" ProgID="Equation.DSMT4" ShapeID="_x0000_i1033" DrawAspect="Content" ObjectID="_1565763857" r:id="rId39"/>
        </w:object>
      </w:r>
      <w:r w:rsidR="00E33740">
        <w:rPr>
          <w:rFonts w:ascii="Times New Roman" w:hAnsi="Times New Roman" w:cs="Times New Roman"/>
          <w:sz w:val="28"/>
          <w:szCs w:val="28"/>
        </w:rPr>
        <w:tab/>
      </w:r>
      <w:r w:rsidR="00E33740">
        <w:rPr>
          <w:rFonts w:ascii="Times New Roman" w:hAnsi="Times New Roman" w:cs="Times New Roman"/>
          <w:sz w:val="28"/>
          <w:szCs w:val="28"/>
        </w:rPr>
        <w:tab/>
      </w:r>
      <w:r w:rsidR="00E33740">
        <w:rPr>
          <w:rFonts w:ascii="Times New Roman" w:hAnsi="Times New Roman" w:cs="Times New Roman"/>
          <w:sz w:val="28"/>
          <w:szCs w:val="28"/>
        </w:rPr>
        <w:tab/>
      </w:r>
      <w:r w:rsidR="00E33740">
        <w:rPr>
          <w:rFonts w:ascii="Times New Roman" w:hAnsi="Times New Roman" w:cs="Times New Roman"/>
          <w:sz w:val="28"/>
          <w:szCs w:val="28"/>
        </w:rPr>
        <w:tab/>
      </w:r>
      <w:r w:rsidR="00E33740">
        <w:rPr>
          <w:rFonts w:ascii="Times New Roman" w:hAnsi="Times New Roman" w:cs="Times New Roman"/>
          <w:sz w:val="28"/>
          <w:szCs w:val="28"/>
        </w:rPr>
        <w:tab/>
      </w:r>
      <w:r w:rsidR="00A93EC2">
        <w:rPr>
          <w:rFonts w:ascii="Times New Roman" w:hAnsi="Times New Roman" w:cs="Times New Roman"/>
          <w:sz w:val="28"/>
          <w:szCs w:val="28"/>
        </w:rPr>
        <w:t>(8)</w:t>
      </w:r>
    </w:p>
    <w:p w:rsidR="00DE7314" w:rsidRPr="00C46946" w:rsidRDefault="00DE7314" w:rsidP="00C46946">
      <w:pPr>
        <w:spacing w:after="0" w:line="360" w:lineRule="auto"/>
        <w:ind w:firstLine="748"/>
        <w:jc w:val="both"/>
        <w:rPr>
          <w:rFonts w:ascii="Times New Roman" w:hAnsi="Times New Roman" w:cs="Times New Roman"/>
          <w:sz w:val="28"/>
          <w:szCs w:val="28"/>
        </w:rPr>
      </w:pPr>
      <w:r w:rsidRPr="00C46946">
        <w:rPr>
          <w:rFonts w:ascii="Times New Roman" w:hAnsi="Times New Roman" w:cs="Times New Roman"/>
          <w:sz w:val="28"/>
          <w:szCs w:val="28"/>
        </w:rPr>
        <w:t xml:space="preserve">7. Находим коэффициент D: </w:t>
      </w:r>
    </w:p>
    <w:p w:rsidR="00DE7314" w:rsidRPr="00C46946" w:rsidRDefault="00DE7314" w:rsidP="00E33740">
      <w:pPr>
        <w:spacing w:after="0" w:line="360" w:lineRule="auto"/>
        <w:ind w:firstLine="748"/>
        <w:jc w:val="right"/>
        <w:rPr>
          <w:rFonts w:ascii="Times New Roman" w:hAnsi="Times New Roman" w:cs="Times New Roman"/>
          <w:sz w:val="28"/>
          <w:szCs w:val="28"/>
        </w:rPr>
      </w:pPr>
      <w:r w:rsidRPr="00C46946">
        <w:rPr>
          <w:rFonts w:ascii="Times New Roman" w:hAnsi="Times New Roman" w:cs="Times New Roman"/>
          <w:sz w:val="28"/>
          <w:szCs w:val="28"/>
        </w:rPr>
        <w:object w:dxaOrig="3000" w:dyaOrig="760">
          <v:shape id="_x0000_i1034" type="#_x0000_t75" style="width:150pt;height:36.75pt" o:ole="" fillcolor="window">
            <v:imagedata r:id="rId40" o:title=""/>
          </v:shape>
          <o:OLEObject Type="Embed" ProgID="Equation.DSMT4" ShapeID="_x0000_i1034" DrawAspect="Content" ObjectID="_1565763858" r:id="rId41"/>
        </w:object>
      </w:r>
      <w:r w:rsidRPr="00C46946">
        <w:rPr>
          <w:rFonts w:ascii="Times New Roman" w:hAnsi="Times New Roman" w:cs="Times New Roman"/>
          <w:sz w:val="28"/>
          <w:szCs w:val="28"/>
        </w:rPr>
        <w:t xml:space="preserve"> </w:t>
      </w:r>
      <w:r w:rsidR="00E33740">
        <w:rPr>
          <w:rFonts w:ascii="Times New Roman" w:hAnsi="Times New Roman" w:cs="Times New Roman"/>
          <w:sz w:val="28"/>
          <w:szCs w:val="28"/>
        </w:rPr>
        <w:tab/>
      </w:r>
      <w:r w:rsidR="00E33740">
        <w:rPr>
          <w:rFonts w:ascii="Times New Roman" w:hAnsi="Times New Roman" w:cs="Times New Roman"/>
          <w:sz w:val="28"/>
          <w:szCs w:val="28"/>
        </w:rPr>
        <w:tab/>
      </w:r>
      <w:r w:rsidR="00E33740">
        <w:rPr>
          <w:rFonts w:ascii="Times New Roman" w:hAnsi="Times New Roman" w:cs="Times New Roman"/>
          <w:sz w:val="28"/>
          <w:szCs w:val="28"/>
        </w:rPr>
        <w:tab/>
      </w:r>
      <w:r w:rsidR="00E33740">
        <w:rPr>
          <w:rFonts w:ascii="Times New Roman" w:hAnsi="Times New Roman" w:cs="Times New Roman"/>
          <w:sz w:val="28"/>
          <w:szCs w:val="28"/>
        </w:rPr>
        <w:tab/>
      </w:r>
      <w:r w:rsidR="00A93EC2">
        <w:rPr>
          <w:rFonts w:ascii="Times New Roman" w:hAnsi="Times New Roman" w:cs="Times New Roman"/>
          <w:sz w:val="28"/>
          <w:szCs w:val="28"/>
        </w:rPr>
        <w:t>(9)</w:t>
      </w:r>
    </w:p>
    <w:p w:rsidR="00DE7314" w:rsidRPr="00C46946" w:rsidRDefault="00DE7314" w:rsidP="00C46946">
      <w:pPr>
        <w:spacing w:after="0" w:line="360" w:lineRule="auto"/>
        <w:ind w:firstLine="748"/>
        <w:jc w:val="both"/>
        <w:rPr>
          <w:rFonts w:ascii="Times New Roman" w:hAnsi="Times New Roman" w:cs="Times New Roman"/>
          <w:sz w:val="28"/>
          <w:szCs w:val="28"/>
        </w:rPr>
      </w:pPr>
      <w:r w:rsidRPr="00C46946">
        <w:rPr>
          <w:rFonts w:ascii="Times New Roman" w:hAnsi="Times New Roman" w:cs="Times New Roman"/>
          <w:sz w:val="28"/>
          <w:szCs w:val="28"/>
        </w:rPr>
        <w:t>8. Определяем коэффициенты Ko, Q* и предельно безводный дебит Qпр.безв. в зависимости от степени вскрытия пласта ħ и для двух разных значений параметра анизотропии:</w:t>
      </w:r>
    </w:p>
    <w:p w:rsidR="00DE7314" w:rsidRPr="00C46946" w:rsidRDefault="00E33740" w:rsidP="00E33740">
      <w:pPr>
        <w:spacing w:after="0" w:line="360" w:lineRule="auto"/>
        <w:ind w:firstLine="748"/>
        <w:jc w:val="right"/>
        <w:rPr>
          <w:rFonts w:ascii="Times New Roman" w:hAnsi="Times New Roman" w:cs="Times New Roman"/>
          <w:sz w:val="28"/>
          <w:szCs w:val="28"/>
        </w:rPr>
      </w:pPr>
      <w:r w:rsidRPr="00C46946">
        <w:rPr>
          <w:rFonts w:ascii="Times New Roman" w:hAnsi="Times New Roman" w:cs="Times New Roman"/>
          <w:sz w:val="28"/>
          <w:szCs w:val="28"/>
        </w:rPr>
        <w:object w:dxaOrig="1340" w:dyaOrig="680">
          <v:shape id="_x0000_i1035" type="#_x0000_t75" style="width:67.5pt;height:40.5pt" o:ole="" fillcolor="window">
            <v:imagedata r:id="rId42" o:title=""/>
          </v:shape>
          <o:OLEObject Type="Embed" ProgID="Equation.DSMT4" ShapeID="_x0000_i1035" DrawAspect="Content" ObjectID="_1565763859" r:id="rId43"/>
        </w:objec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A93EC2">
        <w:rPr>
          <w:rFonts w:ascii="Times New Roman" w:hAnsi="Times New Roman" w:cs="Times New Roman"/>
          <w:sz w:val="28"/>
          <w:szCs w:val="28"/>
        </w:rPr>
        <w:t>(10)</w:t>
      </w:r>
    </w:p>
    <w:p w:rsidR="00DE7314" w:rsidRPr="00C46946" w:rsidRDefault="00E33740" w:rsidP="00E33740">
      <w:pPr>
        <w:spacing w:after="0" w:line="360" w:lineRule="auto"/>
        <w:ind w:firstLine="748"/>
        <w:jc w:val="right"/>
        <w:rPr>
          <w:rFonts w:ascii="Times New Roman" w:hAnsi="Times New Roman" w:cs="Times New Roman"/>
          <w:sz w:val="28"/>
          <w:szCs w:val="28"/>
        </w:rPr>
      </w:pPr>
      <w:r w:rsidRPr="00C46946">
        <w:rPr>
          <w:rFonts w:ascii="Times New Roman" w:hAnsi="Times New Roman" w:cs="Times New Roman"/>
          <w:sz w:val="28"/>
          <w:szCs w:val="28"/>
        </w:rPr>
        <w:object w:dxaOrig="3540" w:dyaOrig="1020">
          <v:shape id="_x0000_i1036" type="#_x0000_t75" style="width:176.25pt;height:58.5pt" o:ole="" fillcolor="window">
            <v:imagedata r:id="rId44" o:title=""/>
          </v:shape>
          <o:OLEObject Type="Embed" ProgID="Equation.DSMT4" ShapeID="_x0000_i1036" DrawAspect="Content" ObjectID="_1565763860" r:id="rId45"/>
        </w:objec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A93EC2">
        <w:rPr>
          <w:rFonts w:ascii="Times New Roman" w:hAnsi="Times New Roman" w:cs="Times New Roman"/>
          <w:sz w:val="28"/>
          <w:szCs w:val="28"/>
        </w:rPr>
        <w:t>(11)</w:t>
      </w:r>
    </w:p>
    <w:p w:rsidR="00DE7314" w:rsidRPr="00C46946" w:rsidRDefault="00DE7314" w:rsidP="00E33740">
      <w:pPr>
        <w:spacing w:after="0" w:line="360" w:lineRule="auto"/>
        <w:ind w:firstLine="748"/>
        <w:jc w:val="right"/>
        <w:rPr>
          <w:rFonts w:ascii="Times New Roman" w:hAnsi="Times New Roman" w:cs="Times New Roman"/>
          <w:sz w:val="28"/>
          <w:szCs w:val="28"/>
        </w:rPr>
      </w:pPr>
      <w:r w:rsidRPr="00C46946">
        <w:rPr>
          <w:rFonts w:ascii="Times New Roman" w:hAnsi="Times New Roman" w:cs="Times New Roman"/>
          <w:sz w:val="28"/>
          <w:szCs w:val="28"/>
        </w:rPr>
        <w:object w:dxaOrig="2460" w:dyaOrig="660">
          <v:shape id="_x0000_i1037" type="#_x0000_t75" style="width:123pt;height:32.25pt" o:ole="" fillcolor="window">
            <v:imagedata r:id="rId46" o:title=""/>
          </v:shape>
          <o:OLEObject Type="Embed" ProgID="Equation.DSMT4" ShapeID="_x0000_i1037" DrawAspect="Content" ObjectID="_1565763861" r:id="rId47"/>
        </w:object>
      </w:r>
      <w:r w:rsidR="00E33740">
        <w:rPr>
          <w:rFonts w:ascii="Times New Roman" w:hAnsi="Times New Roman" w:cs="Times New Roman"/>
          <w:sz w:val="28"/>
          <w:szCs w:val="28"/>
        </w:rPr>
        <w:tab/>
      </w:r>
      <w:r w:rsidR="00E33740">
        <w:rPr>
          <w:rFonts w:ascii="Times New Roman" w:hAnsi="Times New Roman" w:cs="Times New Roman"/>
          <w:sz w:val="28"/>
          <w:szCs w:val="28"/>
        </w:rPr>
        <w:tab/>
      </w:r>
      <w:r w:rsidR="00E33740">
        <w:rPr>
          <w:rFonts w:ascii="Times New Roman" w:hAnsi="Times New Roman" w:cs="Times New Roman"/>
          <w:sz w:val="28"/>
          <w:szCs w:val="28"/>
        </w:rPr>
        <w:tab/>
      </w:r>
      <w:r w:rsidR="00E33740">
        <w:rPr>
          <w:rFonts w:ascii="Times New Roman" w:hAnsi="Times New Roman" w:cs="Times New Roman"/>
          <w:sz w:val="28"/>
          <w:szCs w:val="28"/>
        </w:rPr>
        <w:tab/>
      </w:r>
      <w:r w:rsidR="00E33740">
        <w:rPr>
          <w:rFonts w:ascii="Times New Roman" w:hAnsi="Times New Roman" w:cs="Times New Roman"/>
          <w:sz w:val="28"/>
          <w:szCs w:val="28"/>
        </w:rPr>
        <w:tab/>
      </w:r>
      <w:r w:rsidR="00A93EC2">
        <w:rPr>
          <w:rFonts w:ascii="Times New Roman" w:hAnsi="Times New Roman" w:cs="Times New Roman"/>
          <w:sz w:val="28"/>
          <w:szCs w:val="28"/>
        </w:rPr>
        <w:t>(12)</w:t>
      </w:r>
    </w:p>
    <w:p w:rsidR="00DE7314" w:rsidRPr="00C46946" w:rsidRDefault="00DE7314" w:rsidP="00C46946">
      <w:pPr>
        <w:spacing w:after="0" w:line="360" w:lineRule="auto"/>
        <w:ind w:firstLine="748"/>
        <w:jc w:val="both"/>
        <w:rPr>
          <w:rFonts w:ascii="Times New Roman" w:hAnsi="Times New Roman" w:cs="Times New Roman"/>
          <w:sz w:val="28"/>
          <w:szCs w:val="28"/>
          <w:u w:val="single"/>
        </w:rPr>
      </w:pPr>
      <w:r w:rsidRPr="00C46946">
        <w:rPr>
          <w:rFonts w:ascii="Times New Roman" w:hAnsi="Times New Roman" w:cs="Times New Roman"/>
          <w:sz w:val="28"/>
          <w:szCs w:val="28"/>
          <w:u w:val="single"/>
        </w:rPr>
        <w:t>Расчет:</w:t>
      </w:r>
    </w:p>
    <w:p w:rsidR="00DE7314" w:rsidRPr="00C46946" w:rsidRDefault="00DE7314" w:rsidP="00C46946">
      <w:pPr>
        <w:spacing w:after="0" w:line="360" w:lineRule="auto"/>
        <w:ind w:firstLine="748"/>
        <w:jc w:val="both"/>
        <w:rPr>
          <w:rFonts w:ascii="Times New Roman" w:hAnsi="Times New Roman" w:cs="Times New Roman"/>
          <w:sz w:val="28"/>
          <w:szCs w:val="28"/>
        </w:rPr>
      </w:pPr>
      <w:r w:rsidRPr="00C46946">
        <w:rPr>
          <w:rFonts w:ascii="Times New Roman" w:hAnsi="Times New Roman" w:cs="Times New Roman"/>
          <w:sz w:val="28"/>
          <w:szCs w:val="28"/>
        </w:rPr>
        <w:t>Исходные данные:</w:t>
      </w:r>
    </w:p>
    <w:p w:rsidR="00D229C5" w:rsidRDefault="00DE7314" w:rsidP="00D229C5">
      <w:pPr>
        <w:spacing w:after="0" w:line="360" w:lineRule="auto"/>
        <w:ind w:firstLine="748"/>
        <w:jc w:val="right"/>
        <w:rPr>
          <w:rFonts w:ascii="Times New Roman" w:hAnsi="Times New Roman" w:cs="Times New Roman"/>
          <w:sz w:val="28"/>
          <w:szCs w:val="28"/>
        </w:rPr>
      </w:pPr>
      <w:r w:rsidRPr="00C46946">
        <w:rPr>
          <w:rFonts w:ascii="Times New Roman" w:hAnsi="Times New Roman" w:cs="Times New Roman"/>
          <w:sz w:val="28"/>
          <w:szCs w:val="28"/>
        </w:rPr>
        <w:t xml:space="preserve">Таблица </w:t>
      </w:r>
      <w:r w:rsidR="00D229C5">
        <w:rPr>
          <w:rFonts w:ascii="Times New Roman" w:hAnsi="Times New Roman" w:cs="Times New Roman"/>
          <w:sz w:val="28"/>
          <w:szCs w:val="28"/>
        </w:rPr>
        <w:t>7</w:t>
      </w:r>
    </w:p>
    <w:p w:rsidR="00DE7314" w:rsidRPr="00C46946" w:rsidRDefault="00DE7314" w:rsidP="00D229C5">
      <w:pPr>
        <w:spacing w:after="0" w:line="360" w:lineRule="auto"/>
        <w:ind w:firstLine="748"/>
        <w:jc w:val="center"/>
        <w:rPr>
          <w:rFonts w:ascii="Times New Roman" w:hAnsi="Times New Roman" w:cs="Times New Roman"/>
          <w:sz w:val="28"/>
          <w:szCs w:val="28"/>
        </w:rPr>
      </w:pPr>
      <w:r w:rsidRPr="00C46946">
        <w:rPr>
          <w:rFonts w:ascii="Times New Roman" w:hAnsi="Times New Roman" w:cs="Times New Roman"/>
          <w:sz w:val="28"/>
          <w:szCs w:val="28"/>
        </w:rPr>
        <w:t>Исходные данные для расчета безводного режима.</w:t>
      </w:r>
    </w:p>
    <w:tbl>
      <w:tblPr>
        <w:tblStyle w:val="a9"/>
        <w:tblW w:w="9356" w:type="dxa"/>
        <w:tblInd w:w="108" w:type="dxa"/>
        <w:tblLayout w:type="fixed"/>
        <w:tblLook w:val="04A0"/>
      </w:tblPr>
      <w:tblGrid>
        <w:gridCol w:w="3260"/>
        <w:gridCol w:w="2032"/>
        <w:gridCol w:w="2032"/>
        <w:gridCol w:w="2032"/>
      </w:tblGrid>
      <w:tr w:rsidR="00DE7314" w:rsidRPr="00E33740" w:rsidTr="00E33740">
        <w:tc>
          <w:tcPr>
            <w:tcW w:w="3260" w:type="dxa"/>
            <w:noWrap/>
            <w:hideMark/>
          </w:tcPr>
          <w:p w:rsidR="00DE7314" w:rsidRPr="00E33740" w:rsidRDefault="00DE7314" w:rsidP="004B1B68">
            <w:pPr>
              <w:rPr>
                <w:sz w:val="24"/>
                <w:szCs w:val="24"/>
              </w:rPr>
            </w:pPr>
            <w:r w:rsidRPr="00E33740">
              <w:rPr>
                <w:sz w:val="24"/>
                <w:szCs w:val="24"/>
              </w:rPr>
              <w:t>Т</w:t>
            </w:r>
            <w:r w:rsidRPr="00E33740">
              <w:rPr>
                <w:sz w:val="24"/>
                <w:szCs w:val="24"/>
                <w:vertAlign w:val="subscript"/>
              </w:rPr>
              <w:t>пл</w:t>
            </w:r>
            <w:r w:rsidRPr="00E33740">
              <w:rPr>
                <w:sz w:val="24"/>
                <w:szCs w:val="24"/>
              </w:rPr>
              <w:t>, К</w:t>
            </w:r>
          </w:p>
        </w:tc>
        <w:tc>
          <w:tcPr>
            <w:tcW w:w="2032" w:type="dxa"/>
            <w:noWrap/>
            <w:hideMark/>
          </w:tcPr>
          <w:p w:rsidR="00DE7314" w:rsidRPr="00E33740" w:rsidRDefault="00DE7314" w:rsidP="004B1B68">
            <w:pPr>
              <w:rPr>
                <w:sz w:val="24"/>
                <w:szCs w:val="24"/>
              </w:rPr>
            </w:pPr>
            <w:r w:rsidRPr="00E33740">
              <w:rPr>
                <w:sz w:val="24"/>
                <w:szCs w:val="24"/>
              </w:rPr>
              <w:t>303</w:t>
            </w:r>
          </w:p>
        </w:tc>
        <w:tc>
          <w:tcPr>
            <w:tcW w:w="2032" w:type="dxa"/>
            <w:noWrap/>
            <w:hideMark/>
          </w:tcPr>
          <w:p w:rsidR="00DE7314" w:rsidRPr="00E33740" w:rsidRDefault="00DE7314" w:rsidP="004B1B68">
            <w:pPr>
              <w:rPr>
                <w:sz w:val="24"/>
                <w:szCs w:val="24"/>
              </w:rPr>
            </w:pPr>
            <w:r w:rsidRPr="00E33740">
              <w:rPr>
                <w:sz w:val="24"/>
                <w:szCs w:val="24"/>
              </w:rPr>
              <w:t>R</w:t>
            </w:r>
            <w:r w:rsidRPr="00E33740">
              <w:rPr>
                <w:sz w:val="24"/>
                <w:szCs w:val="24"/>
                <w:vertAlign w:val="subscript"/>
              </w:rPr>
              <w:t>к</w:t>
            </w:r>
            <w:r w:rsidRPr="00E33740">
              <w:rPr>
                <w:sz w:val="24"/>
                <w:szCs w:val="24"/>
              </w:rPr>
              <w:t>, м</w:t>
            </w:r>
          </w:p>
        </w:tc>
        <w:tc>
          <w:tcPr>
            <w:tcW w:w="2032" w:type="dxa"/>
            <w:noWrap/>
            <w:hideMark/>
          </w:tcPr>
          <w:p w:rsidR="00DE7314" w:rsidRPr="00E33740" w:rsidRDefault="00DE7314" w:rsidP="004B1B68">
            <w:pPr>
              <w:rPr>
                <w:sz w:val="24"/>
                <w:szCs w:val="24"/>
              </w:rPr>
            </w:pPr>
            <w:r w:rsidRPr="00E33740">
              <w:rPr>
                <w:sz w:val="24"/>
                <w:szCs w:val="24"/>
              </w:rPr>
              <w:t>500</w:t>
            </w:r>
          </w:p>
        </w:tc>
      </w:tr>
      <w:tr w:rsidR="00DE7314" w:rsidRPr="00E33740" w:rsidTr="00E33740">
        <w:tc>
          <w:tcPr>
            <w:tcW w:w="3260" w:type="dxa"/>
            <w:noWrap/>
            <w:hideMark/>
          </w:tcPr>
          <w:p w:rsidR="00DE7314" w:rsidRPr="00E33740" w:rsidRDefault="00DE7314" w:rsidP="004B1B68">
            <w:pPr>
              <w:rPr>
                <w:sz w:val="24"/>
                <w:szCs w:val="24"/>
              </w:rPr>
            </w:pPr>
            <w:r w:rsidRPr="00E33740">
              <w:rPr>
                <w:sz w:val="24"/>
                <w:szCs w:val="24"/>
              </w:rPr>
              <w:t>с</w:t>
            </w:r>
            <w:r w:rsidRPr="00E33740">
              <w:rPr>
                <w:sz w:val="24"/>
                <w:szCs w:val="24"/>
                <w:vertAlign w:val="subscript"/>
              </w:rPr>
              <w:t>отн</w:t>
            </w:r>
          </w:p>
        </w:tc>
        <w:tc>
          <w:tcPr>
            <w:tcW w:w="2032" w:type="dxa"/>
            <w:noWrap/>
            <w:hideMark/>
          </w:tcPr>
          <w:p w:rsidR="00DE7314" w:rsidRPr="00E33740" w:rsidRDefault="00DE7314" w:rsidP="004B1B68">
            <w:pPr>
              <w:rPr>
                <w:sz w:val="24"/>
                <w:szCs w:val="24"/>
              </w:rPr>
            </w:pPr>
            <w:r w:rsidRPr="00E33740">
              <w:rPr>
                <w:sz w:val="24"/>
                <w:szCs w:val="24"/>
              </w:rPr>
              <w:t>0,56</w:t>
            </w:r>
          </w:p>
        </w:tc>
        <w:tc>
          <w:tcPr>
            <w:tcW w:w="2032" w:type="dxa"/>
            <w:noWrap/>
            <w:hideMark/>
          </w:tcPr>
          <w:p w:rsidR="00DE7314" w:rsidRPr="00E33740" w:rsidRDefault="00DE7314" w:rsidP="004B1B68">
            <w:pPr>
              <w:rPr>
                <w:sz w:val="24"/>
                <w:szCs w:val="24"/>
              </w:rPr>
            </w:pPr>
            <w:r w:rsidRPr="00E33740">
              <w:rPr>
                <w:sz w:val="24"/>
                <w:szCs w:val="24"/>
              </w:rPr>
              <w:t>н</w:t>
            </w:r>
            <w:r w:rsidRPr="00E33740">
              <w:rPr>
                <w:sz w:val="24"/>
                <w:szCs w:val="24"/>
                <w:vertAlign w:val="subscript"/>
              </w:rPr>
              <w:t>1</w:t>
            </w:r>
          </w:p>
        </w:tc>
        <w:tc>
          <w:tcPr>
            <w:tcW w:w="2032" w:type="dxa"/>
            <w:noWrap/>
            <w:hideMark/>
          </w:tcPr>
          <w:p w:rsidR="00DE7314" w:rsidRPr="00E33740" w:rsidRDefault="00DE7314" w:rsidP="004B1B68">
            <w:pPr>
              <w:rPr>
                <w:sz w:val="24"/>
                <w:szCs w:val="24"/>
              </w:rPr>
            </w:pPr>
            <w:r w:rsidRPr="00E33740">
              <w:rPr>
                <w:sz w:val="24"/>
                <w:szCs w:val="24"/>
              </w:rPr>
              <w:t>0,03</w:t>
            </w:r>
          </w:p>
        </w:tc>
      </w:tr>
      <w:tr w:rsidR="00DE7314" w:rsidRPr="00E33740" w:rsidTr="00E33740">
        <w:tc>
          <w:tcPr>
            <w:tcW w:w="3260" w:type="dxa"/>
            <w:noWrap/>
            <w:hideMark/>
          </w:tcPr>
          <w:p w:rsidR="00DE7314" w:rsidRPr="00E33740" w:rsidRDefault="00DE7314" w:rsidP="004B1B68">
            <w:pPr>
              <w:rPr>
                <w:sz w:val="24"/>
                <w:szCs w:val="24"/>
              </w:rPr>
            </w:pPr>
            <w:r w:rsidRPr="00E33740">
              <w:rPr>
                <w:sz w:val="24"/>
                <w:szCs w:val="24"/>
              </w:rPr>
              <w:t>с</w:t>
            </w:r>
            <w:r w:rsidRPr="00E33740">
              <w:rPr>
                <w:sz w:val="24"/>
                <w:szCs w:val="24"/>
                <w:vertAlign w:val="subscript"/>
              </w:rPr>
              <w:t>в.ст.усл.</w:t>
            </w:r>
            <w:r w:rsidRPr="00E33740">
              <w:rPr>
                <w:sz w:val="24"/>
                <w:szCs w:val="24"/>
              </w:rPr>
              <w:t>, кг/м</w:t>
            </w:r>
            <w:r w:rsidRPr="00E33740">
              <w:rPr>
                <w:sz w:val="24"/>
                <w:szCs w:val="24"/>
                <w:vertAlign w:val="superscript"/>
              </w:rPr>
              <w:t>3</w:t>
            </w:r>
          </w:p>
        </w:tc>
        <w:tc>
          <w:tcPr>
            <w:tcW w:w="2032" w:type="dxa"/>
            <w:noWrap/>
            <w:hideMark/>
          </w:tcPr>
          <w:p w:rsidR="00DE7314" w:rsidRPr="00E33740" w:rsidRDefault="00DE7314" w:rsidP="004B1B68">
            <w:pPr>
              <w:rPr>
                <w:sz w:val="24"/>
                <w:szCs w:val="24"/>
              </w:rPr>
            </w:pPr>
            <w:r w:rsidRPr="00E33740">
              <w:rPr>
                <w:sz w:val="24"/>
                <w:szCs w:val="24"/>
              </w:rPr>
              <w:t>1,205</w:t>
            </w:r>
          </w:p>
        </w:tc>
        <w:tc>
          <w:tcPr>
            <w:tcW w:w="2032" w:type="dxa"/>
            <w:noWrap/>
            <w:hideMark/>
          </w:tcPr>
          <w:p w:rsidR="00DE7314" w:rsidRPr="00E33740" w:rsidRDefault="00DE7314" w:rsidP="004B1B68">
            <w:pPr>
              <w:rPr>
                <w:sz w:val="24"/>
                <w:szCs w:val="24"/>
              </w:rPr>
            </w:pPr>
            <w:r w:rsidRPr="00E33740">
              <w:rPr>
                <w:sz w:val="24"/>
                <w:szCs w:val="24"/>
              </w:rPr>
              <w:t>н</w:t>
            </w:r>
            <w:r w:rsidRPr="00E33740">
              <w:rPr>
                <w:sz w:val="24"/>
                <w:szCs w:val="24"/>
                <w:vertAlign w:val="subscript"/>
              </w:rPr>
              <w:t>2</w:t>
            </w:r>
          </w:p>
        </w:tc>
        <w:tc>
          <w:tcPr>
            <w:tcW w:w="2032" w:type="dxa"/>
            <w:noWrap/>
            <w:hideMark/>
          </w:tcPr>
          <w:p w:rsidR="00DE7314" w:rsidRPr="00E33740" w:rsidRDefault="00DE7314" w:rsidP="004B1B68">
            <w:pPr>
              <w:rPr>
                <w:sz w:val="24"/>
                <w:szCs w:val="24"/>
              </w:rPr>
            </w:pPr>
            <w:r w:rsidRPr="00E33740">
              <w:rPr>
                <w:sz w:val="24"/>
                <w:szCs w:val="24"/>
              </w:rPr>
              <w:t>0,003</w:t>
            </w:r>
          </w:p>
        </w:tc>
      </w:tr>
      <w:tr w:rsidR="00DE7314" w:rsidRPr="00E33740" w:rsidTr="00E33740">
        <w:tc>
          <w:tcPr>
            <w:tcW w:w="3260" w:type="dxa"/>
            <w:noWrap/>
            <w:hideMark/>
          </w:tcPr>
          <w:p w:rsidR="00DE7314" w:rsidRPr="00E33740" w:rsidRDefault="00DE7314" w:rsidP="004B1B68">
            <w:pPr>
              <w:rPr>
                <w:sz w:val="24"/>
                <w:szCs w:val="24"/>
              </w:rPr>
            </w:pPr>
            <w:r w:rsidRPr="00E33740">
              <w:rPr>
                <w:sz w:val="24"/>
                <w:szCs w:val="24"/>
              </w:rPr>
              <w:t>P</w:t>
            </w:r>
            <w:r w:rsidRPr="00E33740">
              <w:rPr>
                <w:sz w:val="24"/>
                <w:szCs w:val="24"/>
                <w:vertAlign w:val="subscript"/>
              </w:rPr>
              <w:t>пл</w:t>
            </w:r>
            <w:r w:rsidRPr="00E33740">
              <w:rPr>
                <w:sz w:val="24"/>
                <w:szCs w:val="24"/>
              </w:rPr>
              <w:t xml:space="preserve">, Мпа </w:t>
            </w:r>
          </w:p>
        </w:tc>
        <w:tc>
          <w:tcPr>
            <w:tcW w:w="2032" w:type="dxa"/>
            <w:noWrap/>
            <w:hideMark/>
          </w:tcPr>
          <w:p w:rsidR="00DE7314" w:rsidRPr="00E33740" w:rsidRDefault="00DE7314" w:rsidP="004B1B68">
            <w:pPr>
              <w:rPr>
                <w:sz w:val="24"/>
                <w:szCs w:val="24"/>
              </w:rPr>
            </w:pPr>
            <w:r w:rsidRPr="00E33740">
              <w:rPr>
                <w:sz w:val="24"/>
                <w:szCs w:val="24"/>
              </w:rPr>
              <w:t>9,9</w:t>
            </w:r>
          </w:p>
        </w:tc>
        <w:tc>
          <w:tcPr>
            <w:tcW w:w="2032" w:type="dxa"/>
            <w:noWrap/>
            <w:hideMark/>
          </w:tcPr>
          <w:p w:rsidR="00DE7314" w:rsidRPr="00E33740" w:rsidRDefault="00DE7314" w:rsidP="004B1B68">
            <w:pPr>
              <w:rPr>
                <w:sz w:val="24"/>
                <w:szCs w:val="24"/>
              </w:rPr>
            </w:pPr>
            <w:r w:rsidRPr="00E33740">
              <w:rPr>
                <w:sz w:val="24"/>
                <w:szCs w:val="24"/>
              </w:rPr>
              <w:t>g, м/с</w:t>
            </w:r>
            <w:r w:rsidRPr="00E33740">
              <w:rPr>
                <w:sz w:val="24"/>
                <w:szCs w:val="24"/>
                <w:vertAlign w:val="superscript"/>
              </w:rPr>
              <w:t>2</w:t>
            </w:r>
          </w:p>
        </w:tc>
        <w:tc>
          <w:tcPr>
            <w:tcW w:w="2032" w:type="dxa"/>
            <w:noWrap/>
            <w:hideMark/>
          </w:tcPr>
          <w:p w:rsidR="00DE7314" w:rsidRPr="00E33740" w:rsidRDefault="00DE7314" w:rsidP="004B1B68">
            <w:pPr>
              <w:rPr>
                <w:sz w:val="24"/>
                <w:szCs w:val="24"/>
              </w:rPr>
            </w:pPr>
            <w:r w:rsidRPr="00E33740">
              <w:rPr>
                <w:sz w:val="24"/>
                <w:szCs w:val="24"/>
              </w:rPr>
              <w:t>9,81</w:t>
            </w:r>
          </w:p>
        </w:tc>
      </w:tr>
      <w:tr w:rsidR="00DE7314" w:rsidRPr="00E33740" w:rsidTr="00E33740">
        <w:tc>
          <w:tcPr>
            <w:tcW w:w="3260" w:type="dxa"/>
            <w:noWrap/>
            <w:hideMark/>
          </w:tcPr>
          <w:p w:rsidR="00DE7314" w:rsidRPr="00E33740" w:rsidRDefault="00DE7314" w:rsidP="004B1B68">
            <w:pPr>
              <w:rPr>
                <w:sz w:val="24"/>
                <w:szCs w:val="24"/>
              </w:rPr>
            </w:pPr>
            <w:r w:rsidRPr="00E33740">
              <w:rPr>
                <w:sz w:val="24"/>
                <w:szCs w:val="24"/>
              </w:rPr>
              <w:t>R</w:t>
            </w:r>
            <w:r w:rsidRPr="00E33740">
              <w:rPr>
                <w:sz w:val="24"/>
                <w:szCs w:val="24"/>
                <w:vertAlign w:val="subscript"/>
              </w:rPr>
              <w:t>с</w:t>
            </w:r>
            <w:r w:rsidRPr="00E33740">
              <w:rPr>
                <w:sz w:val="24"/>
                <w:szCs w:val="24"/>
              </w:rPr>
              <w:t>, м</w:t>
            </w:r>
          </w:p>
        </w:tc>
        <w:tc>
          <w:tcPr>
            <w:tcW w:w="2032" w:type="dxa"/>
            <w:noWrap/>
            <w:hideMark/>
          </w:tcPr>
          <w:p w:rsidR="00DE7314" w:rsidRPr="00E33740" w:rsidRDefault="00DE7314" w:rsidP="004B1B68">
            <w:pPr>
              <w:rPr>
                <w:sz w:val="24"/>
                <w:szCs w:val="24"/>
              </w:rPr>
            </w:pPr>
            <w:r w:rsidRPr="00E33740">
              <w:rPr>
                <w:sz w:val="24"/>
                <w:szCs w:val="24"/>
              </w:rPr>
              <w:t>0,057</w:t>
            </w:r>
          </w:p>
        </w:tc>
        <w:tc>
          <w:tcPr>
            <w:tcW w:w="2032" w:type="dxa"/>
            <w:noWrap/>
            <w:hideMark/>
          </w:tcPr>
          <w:p w:rsidR="00DE7314" w:rsidRPr="00E33740" w:rsidRDefault="00DE7314" w:rsidP="004B1B68">
            <w:pPr>
              <w:rPr>
                <w:sz w:val="24"/>
                <w:szCs w:val="24"/>
              </w:rPr>
            </w:pPr>
            <w:r w:rsidRPr="00E33740">
              <w:rPr>
                <w:sz w:val="24"/>
                <w:szCs w:val="24"/>
              </w:rPr>
              <w:t>Т</w:t>
            </w:r>
            <w:r w:rsidRPr="00E33740">
              <w:rPr>
                <w:sz w:val="24"/>
                <w:szCs w:val="24"/>
                <w:vertAlign w:val="subscript"/>
              </w:rPr>
              <w:t>ст</w:t>
            </w:r>
            <w:r w:rsidRPr="00E33740">
              <w:rPr>
                <w:sz w:val="24"/>
                <w:szCs w:val="24"/>
              </w:rPr>
              <w:t>, К</w:t>
            </w:r>
          </w:p>
        </w:tc>
        <w:tc>
          <w:tcPr>
            <w:tcW w:w="2032" w:type="dxa"/>
            <w:noWrap/>
            <w:hideMark/>
          </w:tcPr>
          <w:p w:rsidR="00DE7314" w:rsidRPr="00E33740" w:rsidRDefault="00DE7314" w:rsidP="004B1B68">
            <w:pPr>
              <w:rPr>
                <w:sz w:val="24"/>
                <w:szCs w:val="24"/>
              </w:rPr>
            </w:pPr>
            <w:r w:rsidRPr="00E33740">
              <w:rPr>
                <w:sz w:val="24"/>
                <w:szCs w:val="24"/>
              </w:rPr>
              <w:t>293</w:t>
            </w:r>
          </w:p>
        </w:tc>
      </w:tr>
      <w:tr w:rsidR="00DE7314" w:rsidRPr="00E33740" w:rsidTr="00E33740">
        <w:tc>
          <w:tcPr>
            <w:tcW w:w="3260" w:type="dxa"/>
            <w:hideMark/>
          </w:tcPr>
          <w:p w:rsidR="00DE7314" w:rsidRPr="00E33740" w:rsidRDefault="00DE7314" w:rsidP="004B1B68">
            <w:pPr>
              <w:rPr>
                <w:sz w:val="24"/>
                <w:szCs w:val="24"/>
              </w:rPr>
            </w:pPr>
            <w:r w:rsidRPr="00E33740">
              <w:rPr>
                <w:sz w:val="24"/>
                <w:szCs w:val="24"/>
              </w:rPr>
              <w:t>А, МПаІ*сут/тыс.мі</w:t>
            </w:r>
          </w:p>
        </w:tc>
        <w:tc>
          <w:tcPr>
            <w:tcW w:w="2032" w:type="dxa"/>
            <w:noWrap/>
            <w:hideMark/>
          </w:tcPr>
          <w:p w:rsidR="00DE7314" w:rsidRPr="00E33740" w:rsidRDefault="00DE7314" w:rsidP="004B1B68">
            <w:pPr>
              <w:rPr>
                <w:sz w:val="24"/>
                <w:szCs w:val="24"/>
              </w:rPr>
            </w:pPr>
            <w:r w:rsidRPr="00E33740">
              <w:rPr>
                <w:sz w:val="24"/>
                <w:szCs w:val="24"/>
              </w:rPr>
              <w:t>0,0064</w:t>
            </w:r>
          </w:p>
        </w:tc>
        <w:tc>
          <w:tcPr>
            <w:tcW w:w="2032" w:type="dxa"/>
            <w:noWrap/>
            <w:hideMark/>
          </w:tcPr>
          <w:p w:rsidR="00DE7314" w:rsidRPr="00E33740" w:rsidRDefault="00DE7314" w:rsidP="004B1B68">
            <w:pPr>
              <w:rPr>
                <w:sz w:val="24"/>
                <w:szCs w:val="24"/>
              </w:rPr>
            </w:pPr>
            <w:r w:rsidRPr="00E33740">
              <w:rPr>
                <w:sz w:val="24"/>
                <w:szCs w:val="24"/>
              </w:rPr>
              <w:t>Р</w:t>
            </w:r>
            <w:r w:rsidRPr="00E33740">
              <w:rPr>
                <w:sz w:val="24"/>
                <w:szCs w:val="24"/>
                <w:vertAlign w:val="subscript"/>
              </w:rPr>
              <w:t>ат</w:t>
            </w:r>
            <w:r w:rsidRPr="00E33740">
              <w:rPr>
                <w:sz w:val="24"/>
                <w:szCs w:val="24"/>
              </w:rPr>
              <w:t>, МПа</w:t>
            </w:r>
          </w:p>
        </w:tc>
        <w:tc>
          <w:tcPr>
            <w:tcW w:w="2032" w:type="dxa"/>
            <w:noWrap/>
            <w:hideMark/>
          </w:tcPr>
          <w:p w:rsidR="00DE7314" w:rsidRPr="00E33740" w:rsidRDefault="00DE7314" w:rsidP="004B1B68">
            <w:pPr>
              <w:rPr>
                <w:sz w:val="24"/>
                <w:szCs w:val="24"/>
              </w:rPr>
            </w:pPr>
            <w:r w:rsidRPr="00E33740">
              <w:rPr>
                <w:sz w:val="24"/>
                <w:szCs w:val="24"/>
              </w:rPr>
              <w:t>0,1013</w:t>
            </w:r>
          </w:p>
        </w:tc>
      </w:tr>
      <w:tr w:rsidR="00DE7314" w:rsidRPr="00E33740" w:rsidTr="00E33740">
        <w:tc>
          <w:tcPr>
            <w:tcW w:w="3260" w:type="dxa"/>
            <w:hideMark/>
          </w:tcPr>
          <w:p w:rsidR="00DE7314" w:rsidRPr="00E33740" w:rsidRDefault="00DE7314" w:rsidP="004B1B68">
            <w:pPr>
              <w:rPr>
                <w:sz w:val="24"/>
                <w:szCs w:val="24"/>
              </w:rPr>
            </w:pPr>
            <w:r w:rsidRPr="00E33740">
              <w:rPr>
                <w:sz w:val="24"/>
                <w:szCs w:val="24"/>
              </w:rPr>
              <w:t>В, МПаІ*сутІ/(тыс.мі)</w:t>
            </w:r>
            <w:r w:rsidRPr="00E33740">
              <w:rPr>
                <w:sz w:val="24"/>
                <w:szCs w:val="24"/>
                <w:vertAlign w:val="superscript"/>
              </w:rPr>
              <w:t>2</w:t>
            </w:r>
          </w:p>
        </w:tc>
        <w:tc>
          <w:tcPr>
            <w:tcW w:w="2032" w:type="dxa"/>
            <w:noWrap/>
            <w:hideMark/>
          </w:tcPr>
          <w:p w:rsidR="00DE7314" w:rsidRPr="00E33740" w:rsidRDefault="00DE7314" w:rsidP="004B1B68">
            <w:pPr>
              <w:rPr>
                <w:sz w:val="24"/>
                <w:szCs w:val="24"/>
              </w:rPr>
            </w:pPr>
            <w:r w:rsidRPr="00E33740">
              <w:rPr>
                <w:sz w:val="24"/>
                <w:szCs w:val="24"/>
              </w:rPr>
              <w:t>0,0000047</w:t>
            </w:r>
          </w:p>
        </w:tc>
        <w:tc>
          <w:tcPr>
            <w:tcW w:w="2032" w:type="dxa"/>
            <w:noWrap/>
            <w:hideMark/>
          </w:tcPr>
          <w:p w:rsidR="00DE7314" w:rsidRPr="00E33740" w:rsidRDefault="00DE7314" w:rsidP="004B1B68">
            <w:pPr>
              <w:rPr>
                <w:sz w:val="24"/>
                <w:szCs w:val="24"/>
              </w:rPr>
            </w:pPr>
            <w:r w:rsidRPr="00E33740">
              <w:rPr>
                <w:sz w:val="24"/>
                <w:szCs w:val="24"/>
              </w:rPr>
              <w:t>h</w:t>
            </w:r>
            <w:r w:rsidRPr="00E33740">
              <w:rPr>
                <w:sz w:val="24"/>
                <w:szCs w:val="24"/>
                <w:vertAlign w:val="subscript"/>
              </w:rPr>
              <w:t>пл</w:t>
            </w:r>
            <w:r w:rsidRPr="00E33740">
              <w:rPr>
                <w:sz w:val="24"/>
                <w:szCs w:val="24"/>
              </w:rPr>
              <w:t>, м</w:t>
            </w:r>
          </w:p>
        </w:tc>
        <w:tc>
          <w:tcPr>
            <w:tcW w:w="2032" w:type="dxa"/>
            <w:noWrap/>
            <w:hideMark/>
          </w:tcPr>
          <w:p w:rsidR="00DE7314" w:rsidRPr="00E33740" w:rsidRDefault="00DE7314" w:rsidP="004B1B68">
            <w:pPr>
              <w:rPr>
                <w:sz w:val="24"/>
                <w:szCs w:val="24"/>
              </w:rPr>
            </w:pPr>
            <w:r w:rsidRPr="00E33740">
              <w:rPr>
                <w:sz w:val="24"/>
                <w:szCs w:val="24"/>
              </w:rPr>
              <w:t>40</w:t>
            </w:r>
          </w:p>
        </w:tc>
      </w:tr>
      <w:tr w:rsidR="00DE7314" w:rsidRPr="00E33740" w:rsidTr="00E33740">
        <w:tc>
          <w:tcPr>
            <w:tcW w:w="3260" w:type="dxa"/>
            <w:noWrap/>
            <w:hideMark/>
          </w:tcPr>
          <w:p w:rsidR="00DE7314" w:rsidRPr="00E33740" w:rsidRDefault="00DE7314" w:rsidP="004B1B68">
            <w:pPr>
              <w:rPr>
                <w:sz w:val="24"/>
                <w:szCs w:val="24"/>
              </w:rPr>
            </w:pPr>
          </w:p>
        </w:tc>
        <w:tc>
          <w:tcPr>
            <w:tcW w:w="2032" w:type="dxa"/>
            <w:noWrap/>
            <w:hideMark/>
          </w:tcPr>
          <w:p w:rsidR="00DE7314" w:rsidRPr="00E33740" w:rsidRDefault="00DE7314" w:rsidP="004B1B68">
            <w:pPr>
              <w:rPr>
                <w:sz w:val="24"/>
                <w:szCs w:val="24"/>
              </w:rPr>
            </w:pPr>
          </w:p>
        </w:tc>
        <w:tc>
          <w:tcPr>
            <w:tcW w:w="2032" w:type="dxa"/>
            <w:noWrap/>
            <w:hideMark/>
          </w:tcPr>
          <w:p w:rsidR="00DE7314" w:rsidRPr="00E33740" w:rsidRDefault="00DE7314" w:rsidP="004B1B68">
            <w:pPr>
              <w:rPr>
                <w:sz w:val="24"/>
                <w:szCs w:val="24"/>
              </w:rPr>
            </w:pPr>
            <w:r w:rsidRPr="00E33740">
              <w:rPr>
                <w:sz w:val="24"/>
                <w:szCs w:val="24"/>
              </w:rPr>
              <w:t>с</w:t>
            </w:r>
            <w:r w:rsidRPr="00E33740">
              <w:rPr>
                <w:sz w:val="24"/>
                <w:szCs w:val="24"/>
                <w:vertAlign w:val="subscript"/>
              </w:rPr>
              <w:t>в</w:t>
            </w:r>
            <w:r w:rsidRPr="00E33740">
              <w:rPr>
                <w:sz w:val="24"/>
                <w:szCs w:val="24"/>
              </w:rPr>
              <w:t>, кг/м</w:t>
            </w:r>
            <w:r w:rsidRPr="00E33740">
              <w:rPr>
                <w:sz w:val="24"/>
                <w:szCs w:val="24"/>
                <w:vertAlign w:val="superscript"/>
              </w:rPr>
              <w:t>3</w:t>
            </w:r>
          </w:p>
        </w:tc>
        <w:tc>
          <w:tcPr>
            <w:tcW w:w="2032" w:type="dxa"/>
            <w:noWrap/>
            <w:hideMark/>
          </w:tcPr>
          <w:p w:rsidR="00DE7314" w:rsidRPr="00E33740" w:rsidRDefault="00DE7314" w:rsidP="004B1B68">
            <w:pPr>
              <w:rPr>
                <w:sz w:val="24"/>
                <w:szCs w:val="24"/>
              </w:rPr>
            </w:pPr>
            <w:r w:rsidRPr="00E33740">
              <w:rPr>
                <w:sz w:val="24"/>
                <w:szCs w:val="24"/>
              </w:rPr>
              <w:t>985</w:t>
            </w:r>
          </w:p>
        </w:tc>
      </w:tr>
    </w:tbl>
    <w:p w:rsidR="00DE7314" w:rsidRPr="00D229C5" w:rsidRDefault="00DE7314" w:rsidP="00D229C5">
      <w:pPr>
        <w:spacing w:after="0" w:line="360" w:lineRule="auto"/>
        <w:ind w:firstLine="748"/>
        <w:jc w:val="both"/>
        <w:rPr>
          <w:rFonts w:ascii="Times New Roman" w:hAnsi="Times New Roman" w:cs="Times New Roman"/>
          <w:sz w:val="28"/>
          <w:szCs w:val="28"/>
        </w:rPr>
      </w:pPr>
    </w:p>
    <w:p w:rsidR="00D229C5" w:rsidRPr="00D229C5" w:rsidRDefault="00DE7314" w:rsidP="00D229C5">
      <w:pPr>
        <w:spacing w:after="0" w:line="360" w:lineRule="auto"/>
        <w:ind w:firstLine="748"/>
        <w:jc w:val="right"/>
        <w:rPr>
          <w:rFonts w:ascii="Times New Roman" w:hAnsi="Times New Roman" w:cs="Times New Roman"/>
          <w:sz w:val="28"/>
          <w:szCs w:val="28"/>
        </w:rPr>
      </w:pPr>
      <w:r w:rsidRPr="00D229C5">
        <w:rPr>
          <w:rFonts w:ascii="Times New Roman" w:hAnsi="Times New Roman" w:cs="Times New Roman"/>
          <w:sz w:val="28"/>
          <w:szCs w:val="28"/>
        </w:rPr>
        <w:t xml:space="preserve">Таблица </w:t>
      </w:r>
      <w:r w:rsidR="00D229C5" w:rsidRPr="00D229C5">
        <w:rPr>
          <w:rFonts w:ascii="Times New Roman" w:hAnsi="Times New Roman" w:cs="Times New Roman"/>
          <w:sz w:val="28"/>
          <w:szCs w:val="28"/>
        </w:rPr>
        <w:t>8</w:t>
      </w:r>
    </w:p>
    <w:p w:rsidR="00DE7314" w:rsidRPr="00D229C5" w:rsidRDefault="00DE7314" w:rsidP="00D229C5">
      <w:pPr>
        <w:spacing w:after="0" w:line="360" w:lineRule="auto"/>
        <w:ind w:firstLine="748"/>
        <w:jc w:val="center"/>
        <w:rPr>
          <w:rFonts w:ascii="Times New Roman" w:hAnsi="Times New Roman" w:cs="Times New Roman"/>
          <w:sz w:val="28"/>
          <w:szCs w:val="28"/>
        </w:rPr>
      </w:pPr>
      <w:r w:rsidRPr="00D229C5">
        <w:rPr>
          <w:rFonts w:ascii="Times New Roman" w:hAnsi="Times New Roman" w:cs="Times New Roman"/>
          <w:sz w:val="28"/>
          <w:szCs w:val="28"/>
        </w:rPr>
        <w:t>Расчет безводного режима.</w:t>
      </w:r>
    </w:p>
    <w:p w:rsidR="00DE7314" w:rsidRPr="0030638D" w:rsidRDefault="00DE7314" w:rsidP="00D229C5">
      <w:pPr>
        <w:jc w:val="both"/>
        <w:rPr>
          <w:sz w:val="28"/>
          <w:szCs w:val="28"/>
        </w:rPr>
      </w:pPr>
      <w:r>
        <w:rPr>
          <w:noProof/>
          <w:sz w:val="28"/>
          <w:szCs w:val="28"/>
          <w:lang w:eastAsia="ru-RU"/>
        </w:rPr>
        <w:drawing>
          <wp:inline distT="0" distB="0" distL="0" distR="0">
            <wp:extent cx="5924550" cy="3429000"/>
            <wp:effectExtent l="1905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8"/>
                    <a:srcRect/>
                    <a:stretch>
                      <a:fillRect/>
                    </a:stretch>
                  </pic:blipFill>
                  <pic:spPr bwMode="auto">
                    <a:xfrm>
                      <a:off x="0" y="0"/>
                      <a:ext cx="5924550" cy="3429000"/>
                    </a:xfrm>
                    <a:prstGeom prst="rect">
                      <a:avLst/>
                    </a:prstGeom>
                    <a:noFill/>
                    <a:ln w="9525">
                      <a:noFill/>
                      <a:miter lim="800000"/>
                      <a:headEnd/>
                      <a:tailEnd/>
                    </a:ln>
                  </pic:spPr>
                </pic:pic>
              </a:graphicData>
            </a:graphic>
          </wp:inline>
        </w:drawing>
      </w:r>
    </w:p>
    <w:p w:rsidR="006D10F0" w:rsidRPr="00D229C5" w:rsidRDefault="00897B1F" w:rsidP="00897B1F">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2</w:t>
      </w:r>
      <w:r w:rsidR="00D229C5" w:rsidRPr="00D229C5">
        <w:rPr>
          <w:rFonts w:ascii="Times New Roman" w:hAnsi="Times New Roman" w:cs="Times New Roman"/>
          <w:b/>
          <w:sz w:val="28"/>
          <w:szCs w:val="28"/>
        </w:rPr>
        <w:t>.3. АНАЛИЗ РЕЗУЛЬТАТОВ РАСЧЕТОВ</w:t>
      </w:r>
    </w:p>
    <w:p w:rsidR="00D229C5" w:rsidRPr="00D229C5" w:rsidRDefault="00D229C5" w:rsidP="00D229C5">
      <w:pPr>
        <w:spacing w:after="0" w:line="360" w:lineRule="auto"/>
        <w:ind w:firstLine="748"/>
        <w:jc w:val="both"/>
        <w:rPr>
          <w:rFonts w:ascii="Times New Roman" w:hAnsi="Times New Roman" w:cs="Times New Roman"/>
          <w:sz w:val="28"/>
          <w:szCs w:val="28"/>
        </w:rPr>
      </w:pPr>
      <w:r w:rsidRPr="00D229C5">
        <w:rPr>
          <w:rFonts w:ascii="Times New Roman" w:hAnsi="Times New Roman" w:cs="Times New Roman"/>
          <w:sz w:val="28"/>
          <w:szCs w:val="28"/>
        </w:rPr>
        <w:t>В результате расчета безводного режима для разных степеней вскрытия пласта и при значениях параметра анизотропии, равными 0,03 и 0,003 я получил следующие зависимости:</w:t>
      </w:r>
    </w:p>
    <w:p w:rsidR="00D229C5" w:rsidRPr="00D229C5" w:rsidRDefault="00D229C5" w:rsidP="00D229C5">
      <w:pPr>
        <w:spacing w:after="0" w:line="360" w:lineRule="auto"/>
        <w:jc w:val="center"/>
        <w:rPr>
          <w:rFonts w:ascii="Times New Roman" w:hAnsi="Times New Roman" w:cs="Times New Roman"/>
          <w:sz w:val="28"/>
          <w:szCs w:val="28"/>
        </w:rPr>
      </w:pPr>
      <w:r w:rsidRPr="00D229C5">
        <w:rPr>
          <w:rFonts w:ascii="Times New Roman" w:hAnsi="Times New Roman" w:cs="Times New Roman"/>
          <w:noProof/>
          <w:sz w:val="28"/>
          <w:szCs w:val="28"/>
          <w:lang w:eastAsia="ru-RU"/>
        </w:rPr>
        <w:drawing>
          <wp:inline distT="0" distB="0" distL="0" distR="0">
            <wp:extent cx="4566920" cy="3054751"/>
            <wp:effectExtent l="0" t="0" r="5080" b="2774"/>
            <wp:docPr id="124"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D229C5" w:rsidRPr="00D229C5" w:rsidRDefault="00D229C5" w:rsidP="00D229C5">
      <w:pPr>
        <w:spacing w:after="0" w:line="360" w:lineRule="auto"/>
        <w:ind w:firstLine="748"/>
        <w:jc w:val="center"/>
        <w:rPr>
          <w:rFonts w:ascii="Times New Roman" w:hAnsi="Times New Roman" w:cs="Times New Roman"/>
          <w:sz w:val="24"/>
          <w:szCs w:val="24"/>
        </w:rPr>
      </w:pPr>
      <w:r w:rsidRPr="00D229C5">
        <w:rPr>
          <w:rFonts w:ascii="Times New Roman" w:hAnsi="Times New Roman" w:cs="Times New Roman"/>
          <w:sz w:val="24"/>
          <w:szCs w:val="24"/>
        </w:rPr>
        <w:t xml:space="preserve">Рис. </w:t>
      </w:r>
      <w:r w:rsidR="00830966">
        <w:rPr>
          <w:rFonts w:ascii="Times New Roman" w:hAnsi="Times New Roman" w:cs="Times New Roman"/>
          <w:sz w:val="24"/>
          <w:szCs w:val="24"/>
        </w:rPr>
        <w:t>7</w:t>
      </w:r>
      <w:r w:rsidRPr="00D229C5">
        <w:rPr>
          <w:rFonts w:ascii="Times New Roman" w:hAnsi="Times New Roman" w:cs="Times New Roman"/>
          <w:sz w:val="24"/>
          <w:szCs w:val="24"/>
        </w:rPr>
        <w:t>. Зависимость предельного безводного дебита от степени вскрытия для двух значений параметра анизотропии: 0,03 и 0,003.</w:t>
      </w:r>
    </w:p>
    <w:p w:rsidR="00D229C5" w:rsidRDefault="00D229C5" w:rsidP="00D229C5">
      <w:pPr>
        <w:spacing w:after="0" w:line="360" w:lineRule="auto"/>
        <w:ind w:firstLine="748"/>
        <w:jc w:val="both"/>
        <w:rPr>
          <w:rFonts w:ascii="Times New Roman" w:hAnsi="Times New Roman" w:cs="Times New Roman"/>
          <w:sz w:val="28"/>
          <w:szCs w:val="28"/>
        </w:rPr>
      </w:pPr>
      <w:r w:rsidRPr="00D229C5">
        <w:rPr>
          <w:rFonts w:ascii="Times New Roman" w:hAnsi="Times New Roman" w:cs="Times New Roman"/>
          <w:sz w:val="28"/>
          <w:szCs w:val="28"/>
        </w:rPr>
        <w:t>Можно сделать выводы, что оптимальное значение вскрытия равно 0,72 в обоих случаях.</w:t>
      </w:r>
      <w:r>
        <w:rPr>
          <w:rFonts w:ascii="Times New Roman" w:hAnsi="Times New Roman" w:cs="Times New Roman"/>
          <w:sz w:val="28"/>
          <w:szCs w:val="28"/>
        </w:rPr>
        <w:t xml:space="preserve"> </w:t>
      </w:r>
      <w:r w:rsidRPr="00D229C5">
        <w:rPr>
          <w:rFonts w:ascii="Times New Roman" w:hAnsi="Times New Roman" w:cs="Times New Roman"/>
          <w:sz w:val="28"/>
          <w:szCs w:val="28"/>
        </w:rPr>
        <w:t xml:space="preserve">При этом больший дебит будет при большем значении анизотропии, то есть при большем отношении вертикальной проницаемости к горизонтальной. </w:t>
      </w:r>
    </w:p>
    <w:p w:rsidR="00F731A7" w:rsidRDefault="00F731A7" w:rsidP="00D229C5">
      <w:pPr>
        <w:spacing w:after="0" w:line="360" w:lineRule="auto"/>
        <w:ind w:firstLine="748"/>
        <w:jc w:val="both"/>
        <w:rPr>
          <w:rFonts w:ascii="Times New Roman" w:hAnsi="Times New Roman" w:cs="Times New Roman"/>
          <w:sz w:val="28"/>
          <w:szCs w:val="28"/>
        </w:rPr>
      </w:pPr>
    </w:p>
    <w:p w:rsidR="00447D2E" w:rsidRDefault="00447D2E">
      <w:pPr>
        <w:rPr>
          <w:rFonts w:ascii="Times New Roman" w:hAnsi="Times New Roman" w:cs="Times New Roman"/>
          <w:b/>
          <w:sz w:val="28"/>
          <w:szCs w:val="28"/>
        </w:rPr>
      </w:pPr>
      <w:r>
        <w:rPr>
          <w:rFonts w:ascii="Times New Roman" w:hAnsi="Times New Roman" w:cs="Times New Roman"/>
          <w:b/>
          <w:sz w:val="28"/>
          <w:szCs w:val="28"/>
        </w:rPr>
        <w:br w:type="page"/>
      </w:r>
    </w:p>
    <w:p w:rsidR="00F731A7" w:rsidRPr="00830966" w:rsidRDefault="00830966" w:rsidP="00830966">
      <w:pPr>
        <w:spacing w:after="0" w:line="360" w:lineRule="auto"/>
        <w:jc w:val="center"/>
        <w:rPr>
          <w:rFonts w:ascii="Times New Roman" w:hAnsi="Times New Roman" w:cs="Times New Roman"/>
          <w:b/>
          <w:sz w:val="28"/>
          <w:szCs w:val="28"/>
        </w:rPr>
      </w:pPr>
      <w:r w:rsidRPr="00830966">
        <w:rPr>
          <w:rFonts w:ascii="Times New Roman" w:hAnsi="Times New Roman" w:cs="Times New Roman"/>
          <w:b/>
          <w:sz w:val="28"/>
          <w:szCs w:val="28"/>
        </w:rPr>
        <w:lastRenderedPageBreak/>
        <w:t>3. ТАЛЕВАЯ СИСТЕМА БУРОВОЙ УСТАНОВКИ</w:t>
      </w:r>
    </w:p>
    <w:p w:rsidR="00830966" w:rsidRPr="00830966" w:rsidRDefault="00830966" w:rsidP="00830966">
      <w:pPr>
        <w:spacing w:after="0" w:line="360" w:lineRule="auto"/>
        <w:ind w:firstLine="748"/>
        <w:jc w:val="both"/>
        <w:rPr>
          <w:rFonts w:ascii="Times New Roman" w:hAnsi="Times New Roman" w:cs="Times New Roman"/>
          <w:sz w:val="28"/>
          <w:szCs w:val="28"/>
        </w:rPr>
      </w:pPr>
      <w:r w:rsidRPr="00830966">
        <w:rPr>
          <w:rFonts w:ascii="Times New Roman" w:hAnsi="Times New Roman" w:cs="Times New Roman"/>
          <w:sz w:val="28"/>
          <w:szCs w:val="28"/>
        </w:rPr>
        <w:t>Талевая система буровой установки состоит из кронблока, монтируемого на подкронблочных балках верхнего основания вышки, талевого блока, связанного с кронблоком канатной оснасткой, и грузоподъемного крюка, соединенного с талевым блоком. В процессе проводки скважины талевая система выполняет различные операции. В одном случае она служит для проведения СПО с целью замены изношенного долота, спуска, подъема и удержания на весу бурильных колонн при отборе керна, ловильных или других работах в скважине, а также для спуска обсадных труб. В других случаях обеспечивает создание на крюке необходимого усилия для извлечения из скважины прихваченной бурильной колонны или при авариях с ней.</w:t>
      </w:r>
    </w:p>
    <w:p w:rsidR="00830966" w:rsidRDefault="00830966" w:rsidP="00830966">
      <w:pPr>
        <w:spacing w:after="0" w:line="360" w:lineRule="auto"/>
        <w:ind w:firstLine="748"/>
        <w:jc w:val="both"/>
        <w:rPr>
          <w:rFonts w:ascii="Times New Roman" w:hAnsi="Times New Roman" w:cs="Times New Roman"/>
          <w:sz w:val="28"/>
          <w:szCs w:val="28"/>
        </w:rPr>
      </w:pPr>
      <w:r w:rsidRPr="00830966">
        <w:rPr>
          <w:rFonts w:ascii="Times New Roman" w:hAnsi="Times New Roman" w:cs="Times New Roman"/>
          <w:sz w:val="28"/>
          <w:szCs w:val="28"/>
        </w:rPr>
        <w:t>В талевом блоке число шкивов на единицу меньше, чем в парном с ним кронблоке. В отличие от кронблока талевый блок неиспытывает нагрузок от натяжений ходовой и неподвижной струн каната, поэтому грузоподъемность его меньше, чем кронблока. Масса талевого блока должна быть достаточной для обеспечения необходимой скорости его спуска, в связи с чем талевые блоки обычно массивнее кронблока, хотя число шкивов и грузоподъемность последних больше.</w:t>
      </w:r>
    </w:p>
    <w:p w:rsidR="00877D75" w:rsidRPr="006D5CB6" w:rsidRDefault="00877D75" w:rsidP="00877D75">
      <w:pPr>
        <w:widowControl w:val="0"/>
        <w:shd w:val="clear" w:color="auto" w:fill="FFFFFF"/>
        <w:spacing w:after="0" w:line="360" w:lineRule="auto"/>
        <w:ind w:firstLine="709"/>
        <w:contextualSpacing/>
        <w:jc w:val="both"/>
        <w:rPr>
          <w:rFonts w:ascii="Times New Roman" w:hAnsi="Times New Roman"/>
          <w:noProof/>
          <w:sz w:val="28"/>
          <w:szCs w:val="28"/>
        </w:rPr>
      </w:pPr>
      <w:r w:rsidRPr="006D5CB6">
        <w:rPr>
          <w:rFonts w:ascii="Times New Roman" w:hAnsi="Times New Roman"/>
          <w:noProof/>
          <w:sz w:val="28"/>
          <w:szCs w:val="28"/>
        </w:rPr>
        <w:t>Талевые блоки изготовляют одно- и двухсекционными. Они предназначены соответственно для ручной расстановки свечей и для работы с комплексом АСП. Двухсекционные талевые блоки при необходимости могут быть использованы для ручной расстановки свечей.</w:t>
      </w:r>
    </w:p>
    <w:p w:rsidR="00877D75" w:rsidRPr="006D5CB6" w:rsidRDefault="00877D75" w:rsidP="00877D75">
      <w:pPr>
        <w:widowControl w:val="0"/>
        <w:shd w:val="clear" w:color="auto" w:fill="FFFFFF"/>
        <w:spacing w:after="0" w:line="360" w:lineRule="auto"/>
        <w:ind w:firstLine="709"/>
        <w:contextualSpacing/>
        <w:jc w:val="both"/>
        <w:rPr>
          <w:rFonts w:ascii="Times New Roman" w:hAnsi="Times New Roman"/>
          <w:noProof/>
          <w:sz w:val="28"/>
          <w:szCs w:val="28"/>
        </w:rPr>
      </w:pPr>
      <w:r w:rsidRPr="006D5CB6">
        <w:rPr>
          <w:rFonts w:ascii="Times New Roman" w:hAnsi="Times New Roman"/>
          <w:iCs/>
          <w:noProof/>
          <w:sz w:val="28"/>
          <w:szCs w:val="28"/>
        </w:rPr>
        <w:t>Односекционный талевый блок (рис.</w:t>
      </w:r>
      <w:r>
        <w:rPr>
          <w:rFonts w:ascii="Times New Roman" w:hAnsi="Times New Roman"/>
          <w:iCs/>
          <w:noProof/>
          <w:sz w:val="28"/>
          <w:szCs w:val="28"/>
        </w:rPr>
        <w:t>8</w:t>
      </w:r>
      <w:r w:rsidRPr="006D5CB6">
        <w:rPr>
          <w:rFonts w:ascii="Times New Roman" w:hAnsi="Times New Roman"/>
          <w:iCs/>
          <w:noProof/>
          <w:sz w:val="28"/>
          <w:szCs w:val="28"/>
        </w:rPr>
        <w:t xml:space="preserve">) </w:t>
      </w:r>
      <w:r w:rsidRPr="006D5CB6">
        <w:rPr>
          <w:rFonts w:ascii="Times New Roman" w:hAnsi="Times New Roman"/>
          <w:noProof/>
          <w:sz w:val="28"/>
          <w:szCs w:val="28"/>
        </w:rPr>
        <w:t xml:space="preserve">состоит из двух щек 1 с приваренными накладками </w:t>
      </w:r>
      <w:r w:rsidRPr="006D5CB6">
        <w:rPr>
          <w:rFonts w:ascii="Times New Roman" w:hAnsi="Times New Roman"/>
          <w:iCs/>
          <w:noProof/>
          <w:sz w:val="28"/>
          <w:szCs w:val="28"/>
        </w:rPr>
        <w:t xml:space="preserve">2, </w:t>
      </w:r>
      <w:r w:rsidRPr="006D5CB6">
        <w:rPr>
          <w:rFonts w:ascii="Times New Roman" w:hAnsi="Times New Roman"/>
          <w:noProof/>
          <w:sz w:val="28"/>
          <w:szCs w:val="28"/>
        </w:rPr>
        <w:t xml:space="preserve">изготовленными из стального листа. Щеки, соединяемые траверсой 11 и двумя болтовыми </w:t>
      </w:r>
      <w:r w:rsidRPr="006D5CB6">
        <w:rPr>
          <w:rFonts w:ascii="Times New Roman" w:hAnsi="Times New Roman"/>
          <w:iCs/>
          <w:noProof/>
          <w:sz w:val="28"/>
          <w:szCs w:val="28"/>
        </w:rPr>
        <w:t xml:space="preserve">стяжками 4, </w:t>
      </w:r>
      <w:r w:rsidRPr="006D5CB6">
        <w:rPr>
          <w:rFonts w:ascii="Times New Roman" w:hAnsi="Times New Roman"/>
          <w:noProof/>
          <w:sz w:val="28"/>
          <w:szCs w:val="28"/>
        </w:rPr>
        <w:t xml:space="preserve">образуют раму талевого блока. Между траверсой и стяжками в щеках имеется расточка для оси </w:t>
      </w:r>
      <w:r w:rsidRPr="006D5CB6">
        <w:rPr>
          <w:rFonts w:ascii="Times New Roman" w:hAnsi="Times New Roman"/>
          <w:iCs/>
          <w:noProof/>
          <w:sz w:val="28"/>
          <w:szCs w:val="28"/>
        </w:rPr>
        <w:t xml:space="preserve">6 </w:t>
      </w:r>
      <w:r w:rsidRPr="006D5CB6">
        <w:rPr>
          <w:rFonts w:ascii="Times New Roman" w:hAnsi="Times New Roman"/>
          <w:noProof/>
          <w:sz w:val="28"/>
          <w:szCs w:val="28"/>
        </w:rPr>
        <w:t>шкивов. Ось крепится в щеках двумя гайками 12</w:t>
      </w:r>
      <w:r w:rsidRPr="006D5CB6">
        <w:rPr>
          <w:rFonts w:ascii="Times New Roman" w:hAnsi="Times New Roman"/>
          <w:iCs/>
          <w:noProof/>
          <w:sz w:val="28"/>
          <w:szCs w:val="28"/>
        </w:rPr>
        <w:t xml:space="preserve">, </w:t>
      </w:r>
      <w:r w:rsidRPr="006D5CB6">
        <w:rPr>
          <w:rFonts w:ascii="Times New Roman" w:hAnsi="Times New Roman"/>
          <w:noProof/>
          <w:sz w:val="28"/>
          <w:szCs w:val="28"/>
        </w:rPr>
        <w:t xml:space="preserve">предохраняемыми от отвинчивания стопорной планкой 7. Шкивы </w:t>
      </w:r>
      <w:r w:rsidRPr="006D5CB6">
        <w:rPr>
          <w:rFonts w:ascii="Times New Roman" w:hAnsi="Times New Roman"/>
          <w:iCs/>
          <w:noProof/>
          <w:sz w:val="28"/>
          <w:szCs w:val="28"/>
        </w:rPr>
        <w:t xml:space="preserve">9 </w:t>
      </w:r>
      <w:r w:rsidRPr="006D5CB6">
        <w:rPr>
          <w:rFonts w:ascii="Times New Roman" w:hAnsi="Times New Roman"/>
          <w:noProof/>
          <w:sz w:val="28"/>
          <w:szCs w:val="28"/>
        </w:rPr>
        <w:t xml:space="preserve">на оси талевого блока устанавливаются на подшипниках качения </w:t>
      </w:r>
      <w:r w:rsidRPr="006D5CB6">
        <w:rPr>
          <w:rFonts w:ascii="Times New Roman" w:hAnsi="Times New Roman"/>
          <w:iCs/>
          <w:noProof/>
          <w:sz w:val="28"/>
          <w:szCs w:val="28"/>
        </w:rPr>
        <w:t xml:space="preserve">8 </w:t>
      </w:r>
      <w:r w:rsidRPr="006D5CB6">
        <w:rPr>
          <w:rFonts w:ascii="Times New Roman" w:hAnsi="Times New Roman"/>
          <w:noProof/>
          <w:sz w:val="28"/>
          <w:szCs w:val="28"/>
        </w:rPr>
        <w:t xml:space="preserve">подобно шкивам крон-блока. </w:t>
      </w:r>
      <w:r w:rsidRPr="006D5CB6">
        <w:rPr>
          <w:rFonts w:ascii="Times New Roman" w:hAnsi="Times New Roman"/>
          <w:noProof/>
          <w:sz w:val="28"/>
          <w:szCs w:val="28"/>
        </w:rPr>
        <w:lastRenderedPageBreak/>
        <w:t xml:space="preserve">Для предотвращения выскакивания каната из канавки шкивов на стяжках </w:t>
      </w:r>
      <w:r w:rsidRPr="006D5CB6">
        <w:rPr>
          <w:rFonts w:ascii="Times New Roman" w:hAnsi="Times New Roman"/>
          <w:iCs/>
          <w:noProof/>
          <w:sz w:val="28"/>
          <w:szCs w:val="28"/>
        </w:rPr>
        <w:t xml:space="preserve">4 </w:t>
      </w:r>
      <w:r w:rsidRPr="006D5CB6">
        <w:rPr>
          <w:rFonts w:ascii="Times New Roman" w:hAnsi="Times New Roman"/>
          <w:noProof/>
          <w:sz w:val="28"/>
          <w:szCs w:val="28"/>
        </w:rPr>
        <w:t xml:space="preserve">закреплен нижний кожух </w:t>
      </w:r>
      <w:r w:rsidRPr="006D5CB6">
        <w:rPr>
          <w:rFonts w:ascii="Times New Roman" w:hAnsi="Times New Roman"/>
          <w:iCs/>
          <w:noProof/>
          <w:sz w:val="28"/>
          <w:szCs w:val="28"/>
        </w:rPr>
        <w:t xml:space="preserve">3. </w:t>
      </w:r>
      <w:r w:rsidRPr="006D5CB6">
        <w:rPr>
          <w:rFonts w:ascii="Times New Roman" w:hAnsi="Times New Roman"/>
          <w:noProof/>
          <w:sz w:val="28"/>
          <w:szCs w:val="28"/>
        </w:rPr>
        <w:t xml:space="preserve">С наружной стороны шкивы закрываются кожухами </w:t>
      </w:r>
      <w:r w:rsidRPr="006D5CB6">
        <w:rPr>
          <w:rFonts w:ascii="Times New Roman" w:hAnsi="Times New Roman"/>
          <w:iCs/>
          <w:noProof/>
          <w:sz w:val="28"/>
          <w:szCs w:val="28"/>
        </w:rPr>
        <w:t xml:space="preserve">10 </w:t>
      </w:r>
      <w:r w:rsidRPr="006D5CB6">
        <w:rPr>
          <w:rFonts w:ascii="Times New Roman" w:hAnsi="Times New Roman"/>
          <w:noProof/>
          <w:sz w:val="28"/>
          <w:szCs w:val="28"/>
        </w:rPr>
        <w:t>с прорезями в верхней части, предназначенными для выхода каната.Кожухи талевого блока изготовляются из листовой стали либо литыми. Предпочтительнее литые кожухи, обладающие большей массой, благодаря которой возрастает скорость спуска незагруженного талевого блока. На нижних вытянутых концах имеются отверстия для осей, соединяющих талевый блок непосредственно с корпусом крюка. Для соединения с крюками, имеющими стропы, талевые блоки снабжаются серьгой, которая находится в отверстиях кронштейнов, приваренных к нижним концам щек. Серьга талевого блока заводится под штроп крюка и крепится в отверстиях кронштейнов при помощи пальцев. Подшипники смазываются пружинными масленками через отверстия 5 в оси шкивов талевого блока.</w:t>
      </w:r>
    </w:p>
    <w:p w:rsidR="00877D75" w:rsidRPr="00877D75" w:rsidRDefault="00877D75" w:rsidP="00877D75">
      <w:pPr>
        <w:widowControl w:val="0"/>
        <w:spacing w:after="0" w:line="360" w:lineRule="auto"/>
        <w:ind w:firstLine="709"/>
        <w:contextualSpacing/>
        <w:jc w:val="center"/>
        <w:rPr>
          <w:rFonts w:ascii="Times New Roman" w:hAnsi="Times New Roman"/>
          <w:noProof/>
          <w:sz w:val="24"/>
          <w:szCs w:val="24"/>
        </w:rPr>
      </w:pPr>
      <w:r w:rsidRPr="00877D75">
        <w:rPr>
          <w:noProof/>
          <w:sz w:val="24"/>
          <w:szCs w:val="24"/>
          <w:lang w:eastAsia="ru-RU"/>
        </w:rPr>
        <w:drawing>
          <wp:inline distT="0" distB="0" distL="0" distR="0">
            <wp:extent cx="3371268" cy="3514725"/>
            <wp:effectExtent l="19050" t="0" r="582"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0"/>
                    <a:srcRect/>
                    <a:stretch>
                      <a:fillRect/>
                    </a:stretch>
                  </pic:blipFill>
                  <pic:spPr bwMode="auto">
                    <a:xfrm>
                      <a:off x="0" y="0"/>
                      <a:ext cx="3372111" cy="3515604"/>
                    </a:xfrm>
                    <a:prstGeom prst="rect">
                      <a:avLst/>
                    </a:prstGeom>
                    <a:noFill/>
                    <a:ln w="9525">
                      <a:noFill/>
                      <a:miter lim="800000"/>
                      <a:headEnd/>
                      <a:tailEnd/>
                    </a:ln>
                  </pic:spPr>
                </pic:pic>
              </a:graphicData>
            </a:graphic>
          </wp:inline>
        </w:drawing>
      </w:r>
    </w:p>
    <w:p w:rsidR="00877D75" w:rsidRPr="00877D75" w:rsidRDefault="00877D75" w:rsidP="00877D75">
      <w:pPr>
        <w:widowControl w:val="0"/>
        <w:spacing w:after="0" w:line="360" w:lineRule="auto"/>
        <w:ind w:firstLine="709"/>
        <w:contextualSpacing/>
        <w:jc w:val="center"/>
        <w:rPr>
          <w:rFonts w:ascii="Times New Roman" w:hAnsi="Times New Roman"/>
          <w:noProof/>
          <w:sz w:val="24"/>
          <w:szCs w:val="24"/>
        </w:rPr>
      </w:pPr>
      <w:r w:rsidRPr="00877D75">
        <w:rPr>
          <w:rFonts w:ascii="Times New Roman" w:hAnsi="Times New Roman"/>
          <w:noProof/>
          <w:sz w:val="24"/>
          <w:szCs w:val="24"/>
        </w:rPr>
        <w:t>Рис. 8. Односекционный талевый блок.</w:t>
      </w:r>
    </w:p>
    <w:p w:rsidR="00877D75" w:rsidRPr="00877D75" w:rsidRDefault="00877D75" w:rsidP="00877D75">
      <w:pPr>
        <w:widowControl w:val="0"/>
        <w:spacing w:after="0" w:line="360" w:lineRule="auto"/>
        <w:ind w:firstLine="709"/>
        <w:contextualSpacing/>
        <w:jc w:val="center"/>
        <w:rPr>
          <w:rFonts w:ascii="Times New Roman" w:hAnsi="Times New Roman"/>
          <w:noProof/>
          <w:sz w:val="24"/>
          <w:szCs w:val="24"/>
        </w:rPr>
      </w:pPr>
      <w:r w:rsidRPr="00877D75">
        <w:rPr>
          <w:rFonts w:ascii="Times New Roman" w:hAnsi="Times New Roman"/>
          <w:noProof/>
          <w:sz w:val="24"/>
          <w:szCs w:val="24"/>
        </w:rPr>
        <w:t>1-две щеки; 2- приваренные накладки;3- нижний кожух;4- стяжки; 5-отверстие для смазки; 6-ось шкивов; 7- стопорная планка; 8-подшипники качения; 9-шкивы; 10-кожухи; 11-траверсы; 12-гайки;</w:t>
      </w:r>
    </w:p>
    <w:p w:rsidR="00877D75" w:rsidRDefault="00877D75" w:rsidP="00877D75">
      <w:pPr>
        <w:widowControl w:val="0"/>
        <w:shd w:val="clear" w:color="auto" w:fill="FFFFFF"/>
        <w:spacing w:after="0" w:line="360" w:lineRule="auto"/>
        <w:ind w:firstLine="709"/>
        <w:contextualSpacing/>
        <w:jc w:val="both"/>
        <w:rPr>
          <w:rFonts w:ascii="Times New Roman" w:hAnsi="Times New Roman"/>
          <w:iCs/>
          <w:noProof/>
          <w:sz w:val="28"/>
          <w:szCs w:val="28"/>
        </w:rPr>
      </w:pPr>
    </w:p>
    <w:p w:rsidR="00877D75" w:rsidRPr="006D5CB6" w:rsidRDefault="00877D75" w:rsidP="00877D75">
      <w:pPr>
        <w:widowControl w:val="0"/>
        <w:shd w:val="clear" w:color="auto" w:fill="FFFFFF"/>
        <w:spacing w:after="0" w:line="360" w:lineRule="auto"/>
        <w:ind w:firstLine="709"/>
        <w:contextualSpacing/>
        <w:jc w:val="both"/>
        <w:rPr>
          <w:rFonts w:ascii="Times New Roman" w:hAnsi="Times New Roman"/>
          <w:noProof/>
          <w:sz w:val="28"/>
          <w:szCs w:val="28"/>
        </w:rPr>
      </w:pPr>
      <w:r w:rsidRPr="006D5CB6">
        <w:rPr>
          <w:rFonts w:ascii="Times New Roman" w:hAnsi="Times New Roman"/>
          <w:noProof/>
          <w:sz w:val="28"/>
          <w:szCs w:val="28"/>
        </w:rPr>
        <w:lastRenderedPageBreak/>
        <w:t xml:space="preserve">В отличие от талевых блоков, используемых для ручной расстановки свечей, и рассматриваемой конструкции имеются дополнительный кожух 11 для защиты oт возможных ударов и резиновый буфер </w:t>
      </w:r>
      <w:r w:rsidRPr="006D5CB6">
        <w:rPr>
          <w:rFonts w:ascii="Times New Roman" w:hAnsi="Times New Roman"/>
          <w:iCs/>
          <w:noProof/>
          <w:sz w:val="28"/>
          <w:szCs w:val="28"/>
        </w:rPr>
        <w:t xml:space="preserve">4, </w:t>
      </w:r>
      <w:r w:rsidRPr="006D5CB6">
        <w:rPr>
          <w:rFonts w:ascii="Times New Roman" w:hAnsi="Times New Roman"/>
          <w:noProof/>
          <w:sz w:val="28"/>
          <w:szCs w:val="28"/>
        </w:rPr>
        <w:t>на который при подъеме талевого блока ложится центратор комплекса АСП В других конструкциях двухсекционных талевых блоков щеки каждой секции соединяются осями, на которых устанавливаются специальные подвески с проушинами для штропов автоматического элеватора или трехрогого крюка (У4-300, УТБА-6-400).</w:t>
      </w:r>
    </w:p>
    <w:p w:rsidR="00877D75" w:rsidRPr="006D5CB6" w:rsidRDefault="00877D75" w:rsidP="00877D75">
      <w:pPr>
        <w:widowControl w:val="0"/>
        <w:spacing w:after="0" w:line="360" w:lineRule="auto"/>
        <w:ind w:firstLine="709"/>
        <w:contextualSpacing/>
        <w:jc w:val="both"/>
        <w:rPr>
          <w:rFonts w:ascii="Times New Roman" w:hAnsi="Times New Roman"/>
          <w:noProof/>
          <w:sz w:val="28"/>
          <w:szCs w:val="28"/>
        </w:rPr>
      </w:pPr>
      <w:r w:rsidRPr="006D5CB6">
        <w:rPr>
          <w:rFonts w:ascii="Times New Roman" w:hAnsi="Times New Roman"/>
          <w:noProof/>
          <w:sz w:val="28"/>
          <w:szCs w:val="28"/>
        </w:rPr>
        <w:t xml:space="preserve">Основные технические параметры кронблоков приведены в таблице </w:t>
      </w:r>
      <w:r>
        <w:rPr>
          <w:rFonts w:ascii="Times New Roman" w:hAnsi="Times New Roman"/>
          <w:noProof/>
          <w:sz w:val="28"/>
          <w:szCs w:val="28"/>
        </w:rPr>
        <w:t>9</w:t>
      </w:r>
      <w:r w:rsidRPr="006D5CB6">
        <w:rPr>
          <w:rFonts w:ascii="Times New Roman" w:hAnsi="Times New Roman"/>
          <w:noProof/>
          <w:sz w:val="28"/>
          <w:szCs w:val="28"/>
        </w:rPr>
        <w:t>.</w:t>
      </w:r>
    </w:p>
    <w:p w:rsidR="00877D75" w:rsidRPr="006D5CB6" w:rsidRDefault="00877D75" w:rsidP="00877D75">
      <w:pPr>
        <w:widowControl w:val="0"/>
        <w:spacing w:after="0" w:line="360" w:lineRule="auto"/>
        <w:ind w:firstLine="709"/>
        <w:contextualSpacing/>
        <w:jc w:val="both"/>
        <w:rPr>
          <w:rFonts w:ascii="Times New Roman" w:hAnsi="Times New Roman"/>
          <w:noProof/>
          <w:sz w:val="28"/>
          <w:szCs w:val="28"/>
        </w:rPr>
      </w:pPr>
      <w:r w:rsidRPr="006D5CB6">
        <w:rPr>
          <w:rFonts w:ascii="Times New Roman" w:hAnsi="Times New Roman"/>
          <w:noProof/>
          <w:sz w:val="28"/>
          <w:szCs w:val="28"/>
        </w:rPr>
        <w:t>Примеры шифров кронблока:</w:t>
      </w:r>
    </w:p>
    <w:p w:rsidR="00877D75" w:rsidRPr="006D5CB6" w:rsidRDefault="00877D75" w:rsidP="00877D75">
      <w:pPr>
        <w:pStyle w:val="a4"/>
        <w:widowControl w:val="0"/>
        <w:numPr>
          <w:ilvl w:val="0"/>
          <w:numId w:val="33"/>
        </w:numPr>
        <w:spacing w:after="0" w:line="360" w:lineRule="auto"/>
        <w:ind w:left="0" w:firstLine="709"/>
        <w:jc w:val="both"/>
        <w:rPr>
          <w:rFonts w:ascii="Times New Roman" w:hAnsi="Times New Roman"/>
          <w:noProof/>
          <w:sz w:val="28"/>
          <w:szCs w:val="28"/>
        </w:rPr>
      </w:pPr>
      <w:r w:rsidRPr="006D5CB6">
        <w:rPr>
          <w:rFonts w:ascii="Times New Roman" w:hAnsi="Times New Roman"/>
          <w:noProof/>
          <w:sz w:val="28"/>
          <w:szCs w:val="28"/>
        </w:rPr>
        <w:t>УТБА5-200.</w:t>
      </w:r>
    </w:p>
    <w:p w:rsidR="00877D75" w:rsidRPr="006D5CB6" w:rsidRDefault="00877D75" w:rsidP="00877D75">
      <w:pPr>
        <w:widowControl w:val="0"/>
        <w:spacing w:after="0" w:line="360" w:lineRule="auto"/>
        <w:ind w:firstLine="709"/>
        <w:jc w:val="both"/>
        <w:rPr>
          <w:rFonts w:ascii="Times New Roman" w:hAnsi="Times New Roman"/>
          <w:noProof/>
          <w:sz w:val="28"/>
          <w:szCs w:val="28"/>
        </w:rPr>
      </w:pPr>
      <w:r w:rsidRPr="006D5CB6">
        <w:rPr>
          <w:rFonts w:ascii="Times New Roman" w:hAnsi="Times New Roman"/>
          <w:noProof/>
          <w:sz w:val="28"/>
          <w:szCs w:val="28"/>
        </w:rPr>
        <w:t>У – конструкция</w:t>
      </w:r>
    </w:p>
    <w:p w:rsidR="00877D75" w:rsidRPr="006D5CB6" w:rsidRDefault="00877D75" w:rsidP="00877D75">
      <w:pPr>
        <w:widowControl w:val="0"/>
        <w:spacing w:after="0" w:line="360" w:lineRule="auto"/>
        <w:ind w:firstLine="709"/>
        <w:jc w:val="both"/>
        <w:rPr>
          <w:rFonts w:ascii="Times New Roman" w:hAnsi="Times New Roman"/>
          <w:noProof/>
          <w:sz w:val="28"/>
          <w:szCs w:val="28"/>
        </w:rPr>
      </w:pPr>
      <w:r w:rsidRPr="006D5CB6">
        <w:rPr>
          <w:rFonts w:ascii="Times New Roman" w:hAnsi="Times New Roman"/>
          <w:noProof/>
          <w:sz w:val="28"/>
          <w:szCs w:val="28"/>
        </w:rPr>
        <w:t>Уралмашзавода;</w:t>
      </w:r>
    </w:p>
    <w:p w:rsidR="00877D75" w:rsidRPr="006D5CB6" w:rsidRDefault="00877D75" w:rsidP="00877D75">
      <w:pPr>
        <w:widowControl w:val="0"/>
        <w:spacing w:after="0" w:line="360" w:lineRule="auto"/>
        <w:ind w:firstLine="709"/>
        <w:jc w:val="both"/>
        <w:rPr>
          <w:rFonts w:ascii="Times New Roman" w:hAnsi="Times New Roman"/>
          <w:noProof/>
          <w:sz w:val="28"/>
          <w:szCs w:val="28"/>
        </w:rPr>
      </w:pPr>
      <w:r w:rsidRPr="006D5CB6">
        <w:rPr>
          <w:rFonts w:ascii="Times New Roman" w:hAnsi="Times New Roman"/>
          <w:noProof/>
          <w:sz w:val="28"/>
          <w:szCs w:val="28"/>
        </w:rPr>
        <w:t>ТБ – талевый блок;</w:t>
      </w:r>
    </w:p>
    <w:p w:rsidR="00877D75" w:rsidRPr="006D5CB6" w:rsidRDefault="00877D75" w:rsidP="00877D75">
      <w:pPr>
        <w:widowControl w:val="0"/>
        <w:spacing w:after="0" w:line="360" w:lineRule="auto"/>
        <w:ind w:firstLine="709"/>
        <w:jc w:val="both"/>
        <w:rPr>
          <w:rFonts w:ascii="Times New Roman" w:hAnsi="Times New Roman"/>
          <w:noProof/>
          <w:sz w:val="28"/>
          <w:szCs w:val="28"/>
        </w:rPr>
      </w:pPr>
      <w:r w:rsidRPr="006D5CB6">
        <w:rPr>
          <w:rFonts w:ascii="Times New Roman" w:hAnsi="Times New Roman"/>
          <w:noProof/>
          <w:sz w:val="28"/>
          <w:szCs w:val="28"/>
        </w:rPr>
        <w:t>А – талевый блок применяют комплектно с А-образной вышкой и комплексом механизмов</w:t>
      </w:r>
    </w:p>
    <w:p w:rsidR="00877D75" w:rsidRPr="006D5CB6" w:rsidRDefault="00877D75" w:rsidP="00877D75">
      <w:pPr>
        <w:widowControl w:val="0"/>
        <w:spacing w:after="0" w:line="360" w:lineRule="auto"/>
        <w:ind w:firstLine="709"/>
        <w:jc w:val="both"/>
        <w:rPr>
          <w:rFonts w:ascii="Times New Roman" w:hAnsi="Times New Roman"/>
          <w:noProof/>
          <w:sz w:val="28"/>
          <w:szCs w:val="28"/>
        </w:rPr>
      </w:pPr>
      <w:r w:rsidRPr="006D5CB6">
        <w:rPr>
          <w:rFonts w:ascii="Times New Roman" w:hAnsi="Times New Roman"/>
          <w:noProof/>
          <w:sz w:val="28"/>
          <w:szCs w:val="28"/>
        </w:rPr>
        <w:t>АСП для механизации спускоподъемных операций</w:t>
      </w:r>
    </w:p>
    <w:p w:rsidR="00877D75" w:rsidRPr="006D5CB6" w:rsidRDefault="00877D75" w:rsidP="00877D75">
      <w:pPr>
        <w:widowControl w:val="0"/>
        <w:spacing w:after="0" w:line="360" w:lineRule="auto"/>
        <w:ind w:firstLine="709"/>
        <w:jc w:val="both"/>
        <w:rPr>
          <w:rFonts w:ascii="Times New Roman" w:hAnsi="Times New Roman"/>
          <w:noProof/>
          <w:sz w:val="28"/>
          <w:szCs w:val="28"/>
        </w:rPr>
      </w:pPr>
      <w:r w:rsidRPr="006D5CB6">
        <w:rPr>
          <w:rFonts w:ascii="Times New Roman" w:hAnsi="Times New Roman"/>
          <w:noProof/>
          <w:sz w:val="28"/>
          <w:szCs w:val="28"/>
        </w:rPr>
        <w:t>5 - количество шкивов;</w:t>
      </w:r>
    </w:p>
    <w:p w:rsidR="00877D75" w:rsidRPr="006D5CB6" w:rsidRDefault="00877D75" w:rsidP="00877D75">
      <w:pPr>
        <w:widowControl w:val="0"/>
        <w:spacing w:after="0" w:line="360" w:lineRule="auto"/>
        <w:ind w:firstLine="709"/>
        <w:jc w:val="both"/>
        <w:rPr>
          <w:rFonts w:ascii="Times New Roman" w:hAnsi="Times New Roman"/>
          <w:noProof/>
          <w:sz w:val="28"/>
          <w:szCs w:val="28"/>
        </w:rPr>
      </w:pPr>
      <w:r w:rsidRPr="006D5CB6">
        <w:rPr>
          <w:rFonts w:ascii="Times New Roman" w:hAnsi="Times New Roman"/>
          <w:noProof/>
          <w:sz w:val="28"/>
          <w:szCs w:val="28"/>
        </w:rPr>
        <w:t>200 - грузоподъемность в тоннах.</w:t>
      </w:r>
    </w:p>
    <w:p w:rsidR="00877D75" w:rsidRPr="006D5CB6" w:rsidRDefault="00877D75" w:rsidP="00877D75">
      <w:pPr>
        <w:pStyle w:val="a4"/>
        <w:widowControl w:val="0"/>
        <w:numPr>
          <w:ilvl w:val="0"/>
          <w:numId w:val="33"/>
        </w:numPr>
        <w:spacing w:after="0" w:line="360" w:lineRule="auto"/>
        <w:ind w:left="0" w:firstLine="709"/>
        <w:jc w:val="both"/>
        <w:rPr>
          <w:rFonts w:ascii="Times New Roman" w:hAnsi="Times New Roman"/>
          <w:noProof/>
          <w:sz w:val="28"/>
          <w:szCs w:val="28"/>
        </w:rPr>
      </w:pPr>
      <w:r w:rsidRPr="006D5CB6">
        <w:rPr>
          <w:rFonts w:ascii="Times New Roman" w:hAnsi="Times New Roman"/>
          <w:noProof/>
          <w:sz w:val="28"/>
          <w:szCs w:val="28"/>
        </w:rPr>
        <w:t>УТБА 6-250.</w:t>
      </w:r>
    </w:p>
    <w:p w:rsidR="00877D75" w:rsidRPr="006D5CB6" w:rsidRDefault="00877D75" w:rsidP="00877D75">
      <w:pPr>
        <w:widowControl w:val="0"/>
        <w:spacing w:after="0" w:line="360" w:lineRule="auto"/>
        <w:ind w:firstLine="709"/>
        <w:contextualSpacing/>
        <w:jc w:val="both"/>
        <w:rPr>
          <w:rFonts w:ascii="Times New Roman" w:hAnsi="Times New Roman"/>
          <w:noProof/>
          <w:sz w:val="28"/>
          <w:szCs w:val="28"/>
        </w:rPr>
      </w:pPr>
      <w:r w:rsidRPr="006D5CB6">
        <w:rPr>
          <w:rFonts w:ascii="Times New Roman" w:hAnsi="Times New Roman"/>
          <w:noProof/>
          <w:sz w:val="28"/>
          <w:szCs w:val="28"/>
        </w:rPr>
        <w:t>У - конструкция Уралмашзавода;</w:t>
      </w:r>
    </w:p>
    <w:p w:rsidR="00877D75" w:rsidRPr="006D5CB6" w:rsidRDefault="00877D75" w:rsidP="00877D75">
      <w:pPr>
        <w:widowControl w:val="0"/>
        <w:spacing w:after="0" w:line="360" w:lineRule="auto"/>
        <w:ind w:firstLine="709"/>
        <w:contextualSpacing/>
        <w:jc w:val="both"/>
        <w:rPr>
          <w:rFonts w:ascii="Times New Roman" w:hAnsi="Times New Roman"/>
          <w:noProof/>
          <w:sz w:val="28"/>
          <w:szCs w:val="28"/>
        </w:rPr>
      </w:pPr>
      <w:r w:rsidRPr="006D5CB6">
        <w:rPr>
          <w:rFonts w:ascii="Times New Roman" w:hAnsi="Times New Roman"/>
          <w:noProof/>
          <w:sz w:val="28"/>
          <w:szCs w:val="28"/>
        </w:rPr>
        <w:t>ТБ - талевый блок;</w:t>
      </w:r>
    </w:p>
    <w:p w:rsidR="00877D75" w:rsidRPr="006D5CB6" w:rsidRDefault="00877D75" w:rsidP="00877D75">
      <w:pPr>
        <w:widowControl w:val="0"/>
        <w:spacing w:after="0" w:line="360" w:lineRule="auto"/>
        <w:ind w:firstLine="709"/>
        <w:contextualSpacing/>
        <w:jc w:val="both"/>
        <w:rPr>
          <w:rFonts w:ascii="Times New Roman" w:hAnsi="Times New Roman"/>
          <w:noProof/>
          <w:sz w:val="28"/>
          <w:szCs w:val="28"/>
        </w:rPr>
      </w:pPr>
      <w:r w:rsidRPr="006D5CB6">
        <w:rPr>
          <w:rFonts w:ascii="Times New Roman" w:hAnsi="Times New Roman"/>
          <w:noProof/>
          <w:sz w:val="28"/>
          <w:szCs w:val="28"/>
        </w:rPr>
        <w:t>А – талевый блок применяют комплектно с А-образной вышкой и комплексом механизмов</w:t>
      </w:r>
    </w:p>
    <w:p w:rsidR="00877D75" w:rsidRPr="006D5CB6" w:rsidRDefault="00877D75" w:rsidP="00877D75">
      <w:pPr>
        <w:widowControl w:val="0"/>
        <w:spacing w:after="0" w:line="360" w:lineRule="auto"/>
        <w:ind w:firstLine="709"/>
        <w:contextualSpacing/>
        <w:jc w:val="both"/>
        <w:rPr>
          <w:rFonts w:ascii="Times New Roman" w:hAnsi="Times New Roman"/>
          <w:noProof/>
          <w:sz w:val="28"/>
          <w:szCs w:val="28"/>
        </w:rPr>
      </w:pPr>
      <w:r w:rsidRPr="006D5CB6">
        <w:rPr>
          <w:rFonts w:ascii="Times New Roman" w:hAnsi="Times New Roman"/>
          <w:noProof/>
          <w:sz w:val="28"/>
          <w:szCs w:val="28"/>
        </w:rPr>
        <w:t>АСП для механизации спускоподъемных операций;</w:t>
      </w:r>
    </w:p>
    <w:p w:rsidR="00877D75" w:rsidRPr="006D5CB6" w:rsidRDefault="00877D75" w:rsidP="00877D75">
      <w:pPr>
        <w:widowControl w:val="0"/>
        <w:spacing w:after="0" w:line="360" w:lineRule="auto"/>
        <w:ind w:firstLine="709"/>
        <w:contextualSpacing/>
        <w:jc w:val="both"/>
        <w:rPr>
          <w:rFonts w:ascii="Times New Roman" w:hAnsi="Times New Roman"/>
          <w:noProof/>
          <w:sz w:val="28"/>
          <w:szCs w:val="28"/>
        </w:rPr>
      </w:pPr>
      <w:r w:rsidRPr="006D5CB6">
        <w:rPr>
          <w:rFonts w:ascii="Times New Roman" w:hAnsi="Times New Roman"/>
          <w:noProof/>
          <w:sz w:val="28"/>
          <w:szCs w:val="28"/>
        </w:rPr>
        <w:t>6 - количество шкивов;</w:t>
      </w:r>
    </w:p>
    <w:p w:rsidR="00877D75" w:rsidRPr="006D5CB6" w:rsidRDefault="00877D75" w:rsidP="00877D75">
      <w:pPr>
        <w:widowControl w:val="0"/>
        <w:spacing w:after="0" w:line="360" w:lineRule="auto"/>
        <w:ind w:firstLine="709"/>
        <w:contextualSpacing/>
        <w:jc w:val="both"/>
        <w:rPr>
          <w:rFonts w:ascii="Times New Roman" w:hAnsi="Times New Roman"/>
          <w:noProof/>
          <w:sz w:val="28"/>
          <w:szCs w:val="28"/>
        </w:rPr>
      </w:pPr>
      <w:r w:rsidRPr="006D5CB6">
        <w:rPr>
          <w:rFonts w:ascii="Times New Roman" w:hAnsi="Times New Roman"/>
          <w:noProof/>
          <w:sz w:val="28"/>
          <w:szCs w:val="28"/>
        </w:rPr>
        <w:t>250 - грузоподъемность в тоннах.</w:t>
      </w:r>
    </w:p>
    <w:p w:rsidR="00447D2E" w:rsidRDefault="00447D2E" w:rsidP="00877D75">
      <w:pPr>
        <w:widowControl w:val="0"/>
        <w:shd w:val="clear" w:color="auto" w:fill="FFFFFF"/>
        <w:spacing w:after="0" w:line="360" w:lineRule="auto"/>
        <w:ind w:firstLine="709"/>
        <w:contextualSpacing/>
        <w:jc w:val="right"/>
        <w:rPr>
          <w:rFonts w:ascii="Times New Roman" w:hAnsi="Times New Roman"/>
          <w:noProof/>
          <w:sz w:val="28"/>
          <w:szCs w:val="28"/>
        </w:rPr>
      </w:pPr>
    </w:p>
    <w:p w:rsidR="00447D2E" w:rsidRDefault="00447D2E" w:rsidP="00877D75">
      <w:pPr>
        <w:widowControl w:val="0"/>
        <w:shd w:val="clear" w:color="auto" w:fill="FFFFFF"/>
        <w:spacing w:after="0" w:line="360" w:lineRule="auto"/>
        <w:ind w:firstLine="709"/>
        <w:contextualSpacing/>
        <w:jc w:val="right"/>
        <w:rPr>
          <w:rFonts w:ascii="Times New Roman" w:hAnsi="Times New Roman"/>
          <w:noProof/>
          <w:sz w:val="28"/>
          <w:szCs w:val="28"/>
        </w:rPr>
      </w:pPr>
    </w:p>
    <w:p w:rsidR="00447D2E" w:rsidRDefault="00447D2E" w:rsidP="00877D75">
      <w:pPr>
        <w:widowControl w:val="0"/>
        <w:shd w:val="clear" w:color="auto" w:fill="FFFFFF"/>
        <w:spacing w:after="0" w:line="360" w:lineRule="auto"/>
        <w:ind w:firstLine="709"/>
        <w:contextualSpacing/>
        <w:jc w:val="right"/>
        <w:rPr>
          <w:rFonts w:ascii="Times New Roman" w:hAnsi="Times New Roman"/>
          <w:noProof/>
          <w:sz w:val="28"/>
          <w:szCs w:val="28"/>
        </w:rPr>
      </w:pPr>
    </w:p>
    <w:p w:rsidR="00877D75" w:rsidRDefault="00877D75" w:rsidP="00877D75">
      <w:pPr>
        <w:widowControl w:val="0"/>
        <w:shd w:val="clear" w:color="auto" w:fill="FFFFFF"/>
        <w:spacing w:after="0" w:line="360" w:lineRule="auto"/>
        <w:ind w:firstLine="709"/>
        <w:contextualSpacing/>
        <w:jc w:val="right"/>
        <w:rPr>
          <w:rFonts w:ascii="Times New Roman" w:hAnsi="Times New Roman"/>
          <w:noProof/>
          <w:sz w:val="28"/>
          <w:szCs w:val="28"/>
        </w:rPr>
      </w:pPr>
      <w:r w:rsidRPr="006D5CB6">
        <w:rPr>
          <w:rFonts w:ascii="Times New Roman" w:hAnsi="Times New Roman"/>
          <w:noProof/>
          <w:sz w:val="28"/>
          <w:szCs w:val="28"/>
        </w:rPr>
        <w:lastRenderedPageBreak/>
        <w:t xml:space="preserve">Таблица </w:t>
      </w:r>
      <w:r>
        <w:rPr>
          <w:rFonts w:ascii="Times New Roman" w:hAnsi="Times New Roman"/>
          <w:noProof/>
          <w:sz w:val="28"/>
          <w:szCs w:val="28"/>
        </w:rPr>
        <w:t>9</w:t>
      </w:r>
    </w:p>
    <w:p w:rsidR="00877D75" w:rsidRPr="006D5CB6" w:rsidRDefault="00877D75" w:rsidP="00877D75">
      <w:pPr>
        <w:widowControl w:val="0"/>
        <w:shd w:val="clear" w:color="auto" w:fill="FFFFFF"/>
        <w:spacing w:after="0" w:line="360" w:lineRule="auto"/>
        <w:ind w:firstLine="709"/>
        <w:contextualSpacing/>
        <w:jc w:val="center"/>
        <w:rPr>
          <w:rFonts w:ascii="Times New Roman" w:hAnsi="Times New Roman"/>
          <w:noProof/>
          <w:sz w:val="28"/>
          <w:szCs w:val="28"/>
        </w:rPr>
      </w:pPr>
      <w:r w:rsidRPr="006D5CB6">
        <w:rPr>
          <w:rFonts w:ascii="Times New Roman" w:hAnsi="Times New Roman"/>
          <w:noProof/>
          <w:sz w:val="28"/>
          <w:szCs w:val="28"/>
        </w:rPr>
        <w:t>Основные технические параметры талевых блоков [1</w:t>
      </w:r>
      <w:r>
        <w:rPr>
          <w:rFonts w:ascii="Times New Roman" w:hAnsi="Times New Roman"/>
          <w:noProof/>
          <w:sz w:val="28"/>
          <w:szCs w:val="28"/>
        </w:rPr>
        <w:t>2</w:t>
      </w:r>
      <w:r w:rsidRPr="006D5CB6">
        <w:rPr>
          <w:rFonts w:ascii="Times New Roman" w:hAnsi="Times New Roman"/>
          <w:noProof/>
          <w:sz w:val="28"/>
          <w:szCs w:val="28"/>
        </w:rPr>
        <w:t>].</w:t>
      </w:r>
    </w:p>
    <w:tbl>
      <w:tblPr>
        <w:tblStyle w:val="a9"/>
        <w:tblW w:w="9571" w:type="dxa"/>
        <w:tblInd w:w="108" w:type="dxa"/>
        <w:tblLook w:val="04A0"/>
      </w:tblPr>
      <w:tblGrid>
        <w:gridCol w:w="2744"/>
        <w:gridCol w:w="1849"/>
        <w:gridCol w:w="1865"/>
        <w:gridCol w:w="1577"/>
        <w:gridCol w:w="1536"/>
      </w:tblGrid>
      <w:tr w:rsidR="00877D75" w:rsidRPr="00877D75" w:rsidTr="00877D75">
        <w:trPr>
          <w:tblHeader/>
        </w:trPr>
        <w:tc>
          <w:tcPr>
            <w:tcW w:w="2744" w:type="dxa"/>
            <w:vAlign w:val="center"/>
          </w:tcPr>
          <w:p w:rsidR="00877D75" w:rsidRPr="00877D75" w:rsidRDefault="00877D75" w:rsidP="00877D75">
            <w:pPr>
              <w:widowControl w:val="0"/>
              <w:spacing w:line="360" w:lineRule="auto"/>
              <w:contextualSpacing/>
              <w:jc w:val="center"/>
              <w:rPr>
                <w:noProof/>
                <w:sz w:val="24"/>
                <w:szCs w:val="24"/>
              </w:rPr>
            </w:pPr>
            <w:r w:rsidRPr="00877D75">
              <w:rPr>
                <w:noProof/>
                <w:sz w:val="24"/>
                <w:szCs w:val="24"/>
              </w:rPr>
              <w:t>Параметры</w:t>
            </w:r>
          </w:p>
        </w:tc>
        <w:tc>
          <w:tcPr>
            <w:tcW w:w="1849" w:type="dxa"/>
            <w:vAlign w:val="center"/>
          </w:tcPr>
          <w:p w:rsidR="00877D75" w:rsidRPr="00877D75" w:rsidRDefault="00877D75" w:rsidP="00877D75">
            <w:pPr>
              <w:widowControl w:val="0"/>
              <w:spacing w:line="360" w:lineRule="auto"/>
              <w:contextualSpacing/>
              <w:jc w:val="center"/>
              <w:rPr>
                <w:noProof/>
                <w:sz w:val="24"/>
                <w:szCs w:val="24"/>
              </w:rPr>
            </w:pPr>
            <w:r w:rsidRPr="00877D75">
              <w:rPr>
                <w:noProof/>
                <w:sz w:val="24"/>
                <w:szCs w:val="24"/>
              </w:rPr>
              <w:t>ТБК4-140Бр</w:t>
            </w:r>
          </w:p>
        </w:tc>
        <w:tc>
          <w:tcPr>
            <w:tcW w:w="3442" w:type="dxa"/>
            <w:gridSpan w:val="2"/>
            <w:vAlign w:val="center"/>
          </w:tcPr>
          <w:p w:rsidR="00877D75" w:rsidRPr="00877D75" w:rsidRDefault="00877D75" w:rsidP="00877D75">
            <w:pPr>
              <w:widowControl w:val="0"/>
              <w:spacing w:line="360" w:lineRule="auto"/>
              <w:contextualSpacing/>
              <w:jc w:val="center"/>
              <w:rPr>
                <w:noProof/>
                <w:sz w:val="24"/>
                <w:szCs w:val="24"/>
              </w:rPr>
            </w:pPr>
            <w:r w:rsidRPr="00877D75">
              <w:rPr>
                <w:noProof/>
                <w:sz w:val="24"/>
                <w:szCs w:val="24"/>
              </w:rPr>
              <w:t>УТБА-5-170 УТБА-5-200</w:t>
            </w:r>
          </w:p>
        </w:tc>
        <w:tc>
          <w:tcPr>
            <w:tcW w:w="1536" w:type="dxa"/>
            <w:vAlign w:val="center"/>
          </w:tcPr>
          <w:p w:rsidR="00877D75" w:rsidRPr="00877D75" w:rsidRDefault="00877D75" w:rsidP="00877D75">
            <w:pPr>
              <w:widowControl w:val="0"/>
              <w:spacing w:line="360" w:lineRule="auto"/>
              <w:contextualSpacing/>
              <w:jc w:val="center"/>
              <w:rPr>
                <w:noProof/>
                <w:sz w:val="24"/>
                <w:szCs w:val="24"/>
              </w:rPr>
            </w:pPr>
            <w:r w:rsidRPr="00877D75">
              <w:rPr>
                <w:noProof/>
                <w:sz w:val="24"/>
                <w:szCs w:val="24"/>
              </w:rPr>
              <w:t>БУ-75Бр</w:t>
            </w:r>
          </w:p>
        </w:tc>
      </w:tr>
      <w:tr w:rsidR="00877D75" w:rsidRPr="00877D75" w:rsidTr="00877D75">
        <w:tc>
          <w:tcPr>
            <w:tcW w:w="2744" w:type="dxa"/>
          </w:tcPr>
          <w:p w:rsidR="00877D75" w:rsidRPr="00877D75" w:rsidRDefault="00877D75" w:rsidP="00964D44">
            <w:pPr>
              <w:widowControl w:val="0"/>
              <w:spacing w:line="360" w:lineRule="auto"/>
              <w:contextualSpacing/>
              <w:jc w:val="both"/>
              <w:rPr>
                <w:noProof/>
                <w:sz w:val="24"/>
                <w:szCs w:val="24"/>
              </w:rPr>
            </w:pPr>
            <w:r w:rsidRPr="00877D75">
              <w:rPr>
                <w:noProof/>
                <w:sz w:val="24"/>
                <w:szCs w:val="24"/>
              </w:rPr>
              <w:t>Грузоподъемность,г</w:t>
            </w:r>
          </w:p>
        </w:tc>
        <w:tc>
          <w:tcPr>
            <w:tcW w:w="1849" w:type="dxa"/>
          </w:tcPr>
          <w:p w:rsidR="00877D75" w:rsidRPr="00877D75" w:rsidRDefault="00877D75" w:rsidP="00964D44">
            <w:pPr>
              <w:widowControl w:val="0"/>
              <w:spacing w:line="360" w:lineRule="auto"/>
              <w:contextualSpacing/>
              <w:jc w:val="both"/>
              <w:rPr>
                <w:noProof/>
                <w:sz w:val="24"/>
                <w:szCs w:val="24"/>
              </w:rPr>
            </w:pPr>
            <w:r w:rsidRPr="00877D75">
              <w:rPr>
                <w:noProof/>
                <w:sz w:val="24"/>
                <w:szCs w:val="24"/>
              </w:rPr>
              <w:t>140</w:t>
            </w:r>
          </w:p>
        </w:tc>
        <w:tc>
          <w:tcPr>
            <w:tcW w:w="1865" w:type="dxa"/>
          </w:tcPr>
          <w:p w:rsidR="00877D75" w:rsidRPr="00877D75" w:rsidRDefault="00877D75" w:rsidP="00964D44">
            <w:pPr>
              <w:widowControl w:val="0"/>
              <w:spacing w:line="360" w:lineRule="auto"/>
              <w:contextualSpacing/>
              <w:jc w:val="both"/>
              <w:rPr>
                <w:noProof/>
                <w:sz w:val="24"/>
                <w:szCs w:val="24"/>
              </w:rPr>
            </w:pPr>
            <w:r w:rsidRPr="00877D75">
              <w:rPr>
                <w:noProof/>
                <w:sz w:val="24"/>
                <w:szCs w:val="24"/>
              </w:rPr>
              <w:t>170</w:t>
            </w:r>
          </w:p>
        </w:tc>
        <w:tc>
          <w:tcPr>
            <w:tcW w:w="1577" w:type="dxa"/>
          </w:tcPr>
          <w:p w:rsidR="00877D75" w:rsidRPr="00877D75" w:rsidRDefault="00877D75" w:rsidP="00964D44">
            <w:pPr>
              <w:widowControl w:val="0"/>
              <w:spacing w:line="360" w:lineRule="auto"/>
              <w:contextualSpacing/>
              <w:jc w:val="both"/>
              <w:rPr>
                <w:noProof/>
                <w:sz w:val="24"/>
                <w:szCs w:val="24"/>
              </w:rPr>
            </w:pPr>
            <w:r w:rsidRPr="00877D75">
              <w:rPr>
                <w:noProof/>
                <w:sz w:val="24"/>
                <w:szCs w:val="24"/>
              </w:rPr>
              <w:t>200</w:t>
            </w:r>
          </w:p>
        </w:tc>
        <w:tc>
          <w:tcPr>
            <w:tcW w:w="1536" w:type="dxa"/>
          </w:tcPr>
          <w:p w:rsidR="00877D75" w:rsidRPr="00877D75" w:rsidRDefault="00877D75" w:rsidP="00964D44">
            <w:pPr>
              <w:widowControl w:val="0"/>
              <w:spacing w:line="360" w:lineRule="auto"/>
              <w:contextualSpacing/>
              <w:jc w:val="both"/>
              <w:rPr>
                <w:noProof/>
                <w:sz w:val="24"/>
                <w:szCs w:val="24"/>
              </w:rPr>
            </w:pPr>
            <w:r w:rsidRPr="00877D75">
              <w:rPr>
                <w:noProof/>
                <w:sz w:val="24"/>
                <w:szCs w:val="24"/>
              </w:rPr>
              <w:t>100</w:t>
            </w:r>
          </w:p>
        </w:tc>
      </w:tr>
      <w:tr w:rsidR="00877D75" w:rsidRPr="00877D75" w:rsidTr="00877D75">
        <w:tc>
          <w:tcPr>
            <w:tcW w:w="2744" w:type="dxa"/>
          </w:tcPr>
          <w:p w:rsidR="00877D75" w:rsidRPr="00877D75" w:rsidRDefault="00877D75" w:rsidP="00964D44">
            <w:pPr>
              <w:widowControl w:val="0"/>
              <w:spacing w:line="360" w:lineRule="auto"/>
              <w:contextualSpacing/>
              <w:jc w:val="both"/>
              <w:rPr>
                <w:noProof/>
                <w:sz w:val="24"/>
                <w:szCs w:val="24"/>
              </w:rPr>
            </w:pPr>
            <w:r w:rsidRPr="00877D75">
              <w:rPr>
                <w:noProof/>
                <w:sz w:val="24"/>
                <w:szCs w:val="24"/>
              </w:rPr>
              <w:t>Число канатных шкивов</w:t>
            </w:r>
          </w:p>
        </w:tc>
        <w:tc>
          <w:tcPr>
            <w:tcW w:w="1849" w:type="dxa"/>
          </w:tcPr>
          <w:p w:rsidR="00877D75" w:rsidRPr="00877D75" w:rsidRDefault="00877D75" w:rsidP="00964D44">
            <w:pPr>
              <w:widowControl w:val="0"/>
              <w:spacing w:line="360" w:lineRule="auto"/>
              <w:contextualSpacing/>
              <w:jc w:val="both"/>
              <w:rPr>
                <w:noProof/>
                <w:sz w:val="24"/>
                <w:szCs w:val="24"/>
              </w:rPr>
            </w:pPr>
            <w:r w:rsidRPr="00877D75">
              <w:rPr>
                <w:noProof/>
                <w:sz w:val="24"/>
                <w:szCs w:val="24"/>
              </w:rPr>
              <w:t>4</w:t>
            </w:r>
          </w:p>
        </w:tc>
        <w:tc>
          <w:tcPr>
            <w:tcW w:w="1865" w:type="dxa"/>
          </w:tcPr>
          <w:p w:rsidR="00877D75" w:rsidRPr="00877D75" w:rsidRDefault="00877D75" w:rsidP="00964D44">
            <w:pPr>
              <w:widowControl w:val="0"/>
              <w:spacing w:line="360" w:lineRule="auto"/>
              <w:contextualSpacing/>
              <w:jc w:val="both"/>
              <w:rPr>
                <w:noProof/>
                <w:sz w:val="24"/>
                <w:szCs w:val="24"/>
              </w:rPr>
            </w:pPr>
            <w:r w:rsidRPr="00877D75">
              <w:rPr>
                <w:noProof/>
                <w:sz w:val="24"/>
                <w:szCs w:val="24"/>
              </w:rPr>
              <w:t>5</w:t>
            </w:r>
          </w:p>
        </w:tc>
        <w:tc>
          <w:tcPr>
            <w:tcW w:w="1577" w:type="dxa"/>
          </w:tcPr>
          <w:p w:rsidR="00877D75" w:rsidRPr="00877D75" w:rsidRDefault="00877D75" w:rsidP="00964D44">
            <w:pPr>
              <w:widowControl w:val="0"/>
              <w:spacing w:line="360" w:lineRule="auto"/>
              <w:contextualSpacing/>
              <w:jc w:val="both"/>
              <w:rPr>
                <w:noProof/>
                <w:sz w:val="24"/>
                <w:szCs w:val="24"/>
              </w:rPr>
            </w:pPr>
            <w:r w:rsidRPr="00877D75">
              <w:rPr>
                <w:noProof/>
                <w:sz w:val="24"/>
                <w:szCs w:val="24"/>
              </w:rPr>
              <w:t>5</w:t>
            </w:r>
          </w:p>
        </w:tc>
        <w:tc>
          <w:tcPr>
            <w:tcW w:w="1536" w:type="dxa"/>
          </w:tcPr>
          <w:p w:rsidR="00877D75" w:rsidRPr="00877D75" w:rsidRDefault="00877D75" w:rsidP="00964D44">
            <w:pPr>
              <w:widowControl w:val="0"/>
              <w:spacing w:line="360" w:lineRule="auto"/>
              <w:contextualSpacing/>
              <w:jc w:val="both"/>
              <w:rPr>
                <w:noProof/>
                <w:sz w:val="24"/>
                <w:szCs w:val="24"/>
              </w:rPr>
            </w:pPr>
            <w:r w:rsidRPr="00877D75">
              <w:rPr>
                <w:noProof/>
                <w:sz w:val="24"/>
                <w:szCs w:val="24"/>
              </w:rPr>
              <w:t>4</w:t>
            </w:r>
          </w:p>
        </w:tc>
      </w:tr>
      <w:tr w:rsidR="00877D75" w:rsidRPr="00877D75" w:rsidTr="00877D75">
        <w:tc>
          <w:tcPr>
            <w:tcW w:w="2744" w:type="dxa"/>
          </w:tcPr>
          <w:p w:rsidR="00877D75" w:rsidRPr="00877D75" w:rsidRDefault="00877D75" w:rsidP="00964D44">
            <w:pPr>
              <w:widowControl w:val="0"/>
              <w:spacing w:line="360" w:lineRule="auto"/>
              <w:contextualSpacing/>
              <w:jc w:val="both"/>
              <w:rPr>
                <w:noProof/>
                <w:sz w:val="24"/>
                <w:szCs w:val="24"/>
              </w:rPr>
            </w:pPr>
            <w:r w:rsidRPr="00877D75">
              <w:rPr>
                <w:noProof/>
                <w:sz w:val="24"/>
                <w:szCs w:val="24"/>
              </w:rPr>
              <w:t>Число секций</w:t>
            </w:r>
          </w:p>
        </w:tc>
        <w:tc>
          <w:tcPr>
            <w:tcW w:w="1849" w:type="dxa"/>
          </w:tcPr>
          <w:p w:rsidR="00877D75" w:rsidRPr="00877D75" w:rsidRDefault="00877D75" w:rsidP="00964D44">
            <w:pPr>
              <w:widowControl w:val="0"/>
              <w:spacing w:line="360" w:lineRule="auto"/>
              <w:contextualSpacing/>
              <w:jc w:val="both"/>
              <w:rPr>
                <w:noProof/>
                <w:sz w:val="24"/>
                <w:szCs w:val="24"/>
              </w:rPr>
            </w:pPr>
            <w:r w:rsidRPr="00877D75">
              <w:rPr>
                <w:noProof/>
                <w:sz w:val="24"/>
                <w:szCs w:val="24"/>
              </w:rPr>
              <w:t>1</w:t>
            </w:r>
          </w:p>
        </w:tc>
        <w:tc>
          <w:tcPr>
            <w:tcW w:w="1865" w:type="dxa"/>
          </w:tcPr>
          <w:p w:rsidR="00877D75" w:rsidRPr="00877D75" w:rsidRDefault="00877D75" w:rsidP="00964D44">
            <w:pPr>
              <w:widowControl w:val="0"/>
              <w:spacing w:line="360" w:lineRule="auto"/>
              <w:contextualSpacing/>
              <w:jc w:val="both"/>
              <w:rPr>
                <w:noProof/>
                <w:sz w:val="24"/>
                <w:szCs w:val="24"/>
              </w:rPr>
            </w:pPr>
            <w:r w:rsidRPr="00877D75">
              <w:rPr>
                <w:noProof/>
                <w:sz w:val="24"/>
                <w:szCs w:val="24"/>
              </w:rPr>
              <w:t>2</w:t>
            </w:r>
          </w:p>
        </w:tc>
        <w:tc>
          <w:tcPr>
            <w:tcW w:w="1577" w:type="dxa"/>
          </w:tcPr>
          <w:p w:rsidR="00877D75" w:rsidRPr="00877D75" w:rsidRDefault="00877D75" w:rsidP="00964D44">
            <w:pPr>
              <w:widowControl w:val="0"/>
              <w:spacing w:line="360" w:lineRule="auto"/>
              <w:contextualSpacing/>
              <w:jc w:val="both"/>
              <w:rPr>
                <w:noProof/>
                <w:sz w:val="24"/>
                <w:szCs w:val="24"/>
              </w:rPr>
            </w:pPr>
            <w:r w:rsidRPr="00877D75">
              <w:rPr>
                <w:noProof/>
                <w:sz w:val="24"/>
                <w:szCs w:val="24"/>
              </w:rPr>
              <w:t>2</w:t>
            </w:r>
          </w:p>
        </w:tc>
        <w:tc>
          <w:tcPr>
            <w:tcW w:w="1536" w:type="dxa"/>
          </w:tcPr>
          <w:p w:rsidR="00877D75" w:rsidRPr="00877D75" w:rsidRDefault="00877D75" w:rsidP="00964D44">
            <w:pPr>
              <w:widowControl w:val="0"/>
              <w:spacing w:line="360" w:lineRule="auto"/>
              <w:contextualSpacing/>
              <w:jc w:val="both"/>
              <w:rPr>
                <w:noProof/>
                <w:sz w:val="24"/>
                <w:szCs w:val="24"/>
              </w:rPr>
            </w:pPr>
            <w:r w:rsidRPr="00877D75">
              <w:rPr>
                <w:noProof/>
                <w:sz w:val="24"/>
                <w:szCs w:val="24"/>
              </w:rPr>
              <w:t>1</w:t>
            </w:r>
          </w:p>
        </w:tc>
      </w:tr>
      <w:tr w:rsidR="00877D75" w:rsidRPr="00877D75" w:rsidTr="00877D75">
        <w:tc>
          <w:tcPr>
            <w:tcW w:w="2744" w:type="dxa"/>
          </w:tcPr>
          <w:p w:rsidR="00877D75" w:rsidRPr="00877D75" w:rsidRDefault="00877D75" w:rsidP="00964D44">
            <w:pPr>
              <w:widowControl w:val="0"/>
              <w:spacing w:line="360" w:lineRule="auto"/>
              <w:contextualSpacing/>
              <w:jc w:val="both"/>
              <w:rPr>
                <w:noProof/>
                <w:sz w:val="24"/>
                <w:szCs w:val="24"/>
              </w:rPr>
            </w:pPr>
            <w:r w:rsidRPr="00877D75">
              <w:rPr>
                <w:noProof/>
                <w:sz w:val="24"/>
                <w:szCs w:val="24"/>
              </w:rPr>
              <w:t>Диаметр, мм.</w:t>
            </w:r>
          </w:p>
        </w:tc>
        <w:tc>
          <w:tcPr>
            <w:tcW w:w="1849" w:type="dxa"/>
          </w:tcPr>
          <w:p w:rsidR="00877D75" w:rsidRPr="00877D75" w:rsidRDefault="00877D75" w:rsidP="00964D44">
            <w:pPr>
              <w:widowControl w:val="0"/>
              <w:spacing w:line="360" w:lineRule="auto"/>
              <w:contextualSpacing/>
              <w:jc w:val="both"/>
              <w:rPr>
                <w:noProof/>
                <w:sz w:val="24"/>
                <w:szCs w:val="24"/>
              </w:rPr>
            </w:pPr>
          </w:p>
        </w:tc>
        <w:tc>
          <w:tcPr>
            <w:tcW w:w="1865" w:type="dxa"/>
          </w:tcPr>
          <w:p w:rsidR="00877D75" w:rsidRPr="00877D75" w:rsidRDefault="00877D75" w:rsidP="00964D44">
            <w:pPr>
              <w:widowControl w:val="0"/>
              <w:spacing w:line="360" w:lineRule="auto"/>
              <w:contextualSpacing/>
              <w:jc w:val="both"/>
              <w:rPr>
                <w:noProof/>
                <w:sz w:val="24"/>
                <w:szCs w:val="24"/>
              </w:rPr>
            </w:pPr>
          </w:p>
        </w:tc>
        <w:tc>
          <w:tcPr>
            <w:tcW w:w="1577" w:type="dxa"/>
          </w:tcPr>
          <w:p w:rsidR="00877D75" w:rsidRPr="00877D75" w:rsidRDefault="00877D75" w:rsidP="00964D44">
            <w:pPr>
              <w:widowControl w:val="0"/>
              <w:spacing w:line="360" w:lineRule="auto"/>
              <w:contextualSpacing/>
              <w:jc w:val="both"/>
              <w:rPr>
                <w:noProof/>
                <w:sz w:val="24"/>
                <w:szCs w:val="24"/>
              </w:rPr>
            </w:pPr>
          </w:p>
        </w:tc>
        <w:tc>
          <w:tcPr>
            <w:tcW w:w="1536" w:type="dxa"/>
          </w:tcPr>
          <w:p w:rsidR="00877D75" w:rsidRPr="00877D75" w:rsidRDefault="00877D75" w:rsidP="00964D44">
            <w:pPr>
              <w:widowControl w:val="0"/>
              <w:spacing w:line="360" w:lineRule="auto"/>
              <w:contextualSpacing/>
              <w:jc w:val="both"/>
              <w:rPr>
                <w:noProof/>
                <w:sz w:val="24"/>
                <w:szCs w:val="24"/>
              </w:rPr>
            </w:pPr>
          </w:p>
        </w:tc>
      </w:tr>
      <w:tr w:rsidR="00877D75" w:rsidRPr="00877D75" w:rsidTr="00877D75">
        <w:tc>
          <w:tcPr>
            <w:tcW w:w="2744" w:type="dxa"/>
          </w:tcPr>
          <w:p w:rsidR="00877D75" w:rsidRPr="00877D75" w:rsidRDefault="00877D75" w:rsidP="00964D44">
            <w:pPr>
              <w:widowControl w:val="0"/>
              <w:spacing w:line="360" w:lineRule="auto"/>
              <w:contextualSpacing/>
              <w:jc w:val="both"/>
              <w:rPr>
                <w:noProof/>
                <w:sz w:val="24"/>
                <w:szCs w:val="24"/>
              </w:rPr>
            </w:pPr>
            <w:r w:rsidRPr="00877D75">
              <w:rPr>
                <w:noProof/>
                <w:sz w:val="24"/>
                <w:szCs w:val="24"/>
              </w:rPr>
              <w:t>наружный шкива</w:t>
            </w:r>
          </w:p>
        </w:tc>
        <w:tc>
          <w:tcPr>
            <w:tcW w:w="1849" w:type="dxa"/>
          </w:tcPr>
          <w:p w:rsidR="00877D75" w:rsidRPr="00877D75" w:rsidRDefault="00877D75" w:rsidP="00964D44">
            <w:pPr>
              <w:widowControl w:val="0"/>
              <w:spacing w:line="360" w:lineRule="auto"/>
              <w:contextualSpacing/>
              <w:jc w:val="both"/>
              <w:rPr>
                <w:noProof/>
                <w:sz w:val="24"/>
                <w:szCs w:val="24"/>
              </w:rPr>
            </w:pPr>
            <w:r w:rsidRPr="00877D75">
              <w:rPr>
                <w:noProof/>
                <w:sz w:val="24"/>
                <w:szCs w:val="24"/>
              </w:rPr>
              <w:t>1180</w:t>
            </w:r>
          </w:p>
        </w:tc>
        <w:tc>
          <w:tcPr>
            <w:tcW w:w="1865" w:type="dxa"/>
          </w:tcPr>
          <w:p w:rsidR="00877D75" w:rsidRPr="00877D75" w:rsidRDefault="00877D75" w:rsidP="00964D44">
            <w:pPr>
              <w:widowControl w:val="0"/>
              <w:spacing w:line="360" w:lineRule="auto"/>
              <w:contextualSpacing/>
              <w:jc w:val="both"/>
              <w:rPr>
                <w:noProof/>
                <w:sz w:val="24"/>
                <w:szCs w:val="24"/>
              </w:rPr>
            </w:pPr>
            <w:r w:rsidRPr="00877D75">
              <w:rPr>
                <w:noProof/>
                <w:sz w:val="24"/>
                <w:szCs w:val="24"/>
              </w:rPr>
              <w:t>1000</w:t>
            </w:r>
          </w:p>
        </w:tc>
        <w:tc>
          <w:tcPr>
            <w:tcW w:w="1577" w:type="dxa"/>
          </w:tcPr>
          <w:p w:rsidR="00877D75" w:rsidRPr="00877D75" w:rsidRDefault="00877D75" w:rsidP="00964D44">
            <w:pPr>
              <w:widowControl w:val="0"/>
              <w:spacing w:line="360" w:lineRule="auto"/>
              <w:contextualSpacing/>
              <w:jc w:val="both"/>
              <w:rPr>
                <w:noProof/>
                <w:sz w:val="24"/>
                <w:szCs w:val="24"/>
              </w:rPr>
            </w:pPr>
            <w:r w:rsidRPr="00877D75">
              <w:rPr>
                <w:noProof/>
                <w:sz w:val="24"/>
                <w:szCs w:val="24"/>
              </w:rPr>
              <w:t>1250</w:t>
            </w:r>
          </w:p>
        </w:tc>
        <w:tc>
          <w:tcPr>
            <w:tcW w:w="1536" w:type="dxa"/>
          </w:tcPr>
          <w:p w:rsidR="00877D75" w:rsidRPr="00877D75" w:rsidRDefault="00877D75" w:rsidP="00964D44">
            <w:pPr>
              <w:widowControl w:val="0"/>
              <w:spacing w:line="360" w:lineRule="auto"/>
              <w:contextualSpacing/>
              <w:jc w:val="both"/>
              <w:rPr>
                <w:noProof/>
                <w:sz w:val="24"/>
                <w:szCs w:val="24"/>
              </w:rPr>
            </w:pPr>
            <w:r w:rsidRPr="00877D75">
              <w:rPr>
                <w:noProof/>
                <w:sz w:val="24"/>
                <w:szCs w:val="24"/>
              </w:rPr>
              <w:t>800</w:t>
            </w:r>
          </w:p>
        </w:tc>
      </w:tr>
      <w:tr w:rsidR="00877D75" w:rsidRPr="00877D75" w:rsidTr="00877D75">
        <w:tc>
          <w:tcPr>
            <w:tcW w:w="2744" w:type="dxa"/>
          </w:tcPr>
          <w:p w:rsidR="00877D75" w:rsidRPr="00877D75" w:rsidRDefault="00877D75" w:rsidP="00964D44">
            <w:pPr>
              <w:widowControl w:val="0"/>
              <w:spacing w:line="360" w:lineRule="auto"/>
              <w:contextualSpacing/>
              <w:jc w:val="both"/>
              <w:rPr>
                <w:noProof/>
                <w:sz w:val="24"/>
                <w:szCs w:val="24"/>
              </w:rPr>
            </w:pPr>
            <w:r w:rsidRPr="00877D75">
              <w:rPr>
                <w:noProof/>
                <w:sz w:val="24"/>
                <w:szCs w:val="24"/>
              </w:rPr>
              <w:t>каната</w:t>
            </w:r>
          </w:p>
        </w:tc>
        <w:tc>
          <w:tcPr>
            <w:tcW w:w="1849" w:type="dxa"/>
          </w:tcPr>
          <w:p w:rsidR="00877D75" w:rsidRPr="00877D75" w:rsidRDefault="00877D75" w:rsidP="00964D44">
            <w:pPr>
              <w:widowControl w:val="0"/>
              <w:spacing w:line="360" w:lineRule="auto"/>
              <w:contextualSpacing/>
              <w:jc w:val="both"/>
              <w:rPr>
                <w:noProof/>
                <w:sz w:val="24"/>
                <w:szCs w:val="24"/>
              </w:rPr>
            </w:pPr>
            <w:r w:rsidRPr="00877D75">
              <w:rPr>
                <w:noProof/>
                <w:sz w:val="24"/>
                <w:szCs w:val="24"/>
              </w:rPr>
              <w:t>28</w:t>
            </w:r>
          </w:p>
        </w:tc>
        <w:tc>
          <w:tcPr>
            <w:tcW w:w="1865" w:type="dxa"/>
          </w:tcPr>
          <w:p w:rsidR="00877D75" w:rsidRPr="00877D75" w:rsidRDefault="00877D75" w:rsidP="00964D44">
            <w:pPr>
              <w:widowControl w:val="0"/>
              <w:spacing w:line="360" w:lineRule="auto"/>
              <w:contextualSpacing/>
              <w:jc w:val="both"/>
              <w:rPr>
                <w:noProof/>
                <w:sz w:val="24"/>
                <w:szCs w:val="24"/>
              </w:rPr>
            </w:pPr>
            <w:r w:rsidRPr="00877D75">
              <w:rPr>
                <w:noProof/>
                <w:sz w:val="24"/>
                <w:szCs w:val="24"/>
              </w:rPr>
              <w:t>28</w:t>
            </w:r>
          </w:p>
        </w:tc>
        <w:tc>
          <w:tcPr>
            <w:tcW w:w="1577" w:type="dxa"/>
          </w:tcPr>
          <w:p w:rsidR="00877D75" w:rsidRPr="00877D75" w:rsidRDefault="00877D75" w:rsidP="00964D44">
            <w:pPr>
              <w:widowControl w:val="0"/>
              <w:spacing w:line="360" w:lineRule="auto"/>
              <w:contextualSpacing/>
              <w:jc w:val="both"/>
              <w:rPr>
                <w:noProof/>
                <w:sz w:val="24"/>
                <w:szCs w:val="24"/>
              </w:rPr>
            </w:pPr>
            <w:r w:rsidRPr="00877D75">
              <w:rPr>
                <w:noProof/>
                <w:sz w:val="24"/>
                <w:szCs w:val="24"/>
              </w:rPr>
              <w:t>32</w:t>
            </w:r>
          </w:p>
        </w:tc>
        <w:tc>
          <w:tcPr>
            <w:tcW w:w="1536" w:type="dxa"/>
          </w:tcPr>
          <w:p w:rsidR="00877D75" w:rsidRPr="00877D75" w:rsidRDefault="00877D75" w:rsidP="00964D44">
            <w:pPr>
              <w:widowControl w:val="0"/>
              <w:spacing w:line="360" w:lineRule="auto"/>
              <w:contextualSpacing/>
              <w:jc w:val="both"/>
              <w:rPr>
                <w:noProof/>
                <w:sz w:val="24"/>
                <w:szCs w:val="24"/>
              </w:rPr>
            </w:pPr>
            <w:r w:rsidRPr="00877D75">
              <w:rPr>
                <w:noProof/>
                <w:sz w:val="24"/>
                <w:szCs w:val="24"/>
              </w:rPr>
              <w:t>25</w:t>
            </w:r>
          </w:p>
        </w:tc>
      </w:tr>
      <w:tr w:rsidR="00877D75" w:rsidRPr="00877D75" w:rsidTr="00877D75">
        <w:tc>
          <w:tcPr>
            <w:tcW w:w="2744" w:type="dxa"/>
          </w:tcPr>
          <w:p w:rsidR="00877D75" w:rsidRPr="00877D75" w:rsidRDefault="00877D75" w:rsidP="00964D44">
            <w:pPr>
              <w:widowControl w:val="0"/>
              <w:spacing w:line="360" w:lineRule="auto"/>
              <w:contextualSpacing/>
              <w:jc w:val="both"/>
              <w:rPr>
                <w:noProof/>
                <w:sz w:val="24"/>
                <w:szCs w:val="24"/>
              </w:rPr>
            </w:pPr>
            <w:r w:rsidRPr="00877D75">
              <w:rPr>
                <w:noProof/>
                <w:sz w:val="24"/>
                <w:szCs w:val="24"/>
              </w:rPr>
              <w:t>оси шкивов</w:t>
            </w:r>
          </w:p>
        </w:tc>
        <w:tc>
          <w:tcPr>
            <w:tcW w:w="1849" w:type="dxa"/>
          </w:tcPr>
          <w:p w:rsidR="00877D75" w:rsidRPr="00877D75" w:rsidRDefault="00877D75" w:rsidP="00964D44">
            <w:pPr>
              <w:widowControl w:val="0"/>
              <w:spacing w:line="360" w:lineRule="auto"/>
              <w:contextualSpacing/>
              <w:jc w:val="both"/>
              <w:rPr>
                <w:noProof/>
                <w:sz w:val="24"/>
                <w:szCs w:val="24"/>
              </w:rPr>
            </w:pPr>
            <w:r w:rsidRPr="00877D75">
              <w:rPr>
                <w:noProof/>
                <w:sz w:val="24"/>
                <w:szCs w:val="24"/>
              </w:rPr>
              <w:t>170</w:t>
            </w:r>
          </w:p>
        </w:tc>
        <w:tc>
          <w:tcPr>
            <w:tcW w:w="1865" w:type="dxa"/>
          </w:tcPr>
          <w:p w:rsidR="00877D75" w:rsidRPr="00877D75" w:rsidRDefault="00877D75" w:rsidP="00964D44">
            <w:pPr>
              <w:widowControl w:val="0"/>
              <w:spacing w:line="360" w:lineRule="auto"/>
              <w:contextualSpacing/>
              <w:jc w:val="both"/>
              <w:rPr>
                <w:noProof/>
                <w:sz w:val="24"/>
                <w:szCs w:val="24"/>
              </w:rPr>
            </w:pPr>
            <w:r w:rsidRPr="00877D75">
              <w:rPr>
                <w:noProof/>
                <w:sz w:val="24"/>
                <w:szCs w:val="24"/>
              </w:rPr>
              <w:t>170</w:t>
            </w:r>
          </w:p>
        </w:tc>
        <w:tc>
          <w:tcPr>
            <w:tcW w:w="1577" w:type="dxa"/>
          </w:tcPr>
          <w:p w:rsidR="00877D75" w:rsidRPr="00877D75" w:rsidRDefault="00877D75" w:rsidP="00964D44">
            <w:pPr>
              <w:widowControl w:val="0"/>
              <w:spacing w:line="360" w:lineRule="auto"/>
              <w:contextualSpacing/>
              <w:jc w:val="both"/>
              <w:rPr>
                <w:noProof/>
                <w:sz w:val="24"/>
                <w:szCs w:val="24"/>
              </w:rPr>
            </w:pPr>
            <w:r w:rsidRPr="00877D75">
              <w:rPr>
                <w:noProof/>
                <w:sz w:val="24"/>
                <w:szCs w:val="24"/>
              </w:rPr>
              <w:t>220</w:t>
            </w:r>
          </w:p>
        </w:tc>
        <w:tc>
          <w:tcPr>
            <w:tcW w:w="1536" w:type="dxa"/>
          </w:tcPr>
          <w:p w:rsidR="00877D75" w:rsidRPr="00877D75" w:rsidRDefault="00877D75" w:rsidP="00964D44">
            <w:pPr>
              <w:widowControl w:val="0"/>
              <w:spacing w:line="360" w:lineRule="auto"/>
              <w:contextualSpacing/>
              <w:jc w:val="both"/>
              <w:rPr>
                <w:noProof/>
                <w:sz w:val="24"/>
                <w:szCs w:val="24"/>
              </w:rPr>
            </w:pPr>
            <w:r w:rsidRPr="00877D75">
              <w:rPr>
                <w:noProof/>
                <w:sz w:val="24"/>
                <w:szCs w:val="24"/>
              </w:rPr>
              <w:t>140</w:t>
            </w:r>
          </w:p>
        </w:tc>
      </w:tr>
      <w:tr w:rsidR="00877D75" w:rsidRPr="00877D75" w:rsidTr="00877D75">
        <w:tc>
          <w:tcPr>
            <w:tcW w:w="2744" w:type="dxa"/>
          </w:tcPr>
          <w:p w:rsidR="00877D75" w:rsidRPr="00877D75" w:rsidRDefault="00877D75" w:rsidP="00964D44">
            <w:pPr>
              <w:widowControl w:val="0"/>
              <w:spacing w:line="360" w:lineRule="auto"/>
              <w:contextualSpacing/>
              <w:jc w:val="both"/>
              <w:rPr>
                <w:noProof/>
                <w:sz w:val="24"/>
                <w:szCs w:val="24"/>
              </w:rPr>
            </w:pPr>
            <w:r w:rsidRPr="00877D75">
              <w:rPr>
                <w:noProof/>
                <w:sz w:val="24"/>
                <w:szCs w:val="24"/>
              </w:rPr>
              <w:t>Номер подшипников шкивов</w:t>
            </w:r>
          </w:p>
        </w:tc>
        <w:tc>
          <w:tcPr>
            <w:tcW w:w="1849" w:type="dxa"/>
          </w:tcPr>
          <w:p w:rsidR="00877D75" w:rsidRPr="00877D75" w:rsidRDefault="00877D75" w:rsidP="00964D44">
            <w:pPr>
              <w:widowControl w:val="0"/>
              <w:spacing w:line="360" w:lineRule="auto"/>
              <w:contextualSpacing/>
              <w:jc w:val="both"/>
              <w:rPr>
                <w:noProof/>
                <w:sz w:val="24"/>
                <w:szCs w:val="24"/>
              </w:rPr>
            </w:pPr>
            <w:r w:rsidRPr="00877D75">
              <w:rPr>
                <w:noProof/>
                <w:sz w:val="24"/>
                <w:szCs w:val="24"/>
              </w:rPr>
              <w:t>42234</w:t>
            </w:r>
          </w:p>
        </w:tc>
        <w:tc>
          <w:tcPr>
            <w:tcW w:w="1865" w:type="dxa"/>
          </w:tcPr>
          <w:p w:rsidR="00877D75" w:rsidRPr="00877D75" w:rsidRDefault="00877D75" w:rsidP="00964D44">
            <w:pPr>
              <w:widowControl w:val="0"/>
              <w:spacing w:line="360" w:lineRule="auto"/>
              <w:contextualSpacing/>
              <w:jc w:val="both"/>
              <w:rPr>
                <w:noProof/>
                <w:sz w:val="24"/>
                <w:szCs w:val="24"/>
              </w:rPr>
            </w:pPr>
            <w:r w:rsidRPr="00877D75">
              <w:rPr>
                <w:noProof/>
                <w:sz w:val="24"/>
                <w:szCs w:val="24"/>
              </w:rPr>
              <w:t>210 42234</w:t>
            </w:r>
          </w:p>
        </w:tc>
        <w:tc>
          <w:tcPr>
            <w:tcW w:w="1577" w:type="dxa"/>
          </w:tcPr>
          <w:p w:rsidR="00877D75" w:rsidRPr="00877D75" w:rsidRDefault="00877D75" w:rsidP="00964D44">
            <w:pPr>
              <w:widowControl w:val="0"/>
              <w:spacing w:line="360" w:lineRule="auto"/>
              <w:contextualSpacing/>
              <w:jc w:val="both"/>
              <w:rPr>
                <w:noProof/>
                <w:sz w:val="24"/>
                <w:szCs w:val="24"/>
              </w:rPr>
            </w:pPr>
            <w:r w:rsidRPr="00877D75">
              <w:rPr>
                <w:noProof/>
                <w:sz w:val="24"/>
                <w:szCs w:val="24"/>
              </w:rPr>
              <w:t>210 97744ЛМ</w:t>
            </w:r>
          </w:p>
        </w:tc>
        <w:tc>
          <w:tcPr>
            <w:tcW w:w="1536" w:type="dxa"/>
          </w:tcPr>
          <w:p w:rsidR="00877D75" w:rsidRPr="00877D75" w:rsidRDefault="00877D75" w:rsidP="00964D44">
            <w:pPr>
              <w:widowControl w:val="0"/>
              <w:spacing w:line="360" w:lineRule="auto"/>
              <w:contextualSpacing/>
              <w:jc w:val="both"/>
              <w:rPr>
                <w:noProof/>
                <w:sz w:val="24"/>
                <w:szCs w:val="24"/>
              </w:rPr>
            </w:pPr>
            <w:r w:rsidRPr="00877D75">
              <w:rPr>
                <w:noProof/>
                <w:sz w:val="24"/>
                <w:szCs w:val="24"/>
              </w:rPr>
              <w:t>12228</w:t>
            </w:r>
          </w:p>
        </w:tc>
      </w:tr>
      <w:tr w:rsidR="00877D75" w:rsidRPr="00877D75" w:rsidTr="00877D75">
        <w:tc>
          <w:tcPr>
            <w:tcW w:w="2744" w:type="dxa"/>
          </w:tcPr>
          <w:p w:rsidR="00877D75" w:rsidRPr="00877D75" w:rsidRDefault="00877D75" w:rsidP="00964D44">
            <w:pPr>
              <w:widowControl w:val="0"/>
              <w:spacing w:line="360" w:lineRule="auto"/>
              <w:contextualSpacing/>
              <w:jc w:val="both"/>
              <w:rPr>
                <w:noProof/>
                <w:sz w:val="24"/>
                <w:szCs w:val="24"/>
              </w:rPr>
            </w:pPr>
            <w:r w:rsidRPr="00877D75">
              <w:rPr>
                <w:noProof/>
                <w:sz w:val="24"/>
                <w:szCs w:val="24"/>
              </w:rPr>
              <w:t>Размеры подшипника, ми</w:t>
            </w:r>
          </w:p>
        </w:tc>
        <w:tc>
          <w:tcPr>
            <w:tcW w:w="1849" w:type="dxa"/>
          </w:tcPr>
          <w:p w:rsidR="00877D75" w:rsidRPr="00877D75" w:rsidRDefault="00877D75" w:rsidP="00964D44">
            <w:pPr>
              <w:widowControl w:val="0"/>
              <w:spacing w:line="360" w:lineRule="auto"/>
              <w:contextualSpacing/>
              <w:jc w:val="both"/>
              <w:rPr>
                <w:noProof/>
                <w:sz w:val="24"/>
                <w:szCs w:val="24"/>
              </w:rPr>
            </w:pPr>
            <w:r w:rsidRPr="00877D75">
              <w:rPr>
                <w:noProof/>
                <w:sz w:val="24"/>
                <w:szCs w:val="24"/>
              </w:rPr>
              <w:t>170x310x52</w:t>
            </w:r>
          </w:p>
        </w:tc>
        <w:tc>
          <w:tcPr>
            <w:tcW w:w="1865" w:type="dxa"/>
          </w:tcPr>
          <w:p w:rsidR="00877D75" w:rsidRPr="00877D75" w:rsidRDefault="00877D75" w:rsidP="00964D44">
            <w:pPr>
              <w:widowControl w:val="0"/>
              <w:spacing w:line="360" w:lineRule="auto"/>
              <w:contextualSpacing/>
              <w:jc w:val="both"/>
              <w:rPr>
                <w:noProof/>
                <w:sz w:val="24"/>
                <w:szCs w:val="24"/>
              </w:rPr>
            </w:pPr>
            <w:r w:rsidRPr="00877D75">
              <w:rPr>
                <w:noProof/>
                <w:sz w:val="24"/>
                <w:szCs w:val="24"/>
              </w:rPr>
              <w:t>170x310x52</w:t>
            </w:r>
          </w:p>
        </w:tc>
        <w:tc>
          <w:tcPr>
            <w:tcW w:w="1577" w:type="dxa"/>
          </w:tcPr>
          <w:p w:rsidR="00877D75" w:rsidRPr="00877D75" w:rsidRDefault="00877D75" w:rsidP="00964D44">
            <w:pPr>
              <w:widowControl w:val="0"/>
              <w:spacing w:line="360" w:lineRule="auto"/>
              <w:contextualSpacing/>
              <w:jc w:val="both"/>
              <w:rPr>
                <w:noProof/>
                <w:sz w:val="24"/>
                <w:szCs w:val="24"/>
              </w:rPr>
            </w:pPr>
            <w:r w:rsidRPr="00877D75">
              <w:rPr>
                <w:noProof/>
                <w:sz w:val="24"/>
                <w:szCs w:val="24"/>
              </w:rPr>
              <w:t>220x340x100</w:t>
            </w:r>
          </w:p>
        </w:tc>
        <w:tc>
          <w:tcPr>
            <w:tcW w:w="1536" w:type="dxa"/>
          </w:tcPr>
          <w:p w:rsidR="00877D75" w:rsidRPr="00877D75" w:rsidRDefault="00877D75" w:rsidP="00964D44">
            <w:pPr>
              <w:widowControl w:val="0"/>
              <w:spacing w:line="360" w:lineRule="auto"/>
              <w:contextualSpacing/>
              <w:jc w:val="both"/>
              <w:rPr>
                <w:noProof/>
                <w:sz w:val="24"/>
                <w:szCs w:val="24"/>
              </w:rPr>
            </w:pPr>
          </w:p>
        </w:tc>
      </w:tr>
      <w:tr w:rsidR="00877D75" w:rsidRPr="00877D75" w:rsidTr="00877D75">
        <w:tc>
          <w:tcPr>
            <w:tcW w:w="2744" w:type="dxa"/>
          </w:tcPr>
          <w:p w:rsidR="00877D75" w:rsidRPr="00877D75" w:rsidRDefault="00877D75" w:rsidP="00964D44">
            <w:pPr>
              <w:widowControl w:val="0"/>
              <w:spacing w:line="360" w:lineRule="auto"/>
              <w:contextualSpacing/>
              <w:jc w:val="both"/>
              <w:rPr>
                <w:noProof/>
                <w:sz w:val="24"/>
                <w:szCs w:val="24"/>
              </w:rPr>
            </w:pPr>
            <w:r w:rsidRPr="00877D75">
              <w:rPr>
                <w:noProof/>
                <w:sz w:val="24"/>
                <w:szCs w:val="24"/>
              </w:rPr>
              <w:t>Номер опорного подшипника</w:t>
            </w:r>
          </w:p>
        </w:tc>
        <w:tc>
          <w:tcPr>
            <w:tcW w:w="1849" w:type="dxa"/>
          </w:tcPr>
          <w:p w:rsidR="00877D75" w:rsidRPr="00877D75" w:rsidRDefault="00877D75" w:rsidP="00964D44">
            <w:pPr>
              <w:widowControl w:val="0"/>
              <w:spacing w:line="360" w:lineRule="auto"/>
              <w:contextualSpacing/>
              <w:jc w:val="both"/>
              <w:rPr>
                <w:noProof/>
                <w:sz w:val="24"/>
                <w:szCs w:val="24"/>
              </w:rPr>
            </w:pPr>
            <w:r w:rsidRPr="00877D75">
              <w:rPr>
                <w:noProof/>
                <w:sz w:val="24"/>
                <w:szCs w:val="24"/>
              </w:rPr>
              <w:t>—</w:t>
            </w:r>
          </w:p>
        </w:tc>
        <w:tc>
          <w:tcPr>
            <w:tcW w:w="1865" w:type="dxa"/>
          </w:tcPr>
          <w:p w:rsidR="00877D75" w:rsidRPr="00877D75" w:rsidRDefault="00877D75" w:rsidP="00964D44">
            <w:pPr>
              <w:widowControl w:val="0"/>
              <w:spacing w:line="360" w:lineRule="auto"/>
              <w:contextualSpacing/>
              <w:jc w:val="both"/>
              <w:rPr>
                <w:noProof/>
                <w:sz w:val="24"/>
                <w:szCs w:val="24"/>
              </w:rPr>
            </w:pPr>
            <w:r w:rsidRPr="00877D75">
              <w:rPr>
                <w:noProof/>
                <w:sz w:val="24"/>
                <w:szCs w:val="24"/>
              </w:rPr>
              <w:t>8268 Л</w:t>
            </w:r>
          </w:p>
        </w:tc>
        <w:tc>
          <w:tcPr>
            <w:tcW w:w="1577" w:type="dxa"/>
          </w:tcPr>
          <w:p w:rsidR="00877D75" w:rsidRPr="00877D75" w:rsidRDefault="00877D75" w:rsidP="00964D44">
            <w:pPr>
              <w:widowControl w:val="0"/>
              <w:spacing w:line="360" w:lineRule="auto"/>
              <w:contextualSpacing/>
              <w:jc w:val="both"/>
              <w:rPr>
                <w:noProof/>
                <w:sz w:val="24"/>
                <w:szCs w:val="24"/>
              </w:rPr>
            </w:pPr>
            <w:r w:rsidRPr="00877D75">
              <w:rPr>
                <w:noProof/>
                <w:sz w:val="24"/>
                <w:szCs w:val="24"/>
              </w:rPr>
              <w:t>8268 Л</w:t>
            </w:r>
          </w:p>
        </w:tc>
        <w:tc>
          <w:tcPr>
            <w:tcW w:w="1536" w:type="dxa"/>
          </w:tcPr>
          <w:p w:rsidR="00877D75" w:rsidRPr="00877D75" w:rsidRDefault="00877D75" w:rsidP="00964D44">
            <w:pPr>
              <w:widowControl w:val="0"/>
              <w:spacing w:line="360" w:lineRule="auto"/>
              <w:contextualSpacing/>
              <w:jc w:val="both"/>
              <w:rPr>
                <w:noProof/>
                <w:sz w:val="24"/>
                <w:szCs w:val="24"/>
              </w:rPr>
            </w:pPr>
          </w:p>
        </w:tc>
      </w:tr>
      <w:tr w:rsidR="00877D75" w:rsidRPr="00877D75" w:rsidTr="00877D75">
        <w:tc>
          <w:tcPr>
            <w:tcW w:w="2744" w:type="dxa"/>
          </w:tcPr>
          <w:p w:rsidR="00877D75" w:rsidRPr="00877D75" w:rsidRDefault="00877D75" w:rsidP="00964D44">
            <w:pPr>
              <w:widowControl w:val="0"/>
              <w:spacing w:line="360" w:lineRule="auto"/>
              <w:contextualSpacing/>
              <w:jc w:val="both"/>
              <w:rPr>
                <w:noProof/>
                <w:sz w:val="24"/>
                <w:szCs w:val="24"/>
              </w:rPr>
            </w:pPr>
            <w:r w:rsidRPr="00877D75">
              <w:rPr>
                <w:noProof/>
                <w:sz w:val="24"/>
                <w:szCs w:val="24"/>
              </w:rPr>
              <w:t>траверсы</w:t>
            </w:r>
          </w:p>
        </w:tc>
        <w:tc>
          <w:tcPr>
            <w:tcW w:w="1849" w:type="dxa"/>
          </w:tcPr>
          <w:p w:rsidR="00877D75" w:rsidRPr="00877D75" w:rsidRDefault="00877D75" w:rsidP="00964D44">
            <w:pPr>
              <w:widowControl w:val="0"/>
              <w:spacing w:line="360" w:lineRule="auto"/>
              <w:contextualSpacing/>
              <w:jc w:val="both"/>
              <w:rPr>
                <w:noProof/>
                <w:sz w:val="24"/>
                <w:szCs w:val="24"/>
              </w:rPr>
            </w:pPr>
          </w:p>
        </w:tc>
        <w:tc>
          <w:tcPr>
            <w:tcW w:w="1865" w:type="dxa"/>
          </w:tcPr>
          <w:p w:rsidR="00877D75" w:rsidRPr="00877D75" w:rsidRDefault="00877D75" w:rsidP="00964D44">
            <w:pPr>
              <w:widowControl w:val="0"/>
              <w:spacing w:line="360" w:lineRule="auto"/>
              <w:contextualSpacing/>
              <w:jc w:val="both"/>
              <w:rPr>
                <w:noProof/>
                <w:sz w:val="24"/>
                <w:szCs w:val="24"/>
              </w:rPr>
            </w:pPr>
          </w:p>
        </w:tc>
        <w:tc>
          <w:tcPr>
            <w:tcW w:w="1577" w:type="dxa"/>
          </w:tcPr>
          <w:p w:rsidR="00877D75" w:rsidRPr="00877D75" w:rsidRDefault="00877D75" w:rsidP="00964D44">
            <w:pPr>
              <w:widowControl w:val="0"/>
              <w:spacing w:line="360" w:lineRule="auto"/>
              <w:contextualSpacing/>
              <w:jc w:val="both"/>
              <w:rPr>
                <w:noProof/>
                <w:sz w:val="24"/>
                <w:szCs w:val="24"/>
              </w:rPr>
            </w:pPr>
          </w:p>
        </w:tc>
        <w:tc>
          <w:tcPr>
            <w:tcW w:w="1536" w:type="dxa"/>
          </w:tcPr>
          <w:p w:rsidR="00877D75" w:rsidRPr="00877D75" w:rsidRDefault="00877D75" w:rsidP="00964D44">
            <w:pPr>
              <w:widowControl w:val="0"/>
              <w:spacing w:line="360" w:lineRule="auto"/>
              <w:contextualSpacing/>
              <w:jc w:val="both"/>
              <w:rPr>
                <w:noProof/>
                <w:sz w:val="24"/>
                <w:szCs w:val="24"/>
              </w:rPr>
            </w:pPr>
          </w:p>
        </w:tc>
      </w:tr>
      <w:tr w:rsidR="00877D75" w:rsidRPr="00877D75" w:rsidTr="00877D75">
        <w:tc>
          <w:tcPr>
            <w:tcW w:w="2744" w:type="dxa"/>
          </w:tcPr>
          <w:p w:rsidR="00877D75" w:rsidRPr="00877D75" w:rsidRDefault="00877D75" w:rsidP="00964D44">
            <w:pPr>
              <w:widowControl w:val="0"/>
              <w:spacing w:line="360" w:lineRule="auto"/>
              <w:contextualSpacing/>
              <w:jc w:val="both"/>
              <w:rPr>
                <w:noProof/>
                <w:sz w:val="24"/>
                <w:szCs w:val="24"/>
              </w:rPr>
            </w:pPr>
            <w:r w:rsidRPr="00877D75">
              <w:rPr>
                <w:noProof/>
                <w:sz w:val="24"/>
                <w:szCs w:val="24"/>
              </w:rPr>
              <w:t>Габариты, мм.</w:t>
            </w:r>
          </w:p>
        </w:tc>
        <w:tc>
          <w:tcPr>
            <w:tcW w:w="1849" w:type="dxa"/>
          </w:tcPr>
          <w:p w:rsidR="00877D75" w:rsidRPr="00877D75" w:rsidRDefault="00877D75" w:rsidP="00964D44">
            <w:pPr>
              <w:widowControl w:val="0"/>
              <w:spacing w:line="360" w:lineRule="auto"/>
              <w:contextualSpacing/>
              <w:jc w:val="both"/>
              <w:rPr>
                <w:noProof/>
                <w:sz w:val="24"/>
                <w:szCs w:val="24"/>
              </w:rPr>
            </w:pPr>
          </w:p>
        </w:tc>
        <w:tc>
          <w:tcPr>
            <w:tcW w:w="1865" w:type="dxa"/>
          </w:tcPr>
          <w:p w:rsidR="00877D75" w:rsidRPr="00877D75" w:rsidRDefault="00877D75" w:rsidP="00964D44">
            <w:pPr>
              <w:widowControl w:val="0"/>
              <w:spacing w:line="360" w:lineRule="auto"/>
              <w:contextualSpacing/>
              <w:jc w:val="both"/>
              <w:rPr>
                <w:noProof/>
                <w:sz w:val="24"/>
                <w:szCs w:val="24"/>
              </w:rPr>
            </w:pPr>
          </w:p>
        </w:tc>
        <w:tc>
          <w:tcPr>
            <w:tcW w:w="1577" w:type="dxa"/>
          </w:tcPr>
          <w:p w:rsidR="00877D75" w:rsidRPr="00877D75" w:rsidRDefault="00877D75" w:rsidP="00964D44">
            <w:pPr>
              <w:widowControl w:val="0"/>
              <w:spacing w:line="360" w:lineRule="auto"/>
              <w:contextualSpacing/>
              <w:jc w:val="both"/>
              <w:rPr>
                <w:noProof/>
                <w:sz w:val="24"/>
                <w:szCs w:val="24"/>
              </w:rPr>
            </w:pPr>
          </w:p>
        </w:tc>
        <w:tc>
          <w:tcPr>
            <w:tcW w:w="1536" w:type="dxa"/>
          </w:tcPr>
          <w:p w:rsidR="00877D75" w:rsidRPr="00877D75" w:rsidRDefault="00877D75" w:rsidP="00964D44">
            <w:pPr>
              <w:widowControl w:val="0"/>
              <w:spacing w:line="360" w:lineRule="auto"/>
              <w:contextualSpacing/>
              <w:jc w:val="both"/>
              <w:rPr>
                <w:noProof/>
                <w:sz w:val="24"/>
                <w:szCs w:val="24"/>
              </w:rPr>
            </w:pPr>
          </w:p>
        </w:tc>
      </w:tr>
      <w:tr w:rsidR="00877D75" w:rsidRPr="00877D75" w:rsidTr="00877D75">
        <w:tc>
          <w:tcPr>
            <w:tcW w:w="2744" w:type="dxa"/>
          </w:tcPr>
          <w:p w:rsidR="00877D75" w:rsidRPr="00877D75" w:rsidRDefault="00877D75" w:rsidP="00964D44">
            <w:pPr>
              <w:widowControl w:val="0"/>
              <w:spacing w:line="360" w:lineRule="auto"/>
              <w:contextualSpacing/>
              <w:jc w:val="both"/>
              <w:rPr>
                <w:noProof/>
                <w:sz w:val="24"/>
                <w:szCs w:val="24"/>
              </w:rPr>
            </w:pPr>
            <w:r w:rsidRPr="00877D75">
              <w:rPr>
                <w:noProof/>
                <w:sz w:val="24"/>
                <w:szCs w:val="24"/>
              </w:rPr>
              <w:t>высота</w:t>
            </w:r>
          </w:p>
        </w:tc>
        <w:tc>
          <w:tcPr>
            <w:tcW w:w="1849" w:type="dxa"/>
          </w:tcPr>
          <w:p w:rsidR="00877D75" w:rsidRPr="00877D75" w:rsidRDefault="00877D75" w:rsidP="00964D44">
            <w:pPr>
              <w:widowControl w:val="0"/>
              <w:spacing w:line="360" w:lineRule="auto"/>
              <w:contextualSpacing/>
              <w:jc w:val="both"/>
              <w:rPr>
                <w:noProof/>
                <w:sz w:val="24"/>
                <w:szCs w:val="24"/>
              </w:rPr>
            </w:pPr>
            <w:r w:rsidRPr="00877D75">
              <w:rPr>
                <w:noProof/>
                <w:sz w:val="24"/>
                <w:szCs w:val="24"/>
              </w:rPr>
              <w:t>2115</w:t>
            </w:r>
          </w:p>
        </w:tc>
        <w:tc>
          <w:tcPr>
            <w:tcW w:w="1865" w:type="dxa"/>
          </w:tcPr>
          <w:p w:rsidR="00877D75" w:rsidRPr="00877D75" w:rsidRDefault="00877D75" w:rsidP="00964D44">
            <w:pPr>
              <w:widowControl w:val="0"/>
              <w:spacing w:line="360" w:lineRule="auto"/>
              <w:contextualSpacing/>
              <w:jc w:val="both"/>
              <w:rPr>
                <w:noProof/>
                <w:sz w:val="24"/>
                <w:szCs w:val="24"/>
              </w:rPr>
            </w:pPr>
            <w:r w:rsidRPr="00877D75">
              <w:rPr>
                <w:noProof/>
                <w:sz w:val="24"/>
                <w:szCs w:val="24"/>
              </w:rPr>
              <w:t>2305</w:t>
            </w:r>
          </w:p>
        </w:tc>
        <w:tc>
          <w:tcPr>
            <w:tcW w:w="1577" w:type="dxa"/>
          </w:tcPr>
          <w:p w:rsidR="00877D75" w:rsidRPr="00877D75" w:rsidRDefault="00877D75" w:rsidP="00964D44">
            <w:pPr>
              <w:widowControl w:val="0"/>
              <w:spacing w:line="360" w:lineRule="auto"/>
              <w:contextualSpacing/>
              <w:jc w:val="both"/>
              <w:rPr>
                <w:noProof/>
                <w:sz w:val="24"/>
                <w:szCs w:val="24"/>
              </w:rPr>
            </w:pPr>
            <w:r w:rsidRPr="00877D75">
              <w:rPr>
                <w:noProof/>
                <w:sz w:val="24"/>
                <w:szCs w:val="24"/>
              </w:rPr>
              <w:t>2635</w:t>
            </w:r>
          </w:p>
        </w:tc>
        <w:tc>
          <w:tcPr>
            <w:tcW w:w="1536" w:type="dxa"/>
          </w:tcPr>
          <w:p w:rsidR="00877D75" w:rsidRPr="00877D75" w:rsidRDefault="00877D75" w:rsidP="00964D44">
            <w:pPr>
              <w:widowControl w:val="0"/>
              <w:spacing w:line="360" w:lineRule="auto"/>
              <w:contextualSpacing/>
              <w:jc w:val="both"/>
              <w:rPr>
                <w:noProof/>
                <w:sz w:val="24"/>
                <w:szCs w:val="24"/>
              </w:rPr>
            </w:pPr>
          </w:p>
        </w:tc>
      </w:tr>
      <w:tr w:rsidR="00877D75" w:rsidRPr="00877D75" w:rsidTr="00877D75">
        <w:tc>
          <w:tcPr>
            <w:tcW w:w="2744" w:type="dxa"/>
          </w:tcPr>
          <w:p w:rsidR="00877D75" w:rsidRPr="00877D75" w:rsidRDefault="00877D75" w:rsidP="00964D44">
            <w:pPr>
              <w:widowControl w:val="0"/>
              <w:spacing w:line="360" w:lineRule="auto"/>
              <w:contextualSpacing/>
              <w:jc w:val="both"/>
              <w:rPr>
                <w:noProof/>
                <w:sz w:val="24"/>
                <w:szCs w:val="24"/>
              </w:rPr>
            </w:pPr>
            <w:r w:rsidRPr="00877D75">
              <w:rPr>
                <w:noProof/>
                <w:sz w:val="24"/>
                <w:szCs w:val="24"/>
              </w:rPr>
              <w:t>длина по оси блоков</w:t>
            </w:r>
          </w:p>
        </w:tc>
        <w:tc>
          <w:tcPr>
            <w:tcW w:w="1849" w:type="dxa"/>
          </w:tcPr>
          <w:p w:rsidR="00877D75" w:rsidRPr="00877D75" w:rsidRDefault="00877D75" w:rsidP="00964D44">
            <w:pPr>
              <w:widowControl w:val="0"/>
              <w:spacing w:line="360" w:lineRule="auto"/>
              <w:contextualSpacing/>
              <w:jc w:val="both"/>
              <w:rPr>
                <w:noProof/>
                <w:sz w:val="24"/>
                <w:szCs w:val="24"/>
              </w:rPr>
            </w:pPr>
            <w:r w:rsidRPr="00877D75">
              <w:rPr>
                <w:noProof/>
                <w:sz w:val="24"/>
                <w:szCs w:val="24"/>
              </w:rPr>
              <w:t>1240</w:t>
            </w:r>
          </w:p>
        </w:tc>
        <w:tc>
          <w:tcPr>
            <w:tcW w:w="1865" w:type="dxa"/>
          </w:tcPr>
          <w:p w:rsidR="00877D75" w:rsidRPr="00877D75" w:rsidRDefault="00877D75" w:rsidP="00964D44">
            <w:pPr>
              <w:widowControl w:val="0"/>
              <w:spacing w:line="360" w:lineRule="auto"/>
              <w:contextualSpacing/>
              <w:jc w:val="both"/>
              <w:rPr>
                <w:noProof/>
                <w:sz w:val="24"/>
                <w:szCs w:val="24"/>
              </w:rPr>
            </w:pPr>
            <w:r w:rsidRPr="00877D75">
              <w:rPr>
                <w:noProof/>
                <w:sz w:val="24"/>
                <w:szCs w:val="24"/>
              </w:rPr>
              <w:t>1410</w:t>
            </w:r>
          </w:p>
        </w:tc>
        <w:tc>
          <w:tcPr>
            <w:tcW w:w="1577" w:type="dxa"/>
          </w:tcPr>
          <w:p w:rsidR="00877D75" w:rsidRPr="00877D75" w:rsidRDefault="00877D75" w:rsidP="00964D44">
            <w:pPr>
              <w:widowControl w:val="0"/>
              <w:spacing w:line="360" w:lineRule="auto"/>
              <w:contextualSpacing/>
              <w:jc w:val="both"/>
              <w:rPr>
                <w:noProof/>
                <w:sz w:val="24"/>
                <w:szCs w:val="24"/>
              </w:rPr>
            </w:pPr>
            <w:r w:rsidRPr="00877D75">
              <w:rPr>
                <w:noProof/>
                <w:sz w:val="24"/>
                <w:szCs w:val="24"/>
              </w:rPr>
              <w:t>1450</w:t>
            </w:r>
          </w:p>
        </w:tc>
        <w:tc>
          <w:tcPr>
            <w:tcW w:w="1536" w:type="dxa"/>
          </w:tcPr>
          <w:p w:rsidR="00877D75" w:rsidRPr="00877D75" w:rsidRDefault="00877D75" w:rsidP="00964D44">
            <w:pPr>
              <w:widowControl w:val="0"/>
              <w:spacing w:line="360" w:lineRule="auto"/>
              <w:contextualSpacing/>
              <w:jc w:val="both"/>
              <w:rPr>
                <w:noProof/>
                <w:sz w:val="24"/>
                <w:szCs w:val="24"/>
              </w:rPr>
            </w:pPr>
          </w:p>
        </w:tc>
      </w:tr>
      <w:tr w:rsidR="00877D75" w:rsidRPr="00877D75" w:rsidTr="00877D75">
        <w:tc>
          <w:tcPr>
            <w:tcW w:w="2744" w:type="dxa"/>
          </w:tcPr>
          <w:p w:rsidR="00877D75" w:rsidRPr="00877D75" w:rsidRDefault="00877D75" w:rsidP="00964D44">
            <w:pPr>
              <w:widowControl w:val="0"/>
              <w:spacing w:line="360" w:lineRule="auto"/>
              <w:contextualSpacing/>
              <w:jc w:val="both"/>
              <w:rPr>
                <w:noProof/>
                <w:sz w:val="24"/>
                <w:szCs w:val="24"/>
              </w:rPr>
            </w:pPr>
            <w:r w:rsidRPr="00877D75">
              <w:rPr>
                <w:noProof/>
                <w:sz w:val="24"/>
                <w:szCs w:val="24"/>
              </w:rPr>
              <w:t>ширина</w:t>
            </w:r>
          </w:p>
        </w:tc>
        <w:tc>
          <w:tcPr>
            <w:tcW w:w="1849" w:type="dxa"/>
          </w:tcPr>
          <w:p w:rsidR="00877D75" w:rsidRPr="00877D75" w:rsidRDefault="00877D75" w:rsidP="00964D44">
            <w:pPr>
              <w:widowControl w:val="0"/>
              <w:spacing w:line="360" w:lineRule="auto"/>
              <w:contextualSpacing/>
              <w:jc w:val="both"/>
              <w:rPr>
                <w:noProof/>
                <w:sz w:val="24"/>
                <w:szCs w:val="24"/>
              </w:rPr>
            </w:pPr>
            <w:r w:rsidRPr="00877D75">
              <w:rPr>
                <w:noProof/>
                <w:sz w:val="24"/>
                <w:szCs w:val="24"/>
              </w:rPr>
              <w:t>800</w:t>
            </w:r>
          </w:p>
        </w:tc>
        <w:tc>
          <w:tcPr>
            <w:tcW w:w="1865" w:type="dxa"/>
          </w:tcPr>
          <w:p w:rsidR="00877D75" w:rsidRPr="00877D75" w:rsidRDefault="00877D75" w:rsidP="00964D44">
            <w:pPr>
              <w:widowControl w:val="0"/>
              <w:spacing w:line="360" w:lineRule="auto"/>
              <w:contextualSpacing/>
              <w:jc w:val="both"/>
              <w:rPr>
                <w:noProof/>
                <w:sz w:val="24"/>
                <w:szCs w:val="24"/>
              </w:rPr>
            </w:pPr>
            <w:r w:rsidRPr="00877D75">
              <w:rPr>
                <w:noProof/>
                <w:sz w:val="24"/>
                <w:szCs w:val="24"/>
              </w:rPr>
              <w:t>1090</w:t>
            </w:r>
          </w:p>
        </w:tc>
        <w:tc>
          <w:tcPr>
            <w:tcW w:w="1577" w:type="dxa"/>
          </w:tcPr>
          <w:p w:rsidR="00877D75" w:rsidRPr="00877D75" w:rsidRDefault="00877D75" w:rsidP="00964D44">
            <w:pPr>
              <w:widowControl w:val="0"/>
              <w:spacing w:line="360" w:lineRule="auto"/>
              <w:contextualSpacing/>
              <w:jc w:val="both"/>
              <w:rPr>
                <w:noProof/>
                <w:sz w:val="24"/>
                <w:szCs w:val="24"/>
              </w:rPr>
            </w:pPr>
            <w:r w:rsidRPr="00877D75">
              <w:rPr>
                <w:noProof/>
                <w:sz w:val="24"/>
                <w:szCs w:val="24"/>
              </w:rPr>
              <w:t>1360</w:t>
            </w:r>
          </w:p>
        </w:tc>
        <w:tc>
          <w:tcPr>
            <w:tcW w:w="1536" w:type="dxa"/>
          </w:tcPr>
          <w:p w:rsidR="00877D75" w:rsidRPr="00877D75" w:rsidRDefault="00877D75" w:rsidP="00964D44">
            <w:pPr>
              <w:widowControl w:val="0"/>
              <w:spacing w:line="360" w:lineRule="auto"/>
              <w:contextualSpacing/>
              <w:jc w:val="both"/>
              <w:rPr>
                <w:noProof/>
                <w:sz w:val="24"/>
                <w:szCs w:val="24"/>
              </w:rPr>
            </w:pPr>
          </w:p>
        </w:tc>
      </w:tr>
      <w:tr w:rsidR="00877D75" w:rsidRPr="00877D75" w:rsidTr="00877D75">
        <w:tc>
          <w:tcPr>
            <w:tcW w:w="2744" w:type="dxa"/>
          </w:tcPr>
          <w:p w:rsidR="00877D75" w:rsidRPr="00877D75" w:rsidRDefault="00877D75" w:rsidP="00964D44">
            <w:pPr>
              <w:widowControl w:val="0"/>
              <w:spacing w:line="360" w:lineRule="auto"/>
              <w:contextualSpacing/>
              <w:jc w:val="both"/>
              <w:rPr>
                <w:noProof/>
                <w:sz w:val="24"/>
                <w:szCs w:val="24"/>
              </w:rPr>
            </w:pPr>
            <w:r w:rsidRPr="00877D75">
              <w:rPr>
                <w:noProof/>
                <w:sz w:val="24"/>
                <w:szCs w:val="24"/>
              </w:rPr>
              <w:t>Масса, т</w:t>
            </w:r>
          </w:p>
        </w:tc>
        <w:tc>
          <w:tcPr>
            <w:tcW w:w="1849" w:type="dxa"/>
          </w:tcPr>
          <w:p w:rsidR="00877D75" w:rsidRPr="00877D75" w:rsidRDefault="00877D75" w:rsidP="00964D44">
            <w:pPr>
              <w:widowControl w:val="0"/>
              <w:spacing w:line="360" w:lineRule="auto"/>
              <w:contextualSpacing/>
              <w:jc w:val="both"/>
              <w:rPr>
                <w:noProof/>
                <w:sz w:val="24"/>
                <w:szCs w:val="24"/>
              </w:rPr>
            </w:pPr>
            <w:r w:rsidRPr="00877D75">
              <w:rPr>
                <w:noProof/>
                <w:sz w:val="24"/>
                <w:szCs w:val="24"/>
              </w:rPr>
              <w:t>3.5</w:t>
            </w:r>
          </w:p>
        </w:tc>
        <w:tc>
          <w:tcPr>
            <w:tcW w:w="1865" w:type="dxa"/>
          </w:tcPr>
          <w:p w:rsidR="00877D75" w:rsidRPr="00877D75" w:rsidRDefault="00877D75" w:rsidP="00964D44">
            <w:pPr>
              <w:widowControl w:val="0"/>
              <w:spacing w:line="360" w:lineRule="auto"/>
              <w:contextualSpacing/>
              <w:jc w:val="both"/>
              <w:rPr>
                <w:noProof/>
                <w:sz w:val="24"/>
                <w:szCs w:val="24"/>
              </w:rPr>
            </w:pPr>
            <w:r w:rsidRPr="00877D75">
              <w:rPr>
                <w:noProof/>
                <w:sz w:val="24"/>
                <w:szCs w:val="24"/>
              </w:rPr>
              <w:t>4.4</w:t>
            </w:r>
          </w:p>
        </w:tc>
        <w:tc>
          <w:tcPr>
            <w:tcW w:w="1577" w:type="dxa"/>
          </w:tcPr>
          <w:p w:rsidR="00877D75" w:rsidRPr="00877D75" w:rsidRDefault="00877D75" w:rsidP="00964D44">
            <w:pPr>
              <w:widowControl w:val="0"/>
              <w:spacing w:line="360" w:lineRule="auto"/>
              <w:contextualSpacing/>
              <w:jc w:val="both"/>
              <w:rPr>
                <w:noProof/>
                <w:sz w:val="24"/>
                <w:szCs w:val="24"/>
              </w:rPr>
            </w:pPr>
            <w:r w:rsidRPr="00877D75">
              <w:rPr>
                <w:noProof/>
                <w:sz w:val="24"/>
                <w:szCs w:val="24"/>
              </w:rPr>
              <w:t>7.3</w:t>
            </w:r>
          </w:p>
        </w:tc>
        <w:tc>
          <w:tcPr>
            <w:tcW w:w="1536" w:type="dxa"/>
          </w:tcPr>
          <w:p w:rsidR="00877D75" w:rsidRPr="00877D75" w:rsidRDefault="00877D75" w:rsidP="00964D44">
            <w:pPr>
              <w:widowControl w:val="0"/>
              <w:spacing w:line="360" w:lineRule="auto"/>
              <w:contextualSpacing/>
              <w:jc w:val="both"/>
              <w:rPr>
                <w:noProof/>
                <w:sz w:val="24"/>
                <w:szCs w:val="24"/>
              </w:rPr>
            </w:pPr>
            <w:r w:rsidRPr="00877D75">
              <w:rPr>
                <w:noProof/>
                <w:sz w:val="24"/>
                <w:szCs w:val="24"/>
              </w:rPr>
              <w:t>1,15</w:t>
            </w:r>
          </w:p>
        </w:tc>
      </w:tr>
      <w:tr w:rsidR="00877D75" w:rsidRPr="00877D75" w:rsidTr="00877D75">
        <w:tc>
          <w:tcPr>
            <w:tcW w:w="2744" w:type="dxa"/>
          </w:tcPr>
          <w:p w:rsidR="00877D75" w:rsidRPr="00877D75" w:rsidRDefault="00877D75" w:rsidP="00964D44">
            <w:pPr>
              <w:widowControl w:val="0"/>
              <w:spacing w:line="360" w:lineRule="auto"/>
              <w:contextualSpacing/>
              <w:jc w:val="both"/>
              <w:rPr>
                <w:noProof/>
                <w:sz w:val="24"/>
                <w:szCs w:val="24"/>
              </w:rPr>
            </w:pPr>
            <w:r w:rsidRPr="00877D75">
              <w:rPr>
                <w:noProof/>
                <w:sz w:val="24"/>
                <w:szCs w:val="24"/>
              </w:rPr>
              <w:t>Параметры</w:t>
            </w:r>
          </w:p>
        </w:tc>
        <w:tc>
          <w:tcPr>
            <w:tcW w:w="1849" w:type="dxa"/>
          </w:tcPr>
          <w:p w:rsidR="00877D75" w:rsidRPr="00877D75" w:rsidRDefault="00877D75" w:rsidP="00964D44">
            <w:pPr>
              <w:widowControl w:val="0"/>
              <w:spacing w:line="360" w:lineRule="auto"/>
              <w:contextualSpacing/>
              <w:jc w:val="both"/>
              <w:rPr>
                <w:noProof/>
                <w:sz w:val="24"/>
                <w:szCs w:val="24"/>
              </w:rPr>
            </w:pPr>
            <w:r w:rsidRPr="00877D75">
              <w:rPr>
                <w:noProof/>
                <w:sz w:val="24"/>
                <w:szCs w:val="24"/>
              </w:rPr>
              <w:t>УТБА-5-225</w:t>
            </w:r>
          </w:p>
        </w:tc>
        <w:tc>
          <w:tcPr>
            <w:tcW w:w="1865" w:type="dxa"/>
          </w:tcPr>
          <w:p w:rsidR="00877D75" w:rsidRPr="00877D75" w:rsidRDefault="00877D75" w:rsidP="00964D44">
            <w:pPr>
              <w:widowControl w:val="0"/>
              <w:spacing w:line="360" w:lineRule="auto"/>
              <w:contextualSpacing/>
              <w:jc w:val="both"/>
              <w:rPr>
                <w:noProof/>
                <w:sz w:val="24"/>
                <w:szCs w:val="24"/>
              </w:rPr>
            </w:pPr>
            <w:r w:rsidRPr="00877D75">
              <w:rPr>
                <w:noProof/>
                <w:sz w:val="24"/>
                <w:szCs w:val="24"/>
              </w:rPr>
              <w:t>УТБА-6-250 УТБА-6-320</w:t>
            </w:r>
          </w:p>
        </w:tc>
        <w:tc>
          <w:tcPr>
            <w:tcW w:w="1577" w:type="dxa"/>
          </w:tcPr>
          <w:p w:rsidR="00877D75" w:rsidRPr="00877D75" w:rsidRDefault="00877D75" w:rsidP="00964D44">
            <w:pPr>
              <w:widowControl w:val="0"/>
              <w:spacing w:line="360" w:lineRule="auto"/>
              <w:contextualSpacing/>
              <w:jc w:val="both"/>
              <w:rPr>
                <w:noProof/>
                <w:sz w:val="24"/>
                <w:szCs w:val="24"/>
              </w:rPr>
            </w:pPr>
            <w:r w:rsidRPr="00877D75">
              <w:rPr>
                <w:noProof/>
                <w:sz w:val="24"/>
                <w:szCs w:val="24"/>
              </w:rPr>
              <w:t>У4-300</w:t>
            </w:r>
          </w:p>
        </w:tc>
        <w:tc>
          <w:tcPr>
            <w:tcW w:w="1536" w:type="dxa"/>
          </w:tcPr>
          <w:p w:rsidR="00877D75" w:rsidRPr="00877D75" w:rsidRDefault="00877D75" w:rsidP="00964D44">
            <w:pPr>
              <w:widowControl w:val="0"/>
              <w:spacing w:line="360" w:lineRule="auto"/>
              <w:contextualSpacing/>
              <w:jc w:val="both"/>
              <w:rPr>
                <w:noProof/>
                <w:sz w:val="24"/>
                <w:szCs w:val="24"/>
              </w:rPr>
            </w:pPr>
          </w:p>
        </w:tc>
      </w:tr>
      <w:tr w:rsidR="00877D75" w:rsidRPr="00877D75" w:rsidTr="00877D75">
        <w:tc>
          <w:tcPr>
            <w:tcW w:w="2744" w:type="dxa"/>
          </w:tcPr>
          <w:p w:rsidR="00877D75" w:rsidRPr="00877D75" w:rsidRDefault="00877D75" w:rsidP="00964D44">
            <w:pPr>
              <w:widowControl w:val="0"/>
              <w:spacing w:line="360" w:lineRule="auto"/>
              <w:contextualSpacing/>
              <w:jc w:val="both"/>
              <w:rPr>
                <w:noProof/>
                <w:sz w:val="24"/>
                <w:szCs w:val="24"/>
              </w:rPr>
            </w:pPr>
            <w:r w:rsidRPr="00877D75">
              <w:rPr>
                <w:noProof/>
                <w:sz w:val="24"/>
                <w:szCs w:val="24"/>
              </w:rPr>
              <w:t>Грузоподъемность,г</w:t>
            </w:r>
          </w:p>
        </w:tc>
        <w:tc>
          <w:tcPr>
            <w:tcW w:w="1849" w:type="dxa"/>
          </w:tcPr>
          <w:p w:rsidR="00877D75" w:rsidRPr="00877D75" w:rsidRDefault="00877D75" w:rsidP="00964D44">
            <w:pPr>
              <w:widowControl w:val="0"/>
              <w:spacing w:line="360" w:lineRule="auto"/>
              <w:contextualSpacing/>
              <w:jc w:val="both"/>
              <w:rPr>
                <w:noProof/>
                <w:sz w:val="24"/>
                <w:szCs w:val="24"/>
              </w:rPr>
            </w:pPr>
            <w:r w:rsidRPr="00877D75">
              <w:rPr>
                <w:noProof/>
                <w:sz w:val="24"/>
                <w:szCs w:val="24"/>
              </w:rPr>
              <w:t>225</w:t>
            </w:r>
          </w:p>
        </w:tc>
        <w:tc>
          <w:tcPr>
            <w:tcW w:w="1865" w:type="dxa"/>
          </w:tcPr>
          <w:p w:rsidR="00877D75" w:rsidRPr="00877D75" w:rsidRDefault="00877D75" w:rsidP="00964D44">
            <w:pPr>
              <w:widowControl w:val="0"/>
              <w:spacing w:line="360" w:lineRule="auto"/>
              <w:contextualSpacing/>
              <w:jc w:val="both"/>
              <w:rPr>
                <w:noProof/>
                <w:sz w:val="24"/>
                <w:szCs w:val="24"/>
              </w:rPr>
            </w:pPr>
            <w:r w:rsidRPr="00877D75">
              <w:rPr>
                <w:noProof/>
                <w:sz w:val="24"/>
                <w:szCs w:val="24"/>
              </w:rPr>
              <w:t>250</w:t>
            </w:r>
          </w:p>
        </w:tc>
        <w:tc>
          <w:tcPr>
            <w:tcW w:w="1577" w:type="dxa"/>
          </w:tcPr>
          <w:p w:rsidR="00877D75" w:rsidRPr="00877D75" w:rsidRDefault="00877D75" w:rsidP="00964D44">
            <w:pPr>
              <w:widowControl w:val="0"/>
              <w:spacing w:line="360" w:lineRule="auto"/>
              <w:contextualSpacing/>
              <w:jc w:val="both"/>
              <w:rPr>
                <w:noProof/>
                <w:sz w:val="24"/>
                <w:szCs w:val="24"/>
              </w:rPr>
            </w:pPr>
            <w:r w:rsidRPr="00877D75">
              <w:rPr>
                <w:noProof/>
                <w:sz w:val="24"/>
                <w:szCs w:val="24"/>
              </w:rPr>
              <w:t>320</w:t>
            </w:r>
          </w:p>
        </w:tc>
        <w:tc>
          <w:tcPr>
            <w:tcW w:w="1536" w:type="dxa"/>
          </w:tcPr>
          <w:p w:rsidR="00877D75" w:rsidRPr="00877D75" w:rsidRDefault="00877D75" w:rsidP="00964D44">
            <w:pPr>
              <w:widowControl w:val="0"/>
              <w:spacing w:line="360" w:lineRule="auto"/>
              <w:contextualSpacing/>
              <w:jc w:val="both"/>
              <w:rPr>
                <w:noProof/>
                <w:sz w:val="24"/>
                <w:szCs w:val="24"/>
              </w:rPr>
            </w:pPr>
            <w:r w:rsidRPr="00877D75">
              <w:rPr>
                <w:noProof/>
                <w:sz w:val="24"/>
                <w:szCs w:val="24"/>
              </w:rPr>
              <w:t>300</w:t>
            </w:r>
          </w:p>
        </w:tc>
      </w:tr>
      <w:tr w:rsidR="00877D75" w:rsidRPr="00877D75" w:rsidTr="00877D75">
        <w:tc>
          <w:tcPr>
            <w:tcW w:w="2744" w:type="dxa"/>
          </w:tcPr>
          <w:p w:rsidR="00877D75" w:rsidRPr="00877D75" w:rsidRDefault="00877D75" w:rsidP="00964D44">
            <w:pPr>
              <w:widowControl w:val="0"/>
              <w:spacing w:line="360" w:lineRule="auto"/>
              <w:contextualSpacing/>
              <w:jc w:val="both"/>
              <w:rPr>
                <w:noProof/>
                <w:sz w:val="24"/>
                <w:szCs w:val="24"/>
              </w:rPr>
            </w:pPr>
            <w:r w:rsidRPr="00877D75">
              <w:rPr>
                <w:noProof/>
                <w:sz w:val="24"/>
                <w:szCs w:val="24"/>
              </w:rPr>
              <w:t>Число канатных шкивов</w:t>
            </w:r>
          </w:p>
        </w:tc>
        <w:tc>
          <w:tcPr>
            <w:tcW w:w="1849" w:type="dxa"/>
          </w:tcPr>
          <w:p w:rsidR="00877D75" w:rsidRPr="00877D75" w:rsidRDefault="00877D75" w:rsidP="00964D44">
            <w:pPr>
              <w:widowControl w:val="0"/>
              <w:spacing w:line="360" w:lineRule="auto"/>
              <w:contextualSpacing/>
              <w:jc w:val="both"/>
              <w:rPr>
                <w:noProof/>
                <w:sz w:val="24"/>
                <w:szCs w:val="24"/>
              </w:rPr>
            </w:pPr>
            <w:r w:rsidRPr="00877D75">
              <w:rPr>
                <w:noProof/>
                <w:sz w:val="24"/>
                <w:szCs w:val="24"/>
              </w:rPr>
              <w:t>5</w:t>
            </w:r>
          </w:p>
        </w:tc>
        <w:tc>
          <w:tcPr>
            <w:tcW w:w="1865" w:type="dxa"/>
          </w:tcPr>
          <w:p w:rsidR="00877D75" w:rsidRPr="00877D75" w:rsidRDefault="00877D75" w:rsidP="00964D44">
            <w:pPr>
              <w:widowControl w:val="0"/>
              <w:spacing w:line="360" w:lineRule="auto"/>
              <w:contextualSpacing/>
              <w:jc w:val="both"/>
              <w:rPr>
                <w:noProof/>
                <w:sz w:val="24"/>
                <w:szCs w:val="24"/>
              </w:rPr>
            </w:pPr>
            <w:r w:rsidRPr="00877D75">
              <w:rPr>
                <w:noProof/>
                <w:sz w:val="24"/>
                <w:szCs w:val="24"/>
              </w:rPr>
              <w:t>6</w:t>
            </w:r>
          </w:p>
        </w:tc>
        <w:tc>
          <w:tcPr>
            <w:tcW w:w="1577" w:type="dxa"/>
          </w:tcPr>
          <w:p w:rsidR="00877D75" w:rsidRPr="00877D75" w:rsidRDefault="00877D75" w:rsidP="00964D44">
            <w:pPr>
              <w:widowControl w:val="0"/>
              <w:spacing w:line="360" w:lineRule="auto"/>
              <w:contextualSpacing/>
              <w:jc w:val="both"/>
              <w:rPr>
                <w:noProof/>
                <w:sz w:val="24"/>
                <w:szCs w:val="24"/>
              </w:rPr>
            </w:pPr>
            <w:r w:rsidRPr="00877D75">
              <w:rPr>
                <w:noProof/>
                <w:sz w:val="24"/>
                <w:szCs w:val="24"/>
              </w:rPr>
              <w:t>6</w:t>
            </w:r>
          </w:p>
        </w:tc>
        <w:tc>
          <w:tcPr>
            <w:tcW w:w="1536" w:type="dxa"/>
          </w:tcPr>
          <w:p w:rsidR="00877D75" w:rsidRPr="00877D75" w:rsidRDefault="00877D75" w:rsidP="00964D44">
            <w:pPr>
              <w:widowControl w:val="0"/>
              <w:spacing w:line="360" w:lineRule="auto"/>
              <w:contextualSpacing/>
              <w:jc w:val="both"/>
              <w:rPr>
                <w:noProof/>
                <w:sz w:val="24"/>
                <w:szCs w:val="24"/>
              </w:rPr>
            </w:pPr>
            <w:r w:rsidRPr="00877D75">
              <w:rPr>
                <w:noProof/>
                <w:sz w:val="24"/>
                <w:szCs w:val="24"/>
              </w:rPr>
              <w:t>в</w:t>
            </w:r>
          </w:p>
        </w:tc>
      </w:tr>
      <w:tr w:rsidR="00877D75" w:rsidRPr="00877D75" w:rsidTr="00877D75">
        <w:tc>
          <w:tcPr>
            <w:tcW w:w="2744" w:type="dxa"/>
          </w:tcPr>
          <w:p w:rsidR="00877D75" w:rsidRPr="00877D75" w:rsidRDefault="00877D75" w:rsidP="00964D44">
            <w:pPr>
              <w:widowControl w:val="0"/>
              <w:spacing w:line="360" w:lineRule="auto"/>
              <w:contextualSpacing/>
              <w:jc w:val="both"/>
              <w:rPr>
                <w:noProof/>
                <w:sz w:val="24"/>
                <w:szCs w:val="24"/>
              </w:rPr>
            </w:pPr>
            <w:r w:rsidRPr="00877D75">
              <w:rPr>
                <w:noProof/>
                <w:sz w:val="24"/>
                <w:szCs w:val="24"/>
              </w:rPr>
              <w:t>Число секций</w:t>
            </w:r>
          </w:p>
        </w:tc>
        <w:tc>
          <w:tcPr>
            <w:tcW w:w="1849" w:type="dxa"/>
          </w:tcPr>
          <w:p w:rsidR="00877D75" w:rsidRPr="00877D75" w:rsidRDefault="00877D75" w:rsidP="00964D44">
            <w:pPr>
              <w:widowControl w:val="0"/>
              <w:spacing w:line="360" w:lineRule="auto"/>
              <w:contextualSpacing/>
              <w:jc w:val="both"/>
              <w:rPr>
                <w:noProof/>
                <w:sz w:val="24"/>
                <w:szCs w:val="24"/>
              </w:rPr>
            </w:pPr>
            <w:r w:rsidRPr="00877D75">
              <w:rPr>
                <w:noProof/>
                <w:sz w:val="24"/>
                <w:szCs w:val="24"/>
              </w:rPr>
              <w:t>1</w:t>
            </w:r>
          </w:p>
        </w:tc>
        <w:tc>
          <w:tcPr>
            <w:tcW w:w="1865" w:type="dxa"/>
          </w:tcPr>
          <w:p w:rsidR="00877D75" w:rsidRPr="00877D75" w:rsidRDefault="00877D75" w:rsidP="00964D44">
            <w:pPr>
              <w:widowControl w:val="0"/>
              <w:spacing w:line="360" w:lineRule="auto"/>
              <w:contextualSpacing/>
              <w:jc w:val="both"/>
              <w:rPr>
                <w:noProof/>
                <w:sz w:val="24"/>
                <w:szCs w:val="24"/>
              </w:rPr>
            </w:pPr>
            <w:r w:rsidRPr="00877D75">
              <w:rPr>
                <w:noProof/>
                <w:sz w:val="24"/>
                <w:szCs w:val="24"/>
              </w:rPr>
              <w:t>2</w:t>
            </w:r>
          </w:p>
        </w:tc>
        <w:tc>
          <w:tcPr>
            <w:tcW w:w="1577" w:type="dxa"/>
          </w:tcPr>
          <w:p w:rsidR="00877D75" w:rsidRPr="00877D75" w:rsidRDefault="00877D75" w:rsidP="00964D44">
            <w:pPr>
              <w:widowControl w:val="0"/>
              <w:spacing w:line="360" w:lineRule="auto"/>
              <w:contextualSpacing/>
              <w:jc w:val="both"/>
              <w:rPr>
                <w:noProof/>
                <w:sz w:val="24"/>
                <w:szCs w:val="24"/>
              </w:rPr>
            </w:pPr>
            <w:r w:rsidRPr="00877D75">
              <w:rPr>
                <w:noProof/>
                <w:sz w:val="24"/>
                <w:szCs w:val="24"/>
              </w:rPr>
              <w:t>2</w:t>
            </w:r>
          </w:p>
        </w:tc>
        <w:tc>
          <w:tcPr>
            <w:tcW w:w="1536" w:type="dxa"/>
          </w:tcPr>
          <w:p w:rsidR="00877D75" w:rsidRPr="00877D75" w:rsidRDefault="00877D75" w:rsidP="00964D44">
            <w:pPr>
              <w:widowControl w:val="0"/>
              <w:spacing w:line="360" w:lineRule="auto"/>
              <w:contextualSpacing/>
              <w:jc w:val="both"/>
              <w:rPr>
                <w:noProof/>
                <w:sz w:val="24"/>
                <w:szCs w:val="24"/>
              </w:rPr>
            </w:pPr>
            <w:r w:rsidRPr="00877D75">
              <w:rPr>
                <w:noProof/>
                <w:sz w:val="24"/>
                <w:szCs w:val="24"/>
              </w:rPr>
              <w:t>2</w:t>
            </w:r>
          </w:p>
        </w:tc>
      </w:tr>
      <w:tr w:rsidR="00877D75" w:rsidRPr="00877D75" w:rsidTr="00877D75">
        <w:tc>
          <w:tcPr>
            <w:tcW w:w="2744" w:type="dxa"/>
          </w:tcPr>
          <w:p w:rsidR="00877D75" w:rsidRPr="00877D75" w:rsidRDefault="00877D75" w:rsidP="00964D44">
            <w:pPr>
              <w:widowControl w:val="0"/>
              <w:spacing w:line="360" w:lineRule="auto"/>
              <w:contextualSpacing/>
              <w:jc w:val="both"/>
              <w:rPr>
                <w:noProof/>
                <w:sz w:val="24"/>
                <w:szCs w:val="24"/>
              </w:rPr>
            </w:pPr>
            <w:r w:rsidRPr="00877D75">
              <w:rPr>
                <w:noProof/>
                <w:sz w:val="24"/>
                <w:szCs w:val="24"/>
              </w:rPr>
              <w:t>Диаметр шкива, наружный,мм</w:t>
            </w:r>
          </w:p>
        </w:tc>
        <w:tc>
          <w:tcPr>
            <w:tcW w:w="1849" w:type="dxa"/>
          </w:tcPr>
          <w:p w:rsidR="00877D75" w:rsidRPr="00877D75" w:rsidRDefault="00877D75" w:rsidP="00964D44">
            <w:pPr>
              <w:widowControl w:val="0"/>
              <w:spacing w:line="360" w:lineRule="auto"/>
              <w:contextualSpacing/>
              <w:jc w:val="both"/>
              <w:rPr>
                <w:noProof/>
                <w:sz w:val="24"/>
                <w:szCs w:val="24"/>
              </w:rPr>
            </w:pPr>
            <w:r w:rsidRPr="00877D75">
              <w:rPr>
                <w:noProof/>
                <w:sz w:val="24"/>
                <w:szCs w:val="24"/>
              </w:rPr>
              <w:t>1120</w:t>
            </w:r>
          </w:p>
        </w:tc>
        <w:tc>
          <w:tcPr>
            <w:tcW w:w="1865" w:type="dxa"/>
          </w:tcPr>
          <w:p w:rsidR="00877D75" w:rsidRPr="00877D75" w:rsidRDefault="00877D75" w:rsidP="00964D44">
            <w:pPr>
              <w:widowControl w:val="0"/>
              <w:spacing w:line="360" w:lineRule="auto"/>
              <w:contextualSpacing/>
              <w:jc w:val="both"/>
              <w:rPr>
                <w:noProof/>
                <w:sz w:val="24"/>
                <w:szCs w:val="24"/>
              </w:rPr>
            </w:pPr>
            <w:r w:rsidRPr="00877D75">
              <w:rPr>
                <w:noProof/>
                <w:sz w:val="24"/>
                <w:szCs w:val="24"/>
              </w:rPr>
              <w:t>1250</w:t>
            </w:r>
          </w:p>
        </w:tc>
        <w:tc>
          <w:tcPr>
            <w:tcW w:w="1577" w:type="dxa"/>
          </w:tcPr>
          <w:p w:rsidR="00877D75" w:rsidRPr="00877D75" w:rsidRDefault="00877D75" w:rsidP="00964D44">
            <w:pPr>
              <w:widowControl w:val="0"/>
              <w:spacing w:line="360" w:lineRule="auto"/>
              <w:contextualSpacing/>
              <w:jc w:val="both"/>
              <w:rPr>
                <w:noProof/>
                <w:sz w:val="24"/>
                <w:szCs w:val="24"/>
              </w:rPr>
            </w:pPr>
            <w:r w:rsidRPr="00877D75">
              <w:rPr>
                <w:noProof/>
                <w:sz w:val="24"/>
                <w:szCs w:val="24"/>
              </w:rPr>
              <w:t>1400</w:t>
            </w:r>
          </w:p>
        </w:tc>
        <w:tc>
          <w:tcPr>
            <w:tcW w:w="1536" w:type="dxa"/>
          </w:tcPr>
          <w:p w:rsidR="00877D75" w:rsidRPr="00877D75" w:rsidRDefault="00877D75" w:rsidP="00964D44">
            <w:pPr>
              <w:widowControl w:val="0"/>
              <w:spacing w:line="360" w:lineRule="auto"/>
              <w:contextualSpacing/>
              <w:jc w:val="both"/>
              <w:rPr>
                <w:noProof/>
                <w:sz w:val="24"/>
                <w:szCs w:val="24"/>
              </w:rPr>
            </w:pPr>
            <w:r w:rsidRPr="00877D75">
              <w:rPr>
                <w:noProof/>
                <w:sz w:val="24"/>
                <w:szCs w:val="24"/>
              </w:rPr>
              <w:t>1510</w:t>
            </w:r>
          </w:p>
        </w:tc>
      </w:tr>
      <w:tr w:rsidR="00877D75" w:rsidRPr="00877D75" w:rsidTr="00877D75">
        <w:tc>
          <w:tcPr>
            <w:tcW w:w="2744" w:type="dxa"/>
          </w:tcPr>
          <w:p w:rsidR="00877D75" w:rsidRPr="00877D75" w:rsidRDefault="00877D75" w:rsidP="00964D44">
            <w:pPr>
              <w:widowControl w:val="0"/>
              <w:spacing w:line="360" w:lineRule="auto"/>
              <w:contextualSpacing/>
              <w:jc w:val="both"/>
              <w:rPr>
                <w:noProof/>
                <w:sz w:val="24"/>
                <w:szCs w:val="24"/>
              </w:rPr>
            </w:pPr>
            <w:r w:rsidRPr="00877D75">
              <w:rPr>
                <w:noProof/>
                <w:sz w:val="24"/>
                <w:szCs w:val="24"/>
              </w:rPr>
              <w:t>каната</w:t>
            </w:r>
          </w:p>
        </w:tc>
        <w:tc>
          <w:tcPr>
            <w:tcW w:w="1849" w:type="dxa"/>
          </w:tcPr>
          <w:p w:rsidR="00877D75" w:rsidRPr="00877D75" w:rsidRDefault="00877D75" w:rsidP="00964D44">
            <w:pPr>
              <w:widowControl w:val="0"/>
              <w:spacing w:line="360" w:lineRule="auto"/>
              <w:contextualSpacing/>
              <w:jc w:val="both"/>
              <w:rPr>
                <w:noProof/>
                <w:sz w:val="24"/>
                <w:szCs w:val="24"/>
              </w:rPr>
            </w:pPr>
            <w:r w:rsidRPr="00877D75">
              <w:rPr>
                <w:noProof/>
                <w:sz w:val="24"/>
                <w:szCs w:val="24"/>
              </w:rPr>
              <w:t>32</w:t>
            </w:r>
          </w:p>
        </w:tc>
        <w:tc>
          <w:tcPr>
            <w:tcW w:w="1865" w:type="dxa"/>
          </w:tcPr>
          <w:p w:rsidR="00877D75" w:rsidRPr="00877D75" w:rsidRDefault="00877D75" w:rsidP="00964D44">
            <w:pPr>
              <w:widowControl w:val="0"/>
              <w:spacing w:line="360" w:lineRule="auto"/>
              <w:contextualSpacing/>
              <w:jc w:val="both"/>
              <w:rPr>
                <w:noProof/>
                <w:sz w:val="24"/>
                <w:szCs w:val="24"/>
              </w:rPr>
            </w:pPr>
            <w:r w:rsidRPr="00877D75">
              <w:rPr>
                <w:noProof/>
                <w:sz w:val="24"/>
                <w:szCs w:val="24"/>
              </w:rPr>
              <w:t>32</w:t>
            </w:r>
          </w:p>
        </w:tc>
        <w:tc>
          <w:tcPr>
            <w:tcW w:w="1577" w:type="dxa"/>
          </w:tcPr>
          <w:p w:rsidR="00877D75" w:rsidRPr="00877D75" w:rsidRDefault="00877D75" w:rsidP="00964D44">
            <w:pPr>
              <w:widowControl w:val="0"/>
              <w:spacing w:line="360" w:lineRule="auto"/>
              <w:contextualSpacing/>
              <w:jc w:val="both"/>
              <w:rPr>
                <w:noProof/>
                <w:sz w:val="24"/>
                <w:szCs w:val="24"/>
              </w:rPr>
            </w:pPr>
            <w:r w:rsidRPr="00877D75">
              <w:rPr>
                <w:noProof/>
                <w:sz w:val="24"/>
                <w:szCs w:val="24"/>
              </w:rPr>
              <w:t>35</w:t>
            </w:r>
          </w:p>
        </w:tc>
        <w:tc>
          <w:tcPr>
            <w:tcW w:w="1536" w:type="dxa"/>
          </w:tcPr>
          <w:p w:rsidR="00877D75" w:rsidRPr="00877D75" w:rsidRDefault="00877D75" w:rsidP="00964D44">
            <w:pPr>
              <w:widowControl w:val="0"/>
              <w:spacing w:line="360" w:lineRule="auto"/>
              <w:contextualSpacing/>
              <w:jc w:val="both"/>
              <w:rPr>
                <w:noProof/>
                <w:sz w:val="24"/>
                <w:szCs w:val="24"/>
              </w:rPr>
            </w:pPr>
            <w:r w:rsidRPr="00877D75">
              <w:rPr>
                <w:noProof/>
                <w:sz w:val="24"/>
                <w:szCs w:val="24"/>
              </w:rPr>
              <w:t>З8</w:t>
            </w:r>
          </w:p>
        </w:tc>
      </w:tr>
      <w:tr w:rsidR="00877D75" w:rsidRPr="00877D75" w:rsidTr="00877D75">
        <w:tc>
          <w:tcPr>
            <w:tcW w:w="2744" w:type="dxa"/>
          </w:tcPr>
          <w:p w:rsidR="00877D75" w:rsidRPr="00877D75" w:rsidRDefault="00877D75" w:rsidP="00964D44">
            <w:pPr>
              <w:widowControl w:val="0"/>
              <w:spacing w:line="360" w:lineRule="auto"/>
              <w:contextualSpacing/>
              <w:jc w:val="both"/>
              <w:rPr>
                <w:noProof/>
                <w:sz w:val="24"/>
                <w:szCs w:val="24"/>
              </w:rPr>
            </w:pPr>
            <w:r w:rsidRPr="00877D75">
              <w:rPr>
                <w:noProof/>
                <w:sz w:val="24"/>
                <w:szCs w:val="24"/>
              </w:rPr>
              <w:t>оси шкивов</w:t>
            </w:r>
          </w:p>
        </w:tc>
        <w:tc>
          <w:tcPr>
            <w:tcW w:w="1849" w:type="dxa"/>
          </w:tcPr>
          <w:p w:rsidR="00877D75" w:rsidRPr="00877D75" w:rsidRDefault="00877D75" w:rsidP="00964D44">
            <w:pPr>
              <w:widowControl w:val="0"/>
              <w:spacing w:line="360" w:lineRule="auto"/>
              <w:contextualSpacing/>
              <w:jc w:val="both"/>
              <w:rPr>
                <w:noProof/>
                <w:sz w:val="24"/>
                <w:szCs w:val="24"/>
              </w:rPr>
            </w:pPr>
            <w:r w:rsidRPr="00877D75">
              <w:rPr>
                <w:noProof/>
                <w:sz w:val="24"/>
                <w:szCs w:val="24"/>
              </w:rPr>
              <w:t>220</w:t>
            </w:r>
          </w:p>
        </w:tc>
        <w:tc>
          <w:tcPr>
            <w:tcW w:w="1865" w:type="dxa"/>
          </w:tcPr>
          <w:p w:rsidR="00877D75" w:rsidRPr="00877D75" w:rsidRDefault="00877D75" w:rsidP="00964D44">
            <w:pPr>
              <w:widowControl w:val="0"/>
              <w:spacing w:line="360" w:lineRule="auto"/>
              <w:contextualSpacing/>
              <w:jc w:val="both"/>
              <w:rPr>
                <w:noProof/>
                <w:sz w:val="24"/>
                <w:szCs w:val="24"/>
              </w:rPr>
            </w:pPr>
            <w:r w:rsidRPr="00877D75">
              <w:rPr>
                <w:noProof/>
                <w:sz w:val="24"/>
                <w:szCs w:val="24"/>
              </w:rPr>
              <w:t>220</w:t>
            </w:r>
          </w:p>
        </w:tc>
        <w:tc>
          <w:tcPr>
            <w:tcW w:w="1577" w:type="dxa"/>
          </w:tcPr>
          <w:p w:rsidR="00877D75" w:rsidRPr="00877D75" w:rsidRDefault="00877D75" w:rsidP="00964D44">
            <w:pPr>
              <w:widowControl w:val="0"/>
              <w:spacing w:line="360" w:lineRule="auto"/>
              <w:contextualSpacing/>
              <w:jc w:val="both"/>
              <w:rPr>
                <w:noProof/>
                <w:sz w:val="24"/>
                <w:szCs w:val="24"/>
              </w:rPr>
            </w:pPr>
            <w:r w:rsidRPr="00877D75">
              <w:rPr>
                <w:noProof/>
                <w:sz w:val="24"/>
                <w:szCs w:val="24"/>
              </w:rPr>
              <w:t>МО</w:t>
            </w:r>
          </w:p>
        </w:tc>
        <w:tc>
          <w:tcPr>
            <w:tcW w:w="1536" w:type="dxa"/>
          </w:tcPr>
          <w:p w:rsidR="00877D75" w:rsidRPr="00877D75" w:rsidRDefault="00877D75" w:rsidP="00964D44">
            <w:pPr>
              <w:widowControl w:val="0"/>
              <w:spacing w:line="360" w:lineRule="auto"/>
              <w:contextualSpacing/>
              <w:jc w:val="both"/>
              <w:rPr>
                <w:noProof/>
                <w:sz w:val="24"/>
                <w:szCs w:val="24"/>
              </w:rPr>
            </w:pPr>
            <w:r w:rsidRPr="00877D75">
              <w:rPr>
                <w:noProof/>
                <w:sz w:val="24"/>
                <w:szCs w:val="24"/>
              </w:rPr>
              <w:t>МО</w:t>
            </w:r>
          </w:p>
        </w:tc>
      </w:tr>
      <w:tr w:rsidR="00877D75" w:rsidRPr="00877D75" w:rsidTr="00877D75">
        <w:tc>
          <w:tcPr>
            <w:tcW w:w="2744" w:type="dxa"/>
          </w:tcPr>
          <w:p w:rsidR="00877D75" w:rsidRPr="00877D75" w:rsidRDefault="00877D75" w:rsidP="00964D44">
            <w:pPr>
              <w:widowControl w:val="0"/>
              <w:spacing w:line="360" w:lineRule="auto"/>
              <w:contextualSpacing/>
              <w:jc w:val="both"/>
              <w:rPr>
                <w:noProof/>
                <w:sz w:val="24"/>
                <w:szCs w:val="24"/>
              </w:rPr>
            </w:pPr>
            <w:r w:rsidRPr="00877D75">
              <w:rPr>
                <w:noProof/>
                <w:sz w:val="24"/>
                <w:szCs w:val="24"/>
              </w:rPr>
              <w:t>проходного отверстия</w:t>
            </w:r>
          </w:p>
        </w:tc>
        <w:tc>
          <w:tcPr>
            <w:tcW w:w="1849" w:type="dxa"/>
          </w:tcPr>
          <w:p w:rsidR="00877D75" w:rsidRPr="00877D75" w:rsidRDefault="00877D75" w:rsidP="00964D44">
            <w:pPr>
              <w:widowControl w:val="0"/>
              <w:spacing w:line="360" w:lineRule="auto"/>
              <w:contextualSpacing/>
              <w:jc w:val="both"/>
              <w:rPr>
                <w:noProof/>
                <w:sz w:val="24"/>
                <w:szCs w:val="24"/>
              </w:rPr>
            </w:pPr>
            <w:r w:rsidRPr="00877D75">
              <w:rPr>
                <w:noProof/>
                <w:sz w:val="24"/>
                <w:szCs w:val="24"/>
              </w:rPr>
              <w:t>_</w:t>
            </w:r>
          </w:p>
        </w:tc>
        <w:tc>
          <w:tcPr>
            <w:tcW w:w="1865" w:type="dxa"/>
          </w:tcPr>
          <w:p w:rsidR="00877D75" w:rsidRPr="00877D75" w:rsidRDefault="00877D75" w:rsidP="00964D44">
            <w:pPr>
              <w:widowControl w:val="0"/>
              <w:spacing w:line="360" w:lineRule="auto"/>
              <w:contextualSpacing/>
              <w:jc w:val="both"/>
              <w:rPr>
                <w:noProof/>
                <w:sz w:val="24"/>
                <w:szCs w:val="24"/>
              </w:rPr>
            </w:pPr>
            <w:r w:rsidRPr="00877D75">
              <w:rPr>
                <w:noProof/>
                <w:sz w:val="24"/>
                <w:szCs w:val="24"/>
              </w:rPr>
              <w:t>210</w:t>
            </w:r>
          </w:p>
        </w:tc>
        <w:tc>
          <w:tcPr>
            <w:tcW w:w="1577" w:type="dxa"/>
          </w:tcPr>
          <w:p w:rsidR="00877D75" w:rsidRPr="00877D75" w:rsidRDefault="00877D75" w:rsidP="00964D44">
            <w:pPr>
              <w:widowControl w:val="0"/>
              <w:spacing w:line="360" w:lineRule="auto"/>
              <w:contextualSpacing/>
              <w:jc w:val="both"/>
              <w:rPr>
                <w:noProof/>
                <w:sz w:val="24"/>
                <w:szCs w:val="24"/>
              </w:rPr>
            </w:pPr>
            <w:r w:rsidRPr="00877D75">
              <w:rPr>
                <w:noProof/>
                <w:sz w:val="24"/>
                <w:szCs w:val="24"/>
              </w:rPr>
              <w:t>_</w:t>
            </w:r>
          </w:p>
        </w:tc>
        <w:tc>
          <w:tcPr>
            <w:tcW w:w="1536" w:type="dxa"/>
          </w:tcPr>
          <w:p w:rsidR="00877D75" w:rsidRPr="00877D75" w:rsidRDefault="00877D75" w:rsidP="00964D44">
            <w:pPr>
              <w:widowControl w:val="0"/>
              <w:spacing w:line="360" w:lineRule="auto"/>
              <w:contextualSpacing/>
              <w:jc w:val="both"/>
              <w:rPr>
                <w:noProof/>
                <w:sz w:val="24"/>
                <w:szCs w:val="24"/>
              </w:rPr>
            </w:pPr>
            <w:r w:rsidRPr="00877D75">
              <w:rPr>
                <w:noProof/>
                <w:sz w:val="24"/>
                <w:szCs w:val="24"/>
              </w:rPr>
              <w:t>_</w:t>
            </w:r>
          </w:p>
        </w:tc>
      </w:tr>
      <w:tr w:rsidR="00877D75" w:rsidRPr="00877D75" w:rsidTr="00877D75">
        <w:tc>
          <w:tcPr>
            <w:tcW w:w="2744" w:type="dxa"/>
          </w:tcPr>
          <w:p w:rsidR="00877D75" w:rsidRPr="00877D75" w:rsidRDefault="00877D75" w:rsidP="00964D44">
            <w:pPr>
              <w:widowControl w:val="0"/>
              <w:spacing w:line="360" w:lineRule="auto"/>
              <w:contextualSpacing/>
              <w:jc w:val="both"/>
              <w:rPr>
                <w:noProof/>
                <w:sz w:val="24"/>
                <w:szCs w:val="24"/>
              </w:rPr>
            </w:pPr>
            <w:r w:rsidRPr="00877D75">
              <w:rPr>
                <w:noProof/>
                <w:sz w:val="24"/>
                <w:szCs w:val="24"/>
              </w:rPr>
              <w:t xml:space="preserve">Номер подшипников </w:t>
            </w:r>
            <w:r w:rsidRPr="00877D75">
              <w:rPr>
                <w:noProof/>
                <w:sz w:val="24"/>
                <w:szCs w:val="24"/>
              </w:rPr>
              <w:lastRenderedPageBreak/>
              <w:t>шкивов</w:t>
            </w:r>
          </w:p>
        </w:tc>
        <w:tc>
          <w:tcPr>
            <w:tcW w:w="1849" w:type="dxa"/>
          </w:tcPr>
          <w:p w:rsidR="00877D75" w:rsidRPr="00877D75" w:rsidRDefault="00877D75" w:rsidP="00964D44">
            <w:pPr>
              <w:widowControl w:val="0"/>
              <w:spacing w:line="360" w:lineRule="auto"/>
              <w:contextualSpacing/>
              <w:jc w:val="both"/>
              <w:rPr>
                <w:noProof/>
                <w:sz w:val="24"/>
                <w:szCs w:val="24"/>
              </w:rPr>
            </w:pPr>
            <w:r w:rsidRPr="00877D75">
              <w:rPr>
                <w:noProof/>
                <w:sz w:val="24"/>
                <w:szCs w:val="24"/>
              </w:rPr>
              <w:lastRenderedPageBreak/>
              <w:t>42244</w:t>
            </w:r>
          </w:p>
        </w:tc>
        <w:tc>
          <w:tcPr>
            <w:tcW w:w="1865" w:type="dxa"/>
          </w:tcPr>
          <w:p w:rsidR="00877D75" w:rsidRPr="00877D75" w:rsidRDefault="00877D75" w:rsidP="00964D44">
            <w:pPr>
              <w:widowControl w:val="0"/>
              <w:spacing w:line="360" w:lineRule="auto"/>
              <w:contextualSpacing/>
              <w:jc w:val="both"/>
              <w:rPr>
                <w:noProof/>
                <w:sz w:val="24"/>
                <w:szCs w:val="24"/>
              </w:rPr>
            </w:pPr>
            <w:r w:rsidRPr="00877D75">
              <w:rPr>
                <w:noProof/>
                <w:sz w:val="24"/>
                <w:szCs w:val="24"/>
              </w:rPr>
              <w:t>97744 ЛМ</w:t>
            </w:r>
          </w:p>
        </w:tc>
        <w:tc>
          <w:tcPr>
            <w:tcW w:w="1577" w:type="dxa"/>
          </w:tcPr>
          <w:p w:rsidR="00877D75" w:rsidRPr="00877D75" w:rsidRDefault="00877D75" w:rsidP="00964D44">
            <w:pPr>
              <w:widowControl w:val="0"/>
              <w:spacing w:line="360" w:lineRule="auto"/>
              <w:contextualSpacing/>
              <w:jc w:val="both"/>
              <w:rPr>
                <w:noProof/>
                <w:sz w:val="24"/>
                <w:szCs w:val="24"/>
              </w:rPr>
            </w:pPr>
            <w:r w:rsidRPr="00877D75">
              <w:rPr>
                <w:noProof/>
                <w:sz w:val="24"/>
                <w:szCs w:val="24"/>
              </w:rPr>
              <w:t>7097I52M</w:t>
            </w:r>
          </w:p>
        </w:tc>
        <w:tc>
          <w:tcPr>
            <w:tcW w:w="1536" w:type="dxa"/>
          </w:tcPr>
          <w:p w:rsidR="00877D75" w:rsidRPr="00877D75" w:rsidRDefault="00877D75" w:rsidP="00964D44">
            <w:pPr>
              <w:widowControl w:val="0"/>
              <w:spacing w:line="360" w:lineRule="auto"/>
              <w:contextualSpacing/>
              <w:jc w:val="both"/>
              <w:rPr>
                <w:noProof/>
                <w:sz w:val="24"/>
                <w:szCs w:val="24"/>
              </w:rPr>
            </w:pPr>
            <w:r w:rsidRPr="00877D75">
              <w:rPr>
                <w:noProof/>
                <w:sz w:val="24"/>
                <w:szCs w:val="24"/>
              </w:rPr>
              <w:t>2097152</w:t>
            </w:r>
          </w:p>
        </w:tc>
      </w:tr>
      <w:tr w:rsidR="00877D75" w:rsidRPr="00877D75" w:rsidTr="00877D75">
        <w:tc>
          <w:tcPr>
            <w:tcW w:w="2744" w:type="dxa"/>
          </w:tcPr>
          <w:p w:rsidR="00877D75" w:rsidRPr="00877D75" w:rsidRDefault="00877D75" w:rsidP="00964D44">
            <w:pPr>
              <w:widowControl w:val="0"/>
              <w:spacing w:line="360" w:lineRule="auto"/>
              <w:contextualSpacing/>
              <w:jc w:val="both"/>
              <w:rPr>
                <w:noProof/>
                <w:sz w:val="24"/>
                <w:szCs w:val="24"/>
              </w:rPr>
            </w:pPr>
            <w:r w:rsidRPr="00877D75">
              <w:rPr>
                <w:noProof/>
                <w:sz w:val="24"/>
                <w:szCs w:val="24"/>
              </w:rPr>
              <w:lastRenderedPageBreak/>
              <w:t>Размеры подшипника, ми</w:t>
            </w:r>
          </w:p>
        </w:tc>
        <w:tc>
          <w:tcPr>
            <w:tcW w:w="1849" w:type="dxa"/>
          </w:tcPr>
          <w:p w:rsidR="00877D75" w:rsidRPr="00877D75" w:rsidRDefault="00877D75" w:rsidP="00964D44">
            <w:pPr>
              <w:widowControl w:val="0"/>
              <w:spacing w:line="360" w:lineRule="auto"/>
              <w:contextualSpacing/>
              <w:jc w:val="both"/>
              <w:rPr>
                <w:noProof/>
                <w:sz w:val="24"/>
                <w:szCs w:val="24"/>
              </w:rPr>
            </w:pPr>
            <w:r w:rsidRPr="00877D75">
              <w:rPr>
                <w:noProof/>
                <w:sz w:val="24"/>
                <w:szCs w:val="24"/>
              </w:rPr>
              <w:t>220x400x65</w:t>
            </w:r>
          </w:p>
        </w:tc>
        <w:tc>
          <w:tcPr>
            <w:tcW w:w="1865" w:type="dxa"/>
          </w:tcPr>
          <w:p w:rsidR="00877D75" w:rsidRPr="00877D75" w:rsidRDefault="00877D75" w:rsidP="00964D44">
            <w:pPr>
              <w:widowControl w:val="0"/>
              <w:spacing w:line="360" w:lineRule="auto"/>
              <w:contextualSpacing/>
              <w:jc w:val="both"/>
              <w:rPr>
                <w:noProof/>
                <w:sz w:val="24"/>
                <w:szCs w:val="24"/>
              </w:rPr>
            </w:pPr>
            <w:r w:rsidRPr="00877D75">
              <w:rPr>
                <w:noProof/>
                <w:sz w:val="24"/>
                <w:szCs w:val="24"/>
              </w:rPr>
              <w:t>220x340x100</w:t>
            </w:r>
          </w:p>
        </w:tc>
        <w:tc>
          <w:tcPr>
            <w:tcW w:w="1577" w:type="dxa"/>
          </w:tcPr>
          <w:p w:rsidR="00877D75" w:rsidRPr="00877D75" w:rsidRDefault="00877D75" w:rsidP="00964D44">
            <w:pPr>
              <w:widowControl w:val="0"/>
              <w:spacing w:line="360" w:lineRule="auto"/>
              <w:contextualSpacing/>
              <w:jc w:val="both"/>
              <w:rPr>
                <w:noProof/>
                <w:sz w:val="24"/>
                <w:szCs w:val="24"/>
              </w:rPr>
            </w:pPr>
            <w:r w:rsidRPr="00877D75">
              <w:rPr>
                <w:noProof/>
                <w:sz w:val="24"/>
                <w:szCs w:val="24"/>
              </w:rPr>
              <w:t>240x400x104</w:t>
            </w:r>
          </w:p>
        </w:tc>
        <w:tc>
          <w:tcPr>
            <w:tcW w:w="1536" w:type="dxa"/>
          </w:tcPr>
          <w:p w:rsidR="00877D75" w:rsidRPr="00877D75" w:rsidRDefault="00877D75" w:rsidP="00964D44">
            <w:pPr>
              <w:widowControl w:val="0"/>
              <w:spacing w:line="360" w:lineRule="auto"/>
              <w:contextualSpacing/>
              <w:jc w:val="both"/>
              <w:rPr>
                <w:noProof/>
                <w:sz w:val="24"/>
                <w:szCs w:val="24"/>
              </w:rPr>
            </w:pPr>
            <w:r w:rsidRPr="00877D75">
              <w:rPr>
                <w:noProof/>
                <w:sz w:val="24"/>
                <w:szCs w:val="24"/>
              </w:rPr>
              <w:t>900x400x116</w:t>
            </w:r>
          </w:p>
        </w:tc>
      </w:tr>
      <w:tr w:rsidR="00877D75" w:rsidRPr="00877D75" w:rsidTr="00877D75">
        <w:tc>
          <w:tcPr>
            <w:tcW w:w="2744" w:type="dxa"/>
          </w:tcPr>
          <w:p w:rsidR="00877D75" w:rsidRPr="00877D75" w:rsidRDefault="00877D75" w:rsidP="00964D44">
            <w:pPr>
              <w:widowControl w:val="0"/>
              <w:spacing w:line="360" w:lineRule="auto"/>
              <w:contextualSpacing/>
              <w:jc w:val="both"/>
              <w:rPr>
                <w:noProof/>
                <w:sz w:val="24"/>
                <w:szCs w:val="24"/>
              </w:rPr>
            </w:pPr>
            <w:r w:rsidRPr="00877D75">
              <w:rPr>
                <w:noProof/>
                <w:sz w:val="24"/>
                <w:szCs w:val="24"/>
              </w:rPr>
              <w:t>Габариты, мм.</w:t>
            </w:r>
          </w:p>
        </w:tc>
        <w:tc>
          <w:tcPr>
            <w:tcW w:w="1849" w:type="dxa"/>
          </w:tcPr>
          <w:p w:rsidR="00877D75" w:rsidRPr="00877D75" w:rsidRDefault="00877D75" w:rsidP="00964D44">
            <w:pPr>
              <w:widowControl w:val="0"/>
              <w:spacing w:line="360" w:lineRule="auto"/>
              <w:contextualSpacing/>
              <w:jc w:val="both"/>
              <w:rPr>
                <w:noProof/>
                <w:sz w:val="24"/>
                <w:szCs w:val="24"/>
              </w:rPr>
            </w:pPr>
          </w:p>
        </w:tc>
        <w:tc>
          <w:tcPr>
            <w:tcW w:w="1865" w:type="dxa"/>
          </w:tcPr>
          <w:p w:rsidR="00877D75" w:rsidRPr="00877D75" w:rsidRDefault="00877D75" w:rsidP="00964D44">
            <w:pPr>
              <w:widowControl w:val="0"/>
              <w:spacing w:line="360" w:lineRule="auto"/>
              <w:contextualSpacing/>
              <w:jc w:val="both"/>
              <w:rPr>
                <w:noProof/>
                <w:sz w:val="24"/>
                <w:szCs w:val="24"/>
              </w:rPr>
            </w:pPr>
          </w:p>
        </w:tc>
        <w:tc>
          <w:tcPr>
            <w:tcW w:w="1577" w:type="dxa"/>
          </w:tcPr>
          <w:p w:rsidR="00877D75" w:rsidRPr="00877D75" w:rsidRDefault="00877D75" w:rsidP="00964D44">
            <w:pPr>
              <w:widowControl w:val="0"/>
              <w:spacing w:line="360" w:lineRule="auto"/>
              <w:contextualSpacing/>
              <w:jc w:val="both"/>
              <w:rPr>
                <w:noProof/>
                <w:sz w:val="24"/>
                <w:szCs w:val="24"/>
              </w:rPr>
            </w:pPr>
          </w:p>
        </w:tc>
        <w:tc>
          <w:tcPr>
            <w:tcW w:w="1536" w:type="dxa"/>
          </w:tcPr>
          <w:p w:rsidR="00877D75" w:rsidRPr="00877D75" w:rsidRDefault="00877D75" w:rsidP="00964D44">
            <w:pPr>
              <w:widowControl w:val="0"/>
              <w:spacing w:line="360" w:lineRule="auto"/>
              <w:contextualSpacing/>
              <w:jc w:val="both"/>
              <w:rPr>
                <w:noProof/>
                <w:sz w:val="24"/>
                <w:szCs w:val="24"/>
              </w:rPr>
            </w:pPr>
          </w:p>
        </w:tc>
      </w:tr>
      <w:tr w:rsidR="00877D75" w:rsidRPr="00877D75" w:rsidTr="00877D75">
        <w:tc>
          <w:tcPr>
            <w:tcW w:w="2744" w:type="dxa"/>
          </w:tcPr>
          <w:p w:rsidR="00877D75" w:rsidRPr="00877D75" w:rsidRDefault="00877D75" w:rsidP="00964D44">
            <w:pPr>
              <w:widowControl w:val="0"/>
              <w:spacing w:line="360" w:lineRule="auto"/>
              <w:contextualSpacing/>
              <w:jc w:val="both"/>
              <w:rPr>
                <w:noProof/>
                <w:sz w:val="24"/>
                <w:szCs w:val="24"/>
              </w:rPr>
            </w:pPr>
            <w:r w:rsidRPr="00877D75">
              <w:rPr>
                <w:noProof/>
                <w:sz w:val="24"/>
                <w:szCs w:val="24"/>
              </w:rPr>
              <w:t>высота</w:t>
            </w:r>
          </w:p>
        </w:tc>
        <w:tc>
          <w:tcPr>
            <w:tcW w:w="1849" w:type="dxa"/>
          </w:tcPr>
          <w:p w:rsidR="00877D75" w:rsidRPr="00877D75" w:rsidRDefault="00877D75" w:rsidP="00964D44">
            <w:pPr>
              <w:widowControl w:val="0"/>
              <w:spacing w:line="360" w:lineRule="auto"/>
              <w:contextualSpacing/>
              <w:jc w:val="both"/>
              <w:rPr>
                <w:noProof/>
                <w:sz w:val="24"/>
                <w:szCs w:val="24"/>
              </w:rPr>
            </w:pPr>
            <w:r w:rsidRPr="00877D75">
              <w:rPr>
                <w:noProof/>
                <w:sz w:val="24"/>
                <w:szCs w:val="24"/>
              </w:rPr>
              <w:t>2220</w:t>
            </w:r>
          </w:p>
        </w:tc>
        <w:tc>
          <w:tcPr>
            <w:tcW w:w="1865" w:type="dxa"/>
          </w:tcPr>
          <w:p w:rsidR="00877D75" w:rsidRPr="00877D75" w:rsidRDefault="00877D75" w:rsidP="00964D44">
            <w:pPr>
              <w:widowControl w:val="0"/>
              <w:spacing w:line="360" w:lineRule="auto"/>
              <w:contextualSpacing/>
              <w:jc w:val="both"/>
              <w:rPr>
                <w:noProof/>
                <w:sz w:val="24"/>
                <w:szCs w:val="24"/>
              </w:rPr>
            </w:pPr>
            <w:r w:rsidRPr="00877D75">
              <w:rPr>
                <w:noProof/>
                <w:sz w:val="24"/>
                <w:szCs w:val="24"/>
              </w:rPr>
              <w:t>2575</w:t>
            </w:r>
          </w:p>
        </w:tc>
        <w:tc>
          <w:tcPr>
            <w:tcW w:w="1577" w:type="dxa"/>
          </w:tcPr>
          <w:p w:rsidR="00877D75" w:rsidRPr="00877D75" w:rsidRDefault="00877D75" w:rsidP="00964D44">
            <w:pPr>
              <w:widowControl w:val="0"/>
              <w:spacing w:line="360" w:lineRule="auto"/>
              <w:contextualSpacing/>
              <w:jc w:val="both"/>
              <w:rPr>
                <w:noProof/>
                <w:sz w:val="24"/>
                <w:szCs w:val="24"/>
              </w:rPr>
            </w:pPr>
            <w:r w:rsidRPr="00877D75">
              <w:rPr>
                <w:noProof/>
                <w:sz w:val="24"/>
                <w:szCs w:val="24"/>
              </w:rPr>
              <w:t>2535</w:t>
            </w:r>
          </w:p>
        </w:tc>
        <w:tc>
          <w:tcPr>
            <w:tcW w:w="1536" w:type="dxa"/>
          </w:tcPr>
          <w:p w:rsidR="00877D75" w:rsidRPr="00877D75" w:rsidRDefault="00877D75" w:rsidP="00964D44">
            <w:pPr>
              <w:widowControl w:val="0"/>
              <w:spacing w:line="360" w:lineRule="auto"/>
              <w:contextualSpacing/>
              <w:jc w:val="both"/>
              <w:rPr>
                <w:noProof/>
                <w:sz w:val="24"/>
                <w:szCs w:val="24"/>
              </w:rPr>
            </w:pPr>
            <w:r w:rsidRPr="00877D75">
              <w:rPr>
                <w:noProof/>
                <w:sz w:val="24"/>
                <w:szCs w:val="24"/>
              </w:rPr>
              <w:t>3170</w:t>
            </w:r>
          </w:p>
        </w:tc>
      </w:tr>
      <w:tr w:rsidR="00877D75" w:rsidRPr="00877D75" w:rsidTr="00877D75">
        <w:tc>
          <w:tcPr>
            <w:tcW w:w="2744" w:type="dxa"/>
          </w:tcPr>
          <w:p w:rsidR="00877D75" w:rsidRPr="00877D75" w:rsidRDefault="00877D75" w:rsidP="00964D44">
            <w:pPr>
              <w:widowControl w:val="0"/>
              <w:spacing w:line="360" w:lineRule="auto"/>
              <w:contextualSpacing/>
              <w:jc w:val="both"/>
              <w:rPr>
                <w:noProof/>
                <w:sz w:val="24"/>
                <w:szCs w:val="24"/>
              </w:rPr>
            </w:pPr>
            <w:r w:rsidRPr="00877D75">
              <w:rPr>
                <w:noProof/>
                <w:sz w:val="24"/>
                <w:szCs w:val="24"/>
              </w:rPr>
              <w:t>длина по оси блоков</w:t>
            </w:r>
          </w:p>
        </w:tc>
        <w:tc>
          <w:tcPr>
            <w:tcW w:w="1849" w:type="dxa"/>
          </w:tcPr>
          <w:p w:rsidR="00877D75" w:rsidRPr="00877D75" w:rsidRDefault="00877D75" w:rsidP="00964D44">
            <w:pPr>
              <w:widowControl w:val="0"/>
              <w:spacing w:line="360" w:lineRule="auto"/>
              <w:contextualSpacing/>
              <w:jc w:val="both"/>
              <w:rPr>
                <w:noProof/>
                <w:sz w:val="24"/>
                <w:szCs w:val="24"/>
              </w:rPr>
            </w:pPr>
            <w:r w:rsidRPr="00877D75">
              <w:rPr>
                <w:noProof/>
                <w:sz w:val="24"/>
                <w:szCs w:val="24"/>
              </w:rPr>
              <w:t>970</w:t>
            </w:r>
          </w:p>
        </w:tc>
        <w:tc>
          <w:tcPr>
            <w:tcW w:w="1865" w:type="dxa"/>
          </w:tcPr>
          <w:p w:rsidR="00877D75" w:rsidRPr="00877D75" w:rsidRDefault="00877D75" w:rsidP="00964D44">
            <w:pPr>
              <w:widowControl w:val="0"/>
              <w:spacing w:line="360" w:lineRule="auto"/>
              <w:contextualSpacing/>
              <w:jc w:val="both"/>
              <w:rPr>
                <w:noProof/>
                <w:sz w:val="24"/>
                <w:szCs w:val="24"/>
              </w:rPr>
            </w:pPr>
            <w:r w:rsidRPr="00877D75">
              <w:rPr>
                <w:noProof/>
                <w:sz w:val="24"/>
                <w:szCs w:val="24"/>
              </w:rPr>
              <w:t>1270</w:t>
            </w:r>
          </w:p>
        </w:tc>
        <w:tc>
          <w:tcPr>
            <w:tcW w:w="1577" w:type="dxa"/>
          </w:tcPr>
          <w:p w:rsidR="00877D75" w:rsidRPr="00877D75" w:rsidRDefault="00877D75" w:rsidP="00964D44">
            <w:pPr>
              <w:widowControl w:val="0"/>
              <w:spacing w:line="360" w:lineRule="auto"/>
              <w:contextualSpacing/>
              <w:jc w:val="both"/>
              <w:rPr>
                <w:noProof/>
                <w:sz w:val="24"/>
                <w:szCs w:val="24"/>
              </w:rPr>
            </w:pPr>
            <w:r w:rsidRPr="00877D75">
              <w:rPr>
                <w:noProof/>
                <w:sz w:val="24"/>
                <w:szCs w:val="24"/>
              </w:rPr>
              <w:t>1570</w:t>
            </w:r>
          </w:p>
        </w:tc>
        <w:tc>
          <w:tcPr>
            <w:tcW w:w="1536" w:type="dxa"/>
          </w:tcPr>
          <w:p w:rsidR="00877D75" w:rsidRPr="00877D75" w:rsidRDefault="00877D75" w:rsidP="00964D44">
            <w:pPr>
              <w:widowControl w:val="0"/>
              <w:spacing w:line="360" w:lineRule="auto"/>
              <w:contextualSpacing/>
              <w:jc w:val="both"/>
              <w:rPr>
                <w:noProof/>
                <w:sz w:val="24"/>
                <w:szCs w:val="24"/>
              </w:rPr>
            </w:pPr>
            <w:r w:rsidRPr="00877D75">
              <w:rPr>
                <w:noProof/>
                <w:sz w:val="24"/>
                <w:szCs w:val="24"/>
              </w:rPr>
              <w:t>1925</w:t>
            </w:r>
          </w:p>
        </w:tc>
      </w:tr>
      <w:tr w:rsidR="00877D75" w:rsidRPr="00877D75" w:rsidTr="00877D75">
        <w:tc>
          <w:tcPr>
            <w:tcW w:w="2744" w:type="dxa"/>
          </w:tcPr>
          <w:p w:rsidR="00877D75" w:rsidRPr="00877D75" w:rsidRDefault="00877D75" w:rsidP="00964D44">
            <w:pPr>
              <w:widowControl w:val="0"/>
              <w:spacing w:line="360" w:lineRule="auto"/>
              <w:contextualSpacing/>
              <w:jc w:val="both"/>
              <w:rPr>
                <w:noProof/>
                <w:sz w:val="24"/>
                <w:szCs w:val="24"/>
              </w:rPr>
            </w:pPr>
            <w:r w:rsidRPr="00877D75">
              <w:rPr>
                <w:noProof/>
                <w:sz w:val="24"/>
                <w:szCs w:val="24"/>
              </w:rPr>
              <w:t>ширина</w:t>
            </w:r>
          </w:p>
        </w:tc>
        <w:tc>
          <w:tcPr>
            <w:tcW w:w="1849" w:type="dxa"/>
          </w:tcPr>
          <w:p w:rsidR="00877D75" w:rsidRPr="00877D75" w:rsidRDefault="00877D75" w:rsidP="00964D44">
            <w:pPr>
              <w:widowControl w:val="0"/>
              <w:spacing w:line="360" w:lineRule="auto"/>
              <w:contextualSpacing/>
              <w:jc w:val="both"/>
              <w:rPr>
                <w:noProof/>
                <w:sz w:val="24"/>
                <w:szCs w:val="24"/>
              </w:rPr>
            </w:pPr>
            <w:r w:rsidRPr="00877D75">
              <w:rPr>
                <w:noProof/>
                <w:sz w:val="24"/>
                <w:szCs w:val="24"/>
              </w:rPr>
              <w:t>1170</w:t>
            </w:r>
          </w:p>
        </w:tc>
        <w:tc>
          <w:tcPr>
            <w:tcW w:w="1865" w:type="dxa"/>
          </w:tcPr>
          <w:p w:rsidR="00877D75" w:rsidRPr="00877D75" w:rsidRDefault="00877D75" w:rsidP="00964D44">
            <w:pPr>
              <w:widowControl w:val="0"/>
              <w:spacing w:line="360" w:lineRule="auto"/>
              <w:contextualSpacing/>
              <w:jc w:val="both"/>
              <w:rPr>
                <w:noProof/>
                <w:sz w:val="24"/>
                <w:szCs w:val="24"/>
              </w:rPr>
            </w:pPr>
            <w:r w:rsidRPr="00877D75">
              <w:rPr>
                <w:noProof/>
                <w:sz w:val="24"/>
                <w:szCs w:val="24"/>
              </w:rPr>
              <w:t>1410</w:t>
            </w:r>
          </w:p>
        </w:tc>
        <w:tc>
          <w:tcPr>
            <w:tcW w:w="1577" w:type="dxa"/>
          </w:tcPr>
          <w:p w:rsidR="00877D75" w:rsidRPr="00877D75" w:rsidRDefault="00877D75" w:rsidP="00964D44">
            <w:pPr>
              <w:widowControl w:val="0"/>
              <w:spacing w:line="360" w:lineRule="auto"/>
              <w:contextualSpacing/>
              <w:jc w:val="both"/>
              <w:rPr>
                <w:noProof/>
                <w:sz w:val="24"/>
                <w:szCs w:val="24"/>
              </w:rPr>
            </w:pPr>
            <w:r w:rsidRPr="00877D75">
              <w:rPr>
                <w:noProof/>
                <w:sz w:val="24"/>
                <w:szCs w:val="24"/>
              </w:rPr>
              <w:t>1440</w:t>
            </w:r>
          </w:p>
        </w:tc>
        <w:tc>
          <w:tcPr>
            <w:tcW w:w="1536" w:type="dxa"/>
          </w:tcPr>
          <w:p w:rsidR="00877D75" w:rsidRPr="00877D75" w:rsidRDefault="00877D75" w:rsidP="00964D44">
            <w:pPr>
              <w:widowControl w:val="0"/>
              <w:spacing w:line="360" w:lineRule="auto"/>
              <w:contextualSpacing/>
              <w:jc w:val="both"/>
              <w:rPr>
                <w:noProof/>
                <w:sz w:val="24"/>
                <w:szCs w:val="24"/>
              </w:rPr>
            </w:pPr>
            <w:r w:rsidRPr="00877D75">
              <w:rPr>
                <w:noProof/>
                <w:sz w:val="24"/>
                <w:szCs w:val="24"/>
              </w:rPr>
              <w:t>1570</w:t>
            </w:r>
          </w:p>
        </w:tc>
      </w:tr>
      <w:tr w:rsidR="00877D75" w:rsidRPr="00877D75" w:rsidTr="00877D75">
        <w:tc>
          <w:tcPr>
            <w:tcW w:w="2744" w:type="dxa"/>
          </w:tcPr>
          <w:p w:rsidR="00877D75" w:rsidRPr="00877D75" w:rsidRDefault="00877D75" w:rsidP="00964D44">
            <w:pPr>
              <w:widowControl w:val="0"/>
              <w:spacing w:line="360" w:lineRule="auto"/>
              <w:contextualSpacing/>
              <w:jc w:val="both"/>
              <w:rPr>
                <w:noProof/>
                <w:sz w:val="24"/>
                <w:szCs w:val="24"/>
              </w:rPr>
            </w:pPr>
            <w:r w:rsidRPr="00877D75">
              <w:rPr>
                <w:noProof/>
                <w:sz w:val="24"/>
                <w:szCs w:val="24"/>
              </w:rPr>
              <w:t>Масса, т</w:t>
            </w:r>
          </w:p>
        </w:tc>
        <w:tc>
          <w:tcPr>
            <w:tcW w:w="1849" w:type="dxa"/>
          </w:tcPr>
          <w:p w:rsidR="00877D75" w:rsidRPr="00877D75" w:rsidRDefault="00877D75" w:rsidP="00964D44">
            <w:pPr>
              <w:widowControl w:val="0"/>
              <w:spacing w:line="360" w:lineRule="auto"/>
              <w:contextualSpacing/>
              <w:jc w:val="both"/>
              <w:rPr>
                <w:noProof/>
                <w:sz w:val="24"/>
                <w:szCs w:val="24"/>
              </w:rPr>
            </w:pPr>
            <w:r w:rsidRPr="00877D75">
              <w:rPr>
                <w:noProof/>
                <w:sz w:val="24"/>
                <w:szCs w:val="24"/>
              </w:rPr>
              <w:t>3.2</w:t>
            </w:r>
          </w:p>
        </w:tc>
        <w:tc>
          <w:tcPr>
            <w:tcW w:w="1865" w:type="dxa"/>
          </w:tcPr>
          <w:p w:rsidR="00877D75" w:rsidRPr="00877D75" w:rsidRDefault="00877D75" w:rsidP="00964D44">
            <w:pPr>
              <w:widowControl w:val="0"/>
              <w:spacing w:line="360" w:lineRule="auto"/>
              <w:contextualSpacing/>
              <w:jc w:val="both"/>
              <w:rPr>
                <w:noProof/>
                <w:sz w:val="24"/>
                <w:szCs w:val="24"/>
              </w:rPr>
            </w:pPr>
            <w:r w:rsidRPr="00877D75">
              <w:rPr>
                <w:noProof/>
                <w:sz w:val="24"/>
                <w:szCs w:val="24"/>
              </w:rPr>
              <w:t>6,7</w:t>
            </w:r>
          </w:p>
        </w:tc>
        <w:tc>
          <w:tcPr>
            <w:tcW w:w="1577" w:type="dxa"/>
          </w:tcPr>
          <w:p w:rsidR="00877D75" w:rsidRPr="00877D75" w:rsidRDefault="00877D75" w:rsidP="00964D44">
            <w:pPr>
              <w:widowControl w:val="0"/>
              <w:spacing w:line="360" w:lineRule="auto"/>
              <w:contextualSpacing/>
              <w:jc w:val="both"/>
              <w:rPr>
                <w:noProof/>
                <w:sz w:val="24"/>
                <w:szCs w:val="24"/>
              </w:rPr>
            </w:pPr>
            <w:r w:rsidRPr="00877D75">
              <w:rPr>
                <w:noProof/>
                <w:sz w:val="24"/>
                <w:szCs w:val="24"/>
              </w:rPr>
              <w:t>9,6</w:t>
            </w:r>
          </w:p>
        </w:tc>
        <w:tc>
          <w:tcPr>
            <w:tcW w:w="1536" w:type="dxa"/>
          </w:tcPr>
          <w:p w:rsidR="00877D75" w:rsidRPr="00877D75" w:rsidRDefault="00877D75" w:rsidP="00964D44">
            <w:pPr>
              <w:widowControl w:val="0"/>
              <w:spacing w:line="360" w:lineRule="auto"/>
              <w:contextualSpacing/>
              <w:jc w:val="both"/>
              <w:rPr>
                <w:noProof/>
                <w:sz w:val="24"/>
                <w:szCs w:val="24"/>
              </w:rPr>
            </w:pPr>
            <w:r w:rsidRPr="00877D75">
              <w:rPr>
                <w:noProof/>
                <w:sz w:val="24"/>
                <w:szCs w:val="24"/>
              </w:rPr>
              <w:t>10,3</w:t>
            </w:r>
          </w:p>
        </w:tc>
      </w:tr>
    </w:tbl>
    <w:p w:rsidR="00877D75" w:rsidRPr="006D5CB6" w:rsidRDefault="00877D75" w:rsidP="00877D75">
      <w:pPr>
        <w:widowControl w:val="0"/>
        <w:shd w:val="clear" w:color="auto" w:fill="FFFFFF"/>
        <w:spacing w:after="0" w:line="360" w:lineRule="auto"/>
        <w:ind w:firstLine="709"/>
        <w:contextualSpacing/>
        <w:jc w:val="both"/>
        <w:rPr>
          <w:rFonts w:ascii="Times New Roman" w:hAnsi="Times New Roman"/>
          <w:noProof/>
          <w:sz w:val="28"/>
          <w:szCs w:val="28"/>
        </w:rPr>
      </w:pPr>
    </w:p>
    <w:p w:rsidR="00447D2E" w:rsidRDefault="00447D2E">
      <w:pPr>
        <w:rPr>
          <w:rFonts w:ascii="Times New Roman" w:hAnsi="Times New Roman" w:cs="Times New Roman"/>
          <w:b/>
          <w:sz w:val="28"/>
          <w:szCs w:val="28"/>
        </w:rPr>
      </w:pPr>
      <w:r>
        <w:rPr>
          <w:rFonts w:ascii="Times New Roman" w:hAnsi="Times New Roman" w:cs="Times New Roman"/>
          <w:b/>
          <w:sz w:val="28"/>
          <w:szCs w:val="28"/>
        </w:rPr>
        <w:br w:type="page"/>
      </w:r>
    </w:p>
    <w:p w:rsidR="00830966" w:rsidRPr="00830966" w:rsidRDefault="00830966" w:rsidP="00830966">
      <w:pPr>
        <w:spacing w:after="0" w:line="360" w:lineRule="auto"/>
        <w:jc w:val="center"/>
        <w:rPr>
          <w:rFonts w:ascii="Times New Roman" w:hAnsi="Times New Roman" w:cs="Times New Roman"/>
          <w:b/>
          <w:sz w:val="28"/>
          <w:szCs w:val="28"/>
        </w:rPr>
      </w:pPr>
      <w:r w:rsidRPr="00830966">
        <w:rPr>
          <w:rFonts w:ascii="Times New Roman" w:hAnsi="Times New Roman" w:cs="Times New Roman"/>
          <w:b/>
          <w:sz w:val="28"/>
          <w:szCs w:val="28"/>
        </w:rPr>
        <w:lastRenderedPageBreak/>
        <w:t>4. ОХРАНА ТРУДА И ОКРУЖАЮЩЕЙ СРЕДЫ ПРИ ЭКСПЛУАТАЦИИ ОБОРУДОВАНИЯ</w:t>
      </w:r>
    </w:p>
    <w:p w:rsidR="00830966" w:rsidRPr="006D5CB6" w:rsidRDefault="00830966" w:rsidP="00830966">
      <w:pPr>
        <w:widowControl w:val="0"/>
        <w:spacing w:after="0" w:line="360" w:lineRule="auto"/>
        <w:ind w:firstLine="709"/>
        <w:contextualSpacing/>
        <w:jc w:val="both"/>
        <w:rPr>
          <w:rFonts w:ascii="Times New Roman" w:hAnsi="Times New Roman"/>
          <w:noProof/>
          <w:sz w:val="28"/>
          <w:szCs w:val="28"/>
        </w:rPr>
      </w:pPr>
      <w:r w:rsidRPr="006D5CB6">
        <w:rPr>
          <w:rFonts w:ascii="Times New Roman" w:hAnsi="Times New Roman"/>
          <w:noProof/>
          <w:sz w:val="28"/>
          <w:szCs w:val="28"/>
        </w:rPr>
        <w:t xml:space="preserve">Перед спуском обсадных колонн талевая система должна быть осмотрена особенно тщательно. Все дефекты необходимо устранить и произвести перепуск каната. При спуске очень тяжелых обсадных колонн целесообразно применять специальные более жесткие и прочные канаты того же диаметра, что </w:t>
      </w:r>
      <w:r w:rsidRPr="006D5CB6">
        <w:rPr>
          <w:rFonts w:ascii="Times New Roman" w:hAnsi="Times New Roman"/>
          <w:bCs/>
          <w:noProof/>
          <w:sz w:val="28"/>
          <w:szCs w:val="28"/>
        </w:rPr>
        <w:t xml:space="preserve">и </w:t>
      </w:r>
      <w:r w:rsidRPr="006D5CB6">
        <w:rPr>
          <w:rFonts w:ascii="Times New Roman" w:hAnsi="Times New Roman"/>
          <w:noProof/>
          <w:sz w:val="28"/>
          <w:szCs w:val="28"/>
        </w:rPr>
        <w:t>талевый.</w:t>
      </w:r>
    </w:p>
    <w:p w:rsidR="00830966" w:rsidRPr="006D5CB6" w:rsidRDefault="00830966" w:rsidP="00830966">
      <w:pPr>
        <w:widowControl w:val="0"/>
        <w:spacing w:after="0" w:line="360" w:lineRule="auto"/>
        <w:ind w:firstLine="709"/>
        <w:contextualSpacing/>
        <w:jc w:val="both"/>
        <w:rPr>
          <w:rFonts w:ascii="Times New Roman" w:hAnsi="Times New Roman"/>
          <w:noProof/>
          <w:sz w:val="28"/>
          <w:szCs w:val="28"/>
        </w:rPr>
      </w:pPr>
      <w:r w:rsidRPr="006D5CB6">
        <w:rPr>
          <w:rFonts w:ascii="Times New Roman" w:hAnsi="Times New Roman"/>
          <w:noProof/>
          <w:sz w:val="28"/>
          <w:szCs w:val="28"/>
        </w:rPr>
        <w:t>Износ желобов шкивов должен контролироваться визуально и по специальным предельным шаблонам.</w:t>
      </w:r>
    </w:p>
    <w:p w:rsidR="00830966" w:rsidRPr="006D5CB6" w:rsidRDefault="00830966" w:rsidP="00830966">
      <w:pPr>
        <w:widowControl w:val="0"/>
        <w:spacing w:after="0" w:line="360" w:lineRule="auto"/>
        <w:ind w:firstLine="709"/>
        <w:contextualSpacing/>
        <w:jc w:val="both"/>
        <w:rPr>
          <w:rFonts w:ascii="Times New Roman" w:hAnsi="Times New Roman"/>
          <w:noProof/>
          <w:sz w:val="28"/>
          <w:szCs w:val="28"/>
        </w:rPr>
      </w:pPr>
      <w:r w:rsidRPr="006D5CB6">
        <w:rPr>
          <w:rFonts w:ascii="Times New Roman" w:hAnsi="Times New Roman"/>
          <w:noProof/>
          <w:sz w:val="28"/>
          <w:szCs w:val="28"/>
        </w:rPr>
        <w:t>Уход за талевой системой в основном сводится к смазке подшипников, наблюдению за работой шкивов и каната.</w:t>
      </w:r>
    </w:p>
    <w:p w:rsidR="00830966" w:rsidRPr="006D5CB6" w:rsidRDefault="00830966" w:rsidP="00830966">
      <w:pPr>
        <w:widowControl w:val="0"/>
        <w:spacing w:after="0" w:line="360" w:lineRule="auto"/>
        <w:ind w:firstLine="709"/>
        <w:contextualSpacing/>
        <w:jc w:val="both"/>
        <w:rPr>
          <w:rStyle w:val="100"/>
          <w:b w:val="0"/>
          <w:bCs w:val="0"/>
          <w:noProof/>
          <w:sz w:val="28"/>
          <w:szCs w:val="28"/>
        </w:rPr>
      </w:pPr>
      <w:r w:rsidRPr="006D5CB6">
        <w:rPr>
          <w:rFonts w:ascii="Times New Roman" w:hAnsi="Times New Roman"/>
          <w:noProof/>
          <w:sz w:val="28"/>
          <w:szCs w:val="28"/>
        </w:rPr>
        <w:t>Во время эксплуатации надо следить за тем, чтобы подшипники не нагревались выше 80 °С. При значительном износе канавок шкивов последние следует заменить, а при неравномерных износах талевый блок нужно повернуть на 180°.</w:t>
      </w:r>
    </w:p>
    <w:p w:rsidR="00830966" w:rsidRPr="006D5CB6" w:rsidRDefault="00830966" w:rsidP="00830966">
      <w:pPr>
        <w:widowControl w:val="0"/>
        <w:spacing w:after="0" w:line="360" w:lineRule="auto"/>
        <w:ind w:firstLine="709"/>
        <w:contextualSpacing/>
        <w:jc w:val="both"/>
        <w:rPr>
          <w:rFonts w:ascii="Times New Roman" w:hAnsi="Times New Roman"/>
          <w:noProof/>
          <w:sz w:val="28"/>
          <w:szCs w:val="28"/>
        </w:rPr>
      </w:pPr>
      <w:r w:rsidRPr="006D5CB6">
        <w:rPr>
          <w:rStyle w:val="100"/>
          <w:b w:val="0"/>
          <w:noProof/>
          <w:sz w:val="28"/>
          <w:szCs w:val="28"/>
        </w:rPr>
        <w:t>Требования к эксплуатации оборудования приспуско-подъемных операциях.</w:t>
      </w:r>
    </w:p>
    <w:p w:rsidR="00830966" w:rsidRPr="006D5CB6" w:rsidRDefault="00830966" w:rsidP="00830966">
      <w:pPr>
        <w:pStyle w:val="ConsNormal"/>
        <w:spacing w:line="360" w:lineRule="auto"/>
        <w:ind w:right="0" w:firstLine="709"/>
        <w:contextualSpacing/>
        <w:jc w:val="both"/>
        <w:rPr>
          <w:noProof/>
          <w:sz w:val="28"/>
          <w:szCs w:val="28"/>
        </w:rPr>
      </w:pPr>
      <w:r w:rsidRPr="006D5CB6">
        <w:rPr>
          <w:noProof/>
          <w:sz w:val="28"/>
          <w:szCs w:val="28"/>
        </w:rPr>
        <w:t>Ведение спуско-подъемных операций должно осуществляться с использованием механизмов для свинчивания-развинчивания труб и специальных приспособлений.</w:t>
      </w:r>
    </w:p>
    <w:p w:rsidR="00830966" w:rsidRPr="006D5CB6" w:rsidRDefault="00830966" w:rsidP="00830966">
      <w:pPr>
        <w:pStyle w:val="ConsNormal"/>
        <w:spacing w:line="360" w:lineRule="auto"/>
        <w:ind w:right="0" w:firstLine="709"/>
        <w:contextualSpacing/>
        <w:jc w:val="both"/>
        <w:rPr>
          <w:noProof/>
          <w:sz w:val="28"/>
          <w:szCs w:val="28"/>
        </w:rPr>
      </w:pPr>
      <w:r w:rsidRPr="006D5CB6">
        <w:rPr>
          <w:noProof/>
          <w:sz w:val="28"/>
          <w:szCs w:val="28"/>
        </w:rPr>
        <w:t>Между бурильщиком и верховым рабочим должна быть обеспечена надежная связь, в т.ч. путем установления четкого порядка обмена сигналами между верховым рабочим и бурильщиком.</w:t>
      </w:r>
    </w:p>
    <w:p w:rsidR="00830966" w:rsidRPr="006D5CB6" w:rsidRDefault="00830966" w:rsidP="00830966">
      <w:pPr>
        <w:pStyle w:val="ConsNormal"/>
        <w:spacing w:line="360" w:lineRule="auto"/>
        <w:ind w:right="0" w:firstLine="709"/>
        <w:contextualSpacing/>
        <w:jc w:val="both"/>
        <w:rPr>
          <w:noProof/>
          <w:sz w:val="28"/>
          <w:szCs w:val="28"/>
        </w:rPr>
      </w:pPr>
      <w:r w:rsidRPr="006D5CB6">
        <w:rPr>
          <w:noProof/>
          <w:sz w:val="28"/>
          <w:szCs w:val="28"/>
        </w:rPr>
        <w:t>Крепить и раскреплять резьбовые соединения бурильных труб и других элементов компоновки бурильной колонны вращением ротора запрещается.</w:t>
      </w:r>
    </w:p>
    <w:p w:rsidR="00830966" w:rsidRPr="006D5CB6" w:rsidRDefault="00830966" w:rsidP="00830966">
      <w:pPr>
        <w:pStyle w:val="ConsNormal"/>
        <w:spacing w:line="360" w:lineRule="auto"/>
        <w:ind w:right="0" w:firstLine="709"/>
        <w:contextualSpacing/>
        <w:jc w:val="both"/>
        <w:rPr>
          <w:noProof/>
          <w:sz w:val="28"/>
          <w:szCs w:val="28"/>
        </w:rPr>
      </w:pPr>
      <w:r w:rsidRPr="006D5CB6">
        <w:rPr>
          <w:noProof/>
          <w:sz w:val="28"/>
          <w:szCs w:val="28"/>
        </w:rPr>
        <w:t>При спуске бурильной колонны запрещается включать клиновой захват до полной остановки колонны.</w:t>
      </w:r>
    </w:p>
    <w:p w:rsidR="00830966" w:rsidRPr="006D5CB6" w:rsidRDefault="00830966" w:rsidP="00830966">
      <w:pPr>
        <w:pStyle w:val="ConsNormal"/>
        <w:spacing w:line="360" w:lineRule="auto"/>
        <w:ind w:right="0" w:firstLine="709"/>
        <w:contextualSpacing/>
        <w:jc w:val="both"/>
        <w:rPr>
          <w:noProof/>
          <w:sz w:val="28"/>
          <w:szCs w:val="28"/>
        </w:rPr>
      </w:pPr>
      <w:r w:rsidRPr="006D5CB6">
        <w:rPr>
          <w:noProof/>
          <w:sz w:val="28"/>
          <w:szCs w:val="28"/>
        </w:rPr>
        <w:t>Подводить машинные и автоматические ключи к колонне бурильных (обсадных) труб разрешается только после посадки их на клинья или элеватор.</w:t>
      </w:r>
    </w:p>
    <w:p w:rsidR="00830966" w:rsidRPr="006D5CB6" w:rsidRDefault="00830966" w:rsidP="00830966">
      <w:pPr>
        <w:pStyle w:val="ConsNormal"/>
        <w:spacing w:line="360" w:lineRule="auto"/>
        <w:ind w:right="0" w:firstLine="709"/>
        <w:contextualSpacing/>
        <w:jc w:val="both"/>
        <w:rPr>
          <w:noProof/>
          <w:sz w:val="28"/>
          <w:szCs w:val="28"/>
        </w:rPr>
      </w:pPr>
      <w:r w:rsidRPr="006D5CB6">
        <w:rPr>
          <w:noProof/>
          <w:sz w:val="28"/>
          <w:szCs w:val="28"/>
        </w:rPr>
        <w:lastRenderedPageBreak/>
        <w:t>Скорости спуско-подъемных операций с учетом допустимого колебания гидродинамического давления и продолжительность промежуточных промывок регламентируются проектом. При отклонении реологических свойств бурового раствора и компоновок бурильной колонны от проектных необходимо внести коррективы в регламент по скорости спуско-подъемных операций с учетом допустимых колебаний гидродинамического давления.</w:t>
      </w:r>
    </w:p>
    <w:p w:rsidR="00830966" w:rsidRPr="006D5CB6" w:rsidRDefault="00830966" w:rsidP="00830966">
      <w:pPr>
        <w:pStyle w:val="ConsNormal"/>
        <w:spacing w:line="360" w:lineRule="auto"/>
        <w:ind w:right="0" w:firstLine="709"/>
        <w:contextualSpacing/>
        <w:jc w:val="both"/>
        <w:rPr>
          <w:noProof/>
          <w:sz w:val="28"/>
          <w:szCs w:val="28"/>
        </w:rPr>
      </w:pPr>
      <w:r w:rsidRPr="006D5CB6">
        <w:rPr>
          <w:noProof/>
          <w:sz w:val="28"/>
          <w:szCs w:val="28"/>
        </w:rPr>
        <w:t>При подъеме бурильной колонны наружная поверхность труб должна очищаться от бурового раствора с помощью специальных приспособлений (обтираторов).</w:t>
      </w:r>
    </w:p>
    <w:p w:rsidR="00830966" w:rsidRPr="006D5CB6" w:rsidRDefault="00830966" w:rsidP="00830966">
      <w:pPr>
        <w:pStyle w:val="ConsNormal"/>
        <w:spacing w:line="360" w:lineRule="auto"/>
        <w:ind w:right="0" w:firstLine="709"/>
        <w:contextualSpacing/>
        <w:jc w:val="both"/>
        <w:rPr>
          <w:noProof/>
          <w:sz w:val="28"/>
          <w:szCs w:val="28"/>
        </w:rPr>
      </w:pPr>
      <w:r w:rsidRPr="006D5CB6">
        <w:rPr>
          <w:noProof/>
          <w:sz w:val="28"/>
          <w:szCs w:val="28"/>
        </w:rPr>
        <w:t>При появлении посадок во время спуска бурильной колонны следует произвести промывку и проработку ствола скважины в интервалах посадок.</w:t>
      </w:r>
    </w:p>
    <w:p w:rsidR="00830966" w:rsidRPr="006D5CB6" w:rsidRDefault="00830966" w:rsidP="00830966">
      <w:pPr>
        <w:pStyle w:val="ConsNormal"/>
        <w:spacing w:line="360" w:lineRule="auto"/>
        <w:ind w:right="0" w:firstLine="709"/>
        <w:contextualSpacing/>
        <w:jc w:val="both"/>
        <w:rPr>
          <w:noProof/>
          <w:sz w:val="28"/>
          <w:szCs w:val="28"/>
        </w:rPr>
      </w:pPr>
      <w:r w:rsidRPr="006D5CB6">
        <w:rPr>
          <w:noProof/>
          <w:sz w:val="28"/>
          <w:szCs w:val="28"/>
        </w:rPr>
        <w:t>На устье необходимо устанавливать устройство, предупреждающее падение посторонних предметов в скважину при отсутствии в ней колонны труб и при спуско-подъемных операциях.</w:t>
      </w:r>
    </w:p>
    <w:p w:rsidR="00830966" w:rsidRPr="006D5CB6" w:rsidRDefault="00830966" w:rsidP="00830966">
      <w:pPr>
        <w:pStyle w:val="ConsNormal"/>
        <w:spacing w:line="360" w:lineRule="auto"/>
        <w:ind w:right="0" w:firstLine="709"/>
        <w:contextualSpacing/>
        <w:jc w:val="both"/>
        <w:rPr>
          <w:noProof/>
          <w:sz w:val="28"/>
          <w:szCs w:val="28"/>
        </w:rPr>
      </w:pPr>
      <w:r w:rsidRPr="006D5CB6">
        <w:rPr>
          <w:noProof/>
          <w:sz w:val="28"/>
          <w:szCs w:val="28"/>
        </w:rPr>
        <w:t>Свечи бурильных и утяжеленных бурильных труб, устанавливаемые в вышке, должны страховаться от выпадения из-за пальца.</w:t>
      </w:r>
    </w:p>
    <w:p w:rsidR="00830966" w:rsidRPr="006D5CB6" w:rsidRDefault="00830966" w:rsidP="00830966">
      <w:pPr>
        <w:pStyle w:val="ConsNormal"/>
        <w:spacing w:line="360" w:lineRule="auto"/>
        <w:ind w:right="0" w:firstLine="709"/>
        <w:contextualSpacing/>
        <w:jc w:val="both"/>
        <w:rPr>
          <w:noProof/>
          <w:sz w:val="28"/>
          <w:szCs w:val="28"/>
        </w:rPr>
      </w:pPr>
      <w:r w:rsidRPr="006D5CB6">
        <w:rPr>
          <w:noProof/>
          <w:sz w:val="28"/>
          <w:szCs w:val="28"/>
        </w:rPr>
        <w:t>Запрещается проводить спуско-подъемные операции при:</w:t>
      </w:r>
    </w:p>
    <w:p w:rsidR="00830966" w:rsidRPr="006D5CB6" w:rsidRDefault="00830966" w:rsidP="00830966">
      <w:pPr>
        <w:pStyle w:val="ConsNormal"/>
        <w:spacing w:line="360" w:lineRule="auto"/>
        <w:ind w:right="0" w:firstLine="709"/>
        <w:contextualSpacing/>
        <w:jc w:val="both"/>
        <w:rPr>
          <w:noProof/>
          <w:sz w:val="28"/>
          <w:szCs w:val="28"/>
        </w:rPr>
      </w:pPr>
      <w:r w:rsidRPr="006D5CB6">
        <w:rPr>
          <w:noProof/>
          <w:sz w:val="28"/>
          <w:szCs w:val="28"/>
        </w:rPr>
        <w:t>-отсутствии или неисправности ограничителя подъема талевого блока, ограничителя допускаемой нагрузки на крюке;</w:t>
      </w:r>
    </w:p>
    <w:p w:rsidR="00830966" w:rsidRPr="006D5CB6" w:rsidRDefault="00830966" w:rsidP="00830966">
      <w:pPr>
        <w:pStyle w:val="ConsNormal"/>
        <w:spacing w:line="360" w:lineRule="auto"/>
        <w:ind w:right="0" w:firstLine="709"/>
        <w:contextualSpacing/>
        <w:jc w:val="both"/>
        <w:rPr>
          <w:noProof/>
          <w:sz w:val="28"/>
          <w:szCs w:val="28"/>
        </w:rPr>
      </w:pPr>
      <w:r w:rsidRPr="006D5CB6">
        <w:rPr>
          <w:noProof/>
          <w:sz w:val="28"/>
          <w:szCs w:val="28"/>
        </w:rPr>
        <w:t>- неисправности спуско-подъемного оборудования и инструмента;</w:t>
      </w:r>
    </w:p>
    <w:p w:rsidR="00830966" w:rsidRPr="006D5CB6" w:rsidRDefault="00830966" w:rsidP="00830966">
      <w:pPr>
        <w:pStyle w:val="ConsNormal"/>
        <w:spacing w:line="360" w:lineRule="auto"/>
        <w:ind w:right="0" w:firstLine="709"/>
        <w:contextualSpacing/>
        <w:jc w:val="both"/>
        <w:rPr>
          <w:noProof/>
          <w:sz w:val="28"/>
          <w:szCs w:val="28"/>
        </w:rPr>
      </w:pPr>
      <w:r w:rsidRPr="006D5CB6">
        <w:rPr>
          <w:noProof/>
          <w:sz w:val="28"/>
          <w:szCs w:val="28"/>
        </w:rPr>
        <w:t>- неполном составе вахты для работ на конкретной установке;</w:t>
      </w:r>
    </w:p>
    <w:p w:rsidR="00830966" w:rsidRPr="006D5CB6" w:rsidRDefault="00830966" w:rsidP="00830966">
      <w:pPr>
        <w:pStyle w:val="ConsNormal"/>
        <w:spacing w:line="360" w:lineRule="auto"/>
        <w:ind w:right="0" w:firstLine="709"/>
        <w:contextualSpacing/>
        <w:jc w:val="both"/>
        <w:rPr>
          <w:noProof/>
          <w:sz w:val="28"/>
          <w:szCs w:val="28"/>
        </w:rPr>
      </w:pPr>
      <w:r w:rsidRPr="006D5CB6">
        <w:rPr>
          <w:noProof/>
          <w:sz w:val="28"/>
          <w:szCs w:val="28"/>
        </w:rPr>
        <w:t>- скорости ветра более 20 м/с;</w:t>
      </w:r>
    </w:p>
    <w:p w:rsidR="00830966" w:rsidRPr="006D5CB6" w:rsidRDefault="00830966" w:rsidP="00830966">
      <w:pPr>
        <w:pStyle w:val="ConsNormal"/>
        <w:spacing w:line="360" w:lineRule="auto"/>
        <w:ind w:right="0" w:firstLine="709"/>
        <w:contextualSpacing/>
        <w:jc w:val="both"/>
        <w:rPr>
          <w:noProof/>
          <w:sz w:val="28"/>
          <w:szCs w:val="28"/>
        </w:rPr>
      </w:pPr>
      <w:r w:rsidRPr="006D5CB6">
        <w:rPr>
          <w:noProof/>
          <w:sz w:val="28"/>
          <w:szCs w:val="28"/>
        </w:rPr>
        <w:t>- потери видимости более 20 м при тумане и снегопаде.</w:t>
      </w:r>
    </w:p>
    <w:p w:rsidR="00830966" w:rsidRPr="006D5CB6" w:rsidRDefault="00830966" w:rsidP="00830966">
      <w:pPr>
        <w:pStyle w:val="ConsNormal"/>
        <w:spacing w:line="360" w:lineRule="auto"/>
        <w:ind w:right="0" w:firstLine="709"/>
        <w:contextualSpacing/>
        <w:jc w:val="both"/>
        <w:rPr>
          <w:noProof/>
          <w:sz w:val="28"/>
          <w:szCs w:val="28"/>
        </w:rPr>
      </w:pPr>
      <w:r w:rsidRPr="006D5CB6">
        <w:rPr>
          <w:noProof/>
          <w:sz w:val="28"/>
          <w:szCs w:val="28"/>
        </w:rPr>
        <w:t>Буровая бригада ежесменно должна проводить профилактический осмотр подъемного оборудования (лебедки, талевого блока, крюка, крюкоблока, вертлюга, штропов, талевого каната и устройств для его крепления, элеваторов, спайдеров, предохранительных устройств, блокировок и др.) с записью в журнале.</w:t>
      </w:r>
    </w:p>
    <w:p w:rsidR="00830966" w:rsidRPr="006D5CB6" w:rsidRDefault="00830966" w:rsidP="00830966">
      <w:pPr>
        <w:pStyle w:val="ConsNormal"/>
        <w:spacing w:line="360" w:lineRule="auto"/>
        <w:ind w:right="0" w:firstLine="709"/>
        <w:contextualSpacing/>
        <w:jc w:val="both"/>
        <w:rPr>
          <w:noProof/>
          <w:sz w:val="28"/>
          <w:szCs w:val="28"/>
        </w:rPr>
      </w:pPr>
      <w:r w:rsidRPr="006D5CB6">
        <w:rPr>
          <w:noProof/>
          <w:sz w:val="28"/>
          <w:szCs w:val="28"/>
        </w:rPr>
        <w:t>При спуско-подъемных операциях запрещается:</w:t>
      </w:r>
    </w:p>
    <w:p w:rsidR="00830966" w:rsidRPr="006D5CB6" w:rsidRDefault="00830966" w:rsidP="00830966">
      <w:pPr>
        <w:pStyle w:val="ConsNormal"/>
        <w:spacing w:line="360" w:lineRule="auto"/>
        <w:ind w:right="0" w:firstLine="709"/>
        <w:contextualSpacing/>
        <w:jc w:val="both"/>
        <w:rPr>
          <w:noProof/>
          <w:sz w:val="28"/>
          <w:szCs w:val="28"/>
        </w:rPr>
      </w:pPr>
      <w:r w:rsidRPr="006D5CB6">
        <w:rPr>
          <w:noProof/>
          <w:sz w:val="28"/>
          <w:szCs w:val="28"/>
        </w:rPr>
        <w:lastRenderedPageBreak/>
        <w:t>- находиться в радиусе (зоне) действия автоматических и машинных ключей, рабочих и страховых канатов;</w:t>
      </w:r>
    </w:p>
    <w:p w:rsidR="00830966" w:rsidRPr="006D5CB6" w:rsidRDefault="00830966" w:rsidP="00830966">
      <w:pPr>
        <w:pStyle w:val="ConsNormal"/>
        <w:spacing w:line="360" w:lineRule="auto"/>
        <w:ind w:right="0" w:firstLine="709"/>
        <w:contextualSpacing/>
        <w:jc w:val="both"/>
        <w:rPr>
          <w:noProof/>
          <w:sz w:val="28"/>
          <w:szCs w:val="28"/>
        </w:rPr>
      </w:pPr>
      <w:r w:rsidRPr="006D5CB6">
        <w:rPr>
          <w:noProof/>
          <w:sz w:val="28"/>
          <w:szCs w:val="28"/>
        </w:rPr>
        <w:t>- открывать и закрывать элеватор до полной остановки талевого блока;</w:t>
      </w:r>
    </w:p>
    <w:p w:rsidR="00830966" w:rsidRPr="006D5CB6" w:rsidRDefault="00830966" w:rsidP="00830966">
      <w:pPr>
        <w:pStyle w:val="ConsNormal"/>
        <w:spacing w:line="360" w:lineRule="auto"/>
        <w:ind w:right="0" w:firstLine="709"/>
        <w:contextualSpacing/>
        <w:jc w:val="both"/>
        <w:rPr>
          <w:noProof/>
          <w:sz w:val="28"/>
          <w:szCs w:val="28"/>
        </w:rPr>
      </w:pPr>
      <w:r w:rsidRPr="006D5CB6">
        <w:rPr>
          <w:noProof/>
          <w:sz w:val="28"/>
          <w:szCs w:val="28"/>
        </w:rPr>
        <w:t>- подавать бурильные свечи с подсвечника и устанавливать их без использования специальных приспособлений;</w:t>
      </w:r>
    </w:p>
    <w:p w:rsidR="00830966" w:rsidRPr="006D5CB6" w:rsidRDefault="00830966" w:rsidP="00830966">
      <w:pPr>
        <w:pStyle w:val="ConsNormal"/>
        <w:spacing w:line="360" w:lineRule="auto"/>
        <w:ind w:right="0" w:firstLine="709"/>
        <w:contextualSpacing/>
        <w:jc w:val="both"/>
        <w:rPr>
          <w:noProof/>
          <w:sz w:val="28"/>
          <w:szCs w:val="28"/>
        </w:rPr>
      </w:pPr>
      <w:r w:rsidRPr="006D5CB6">
        <w:rPr>
          <w:noProof/>
          <w:sz w:val="28"/>
          <w:szCs w:val="28"/>
        </w:rPr>
        <w:t>- пользоваться перевернутым элеватором.</w:t>
      </w:r>
    </w:p>
    <w:p w:rsidR="00830966" w:rsidRPr="006D5CB6" w:rsidRDefault="00830966" w:rsidP="00830966">
      <w:pPr>
        <w:pStyle w:val="ConsNormal"/>
        <w:spacing w:line="360" w:lineRule="auto"/>
        <w:ind w:right="0" w:firstLine="709"/>
        <w:contextualSpacing/>
        <w:jc w:val="both"/>
        <w:rPr>
          <w:noProof/>
          <w:sz w:val="28"/>
          <w:szCs w:val="28"/>
        </w:rPr>
      </w:pPr>
      <w:r w:rsidRPr="006D5CB6">
        <w:rPr>
          <w:noProof/>
          <w:sz w:val="28"/>
          <w:szCs w:val="28"/>
        </w:rPr>
        <w:t>Режимы подъема ненагруженного элеватора, а также снятие с ротора колонны бурильных и обсадных труб должны исключать возможность раскачивания талевой системы.</w:t>
      </w:r>
    </w:p>
    <w:p w:rsidR="00830966" w:rsidRPr="006D5CB6" w:rsidRDefault="00830966" w:rsidP="00830966">
      <w:pPr>
        <w:pStyle w:val="ConsNormal"/>
        <w:spacing w:line="360" w:lineRule="auto"/>
        <w:ind w:right="0" w:firstLine="709"/>
        <w:contextualSpacing/>
        <w:jc w:val="both"/>
        <w:rPr>
          <w:noProof/>
          <w:sz w:val="28"/>
          <w:szCs w:val="28"/>
        </w:rPr>
      </w:pPr>
      <w:r w:rsidRPr="006D5CB6">
        <w:rPr>
          <w:noProof/>
          <w:sz w:val="28"/>
          <w:szCs w:val="28"/>
        </w:rPr>
        <w:t>При применении пневмораскрепителя необходимо, чтобы натяжной канат и ключ располагались в одной горизонтальной плоскости. Канат должен надежно крепиться к штоку пневмораскрепителя. Работа пневмораскрепителя без направляющего поворотного ролика запрещается.</w:t>
      </w:r>
    </w:p>
    <w:p w:rsidR="00830966" w:rsidRPr="006D5CB6" w:rsidRDefault="00830966" w:rsidP="00830966">
      <w:pPr>
        <w:pStyle w:val="ConsNormal"/>
        <w:spacing w:line="360" w:lineRule="auto"/>
        <w:ind w:right="0" w:firstLine="709"/>
        <w:contextualSpacing/>
        <w:jc w:val="both"/>
        <w:rPr>
          <w:noProof/>
          <w:sz w:val="28"/>
          <w:szCs w:val="28"/>
        </w:rPr>
      </w:pPr>
      <w:r w:rsidRPr="006D5CB6">
        <w:rPr>
          <w:noProof/>
          <w:sz w:val="28"/>
          <w:szCs w:val="28"/>
        </w:rPr>
        <w:t>В процессе бурения и после окончания долбления ведущую трубу следует поднимать из скважины на пониженной скорости буровой лебедки.</w:t>
      </w:r>
    </w:p>
    <w:p w:rsidR="00830966" w:rsidRPr="006D5CB6" w:rsidRDefault="00830966" w:rsidP="00830966">
      <w:pPr>
        <w:pStyle w:val="ConsNormal"/>
        <w:spacing w:line="360" w:lineRule="auto"/>
        <w:ind w:right="0" w:firstLine="709"/>
        <w:contextualSpacing/>
        <w:jc w:val="both"/>
        <w:rPr>
          <w:noProof/>
          <w:sz w:val="28"/>
          <w:szCs w:val="28"/>
        </w:rPr>
      </w:pPr>
      <w:r w:rsidRPr="006D5CB6">
        <w:rPr>
          <w:noProof/>
          <w:sz w:val="28"/>
          <w:szCs w:val="28"/>
        </w:rPr>
        <w:t>Запрещается поднимать или опускать талевый блок при выдвинутых стрелах механизма подачи труб.</w:t>
      </w:r>
    </w:p>
    <w:p w:rsidR="00830966" w:rsidRPr="006D5CB6" w:rsidRDefault="00830966" w:rsidP="00830966">
      <w:pPr>
        <w:widowControl w:val="0"/>
        <w:spacing w:after="0" w:line="360" w:lineRule="auto"/>
        <w:ind w:firstLine="709"/>
        <w:contextualSpacing/>
        <w:jc w:val="both"/>
        <w:rPr>
          <w:rFonts w:ascii="Times New Roman" w:hAnsi="Times New Roman"/>
          <w:noProof/>
          <w:sz w:val="28"/>
          <w:szCs w:val="28"/>
        </w:rPr>
      </w:pPr>
      <w:r w:rsidRPr="006D5CB6">
        <w:rPr>
          <w:rFonts w:ascii="Times New Roman" w:hAnsi="Times New Roman"/>
          <w:noProof/>
          <w:sz w:val="28"/>
          <w:szCs w:val="28"/>
        </w:rPr>
        <w:t>Настоящая Инструкция распространяется на предприятия и организации нефтяной и газовой промышленности, а также на геологоразведочные организации, ведущие работы на нефть и газ. Инструкция устанавливает единый порядок, объем и методы оценки технического состояния передвижных установок (далее - подъемников) отечественного и зарубежного производства, предназначенных для проведения капитального и текущего ремонта нефтяных и газовых скважин.</w:t>
      </w:r>
    </w:p>
    <w:p w:rsidR="00830966" w:rsidRPr="006D5CB6" w:rsidRDefault="00830966" w:rsidP="00830966">
      <w:pPr>
        <w:widowControl w:val="0"/>
        <w:spacing w:after="0" w:line="360" w:lineRule="auto"/>
        <w:ind w:firstLine="709"/>
        <w:contextualSpacing/>
        <w:jc w:val="both"/>
        <w:rPr>
          <w:rFonts w:ascii="Times New Roman" w:hAnsi="Times New Roman"/>
          <w:noProof/>
          <w:sz w:val="28"/>
          <w:szCs w:val="28"/>
        </w:rPr>
      </w:pPr>
      <w:r w:rsidRPr="006D5CB6">
        <w:rPr>
          <w:rFonts w:ascii="Times New Roman" w:hAnsi="Times New Roman"/>
          <w:noProof/>
          <w:sz w:val="28"/>
          <w:szCs w:val="28"/>
        </w:rPr>
        <w:t>Эксплуатация подъемников характеризуется, как правило, двух-, трехсменным режимом работы. Узлы и агрегаты подъемников подвергаются воздействию высоких знакопеременных динамических нагрузок и низких температур.</w:t>
      </w:r>
    </w:p>
    <w:p w:rsidR="00830966" w:rsidRPr="006D5CB6" w:rsidRDefault="00830966" w:rsidP="00830966">
      <w:pPr>
        <w:widowControl w:val="0"/>
        <w:spacing w:after="0" w:line="360" w:lineRule="auto"/>
        <w:ind w:firstLine="709"/>
        <w:contextualSpacing/>
        <w:jc w:val="both"/>
        <w:rPr>
          <w:rFonts w:ascii="Times New Roman" w:hAnsi="Times New Roman"/>
          <w:noProof/>
          <w:sz w:val="28"/>
          <w:szCs w:val="28"/>
        </w:rPr>
      </w:pPr>
      <w:r w:rsidRPr="006D5CB6">
        <w:rPr>
          <w:rFonts w:ascii="Times New Roman" w:hAnsi="Times New Roman"/>
          <w:noProof/>
          <w:sz w:val="28"/>
          <w:szCs w:val="28"/>
        </w:rPr>
        <w:t xml:space="preserve">Инструкция разработана в целях определения возможности безопасного использования подъемников как в пределах нормативного срока </w:t>
      </w:r>
      <w:r w:rsidRPr="006D5CB6">
        <w:rPr>
          <w:rFonts w:ascii="Times New Roman" w:hAnsi="Times New Roman"/>
          <w:noProof/>
          <w:sz w:val="28"/>
          <w:szCs w:val="28"/>
        </w:rPr>
        <w:lastRenderedPageBreak/>
        <w:t>службы, так и сверх этого срока.</w:t>
      </w:r>
    </w:p>
    <w:p w:rsidR="00830966" w:rsidRPr="006D5CB6" w:rsidRDefault="00830966" w:rsidP="00830966">
      <w:pPr>
        <w:widowControl w:val="0"/>
        <w:spacing w:after="0" w:line="360" w:lineRule="auto"/>
        <w:ind w:firstLine="709"/>
        <w:contextualSpacing/>
        <w:jc w:val="both"/>
        <w:rPr>
          <w:rFonts w:ascii="Times New Roman" w:hAnsi="Times New Roman"/>
          <w:noProof/>
          <w:sz w:val="28"/>
          <w:szCs w:val="28"/>
        </w:rPr>
      </w:pPr>
      <w:r w:rsidRPr="006D5CB6">
        <w:rPr>
          <w:rFonts w:ascii="Times New Roman" w:hAnsi="Times New Roman"/>
          <w:noProof/>
          <w:sz w:val="28"/>
          <w:szCs w:val="28"/>
        </w:rPr>
        <w:t>Работы по диагностированию проводятся специально подготовленным и аттестованным персоналом как в организациях, имеющих соответствующие лицензии Госгортехнадзора России, так и этими организациями у самих владельцев подъемников (при наличии у них условий, удовлетворяющих требованиям данной Инструкции).</w:t>
      </w:r>
    </w:p>
    <w:p w:rsidR="00830966" w:rsidRPr="006D5CB6" w:rsidRDefault="00830966" w:rsidP="00830966">
      <w:pPr>
        <w:widowControl w:val="0"/>
        <w:spacing w:after="0" w:line="360" w:lineRule="auto"/>
        <w:ind w:firstLine="709"/>
        <w:contextualSpacing/>
        <w:jc w:val="both"/>
        <w:rPr>
          <w:rFonts w:ascii="Times New Roman" w:hAnsi="Times New Roman"/>
          <w:noProof/>
          <w:sz w:val="28"/>
          <w:szCs w:val="28"/>
        </w:rPr>
      </w:pPr>
      <w:r w:rsidRPr="006D5CB6">
        <w:rPr>
          <w:rFonts w:ascii="Times New Roman" w:hAnsi="Times New Roman"/>
          <w:noProof/>
          <w:sz w:val="28"/>
          <w:szCs w:val="28"/>
        </w:rPr>
        <w:t>Проверка технического состояния осуществляется комиссией, которая назначается приказом руководителя организации (предприятия), являющейся владельцем подъемников. Комиссию возглавляет главный инженер или его заместитель, а в ее состав должны входить представители ремонтно-механических служб, службы главного энергетика, техники безопасности и охраны труда, диагностики (неразрушающего контроля), при необходимости представитель завода-изготовителя и территориального органа Госгортехнадзора России. Если акустико-эмиссионный контроль и контроль другими неразрушающими методами проводится приглашенными специалистами, то они также включаются в состав комиссии. По результатам диагностирования комиссия составляет Протокол технического состояния подъемника, в котором дает заключение о возможности и условиях дальнейшей эксплуатации или о необходимости проведения ремонтных работ с повторным обследованием. Протокол утверждается руководителем предприятия (организации).</w:t>
      </w:r>
    </w:p>
    <w:p w:rsidR="00830966" w:rsidRPr="006D5CB6" w:rsidRDefault="00830966" w:rsidP="00830966">
      <w:pPr>
        <w:widowControl w:val="0"/>
        <w:spacing w:after="0" w:line="360" w:lineRule="auto"/>
        <w:ind w:firstLine="709"/>
        <w:contextualSpacing/>
        <w:jc w:val="both"/>
        <w:rPr>
          <w:rFonts w:ascii="Times New Roman" w:hAnsi="Times New Roman"/>
          <w:noProof/>
          <w:sz w:val="28"/>
          <w:szCs w:val="28"/>
        </w:rPr>
      </w:pPr>
      <w:r w:rsidRPr="006D5CB6">
        <w:rPr>
          <w:rFonts w:ascii="Times New Roman" w:hAnsi="Times New Roman"/>
          <w:noProof/>
          <w:sz w:val="28"/>
          <w:szCs w:val="28"/>
        </w:rPr>
        <w:t>Комплексное обследование технического состояния независимо от года выпуска подъемников должно проводиться в обязательном порядке после:</w:t>
      </w:r>
    </w:p>
    <w:p w:rsidR="00830966" w:rsidRPr="006D5CB6" w:rsidRDefault="00447D2E" w:rsidP="00830966">
      <w:pPr>
        <w:widowControl w:val="0"/>
        <w:spacing w:after="0" w:line="360" w:lineRule="auto"/>
        <w:ind w:firstLine="709"/>
        <w:contextualSpacing/>
        <w:jc w:val="both"/>
        <w:rPr>
          <w:rFonts w:ascii="Times New Roman" w:hAnsi="Times New Roman"/>
          <w:noProof/>
          <w:sz w:val="28"/>
          <w:szCs w:val="28"/>
        </w:rPr>
      </w:pPr>
      <w:r>
        <w:rPr>
          <w:rFonts w:ascii="Times New Roman" w:hAnsi="Times New Roman"/>
          <w:noProof/>
          <w:sz w:val="28"/>
          <w:szCs w:val="28"/>
        </w:rPr>
        <w:t xml:space="preserve">- </w:t>
      </w:r>
      <w:r w:rsidR="00830966" w:rsidRPr="006D5CB6">
        <w:rPr>
          <w:rFonts w:ascii="Times New Roman" w:hAnsi="Times New Roman"/>
          <w:noProof/>
          <w:sz w:val="28"/>
          <w:szCs w:val="28"/>
        </w:rPr>
        <w:t>окончания установленного заводом-изготовителем гарантийного срока эксплуатации;</w:t>
      </w:r>
    </w:p>
    <w:p w:rsidR="00830966" w:rsidRPr="006D5CB6" w:rsidRDefault="00447D2E" w:rsidP="00830966">
      <w:pPr>
        <w:widowControl w:val="0"/>
        <w:spacing w:after="0" w:line="360" w:lineRule="auto"/>
        <w:ind w:firstLine="709"/>
        <w:contextualSpacing/>
        <w:jc w:val="both"/>
        <w:rPr>
          <w:rFonts w:ascii="Times New Roman" w:hAnsi="Times New Roman"/>
          <w:noProof/>
          <w:sz w:val="28"/>
          <w:szCs w:val="28"/>
        </w:rPr>
      </w:pPr>
      <w:r>
        <w:rPr>
          <w:rFonts w:ascii="Times New Roman" w:hAnsi="Times New Roman"/>
          <w:noProof/>
          <w:sz w:val="28"/>
          <w:szCs w:val="28"/>
        </w:rPr>
        <w:t xml:space="preserve">- </w:t>
      </w:r>
      <w:r w:rsidR="00830966" w:rsidRPr="006D5CB6">
        <w:rPr>
          <w:rFonts w:ascii="Times New Roman" w:hAnsi="Times New Roman"/>
          <w:noProof/>
          <w:sz w:val="28"/>
          <w:szCs w:val="28"/>
        </w:rPr>
        <w:t>восстановления в результате аварии;</w:t>
      </w:r>
    </w:p>
    <w:p w:rsidR="00830966" w:rsidRPr="006D5CB6" w:rsidRDefault="00447D2E" w:rsidP="00830966">
      <w:pPr>
        <w:widowControl w:val="0"/>
        <w:spacing w:after="0" w:line="360" w:lineRule="auto"/>
        <w:ind w:firstLine="709"/>
        <w:contextualSpacing/>
        <w:jc w:val="both"/>
        <w:rPr>
          <w:rFonts w:ascii="Times New Roman" w:hAnsi="Times New Roman"/>
          <w:noProof/>
          <w:sz w:val="28"/>
          <w:szCs w:val="28"/>
        </w:rPr>
      </w:pPr>
      <w:r>
        <w:rPr>
          <w:rFonts w:ascii="Times New Roman" w:hAnsi="Times New Roman"/>
          <w:noProof/>
          <w:sz w:val="28"/>
          <w:szCs w:val="28"/>
        </w:rPr>
        <w:t xml:space="preserve">- </w:t>
      </w:r>
      <w:r w:rsidR="00830966" w:rsidRPr="006D5CB6">
        <w:rPr>
          <w:rFonts w:ascii="Times New Roman" w:hAnsi="Times New Roman"/>
          <w:noProof/>
          <w:sz w:val="28"/>
          <w:szCs w:val="28"/>
        </w:rPr>
        <w:t>капитального ремонта;</w:t>
      </w:r>
    </w:p>
    <w:p w:rsidR="00830966" w:rsidRPr="006D5CB6" w:rsidRDefault="00447D2E" w:rsidP="00830966">
      <w:pPr>
        <w:widowControl w:val="0"/>
        <w:spacing w:after="0" w:line="360" w:lineRule="auto"/>
        <w:ind w:firstLine="709"/>
        <w:contextualSpacing/>
        <w:jc w:val="both"/>
        <w:rPr>
          <w:rFonts w:ascii="Times New Roman" w:hAnsi="Times New Roman"/>
          <w:noProof/>
          <w:sz w:val="28"/>
          <w:szCs w:val="28"/>
        </w:rPr>
      </w:pPr>
      <w:r>
        <w:rPr>
          <w:rFonts w:ascii="Times New Roman" w:hAnsi="Times New Roman"/>
          <w:noProof/>
          <w:sz w:val="28"/>
          <w:szCs w:val="28"/>
        </w:rPr>
        <w:t xml:space="preserve">- </w:t>
      </w:r>
      <w:r w:rsidR="00830966" w:rsidRPr="006D5CB6">
        <w:rPr>
          <w:rFonts w:ascii="Times New Roman" w:hAnsi="Times New Roman"/>
          <w:noProof/>
          <w:sz w:val="28"/>
          <w:szCs w:val="28"/>
        </w:rPr>
        <w:t>устранения обнаруженных дефектов вышки (мачты).</w:t>
      </w:r>
    </w:p>
    <w:p w:rsidR="00830966" w:rsidRPr="006D5CB6" w:rsidRDefault="00830966" w:rsidP="00830966">
      <w:pPr>
        <w:widowControl w:val="0"/>
        <w:spacing w:after="0" w:line="360" w:lineRule="auto"/>
        <w:ind w:firstLine="709"/>
        <w:contextualSpacing/>
        <w:jc w:val="both"/>
        <w:rPr>
          <w:rFonts w:ascii="Times New Roman" w:hAnsi="Times New Roman"/>
          <w:noProof/>
          <w:sz w:val="28"/>
          <w:szCs w:val="28"/>
        </w:rPr>
      </w:pPr>
      <w:r w:rsidRPr="006D5CB6">
        <w:rPr>
          <w:rFonts w:ascii="Times New Roman" w:hAnsi="Times New Roman"/>
          <w:noProof/>
          <w:sz w:val="28"/>
          <w:szCs w:val="28"/>
        </w:rPr>
        <w:t xml:space="preserve">Для выполнения работ по обследованию предъявляется подъемник в технически исправном состоянии, прошедший техническое обслуживание, </w:t>
      </w:r>
      <w:r w:rsidRPr="006D5CB6">
        <w:rPr>
          <w:rFonts w:ascii="Times New Roman" w:hAnsi="Times New Roman"/>
          <w:noProof/>
          <w:sz w:val="28"/>
          <w:szCs w:val="28"/>
        </w:rPr>
        <w:lastRenderedPageBreak/>
        <w:t>очищенный от грязи, продуктов коррозии, отслоений краски. Окраска подъемника перед обследованием не допускается (подъемник красится после обследования, если рекомендуется к дальнейшей эксплуатации). Подъемник, подлежащий обследованию, должен иметь Паспорт и Инструкцию по эксплуатации. При отсутствии данных документов необходимо обратиться в специализированную организацию в целях разработки их дубликатов.</w:t>
      </w:r>
      <w:r>
        <w:rPr>
          <w:rFonts w:ascii="Times New Roman" w:hAnsi="Times New Roman"/>
          <w:noProof/>
          <w:sz w:val="28"/>
          <w:szCs w:val="28"/>
        </w:rPr>
        <w:t xml:space="preserve"> </w:t>
      </w:r>
      <w:r w:rsidRPr="006D5CB6">
        <w:rPr>
          <w:rFonts w:ascii="Times New Roman" w:hAnsi="Times New Roman"/>
          <w:noProof/>
          <w:sz w:val="28"/>
          <w:szCs w:val="28"/>
        </w:rPr>
        <w:t>Для проведения обследован</w:t>
      </w:r>
      <w:r>
        <w:rPr>
          <w:rFonts w:ascii="Times New Roman" w:hAnsi="Times New Roman"/>
          <w:noProof/>
          <w:sz w:val="28"/>
          <w:szCs w:val="28"/>
        </w:rPr>
        <w:t xml:space="preserve">ия подъемников необходимо иметь </w:t>
      </w:r>
      <w:r w:rsidRPr="006D5CB6">
        <w:rPr>
          <w:rFonts w:ascii="Times New Roman" w:hAnsi="Times New Roman"/>
          <w:noProof/>
          <w:sz w:val="28"/>
          <w:szCs w:val="28"/>
        </w:rPr>
        <w:t>настоящую Инструкцию</w:t>
      </w:r>
      <w:r>
        <w:rPr>
          <w:rFonts w:ascii="Times New Roman" w:hAnsi="Times New Roman"/>
          <w:noProof/>
          <w:sz w:val="28"/>
          <w:szCs w:val="28"/>
        </w:rPr>
        <w:t>.</w:t>
      </w:r>
    </w:p>
    <w:p w:rsidR="006D10F0" w:rsidRPr="006D10F0" w:rsidRDefault="006D10F0" w:rsidP="006D10F0">
      <w:pPr>
        <w:spacing w:after="0" w:line="360" w:lineRule="auto"/>
        <w:ind w:firstLine="709"/>
        <w:jc w:val="center"/>
        <w:rPr>
          <w:rFonts w:ascii="Times New Roman" w:hAnsi="Times New Roman" w:cs="Times New Roman"/>
          <w:b/>
          <w:sz w:val="28"/>
          <w:szCs w:val="28"/>
        </w:rPr>
      </w:pPr>
    </w:p>
    <w:p w:rsidR="006D10F0" w:rsidRPr="006D10F0" w:rsidRDefault="006D10F0" w:rsidP="006D10F0">
      <w:pPr>
        <w:spacing w:after="0" w:line="360" w:lineRule="auto"/>
        <w:ind w:firstLine="709"/>
        <w:jc w:val="center"/>
        <w:rPr>
          <w:rFonts w:ascii="Times New Roman" w:hAnsi="Times New Roman" w:cs="Times New Roman"/>
          <w:b/>
          <w:sz w:val="28"/>
          <w:szCs w:val="28"/>
        </w:rPr>
      </w:pPr>
    </w:p>
    <w:p w:rsidR="006D10F0" w:rsidRPr="006D10F0" w:rsidRDefault="006D10F0" w:rsidP="006D10F0">
      <w:pPr>
        <w:spacing w:after="0" w:line="360" w:lineRule="auto"/>
        <w:ind w:firstLine="709"/>
        <w:jc w:val="center"/>
        <w:rPr>
          <w:rFonts w:ascii="Times New Roman" w:hAnsi="Times New Roman" w:cs="Times New Roman"/>
          <w:b/>
          <w:sz w:val="28"/>
          <w:szCs w:val="28"/>
        </w:rPr>
      </w:pPr>
    </w:p>
    <w:p w:rsidR="00BF0E2F" w:rsidRDefault="00BF0E2F" w:rsidP="00A459F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br w:type="page"/>
      </w:r>
    </w:p>
    <w:p w:rsidR="002C3671" w:rsidRPr="002C3671" w:rsidRDefault="002C3671" w:rsidP="00897B1F">
      <w:pPr>
        <w:spacing w:after="0" w:line="360" w:lineRule="auto"/>
        <w:jc w:val="center"/>
        <w:rPr>
          <w:rFonts w:ascii="Times New Roman" w:hAnsi="Times New Roman" w:cs="Times New Roman"/>
          <w:b/>
          <w:sz w:val="28"/>
          <w:szCs w:val="28"/>
        </w:rPr>
      </w:pPr>
      <w:r w:rsidRPr="002C3671">
        <w:rPr>
          <w:rFonts w:ascii="Times New Roman" w:hAnsi="Times New Roman" w:cs="Times New Roman"/>
          <w:b/>
          <w:sz w:val="28"/>
          <w:szCs w:val="28"/>
        </w:rPr>
        <w:lastRenderedPageBreak/>
        <w:t>ЗАКЛЮЧЕНИЕ</w:t>
      </w:r>
    </w:p>
    <w:p w:rsidR="004F3408" w:rsidRPr="004B6B26" w:rsidRDefault="004F3408" w:rsidP="004F3408">
      <w:pPr>
        <w:pStyle w:val="a3"/>
        <w:spacing w:before="0" w:beforeAutospacing="0" w:after="0" w:afterAutospacing="0" w:line="360" w:lineRule="auto"/>
        <w:ind w:firstLine="720"/>
        <w:jc w:val="both"/>
        <w:rPr>
          <w:color w:val="000000"/>
          <w:sz w:val="28"/>
          <w:szCs w:val="28"/>
        </w:rPr>
      </w:pPr>
      <w:r w:rsidRPr="004B6B26">
        <w:rPr>
          <w:color w:val="000000"/>
          <w:sz w:val="28"/>
          <w:szCs w:val="28"/>
        </w:rPr>
        <w:t>Цель и задачи практики – закреплени</w:t>
      </w:r>
      <w:r>
        <w:rPr>
          <w:color w:val="000000"/>
          <w:sz w:val="28"/>
          <w:szCs w:val="28"/>
        </w:rPr>
        <w:t>е</w:t>
      </w:r>
      <w:r w:rsidRPr="004B6B26">
        <w:rPr>
          <w:color w:val="000000"/>
          <w:sz w:val="28"/>
          <w:szCs w:val="28"/>
        </w:rPr>
        <w:t xml:space="preserve"> и расширение знаний студента путем их практического применения в ходе работы </w:t>
      </w:r>
      <w:r>
        <w:rPr>
          <w:color w:val="000000"/>
          <w:sz w:val="28"/>
          <w:szCs w:val="28"/>
        </w:rPr>
        <w:t>в организации</w:t>
      </w:r>
      <w:r w:rsidRPr="004B6B26">
        <w:rPr>
          <w:color w:val="000000"/>
          <w:sz w:val="28"/>
          <w:szCs w:val="28"/>
        </w:rPr>
        <w:t>.</w:t>
      </w:r>
    </w:p>
    <w:p w:rsidR="004F3408" w:rsidRPr="004B6B26" w:rsidRDefault="004F3408" w:rsidP="004F3408">
      <w:pPr>
        <w:pStyle w:val="a3"/>
        <w:spacing w:before="0" w:beforeAutospacing="0" w:after="0" w:afterAutospacing="0" w:line="360" w:lineRule="auto"/>
        <w:ind w:firstLine="720"/>
        <w:jc w:val="both"/>
        <w:rPr>
          <w:color w:val="000000"/>
          <w:sz w:val="28"/>
          <w:szCs w:val="28"/>
        </w:rPr>
      </w:pPr>
      <w:r>
        <w:rPr>
          <w:color w:val="000000"/>
          <w:sz w:val="28"/>
          <w:szCs w:val="28"/>
        </w:rPr>
        <w:t>Производственная</w:t>
      </w:r>
      <w:r w:rsidRPr="004B6B26">
        <w:rPr>
          <w:color w:val="000000"/>
          <w:sz w:val="28"/>
          <w:szCs w:val="28"/>
        </w:rPr>
        <w:t xml:space="preserve"> практика, пройденная мною </w:t>
      </w:r>
      <w:r>
        <w:rPr>
          <w:color w:val="000000"/>
          <w:sz w:val="28"/>
          <w:szCs w:val="28"/>
        </w:rPr>
        <w:t xml:space="preserve">на </w:t>
      </w:r>
      <w:r w:rsidR="00FC230A">
        <w:rPr>
          <w:color w:val="000000"/>
          <w:sz w:val="28"/>
          <w:szCs w:val="28"/>
        </w:rPr>
        <w:t>Талаканском</w:t>
      </w:r>
      <w:r>
        <w:rPr>
          <w:color w:val="000000"/>
          <w:sz w:val="28"/>
          <w:szCs w:val="28"/>
        </w:rPr>
        <w:t xml:space="preserve"> месторождении</w:t>
      </w:r>
      <w:r w:rsidR="00FC230A">
        <w:rPr>
          <w:color w:val="000000"/>
          <w:sz w:val="28"/>
          <w:szCs w:val="28"/>
        </w:rPr>
        <w:t xml:space="preserve"> в </w:t>
      </w:r>
      <w:hyperlink r:id="rId51" w:tgtFrame="_blank" w:history="1">
        <w:r w:rsidR="00FC230A" w:rsidRPr="006E4C7C">
          <w:rPr>
            <w:color w:val="000000"/>
            <w:sz w:val="28"/>
            <w:szCs w:val="28"/>
          </w:rPr>
          <w:t>ОАО «Сургутнефтегаз»</w:t>
        </w:r>
      </w:hyperlink>
      <w:r w:rsidRPr="004B6B26">
        <w:rPr>
          <w:color w:val="000000"/>
          <w:sz w:val="28"/>
          <w:szCs w:val="28"/>
        </w:rPr>
        <w:t xml:space="preserve">, дала мне возможность ознакомиться с деятельностью </w:t>
      </w:r>
      <w:r>
        <w:rPr>
          <w:color w:val="000000"/>
          <w:sz w:val="28"/>
          <w:szCs w:val="28"/>
        </w:rPr>
        <w:t>нефтяника</w:t>
      </w:r>
      <w:r w:rsidRPr="004B6B26">
        <w:rPr>
          <w:color w:val="000000"/>
          <w:sz w:val="28"/>
          <w:szCs w:val="28"/>
        </w:rPr>
        <w:t xml:space="preserve"> и применить полученные в ВУЗе знания.</w:t>
      </w:r>
    </w:p>
    <w:p w:rsidR="004F3408" w:rsidRPr="004B6B26" w:rsidRDefault="004F3408" w:rsidP="004F3408">
      <w:pPr>
        <w:pStyle w:val="a3"/>
        <w:spacing w:before="0" w:beforeAutospacing="0" w:after="0" w:afterAutospacing="0" w:line="360" w:lineRule="auto"/>
        <w:ind w:firstLine="720"/>
        <w:jc w:val="both"/>
        <w:rPr>
          <w:color w:val="000000"/>
          <w:sz w:val="28"/>
          <w:szCs w:val="28"/>
        </w:rPr>
      </w:pPr>
      <w:r w:rsidRPr="004B6B26">
        <w:rPr>
          <w:color w:val="000000"/>
          <w:sz w:val="28"/>
          <w:szCs w:val="28"/>
        </w:rPr>
        <w:t xml:space="preserve">Я усовершенствовал навыки </w:t>
      </w:r>
      <w:r>
        <w:rPr>
          <w:color w:val="000000"/>
          <w:sz w:val="28"/>
          <w:szCs w:val="28"/>
        </w:rPr>
        <w:t>по освоению, ремонту и эксплуатации скважин</w:t>
      </w:r>
      <w:r w:rsidRPr="004B6B26">
        <w:rPr>
          <w:color w:val="000000"/>
          <w:sz w:val="28"/>
          <w:szCs w:val="28"/>
        </w:rPr>
        <w:t xml:space="preserve">, изучил </w:t>
      </w:r>
      <w:r>
        <w:rPr>
          <w:color w:val="000000"/>
          <w:sz w:val="28"/>
          <w:szCs w:val="28"/>
        </w:rPr>
        <w:t>технологию и технику добычи нефти</w:t>
      </w:r>
      <w:r w:rsidR="00FC230A">
        <w:rPr>
          <w:color w:val="000000"/>
          <w:sz w:val="28"/>
          <w:szCs w:val="28"/>
        </w:rPr>
        <w:t xml:space="preserve"> и газа</w:t>
      </w:r>
      <w:r w:rsidRPr="004B6B26">
        <w:rPr>
          <w:color w:val="000000"/>
          <w:sz w:val="28"/>
          <w:szCs w:val="28"/>
        </w:rPr>
        <w:t xml:space="preserve">. Практика помогла мне углубить познания в сфере </w:t>
      </w:r>
      <w:r>
        <w:rPr>
          <w:color w:val="000000"/>
          <w:sz w:val="28"/>
          <w:szCs w:val="28"/>
        </w:rPr>
        <w:t>Нефтегазового дела</w:t>
      </w:r>
      <w:r w:rsidRPr="004B6B26">
        <w:rPr>
          <w:color w:val="000000"/>
          <w:sz w:val="28"/>
          <w:szCs w:val="28"/>
        </w:rPr>
        <w:t>.</w:t>
      </w:r>
    </w:p>
    <w:p w:rsidR="004F3408" w:rsidRPr="004B6B26" w:rsidRDefault="004F3408" w:rsidP="004F3408">
      <w:pPr>
        <w:pStyle w:val="a3"/>
        <w:spacing w:before="0" w:beforeAutospacing="0" w:after="0" w:afterAutospacing="0" w:line="360" w:lineRule="auto"/>
        <w:ind w:firstLine="720"/>
        <w:jc w:val="both"/>
        <w:rPr>
          <w:color w:val="000000"/>
          <w:sz w:val="28"/>
          <w:szCs w:val="28"/>
        </w:rPr>
      </w:pPr>
      <w:r>
        <w:rPr>
          <w:color w:val="000000"/>
          <w:sz w:val="28"/>
          <w:szCs w:val="28"/>
        </w:rPr>
        <w:t>Мною выполнены</w:t>
      </w:r>
      <w:r w:rsidRPr="004B6B26">
        <w:rPr>
          <w:color w:val="000000"/>
          <w:sz w:val="28"/>
          <w:szCs w:val="28"/>
        </w:rPr>
        <w:t xml:space="preserve"> за время практики</w:t>
      </w:r>
      <w:r>
        <w:rPr>
          <w:color w:val="000000"/>
          <w:sz w:val="28"/>
          <w:szCs w:val="28"/>
        </w:rPr>
        <w:t xml:space="preserve"> следующие</w:t>
      </w:r>
      <w:r w:rsidRPr="004B6B26">
        <w:rPr>
          <w:color w:val="000000"/>
          <w:sz w:val="28"/>
          <w:szCs w:val="28"/>
        </w:rPr>
        <w:t xml:space="preserve"> задания:</w:t>
      </w:r>
    </w:p>
    <w:p w:rsidR="004F3408" w:rsidRPr="004B6B26" w:rsidRDefault="004F3408" w:rsidP="004F3408">
      <w:pPr>
        <w:pStyle w:val="a3"/>
        <w:spacing w:before="0" w:beforeAutospacing="0" w:after="0" w:afterAutospacing="0" w:line="360" w:lineRule="auto"/>
        <w:ind w:firstLine="720"/>
        <w:jc w:val="both"/>
        <w:rPr>
          <w:color w:val="000000"/>
          <w:sz w:val="28"/>
          <w:szCs w:val="28"/>
        </w:rPr>
      </w:pPr>
      <w:r w:rsidRPr="004B6B26">
        <w:rPr>
          <w:color w:val="000000"/>
          <w:sz w:val="28"/>
          <w:szCs w:val="28"/>
        </w:rPr>
        <w:t xml:space="preserve">- изучение деятельности </w:t>
      </w:r>
      <w:r>
        <w:rPr>
          <w:color w:val="000000"/>
          <w:sz w:val="28"/>
          <w:szCs w:val="28"/>
        </w:rPr>
        <w:t>о</w:t>
      </w:r>
      <w:r w:rsidRPr="00922B19">
        <w:rPr>
          <w:color w:val="000000"/>
          <w:sz w:val="28"/>
          <w:szCs w:val="28"/>
        </w:rPr>
        <w:t>рганизаци</w:t>
      </w:r>
      <w:r>
        <w:rPr>
          <w:color w:val="000000"/>
          <w:sz w:val="28"/>
          <w:szCs w:val="28"/>
        </w:rPr>
        <w:t>и</w:t>
      </w:r>
      <w:r w:rsidRPr="00922B19">
        <w:rPr>
          <w:color w:val="000000"/>
          <w:sz w:val="28"/>
          <w:szCs w:val="28"/>
        </w:rPr>
        <w:t xml:space="preserve"> </w:t>
      </w:r>
      <w:r>
        <w:rPr>
          <w:color w:val="000000"/>
          <w:sz w:val="28"/>
          <w:szCs w:val="28"/>
        </w:rPr>
        <w:t>НГДП</w:t>
      </w:r>
      <w:r w:rsidRPr="004B6B26">
        <w:rPr>
          <w:color w:val="000000"/>
          <w:sz w:val="28"/>
          <w:szCs w:val="28"/>
        </w:rPr>
        <w:t>;</w:t>
      </w:r>
    </w:p>
    <w:p w:rsidR="004F3408" w:rsidRPr="004B6B26" w:rsidRDefault="004F3408" w:rsidP="004F3408">
      <w:pPr>
        <w:pStyle w:val="a3"/>
        <w:spacing w:before="0" w:beforeAutospacing="0" w:after="0" w:afterAutospacing="0" w:line="360" w:lineRule="auto"/>
        <w:ind w:firstLine="720"/>
        <w:jc w:val="both"/>
        <w:rPr>
          <w:color w:val="000000"/>
          <w:sz w:val="28"/>
          <w:szCs w:val="28"/>
        </w:rPr>
      </w:pPr>
      <w:r w:rsidRPr="004B6B26">
        <w:rPr>
          <w:color w:val="000000"/>
          <w:sz w:val="28"/>
          <w:szCs w:val="28"/>
        </w:rPr>
        <w:t xml:space="preserve">- </w:t>
      </w:r>
      <w:r>
        <w:rPr>
          <w:color w:val="000000"/>
          <w:sz w:val="28"/>
          <w:szCs w:val="28"/>
        </w:rPr>
        <w:t>изучение геологической характеристики месторождения;</w:t>
      </w:r>
    </w:p>
    <w:p w:rsidR="004F3408" w:rsidRPr="004B6B26" w:rsidRDefault="004F3408" w:rsidP="004F3408">
      <w:pPr>
        <w:pStyle w:val="a3"/>
        <w:spacing w:before="0" w:beforeAutospacing="0" w:after="0" w:afterAutospacing="0" w:line="360" w:lineRule="auto"/>
        <w:ind w:firstLine="720"/>
        <w:jc w:val="both"/>
        <w:rPr>
          <w:color w:val="000000"/>
          <w:sz w:val="28"/>
          <w:szCs w:val="28"/>
        </w:rPr>
      </w:pPr>
      <w:r w:rsidRPr="004B6B26">
        <w:rPr>
          <w:color w:val="000000"/>
          <w:sz w:val="28"/>
          <w:szCs w:val="28"/>
        </w:rPr>
        <w:t xml:space="preserve">- анализ </w:t>
      </w:r>
      <w:r>
        <w:rPr>
          <w:color w:val="000000"/>
          <w:sz w:val="28"/>
          <w:szCs w:val="28"/>
        </w:rPr>
        <w:t>состояния разработки месторождения</w:t>
      </w:r>
      <w:r w:rsidRPr="004B6B26">
        <w:rPr>
          <w:color w:val="000000"/>
          <w:sz w:val="28"/>
          <w:szCs w:val="28"/>
        </w:rPr>
        <w:t>;</w:t>
      </w:r>
    </w:p>
    <w:p w:rsidR="004F3408" w:rsidRDefault="004F3408" w:rsidP="004F3408">
      <w:pPr>
        <w:pStyle w:val="a3"/>
        <w:spacing w:before="0" w:beforeAutospacing="0" w:after="0" w:afterAutospacing="0" w:line="360" w:lineRule="auto"/>
        <w:ind w:firstLine="720"/>
        <w:jc w:val="both"/>
        <w:rPr>
          <w:color w:val="000000"/>
          <w:sz w:val="28"/>
          <w:szCs w:val="28"/>
        </w:rPr>
      </w:pPr>
      <w:r w:rsidRPr="004B6B26">
        <w:rPr>
          <w:color w:val="000000"/>
          <w:sz w:val="28"/>
          <w:szCs w:val="28"/>
        </w:rPr>
        <w:t xml:space="preserve">- </w:t>
      </w:r>
      <w:r w:rsidRPr="00406C8C">
        <w:rPr>
          <w:color w:val="000000"/>
          <w:sz w:val="28"/>
          <w:szCs w:val="28"/>
        </w:rPr>
        <w:t xml:space="preserve">оценка </w:t>
      </w:r>
      <w:r>
        <w:rPr>
          <w:color w:val="000000"/>
          <w:sz w:val="28"/>
          <w:szCs w:val="28"/>
        </w:rPr>
        <w:t>состояния текущих скважин;</w:t>
      </w:r>
    </w:p>
    <w:p w:rsidR="004F3408" w:rsidRPr="004B6B26" w:rsidRDefault="004F3408" w:rsidP="004F3408">
      <w:pPr>
        <w:pStyle w:val="a3"/>
        <w:spacing w:before="0" w:beforeAutospacing="0" w:after="0" w:afterAutospacing="0" w:line="360" w:lineRule="auto"/>
        <w:ind w:firstLine="720"/>
        <w:jc w:val="both"/>
        <w:rPr>
          <w:color w:val="000000"/>
          <w:sz w:val="28"/>
          <w:szCs w:val="28"/>
        </w:rPr>
      </w:pPr>
      <w:r>
        <w:rPr>
          <w:color w:val="000000"/>
          <w:sz w:val="28"/>
          <w:szCs w:val="28"/>
        </w:rPr>
        <w:t>- анализ технологии и техники добычи нефти.</w:t>
      </w:r>
    </w:p>
    <w:p w:rsidR="004F3408" w:rsidRPr="005D36BF" w:rsidRDefault="004F3408" w:rsidP="004F3408">
      <w:pPr>
        <w:pStyle w:val="a3"/>
        <w:spacing w:before="0" w:beforeAutospacing="0" w:after="0" w:afterAutospacing="0" w:line="360" w:lineRule="auto"/>
        <w:ind w:firstLine="720"/>
        <w:jc w:val="both"/>
        <w:rPr>
          <w:color w:val="000000"/>
          <w:sz w:val="28"/>
          <w:szCs w:val="28"/>
        </w:rPr>
      </w:pPr>
      <w:r w:rsidRPr="005D36BF">
        <w:rPr>
          <w:color w:val="000000"/>
          <w:sz w:val="28"/>
          <w:szCs w:val="28"/>
        </w:rPr>
        <w:t xml:space="preserve">В ходе </w:t>
      </w:r>
      <w:r>
        <w:rPr>
          <w:color w:val="000000"/>
          <w:sz w:val="28"/>
          <w:szCs w:val="28"/>
        </w:rPr>
        <w:t>производственной</w:t>
      </w:r>
      <w:r w:rsidRPr="005D36BF">
        <w:rPr>
          <w:color w:val="000000"/>
          <w:sz w:val="28"/>
          <w:szCs w:val="28"/>
        </w:rPr>
        <w:t xml:space="preserve"> практики произошло ознакомление с процессами, оборудованием и принципами его функционирования для бурения нефтяных и газовых месторождений, добычи нефти и газа и обустройством нефтяного месторождения. Также закреплены знания, полученные в курсе "Основы нефтегазовой деятельности" и получен навык работы в производственном коллективе.</w:t>
      </w:r>
    </w:p>
    <w:p w:rsidR="00BA22EB" w:rsidRDefault="00BA22EB" w:rsidP="00BA22EB">
      <w:pPr>
        <w:spacing w:after="0" w:line="360" w:lineRule="auto"/>
        <w:ind w:firstLine="709"/>
        <w:jc w:val="both"/>
        <w:rPr>
          <w:rFonts w:ascii="Times New Roman" w:eastAsia="Calibri" w:hAnsi="Times New Roman" w:cs="Times New Roman"/>
          <w:sz w:val="28"/>
          <w:szCs w:val="28"/>
        </w:rPr>
      </w:pPr>
      <w:r w:rsidRPr="00BA22EB">
        <w:rPr>
          <w:rFonts w:ascii="Times New Roman" w:eastAsia="Calibri" w:hAnsi="Times New Roman" w:cs="Times New Roman"/>
          <w:sz w:val="28"/>
          <w:szCs w:val="28"/>
        </w:rPr>
        <w:t xml:space="preserve">Несомненно, сейчас </w:t>
      </w:r>
      <w:r w:rsidR="006D5D1A" w:rsidRPr="006D5D1A">
        <w:rPr>
          <w:rFonts w:ascii="Times New Roman" w:hAnsi="Times New Roman" w:cs="Times New Roman"/>
          <w:sz w:val="28"/>
          <w:szCs w:val="28"/>
        </w:rPr>
        <w:t>нефте</w:t>
      </w:r>
      <w:r w:rsidRPr="00BA22EB">
        <w:rPr>
          <w:rFonts w:ascii="Times New Roman" w:eastAsia="Calibri" w:hAnsi="Times New Roman" w:cs="Times New Roman"/>
          <w:sz w:val="28"/>
          <w:szCs w:val="28"/>
        </w:rPr>
        <w:t>газовые программы должны стать приоритетными для государства. Подобная экономическая политика позволит, наконец, получать средства внутри страны для проведения структурной перестройки экономики, обеспечить развитие высокотехнологичных отраслей и снова занять достойное место среди технологически развитых стран мира.</w:t>
      </w:r>
    </w:p>
    <w:p w:rsidR="00BA22EB" w:rsidRPr="00BA22EB" w:rsidRDefault="00BA22EB" w:rsidP="00BA22EB">
      <w:pPr>
        <w:spacing w:after="0" w:line="360" w:lineRule="auto"/>
        <w:ind w:firstLine="709"/>
        <w:jc w:val="both"/>
        <w:rPr>
          <w:rFonts w:ascii="Times New Roman" w:eastAsia="Calibri" w:hAnsi="Times New Roman" w:cs="Times New Roman"/>
          <w:sz w:val="28"/>
          <w:szCs w:val="28"/>
        </w:rPr>
      </w:pPr>
      <w:r w:rsidRPr="00BA22EB">
        <w:rPr>
          <w:rFonts w:ascii="Times New Roman" w:eastAsia="Calibri" w:hAnsi="Times New Roman" w:cs="Times New Roman"/>
          <w:sz w:val="28"/>
          <w:szCs w:val="28"/>
        </w:rPr>
        <w:lastRenderedPageBreak/>
        <w:t>Проведенный комплексный анализ управления разработкой месторождения показал, что основные рекомендации протокола ЦКР «Роснедра» выполняются.</w:t>
      </w:r>
    </w:p>
    <w:p w:rsidR="00C11B89" w:rsidRDefault="001D30B0" w:rsidP="00C11B89">
      <w:pPr>
        <w:spacing w:after="0" w:line="360" w:lineRule="auto"/>
        <w:ind w:firstLine="709"/>
        <w:jc w:val="both"/>
        <w:rPr>
          <w:rFonts w:ascii="Times New Roman" w:eastAsia="Calibri" w:hAnsi="Times New Roman" w:cs="Times New Roman"/>
          <w:sz w:val="28"/>
          <w:szCs w:val="28"/>
        </w:rPr>
      </w:pPr>
      <w:r w:rsidRPr="001D30B0">
        <w:rPr>
          <w:rFonts w:ascii="Times New Roman" w:eastAsia="Calibri" w:hAnsi="Times New Roman" w:cs="Times New Roman"/>
          <w:sz w:val="28"/>
          <w:szCs w:val="28"/>
        </w:rPr>
        <w:t>Для восстановления эксплуатационного фонда скважин и поддержания действующих скважин в рабочем состоянии необходимо рассмотреть вопросы финансирования приобретения современной тампонажной техники и оборудования, новой специализированной техники (колтюбинговых установок и др.) и современного оборудования для контроля над ведением технологических процессов.</w:t>
      </w:r>
    </w:p>
    <w:p w:rsidR="004F3408" w:rsidRDefault="004F3408" w:rsidP="004F3408">
      <w:pPr>
        <w:pStyle w:val="a3"/>
        <w:spacing w:before="0" w:beforeAutospacing="0" w:after="0" w:afterAutospacing="0" w:line="360" w:lineRule="auto"/>
        <w:ind w:firstLine="720"/>
        <w:jc w:val="both"/>
        <w:rPr>
          <w:color w:val="000000"/>
          <w:sz w:val="28"/>
          <w:szCs w:val="28"/>
        </w:rPr>
      </w:pPr>
      <w:r w:rsidRPr="004B6B26">
        <w:rPr>
          <w:color w:val="000000"/>
          <w:sz w:val="28"/>
          <w:szCs w:val="28"/>
        </w:rPr>
        <w:t>За время практики мной был собран теоретический и практический материал для написания</w:t>
      </w:r>
      <w:r>
        <w:rPr>
          <w:color w:val="000000"/>
          <w:sz w:val="28"/>
          <w:szCs w:val="28"/>
        </w:rPr>
        <w:t xml:space="preserve"> дальнейшей</w:t>
      </w:r>
      <w:r w:rsidRPr="004B6B26">
        <w:rPr>
          <w:color w:val="000000"/>
          <w:sz w:val="28"/>
          <w:szCs w:val="28"/>
        </w:rPr>
        <w:t xml:space="preserve"> дипломной работы.</w:t>
      </w:r>
    </w:p>
    <w:p w:rsidR="001D30B0" w:rsidRPr="00BA22EB" w:rsidRDefault="001D30B0" w:rsidP="00C11B89">
      <w:pPr>
        <w:spacing w:after="0" w:line="360" w:lineRule="auto"/>
        <w:ind w:firstLine="709"/>
        <w:jc w:val="both"/>
        <w:rPr>
          <w:rFonts w:ascii="Times New Roman" w:eastAsia="Calibri" w:hAnsi="Times New Roman" w:cs="Times New Roman"/>
          <w:sz w:val="28"/>
          <w:szCs w:val="28"/>
        </w:rPr>
      </w:pPr>
    </w:p>
    <w:p w:rsidR="00C11B89" w:rsidRDefault="00C11B89" w:rsidP="009413B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br w:type="page"/>
      </w:r>
    </w:p>
    <w:p w:rsidR="00C11B89" w:rsidRDefault="00C11B89" w:rsidP="006D10F0">
      <w:pPr>
        <w:spacing w:after="0" w:line="360" w:lineRule="auto"/>
        <w:ind w:firstLine="709"/>
        <w:jc w:val="center"/>
        <w:rPr>
          <w:rFonts w:ascii="Times New Roman" w:hAnsi="Times New Roman" w:cs="Times New Roman"/>
          <w:b/>
          <w:sz w:val="28"/>
          <w:szCs w:val="28"/>
        </w:rPr>
      </w:pPr>
      <w:r w:rsidRPr="009413BF">
        <w:rPr>
          <w:rFonts w:ascii="Times New Roman" w:hAnsi="Times New Roman" w:cs="Times New Roman"/>
          <w:b/>
          <w:sz w:val="28"/>
          <w:szCs w:val="28"/>
        </w:rPr>
        <w:lastRenderedPageBreak/>
        <w:t>СПИСОК ИСПОЛЬЗОВАНН</w:t>
      </w:r>
      <w:r w:rsidR="006D10F0">
        <w:rPr>
          <w:rFonts w:ascii="Times New Roman" w:hAnsi="Times New Roman" w:cs="Times New Roman"/>
          <w:b/>
          <w:sz w:val="28"/>
          <w:szCs w:val="28"/>
        </w:rPr>
        <w:t>ОЙ ЛИТЕРАТУРЫ</w:t>
      </w:r>
    </w:p>
    <w:p w:rsidR="005E7944" w:rsidRDefault="001D30B0" w:rsidP="001D30B0">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 </w:t>
      </w:r>
      <w:r w:rsidR="005E7944" w:rsidRPr="001D30B0">
        <w:rPr>
          <w:rFonts w:ascii="Times New Roman" w:eastAsia="Calibri" w:hAnsi="Times New Roman" w:cs="Times New Roman"/>
          <w:sz w:val="28"/>
          <w:szCs w:val="28"/>
        </w:rPr>
        <w:t>Перемыщев Ю.А. Уточненный проект разработки Средневилюйского ГКМ: Отчет о научно – исследовательской работе. – М.: ООО «Недра-Бизнесцентр», 20</w:t>
      </w:r>
      <w:r w:rsidR="00404444">
        <w:rPr>
          <w:rFonts w:ascii="Times New Roman" w:eastAsia="Calibri" w:hAnsi="Times New Roman" w:cs="Times New Roman"/>
          <w:sz w:val="28"/>
          <w:szCs w:val="28"/>
        </w:rPr>
        <w:t>1</w:t>
      </w:r>
      <w:r w:rsidR="005E7944" w:rsidRPr="001D30B0">
        <w:rPr>
          <w:rFonts w:ascii="Times New Roman" w:eastAsia="Calibri" w:hAnsi="Times New Roman" w:cs="Times New Roman"/>
          <w:sz w:val="28"/>
          <w:szCs w:val="28"/>
        </w:rPr>
        <w:t>3. – 250 с.</w:t>
      </w:r>
    </w:p>
    <w:p w:rsidR="001D30B0" w:rsidRPr="001D30B0" w:rsidRDefault="001D30B0" w:rsidP="001D30B0">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2. </w:t>
      </w:r>
      <w:r w:rsidRPr="001D30B0">
        <w:rPr>
          <w:rFonts w:ascii="Times New Roman" w:eastAsia="Calibri" w:hAnsi="Times New Roman" w:cs="Times New Roman"/>
          <w:sz w:val="28"/>
          <w:szCs w:val="28"/>
        </w:rPr>
        <w:t xml:space="preserve">Гриценко, А.И. Компонентоотдача пласта при разработке </w:t>
      </w:r>
      <w:r w:rsidR="006D5D1A" w:rsidRPr="006D5D1A">
        <w:rPr>
          <w:rFonts w:ascii="Times New Roman" w:hAnsi="Times New Roman" w:cs="Times New Roman"/>
          <w:sz w:val="28"/>
          <w:szCs w:val="28"/>
        </w:rPr>
        <w:t>нефте</w:t>
      </w:r>
      <w:r w:rsidRPr="001D30B0">
        <w:rPr>
          <w:rFonts w:ascii="Times New Roman" w:eastAsia="Calibri" w:hAnsi="Times New Roman" w:cs="Times New Roman"/>
          <w:sz w:val="28"/>
          <w:szCs w:val="28"/>
        </w:rPr>
        <w:t xml:space="preserve">газоконденсатных залежей [Текст] / Гриценко А.И. [и др.] – М.: Недра, </w:t>
      </w:r>
      <w:r w:rsidR="00404444">
        <w:rPr>
          <w:rFonts w:ascii="Times New Roman" w:eastAsia="Calibri" w:hAnsi="Times New Roman" w:cs="Times New Roman"/>
          <w:sz w:val="28"/>
          <w:szCs w:val="28"/>
        </w:rPr>
        <w:t>201</w:t>
      </w:r>
      <w:r w:rsidR="002063CB">
        <w:rPr>
          <w:rFonts w:ascii="Times New Roman" w:eastAsia="Calibri" w:hAnsi="Times New Roman" w:cs="Times New Roman"/>
          <w:sz w:val="28"/>
          <w:szCs w:val="28"/>
        </w:rPr>
        <w:t>5</w:t>
      </w:r>
      <w:r w:rsidRPr="001D30B0">
        <w:rPr>
          <w:rFonts w:ascii="Times New Roman" w:eastAsia="Calibri" w:hAnsi="Times New Roman" w:cs="Times New Roman"/>
          <w:sz w:val="28"/>
          <w:szCs w:val="28"/>
        </w:rPr>
        <w:t xml:space="preserve"> – 264 с.</w:t>
      </w:r>
    </w:p>
    <w:p w:rsidR="005E7944" w:rsidRPr="001D30B0" w:rsidRDefault="001D30B0" w:rsidP="001D30B0">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3. </w:t>
      </w:r>
      <w:r w:rsidR="005E7944" w:rsidRPr="001D30B0">
        <w:rPr>
          <w:rFonts w:ascii="Times New Roman" w:eastAsia="Calibri" w:hAnsi="Times New Roman" w:cs="Times New Roman"/>
          <w:sz w:val="28"/>
          <w:szCs w:val="28"/>
        </w:rPr>
        <w:t>Алиев З.С., Мараков Д.А.: Разработка месторождений природных газов. – М: ООО «Дизайн Полиграф Сервис», 20</w:t>
      </w:r>
      <w:r w:rsidR="00404444">
        <w:rPr>
          <w:rFonts w:ascii="Times New Roman" w:eastAsia="Calibri" w:hAnsi="Times New Roman" w:cs="Times New Roman"/>
          <w:sz w:val="28"/>
          <w:szCs w:val="28"/>
        </w:rPr>
        <w:t>1</w:t>
      </w:r>
      <w:r w:rsidR="002063CB">
        <w:rPr>
          <w:rFonts w:ascii="Times New Roman" w:eastAsia="Calibri" w:hAnsi="Times New Roman" w:cs="Times New Roman"/>
          <w:sz w:val="28"/>
          <w:szCs w:val="28"/>
        </w:rPr>
        <w:t>6</w:t>
      </w:r>
      <w:r w:rsidR="005E7944" w:rsidRPr="001D30B0">
        <w:rPr>
          <w:rFonts w:ascii="Times New Roman" w:eastAsia="Calibri" w:hAnsi="Times New Roman" w:cs="Times New Roman"/>
          <w:sz w:val="28"/>
          <w:szCs w:val="28"/>
        </w:rPr>
        <w:t>. – 528 с.</w:t>
      </w:r>
    </w:p>
    <w:p w:rsidR="005E7944" w:rsidRPr="001D30B0" w:rsidRDefault="001D30B0" w:rsidP="001D30B0">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4. </w:t>
      </w:r>
      <w:r w:rsidR="005E7944" w:rsidRPr="001D30B0">
        <w:rPr>
          <w:rFonts w:ascii="Times New Roman" w:eastAsia="Calibri" w:hAnsi="Times New Roman" w:cs="Times New Roman"/>
          <w:sz w:val="28"/>
          <w:szCs w:val="28"/>
        </w:rPr>
        <w:t>Кудинов В.И. Основы нефтегазопромыслового дела. – Москва-Ижевск: Институт компьютерных исследований; НИЦ «Регулярная и хаотическая динамика»; Удмуртский госуниверситет, 20</w:t>
      </w:r>
      <w:r w:rsidR="002063CB">
        <w:rPr>
          <w:rFonts w:ascii="Times New Roman" w:eastAsia="Calibri" w:hAnsi="Times New Roman" w:cs="Times New Roman"/>
          <w:sz w:val="28"/>
          <w:szCs w:val="28"/>
        </w:rPr>
        <w:t>16</w:t>
      </w:r>
      <w:r w:rsidR="005E7944" w:rsidRPr="001D30B0">
        <w:rPr>
          <w:rFonts w:ascii="Times New Roman" w:eastAsia="Calibri" w:hAnsi="Times New Roman" w:cs="Times New Roman"/>
          <w:sz w:val="28"/>
          <w:szCs w:val="28"/>
        </w:rPr>
        <w:t>. – 720 с.</w:t>
      </w:r>
    </w:p>
    <w:p w:rsidR="005E7944" w:rsidRPr="001D30B0" w:rsidRDefault="001D30B0" w:rsidP="001D30B0">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5. </w:t>
      </w:r>
      <w:r w:rsidR="005E7944" w:rsidRPr="001D30B0">
        <w:rPr>
          <w:rFonts w:ascii="Times New Roman" w:eastAsia="Calibri" w:hAnsi="Times New Roman" w:cs="Times New Roman"/>
          <w:sz w:val="28"/>
          <w:szCs w:val="28"/>
        </w:rPr>
        <w:t>Мстиславская Л.П. Основы нефтегазового дела: Учебник. – М.: Изд. ЦентрЛитНефтеГаз, 201</w:t>
      </w:r>
      <w:r w:rsidR="002063CB">
        <w:rPr>
          <w:rFonts w:ascii="Times New Roman" w:eastAsia="Calibri" w:hAnsi="Times New Roman" w:cs="Times New Roman"/>
          <w:sz w:val="28"/>
          <w:szCs w:val="28"/>
        </w:rPr>
        <w:t>5</w:t>
      </w:r>
      <w:r w:rsidR="005E7944" w:rsidRPr="001D30B0">
        <w:rPr>
          <w:rFonts w:ascii="Times New Roman" w:eastAsia="Calibri" w:hAnsi="Times New Roman" w:cs="Times New Roman"/>
          <w:sz w:val="28"/>
          <w:szCs w:val="28"/>
        </w:rPr>
        <w:t>. – 256 с.</w:t>
      </w:r>
    </w:p>
    <w:p w:rsidR="005E7944" w:rsidRPr="001D30B0" w:rsidRDefault="001D30B0" w:rsidP="001D30B0">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6. </w:t>
      </w:r>
      <w:r w:rsidR="005E7944" w:rsidRPr="001D30B0">
        <w:rPr>
          <w:rFonts w:ascii="Times New Roman" w:eastAsia="Calibri" w:hAnsi="Times New Roman" w:cs="Times New Roman"/>
          <w:sz w:val="28"/>
          <w:szCs w:val="28"/>
        </w:rPr>
        <w:t>РФ Протокол №2105 от 20.12.2000 г, заседания Центральной Комиссии министерства природных ресурсов РФ по государственной экспертизе запасов полезных ископаемых (секция нефти и газа).</w:t>
      </w:r>
    </w:p>
    <w:p w:rsidR="005E7944" w:rsidRPr="001D30B0" w:rsidRDefault="001D30B0" w:rsidP="001D30B0">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7. </w:t>
      </w:r>
      <w:r w:rsidR="005E7944" w:rsidRPr="001D30B0">
        <w:rPr>
          <w:rFonts w:ascii="Times New Roman" w:eastAsia="Calibri" w:hAnsi="Times New Roman" w:cs="Times New Roman"/>
          <w:sz w:val="28"/>
          <w:szCs w:val="28"/>
        </w:rPr>
        <w:t>Лысенко В.Д. Разработка нефтяных месторождений. Эффективные методы. – М.: ООО «Недра-Бизнесцентр», 20</w:t>
      </w:r>
      <w:r w:rsidR="002063CB">
        <w:rPr>
          <w:rFonts w:ascii="Times New Roman" w:eastAsia="Calibri" w:hAnsi="Times New Roman" w:cs="Times New Roman"/>
          <w:sz w:val="28"/>
          <w:szCs w:val="28"/>
        </w:rPr>
        <w:t>15</w:t>
      </w:r>
      <w:r w:rsidR="005E7944" w:rsidRPr="001D30B0">
        <w:rPr>
          <w:rFonts w:ascii="Times New Roman" w:eastAsia="Calibri" w:hAnsi="Times New Roman" w:cs="Times New Roman"/>
          <w:sz w:val="28"/>
          <w:szCs w:val="28"/>
        </w:rPr>
        <w:t>. – 552 с.</w:t>
      </w:r>
    </w:p>
    <w:p w:rsidR="00D229C5" w:rsidRPr="001D30B0" w:rsidRDefault="001D30B0" w:rsidP="001D30B0">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8. </w:t>
      </w:r>
      <w:r w:rsidR="00D229C5" w:rsidRPr="001D30B0">
        <w:rPr>
          <w:rFonts w:ascii="Times New Roman" w:eastAsia="Calibri" w:hAnsi="Times New Roman" w:cs="Times New Roman"/>
          <w:sz w:val="28"/>
          <w:szCs w:val="28"/>
        </w:rPr>
        <w:t xml:space="preserve">«Инструкция по комплексному исследованию газовых и </w:t>
      </w:r>
      <w:r w:rsidR="006D5D1A" w:rsidRPr="006D5D1A">
        <w:rPr>
          <w:rFonts w:ascii="Times New Roman" w:hAnsi="Times New Roman" w:cs="Times New Roman"/>
          <w:sz w:val="28"/>
          <w:szCs w:val="28"/>
        </w:rPr>
        <w:t>нефте</w:t>
      </w:r>
      <w:r w:rsidR="00D229C5" w:rsidRPr="001D30B0">
        <w:rPr>
          <w:rFonts w:ascii="Times New Roman" w:eastAsia="Calibri" w:hAnsi="Times New Roman" w:cs="Times New Roman"/>
          <w:sz w:val="28"/>
          <w:szCs w:val="28"/>
        </w:rPr>
        <w:t xml:space="preserve">газоконденсатных скважин». М: Недра, </w:t>
      </w:r>
      <w:r w:rsidR="00404444">
        <w:rPr>
          <w:rFonts w:ascii="Times New Roman" w:eastAsia="Calibri" w:hAnsi="Times New Roman" w:cs="Times New Roman"/>
          <w:sz w:val="28"/>
          <w:szCs w:val="28"/>
        </w:rPr>
        <w:t>201</w:t>
      </w:r>
      <w:r w:rsidR="002063CB">
        <w:rPr>
          <w:rFonts w:ascii="Times New Roman" w:eastAsia="Calibri" w:hAnsi="Times New Roman" w:cs="Times New Roman"/>
          <w:sz w:val="28"/>
          <w:szCs w:val="28"/>
        </w:rPr>
        <w:t>4</w:t>
      </w:r>
      <w:r w:rsidR="00D229C5" w:rsidRPr="001D30B0">
        <w:rPr>
          <w:rFonts w:ascii="Times New Roman" w:eastAsia="Calibri" w:hAnsi="Times New Roman" w:cs="Times New Roman"/>
          <w:sz w:val="28"/>
          <w:szCs w:val="28"/>
        </w:rPr>
        <w:t>. Под редакцией Зотова Г.А.. Алиева З.С.</w:t>
      </w:r>
      <w:r w:rsidR="00404444">
        <w:rPr>
          <w:rFonts w:ascii="Times New Roman" w:eastAsia="Calibri" w:hAnsi="Times New Roman" w:cs="Times New Roman"/>
          <w:sz w:val="28"/>
          <w:szCs w:val="28"/>
        </w:rPr>
        <w:t xml:space="preserve"> – 536с.</w:t>
      </w:r>
    </w:p>
    <w:p w:rsidR="00D229C5" w:rsidRPr="001D30B0" w:rsidRDefault="001D30B0" w:rsidP="001D30B0">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9. </w:t>
      </w:r>
      <w:r w:rsidR="00D229C5" w:rsidRPr="001D30B0">
        <w:rPr>
          <w:rFonts w:ascii="Times New Roman" w:eastAsia="Calibri" w:hAnsi="Times New Roman" w:cs="Times New Roman"/>
          <w:sz w:val="28"/>
          <w:szCs w:val="28"/>
        </w:rPr>
        <w:t xml:space="preserve">Ермилов О.М., Ремизов В.В., Ширковский А.И, Чугунов Л.С. «Физика пласта, добыча и подземное хранение газа». М. Наука, </w:t>
      </w:r>
      <w:r w:rsidR="00404444">
        <w:rPr>
          <w:rFonts w:ascii="Times New Roman" w:eastAsia="Calibri" w:hAnsi="Times New Roman" w:cs="Times New Roman"/>
          <w:sz w:val="28"/>
          <w:szCs w:val="28"/>
        </w:rPr>
        <w:t>2012</w:t>
      </w:r>
      <w:r w:rsidR="00D229C5" w:rsidRPr="001D30B0">
        <w:rPr>
          <w:rFonts w:ascii="Times New Roman" w:eastAsia="Calibri" w:hAnsi="Times New Roman" w:cs="Times New Roman"/>
          <w:sz w:val="28"/>
          <w:szCs w:val="28"/>
        </w:rPr>
        <w:t xml:space="preserve"> г.</w:t>
      </w:r>
      <w:r w:rsidR="00404444">
        <w:rPr>
          <w:rFonts w:ascii="Times New Roman" w:eastAsia="Calibri" w:hAnsi="Times New Roman" w:cs="Times New Roman"/>
          <w:sz w:val="28"/>
          <w:szCs w:val="28"/>
        </w:rPr>
        <w:t xml:space="preserve"> – 448с.</w:t>
      </w:r>
    </w:p>
    <w:p w:rsidR="00BA22EB" w:rsidRPr="001D30B0" w:rsidRDefault="001D30B0" w:rsidP="001D30B0">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10. </w:t>
      </w:r>
      <w:r w:rsidR="00BA22EB" w:rsidRPr="001D30B0">
        <w:rPr>
          <w:rFonts w:ascii="Times New Roman" w:eastAsia="Calibri" w:hAnsi="Times New Roman" w:cs="Times New Roman"/>
          <w:sz w:val="28"/>
          <w:szCs w:val="28"/>
        </w:rPr>
        <w:t>Гайдук, И. Газовая пауза / Нефтегазовая вертикаль // - М, 20</w:t>
      </w:r>
      <w:r w:rsidR="00404444">
        <w:rPr>
          <w:rFonts w:ascii="Times New Roman" w:eastAsia="Calibri" w:hAnsi="Times New Roman" w:cs="Times New Roman"/>
          <w:sz w:val="28"/>
          <w:szCs w:val="28"/>
        </w:rPr>
        <w:t>1</w:t>
      </w:r>
      <w:r w:rsidR="002063CB">
        <w:rPr>
          <w:rFonts w:ascii="Times New Roman" w:eastAsia="Calibri" w:hAnsi="Times New Roman" w:cs="Times New Roman"/>
          <w:sz w:val="28"/>
          <w:szCs w:val="28"/>
        </w:rPr>
        <w:t>3</w:t>
      </w:r>
      <w:r w:rsidR="00BA22EB" w:rsidRPr="001D30B0">
        <w:rPr>
          <w:rFonts w:ascii="Times New Roman" w:eastAsia="Calibri" w:hAnsi="Times New Roman" w:cs="Times New Roman"/>
          <w:sz w:val="28"/>
          <w:szCs w:val="28"/>
        </w:rPr>
        <w:t>г.</w:t>
      </w:r>
      <w:r w:rsidR="00404444">
        <w:rPr>
          <w:rFonts w:ascii="Times New Roman" w:eastAsia="Calibri" w:hAnsi="Times New Roman" w:cs="Times New Roman"/>
          <w:sz w:val="28"/>
          <w:szCs w:val="28"/>
        </w:rPr>
        <w:t xml:space="preserve"> – 381с.</w:t>
      </w:r>
    </w:p>
    <w:p w:rsidR="00BA22EB" w:rsidRPr="001D30B0" w:rsidRDefault="001D30B0" w:rsidP="001D30B0">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11. </w:t>
      </w:r>
      <w:r w:rsidR="00BA22EB" w:rsidRPr="001D30B0">
        <w:rPr>
          <w:rFonts w:ascii="Times New Roman" w:eastAsia="Calibri" w:hAnsi="Times New Roman" w:cs="Times New Roman"/>
          <w:sz w:val="28"/>
          <w:szCs w:val="28"/>
        </w:rPr>
        <w:t>Гладких Ю. Н., Доброскок В. А., Семенов С. П. Социально-экономическая география. М., 20</w:t>
      </w:r>
      <w:r w:rsidR="00404444">
        <w:rPr>
          <w:rFonts w:ascii="Times New Roman" w:eastAsia="Calibri" w:hAnsi="Times New Roman" w:cs="Times New Roman"/>
          <w:sz w:val="28"/>
          <w:szCs w:val="28"/>
        </w:rPr>
        <w:t>1</w:t>
      </w:r>
      <w:r w:rsidR="002063CB">
        <w:rPr>
          <w:rFonts w:ascii="Times New Roman" w:eastAsia="Calibri" w:hAnsi="Times New Roman" w:cs="Times New Roman"/>
          <w:sz w:val="28"/>
          <w:szCs w:val="28"/>
        </w:rPr>
        <w:t>5</w:t>
      </w:r>
      <w:r w:rsidR="00404444">
        <w:rPr>
          <w:rFonts w:ascii="Times New Roman" w:eastAsia="Calibri" w:hAnsi="Times New Roman" w:cs="Times New Roman"/>
          <w:sz w:val="28"/>
          <w:szCs w:val="28"/>
        </w:rPr>
        <w:t>. – 298с.</w:t>
      </w:r>
    </w:p>
    <w:p w:rsidR="00BA22EB" w:rsidRPr="001D30B0" w:rsidRDefault="001D30B0" w:rsidP="001D30B0">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12. </w:t>
      </w:r>
      <w:r w:rsidR="00BA22EB" w:rsidRPr="001D30B0">
        <w:rPr>
          <w:rFonts w:ascii="Times New Roman" w:eastAsia="Calibri" w:hAnsi="Times New Roman" w:cs="Times New Roman"/>
          <w:sz w:val="28"/>
          <w:szCs w:val="28"/>
        </w:rPr>
        <w:t>Дорохов, Ю. Нехватка мощностей для переработки газа снижает конкурентоспособность уральской экономики // Эксперт Урал. – 20</w:t>
      </w:r>
      <w:r w:rsidR="00404444">
        <w:rPr>
          <w:rFonts w:ascii="Times New Roman" w:eastAsia="Calibri" w:hAnsi="Times New Roman" w:cs="Times New Roman"/>
          <w:sz w:val="28"/>
          <w:szCs w:val="28"/>
        </w:rPr>
        <w:t>13. – 493с.</w:t>
      </w:r>
    </w:p>
    <w:p w:rsidR="00BA22EB" w:rsidRPr="001D30B0" w:rsidRDefault="001D30B0" w:rsidP="001D30B0">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13. </w:t>
      </w:r>
      <w:r w:rsidR="00BA22EB" w:rsidRPr="001D30B0">
        <w:rPr>
          <w:rFonts w:ascii="Times New Roman" w:eastAsia="Calibri" w:hAnsi="Times New Roman" w:cs="Times New Roman"/>
          <w:sz w:val="28"/>
          <w:szCs w:val="28"/>
        </w:rPr>
        <w:t>Кот А.Д. Проблемы и тенденции эффективного развития газовой промышленности / А.Д. Кот. - М.: Недра-Бизнесцентр, 20</w:t>
      </w:r>
      <w:r w:rsidR="00404444">
        <w:rPr>
          <w:rFonts w:ascii="Times New Roman" w:eastAsia="Calibri" w:hAnsi="Times New Roman" w:cs="Times New Roman"/>
          <w:sz w:val="28"/>
          <w:szCs w:val="28"/>
        </w:rPr>
        <w:t>12. – 513с.</w:t>
      </w:r>
    </w:p>
    <w:p w:rsidR="00BA22EB" w:rsidRPr="001D30B0" w:rsidRDefault="001D30B0" w:rsidP="001D30B0">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14. </w:t>
      </w:r>
      <w:r w:rsidR="00BA22EB" w:rsidRPr="001D30B0">
        <w:rPr>
          <w:rFonts w:ascii="Times New Roman" w:eastAsia="Calibri" w:hAnsi="Times New Roman" w:cs="Times New Roman"/>
          <w:sz w:val="28"/>
          <w:szCs w:val="28"/>
        </w:rPr>
        <w:t>Саввиди, С. М. Проблемы формирования российского рынка газа / С. М. Саввиди // Сборник статей.– Краснодар: Изд-во Кубан. гос. ун-та, 20</w:t>
      </w:r>
      <w:r w:rsidR="002063CB">
        <w:rPr>
          <w:rFonts w:ascii="Times New Roman" w:eastAsia="Calibri" w:hAnsi="Times New Roman" w:cs="Times New Roman"/>
          <w:sz w:val="28"/>
          <w:szCs w:val="28"/>
        </w:rPr>
        <w:t>1</w:t>
      </w:r>
      <w:r w:rsidR="00BA22EB" w:rsidRPr="001D30B0">
        <w:rPr>
          <w:rFonts w:ascii="Times New Roman" w:eastAsia="Calibri" w:hAnsi="Times New Roman" w:cs="Times New Roman"/>
          <w:sz w:val="28"/>
          <w:szCs w:val="28"/>
        </w:rPr>
        <w:t>6</w:t>
      </w:r>
      <w:r w:rsidR="00404444">
        <w:rPr>
          <w:rFonts w:ascii="Times New Roman" w:eastAsia="Calibri" w:hAnsi="Times New Roman" w:cs="Times New Roman"/>
          <w:sz w:val="28"/>
          <w:szCs w:val="28"/>
        </w:rPr>
        <w:t>. – 273с.</w:t>
      </w:r>
    </w:p>
    <w:p w:rsidR="00BA22EB" w:rsidRPr="001D30B0" w:rsidRDefault="001D30B0" w:rsidP="001D30B0">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15. </w:t>
      </w:r>
      <w:r w:rsidR="00BA22EB" w:rsidRPr="001D30B0">
        <w:rPr>
          <w:rFonts w:ascii="Times New Roman" w:eastAsia="Calibri" w:hAnsi="Times New Roman" w:cs="Times New Roman"/>
          <w:sz w:val="28"/>
          <w:szCs w:val="28"/>
        </w:rPr>
        <w:t xml:space="preserve">Саперов, Н. Областные </w:t>
      </w:r>
      <w:r w:rsidR="006D5D1A" w:rsidRPr="006D5D1A">
        <w:rPr>
          <w:rFonts w:ascii="Times New Roman" w:hAnsi="Times New Roman" w:cs="Times New Roman"/>
          <w:sz w:val="28"/>
          <w:szCs w:val="28"/>
        </w:rPr>
        <w:t>нефте</w:t>
      </w:r>
      <w:r w:rsidR="00BA22EB" w:rsidRPr="001D30B0">
        <w:rPr>
          <w:rFonts w:ascii="Times New Roman" w:eastAsia="Calibri" w:hAnsi="Times New Roman" w:cs="Times New Roman"/>
          <w:sz w:val="28"/>
          <w:szCs w:val="28"/>
        </w:rPr>
        <w:t>газораспределительные компании – потенциал «последней мили» [Электронный ресурс] / Н. Саперов // Маркетинговое исследование Sovlink. – М., 20</w:t>
      </w:r>
      <w:r w:rsidR="002063CB">
        <w:rPr>
          <w:rFonts w:ascii="Times New Roman" w:eastAsia="Calibri" w:hAnsi="Times New Roman" w:cs="Times New Roman"/>
          <w:sz w:val="28"/>
          <w:szCs w:val="28"/>
        </w:rPr>
        <w:t>14</w:t>
      </w:r>
      <w:r w:rsidR="00BA22EB" w:rsidRPr="001D30B0">
        <w:rPr>
          <w:rFonts w:ascii="Times New Roman" w:eastAsia="Calibri" w:hAnsi="Times New Roman" w:cs="Times New Roman"/>
          <w:sz w:val="28"/>
          <w:szCs w:val="28"/>
        </w:rPr>
        <w:t>.</w:t>
      </w:r>
      <w:r w:rsidR="00404444">
        <w:rPr>
          <w:rFonts w:ascii="Times New Roman" w:eastAsia="Calibri" w:hAnsi="Times New Roman" w:cs="Times New Roman"/>
          <w:sz w:val="28"/>
          <w:szCs w:val="28"/>
        </w:rPr>
        <w:t xml:space="preserve"> – 385с.</w:t>
      </w:r>
    </w:p>
    <w:p w:rsidR="00BA22EB" w:rsidRPr="001D30B0" w:rsidRDefault="001D30B0" w:rsidP="001D30B0">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w:t>
      </w:r>
      <w:r w:rsidR="002320DF">
        <w:rPr>
          <w:rFonts w:ascii="Times New Roman" w:eastAsia="Calibri" w:hAnsi="Times New Roman" w:cs="Times New Roman"/>
          <w:sz w:val="28"/>
          <w:szCs w:val="28"/>
        </w:rPr>
        <w:t>6</w:t>
      </w:r>
      <w:r>
        <w:rPr>
          <w:rFonts w:ascii="Times New Roman" w:eastAsia="Calibri" w:hAnsi="Times New Roman" w:cs="Times New Roman"/>
          <w:sz w:val="28"/>
          <w:szCs w:val="28"/>
        </w:rPr>
        <w:t xml:space="preserve">. </w:t>
      </w:r>
      <w:r w:rsidR="00BA22EB" w:rsidRPr="001D30B0">
        <w:rPr>
          <w:rFonts w:ascii="Times New Roman" w:eastAsia="Calibri" w:hAnsi="Times New Roman" w:cs="Times New Roman"/>
          <w:sz w:val="28"/>
          <w:szCs w:val="28"/>
        </w:rPr>
        <w:t>Экономическая и социальная география России. Учебник для вузов. Под ред. Проф. А. Т. Хрущёва. М., 20</w:t>
      </w:r>
      <w:r w:rsidR="00404444">
        <w:rPr>
          <w:rFonts w:ascii="Times New Roman" w:eastAsia="Calibri" w:hAnsi="Times New Roman" w:cs="Times New Roman"/>
          <w:sz w:val="28"/>
          <w:szCs w:val="28"/>
        </w:rPr>
        <w:t>1</w:t>
      </w:r>
      <w:r w:rsidR="002063CB">
        <w:rPr>
          <w:rFonts w:ascii="Times New Roman" w:eastAsia="Calibri" w:hAnsi="Times New Roman" w:cs="Times New Roman"/>
          <w:sz w:val="28"/>
          <w:szCs w:val="28"/>
        </w:rPr>
        <w:t>6</w:t>
      </w:r>
      <w:r w:rsidR="00404444">
        <w:rPr>
          <w:rFonts w:ascii="Times New Roman" w:eastAsia="Calibri" w:hAnsi="Times New Roman" w:cs="Times New Roman"/>
          <w:sz w:val="28"/>
          <w:szCs w:val="28"/>
        </w:rPr>
        <w:t>.</w:t>
      </w:r>
      <w:r w:rsidR="002320DF">
        <w:rPr>
          <w:rFonts w:ascii="Times New Roman" w:eastAsia="Calibri" w:hAnsi="Times New Roman" w:cs="Times New Roman"/>
          <w:sz w:val="28"/>
          <w:szCs w:val="28"/>
        </w:rPr>
        <w:t xml:space="preserve"> – 319с.</w:t>
      </w:r>
    </w:p>
    <w:p w:rsidR="00500F3E" w:rsidRDefault="00500F3E" w:rsidP="006D10F0">
      <w:pPr>
        <w:spacing w:after="0" w:line="360" w:lineRule="auto"/>
        <w:ind w:firstLine="709"/>
        <w:jc w:val="center"/>
        <w:rPr>
          <w:rFonts w:ascii="Times New Roman" w:hAnsi="Times New Roman" w:cs="Times New Roman"/>
          <w:b/>
          <w:sz w:val="28"/>
          <w:szCs w:val="28"/>
        </w:rPr>
      </w:pPr>
    </w:p>
    <w:p w:rsidR="00500F3E" w:rsidRDefault="00500F3E" w:rsidP="006D10F0">
      <w:pPr>
        <w:spacing w:after="0" w:line="360" w:lineRule="auto"/>
        <w:ind w:firstLine="709"/>
        <w:jc w:val="center"/>
        <w:rPr>
          <w:rFonts w:ascii="Times New Roman" w:hAnsi="Times New Roman" w:cs="Times New Roman"/>
          <w:b/>
          <w:sz w:val="28"/>
          <w:szCs w:val="28"/>
        </w:rPr>
      </w:pPr>
    </w:p>
    <w:p w:rsidR="00500F3E" w:rsidRDefault="00500F3E">
      <w:pPr>
        <w:rPr>
          <w:rFonts w:ascii="Times New Roman" w:hAnsi="Times New Roman" w:cs="Times New Roman"/>
          <w:b/>
          <w:sz w:val="28"/>
          <w:szCs w:val="28"/>
        </w:rPr>
      </w:pPr>
      <w:r>
        <w:rPr>
          <w:rFonts w:ascii="Times New Roman" w:hAnsi="Times New Roman" w:cs="Times New Roman"/>
          <w:b/>
          <w:sz w:val="28"/>
          <w:szCs w:val="28"/>
        </w:rPr>
        <w:br w:type="page"/>
      </w:r>
    </w:p>
    <w:p w:rsidR="00500F3E" w:rsidRDefault="00500F3E" w:rsidP="00500F3E">
      <w:pPr>
        <w:spacing w:after="0" w:line="360" w:lineRule="auto"/>
        <w:ind w:firstLine="709"/>
        <w:jc w:val="right"/>
        <w:rPr>
          <w:rFonts w:ascii="Times New Roman" w:hAnsi="Times New Roman" w:cs="Times New Roman"/>
          <w:b/>
          <w:sz w:val="28"/>
          <w:szCs w:val="28"/>
        </w:rPr>
        <w:sectPr w:rsidR="00500F3E" w:rsidSect="00500F3E">
          <w:footerReference w:type="default" r:id="rId52"/>
          <w:pgSz w:w="11906" w:h="16838"/>
          <w:pgMar w:top="1134" w:right="850" w:bottom="1134" w:left="1701" w:header="709" w:footer="709" w:gutter="0"/>
          <w:cols w:space="708"/>
          <w:docGrid w:linePitch="360"/>
        </w:sectPr>
      </w:pPr>
    </w:p>
    <w:p w:rsidR="00500F3E" w:rsidRDefault="00500F3E" w:rsidP="00500F3E">
      <w:pPr>
        <w:spacing w:after="0" w:line="360" w:lineRule="auto"/>
        <w:ind w:firstLine="709"/>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1</w:t>
      </w:r>
    </w:p>
    <w:p w:rsidR="00500F3E" w:rsidRPr="00D05FCC" w:rsidRDefault="00500F3E" w:rsidP="00500F3E">
      <w:pPr>
        <w:widowControl w:val="0"/>
        <w:spacing w:after="0" w:line="360" w:lineRule="auto"/>
        <w:ind w:firstLine="709"/>
        <w:jc w:val="center"/>
        <w:rPr>
          <w:rFonts w:ascii="Times New Roman" w:hAnsi="Times New Roman"/>
          <w:sz w:val="28"/>
          <w:szCs w:val="24"/>
        </w:rPr>
      </w:pPr>
      <w:r w:rsidRPr="00D05FCC">
        <w:rPr>
          <w:rFonts w:ascii="Times New Roman" w:hAnsi="Times New Roman"/>
          <w:sz w:val="28"/>
          <w:szCs w:val="24"/>
        </w:rPr>
        <w:t>Принятый к внедрению вариант разработки (Годовая добыча газа, млн м</w:t>
      </w:r>
      <w:r w:rsidRPr="00D05FCC">
        <w:rPr>
          <w:rFonts w:ascii="Times New Roman" w:hAnsi="Times New Roman"/>
          <w:sz w:val="28"/>
          <w:szCs w:val="24"/>
          <w:vertAlign w:val="superscript"/>
        </w:rPr>
        <w:t xml:space="preserve">3 </w:t>
      </w:r>
      <w:r w:rsidRPr="00D05FCC">
        <w:rPr>
          <w:rFonts w:ascii="Times New Roman" w:hAnsi="Times New Roman"/>
          <w:sz w:val="28"/>
          <w:szCs w:val="24"/>
        </w:rPr>
        <w:t>и газоотдача, %)</w:t>
      </w:r>
    </w:p>
    <w:p w:rsidR="00500F3E" w:rsidRDefault="00500F3E" w:rsidP="00500F3E">
      <w:pPr>
        <w:widowControl w:val="0"/>
        <w:spacing w:after="0" w:line="360" w:lineRule="auto"/>
        <w:rPr>
          <w:rFonts w:ascii="Times New Roman" w:hAnsi="Times New Roman"/>
          <w:noProof/>
          <w:sz w:val="28"/>
        </w:rPr>
      </w:pPr>
      <w:r>
        <w:rPr>
          <w:rFonts w:ascii="Times New Roman" w:hAnsi="Times New Roman"/>
          <w:noProof/>
          <w:sz w:val="28"/>
          <w:lang w:eastAsia="ru-RU"/>
        </w:rPr>
        <w:drawing>
          <wp:inline distT="0" distB="0" distL="0" distR="0">
            <wp:extent cx="9385352" cy="5010150"/>
            <wp:effectExtent l="19050" t="0" r="6298" b="0"/>
            <wp:docPr id="1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53"/>
                    <a:srcRect/>
                    <a:stretch>
                      <a:fillRect/>
                    </a:stretch>
                  </pic:blipFill>
                  <pic:spPr bwMode="auto">
                    <a:xfrm>
                      <a:off x="0" y="0"/>
                      <a:ext cx="9386187" cy="5010596"/>
                    </a:xfrm>
                    <a:prstGeom prst="rect">
                      <a:avLst/>
                    </a:prstGeom>
                    <a:noFill/>
                    <a:ln w="9525">
                      <a:noFill/>
                      <a:miter lim="800000"/>
                      <a:headEnd/>
                      <a:tailEnd/>
                    </a:ln>
                  </pic:spPr>
                </pic:pic>
              </a:graphicData>
            </a:graphic>
          </wp:inline>
        </w:drawing>
      </w:r>
    </w:p>
    <w:p w:rsidR="00500F3E" w:rsidRPr="00D05FCC" w:rsidRDefault="00500F3E" w:rsidP="00500F3E">
      <w:pPr>
        <w:widowControl w:val="0"/>
        <w:spacing w:after="0" w:line="360" w:lineRule="auto"/>
        <w:rPr>
          <w:rFonts w:ascii="Times New Roman" w:hAnsi="Times New Roman"/>
          <w:noProof/>
          <w:sz w:val="28"/>
        </w:rPr>
      </w:pPr>
      <w:r>
        <w:rPr>
          <w:rFonts w:ascii="Times New Roman" w:hAnsi="Times New Roman"/>
          <w:noProof/>
          <w:sz w:val="28"/>
          <w:lang w:eastAsia="ru-RU"/>
        </w:rPr>
        <w:lastRenderedPageBreak/>
        <w:drawing>
          <wp:inline distT="0" distB="0" distL="0" distR="0">
            <wp:extent cx="9239250" cy="5629275"/>
            <wp:effectExtent l="19050" t="0" r="0" b="0"/>
            <wp:docPr id="1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54"/>
                    <a:srcRect/>
                    <a:stretch>
                      <a:fillRect/>
                    </a:stretch>
                  </pic:blipFill>
                  <pic:spPr bwMode="auto">
                    <a:xfrm>
                      <a:off x="0" y="0"/>
                      <a:ext cx="9250254" cy="5635979"/>
                    </a:xfrm>
                    <a:prstGeom prst="rect">
                      <a:avLst/>
                    </a:prstGeom>
                    <a:noFill/>
                    <a:ln w="9525">
                      <a:noFill/>
                      <a:miter lim="800000"/>
                      <a:headEnd/>
                      <a:tailEnd/>
                    </a:ln>
                  </pic:spPr>
                </pic:pic>
              </a:graphicData>
            </a:graphic>
          </wp:inline>
        </w:drawing>
      </w:r>
    </w:p>
    <w:p w:rsidR="00500F3E" w:rsidRPr="00D05FCC" w:rsidRDefault="00500F3E" w:rsidP="00500F3E">
      <w:pPr>
        <w:widowControl w:val="0"/>
        <w:spacing w:after="0" w:line="360" w:lineRule="auto"/>
        <w:rPr>
          <w:rFonts w:ascii="Times New Roman" w:hAnsi="Times New Roman"/>
          <w:noProof/>
          <w:sz w:val="28"/>
        </w:rPr>
      </w:pPr>
      <w:r>
        <w:rPr>
          <w:rFonts w:ascii="Times New Roman" w:hAnsi="Times New Roman"/>
          <w:noProof/>
          <w:sz w:val="28"/>
          <w:lang w:eastAsia="ru-RU"/>
        </w:rPr>
        <w:lastRenderedPageBreak/>
        <w:drawing>
          <wp:inline distT="0" distB="0" distL="0" distR="0">
            <wp:extent cx="9240970" cy="5629275"/>
            <wp:effectExtent l="19050" t="0" r="0" b="0"/>
            <wp:docPr id="1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55"/>
                    <a:srcRect/>
                    <a:stretch>
                      <a:fillRect/>
                    </a:stretch>
                  </pic:blipFill>
                  <pic:spPr bwMode="auto">
                    <a:xfrm>
                      <a:off x="0" y="0"/>
                      <a:ext cx="9248775" cy="5634030"/>
                    </a:xfrm>
                    <a:prstGeom prst="rect">
                      <a:avLst/>
                    </a:prstGeom>
                    <a:noFill/>
                    <a:ln w="9525">
                      <a:noFill/>
                      <a:miter lim="800000"/>
                      <a:headEnd/>
                      <a:tailEnd/>
                    </a:ln>
                  </pic:spPr>
                </pic:pic>
              </a:graphicData>
            </a:graphic>
          </wp:inline>
        </w:drawing>
      </w:r>
    </w:p>
    <w:p w:rsidR="00142A19" w:rsidRDefault="00142A19" w:rsidP="00F700D1">
      <w:pPr>
        <w:spacing w:after="0" w:line="360" w:lineRule="auto"/>
        <w:jc w:val="right"/>
        <w:rPr>
          <w:rFonts w:ascii="Times New Roman" w:hAnsi="Times New Roman" w:cs="Times New Roman"/>
          <w:b/>
          <w:sz w:val="28"/>
          <w:szCs w:val="28"/>
        </w:rPr>
        <w:sectPr w:rsidR="00142A19" w:rsidSect="002C42C1">
          <w:footerReference w:type="default" r:id="rId56"/>
          <w:pgSz w:w="16838" w:h="11906" w:orient="landscape" w:code="9"/>
          <w:pgMar w:top="1701" w:right="1134" w:bottom="567" w:left="1134" w:header="709" w:footer="709" w:gutter="0"/>
          <w:cols w:space="708"/>
          <w:docGrid w:linePitch="360"/>
        </w:sectPr>
      </w:pPr>
    </w:p>
    <w:p w:rsidR="00F700D1" w:rsidRPr="00F700D1" w:rsidRDefault="00F700D1" w:rsidP="00F700D1">
      <w:pPr>
        <w:spacing w:after="0" w:line="360" w:lineRule="auto"/>
        <w:jc w:val="right"/>
        <w:rPr>
          <w:rFonts w:ascii="Times New Roman" w:hAnsi="Times New Roman" w:cs="Times New Roman"/>
          <w:b/>
          <w:sz w:val="28"/>
          <w:szCs w:val="28"/>
        </w:rPr>
      </w:pPr>
      <w:r w:rsidRPr="00F700D1">
        <w:rPr>
          <w:rFonts w:ascii="Times New Roman" w:hAnsi="Times New Roman" w:cs="Times New Roman"/>
          <w:b/>
          <w:sz w:val="28"/>
          <w:szCs w:val="28"/>
        </w:rPr>
        <w:lastRenderedPageBreak/>
        <w:t>Приложение 2</w:t>
      </w:r>
    </w:p>
    <w:p w:rsidR="00F700D1" w:rsidRPr="00F700D1" w:rsidRDefault="00F700D1" w:rsidP="00F700D1">
      <w:pPr>
        <w:spacing w:after="0" w:line="360" w:lineRule="auto"/>
        <w:jc w:val="center"/>
        <w:rPr>
          <w:rFonts w:ascii="Times New Roman" w:hAnsi="Times New Roman" w:cs="Times New Roman"/>
          <w:sz w:val="28"/>
          <w:szCs w:val="28"/>
        </w:rPr>
      </w:pPr>
      <w:r w:rsidRPr="00F700D1">
        <w:rPr>
          <w:rFonts w:ascii="Times New Roman" w:hAnsi="Times New Roman" w:cs="Times New Roman"/>
          <w:sz w:val="28"/>
          <w:szCs w:val="28"/>
        </w:rPr>
        <w:t>Прогнозные показатели добычи</w:t>
      </w:r>
      <w:r w:rsidR="006D5D1A">
        <w:rPr>
          <w:rFonts w:ascii="Times New Roman" w:hAnsi="Times New Roman" w:cs="Times New Roman"/>
          <w:sz w:val="28"/>
          <w:szCs w:val="28"/>
        </w:rPr>
        <w:t xml:space="preserve"> нефти,</w:t>
      </w:r>
      <w:r w:rsidRPr="00F700D1">
        <w:rPr>
          <w:rFonts w:ascii="Times New Roman" w:hAnsi="Times New Roman" w:cs="Times New Roman"/>
          <w:sz w:val="28"/>
          <w:szCs w:val="28"/>
        </w:rPr>
        <w:t xml:space="preserve"> газа и конденсата на </w:t>
      </w:r>
      <w:r w:rsidR="00897B1F" w:rsidRPr="00897B1F">
        <w:rPr>
          <w:rFonts w:ascii="Times New Roman" w:eastAsia="Calibri" w:hAnsi="Times New Roman" w:cs="Times New Roman"/>
          <w:sz w:val="28"/>
          <w:szCs w:val="28"/>
        </w:rPr>
        <w:t>Талаканско</w:t>
      </w:r>
      <w:r w:rsidR="00897B1F">
        <w:rPr>
          <w:rFonts w:ascii="Times New Roman" w:eastAsia="Calibri" w:hAnsi="Times New Roman" w:cs="Times New Roman"/>
          <w:sz w:val="28"/>
          <w:szCs w:val="28"/>
        </w:rPr>
        <w:t>м</w:t>
      </w:r>
      <w:r w:rsidR="00897B1F" w:rsidRPr="00F700D1">
        <w:rPr>
          <w:rFonts w:ascii="Times New Roman" w:hAnsi="Times New Roman" w:cs="Times New Roman"/>
          <w:sz w:val="28"/>
          <w:szCs w:val="28"/>
        </w:rPr>
        <w:t xml:space="preserve"> </w:t>
      </w:r>
      <w:r w:rsidRPr="00F700D1">
        <w:rPr>
          <w:rFonts w:ascii="Times New Roman" w:hAnsi="Times New Roman" w:cs="Times New Roman"/>
          <w:sz w:val="28"/>
          <w:szCs w:val="28"/>
        </w:rPr>
        <w:t>месторождении после ввода в эксплуатацию</w:t>
      </w:r>
    </w:p>
    <w:p w:rsidR="00F700D1" w:rsidRPr="00F700D1" w:rsidRDefault="00F700D1" w:rsidP="00F700D1">
      <w:pPr>
        <w:spacing w:after="0" w:line="360" w:lineRule="auto"/>
        <w:jc w:val="center"/>
        <w:rPr>
          <w:rFonts w:ascii="Times New Roman" w:hAnsi="Times New Roman" w:cs="Times New Roman"/>
          <w:sz w:val="28"/>
          <w:szCs w:val="28"/>
        </w:rPr>
      </w:pPr>
      <w:r w:rsidRPr="00F700D1">
        <w:rPr>
          <w:rFonts w:ascii="Times New Roman" w:hAnsi="Times New Roman" w:cs="Times New Roman"/>
          <w:sz w:val="28"/>
          <w:szCs w:val="28"/>
        </w:rPr>
        <w:t>скважины № 11</w:t>
      </w:r>
    </w:p>
    <w:p w:rsidR="00F700D1" w:rsidRDefault="00F700D1" w:rsidP="00F700D1">
      <w:pPr>
        <w:spacing w:line="360" w:lineRule="auto"/>
        <w:jc w:val="center"/>
        <w:rPr>
          <w:sz w:val="25"/>
          <w:szCs w:val="25"/>
        </w:rPr>
      </w:pPr>
      <w:r>
        <w:rPr>
          <w:noProof/>
          <w:lang w:eastAsia="ru-RU"/>
        </w:rPr>
        <w:drawing>
          <wp:inline distT="0" distB="0" distL="0" distR="0">
            <wp:extent cx="8477250" cy="4694679"/>
            <wp:effectExtent l="19050" t="0" r="0" b="0"/>
            <wp:docPr id="20"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7"/>
                    <a:srcRect/>
                    <a:stretch>
                      <a:fillRect/>
                    </a:stretch>
                  </pic:blipFill>
                  <pic:spPr bwMode="auto">
                    <a:xfrm>
                      <a:off x="0" y="0"/>
                      <a:ext cx="8477250" cy="4694679"/>
                    </a:xfrm>
                    <a:prstGeom prst="rect">
                      <a:avLst/>
                    </a:prstGeom>
                    <a:noFill/>
                    <a:ln w="9525">
                      <a:noFill/>
                      <a:miter lim="800000"/>
                      <a:headEnd/>
                      <a:tailEnd/>
                    </a:ln>
                  </pic:spPr>
                </pic:pic>
              </a:graphicData>
            </a:graphic>
          </wp:inline>
        </w:drawing>
      </w:r>
    </w:p>
    <w:p w:rsidR="00F700D1" w:rsidRDefault="00F700D1" w:rsidP="00F700D1">
      <w:pPr>
        <w:spacing w:line="360" w:lineRule="auto"/>
        <w:ind w:firstLine="748"/>
        <w:rPr>
          <w:sz w:val="25"/>
          <w:szCs w:val="25"/>
        </w:rPr>
      </w:pPr>
    </w:p>
    <w:p w:rsidR="00500F3E" w:rsidRDefault="00142A19" w:rsidP="00142A19">
      <w:pPr>
        <w:spacing w:line="360" w:lineRule="auto"/>
        <w:jc w:val="center"/>
        <w:rPr>
          <w:rFonts w:ascii="Times New Roman" w:hAnsi="Times New Roman" w:cs="Times New Roman"/>
          <w:b/>
          <w:sz w:val="28"/>
          <w:szCs w:val="28"/>
        </w:rPr>
      </w:pPr>
      <w:r>
        <w:rPr>
          <w:noProof/>
          <w:lang w:eastAsia="ru-RU"/>
        </w:rPr>
        <w:drawing>
          <wp:inline distT="0" distB="0" distL="0" distR="0">
            <wp:extent cx="8924925" cy="4753794"/>
            <wp:effectExtent l="19050" t="0" r="9525" b="0"/>
            <wp:docPr id="23"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8"/>
                    <a:srcRect/>
                    <a:stretch>
                      <a:fillRect/>
                    </a:stretch>
                  </pic:blipFill>
                  <pic:spPr bwMode="auto">
                    <a:xfrm>
                      <a:off x="0" y="0"/>
                      <a:ext cx="8924925" cy="4753794"/>
                    </a:xfrm>
                    <a:prstGeom prst="rect">
                      <a:avLst/>
                    </a:prstGeom>
                    <a:noFill/>
                    <a:ln w="9525">
                      <a:noFill/>
                      <a:miter lim="800000"/>
                      <a:headEnd/>
                      <a:tailEnd/>
                    </a:ln>
                  </pic:spPr>
                </pic:pic>
              </a:graphicData>
            </a:graphic>
          </wp:inline>
        </w:drawing>
      </w:r>
    </w:p>
    <w:sectPr w:rsidR="00500F3E" w:rsidSect="00142A19">
      <w:footerReference w:type="default" r:id="rId59"/>
      <w:pgSz w:w="16838" w:h="11906" w:orient="landscape"/>
      <w:pgMar w:top="1701" w:right="1134" w:bottom="851" w:left="1134" w:header="709" w:footer="709"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7275E" w:rsidRPr="00974622" w:rsidRDefault="0087275E" w:rsidP="00974622">
      <w:pPr>
        <w:pStyle w:val="a3"/>
        <w:spacing w:before="0" w:after="0"/>
        <w:rPr>
          <w:rFonts w:asciiTheme="minorHAnsi" w:eastAsiaTheme="minorHAnsi" w:hAnsiTheme="minorHAnsi" w:cstheme="minorBidi"/>
          <w:sz w:val="22"/>
          <w:szCs w:val="22"/>
          <w:lang w:eastAsia="en-US"/>
        </w:rPr>
      </w:pPr>
      <w:r>
        <w:separator/>
      </w:r>
    </w:p>
  </w:endnote>
  <w:endnote w:type="continuationSeparator" w:id="1">
    <w:p w:rsidR="0087275E" w:rsidRPr="00974622" w:rsidRDefault="0087275E" w:rsidP="00974622">
      <w:pPr>
        <w:pStyle w:val="a3"/>
        <w:spacing w:before="0" w:after="0"/>
        <w:rPr>
          <w:rFonts w:asciiTheme="minorHAnsi" w:eastAsiaTheme="minorHAnsi" w:hAnsiTheme="minorHAnsi" w:cstheme="minorBidi"/>
          <w:sz w:val="22"/>
          <w:szCs w:val="22"/>
          <w:lang w:eastAsia="en-US"/>
        </w:rPr>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ISOCPEUR">
    <w:altName w:val="Arial"/>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0653686"/>
      <w:showingPlcHdr/>
    </w:sdtPr>
    <w:sdtEndPr>
      <w:rPr>
        <w:rFonts w:ascii="Times New Roman" w:hAnsi="Times New Roman" w:cs="Times New Roman"/>
        <w:sz w:val="24"/>
        <w:szCs w:val="24"/>
      </w:rPr>
    </w:sdtEndPr>
    <w:sdtContent>
      <w:p w:rsidR="00964D44" w:rsidRPr="00142A19" w:rsidRDefault="00EE7CEA">
        <w:pPr>
          <w:pStyle w:val="ac"/>
          <w:jc w:val="right"/>
          <w:rPr>
            <w:rFonts w:ascii="Times New Roman" w:hAnsi="Times New Roman" w:cs="Times New Roman"/>
            <w:sz w:val="24"/>
            <w:szCs w:val="24"/>
          </w:rPr>
        </w:pPr>
        <w:r>
          <w:t xml:space="preserve">     </w:t>
        </w:r>
      </w:p>
    </w:sdtContent>
  </w:sdt>
  <w:p w:rsidR="00964D44" w:rsidRDefault="00964D44">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4D44" w:rsidRPr="00142A19" w:rsidRDefault="00964D44">
    <w:pPr>
      <w:pStyle w:val="ac"/>
      <w:jc w:val="right"/>
      <w:rPr>
        <w:rFonts w:ascii="Times New Roman" w:hAnsi="Times New Roman" w:cs="Times New Roman"/>
        <w:sz w:val="24"/>
        <w:szCs w:val="24"/>
      </w:rPr>
    </w:pPr>
  </w:p>
  <w:p w:rsidR="00964D44" w:rsidRDefault="00964D44">
    <w:pPr>
      <w:pStyle w:val="ac"/>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4D44" w:rsidRPr="00142A19" w:rsidRDefault="00964D44">
    <w:pPr>
      <w:pStyle w:val="ac"/>
      <w:jc w:val="right"/>
      <w:rPr>
        <w:rFonts w:ascii="Times New Roman" w:hAnsi="Times New Roman" w:cs="Times New Roman"/>
        <w:sz w:val="24"/>
        <w:szCs w:val="24"/>
      </w:rPr>
    </w:pPr>
  </w:p>
  <w:p w:rsidR="00964D44" w:rsidRDefault="00964D44" w:rsidP="002C42C1">
    <w:pPr>
      <w:pStyle w:val="ac"/>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4D44" w:rsidRPr="00EE7CEA" w:rsidRDefault="00964D44" w:rsidP="00EE7CEA">
    <w:pPr>
      <w:pStyle w:val="ac"/>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4D44" w:rsidRDefault="00964D44">
    <w:pPr>
      <w:pStyle w:val="ac"/>
      <w:jc w:val="right"/>
    </w:pPr>
    <w:r>
      <w:t>48</w:t>
    </w:r>
  </w:p>
  <w:p w:rsidR="00964D44" w:rsidRPr="00F700D1" w:rsidRDefault="00964D44" w:rsidP="00F700D1">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7275E" w:rsidRPr="00974622" w:rsidRDefault="0087275E" w:rsidP="00974622">
      <w:pPr>
        <w:pStyle w:val="a3"/>
        <w:spacing w:before="0" w:after="0"/>
        <w:rPr>
          <w:rFonts w:asciiTheme="minorHAnsi" w:eastAsiaTheme="minorHAnsi" w:hAnsiTheme="minorHAnsi" w:cstheme="minorBidi"/>
          <w:sz w:val="22"/>
          <w:szCs w:val="22"/>
          <w:lang w:eastAsia="en-US"/>
        </w:rPr>
      </w:pPr>
      <w:r>
        <w:separator/>
      </w:r>
    </w:p>
  </w:footnote>
  <w:footnote w:type="continuationSeparator" w:id="1">
    <w:p w:rsidR="0087275E" w:rsidRPr="00974622" w:rsidRDefault="0087275E" w:rsidP="00974622">
      <w:pPr>
        <w:pStyle w:val="a3"/>
        <w:spacing w:before="0" w:after="0"/>
        <w:rPr>
          <w:rFonts w:asciiTheme="minorHAnsi" w:eastAsiaTheme="minorHAnsi" w:hAnsiTheme="minorHAnsi" w:cstheme="minorBidi"/>
          <w:sz w:val="22"/>
          <w:szCs w:val="22"/>
          <w:lang w:eastAsia="en-US"/>
        </w:rPr>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4D44" w:rsidRDefault="00964D44">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A52DA"/>
    <w:multiLevelType w:val="hybridMultilevel"/>
    <w:tmpl w:val="95463470"/>
    <w:lvl w:ilvl="0" w:tplc="98AC92A6">
      <w:start w:val="30"/>
      <w:numFmt w:val="decimal"/>
      <w:lvlText w:val="%1"/>
      <w:lvlJc w:val="left"/>
      <w:pPr>
        <w:tabs>
          <w:tab w:val="num" w:pos="349"/>
        </w:tabs>
        <w:ind w:left="349" w:hanging="360"/>
      </w:pPr>
      <w:rPr>
        <w:rFonts w:hint="default"/>
      </w:rPr>
    </w:lvl>
    <w:lvl w:ilvl="1" w:tplc="04190019" w:tentative="1">
      <w:start w:val="1"/>
      <w:numFmt w:val="lowerLetter"/>
      <w:lvlText w:val="%2."/>
      <w:lvlJc w:val="left"/>
      <w:pPr>
        <w:tabs>
          <w:tab w:val="num" w:pos="1069"/>
        </w:tabs>
        <w:ind w:left="1069" w:hanging="360"/>
      </w:pPr>
    </w:lvl>
    <w:lvl w:ilvl="2" w:tplc="0419001B" w:tentative="1">
      <w:start w:val="1"/>
      <w:numFmt w:val="lowerRoman"/>
      <w:lvlText w:val="%3."/>
      <w:lvlJc w:val="right"/>
      <w:pPr>
        <w:tabs>
          <w:tab w:val="num" w:pos="1789"/>
        </w:tabs>
        <w:ind w:left="1789" w:hanging="180"/>
      </w:pPr>
    </w:lvl>
    <w:lvl w:ilvl="3" w:tplc="0419000F" w:tentative="1">
      <w:start w:val="1"/>
      <w:numFmt w:val="decimal"/>
      <w:lvlText w:val="%4."/>
      <w:lvlJc w:val="left"/>
      <w:pPr>
        <w:tabs>
          <w:tab w:val="num" w:pos="2509"/>
        </w:tabs>
        <w:ind w:left="2509" w:hanging="360"/>
      </w:pPr>
    </w:lvl>
    <w:lvl w:ilvl="4" w:tplc="04190019" w:tentative="1">
      <w:start w:val="1"/>
      <w:numFmt w:val="lowerLetter"/>
      <w:lvlText w:val="%5."/>
      <w:lvlJc w:val="left"/>
      <w:pPr>
        <w:tabs>
          <w:tab w:val="num" w:pos="3229"/>
        </w:tabs>
        <w:ind w:left="3229" w:hanging="360"/>
      </w:pPr>
    </w:lvl>
    <w:lvl w:ilvl="5" w:tplc="0419001B" w:tentative="1">
      <w:start w:val="1"/>
      <w:numFmt w:val="lowerRoman"/>
      <w:lvlText w:val="%6."/>
      <w:lvlJc w:val="right"/>
      <w:pPr>
        <w:tabs>
          <w:tab w:val="num" w:pos="3949"/>
        </w:tabs>
        <w:ind w:left="3949" w:hanging="180"/>
      </w:pPr>
    </w:lvl>
    <w:lvl w:ilvl="6" w:tplc="0419000F" w:tentative="1">
      <w:start w:val="1"/>
      <w:numFmt w:val="decimal"/>
      <w:lvlText w:val="%7."/>
      <w:lvlJc w:val="left"/>
      <w:pPr>
        <w:tabs>
          <w:tab w:val="num" w:pos="4669"/>
        </w:tabs>
        <w:ind w:left="4669" w:hanging="360"/>
      </w:pPr>
    </w:lvl>
    <w:lvl w:ilvl="7" w:tplc="04190019" w:tentative="1">
      <w:start w:val="1"/>
      <w:numFmt w:val="lowerLetter"/>
      <w:lvlText w:val="%8."/>
      <w:lvlJc w:val="left"/>
      <w:pPr>
        <w:tabs>
          <w:tab w:val="num" w:pos="5389"/>
        </w:tabs>
        <w:ind w:left="5389" w:hanging="360"/>
      </w:pPr>
    </w:lvl>
    <w:lvl w:ilvl="8" w:tplc="0419001B" w:tentative="1">
      <w:start w:val="1"/>
      <w:numFmt w:val="lowerRoman"/>
      <w:lvlText w:val="%9."/>
      <w:lvlJc w:val="right"/>
      <w:pPr>
        <w:tabs>
          <w:tab w:val="num" w:pos="6109"/>
        </w:tabs>
        <w:ind w:left="6109" w:hanging="180"/>
      </w:pPr>
    </w:lvl>
  </w:abstractNum>
  <w:abstractNum w:abstractNumId="1">
    <w:nsid w:val="0390486D"/>
    <w:multiLevelType w:val="hybridMultilevel"/>
    <w:tmpl w:val="FFD66CDE"/>
    <w:lvl w:ilvl="0" w:tplc="A3A45C72">
      <w:start w:val="30"/>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44F761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
    <w:nsid w:val="07A90F6C"/>
    <w:multiLevelType w:val="hybridMultilevel"/>
    <w:tmpl w:val="E81C0B22"/>
    <w:lvl w:ilvl="0" w:tplc="E2C89B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9E4283B"/>
    <w:multiLevelType w:val="multilevel"/>
    <w:tmpl w:val="CDEC873E"/>
    <w:lvl w:ilvl="0">
      <w:start w:val="1"/>
      <w:numFmt w:val="decimal"/>
      <w:lvlText w:val="%1"/>
      <w:lvlJc w:val="left"/>
      <w:pPr>
        <w:tabs>
          <w:tab w:val="num" w:pos="525"/>
        </w:tabs>
        <w:ind w:left="525" w:hanging="525"/>
      </w:pPr>
      <w:rPr>
        <w:rFonts w:hint="default"/>
      </w:rPr>
    </w:lvl>
    <w:lvl w:ilvl="1">
      <w:start w:val="1"/>
      <w:numFmt w:val="decimal"/>
      <w:lvlText w:val="%1.%2"/>
      <w:lvlJc w:val="left"/>
      <w:pPr>
        <w:tabs>
          <w:tab w:val="num" w:pos="885"/>
        </w:tabs>
        <w:ind w:left="885" w:hanging="52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5">
    <w:nsid w:val="1212647F"/>
    <w:multiLevelType w:val="hybridMultilevel"/>
    <w:tmpl w:val="47A2628A"/>
    <w:lvl w:ilvl="0" w:tplc="5FA2553C">
      <w:start w:val="10"/>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6">
    <w:nsid w:val="18286F59"/>
    <w:multiLevelType w:val="hybridMultilevel"/>
    <w:tmpl w:val="2CECA99C"/>
    <w:lvl w:ilvl="0" w:tplc="1382B696">
      <w:start w:val="2"/>
      <w:numFmt w:val="bullet"/>
      <w:lvlText w:val="-"/>
      <w:lvlJc w:val="left"/>
      <w:pPr>
        <w:tabs>
          <w:tab w:val="num" w:pos="1069"/>
        </w:tabs>
        <w:ind w:left="1069" w:hanging="360"/>
      </w:pPr>
      <w:rPr>
        <w:rFonts w:ascii="Times New Roman" w:eastAsia="Times New Roman" w:hAnsi="Times New Roman" w:cs="Times New Roman"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7">
    <w:nsid w:val="19522463"/>
    <w:multiLevelType w:val="hybridMultilevel"/>
    <w:tmpl w:val="56043E24"/>
    <w:lvl w:ilvl="0" w:tplc="6B06590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CA64975"/>
    <w:multiLevelType w:val="multilevel"/>
    <w:tmpl w:val="E12C04A4"/>
    <w:lvl w:ilvl="0">
      <w:start w:val="6"/>
      <w:numFmt w:val="decimal"/>
      <w:lvlText w:val="%1"/>
      <w:lvlJc w:val="left"/>
      <w:pPr>
        <w:tabs>
          <w:tab w:val="num" w:pos="1108"/>
        </w:tabs>
        <w:ind w:left="1108" w:hanging="360"/>
      </w:pPr>
      <w:rPr>
        <w:rFonts w:hint="default"/>
      </w:rPr>
    </w:lvl>
    <w:lvl w:ilvl="1">
      <w:start w:val="2"/>
      <w:numFmt w:val="decimal"/>
      <w:isLgl/>
      <w:lvlText w:val="%1.%2"/>
      <w:lvlJc w:val="left"/>
      <w:pPr>
        <w:tabs>
          <w:tab w:val="num" w:pos="1138"/>
        </w:tabs>
        <w:ind w:left="1138" w:hanging="390"/>
      </w:pPr>
      <w:rPr>
        <w:rFonts w:hint="default"/>
      </w:rPr>
    </w:lvl>
    <w:lvl w:ilvl="2">
      <w:start w:val="1"/>
      <w:numFmt w:val="decimal"/>
      <w:isLgl/>
      <w:lvlText w:val="%1.%2.%3"/>
      <w:lvlJc w:val="left"/>
      <w:pPr>
        <w:tabs>
          <w:tab w:val="num" w:pos="1468"/>
        </w:tabs>
        <w:ind w:left="1468" w:hanging="720"/>
      </w:pPr>
      <w:rPr>
        <w:rFonts w:hint="default"/>
      </w:rPr>
    </w:lvl>
    <w:lvl w:ilvl="3">
      <w:start w:val="1"/>
      <w:numFmt w:val="decimal"/>
      <w:isLgl/>
      <w:lvlText w:val="%1.%2.%3.%4"/>
      <w:lvlJc w:val="left"/>
      <w:pPr>
        <w:tabs>
          <w:tab w:val="num" w:pos="1468"/>
        </w:tabs>
        <w:ind w:left="1468" w:hanging="720"/>
      </w:pPr>
      <w:rPr>
        <w:rFonts w:hint="default"/>
      </w:rPr>
    </w:lvl>
    <w:lvl w:ilvl="4">
      <w:start w:val="1"/>
      <w:numFmt w:val="decimal"/>
      <w:isLgl/>
      <w:lvlText w:val="%1.%2.%3.%4.%5"/>
      <w:lvlJc w:val="left"/>
      <w:pPr>
        <w:tabs>
          <w:tab w:val="num" w:pos="1828"/>
        </w:tabs>
        <w:ind w:left="1828" w:hanging="1080"/>
      </w:pPr>
      <w:rPr>
        <w:rFonts w:hint="default"/>
      </w:rPr>
    </w:lvl>
    <w:lvl w:ilvl="5">
      <w:start w:val="1"/>
      <w:numFmt w:val="decimal"/>
      <w:isLgl/>
      <w:lvlText w:val="%1.%2.%3.%4.%5.%6"/>
      <w:lvlJc w:val="left"/>
      <w:pPr>
        <w:tabs>
          <w:tab w:val="num" w:pos="2188"/>
        </w:tabs>
        <w:ind w:left="2188" w:hanging="1440"/>
      </w:pPr>
      <w:rPr>
        <w:rFonts w:hint="default"/>
      </w:rPr>
    </w:lvl>
    <w:lvl w:ilvl="6">
      <w:start w:val="1"/>
      <w:numFmt w:val="decimal"/>
      <w:isLgl/>
      <w:lvlText w:val="%1.%2.%3.%4.%5.%6.%7"/>
      <w:lvlJc w:val="left"/>
      <w:pPr>
        <w:tabs>
          <w:tab w:val="num" w:pos="2188"/>
        </w:tabs>
        <w:ind w:left="2188" w:hanging="1440"/>
      </w:pPr>
      <w:rPr>
        <w:rFonts w:hint="default"/>
      </w:rPr>
    </w:lvl>
    <w:lvl w:ilvl="7">
      <w:start w:val="1"/>
      <w:numFmt w:val="decimal"/>
      <w:isLgl/>
      <w:lvlText w:val="%1.%2.%3.%4.%5.%6.%7.%8"/>
      <w:lvlJc w:val="left"/>
      <w:pPr>
        <w:tabs>
          <w:tab w:val="num" w:pos="2548"/>
        </w:tabs>
        <w:ind w:left="2548" w:hanging="1800"/>
      </w:pPr>
      <w:rPr>
        <w:rFonts w:hint="default"/>
      </w:rPr>
    </w:lvl>
    <w:lvl w:ilvl="8">
      <w:start w:val="1"/>
      <w:numFmt w:val="decimal"/>
      <w:isLgl/>
      <w:lvlText w:val="%1.%2.%3.%4.%5.%6.%7.%8.%9"/>
      <w:lvlJc w:val="left"/>
      <w:pPr>
        <w:tabs>
          <w:tab w:val="num" w:pos="2548"/>
        </w:tabs>
        <w:ind w:left="2548" w:hanging="1800"/>
      </w:pPr>
      <w:rPr>
        <w:rFonts w:hint="default"/>
      </w:rPr>
    </w:lvl>
  </w:abstractNum>
  <w:abstractNum w:abstractNumId="9">
    <w:nsid w:val="1D9D3FED"/>
    <w:multiLevelType w:val="singleLevel"/>
    <w:tmpl w:val="6CD24690"/>
    <w:lvl w:ilvl="0">
      <w:numFmt w:val="bullet"/>
      <w:lvlText w:val="-"/>
      <w:lvlJc w:val="left"/>
      <w:pPr>
        <w:tabs>
          <w:tab w:val="num" w:pos="1069"/>
        </w:tabs>
        <w:ind w:left="1069" w:hanging="360"/>
      </w:pPr>
      <w:rPr>
        <w:rFonts w:hint="default"/>
      </w:rPr>
    </w:lvl>
  </w:abstractNum>
  <w:abstractNum w:abstractNumId="10">
    <w:nsid w:val="1E234A8E"/>
    <w:multiLevelType w:val="hybridMultilevel"/>
    <w:tmpl w:val="C0586428"/>
    <w:lvl w:ilvl="0" w:tplc="D6DC401C">
      <w:start w:val="66"/>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2856E3D"/>
    <w:multiLevelType w:val="multilevel"/>
    <w:tmpl w:val="E8583A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39552A3"/>
    <w:multiLevelType w:val="multilevel"/>
    <w:tmpl w:val="44A26650"/>
    <w:lvl w:ilvl="0">
      <w:start w:val="6"/>
      <w:numFmt w:val="decimal"/>
      <w:lvlText w:val="%1"/>
      <w:lvlJc w:val="left"/>
      <w:pPr>
        <w:tabs>
          <w:tab w:val="num" w:pos="1108"/>
        </w:tabs>
        <w:ind w:left="1108" w:hanging="360"/>
      </w:pPr>
      <w:rPr>
        <w:rFonts w:hint="default"/>
      </w:rPr>
    </w:lvl>
    <w:lvl w:ilvl="1">
      <w:start w:val="1"/>
      <w:numFmt w:val="decimal"/>
      <w:isLgl/>
      <w:lvlText w:val="%1.%2"/>
      <w:lvlJc w:val="left"/>
      <w:pPr>
        <w:tabs>
          <w:tab w:val="num" w:pos="1318"/>
        </w:tabs>
        <w:ind w:left="1318" w:hanging="570"/>
      </w:pPr>
      <w:rPr>
        <w:rFonts w:hint="default"/>
      </w:rPr>
    </w:lvl>
    <w:lvl w:ilvl="2">
      <w:start w:val="1"/>
      <w:numFmt w:val="decimal"/>
      <w:isLgl/>
      <w:lvlText w:val="%1.%2.%3"/>
      <w:lvlJc w:val="left"/>
      <w:pPr>
        <w:tabs>
          <w:tab w:val="num" w:pos="1468"/>
        </w:tabs>
        <w:ind w:left="1468" w:hanging="720"/>
      </w:pPr>
      <w:rPr>
        <w:rFonts w:hint="default"/>
      </w:rPr>
    </w:lvl>
    <w:lvl w:ilvl="3">
      <w:start w:val="1"/>
      <w:numFmt w:val="decimal"/>
      <w:isLgl/>
      <w:lvlText w:val="%1.%2.%3.%4"/>
      <w:lvlJc w:val="left"/>
      <w:pPr>
        <w:tabs>
          <w:tab w:val="num" w:pos="1468"/>
        </w:tabs>
        <w:ind w:left="1468" w:hanging="720"/>
      </w:pPr>
      <w:rPr>
        <w:rFonts w:hint="default"/>
      </w:rPr>
    </w:lvl>
    <w:lvl w:ilvl="4">
      <w:start w:val="1"/>
      <w:numFmt w:val="decimal"/>
      <w:isLgl/>
      <w:lvlText w:val="%1.%2.%3.%4.%5"/>
      <w:lvlJc w:val="left"/>
      <w:pPr>
        <w:tabs>
          <w:tab w:val="num" w:pos="1828"/>
        </w:tabs>
        <w:ind w:left="1828" w:hanging="1080"/>
      </w:pPr>
      <w:rPr>
        <w:rFonts w:hint="default"/>
      </w:rPr>
    </w:lvl>
    <w:lvl w:ilvl="5">
      <w:start w:val="1"/>
      <w:numFmt w:val="decimal"/>
      <w:isLgl/>
      <w:lvlText w:val="%1.%2.%3.%4.%5.%6"/>
      <w:lvlJc w:val="left"/>
      <w:pPr>
        <w:tabs>
          <w:tab w:val="num" w:pos="2188"/>
        </w:tabs>
        <w:ind w:left="2188" w:hanging="1440"/>
      </w:pPr>
      <w:rPr>
        <w:rFonts w:hint="default"/>
      </w:rPr>
    </w:lvl>
    <w:lvl w:ilvl="6">
      <w:start w:val="1"/>
      <w:numFmt w:val="decimal"/>
      <w:isLgl/>
      <w:lvlText w:val="%1.%2.%3.%4.%5.%6.%7"/>
      <w:lvlJc w:val="left"/>
      <w:pPr>
        <w:tabs>
          <w:tab w:val="num" w:pos="2188"/>
        </w:tabs>
        <w:ind w:left="2188" w:hanging="1440"/>
      </w:pPr>
      <w:rPr>
        <w:rFonts w:hint="default"/>
      </w:rPr>
    </w:lvl>
    <w:lvl w:ilvl="7">
      <w:start w:val="1"/>
      <w:numFmt w:val="decimal"/>
      <w:isLgl/>
      <w:lvlText w:val="%1.%2.%3.%4.%5.%6.%7.%8"/>
      <w:lvlJc w:val="left"/>
      <w:pPr>
        <w:tabs>
          <w:tab w:val="num" w:pos="2548"/>
        </w:tabs>
        <w:ind w:left="2548" w:hanging="1800"/>
      </w:pPr>
      <w:rPr>
        <w:rFonts w:hint="default"/>
      </w:rPr>
    </w:lvl>
    <w:lvl w:ilvl="8">
      <w:start w:val="1"/>
      <w:numFmt w:val="decimal"/>
      <w:isLgl/>
      <w:lvlText w:val="%1.%2.%3.%4.%5.%6.%7.%8.%9"/>
      <w:lvlJc w:val="left"/>
      <w:pPr>
        <w:tabs>
          <w:tab w:val="num" w:pos="2548"/>
        </w:tabs>
        <w:ind w:left="2548" w:hanging="1800"/>
      </w:pPr>
      <w:rPr>
        <w:rFonts w:hint="default"/>
      </w:rPr>
    </w:lvl>
  </w:abstractNum>
  <w:abstractNum w:abstractNumId="13">
    <w:nsid w:val="25D92A94"/>
    <w:multiLevelType w:val="hybridMultilevel"/>
    <w:tmpl w:val="4BBE050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274D73A3"/>
    <w:multiLevelType w:val="multilevel"/>
    <w:tmpl w:val="E98E97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79D73BF"/>
    <w:multiLevelType w:val="hybridMultilevel"/>
    <w:tmpl w:val="577205F2"/>
    <w:lvl w:ilvl="0" w:tplc="04190001">
      <w:start w:val="1"/>
      <w:numFmt w:val="bullet"/>
      <w:lvlText w:val=""/>
      <w:lvlJc w:val="left"/>
      <w:pPr>
        <w:tabs>
          <w:tab w:val="num" w:pos="360"/>
        </w:tabs>
        <w:ind w:left="360" w:hanging="360"/>
      </w:pPr>
      <w:rPr>
        <w:rFonts w:ascii="Symbol" w:hAnsi="Symbol" w:hint="default"/>
      </w:rPr>
    </w:lvl>
    <w:lvl w:ilvl="1" w:tplc="C8109C78" w:tentative="1">
      <w:start w:val="1"/>
      <w:numFmt w:val="bullet"/>
      <w:lvlText w:val="•"/>
      <w:lvlJc w:val="left"/>
      <w:pPr>
        <w:tabs>
          <w:tab w:val="num" w:pos="1440"/>
        </w:tabs>
        <w:ind w:left="1440" w:hanging="360"/>
      </w:pPr>
      <w:rPr>
        <w:rFonts w:ascii="Times New Roman" w:hAnsi="Times New Roman" w:hint="default"/>
      </w:rPr>
    </w:lvl>
    <w:lvl w:ilvl="2" w:tplc="37FC1ED4" w:tentative="1">
      <w:start w:val="1"/>
      <w:numFmt w:val="bullet"/>
      <w:lvlText w:val="•"/>
      <w:lvlJc w:val="left"/>
      <w:pPr>
        <w:tabs>
          <w:tab w:val="num" w:pos="2160"/>
        </w:tabs>
        <w:ind w:left="2160" w:hanging="360"/>
      </w:pPr>
      <w:rPr>
        <w:rFonts w:ascii="Times New Roman" w:hAnsi="Times New Roman" w:hint="default"/>
      </w:rPr>
    </w:lvl>
    <w:lvl w:ilvl="3" w:tplc="0E148ADC" w:tentative="1">
      <w:start w:val="1"/>
      <w:numFmt w:val="bullet"/>
      <w:lvlText w:val="•"/>
      <w:lvlJc w:val="left"/>
      <w:pPr>
        <w:tabs>
          <w:tab w:val="num" w:pos="2880"/>
        </w:tabs>
        <w:ind w:left="2880" w:hanging="360"/>
      </w:pPr>
      <w:rPr>
        <w:rFonts w:ascii="Times New Roman" w:hAnsi="Times New Roman" w:hint="default"/>
      </w:rPr>
    </w:lvl>
    <w:lvl w:ilvl="4" w:tplc="A2FC304A" w:tentative="1">
      <w:start w:val="1"/>
      <w:numFmt w:val="bullet"/>
      <w:lvlText w:val="•"/>
      <w:lvlJc w:val="left"/>
      <w:pPr>
        <w:tabs>
          <w:tab w:val="num" w:pos="3600"/>
        </w:tabs>
        <w:ind w:left="3600" w:hanging="360"/>
      </w:pPr>
      <w:rPr>
        <w:rFonts w:ascii="Times New Roman" w:hAnsi="Times New Roman" w:hint="default"/>
      </w:rPr>
    </w:lvl>
    <w:lvl w:ilvl="5" w:tplc="04AEE564" w:tentative="1">
      <w:start w:val="1"/>
      <w:numFmt w:val="bullet"/>
      <w:lvlText w:val="•"/>
      <w:lvlJc w:val="left"/>
      <w:pPr>
        <w:tabs>
          <w:tab w:val="num" w:pos="4320"/>
        </w:tabs>
        <w:ind w:left="4320" w:hanging="360"/>
      </w:pPr>
      <w:rPr>
        <w:rFonts w:ascii="Times New Roman" w:hAnsi="Times New Roman" w:hint="default"/>
      </w:rPr>
    </w:lvl>
    <w:lvl w:ilvl="6" w:tplc="E9D8A1C2" w:tentative="1">
      <w:start w:val="1"/>
      <w:numFmt w:val="bullet"/>
      <w:lvlText w:val="•"/>
      <w:lvlJc w:val="left"/>
      <w:pPr>
        <w:tabs>
          <w:tab w:val="num" w:pos="5040"/>
        </w:tabs>
        <w:ind w:left="5040" w:hanging="360"/>
      </w:pPr>
      <w:rPr>
        <w:rFonts w:ascii="Times New Roman" w:hAnsi="Times New Roman" w:hint="default"/>
      </w:rPr>
    </w:lvl>
    <w:lvl w:ilvl="7" w:tplc="0784C312" w:tentative="1">
      <w:start w:val="1"/>
      <w:numFmt w:val="bullet"/>
      <w:lvlText w:val="•"/>
      <w:lvlJc w:val="left"/>
      <w:pPr>
        <w:tabs>
          <w:tab w:val="num" w:pos="5760"/>
        </w:tabs>
        <w:ind w:left="5760" w:hanging="360"/>
      </w:pPr>
      <w:rPr>
        <w:rFonts w:ascii="Times New Roman" w:hAnsi="Times New Roman" w:hint="default"/>
      </w:rPr>
    </w:lvl>
    <w:lvl w:ilvl="8" w:tplc="053E72AE" w:tentative="1">
      <w:start w:val="1"/>
      <w:numFmt w:val="bullet"/>
      <w:lvlText w:val="•"/>
      <w:lvlJc w:val="left"/>
      <w:pPr>
        <w:tabs>
          <w:tab w:val="num" w:pos="6480"/>
        </w:tabs>
        <w:ind w:left="6480" w:hanging="360"/>
      </w:pPr>
      <w:rPr>
        <w:rFonts w:ascii="Times New Roman" w:hAnsi="Times New Roman" w:hint="default"/>
      </w:rPr>
    </w:lvl>
  </w:abstractNum>
  <w:abstractNum w:abstractNumId="16">
    <w:nsid w:val="2AAA70DD"/>
    <w:multiLevelType w:val="hybridMultilevel"/>
    <w:tmpl w:val="DA9C221A"/>
    <w:lvl w:ilvl="0" w:tplc="220C9C46">
      <w:start w:val="1"/>
      <w:numFmt w:val="decimal"/>
      <w:lvlText w:val="%1)"/>
      <w:lvlJc w:val="left"/>
      <w:pPr>
        <w:tabs>
          <w:tab w:val="num" w:pos="1714"/>
        </w:tabs>
        <w:ind w:left="1714" w:hanging="1005"/>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7">
    <w:nsid w:val="2C4F1758"/>
    <w:multiLevelType w:val="multilevel"/>
    <w:tmpl w:val="D6B80D68"/>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1110"/>
        </w:tabs>
        <w:ind w:left="1110" w:hanging="39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8">
    <w:nsid w:val="33FC0A4C"/>
    <w:multiLevelType w:val="hybridMultilevel"/>
    <w:tmpl w:val="5BAE7D3E"/>
    <w:lvl w:ilvl="0" w:tplc="88C6AF36">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9">
    <w:nsid w:val="37613503"/>
    <w:multiLevelType w:val="hybridMultilevel"/>
    <w:tmpl w:val="2EE0C18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3C665A25"/>
    <w:multiLevelType w:val="singleLevel"/>
    <w:tmpl w:val="0419000F"/>
    <w:lvl w:ilvl="0">
      <w:start w:val="1"/>
      <w:numFmt w:val="decimal"/>
      <w:lvlText w:val="%1."/>
      <w:lvlJc w:val="left"/>
      <w:pPr>
        <w:tabs>
          <w:tab w:val="num" w:pos="360"/>
        </w:tabs>
        <w:ind w:left="360" w:hanging="360"/>
      </w:pPr>
      <w:rPr>
        <w:rFonts w:cs="Times New Roman" w:hint="default"/>
      </w:rPr>
    </w:lvl>
  </w:abstractNum>
  <w:abstractNum w:abstractNumId="21">
    <w:nsid w:val="3F8D4977"/>
    <w:multiLevelType w:val="multilevel"/>
    <w:tmpl w:val="37A4D758"/>
    <w:lvl w:ilvl="0">
      <w:start w:val="1"/>
      <w:numFmt w:val="decimal"/>
      <w:lvlText w:val="%1"/>
      <w:lvlJc w:val="left"/>
      <w:pPr>
        <w:tabs>
          <w:tab w:val="num" w:pos="525"/>
        </w:tabs>
        <w:ind w:left="525" w:hanging="525"/>
      </w:pPr>
      <w:rPr>
        <w:rFonts w:hint="default"/>
      </w:rPr>
    </w:lvl>
    <w:lvl w:ilvl="1">
      <w:start w:val="1"/>
      <w:numFmt w:val="decimal"/>
      <w:lvlText w:val="%1.%2"/>
      <w:lvlJc w:val="left"/>
      <w:pPr>
        <w:tabs>
          <w:tab w:val="num" w:pos="885"/>
        </w:tabs>
        <w:ind w:left="885" w:hanging="525"/>
      </w:pPr>
      <w:rPr>
        <w:rFonts w:hint="default"/>
      </w:rPr>
    </w:lvl>
    <w:lvl w:ilvl="2">
      <w:start w:val="2"/>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2">
    <w:nsid w:val="47913ACD"/>
    <w:multiLevelType w:val="hybridMultilevel"/>
    <w:tmpl w:val="2DA2FCB4"/>
    <w:lvl w:ilvl="0" w:tplc="CB565F52">
      <w:start w:val="6"/>
      <w:numFmt w:val="decimal"/>
      <w:lvlText w:val="%1"/>
      <w:lvlJc w:val="left"/>
      <w:pPr>
        <w:tabs>
          <w:tab w:val="num" w:pos="1108"/>
        </w:tabs>
        <w:ind w:left="1108" w:hanging="360"/>
      </w:pPr>
      <w:rPr>
        <w:rFonts w:hint="default"/>
      </w:rPr>
    </w:lvl>
    <w:lvl w:ilvl="1" w:tplc="04190019" w:tentative="1">
      <w:start w:val="1"/>
      <w:numFmt w:val="lowerLetter"/>
      <w:lvlText w:val="%2."/>
      <w:lvlJc w:val="left"/>
      <w:pPr>
        <w:tabs>
          <w:tab w:val="num" w:pos="1828"/>
        </w:tabs>
        <w:ind w:left="1828" w:hanging="360"/>
      </w:pPr>
    </w:lvl>
    <w:lvl w:ilvl="2" w:tplc="0419001B" w:tentative="1">
      <w:start w:val="1"/>
      <w:numFmt w:val="lowerRoman"/>
      <w:lvlText w:val="%3."/>
      <w:lvlJc w:val="right"/>
      <w:pPr>
        <w:tabs>
          <w:tab w:val="num" w:pos="2548"/>
        </w:tabs>
        <w:ind w:left="2548" w:hanging="180"/>
      </w:pPr>
    </w:lvl>
    <w:lvl w:ilvl="3" w:tplc="0419000F" w:tentative="1">
      <w:start w:val="1"/>
      <w:numFmt w:val="decimal"/>
      <w:lvlText w:val="%4."/>
      <w:lvlJc w:val="left"/>
      <w:pPr>
        <w:tabs>
          <w:tab w:val="num" w:pos="3268"/>
        </w:tabs>
        <w:ind w:left="3268" w:hanging="360"/>
      </w:pPr>
    </w:lvl>
    <w:lvl w:ilvl="4" w:tplc="04190019" w:tentative="1">
      <w:start w:val="1"/>
      <w:numFmt w:val="lowerLetter"/>
      <w:lvlText w:val="%5."/>
      <w:lvlJc w:val="left"/>
      <w:pPr>
        <w:tabs>
          <w:tab w:val="num" w:pos="3988"/>
        </w:tabs>
        <w:ind w:left="3988" w:hanging="360"/>
      </w:pPr>
    </w:lvl>
    <w:lvl w:ilvl="5" w:tplc="0419001B" w:tentative="1">
      <w:start w:val="1"/>
      <w:numFmt w:val="lowerRoman"/>
      <w:lvlText w:val="%6."/>
      <w:lvlJc w:val="right"/>
      <w:pPr>
        <w:tabs>
          <w:tab w:val="num" w:pos="4708"/>
        </w:tabs>
        <w:ind w:left="4708" w:hanging="180"/>
      </w:pPr>
    </w:lvl>
    <w:lvl w:ilvl="6" w:tplc="0419000F" w:tentative="1">
      <w:start w:val="1"/>
      <w:numFmt w:val="decimal"/>
      <w:lvlText w:val="%7."/>
      <w:lvlJc w:val="left"/>
      <w:pPr>
        <w:tabs>
          <w:tab w:val="num" w:pos="5428"/>
        </w:tabs>
        <w:ind w:left="5428" w:hanging="360"/>
      </w:pPr>
    </w:lvl>
    <w:lvl w:ilvl="7" w:tplc="04190019" w:tentative="1">
      <w:start w:val="1"/>
      <w:numFmt w:val="lowerLetter"/>
      <w:lvlText w:val="%8."/>
      <w:lvlJc w:val="left"/>
      <w:pPr>
        <w:tabs>
          <w:tab w:val="num" w:pos="6148"/>
        </w:tabs>
        <w:ind w:left="6148" w:hanging="360"/>
      </w:pPr>
    </w:lvl>
    <w:lvl w:ilvl="8" w:tplc="0419001B" w:tentative="1">
      <w:start w:val="1"/>
      <w:numFmt w:val="lowerRoman"/>
      <w:lvlText w:val="%9."/>
      <w:lvlJc w:val="right"/>
      <w:pPr>
        <w:tabs>
          <w:tab w:val="num" w:pos="6868"/>
        </w:tabs>
        <w:ind w:left="6868" w:hanging="180"/>
      </w:pPr>
    </w:lvl>
  </w:abstractNum>
  <w:abstractNum w:abstractNumId="23">
    <w:nsid w:val="4CF46BF3"/>
    <w:multiLevelType w:val="hybridMultilevel"/>
    <w:tmpl w:val="C770A2E4"/>
    <w:lvl w:ilvl="0" w:tplc="C95EC77E">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5292769A"/>
    <w:multiLevelType w:val="hybridMultilevel"/>
    <w:tmpl w:val="8BD264A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
    <w:nsid w:val="57F049A8"/>
    <w:multiLevelType w:val="hybridMultilevel"/>
    <w:tmpl w:val="F7EEF79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5BE8133C"/>
    <w:multiLevelType w:val="multilevel"/>
    <w:tmpl w:val="43384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D4F5E6C"/>
    <w:multiLevelType w:val="hybridMultilevel"/>
    <w:tmpl w:val="F42E428E"/>
    <w:lvl w:ilvl="0" w:tplc="9F7A720A">
      <w:start w:val="1"/>
      <w:numFmt w:val="decimal"/>
      <w:lvlText w:val="%1)"/>
      <w:lvlJc w:val="left"/>
      <w:pPr>
        <w:tabs>
          <w:tab w:val="num" w:pos="1080"/>
        </w:tabs>
        <w:ind w:left="1080" w:hanging="360"/>
      </w:pPr>
      <w:rPr>
        <w:rFonts w:cs="Times New Roman" w:hint="default"/>
        <w:b w:val="0"/>
        <w:color w:val="auto"/>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8">
    <w:nsid w:val="686A03C8"/>
    <w:multiLevelType w:val="hybridMultilevel"/>
    <w:tmpl w:val="CFF6C58E"/>
    <w:lvl w:ilvl="0" w:tplc="B1A6BEB6">
      <w:start w:val="1"/>
      <w:numFmt w:val="decimal"/>
      <w:lvlText w:val="%1)"/>
      <w:lvlJc w:val="left"/>
      <w:pPr>
        <w:ind w:left="1158" w:hanging="45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29">
    <w:nsid w:val="688B6F7B"/>
    <w:multiLevelType w:val="multilevel"/>
    <w:tmpl w:val="35F8F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29228F0"/>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1">
    <w:nsid w:val="733D354D"/>
    <w:multiLevelType w:val="hybridMultilevel"/>
    <w:tmpl w:val="803C0624"/>
    <w:lvl w:ilvl="0" w:tplc="A808A92C">
      <w:start w:val="1"/>
      <w:numFmt w:val="decimal"/>
      <w:lvlText w:val="%1."/>
      <w:lvlJc w:val="left"/>
      <w:pPr>
        <w:tabs>
          <w:tab w:val="num" w:pos="1140"/>
        </w:tabs>
        <w:ind w:left="1140"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2">
    <w:nsid w:val="7B5C47D0"/>
    <w:multiLevelType w:val="multilevel"/>
    <w:tmpl w:val="7A188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27"/>
  </w:num>
  <w:num w:numId="3">
    <w:abstractNumId w:val="29"/>
  </w:num>
  <w:num w:numId="4">
    <w:abstractNumId w:val="11"/>
  </w:num>
  <w:num w:numId="5">
    <w:abstractNumId w:val="14"/>
  </w:num>
  <w:num w:numId="6">
    <w:abstractNumId w:val="32"/>
  </w:num>
  <w:num w:numId="7">
    <w:abstractNumId w:val="3"/>
  </w:num>
  <w:num w:numId="8">
    <w:abstractNumId w:val="25"/>
  </w:num>
  <w:num w:numId="9">
    <w:abstractNumId w:val="16"/>
  </w:num>
  <w:num w:numId="10">
    <w:abstractNumId w:val="19"/>
  </w:num>
  <w:num w:numId="11">
    <w:abstractNumId w:val="9"/>
  </w:num>
  <w:num w:numId="12">
    <w:abstractNumId w:val="8"/>
  </w:num>
  <w:num w:numId="13">
    <w:abstractNumId w:val="22"/>
  </w:num>
  <w:num w:numId="14">
    <w:abstractNumId w:val="12"/>
  </w:num>
  <w:num w:numId="15">
    <w:abstractNumId w:val="13"/>
  </w:num>
  <w:num w:numId="16">
    <w:abstractNumId w:val="5"/>
  </w:num>
  <w:num w:numId="17">
    <w:abstractNumId w:val="7"/>
  </w:num>
  <w:num w:numId="18">
    <w:abstractNumId w:val="23"/>
  </w:num>
  <w:num w:numId="19">
    <w:abstractNumId w:val="31"/>
  </w:num>
  <w:num w:numId="20">
    <w:abstractNumId w:val="17"/>
  </w:num>
  <w:num w:numId="21">
    <w:abstractNumId w:val="21"/>
  </w:num>
  <w:num w:numId="22">
    <w:abstractNumId w:val="1"/>
  </w:num>
  <w:num w:numId="23">
    <w:abstractNumId w:val="0"/>
  </w:num>
  <w:num w:numId="24">
    <w:abstractNumId w:val="10"/>
  </w:num>
  <w:num w:numId="25">
    <w:abstractNumId w:val="18"/>
  </w:num>
  <w:num w:numId="26">
    <w:abstractNumId w:val="15"/>
  </w:num>
  <w:num w:numId="27">
    <w:abstractNumId w:val="6"/>
  </w:num>
  <w:num w:numId="28">
    <w:abstractNumId w:val="2"/>
  </w:num>
  <w:num w:numId="29">
    <w:abstractNumId w:val="30"/>
  </w:num>
  <w:num w:numId="30">
    <w:abstractNumId w:val="4"/>
  </w:num>
  <w:num w:numId="31">
    <w:abstractNumId w:val="20"/>
  </w:num>
  <w:num w:numId="32">
    <w:abstractNumId w:val="24"/>
  </w:num>
  <w:num w:numId="33">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0F53D5"/>
    <w:rsid w:val="00043A57"/>
    <w:rsid w:val="00064F71"/>
    <w:rsid w:val="00084D5E"/>
    <w:rsid w:val="000A0886"/>
    <w:rsid w:val="000D3DDD"/>
    <w:rsid w:val="000F53D5"/>
    <w:rsid w:val="00124E14"/>
    <w:rsid w:val="00142A19"/>
    <w:rsid w:val="00144C6B"/>
    <w:rsid w:val="00190B57"/>
    <w:rsid w:val="001D30B0"/>
    <w:rsid w:val="001D519F"/>
    <w:rsid w:val="001E38DB"/>
    <w:rsid w:val="002063CB"/>
    <w:rsid w:val="0021348F"/>
    <w:rsid w:val="00214AF7"/>
    <w:rsid w:val="00230339"/>
    <w:rsid w:val="002320DF"/>
    <w:rsid w:val="002350B5"/>
    <w:rsid w:val="00252557"/>
    <w:rsid w:val="002545D7"/>
    <w:rsid w:val="00261A6F"/>
    <w:rsid w:val="00286858"/>
    <w:rsid w:val="002C149B"/>
    <w:rsid w:val="002C3671"/>
    <w:rsid w:val="002C42C1"/>
    <w:rsid w:val="002D3E8B"/>
    <w:rsid w:val="002E0208"/>
    <w:rsid w:val="00351F23"/>
    <w:rsid w:val="00367B45"/>
    <w:rsid w:val="00372FF4"/>
    <w:rsid w:val="00386081"/>
    <w:rsid w:val="003A1FEC"/>
    <w:rsid w:val="003B449B"/>
    <w:rsid w:val="003C35F7"/>
    <w:rsid w:val="00404444"/>
    <w:rsid w:val="004103CF"/>
    <w:rsid w:val="00447D2E"/>
    <w:rsid w:val="0045380F"/>
    <w:rsid w:val="004622FD"/>
    <w:rsid w:val="00464029"/>
    <w:rsid w:val="004B1B68"/>
    <w:rsid w:val="004E4A5B"/>
    <w:rsid w:val="004F3408"/>
    <w:rsid w:val="004F432A"/>
    <w:rsid w:val="00500F3E"/>
    <w:rsid w:val="0053588F"/>
    <w:rsid w:val="005825BD"/>
    <w:rsid w:val="00583759"/>
    <w:rsid w:val="005A534A"/>
    <w:rsid w:val="005B1C20"/>
    <w:rsid w:val="005B4287"/>
    <w:rsid w:val="005C1587"/>
    <w:rsid w:val="005D61F8"/>
    <w:rsid w:val="005D643D"/>
    <w:rsid w:val="005E7944"/>
    <w:rsid w:val="00662260"/>
    <w:rsid w:val="00686D3B"/>
    <w:rsid w:val="006A768D"/>
    <w:rsid w:val="006C1CF3"/>
    <w:rsid w:val="006C41E9"/>
    <w:rsid w:val="006D10F0"/>
    <w:rsid w:val="006D5D1A"/>
    <w:rsid w:val="006E4C7C"/>
    <w:rsid w:val="006F5A07"/>
    <w:rsid w:val="00726551"/>
    <w:rsid w:val="007438E1"/>
    <w:rsid w:val="00830966"/>
    <w:rsid w:val="008517CF"/>
    <w:rsid w:val="00864D66"/>
    <w:rsid w:val="0087275E"/>
    <w:rsid w:val="00877D75"/>
    <w:rsid w:val="00882ED7"/>
    <w:rsid w:val="00897B1F"/>
    <w:rsid w:val="009115CB"/>
    <w:rsid w:val="00917192"/>
    <w:rsid w:val="00932708"/>
    <w:rsid w:val="009413BF"/>
    <w:rsid w:val="00964D44"/>
    <w:rsid w:val="00974622"/>
    <w:rsid w:val="009C6BDE"/>
    <w:rsid w:val="009D7217"/>
    <w:rsid w:val="00A22AC5"/>
    <w:rsid w:val="00A459FE"/>
    <w:rsid w:val="00A707B9"/>
    <w:rsid w:val="00A8783F"/>
    <w:rsid w:val="00A92EED"/>
    <w:rsid w:val="00A93EC2"/>
    <w:rsid w:val="00AD6050"/>
    <w:rsid w:val="00B23AAA"/>
    <w:rsid w:val="00B31876"/>
    <w:rsid w:val="00B60A73"/>
    <w:rsid w:val="00B70101"/>
    <w:rsid w:val="00B7060A"/>
    <w:rsid w:val="00BA22EB"/>
    <w:rsid w:val="00BE4F85"/>
    <w:rsid w:val="00BF0E2F"/>
    <w:rsid w:val="00C10E85"/>
    <w:rsid w:val="00C11B89"/>
    <w:rsid w:val="00C31CE6"/>
    <w:rsid w:val="00C46946"/>
    <w:rsid w:val="00C47A53"/>
    <w:rsid w:val="00C95E7B"/>
    <w:rsid w:val="00D229C5"/>
    <w:rsid w:val="00D518D2"/>
    <w:rsid w:val="00DC3416"/>
    <w:rsid w:val="00DE4781"/>
    <w:rsid w:val="00DE5FAD"/>
    <w:rsid w:val="00DE7314"/>
    <w:rsid w:val="00E02065"/>
    <w:rsid w:val="00E266F3"/>
    <w:rsid w:val="00E33740"/>
    <w:rsid w:val="00E36CA9"/>
    <w:rsid w:val="00E63495"/>
    <w:rsid w:val="00E803C6"/>
    <w:rsid w:val="00EB71FE"/>
    <w:rsid w:val="00EE7CEA"/>
    <w:rsid w:val="00F24BAE"/>
    <w:rsid w:val="00F31A28"/>
    <w:rsid w:val="00F45E81"/>
    <w:rsid w:val="00F461E5"/>
    <w:rsid w:val="00F47674"/>
    <w:rsid w:val="00F61DA2"/>
    <w:rsid w:val="00F700D1"/>
    <w:rsid w:val="00F731A7"/>
    <w:rsid w:val="00F80B77"/>
    <w:rsid w:val="00F930FB"/>
    <w:rsid w:val="00F9553B"/>
    <w:rsid w:val="00FB33C5"/>
    <w:rsid w:val="00FC230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HTML Preformatted"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4029"/>
  </w:style>
  <w:style w:type="paragraph" w:styleId="1">
    <w:name w:val="heading 1"/>
    <w:basedOn w:val="a"/>
    <w:next w:val="a"/>
    <w:link w:val="10"/>
    <w:qFormat/>
    <w:rsid w:val="00261A6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qFormat/>
    <w:rsid w:val="00F45E8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nhideWhenUsed/>
    <w:qFormat/>
    <w:rsid w:val="00932708"/>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F9553B"/>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qFormat/>
    <w:rsid w:val="002C42C1"/>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
    <w:next w:val="a"/>
    <w:link w:val="60"/>
    <w:qFormat/>
    <w:rsid w:val="002C42C1"/>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
    <w:next w:val="a"/>
    <w:link w:val="70"/>
    <w:qFormat/>
    <w:rsid w:val="002C42C1"/>
    <w:pPr>
      <w:spacing w:before="240" w:after="60" w:line="240" w:lineRule="auto"/>
      <w:outlineLvl w:val="6"/>
    </w:pPr>
    <w:rPr>
      <w:rFonts w:ascii="Times New Roman" w:eastAsia="Times New Roman" w:hAnsi="Times New Roman" w:cs="Times New Roman"/>
      <w:sz w:val="24"/>
      <w:szCs w:val="24"/>
      <w:lang w:eastAsia="ru-RU"/>
    </w:rPr>
  </w:style>
  <w:style w:type="paragraph" w:styleId="9">
    <w:name w:val="heading 9"/>
    <w:basedOn w:val="a"/>
    <w:next w:val="a"/>
    <w:link w:val="90"/>
    <w:qFormat/>
    <w:rsid w:val="002C42C1"/>
    <w:pPr>
      <w:spacing w:before="240" w:after="60" w:line="240" w:lineRule="auto"/>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F53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0F53D5"/>
  </w:style>
  <w:style w:type="paragraph" w:customStyle="1" w:styleId="noindent">
    <w:name w:val="noindent"/>
    <w:basedOn w:val="a"/>
    <w:rsid w:val="00BF0E2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F45E81"/>
    <w:rPr>
      <w:rFonts w:ascii="Times New Roman" w:eastAsia="Times New Roman" w:hAnsi="Times New Roman" w:cs="Times New Roman"/>
      <w:b/>
      <w:bCs/>
      <w:sz w:val="36"/>
      <w:szCs w:val="36"/>
      <w:lang w:eastAsia="ru-RU"/>
    </w:rPr>
  </w:style>
  <w:style w:type="paragraph" w:styleId="a4">
    <w:name w:val="List Paragraph"/>
    <w:basedOn w:val="a"/>
    <w:uiPriority w:val="34"/>
    <w:qFormat/>
    <w:rsid w:val="00F45E81"/>
    <w:pPr>
      <w:ind w:left="720"/>
      <w:contextualSpacing/>
    </w:pPr>
  </w:style>
  <w:style w:type="paragraph" w:styleId="HTML">
    <w:name w:val="HTML Preformatted"/>
    <w:basedOn w:val="a"/>
    <w:link w:val="HTML0"/>
    <w:rsid w:val="00F93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Times New Roman"/>
      <w:sz w:val="20"/>
      <w:szCs w:val="20"/>
      <w:lang w:eastAsia="ru-RU"/>
    </w:rPr>
  </w:style>
  <w:style w:type="character" w:customStyle="1" w:styleId="HTML0">
    <w:name w:val="Стандартный HTML Знак"/>
    <w:basedOn w:val="a0"/>
    <w:link w:val="HTML"/>
    <w:rsid w:val="00F930FB"/>
    <w:rPr>
      <w:rFonts w:ascii="Courier New" w:eastAsia="Calibri" w:hAnsi="Courier New" w:cs="Times New Roman"/>
      <w:sz w:val="20"/>
      <w:szCs w:val="20"/>
      <w:lang w:eastAsia="ru-RU"/>
    </w:rPr>
  </w:style>
  <w:style w:type="character" w:customStyle="1" w:styleId="40">
    <w:name w:val="Заголовок 4 Знак"/>
    <w:basedOn w:val="a0"/>
    <w:link w:val="4"/>
    <w:uiPriority w:val="9"/>
    <w:semiHidden/>
    <w:rsid w:val="00F9553B"/>
    <w:rPr>
      <w:rFonts w:asciiTheme="majorHAnsi" w:eastAsiaTheme="majorEastAsia" w:hAnsiTheme="majorHAnsi" w:cstheme="majorBidi"/>
      <w:b/>
      <w:bCs/>
      <w:i/>
      <w:iCs/>
      <w:color w:val="4F81BD" w:themeColor="accent1"/>
    </w:rPr>
  </w:style>
  <w:style w:type="character" w:styleId="a5">
    <w:name w:val="Hyperlink"/>
    <w:basedOn w:val="a0"/>
    <w:uiPriority w:val="99"/>
    <w:semiHidden/>
    <w:unhideWhenUsed/>
    <w:rsid w:val="00F9553B"/>
    <w:rPr>
      <w:color w:val="0000FF"/>
      <w:u w:val="single"/>
    </w:rPr>
  </w:style>
  <w:style w:type="character" w:styleId="a6">
    <w:name w:val="Strong"/>
    <w:basedOn w:val="a0"/>
    <w:uiPriority w:val="22"/>
    <w:qFormat/>
    <w:rsid w:val="00C95E7B"/>
    <w:rPr>
      <w:b/>
      <w:bCs/>
    </w:rPr>
  </w:style>
  <w:style w:type="paragraph" w:styleId="a7">
    <w:name w:val="Balloon Text"/>
    <w:basedOn w:val="a"/>
    <w:link w:val="a8"/>
    <w:uiPriority w:val="99"/>
    <w:semiHidden/>
    <w:unhideWhenUsed/>
    <w:rsid w:val="00C95E7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95E7B"/>
    <w:rPr>
      <w:rFonts w:ascii="Tahoma" w:hAnsi="Tahoma" w:cs="Tahoma"/>
      <w:sz w:val="16"/>
      <w:szCs w:val="16"/>
    </w:rPr>
  </w:style>
  <w:style w:type="table" w:styleId="a9">
    <w:name w:val="Table Grid"/>
    <w:basedOn w:val="a1"/>
    <w:uiPriority w:val="59"/>
    <w:rsid w:val="00C47A5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nhideWhenUsed/>
    <w:rsid w:val="00974622"/>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974622"/>
  </w:style>
  <w:style w:type="paragraph" w:styleId="ac">
    <w:name w:val="footer"/>
    <w:basedOn w:val="a"/>
    <w:link w:val="ad"/>
    <w:uiPriority w:val="99"/>
    <w:unhideWhenUsed/>
    <w:rsid w:val="00974622"/>
    <w:pPr>
      <w:tabs>
        <w:tab w:val="center" w:pos="4677"/>
        <w:tab w:val="right" w:pos="9355"/>
      </w:tabs>
      <w:spacing w:after="0" w:line="240" w:lineRule="auto"/>
    </w:pPr>
  </w:style>
  <w:style w:type="character" w:customStyle="1" w:styleId="ad">
    <w:name w:val="Нижний колонтитул Знак"/>
    <w:basedOn w:val="a0"/>
    <w:link w:val="ac"/>
    <w:uiPriority w:val="99"/>
    <w:rsid w:val="00974622"/>
  </w:style>
  <w:style w:type="character" w:customStyle="1" w:styleId="30">
    <w:name w:val="Заголовок 3 Знак"/>
    <w:basedOn w:val="a0"/>
    <w:link w:val="3"/>
    <w:uiPriority w:val="9"/>
    <w:semiHidden/>
    <w:rsid w:val="00932708"/>
    <w:rPr>
      <w:rFonts w:asciiTheme="majorHAnsi" w:eastAsiaTheme="majorEastAsia" w:hAnsiTheme="majorHAnsi" w:cstheme="majorBidi"/>
      <w:b/>
      <w:bCs/>
      <w:color w:val="4F81BD" w:themeColor="accent1"/>
    </w:rPr>
  </w:style>
  <w:style w:type="character" w:styleId="ae">
    <w:name w:val="Emphasis"/>
    <w:basedOn w:val="a0"/>
    <w:uiPriority w:val="20"/>
    <w:qFormat/>
    <w:rsid w:val="00686D3B"/>
    <w:rPr>
      <w:i/>
      <w:iCs/>
    </w:rPr>
  </w:style>
  <w:style w:type="character" w:customStyle="1" w:styleId="10">
    <w:name w:val="Заголовок 1 Знак"/>
    <w:basedOn w:val="a0"/>
    <w:link w:val="1"/>
    <w:uiPriority w:val="9"/>
    <w:rsid w:val="00261A6F"/>
    <w:rPr>
      <w:rFonts w:asciiTheme="majorHAnsi" w:eastAsiaTheme="majorEastAsia" w:hAnsiTheme="majorHAnsi" w:cstheme="majorBidi"/>
      <w:b/>
      <w:bCs/>
      <w:color w:val="365F91" w:themeColor="accent1" w:themeShade="BF"/>
      <w:sz w:val="28"/>
      <w:szCs w:val="28"/>
    </w:rPr>
  </w:style>
  <w:style w:type="paragraph" w:styleId="21">
    <w:name w:val="Body Text Indent 2"/>
    <w:basedOn w:val="a"/>
    <w:link w:val="22"/>
    <w:rsid w:val="00BE4F85"/>
    <w:pPr>
      <w:spacing w:after="120" w:line="480" w:lineRule="auto"/>
      <w:ind w:left="283"/>
    </w:pPr>
    <w:rPr>
      <w:rFonts w:ascii="Calibri" w:eastAsia="Times New Roman" w:hAnsi="Calibri" w:cs="Times New Roman"/>
      <w:lang w:eastAsia="ru-RU"/>
    </w:rPr>
  </w:style>
  <w:style w:type="character" w:customStyle="1" w:styleId="22">
    <w:name w:val="Основной текст с отступом 2 Знак"/>
    <w:basedOn w:val="a0"/>
    <w:link w:val="21"/>
    <w:uiPriority w:val="99"/>
    <w:rsid w:val="00BE4F85"/>
    <w:rPr>
      <w:rFonts w:ascii="Calibri" w:eastAsia="Times New Roman" w:hAnsi="Calibri" w:cs="Times New Roman"/>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9D7217"/>
    <w:pPr>
      <w:spacing w:before="100" w:beforeAutospacing="1" w:after="100" w:afterAutospacing="1" w:line="240" w:lineRule="auto"/>
    </w:pPr>
    <w:rPr>
      <w:rFonts w:ascii="Tahoma" w:eastAsia="Times New Roman" w:hAnsi="Tahoma" w:cs="Times New Roman"/>
      <w:sz w:val="20"/>
      <w:szCs w:val="20"/>
      <w:lang w:val="en-US"/>
    </w:rPr>
  </w:style>
  <w:style w:type="paragraph" w:styleId="af">
    <w:name w:val="Body Text Indent"/>
    <w:basedOn w:val="a"/>
    <w:link w:val="af0"/>
    <w:unhideWhenUsed/>
    <w:rsid w:val="009115CB"/>
    <w:pPr>
      <w:spacing w:after="120"/>
      <w:ind w:left="283"/>
    </w:pPr>
  </w:style>
  <w:style w:type="character" w:customStyle="1" w:styleId="af0">
    <w:name w:val="Основной текст с отступом Знак"/>
    <w:basedOn w:val="a0"/>
    <w:link w:val="af"/>
    <w:uiPriority w:val="99"/>
    <w:semiHidden/>
    <w:rsid w:val="009115CB"/>
  </w:style>
  <w:style w:type="paragraph" w:customStyle="1" w:styleId="af1">
    <w:name w:val="текст_от"/>
    <w:basedOn w:val="a"/>
    <w:rsid w:val="00500F3E"/>
    <w:pPr>
      <w:spacing w:after="0" w:line="360" w:lineRule="auto"/>
      <w:ind w:firstLine="709"/>
      <w:jc w:val="both"/>
    </w:pPr>
    <w:rPr>
      <w:rFonts w:ascii="Arial" w:eastAsia="Times New Roman" w:hAnsi="Arial" w:cs="Times New Roman"/>
      <w:sz w:val="24"/>
      <w:szCs w:val="24"/>
      <w:lang w:eastAsia="ru-RU"/>
    </w:rPr>
  </w:style>
  <w:style w:type="character" w:customStyle="1" w:styleId="50">
    <w:name w:val="Заголовок 5 Знак"/>
    <w:basedOn w:val="a0"/>
    <w:link w:val="5"/>
    <w:rsid w:val="002C42C1"/>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2C42C1"/>
    <w:rPr>
      <w:rFonts w:ascii="Times New Roman" w:eastAsia="Times New Roman" w:hAnsi="Times New Roman" w:cs="Times New Roman"/>
      <w:b/>
      <w:bCs/>
      <w:lang w:eastAsia="ru-RU"/>
    </w:rPr>
  </w:style>
  <w:style w:type="character" w:customStyle="1" w:styleId="70">
    <w:name w:val="Заголовок 7 Знак"/>
    <w:basedOn w:val="a0"/>
    <w:link w:val="7"/>
    <w:rsid w:val="002C42C1"/>
    <w:rPr>
      <w:rFonts w:ascii="Times New Roman" w:eastAsia="Times New Roman" w:hAnsi="Times New Roman" w:cs="Times New Roman"/>
      <w:sz w:val="24"/>
      <w:szCs w:val="24"/>
      <w:lang w:eastAsia="ru-RU"/>
    </w:rPr>
  </w:style>
  <w:style w:type="character" w:customStyle="1" w:styleId="90">
    <w:name w:val="Заголовок 9 Знак"/>
    <w:basedOn w:val="a0"/>
    <w:link w:val="9"/>
    <w:rsid w:val="002C42C1"/>
    <w:rPr>
      <w:rFonts w:ascii="Arial" w:eastAsia="Times New Roman" w:hAnsi="Arial" w:cs="Arial"/>
      <w:lang w:eastAsia="ru-RU"/>
    </w:rPr>
  </w:style>
  <w:style w:type="paragraph" w:styleId="af2">
    <w:name w:val="Body Text"/>
    <w:basedOn w:val="a"/>
    <w:link w:val="af3"/>
    <w:rsid w:val="002C42C1"/>
    <w:pPr>
      <w:spacing w:after="120" w:line="240" w:lineRule="auto"/>
    </w:pPr>
    <w:rPr>
      <w:rFonts w:ascii="Times New Roman" w:eastAsia="Times New Roman" w:hAnsi="Times New Roman" w:cs="Times New Roman"/>
      <w:sz w:val="26"/>
      <w:szCs w:val="20"/>
      <w:lang w:eastAsia="ru-RU"/>
    </w:rPr>
  </w:style>
  <w:style w:type="character" w:customStyle="1" w:styleId="af3">
    <w:name w:val="Основной текст Знак"/>
    <w:basedOn w:val="a0"/>
    <w:link w:val="af2"/>
    <w:rsid w:val="002C42C1"/>
    <w:rPr>
      <w:rFonts w:ascii="Times New Roman" w:eastAsia="Times New Roman" w:hAnsi="Times New Roman" w:cs="Times New Roman"/>
      <w:sz w:val="26"/>
      <w:szCs w:val="20"/>
      <w:lang w:eastAsia="ru-RU"/>
    </w:rPr>
  </w:style>
  <w:style w:type="paragraph" w:styleId="af4">
    <w:name w:val="caption"/>
    <w:basedOn w:val="a"/>
    <w:next w:val="a"/>
    <w:qFormat/>
    <w:rsid w:val="002C42C1"/>
    <w:pPr>
      <w:spacing w:after="0" w:line="240" w:lineRule="auto"/>
      <w:ind w:firstLine="709"/>
    </w:pPr>
    <w:rPr>
      <w:rFonts w:ascii="Times New Roman" w:eastAsia="Times New Roman" w:hAnsi="Times New Roman" w:cs="Times New Roman"/>
      <w:i/>
      <w:sz w:val="26"/>
      <w:szCs w:val="20"/>
      <w:lang w:eastAsia="ru-RU"/>
    </w:rPr>
  </w:style>
  <w:style w:type="paragraph" w:styleId="23">
    <w:name w:val="Body Text 2"/>
    <w:basedOn w:val="a"/>
    <w:link w:val="24"/>
    <w:rsid w:val="002C42C1"/>
    <w:pPr>
      <w:spacing w:after="120" w:line="480" w:lineRule="auto"/>
    </w:pPr>
    <w:rPr>
      <w:rFonts w:ascii="Times New Roman" w:eastAsia="Times New Roman" w:hAnsi="Times New Roman" w:cs="Times New Roman"/>
      <w:sz w:val="26"/>
      <w:szCs w:val="20"/>
      <w:lang w:eastAsia="ru-RU"/>
    </w:rPr>
  </w:style>
  <w:style w:type="character" w:customStyle="1" w:styleId="24">
    <w:name w:val="Основной текст 2 Знак"/>
    <w:basedOn w:val="a0"/>
    <w:link w:val="23"/>
    <w:rsid w:val="002C42C1"/>
    <w:rPr>
      <w:rFonts w:ascii="Times New Roman" w:eastAsia="Times New Roman" w:hAnsi="Times New Roman" w:cs="Times New Roman"/>
      <w:sz w:val="26"/>
      <w:szCs w:val="20"/>
      <w:lang w:eastAsia="ru-RU"/>
    </w:rPr>
  </w:style>
  <w:style w:type="paragraph" w:styleId="af5">
    <w:name w:val="Title"/>
    <w:basedOn w:val="a"/>
    <w:link w:val="af6"/>
    <w:qFormat/>
    <w:rsid w:val="002C42C1"/>
    <w:pPr>
      <w:spacing w:after="0" w:line="360" w:lineRule="auto"/>
      <w:jc w:val="center"/>
    </w:pPr>
    <w:rPr>
      <w:rFonts w:ascii="Times New Roman" w:eastAsia="Times New Roman" w:hAnsi="Times New Roman" w:cs="Times New Roman"/>
      <w:b/>
      <w:caps/>
      <w:sz w:val="26"/>
      <w:szCs w:val="20"/>
      <w:lang w:eastAsia="ru-RU"/>
    </w:rPr>
  </w:style>
  <w:style w:type="character" w:customStyle="1" w:styleId="af6">
    <w:name w:val="Название Знак"/>
    <w:basedOn w:val="a0"/>
    <w:link w:val="af5"/>
    <w:rsid w:val="002C42C1"/>
    <w:rPr>
      <w:rFonts w:ascii="Times New Roman" w:eastAsia="Times New Roman" w:hAnsi="Times New Roman" w:cs="Times New Roman"/>
      <w:b/>
      <w:caps/>
      <w:sz w:val="26"/>
      <w:szCs w:val="20"/>
      <w:lang w:eastAsia="ru-RU"/>
    </w:rPr>
  </w:style>
  <w:style w:type="paragraph" w:styleId="af7">
    <w:name w:val="Document Map"/>
    <w:basedOn w:val="a"/>
    <w:link w:val="af8"/>
    <w:semiHidden/>
    <w:rsid w:val="002C42C1"/>
    <w:pPr>
      <w:shd w:val="clear" w:color="auto" w:fill="000080"/>
      <w:spacing w:after="0" w:line="240" w:lineRule="auto"/>
    </w:pPr>
    <w:rPr>
      <w:rFonts w:ascii="Tahoma" w:eastAsia="Times New Roman" w:hAnsi="Tahoma" w:cs="Tahoma"/>
      <w:sz w:val="20"/>
      <w:szCs w:val="20"/>
      <w:lang w:eastAsia="ru-RU"/>
    </w:rPr>
  </w:style>
  <w:style w:type="character" w:customStyle="1" w:styleId="af8">
    <w:name w:val="Схема документа Знак"/>
    <w:basedOn w:val="a0"/>
    <w:link w:val="af7"/>
    <w:semiHidden/>
    <w:rsid w:val="002C42C1"/>
    <w:rPr>
      <w:rFonts w:ascii="Tahoma" w:eastAsia="Times New Roman" w:hAnsi="Tahoma" w:cs="Tahoma"/>
      <w:sz w:val="20"/>
      <w:szCs w:val="20"/>
      <w:shd w:val="clear" w:color="auto" w:fill="000080"/>
      <w:lang w:eastAsia="ru-RU"/>
    </w:rPr>
  </w:style>
  <w:style w:type="paragraph" w:styleId="31">
    <w:name w:val="Body Text Indent 3"/>
    <w:basedOn w:val="a"/>
    <w:link w:val="32"/>
    <w:rsid w:val="002C42C1"/>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rsid w:val="002C42C1"/>
    <w:rPr>
      <w:rFonts w:ascii="Times New Roman" w:eastAsia="Times New Roman" w:hAnsi="Times New Roman" w:cs="Times New Roman"/>
      <w:sz w:val="16"/>
      <w:szCs w:val="16"/>
      <w:lang w:eastAsia="ru-RU"/>
    </w:rPr>
  </w:style>
  <w:style w:type="paragraph" w:customStyle="1" w:styleId="11">
    <w:name w:val="Обычный1"/>
    <w:rsid w:val="002C42C1"/>
    <w:pPr>
      <w:spacing w:after="0" w:line="240" w:lineRule="auto"/>
    </w:pPr>
    <w:rPr>
      <w:rFonts w:ascii="Times New Roman" w:eastAsia="Times New Roman" w:hAnsi="Times New Roman" w:cs="Times New Roman"/>
      <w:sz w:val="28"/>
      <w:szCs w:val="20"/>
      <w:lang w:eastAsia="ru-RU"/>
    </w:rPr>
  </w:style>
  <w:style w:type="character" w:styleId="af9">
    <w:name w:val="page number"/>
    <w:basedOn w:val="a0"/>
    <w:rsid w:val="002C42C1"/>
  </w:style>
  <w:style w:type="paragraph" w:customStyle="1" w:styleId="afa">
    <w:name w:val="Знак"/>
    <w:basedOn w:val="a"/>
    <w:rsid w:val="002C42C1"/>
    <w:pPr>
      <w:spacing w:after="160" w:line="240" w:lineRule="exact"/>
    </w:pPr>
    <w:rPr>
      <w:rFonts w:ascii="Verdana" w:eastAsia="Times New Roman" w:hAnsi="Verdana" w:cs="Verdana"/>
      <w:sz w:val="20"/>
      <w:szCs w:val="20"/>
      <w:lang w:val="en-US"/>
    </w:rPr>
  </w:style>
  <w:style w:type="paragraph" w:customStyle="1" w:styleId="12">
    <w:name w:val="Знак Знак Знак Знак Знак Знак1 Знак Знак Знак Знак"/>
    <w:basedOn w:val="a"/>
    <w:rsid w:val="002C42C1"/>
    <w:pPr>
      <w:spacing w:after="160" w:line="240" w:lineRule="exact"/>
    </w:pPr>
    <w:rPr>
      <w:rFonts w:ascii="Verdana" w:eastAsia="Times New Roman" w:hAnsi="Verdana" w:cs="Verdana"/>
      <w:sz w:val="20"/>
      <w:szCs w:val="20"/>
      <w:lang w:val="en-US"/>
    </w:rPr>
  </w:style>
  <w:style w:type="paragraph" w:styleId="33">
    <w:name w:val="Body Text 3"/>
    <w:basedOn w:val="a"/>
    <w:link w:val="34"/>
    <w:rsid w:val="002C42C1"/>
    <w:pPr>
      <w:spacing w:after="120" w:line="240" w:lineRule="auto"/>
    </w:pPr>
    <w:rPr>
      <w:rFonts w:ascii="Times New Roman" w:eastAsia="Times New Roman" w:hAnsi="Times New Roman" w:cs="Times New Roman"/>
      <w:sz w:val="16"/>
      <w:szCs w:val="16"/>
      <w:lang w:eastAsia="ru-RU"/>
    </w:rPr>
  </w:style>
  <w:style w:type="character" w:customStyle="1" w:styleId="34">
    <w:name w:val="Основной текст 3 Знак"/>
    <w:basedOn w:val="a0"/>
    <w:link w:val="33"/>
    <w:rsid w:val="002C42C1"/>
    <w:rPr>
      <w:rFonts w:ascii="Times New Roman" w:eastAsia="Times New Roman" w:hAnsi="Times New Roman" w:cs="Times New Roman"/>
      <w:sz w:val="16"/>
      <w:szCs w:val="16"/>
      <w:lang w:eastAsia="ru-RU"/>
    </w:rPr>
  </w:style>
  <w:style w:type="paragraph" w:styleId="afb">
    <w:name w:val="TOC Heading"/>
    <w:basedOn w:val="1"/>
    <w:next w:val="a"/>
    <w:uiPriority w:val="39"/>
    <w:semiHidden/>
    <w:unhideWhenUsed/>
    <w:qFormat/>
    <w:rsid w:val="007438E1"/>
    <w:pPr>
      <w:outlineLvl w:val="9"/>
    </w:pPr>
  </w:style>
  <w:style w:type="paragraph" w:customStyle="1" w:styleId="ConsNormal">
    <w:name w:val="ConsNormal"/>
    <w:rsid w:val="00830966"/>
    <w:pPr>
      <w:widowControl w:val="0"/>
      <w:autoSpaceDE w:val="0"/>
      <w:autoSpaceDN w:val="0"/>
      <w:adjustRightInd w:val="0"/>
      <w:spacing w:after="0" w:line="240" w:lineRule="auto"/>
      <w:ind w:right="19772" w:firstLine="720"/>
    </w:pPr>
    <w:rPr>
      <w:rFonts w:ascii="Times New Roman" w:eastAsiaTheme="minorEastAsia" w:hAnsi="Times New Roman" w:cs="Times New Roman"/>
      <w:sz w:val="20"/>
      <w:szCs w:val="20"/>
      <w:lang w:eastAsia="ru-RU"/>
    </w:rPr>
  </w:style>
  <w:style w:type="character" w:customStyle="1" w:styleId="100">
    <w:name w:val="Стиль 10 пт полужирный"/>
    <w:basedOn w:val="a0"/>
    <w:rsid w:val="00830966"/>
    <w:rPr>
      <w:rFonts w:ascii="Times New Roman" w:hAnsi="Times New Roman" w:cs="Times New Roman"/>
      <w:b/>
      <w:bCs/>
      <w:sz w:val="22"/>
    </w:rPr>
  </w:style>
  <w:style w:type="paragraph" w:customStyle="1" w:styleId="afc">
    <w:name w:val="Чертежный"/>
    <w:rsid w:val="00964D44"/>
    <w:pPr>
      <w:spacing w:after="0" w:line="240" w:lineRule="auto"/>
      <w:jc w:val="both"/>
    </w:pPr>
    <w:rPr>
      <w:rFonts w:ascii="ISOCPEUR" w:eastAsia="Times New Roman" w:hAnsi="ISOCPEUR" w:cs="Times New Roman"/>
      <w:i/>
      <w:sz w:val="28"/>
      <w:szCs w:val="20"/>
      <w:lang w:val="uk-UA" w:eastAsia="ru-RU"/>
    </w:rPr>
  </w:style>
</w:styles>
</file>

<file path=word/webSettings.xml><?xml version="1.0" encoding="utf-8"?>
<w:webSettings xmlns:r="http://schemas.openxmlformats.org/officeDocument/2006/relationships" xmlns:w="http://schemas.openxmlformats.org/wordprocessingml/2006/main">
  <w:divs>
    <w:div w:id="11107438">
      <w:bodyDiv w:val="1"/>
      <w:marLeft w:val="0"/>
      <w:marRight w:val="0"/>
      <w:marTop w:val="0"/>
      <w:marBottom w:val="0"/>
      <w:divBdr>
        <w:top w:val="none" w:sz="0" w:space="0" w:color="auto"/>
        <w:left w:val="none" w:sz="0" w:space="0" w:color="auto"/>
        <w:bottom w:val="none" w:sz="0" w:space="0" w:color="auto"/>
        <w:right w:val="none" w:sz="0" w:space="0" w:color="auto"/>
      </w:divBdr>
    </w:div>
    <w:div w:id="77558557">
      <w:bodyDiv w:val="1"/>
      <w:marLeft w:val="0"/>
      <w:marRight w:val="0"/>
      <w:marTop w:val="0"/>
      <w:marBottom w:val="0"/>
      <w:divBdr>
        <w:top w:val="none" w:sz="0" w:space="0" w:color="auto"/>
        <w:left w:val="none" w:sz="0" w:space="0" w:color="auto"/>
        <w:bottom w:val="none" w:sz="0" w:space="0" w:color="auto"/>
        <w:right w:val="none" w:sz="0" w:space="0" w:color="auto"/>
      </w:divBdr>
    </w:div>
    <w:div w:id="112094842">
      <w:bodyDiv w:val="1"/>
      <w:marLeft w:val="0"/>
      <w:marRight w:val="0"/>
      <w:marTop w:val="0"/>
      <w:marBottom w:val="0"/>
      <w:divBdr>
        <w:top w:val="none" w:sz="0" w:space="0" w:color="auto"/>
        <w:left w:val="none" w:sz="0" w:space="0" w:color="auto"/>
        <w:bottom w:val="none" w:sz="0" w:space="0" w:color="auto"/>
        <w:right w:val="none" w:sz="0" w:space="0" w:color="auto"/>
      </w:divBdr>
    </w:div>
    <w:div w:id="186987708">
      <w:bodyDiv w:val="1"/>
      <w:marLeft w:val="0"/>
      <w:marRight w:val="0"/>
      <w:marTop w:val="0"/>
      <w:marBottom w:val="0"/>
      <w:divBdr>
        <w:top w:val="none" w:sz="0" w:space="0" w:color="auto"/>
        <w:left w:val="none" w:sz="0" w:space="0" w:color="auto"/>
        <w:bottom w:val="none" w:sz="0" w:space="0" w:color="auto"/>
        <w:right w:val="none" w:sz="0" w:space="0" w:color="auto"/>
      </w:divBdr>
    </w:div>
    <w:div w:id="198588800">
      <w:bodyDiv w:val="1"/>
      <w:marLeft w:val="0"/>
      <w:marRight w:val="0"/>
      <w:marTop w:val="0"/>
      <w:marBottom w:val="0"/>
      <w:divBdr>
        <w:top w:val="none" w:sz="0" w:space="0" w:color="auto"/>
        <w:left w:val="none" w:sz="0" w:space="0" w:color="auto"/>
        <w:bottom w:val="none" w:sz="0" w:space="0" w:color="auto"/>
        <w:right w:val="none" w:sz="0" w:space="0" w:color="auto"/>
      </w:divBdr>
    </w:div>
    <w:div w:id="202637427">
      <w:bodyDiv w:val="1"/>
      <w:marLeft w:val="0"/>
      <w:marRight w:val="0"/>
      <w:marTop w:val="0"/>
      <w:marBottom w:val="0"/>
      <w:divBdr>
        <w:top w:val="none" w:sz="0" w:space="0" w:color="auto"/>
        <w:left w:val="none" w:sz="0" w:space="0" w:color="auto"/>
        <w:bottom w:val="none" w:sz="0" w:space="0" w:color="auto"/>
        <w:right w:val="none" w:sz="0" w:space="0" w:color="auto"/>
      </w:divBdr>
    </w:div>
    <w:div w:id="215941750">
      <w:bodyDiv w:val="1"/>
      <w:marLeft w:val="0"/>
      <w:marRight w:val="0"/>
      <w:marTop w:val="0"/>
      <w:marBottom w:val="0"/>
      <w:divBdr>
        <w:top w:val="none" w:sz="0" w:space="0" w:color="auto"/>
        <w:left w:val="none" w:sz="0" w:space="0" w:color="auto"/>
        <w:bottom w:val="none" w:sz="0" w:space="0" w:color="auto"/>
        <w:right w:val="none" w:sz="0" w:space="0" w:color="auto"/>
      </w:divBdr>
      <w:divsChild>
        <w:div w:id="1685399731">
          <w:marLeft w:val="0"/>
          <w:marRight w:val="0"/>
          <w:marTop w:val="0"/>
          <w:marBottom w:val="0"/>
          <w:divBdr>
            <w:top w:val="none" w:sz="0" w:space="0" w:color="auto"/>
            <w:left w:val="none" w:sz="0" w:space="0" w:color="auto"/>
            <w:bottom w:val="none" w:sz="0" w:space="0" w:color="auto"/>
            <w:right w:val="none" w:sz="0" w:space="0" w:color="auto"/>
          </w:divBdr>
        </w:div>
        <w:div w:id="2023244362">
          <w:marLeft w:val="0"/>
          <w:marRight w:val="0"/>
          <w:marTop w:val="0"/>
          <w:marBottom w:val="0"/>
          <w:divBdr>
            <w:top w:val="none" w:sz="0" w:space="0" w:color="auto"/>
            <w:left w:val="none" w:sz="0" w:space="0" w:color="auto"/>
            <w:bottom w:val="none" w:sz="0" w:space="0" w:color="auto"/>
            <w:right w:val="none" w:sz="0" w:space="0" w:color="auto"/>
          </w:divBdr>
        </w:div>
        <w:div w:id="789594316">
          <w:marLeft w:val="0"/>
          <w:marRight w:val="0"/>
          <w:marTop w:val="0"/>
          <w:marBottom w:val="0"/>
          <w:divBdr>
            <w:top w:val="none" w:sz="0" w:space="0" w:color="auto"/>
            <w:left w:val="none" w:sz="0" w:space="0" w:color="auto"/>
            <w:bottom w:val="none" w:sz="0" w:space="0" w:color="auto"/>
            <w:right w:val="none" w:sz="0" w:space="0" w:color="auto"/>
          </w:divBdr>
        </w:div>
        <w:div w:id="1875800843">
          <w:marLeft w:val="0"/>
          <w:marRight w:val="0"/>
          <w:marTop w:val="0"/>
          <w:marBottom w:val="0"/>
          <w:divBdr>
            <w:top w:val="none" w:sz="0" w:space="0" w:color="auto"/>
            <w:left w:val="none" w:sz="0" w:space="0" w:color="auto"/>
            <w:bottom w:val="none" w:sz="0" w:space="0" w:color="auto"/>
            <w:right w:val="none" w:sz="0" w:space="0" w:color="auto"/>
          </w:divBdr>
        </w:div>
        <w:div w:id="229846831">
          <w:marLeft w:val="0"/>
          <w:marRight w:val="0"/>
          <w:marTop w:val="0"/>
          <w:marBottom w:val="0"/>
          <w:divBdr>
            <w:top w:val="none" w:sz="0" w:space="0" w:color="auto"/>
            <w:left w:val="none" w:sz="0" w:space="0" w:color="auto"/>
            <w:bottom w:val="none" w:sz="0" w:space="0" w:color="auto"/>
            <w:right w:val="none" w:sz="0" w:space="0" w:color="auto"/>
          </w:divBdr>
        </w:div>
        <w:div w:id="1108501793">
          <w:marLeft w:val="0"/>
          <w:marRight w:val="0"/>
          <w:marTop w:val="0"/>
          <w:marBottom w:val="0"/>
          <w:divBdr>
            <w:top w:val="none" w:sz="0" w:space="0" w:color="auto"/>
            <w:left w:val="none" w:sz="0" w:space="0" w:color="auto"/>
            <w:bottom w:val="none" w:sz="0" w:space="0" w:color="auto"/>
            <w:right w:val="none" w:sz="0" w:space="0" w:color="auto"/>
          </w:divBdr>
        </w:div>
        <w:div w:id="1285111983">
          <w:marLeft w:val="0"/>
          <w:marRight w:val="0"/>
          <w:marTop w:val="0"/>
          <w:marBottom w:val="0"/>
          <w:divBdr>
            <w:top w:val="none" w:sz="0" w:space="0" w:color="auto"/>
            <w:left w:val="none" w:sz="0" w:space="0" w:color="auto"/>
            <w:bottom w:val="none" w:sz="0" w:space="0" w:color="auto"/>
            <w:right w:val="none" w:sz="0" w:space="0" w:color="auto"/>
          </w:divBdr>
        </w:div>
        <w:div w:id="308216284">
          <w:marLeft w:val="0"/>
          <w:marRight w:val="0"/>
          <w:marTop w:val="0"/>
          <w:marBottom w:val="0"/>
          <w:divBdr>
            <w:top w:val="none" w:sz="0" w:space="0" w:color="auto"/>
            <w:left w:val="none" w:sz="0" w:space="0" w:color="auto"/>
            <w:bottom w:val="none" w:sz="0" w:space="0" w:color="auto"/>
            <w:right w:val="none" w:sz="0" w:space="0" w:color="auto"/>
          </w:divBdr>
        </w:div>
        <w:div w:id="1353528409">
          <w:marLeft w:val="0"/>
          <w:marRight w:val="0"/>
          <w:marTop w:val="0"/>
          <w:marBottom w:val="0"/>
          <w:divBdr>
            <w:top w:val="none" w:sz="0" w:space="0" w:color="auto"/>
            <w:left w:val="none" w:sz="0" w:space="0" w:color="auto"/>
            <w:bottom w:val="none" w:sz="0" w:space="0" w:color="auto"/>
            <w:right w:val="none" w:sz="0" w:space="0" w:color="auto"/>
          </w:divBdr>
        </w:div>
        <w:div w:id="1356736652">
          <w:marLeft w:val="0"/>
          <w:marRight w:val="0"/>
          <w:marTop w:val="0"/>
          <w:marBottom w:val="0"/>
          <w:divBdr>
            <w:top w:val="none" w:sz="0" w:space="0" w:color="auto"/>
            <w:left w:val="none" w:sz="0" w:space="0" w:color="auto"/>
            <w:bottom w:val="none" w:sz="0" w:space="0" w:color="auto"/>
            <w:right w:val="none" w:sz="0" w:space="0" w:color="auto"/>
          </w:divBdr>
        </w:div>
      </w:divsChild>
    </w:div>
    <w:div w:id="258222389">
      <w:bodyDiv w:val="1"/>
      <w:marLeft w:val="0"/>
      <w:marRight w:val="0"/>
      <w:marTop w:val="0"/>
      <w:marBottom w:val="0"/>
      <w:divBdr>
        <w:top w:val="none" w:sz="0" w:space="0" w:color="auto"/>
        <w:left w:val="none" w:sz="0" w:space="0" w:color="auto"/>
        <w:bottom w:val="none" w:sz="0" w:space="0" w:color="auto"/>
        <w:right w:val="none" w:sz="0" w:space="0" w:color="auto"/>
      </w:divBdr>
    </w:div>
    <w:div w:id="292294992">
      <w:bodyDiv w:val="1"/>
      <w:marLeft w:val="0"/>
      <w:marRight w:val="0"/>
      <w:marTop w:val="0"/>
      <w:marBottom w:val="0"/>
      <w:divBdr>
        <w:top w:val="none" w:sz="0" w:space="0" w:color="auto"/>
        <w:left w:val="none" w:sz="0" w:space="0" w:color="auto"/>
        <w:bottom w:val="none" w:sz="0" w:space="0" w:color="auto"/>
        <w:right w:val="none" w:sz="0" w:space="0" w:color="auto"/>
      </w:divBdr>
    </w:div>
    <w:div w:id="312606782">
      <w:bodyDiv w:val="1"/>
      <w:marLeft w:val="0"/>
      <w:marRight w:val="0"/>
      <w:marTop w:val="0"/>
      <w:marBottom w:val="0"/>
      <w:divBdr>
        <w:top w:val="none" w:sz="0" w:space="0" w:color="auto"/>
        <w:left w:val="none" w:sz="0" w:space="0" w:color="auto"/>
        <w:bottom w:val="none" w:sz="0" w:space="0" w:color="auto"/>
        <w:right w:val="none" w:sz="0" w:space="0" w:color="auto"/>
      </w:divBdr>
    </w:div>
    <w:div w:id="320234723">
      <w:bodyDiv w:val="1"/>
      <w:marLeft w:val="0"/>
      <w:marRight w:val="0"/>
      <w:marTop w:val="0"/>
      <w:marBottom w:val="0"/>
      <w:divBdr>
        <w:top w:val="none" w:sz="0" w:space="0" w:color="auto"/>
        <w:left w:val="none" w:sz="0" w:space="0" w:color="auto"/>
        <w:bottom w:val="none" w:sz="0" w:space="0" w:color="auto"/>
        <w:right w:val="none" w:sz="0" w:space="0" w:color="auto"/>
      </w:divBdr>
    </w:div>
    <w:div w:id="380326831">
      <w:bodyDiv w:val="1"/>
      <w:marLeft w:val="0"/>
      <w:marRight w:val="0"/>
      <w:marTop w:val="0"/>
      <w:marBottom w:val="0"/>
      <w:divBdr>
        <w:top w:val="none" w:sz="0" w:space="0" w:color="auto"/>
        <w:left w:val="none" w:sz="0" w:space="0" w:color="auto"/>
        <w:bottom w:val="none" w:sz="0" w:space="0" w:color="auto"/>
        <w:right w:val="none" w:sz="0" w:space="0" w:color="auto"/>
      </w:divBdr>
    </w:div>
    <w:div w:id="523441486">
      <w:bodyDiv w:val="1"/>
      <w:marLeft w:val="0"/>
      <w:marRight w:val="0"/>
      <w:marTop w:val="0"/>
      <w:marBottom w:val="0"/>
      <w:divBdr>
        <w:top w:val="none" w:sz="0" w:space="0" w:color="auto"/>
        <w:left w:val="none" w:sz="0" w:space="0" w:color="auto"/>
        <w:bottom w:val="none" w:sz="0" w:space="0" w:color="auto"/>
        <w:right w:val="none" w:sz="0" w:space="0" w:color="auto"/>
      </w:divBdr>
    </w:div>
    <w:div w:id="526069729">
      <w:bodyDiv w:val="1"/>
      <w:marLeft w:val="0"/>
      <w:marRight w:val="0"/>
      <w:marTop w:val="0"/>
      <w:marBottom w:val="0"/>
      <w:divBdr>
        <w:top w:val="none" w:sz="0" w:space="0" w:color="auto"/>
        <w:left w:val="none" w:sz="0" w:space="0" w:color="auto"/>
        <w:bottom w:val="none" w:sz="0" w:space="0" w:color="auto"/>
        <w:right w:val="none" w:sz="0" w:space="0" w:color="auto"/>
      </w:divBdr>
    </w:div>
    <w:div w:id="527715289">
      <w:bodyDiv w:val="1"/>
      <w:marLeft w:val="0"/>
      <w:marRight w:val="0"/>
      <w:marTop w:val="0"/>
      <w:marBottom w:val="0"/>
      <w:divBdr>
        <w:top w:val="none" w:sz="0" w:space="0" w:color="auto"/>
        <w:left w:val="none" w:sz="0" w:space="0" w:color="auto"/>
        <w:bottom w:val="none" w:sz="0" w:space="0" w:color="auto"/>
        <w:right w:val="none" w:sz="0" w:space="0" w:color="auto"/>
      </w:divBdr>
      <w:divsChild>
        <w:div w:id="1097680278">
          <w:marLeft w:val="0"/>
          <w:marRight w:val="0"/>
          <w:marTop w:val="0"/>
          <w:marBottom w:val="0"/>
          <w:divBdr>
            <w:top w:val="none" w:sz="0" w:space="0" w:color="auto"/>
            <w:left w:val="none" w:sz="0" w:space="0" w:color="auto"/>
            <w:bottom w:val="none" w:sz="0" w:space="0" w:color="auto"/>
            <w:right w:val="none" w:sz="0" w:space="0" w:color="auto"/>
          </w:divBdr>
          <w:divsChild>
            <w:div w:id="119696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612633">
      <w:bodyDiv w:val="1"/>
      <w:marLeft w:val="0"/>
      <w:marRight w:val="0"/>
      <w:marTop w:val="0"/>
      <w:marBottom w:val="0"/>
      <w:divBdr>
        <w:top w:val="none" w:sz="0" w:space="0" w:color="auto"/>
        <w:left w:val="none" w:sz="0" w:space="0" w:color="auto"/>
        <w:bottom w:val="none" w:sz="0" w:space="0" w:color="auto"/>
        <w:right w:val="none" w:sz="0" w:space="0" w:color="auto"/>
      </w:divBdr>
    </w:div>
    <w:div w:id="653534289">
      <w:bodyDiv w:val="1"/>
      <w:marLeft w:val="0"/>
      <w:marRight w:val="0"/>
      <w:marTop w:val="0"/>
      <w:marBottom w:val="0"/>
      <w:divBdr>
        <w:top w:val="none" w:sz="0" w:space="0" w:color="auto"/>
        <w:left w:val="none" w:sz="0" w:space="0" w:color="auto"/>
        <w:bottom w:val="none" w:sz="0" w:space="0" w:color="auto"/>
        <w:right w:val="none" w:sz="0" w:space="0" w:color="auto"/>
      </w:divBdr>
    </w:div>
    <w:div w:id="670107349">
      <w:bodyDiv w:val="1"/>
      <w:marLeft w:val="0"/>
      <w:marRight w:val="0"/>
      <w:marTop w:val="0"/>
      <w:marBottom w:val="0"/>
      <w:divBdr>
        <w:top w:val="none" w:sz="0" w:space="0" w:color="auto"/>
        <w:left w:val="none" w:sz="0" w:space="0" w:color="auto"/>
        <w:bottom w:val="none" w:sz="0" w:space="0" w:color="auto"/>
        <w:right w:val="none" w:sz="0" w:space="0" w:color="auto"/>
      </w:divBdr>
    </w:div>
    <w:div w:id="826240106">
      <w:bodyDiv w:val="1"/>
      <w:marLeft w:val="0"/>
      <w:marRight w:val="0"/>
      <w:marTop w:val="0"/>
      <w:marBottom w:val="0"/>
      <w:divBdr>
        <w:top w:val="none" w:sz="0" w:space="0" w:color="auto"/>
        <w:left w:val="none" w:sz="0" w:space="0" w:color="auto"/>
        <w:bottom w:val="none" w:sz="0" w:space="0" w:color="auto"/>
        <w:right w:val="none" w:sz="0" w:space="0" w:color="auto"/>
      </w:divBdr>
    </w:div>
    <w:div w:id="882206412">
      <w:bodyDiv w:val="1"/>
      <w:marLeft w:val="0"/>
      <w:marRight w:val="0"/>
      <w:marTop w:val="0"/>
      <w:marBottom w:val="0"/>
      <w:divBdr>
        <w:top w:val="none" w:sz="0" w:space="0" w:color="auto"/>
        <w:left w:val="none" w:sz="0" w:space="0" w:color="auto"/>
        <w:bottom w:val="none" w:sz="0" w:space="0" w:color="auto"/>
        <w:right w:val="none" w:sz="0" w:space="0" w:color="auto"/>
      </w:divBdr>
    </w:div>
    <w:div w:id="901794499">
      <w:bodyDiv w:val="1"/>
      <w:marLeft w:val="0"/>
      <w:marRight w:val="0"/>
      <w:marTop w:val="0"/>
      <w:marBottom w:val="0"/>
      <w:divBdr>
        <w:top w:val="none" w:sz="0" w:space="0" w:color="auto"/>
        <w:left w:val="none" w:sz="0" w:space="0" w:color="auto"/>
        <w:bottom w:val="none" w:sz="0" w:space="0" w:color="auto"/>
        <w:right w:val="none" w:sz="0" w:space="0" w:color="auto"/>
      </w:divBdr>
    </w:div>
    <w:div w:id="908812265">
      <w:bodyDiv w:val="1"/>
      <w:marLeft w:val="0"/>
      <w:marRight w:val="0"/>
      <w:marTop w:val="0"/>
      <w:marBottom w:val="0"/>
      <w:divBdr>
        <w:top w:val="none" w:sz="0" w:space="0" w:color="auto"/>
        <w:left w:val="none" w:sz="0" w:space="0" w:color="auto"/>
        <w:bottom w:val="none" w:sz="0" w:space="0" w:color="auto"/>
        <w:right w:val="none" w:sz="0" w:space="0" w:color="auto"/>
      </w:divBdr>
    </w:div>
    <w:div w:id="912162496">
      <w:bodyDiv w:val="1"/>
      <w:marLeft w:val="0"/>
      <w:marRight w:val="0"/>
      <w:marTop w:val="0"/>
      <w:marBottom w:val="0"/>
      <w:divBdr>
        <w:top w:val="none" w:sz="0" w:space="0" w:color="auto"/>
        <w:left w:val="none" w:sz="0" w:space="0" w:color="auto"/>
        <w:bottom w:val="none" w:sz="0" w:space="0" w:color="auto"/>
        <w:right w:val="none" w:sz="0" w:space="0" w:color="auto"/>
      </w:divBdr>
    </w:div>
    <w:div w:id="931625392">
      <w:bodyDiv w:val="1"/>
      <w:marLeft w:val="0"/>
      <w:marRight w:val="0"/>
      <w:marTop w:val="0"/>
      <w:marBottom w:val="0"/>
      <w:divBdr>
        <w:top w:val="none" w:sz="0" w:space="0" w:color="auto"/>
        <w:left w:val="none" w:sz="0" w:space="0" w:color="auto"/>
        <w:bottom w:val="none" w:sz="0" w:space="0" w:color="auto"/>
        <w:right w:val="none" w:sz="0" w:space="0" w:color="auto"/>
      </w:divBdr>
    </w:div>
    <w:div w:id="1018509948">
      <w:bodyDiv w:val="1"/>
      <w:marLeft w:val="0"/>
      <w:marRight w:val="0"/>
      <w:marTop w:val="0"/>
      <w:marBottom w:val="0"/>
      <w:divBdr>
        <w:top w:val="none" w:sz="0" w:space="0" w:color="auto"/>
        <w:left w:val="none" w:sz="0" w:space="0" w:color="auto"/>
        <w:bottom w:val="none" w:sz="0" w:space="0" w:color="auto"/>
        <w:right w:val="none" w:sz="0" w:space="0" w:color="auto"/>
      </w:divBdr>
    </w:div>
    <w:div w:id="1024131808">
      <w:bodyDiv w:val="1"/>
      <w:marLeft w:val="0"/>
      <w:marRight w:val="0"/>
      <w:marTop w:val="0"/>
      <w:marBottom w:val="0"/>
      <w:divBdr>
        <w:top w:val="none" w:sz="0" w:space="0" w:color="auto"/>
        <w:left w:val="none" w:sz="0" w:space="0" w:color="auto"/>
        <w:bottom w:val="none" w:sz="0" w:space="0" w:color="auto"/>
        <w:right w:val="none" w:sz="0" w:space="0" w:color="auto"/>
      </w:divBdr>
    </w:div>
    <w:div w:id="1116169746">
      <w:bodyDiv w:val="1"/>
      <w:marLeft w:val="0"/>
      <w:marRight w:val="0"/>
      <w:marTop w:val="0"/>
      <w:marBottom w:val="0"/>
      <w:divBdr>
        <w:top w:val="none" w:sz="0" w:space="0" w:color="auto"/>
        <w:left w:val="none" w:sz="0" w:space="0" w:color="auto"/>
        <w:bottom w:val="none" w:sz="0" w:space="0" w:color="auto"/>
        <w:right w:val="none" w:sz="0" w:space="0" w:color="auto"/>
      </w:divBdr>
    </w:div>
    <w:div w:id="1162089963">
      <w:bodyDiv w:val="1"/>
      <w:marLeft w:val="0"/>
      <w:marRight w:val="0"/>
      <w:marTop w:val="0"/>
      <w:marBottom w:val="0"/>
      <w:divBdr>
        <w:top w:val="none" w:sz="0" w:space="0" w:color="auto"/>
        <w:left w:val="none" w:sz="0" w:space="0" w:color="auto"/>
        <w:bottom w:val="none" w:sz="0" w:space="0" w:color="auto"/>
        <w:right w:val="none" w:sz="0" w:space="0" w:color="auto"/>
      </w:divBdr>
    </w:div>
    <w:div w:id="1279526355">
      <w:bodyDiv w:val="1"/>
      <w:marLeft w:val="0"/>
      <w:marRight w:val="0"/>
      <w:marTop w:val="0"/>
      <w:marBottom w:val="0"/>
      <w:divBdr>
        <w:top w:val="none" w:sz="0" w:space="0" w:color="auto"/>
        <w:left w:val="none" w:sz="0" w:space="0" w:color="auto"/>
        <w:bottom w:val="none" w:sz="0" w:space="0" w:color="auto"/>
        <w:right w:val="none" w:sz="0" w:space="0" w:color="auto"/>
      </w:divBdr>
    </w:div>
    <w:div w:id="1302035942">
      <w:bodyDiv w:val="1"/>
      <w:marLeft w:val="0"/>
      <w:marRight w:val="0"/>
      <w:marTop w:val="0"/>
      <w:marBottom w:val="0"/>
      <w:divBdr>
        <w:top w:val="none" w:sz="0" w:space="0" w:color="auto"/>
        <w:left w:val="none" w:sz="0" w:space="0" w:color="auto"/>
        <w:bottom w:val="none" w:sz="0" w:space="0" w:color="auto"/>
        <w:right w:val="none" w:sz="0" w:space="0" w:color="auto"/>
      </w:divBdr>
    </w:div>
    <w:div w:id="1302924869">
      <w:bodyDiv w:val="1"/>
      <w:marLeft w:val="0"/>
      <w:marRight w:val="0"/>
      <w:marTop w:val="0"/>
      <w:marBottom w:val="0"/>
      <w:divBdr>
        <w:top w:val="none" w:sz="0" w:space="0" w:color="auto"/>
        <w:left w:val="none" w:sz="0" w:space="0" w:color="auto"/>
        <w:bottom w:val="none" w:sz="0" w:space="0" w:color="auto"/>
        <w:right w:val="none" w:sz="0" w:space="0" w:color="auto"/>
      </w:divBdr>
    </w:div>
    <w:div w:id="1305113826">
      <w:bodyDiv w:val="1"/>
      <w:marLeft w:val="0"/>
      <w:marRight w:val="0"/>
      <w:marTop w:val="0"/>
      <w:marBottom w:val="0"/>
      <w:divBdr>
        <w:top w:val="none" w:sz="0" w:space="0" w:color="auto"/>
        <w:left w:val="none" w:sz="0" w:space="0" w:color="auto"/>
        <w:bottom w:val="none" w:sz="0" w:space="0" w:color="auto"/>
        <w:right w:val="none" w:sz="0" w:space="0" w:color="auto"/>
      </w:divBdr>
    </w:div>
    <w:div w:id="1352728852">
      <w:bodyDiv w:val="1"/>
      <w:marLeft w:val="0"/>
      <w:marRight w:val="0"/>
      <w:marTop w:val="0"/>
      <w:marBottom w:val="0"/>
      <w:divBdr>
        <w:top w:val="none" w:sz="0" w:space="0" w:color="auto"/>
        <w:left w:val="none" w:sz="0" w:space="0" w:color="auto"/>
        <w:bottom w:val="none" w:sz="0" w:space="0" w:color="auto"/>
        <w:right w:val="none" w:sz="0" w:space="0" w:color="auto"/>
      </w:divBdr>
    </w:div>
    <w:div w:id="1371882837">
      <w:bodyDiv w:val="1"/>
      <w:marLeft w:val="0"/>
      <w:marRight w:val="0"/>
      <w:marTop w:val="0"/>
      <w:marBottom w:val="0"/>
      <w:divBdr>
        <w:top w:val="none" w:sz="0" w:space="0" w:color="auto"/>
        <w:left w:val="none" w:sz="0" w:space="0" w:color="auto"/>
        <w:bottom w:val="none" w:sz="0" w:space="0" w:color="auto"/>
        <w:right w:val="none" w:sz="0" w:space="0" w:color="auto"/>
      </w:divBdr>
    </w:div>
    <w:div w:id="1392535371">
      <w:bodyDiv w:val="1"/>
      <w:marLeft w:val="0"/>
      <w:marRight w:val="0"/>
      <w:marTop w:val="0"/>
      <w:marBottom w:val="0"/>
      <w:divBdr>
        <w:top w:val="none" w:sz="0" w:space="0" w:color="auto"/>
        <w:left w:val="none" w:sz="0" w:space="0" w:color="auto"/>
        <w:bottom w:val="none" w:sz="0" w:space="0" w:color="auto"/>
        <w:right w:val="none" w:sz="0" w:space="0" w:color="auto"/>
      </w:divBdr>
    </w:div>
    <w:div w:id="1392538522">
      <w:bodyDiv w:val="1"/>
      <w:marLeft w:val="0"/>
      <w:marRight w:val="0"/>
      <w:marTop w:val="0"/>
      <w:marBottom w:val="0"/>
      <w:divBdr>
        <w:top w:val="none" w:sz="0" w:space="0" w:color="auto"/>
        <w:left w:val="none" w:sz="0" w:space="0" w:color="auto"/>
        <w:bottom w:val="none" w:sz="0" w:space="0" w:color="auto"/>
        <w:right w:val="none" w:sz="0" w:space="0" w:color="auto"/>
      </w:divBdr>
    </w:div>
    <w:div w:id="1398168153">
      <w:bodyDiv w:val="1"/>
      <w:marLeft w:val="0"/>
      <w:marRight w:val="0"/>
      <w:marTop w:val="0"/>
      <w:marBottom w:val="0"/>
      <w:divBdr>
        <w:top w:val="none" w:sz="0" w:space="0" w:color="auto"/>
        <w:left w:val="none" w:sz="0" w:space="0" w:color="auto"/>
        <w:bottom w:val="none" w:sz="0" w:space="0" w:color="auto"/>
        <w:right w:val="none" w:sz="0" w:space="0" w:color="auto"/>
      </w:divBdr>
    </w:div>
    <w:div w:id="1470977040">
      <w:bodyDiv w:val="1"/>
      <w:marLeft w:val="0"/>
      <w:marRight w:val="0"/>
      <w:marTop w:val="0"/>
      <w:marBottom w:val="0"/>
      <w:divBdr>
        <w:top w:val="none" w:sz="0" w:space="0" w:color="auto"/>
        <w:left w:val="none" w:sz="0" w:space="0" w:color="auto"/>
        <w:bottom w:val="none" w:sz="0" w:space="0" w:color="auto"/>
        <w:right w:val="none" w:sz="0" w:space="0" w:color="auto"/>
      </w:divBdr>
    </w:div>
    <w:div w:id="1525244901">
      <w:bodyDiv w:val="1"/>
      <w:marLeft w:val="0"/>
      <w:marRight w:val="0"/>
      <w:marTop w:val="0"/>
      <w:marBottom w:val="0"/>
      <w:divBdr>
        <w:top w:val="none" w:sz="0" w:space="0" w:color="auto"/>
        <w:left w:val="none" w:sz="0" w:space="0" w:color="auto"/>
        <w:bottom w:val="none" w:sz="0" w:space="0" w:color="auto"/>
        <w:right w:val="none" w:sz="0" w:space="0" w:color="auto"/>
      </w:divBdr>
    </w:div>
    <w:div w:id="1528905314">
      <w:bodyDiv w:val="1"/>
      <w:marLeft w:val="0"/>
      <w:marRight w:val="0"/>
      <w:marTop w:val="0"/>
      <w:marBottom w:val="0"/>
      <w:divBdr>
        <w:top w:val="none" w:sz="0" w:space="0" w:color="auto"/>
        <w:left w:val="none" w:sz="0" w:space="0" w:color="auto"/>
        <w:bottom w:val="none" w:sz="0" w:space="0" w:color="auto"/>
        <w:right w:val="none" w:sz="0" w:space="0" w:color="auto"/>
      </w:divBdr>
    </w:div>
    <w:div w:id="1556115677">
      <w:bodyDiv w:val="1"/>
      <w:marLeft w:val="0"/>
      <w:marRight w:val="0"/>
      <w:marTop w:val="0"/>
      <w:marBottom w:val="0"/>
      <w:divBdr>
        <w:top w:val="none" w:sz="0" w:space="0" w:color="auto"/>
        <w:left w:val="none" w:sz="0" w:space="0" w:color="auto"/>
        <w:bottom w:val="none" w:sz="0" w:space="0" w:color="auto"/>
        <w:right w:val="none" w:sz="0" w:space="0" w:color="auto"/>
      </w:divBdr>
    </w:div>
    <w:div w:id="1594507493">
      <w:bodyDiv w:val="1"/>
      <w:marLeft w:val="0"/>
      <w:marRight w:val="0"/>
      <w:marTop w:val="0"/>
      <w:marBottom w:val="0"/>
      <w:divBdr>
        <w:top w:val="none" w:sz="0" w:space="0" w:color="auto"/>
        <w:left w:val="none" w:sz="0" w:space="0" w:color="auto"/>
        <w:bottom w:val="none" w:sz="0" w:space="0" w:color="auto"/>
        <w:right w:val="none" w:sz="0" w:space="0" w:color="auto"/>
      </w:divBdr>
    </w:div>
    <w:div w:id="1691375770">
      <w:bodyDiv w:val="1"/>
      <w:marLeft w:val="0"/>
      <w:marRight w:val="0"/>
      <w:marTop w:val="0"/>
      <w:marBottom w:val="0"/>
      <w:divBdr>
        <w:top w:val="none" w:sz="0" w:space="0" w:color="auto"/>
        <w:left w:val="none" w:sz="0" w:space="0" w:color="auto"/>
        <w:bottom w:val="none" w:sz="0" w:space="0" w:color="auto"/>
        <w:right w:val="none" w:sz="0" w:space="0" w:color="auto"/>
      </w:divBdr>
    </w:div>
    <w:div w:id="1860698641">
      <w:bodyDiv w:val="1"/>
      <w:marLeft w:val="0"/>
      <w:marRight w:val="0"/>
      <w:marTop w:val="0"/>
      <w:marBottom w:val="0"/>
      <w:divBdr>
        <w:top w:val="none" w:sz="0" w:space="0" w:color="auto"/>
        <w:left w:val="none" w:sz="0" w:space="0" w:color="auto"/>
        <w:bottom w:val="none" w:sz="0" w:space="0" w:color="auto"/>
        <w:right w:val="none" w:sz="0" w:space="0" w:color="auto"/>
      </w:divBdr>
    </w:div>
    <w:div w:id="1861776821">
      <w:bodyDiv w:val="1"/>
      <w:marLeft w:val="0"/>
      <w:marRight w:val="0"/>
      <w:marTop w:val="0"/>
      <w:marBottom w:val="0"/>
      <w:divBdr>
        <w:top w:val="none" w:sz="0" w:space="0" w:color="auto"/>
        <w:left w:val="none" w:sz="0" w:space="0" w:color="auto"/>
        <w:bottom w:val="none" w:sz="0" w:space="0" w:color="auto"/>
        <w:right w:val="none" w:sz="0" w:space="0" w:color="auto"/>
      </w:divBdr>
    </w:div>
    <w:div w:id="1864325298">
      <w:bodyDiv w:val="1"/>
      <w:marLeft w:val="0"/>
      <w:marRight w:val="0"/>
      <w:marTop w:val="0"/>
      <w:marBottom w:val="0"/>
      <w:divBdr>
        <w:top w:val="none" w:sz="0" w:space="0" w:color="auto"/>
        <w:left w:val="none" w:sz="0" w:space="0" w:color="auto"/>
        <w:bottom w:val="none" w:sz="0" w:space="0" w:color="auto"/>
        <w:right w:val="none" w:sz="0" w:space="0" w:color="auto"/>
      </w:divBdr>
    </w:div>
    <w:div w:id="1911495731">
      <w:bodyDiv w:val="1"/>
      <w:marLeft w:val="0"/>
      <w:marRight w:val="0"/>
      <w:marTop w:val="0"/>
      <w:marBottom w:val="0"/>
      <w:divBdr>
        <w:top w:val="none" w:sz="0" w:space="0" w:color="auto"/>
        <w:left w:val="none" w:sz="0" w:space="0" w:color="auto"/>
        <w:bottom w:val="none" w:sz="0" w:space="0" w:color="auto"/>
        <w:right w:val="none" w:sz="0" w:space="0" w:color="auto"/>
      </w:divBdr>
    </w:div>
    <w:div w:id="1920795230">
      <w:bodyDiv w:val="1"/>
      <w:marLeft w:val="0"/>
      <w:marRight w:val="0"/>
      <w:marTop w:val="0"/>
      <w:marBottom w:val="0"/>
      <w:divBdr>
        <w:top w:val="none" w:sz="0" w:space="0" w:color="auto"/>
        <w:left w:val="none" w:sz="0" w:space="0" w:color="auto"/>
        <w:bottom w:val="none" w:sz="0" w:space="0" w:color="auto"/>
        <w:right w:val="none" w:sz="0" w:space="0" w:color="auto"/>
      </w:divBdr>
    </w:div>
    <w:div w:id="1999729416">
      <w:bodyDiv w:val="1"/>
      <w:marLeft w:val="0"/>
      <w:marRight w:val="0"/>
      <w:marTop w:val="0"/>
      <w:marBottom w:val="0"/>
      <w:divBdr>
        <w:top w:val="none" w:sz="0" w:space="0" w:color="auto"/>
        <w:left w:val="none" w:sz="0" w:space="0" w:color="auto"/>
        <w:bottom w:val="none" w:sz="0" w:space="0" w:color="auto"/>
        <w:right w:val="none" w:sz="0" w:space="0" w:color="auto"/>
      </w:divBdr>
    </w:div>
    <w:div w:id="2028827970">
      <w:bodyDiv w:val="1"/>
      <w:marLeft w:val="0"/>
      <w:marRight w:val="0"/>
      <w:marTop w:val="0"/>
      <w:marBottom w:val="0"/>
      <w:divBdr>
        <w:top w:val="none" w:sz="0" w:space="0" w:color="auto"/>
        <w:left w:val="none" w:sz="0" w:space="0" w:color="auto"/>
        <w:bottom w:val="none" w:sz="0" w:space="0" w:color="auto"/>
        <w:right w:val="none" w:sz="0" w:space="0" w:color="auto"/>
      </w:divBdr>
    </w:div>
    <w:div w:id="2141727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image" Target="media/image9.wmf"/><Relationship Id="rId39" Type="http://schemas.openxmlformats.org/officeDocument/2006/relationships/oleObject" Target="embeddings/oleObject9.bin"/><Relationship Id="rId21" Type="http://schemas.openxmlformats.org/officeDocument/2006/relationships/image" Target="media/image6.png"/><Relationship Id="rId34" Type="http://schemas.openxmlformats.org/officeDocument/2006/relationships/image" Target="media/image13.wmf"/><Relationship Id="rId42" Type="http://schemas.openxmlformats.org/officeDocument/2006/relationships/image" Target="media/image17.wmf"/><Relationship Id="rId47" Type="http://schemas.openxmlformats.org/officeDocument/2006/relationships/oleObject" Target="embeddings/oleObject13.bin"/><Relationship Id="rId50" Type="http://schemas.openxmlformats.org/officeDocument/2006/relationships/image" Target="media/image21.png"/><Relationship Id="rId55" Type="http://schemas.openxmlformats.org/officeDocument/2006/relationships/image" Target="media/image2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oleObject" Target="embeddings/oleObject4.bin"/><Relationship Id="rId41" Type="http://schemas.openxmlformats.org/officeDocument/2006/relationships/oleObject" Target="embeddings/oleObject10.bin"/><Relationship Id="rId54"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ibliofond.ru/view.aspx?id=10157" TargetMode="External"/><Relationship Id="rId24" Type="http://schemas.openxmlformats.org/officeDocument/2006/relationships/image" Target="media/image8.wmf"/><Relationship Id="rId32" Type="http://schemas.openxmlformats.org/officeDocument/2006/relationships/image" Target="media/image12.wmf"/><Relationship Id="rId37" Type="http://schemas.openxmlformats.org/officeDocument/2006/relationships/oleObject" Target="embeddings/oleObject8.bin"/><Relationship Id="rId40" Type="http://schemas.openxmlformats.org/officeDocument/2006/relationships/image" Target="media/image16.wmf"/><Relationship Id="rId45" Type="http://schemas.openxmlformats.org/officeDocument/2006/relationships/oleObject" Target="embeddings/oleObject12.bin"/><Relationship Id="rId53" Type="http://schemas.openxmlformats.org/officeDocument/2006/relationships/image" Target="media/image22.png"/><Relationship Id="rId58"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oleObject" Target="embeddings/oleObject1.bin"/><Relationship Id="rId28" Type="http://schemas.openxmlformats.org/officeDocument/2006/relationships/image" Target="media/image10.wmf"/><Relationship Id="rId36" Type="http://schemas.openxmlformats.org/officeDocument/2006/relationships/image" Target="media/image14.wmf"/><Relationship Id="rId49" Type="http://schemas.openxmlformats.org/officeDocument/2006/relationships/chart" Target="charts/chart1.xml"/><Relationship Id="rId57" Type="http://schemas.openxmlformats.org/officeDocument/2006/relationships/image" Target="media/image25.png"/><Relationship Id="rId61" Type="http://schemas.openxmlformats.org/officeDocument/2006/relationships/theme" Target="theme/theme1.xml"/><Relationship Id="rId10" Type="http://schemas.openxmlformats.org/officeDocument/2006/relationships/hyperlink" Target="http://www.bibliofond.ru/view.aspx?id=10157" TargetMode="External"/><Relationship Id="rId19" Type="http://schemas.openxmlformats.org/officeDocument/2006/relationships/image" Target="media/image4.png"/><Relationship Id="rId31" Type="http://schemas.openxmlformats.org/officeDocument/2006/relationships/oleObject" Target="embeddings/oleObject5.bin"/><Relationship Id="rId44" Type="http://schemas.openxmlformats.org/officeDocument/2006/relationships/image" Target="media/image18.wmf"/><Relationship Id="rId52" Type="http://schemas.openxmlformats.org/officeDocument/2006/relationships/footer" Target="footer3.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surgutneftegas.ru/" TargetMode="External"/><Relationship Id="rId14" Type="http://schemas.openxmlformats.org/officeDocument/2006/relationships/header" Target="header1.xml"/><Relationship Id="rId22" Type="http://schemas.openxmlformats.org/officeDocument/2006/relationships/image" Target="media/image7.wmf"/><Relationship Id="rId27" Type="http://schemas.openxmlformats.org/officeDocument/2006/relationships/oleObject" Target="embeddings/oleObject3.bin"/><Relationship Id="rId30" Type="http://schemas.openxmlformats.org/officeDocument/2006/relationships/image" Target="media/image11.w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20.emf"/><Relationship Id="rId56" Type="http://schemas.openxmlformats.org/officeDocument/2006/relationships/footer" Target="footer4.xml"/><Relationship Id="rId8" Type="http://schemas.openxmlformats.org/officeDocument/2006/relationships/hyperlink" Target="http://www.surgutneftegas.ru/" TargetMode="External"/><Relationship Id="rId51" Type="http://schemas.openxmlformats.org/officeDocument/2006/relationships/hyperlink" Target="http://www.surgutneftegas.ru/" TargetMode="External"/><Relationship Id="rId3" Type="http://schemas.openxmlformats.org/officeDocument/2006/relationships/styles" Target="styles.xml"/><Relationship Id="rId12" Type="http://schemas.openxmlformats.org/officeDocument/2006/relationships/hyperlink" Target="http://www.bibliofond.ru/view.aspx?id=10157" TargetMode="External"/><Relationship Id="rId17" Type="http://schemas.openxmlformats.org/officeDocument/2006/relationships/image" Target="media/image2.png"/><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5.wmf"/><Relationship Id="rId46" Type="http://schemas.openxmlformats.org/officeDocument/2006/relationships/image" Target="media/image19.wmf"/><Relationship Id="rId59" Type="http://schemas.openxmlformats.org/officeDocument/2006/relationships/footer" Target="footer5.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D:\&#1053;&#1077;&#1092;&#1090;&#1100;%20&#1080;%20&#1075;&#1072;&#1079;\&#1056;&#1072;&#1079;&#1088;&#1072;&#1073;&#1086;&#1090;&#1082;&#1072;%20&#1089;&#1090;&#1091;&#1076;&#1077;&#1085;&#1090;&#1072;&#1084;\&#1044;&#1083;&#1103;%20&#1085;&#1077;&#1092;&#1090;&#1080;\&#1090;&#1077;&#1093;%20&#1088;&#1077;&#1078;&#1080;&#1084;\&#1088;&#1072;&#1089;&#1095;&#1077;&#1090;%20&#1073;&#1077;&#1079;&#1074;&#1086;&#1076;&#1085;&#1086;&#1075;&#1086;.xls"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0.10547011149089668"/>
          <c:y val="0.14018456173543678"/>
          <c:w val="0.73046094369093906"/>
          <c:h val="0.70827669342635113"/>
        </c:manualLayout>
      </c:layout>
      <c:scatterChart>
        <c:scatterStyle val="smoothMarker"/>
        <c:ser>
          <c:idx val="0"/>
          <c:order val="0"/>
          <c:tx>
            <c:strRef>
              <c:f>Лист1!$D$86</c:f>
              <c:strCache>
                <c:ptCount val="1"/>
                <c:pt idx="0">
                  <c:v>ν1 = 0,03</c:v>
                </c:pt>
              </c:strCache>
            </c:strRef>
          </c:tx>
          <c:spPr>
            <a:ln>
              <a:solidFill>
                <a:schemeClr val="tx1"/>
              </a:solidFill>
            </a:ln>
          </c:spPr>
          <c:marker>
            <c:spPr>
              <a:solidFill>
                <a:schemeClr val="tx1"/>
              </a:solidFill>
            </c:spPr>
          </c:marker>
          <c:xVal>
            <c:numRef>
              <c:f>Лист1!$B$88:$B$107</c:f>
              <c:numCache>
                <c:formatCode>0.0</c:formatCode>
                <c:ptCount val="20"/>
                <c:pt idx="0" formatCode="0">
                  <c:v>0</c:v>
                </c:pt>
                <c:pt idx="1">
                  <c:v>0.2</c:v>
                </c:pt>
                <c:pt idx="2">
                  <c:v>0.4</c:v>
                </c:pt>
                <c:pt idx="3">
                  <c:v>0.60000000000000064</c:v>
                </c:pt>
                <c:pt idx="4">
                  <c:v>0.8</c:v>
                </c:pt>
                <c:pt idx="5" formatCode="0">
                  <c:v>1</c:v>
                </c:pt>
              </c:numCache>
            </c:numRef>
          </c:xVal>
          <c:yVal>
            <c:numRef>
              <c:f>Лист1!$F$88:$F$107</c:f>
              <c:numCache>
                <c:formatCode>0.00</c:formatCode>
                <c:ptCount val="20"/>
                <c:pt idx="0" formatCode="0">
                  <c:v>0</c:v>
                </c:pt>
                <c:pt idx="1">
                  <c:v>268.71929151695275</c:v>
                </c:pt>
                <c:pt idx="2">
                  <c:v>480.60078468996744</c:v>
                </c:pt>
                <c:pt idx="3">
                  <c:v>599.25367586185564</c:v>
                </c:pt>
                <c:pt idx="4">
                  <c:v>569.88756663532149</c:v>
                </c:pt>
                <c:pt idx="5" formatCode="0">
                  <c:v>0</c:v>
                </c:pt>
              </c:numCache>
            </c:numRef>
          </c:yVal>
          <c:smooth val="1"/>
        </c:ser>
        <c:ser>
          <c:idx val="1"/>
          <c:order val="1"/>
          <c:tx>
            <c:strRef>
              <c:f>Лист1!$G$86</c:f>
              <c:strCache>
                <c:ptCount val="1"/>
                <c:pt idx="0">
                  <c:v>ν2 = 0,003</c:v>
                </c:pt>
              </c:strCache>
            </c:strRef>
          </c:tx>
          <c:xVal>
            <c:numRef>
              <c:f>Лист1!$B$88:$B$93</c:f>
              <c:numCache>
                <c:formatCode>0.0</c:formatCode>
                <c:ptCount val="6"/>
                <c:pt idx="0" formatCode="0">
                  <c:v>0</c:v>
                </c:pt>
                <c:pt idx="1">
                  <c:v>0.2</c:v>
                </c:pt>
                <c:pt idx="2">
                  <c:v>0.4</c:v>
                </c:pt>
                <c:pt idx="3">
                  <c:v>0.60000000000000064</c:v>
                </c:pt>
                <c:pt idx="4">
                  <c:v>0.8</c:v>
                </c:pt>
                <c:pt idx="5" formatCode="0">
                  <c:v>1</c:v>
                </c:pt>
              </c:numCache>
            </c:numRef>
          </c:xVal>
          <c:yVal>
            <c:numRef>
              <c:f>Лист1!$I$88:$I$93</c:f>
              <c:numCache>
                <c:formatCode>0.00</c:formatCode>
                <c:ptCount val="6"/>
                <c:pt idx="0" formatCode="0">
                  <c:v>0</c:v>
                </c:pt>
                <c:pt idx="1">
                  <c:v>82.709598808117335</c:v>
                </c:pt>
                <c:pt idx="2">
                  <c:v>147.45962169812867</c:v>
                </c:pt>
                <c:pt idx="3">
                  <c:v>182.76156115738738</c:v>
                </c:pt>
                <c:pt idx="4">
                  <c:v>171.35594006271086</c:v>
                </c:pt>
                <c:pt idx="5" formatCode="0">
                  <c:v>0</c:v>
                </c:pt>
              </c:numCache>
            </c:numRef>
          </c:yVal>
          <c:smooth val="1"/>
        </c:ser>
        <c:axId val="122243712"/>
        <c:axId val="122380672"/>
      </c:scatterChart>
      <c:valAx>
        <c:axId val="122243712"/>
        <c:scaling>
          <c:orientation val="minMax"/>
          <c:max val="1"/>
          <c:min val="0"/>
        </c:scaling>
        <c:axPos val="b"/>
        <c:numFmt formatCode="0.0" sourceLinked="0"/>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122380672"/>
        <c:crosses val="autoZero"/>
        <c:crossBetween val="midCat"/>
      </c:valAx>
      <c:valAx>
        <c:axId val="122380672"/>
        <c:scaling>
          <c:orientation val="minMax"/>
          <c:max val="625"/>
          <c:min val="0"/>
        </c:scaling>
        <c:axPos val="l"/>
        <c:numFmt formatCode="0" sourceLinked="1"/>
        <c:tickLblPos val="nextTo"/>
        <c:crossAx val="122243712"/>
        <c:crosses val="autoZero"/>
        <c:crossBetween val="midCat"/>
      </c:valAx>
    </c:plotArea>
    <c:plotVisOnly val="1"/>
    <c:dispBlanksAs val="gap"/>
  </c:chart>
  <c:spPr>
    <a:ln>
      <a:noFill/>
    </a:ln>
  </c:spPr>
  <c:externalData r:id="rId2"/>
  <c:userShapes r:id="rId3"/>
</c:chartSpace>
</file>

<file path=word/drawings/drawing1.xml><?xml version="1.0" encoding="utf-8"?>
<c:userShapes xmlns:c="http://schemas.openxmlformats.org/drawingml/2006/chart">
  <cdr:relSizeAnchor xmlns:cdr="http://schemas.openxmlformats.org/drawingml/2006/chartDrawing">
    <cdr:from>
      <cdr:x>0.01658</cdr:x>
      <cdr:y>0.03784</cdr:y>
    </cdr:from>
    <cdr:to>
      <cdr:x>0.43589</cdr:x>
      <cdr:y>0.15091</cdr:y>
    </cdr:to>
    <cdr:sp macro="" textlink="">
      <cdr:nvSpPr>
        <cdr:cNvPr id="2" name="TextBox 1"/>
        <cdr:cNvSpPr txBox="1"/>
      </cdr:nvSpPr>
      <cdr:spPr>
        <a:xfrm xmlns:a="http://schemas.openxmlformats.org/drawingml/2006/main">
          <a:off x="85606" y="137584"/>
          <a:ext cx="2164675" cy="41114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600" b="1"/>
            <a:t>Q</a:t>
          </a:r>
          <a:r>
            <a:rPr lang="ru-RU" sz="1600" b="1"/>
            <a:t>пр.без, тыс. м³/сут</a:t>
          </a:r>
        </a:p>
      </cdr:txBody>
    </cdr:sp>
  </cdr:relSizeAnchor>
  <cdr:relSizeAnchor xmlns:cdr="http://schemas.openxmlformats.org/drawingml/2006/chartDrawing">
    <cdr:from>
      <cdr:x>0.85913</cdr:x>
      <cdr:y>0.80592</cdr:y>
    </cdr:from>
    <cdr:to>
      <cdr:x>0.90783</cdr:x>
      <cdr:y>0.89072</cdr:y>
    </cdr:to>
    <cdr:sp macro="" textlink="">
      <cdr:nvSpPr>
        <cdr:cNvPr id="3" name="TextBox 2"/>
        <cdr:cNvSpPr txBox="1"/>
      </cdr:nvSpPr>
      <cdr:spPr>
        <a:xfrm xmlns:a="http://schemas.openxmlformats.org/drawingml/2006/main">
          <a:off x="4435302" y="2930445"/>
          <a:ext cx="251416" cy="30834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600" b="1">
              <a:latin typeface="Calibri"/>
            </a:rPr>
            <a:t>ħ</a:t>
          </a:r>
          <a:endParaRPr lang="ru-RU" sz="1600" b="1"/>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59A9B9-6F75-4ECC-A34C-6B44FEA462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531</TotalTime>
  <Pages>42</Pages>
  <Words>6099</Words>
  <Characters>34770</Characters>
  <Application>Microsoft Office Word</Application>
  <DocSecurity>0</DocSecurity>
  <Lines>289</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2</Company>
  <LinksUpToDate>false</LinksUpToDate>
  <CharactersWithSpaces>40788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13</cp:revision>
  <cp:lastPrinted>2015-11-02T14:40:00Z</cp:lastPrinted>
  <dcterms:created xsi:type="dcterms:W3CDTF">2016-04-04T04:27:00Z</dcterms:created>
  <dcterms:modified xsi:type="dcterms:W3CDTF">2017-09-01T05:37:00Z</dcterms:modified>
</cp:coreProperties>
</file>