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880D" w14:textId="77777777" w:rsidR="000A7C43" w:rsidRPr="000A7C43" w:rsidRDefault="000A7C43" w:rsidP="000A7C43">
      <w:pPr>
        <w:jc w:val="center"/>
        <w:rPr>
          <w:rFonts w:ascii="Times New Roman" w:hAnsi="Times New Roman"/>
          <w:b/>
          <w:sz w:val="28"/>
          <w:szCs w:val="28"/>
        </w:rPr>
      </w:pPr>
      <w:r w:rsidRPr="000A7C43">
        <w:rPr>
          <w:rFonts w:ascii="Times New Roman" w:hAnsi="Times New Roman"/>
          <w:b/>
          <w:color w:val="000000"/>
          <w:sz w:val="28"/>
          <w:szCs w:val="28"/>
          <w:shd w:val="clear" w:color="auto" w:fill="FFFFFF"/>
        </w:rPr>
        <w:t>Содержание</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958"/>
      </w:tblGrid>
      <w:tr w:rsidR="000A7C43" w:rsidRPr="000A7C43" w14:paraId="67108BE1" w14:textId="77777777" w:rsidTr="00722F73">
        <w:tc>
          <w:tcPr>
            <w:tcW w:w="8613" w:type="dxa"/>
          </w:tcPr>
          <w:p w14:paraId="25092428" w14:textId="32CAE2FB"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Введение</w:t>
            </w:r>
            <w:r w:rsidR="00722F73">
              <w:rPr>
                <w:rFonts w:ascii="Times New Roman" w:hAnsi="Times New Roman"/>
                <w:sz w:val="28"/>
                <w:szCs w:val="28"/>
              </w:rPr>
              <w:t>……………………………………………………………</w:t>
            </w:r>
            <w:proofErr w:type="gramStart"/>
            <w:r w:rsidR="00722F73">
              <w:rPr>
                <w:rFonts w:ascii="Times New Roman" w:hAnsi="Times New Roman"/>
                <w:sz w:val="28"/>
                <w:szCs w:val="28"/>
              </w:rPr>
              <w:t>…….</w:t>
            </w:r>
            <w:proofErr w:type="gramEnd"/>
            <w:r w:rsidR="00722F73">
              <w:rPr>
                <w:rFonts w:ascii="Times New Roman" w:hAnsi="Times New Roman"/>
                <w:sz w:val="28"/>
                <w:szCs w:val="28"/>
              </w:rPr>
              <w:t>.</w:t>
            </w:r>
          </w:p>
        </w:tc>
        <w:tc>
          <w:tcPr>
            <w:tcW w:w="958" w:type="dxa"/>
          </w:tcPr>
          <w:p w14:paraId="6ABCC64E" w14:textId="4426C7B8"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3</w:t>
            </w:r>
          </w:p>
        </w:tc>
      </w:tr>
      <w:tr w:rsidR="000A7C43" w:rsidRPr="000A7C43" w14:paraId="43E021CF" w14:textId="77777777" w:rsidTr="00722F73">
        <w:tc>
          <w:tcPr>
            <w:tcW w:w="8613" w:type="dxa"/>
          </w:tcPr>
          <w:p w14:paraId="00D32603" w14:textId="298F7DA6"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1. Теоретические аспекты принципов управления организацией и персоналом</w:t>
            </w:r>
            <w:r w:rsidR="00722F73" w:rsidRPr="00722F73">
              <w:rPr>
                <w:rFonts w:ascii="Times New Roman" w:hAnsi="Times New Roman"/>
                <w:sz w:val="28"/>
                <w:szCs w:val="28"/>
              </w:rPr>
              <w:t>………………………………</w:t>
            </w:r>
            <w:r w:rsidR="00722F73">
              <w:rPr>
                <w:rFonts w:ascii="Times New Roman" w:hAnsi="Times New Roman"/>
                <w:sz w:val="28"/>
                <w:szCs w:val="28"/>
              </w:rPr>
              <w:t>…………………………</w:t>
            </w:r>
            <w:proofErr w:type="gramStart"/>
            <w:r w:rsidR="00722F73">
              <w:rPr>
                <w:rFonts w:ascii="Times New Roman" w:hAnsi="Times New Roman"/>
                <w:sz w:val="28"/>
                <w:szCs w:val="28"/>
              </w:rPr>
              <w:t>…….</w:t>
            </w:r>
            <w:proofErr w:type="gramEnd"/>
            <w:r w:rsidR="00722F73">
              <w:rPr>
                <w:rFonts w:ascii="Times New Roman" w:hAnsi="Times New Roman"/>
                <w:sz w:val="28"/>
                <w:szCs w:val="28"/>
              </w:rPr>
              <w:t>.</w:t>
            </w:r>
          </w:p>
        </w:tc>
        <w:tc>
          <w:tcPr>
            <w:tcW w:w="958" w:type="dxa"/>
          </w:tcPr>
          <w:p w14:paraId="3F65EA73" w14:textId="1EC8C2B3"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5</w:t>
            </w:r>
          </w:p>
        </w:tc>
      </w:tr>
      <w:tr w:rsidR="000A7C43" w:rsidRPr="000A7C43" w14:paraId="43DB0689" w14:textId="77777777" w:rsidTr="00722F73">
        <w:tc>
          <w:tcPr>
            <w:tcW w:w="8613" w:type="dxa"/>
          </w:tcPr>
          <w:p w14:paraId="087DD3F3" w14:textId="17A67FD7"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1.1. Принципы управления организацией</w:t>
            </w:r>
            <w:r w:rsidR="00722F73">
              <w:rPr>
                <w:rFonts w:ascii="Times New Roman" w:hAnsi="Times New Roman"/>
                <w:sz w:val="28"/>
                <w:szCs w:val="28"/>
              </w:rPr>
              <w:t>………………………………</w:t>
            </w:r>
          </w:p>
        </w:tc>
        <w:tc>
          <w:tcPr>
            <w:tcW w:w="958" w:type="dxa"/>
          </w:tcPr>
          <w:p w14:paraId="5E38CB45" w14:textId="16E2133D" w:rsidR="000A7C43" w:rsidRPr="000A7C43" w:rsidRDefault="000A7C43" w:rsidP="00722F73">
            <w:pPr>
              <w:spacing w:after="0" w:line="360" w:lineRule="auto"/>
              <w:jc w:val="center"/>
              <w:rPr>
                <w:rFonts w:ascii="Times New Roman" w:hAnsi="Times New Roman"/>
                <w:sz w:val="28"/>
                <w:szCs w:val="28"/>
              </w:rPr>
            </w:pPr>
            <w:r>
              <w:rPr>
                <w:rFonts w:ascii="Times New Roman" w:hAnsi="Times New Roman"/>
                <w:sz w:val="28"/>
                <w:szCs w:val="28"/>
              </w:rPr>
              <w:t>5</w:t>
            </w:r>
          </w:p>
        </w:tc>
      </w:tr>
      <w:tr w:rsidR="000A7C43" w:rsidRPr="000A7C43" w14:paraId="351FC85E" w14:textId="77777777" w:rsidTr="00722F73">
        <w:tc>
          <w:tcPr>
            <w:tcW w:w="8613" w:type="dxa"/>
          </w:tcPr>
          <w:p w14:paraId="449681E6" w14:textId="6D661B8F"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1.2 Основные принципы управления персоналом</w:t>
            </w:r>
            <w:r w:rsidR="00722F73">
              <w:rPr>
                <w:rFonts w:ascii="Times New Roman" w:hAnsi="Times New Roman"/>
                <w:sz w:val="28"/>
                <w:szCs w:val="28"/>
              </w:rPr>
              <w:t>………………………</w:t>
            </w:r>
          </w:p>
        </w:tc>
        <w:tc>
          <w:tcPr>
            <w:tcW w:w="958" w:type="dxa"/>
          </w:tcPr>
          <w:p w14:paraId="5D021D02" w14:textId="7B2F4467"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11</w:t>
            </w:r>
          </w:p>
        </w:tc>
      </w:tr>
      <w:tr w:rsidR="000A7C43" w:rsidRPr="000A7C43" w14:paraId="6523A48C" w14:textId="77777777" w:rsidTr="00722F73">
        <w:tc>
          <w:tcPr>
            <w:tcW w:w="8613" w:type="dxa"/>
          </w:tcPr>
          <w:p w14:paraId="1F56948B" w14:textId="7EE96795"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1.3. Анализ совпадений и различий принципов управления организацией и персоналом</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14:paraId="578D5C88" w14:textId="71FD6F3C"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13</w:t>
            </w:r>
          </w:p>
        </w:tc>
      </w:tr>
      <w:tr w:rsidR="000A7C43" w:rsidRPr="000A7C43" w14:paraId="00BA7089" w14:textId="77777777" w:rsidTr="00722F73">
        <w:tc>
          <w:tcPr>
            <w:tcW w:w="8613" w:type="dxa"/>
          </w:tcPr>
          <w:p w14:paraId="236C7237" w14:textId="69B5D10A"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2. Анализ принципов управления организацией и персоналом</w:t>
            </w:r>
            <w:r w:rsidR="00722F73">
              <w:rPr>
                <w:rFonts w:ascii="Times New Roman" w:hAnsi="Times New Roman"/>
                <w:sz w:val="28"/>
                <w:szCs w:val="28"/>
              </w:rPr>
              <w:t>…</w:t>
            </w:r>
            <w:proofErr w:type="gramStart"/>
            <w:r w:rsidR="00722F73">
              <w:rPr>
                <w:rFonts w:ascii="Times New Roman" w:hAnsi="Times New Roman"/>
                <w:sz w:val="28"/>
                <w:szCs w:val="28"/>
              </w:rPr>
              <w:t>…….</w:t>
            </w:r>
            <w:proofErr w:type="gramEnd"/>
          </w:p>
        </w:tc>
        <w:tc>
          <w:tcPr>
            <w:tcW w:w="958" w:type="dxa"/>
          </w:tcPr>
          <w:p w14:paraId="12667C47" w14:textId="323D8700"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16</w:t>
            </w:r>
          </w:p>
        </w:tc>
      </w:tr>
      <w:tr w:rsidR="000A7C43" w:rsidRPr="000A7C43" w14:paraId="4D019357" w14:textId="77777777" w:rsidTr="00722F73">
        <w:tc>
          <w:tcPr>
            <w:tcW w:w="8613" w:type="dxa"/>
          </w:tcPr>
          <w:p w14:paraId="0B7BE8DA" w14:textId="3678C6F6" w:rsidR="000A7C43" w:rsidRPr="000A7C43" w:rsidRDefault="006165F1" w:rsidP="00722F73">
            <w:pPr>
              <w:spacing w:after="0" w:line="360" w:lineRule="auto"/>
              <w:jc w:val="both"/>
              <w:rPr>
                <w:rFonts w:ascii="Times New Roman" w:hAnsi="Times New Roman"/>
                <w:sz w:val="28"/>
                <w:szCs w:val="28"/>
              </w:rPr>
            </w:pPr>
            <w:r w:rsidRPr="006165F1">
              <w:rPr>
                <w:rFonts w:ascii="Times New Roman" w:hAnsi="Times New Roman"/>
                <w:sz w:val="28"/>
                <w:szCs w:val="28"/>
              </w:rPr>
              <w:t xml:space="preserve">2.1. Организационно − экономическая характеристика предприятия </w:t>
            </w:r>
            <w:bookmarkStart w:id="0" w:name="_Hlk516652206"/>
            <w:r w:rsidRPr="006165F1">
              <w:rPr>
                <w:rFonts w:ascii="Times New Roman" w:hAnsi="Times New Roman"/>
                <w:sz w:val="28"/>
                <w:szCs w:val="28"/>
              </w:rPr>
              <w:t>ОАО «ЕВРАЗ НМТП»</w:t>
            </w:r>
            <w:bookmarkEnd w:id="0"/>
            <w:r w:rsidR="00722F73">
              <w:t xml:space="preserve"> </w:t>
            </w:r>
            <w:r w:rsidR="00722F73" w:rsidRPr="00722F73">
              <w:rPr>
                <w:rFonts w:ascii="Times New Roman" w:hAnsi="Times New Roman"/>
                <w:sz w:val="28"/>
                <w:szCs w:val="28"/>
              </w:rPr>
              <w:t>………………………………</w:t>
            </w:r>
            <w:r w:rsidR="00722F73">
              <w:rPr>
                <w:rFonts w:ascii="Times New Roman" w:hAnsi="Times New Roman"/>
                <w:sz w:val="28"/>
                <w:szCs w:val="28"/>
              </w:rPr>
              <w:t>……………</w:t>
            </w:r>
            <w:proofErr w:type="gramStart"/>
            <w:r w:rsidR="00722F73">
              <w:rPr>
                <w:rFonts w:ascii="Times New Roman" w:hAnsi="Times New Roman"/>
                <w:sz w:val="28"/>
                <w:szCs w:val="28"/>
              </w:rPr>
              <w:t>…….</w:t>
            </w:r>
            <w:proofErr w:type="gramEnd"/>
            <w:r w:rsidR="00722F73">
              <w:rPr>
                <w:rFonts w:ascii="Times New Roman" w:hAnsi="Times New Roman"/>
                <w:sz w:val="28"/>
                <w:szCs w:val="28"/>
              </w:rPr>
              <w:t>.</w:t>
            </w:r>
          </w:p>
        </w:tc>
        <w:tc>
          <w:tcPr>
            <w:tcW w:w="958" w:type="dxa"/>
          </w:tcPr>
          <w:p w14:paraId="2BA0A5B3" w14:textId="6CD19741" w:rsidR="000A7C43" w:rsidRPr="000A7C43" w:rsidRDefault="006165F1" w:rsidP="00722F73">
            <w:pPr>
              <w:spacing w:after="0" w:line="360" w:lineRule="auto"/>
              <w:jc w:val="center"/>
              <w:rPr>
                <w:rFonts w:ascii="Times New Roman" w:hAnsi="Times New Roman"/>
                <w:sz w:val="28"/>
                <w:szCs w:val="28"/>
              </w:rPr>
            </w:pPr>
            <w:r>
              <w:rPr>
                <w:rFonts w:ascii="Times New Roman" w:hAnsi="Times New Roman"/>
                <w:sz w:val="28"/>
                <w:szCs w:val="28"/>
              </w:rPr>
              <w:t>16</w:t>
            </w:r>
          </w:p>
        </w:tc>
      </w:tr>
      <w:tr w:rsidR="000A7C43" w:rsidRPr="000A7C43" w14:paraId="11214C84" w14:textId="77777777" w:rsidTr="00722F73">
        <w:tc>
          <w:tcPr>
            <w:tcW w:w="8613" w:type="dxa"/>
          </w:tcPr>
          <w:p w14:paraId="507E417D" w14:textId="7ECFB55E" w:rsidR="000A7C43" w:rsidRPr="000A7C43" w:rsidRDefault="00B27F3C" w:rsidP="00722F73">
            <w:pPr>
              <w:spacing w:after="0" w:line="360" w:lineRule="auto"/>
              <w:jc w:val="both"/>
              <w:rPr>
                <w:rFonts w:ascii="Times New Roman" w:hAnsi="Times New Roman"/>
                <w:sz w:val="28"/>
                <w:szCs w:val="28"/>
              </w:rPr>
            </w:pPr>
            <w:r w:rsidRPr="00B27F3C">
              <w:rPr>
                <w:rFonts w:ascii="Times New Roman" w:hAnsi="Times New Roman"/>
                <w:sz w:val="28"/>
                <w:szCs w:val="28"/>
              </w:rPr>
              <w:t>2.2.  Принципы управления организацией</w:t>
            </w:r>
            <w:r w:rsidR="00722F73">
              <w:rPr>
                <w:rFonts w:ascii="Times New Roman" w:hAnsi="Times New Roman"/>
                <w:sz w:val="28"/>
                <w:szCs w:val="28"/>
              </w:rPr>
              <w:t>………………………………</w:t>
            </w:r>
          </w:p>
        </w:tc>
        <w:tc>
          <w:tcPr>
            <w:tcW w:w="958" w:type="dxa"/>
          </w:tcPr>
          <w:p w14:paraId="16A34881" w14:textId="738EB1D4" w:rsidR="000A7C43" w:rsidRPr="000A7C43" w:rsidRDefault="00B27F3C" w:rsidP="00722F73">
            <w:pPr>
              <w:spacing w:after="0" w:line="360" w:lineRule="auto"/>
              <w:jc w:val="center"/>
              <w:rPr>
                <w:rFonts w:ascii="Times New Roman" w:hAnsi="Times New Roman"/>
                <w:sz w:val="28"/>
                <w:szCs w:val="28"/>
              </w:rPr>
            </w:pPr>
            <w:r>
              <w:rPr>
                <w:rFonts w:ascii="Times New Roman" w:hAnsi="Times New Roman"/>
                <w:sz w:val="28"/>
                <w:szCs w:val="28"/>
              </w:rPr>
              <w:t>19</w:t>
            </w:r>
          </w:p>
        </w:tc>
      </w:tr>
      <w:tr w:rsidR="000A7C43" w:rsidRPr="000A7C43" w14:paraId="5D61F18A" w14:textId="77777777" w:rsidTr="00722F73">
        <w:tc>
          <w:tcPr>
            <w:tcW w:w="8613" w:type="dxa"/>
          </w:tcPr>
          <w:p w14:paraId="45811AA7" w14:textId="452F7B82" w:rsidR="000A7C43" w:rsidRPr="000A7C43" w:rsidRDefault="00B27F3C" w:rsidP="00722F73">
            <w:pPr>
              <w:spacing w:after="0" w:line="360" w:lineRule="auto"/>
              <w:jc w:val="both"/>
              <w:rPr>
                <w:rFonts w:ascii="Times New Roman" w:hAnsi="Times New Roman"/>
                <w:sz w:val="28"/>
                <w:szCs w:val="28"/>
              </w:rPr>
            </w:pPr>
            <w:r w:rsidRPr="00B27F3C">
              <w:rPr>
                <w:rFonts w:ascii="Times New Roman" w:hAnsi="Times New Roman"/>
                <w:sz w:val="28"/>
                <w:szCs w:val="28"/>
              </w:rPr>
              <w:t>2.3. Принципы управления персоналом</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14:paraId="04E84313" w14:textId="46CB3E25" w:rsidR="000A7C43" w:rsidRPr="000A7C43" w:rsidRDefault="00B27F3C" w:rsidP="00722F73">
            <w:pPr>
              <w:spacing w:after="0" w:line="360" w:lineRule="auto"/>
              <w:jc w:val="center"/>
              <w:rPr>
                <w:rFonts w:ascii="Times New Roman" w:hAnsi="Times New Roman"/>
                <w:sz w:val="28"/>
                <w:szCs w:val="28"/>
              </w:rPr>
            </w:pPr>
            <w:r>
              <w:rPr>
                <w:rFonts w:ascii="Times New Roman" w:hAnsi="Times New Roman"/>
                <w:sz w:val="28"/>
                <w:szCs w:val="28"/>
              </w:rPr>
              <w:t>26</w:t>
            </w:r>
          </w:p>
        </w:tc>
      </w:tr>
      <w:tr w:rsidR="000A7C43" w:rsidRPr="000A7C43" w14:paraId="0704AAD2" w14:textId="77777777" w:rsidTr="00722F73">
        <w:tc>
          <w:tcPr>
            <w:tcW w:w="8613" w:type="dxa"/>
          </w:tcPr>
          <w:p w14:paraId="117C1978" w14:textId="3CD9AE42"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Заключение</w:t>
            </w:r>
            <w:r w:rsidR="00722F73" w:rsidRPr="00722F73">
              <w:rPr>
                <w:rFonts w:ascii="Times New Roman" w:hAnsi="Times New Roman"/>
                <w:sz w:val="28"/>
                <w:szCs w:val="28"/>
              </w:rPr>
              <w:t>………………………………</w:t>
            </w:r>
            <w:r w:rsidR="00722F73">
              <w:rPr>
                <w:rFonts w:ascii="Times New Roman" w:hAnsi="Times New Roman"/>
                <w:sz w:val="28"/>
                <w:szCs w:val="28"/>
              </w:rPr>
              <w:t>…………………………</w:t>
            </w:r>
            <w:proofErr w:type="gramStart"/>
            <w:r w:rsidR="00722F73">
              <w:rPr>
                <w:rFonts w:ascii="Times New Roman" w:hAnsi="Times New Roman"/>
                <w:sz w:val="28"/>
                <w:szCs w:val="28"/>
              </w:rPr>
              <w:t>…….</w:t>
            </w:r>
            <w:proofErr w:type="gramEnd"/>
          </w:p>
        </w:tc>
        <w:tc>
          <w:tcPr>
            <w:tcW w:w="958" w:type="dxa"/>
          </w:tcPr>
          <w:p w14:paraId="60E9DE5E" w14:textId="6BD86DFC" w:rsidR="000A7C43" w:rsidRPr="000A7C43" w:rsidRDefault="00722F73" w:rsidP="00722F73">
            <w:pPr>
              <w:spacing w:after="0" w:line="360" w:lineRule="auto"/>
              <w:jc w:val="center"/>
              <w:rPr>
                <w:rFonts w:ascii="Times New Roman" w:hAnsi="Times New Roman"/>
                <w:sz w:val="28"/>
                <w:szCs w:val="28"/>
              </w:rPr>
            </w:pPr>
            <w:r>
              <w:rPr>
                <w:rFonts w:ascii="Times New Roman" w:hAnsi="Times New Roman"/>
                <w:sz w:val="28"/>
                <w:szCs w:val="28"/>
              </w:rPr>
              <w:t>33</w:t>
            </w:r>
          </w:p>
        </w:tc>
      </w:tr>
      <w:tr w:rsidR="000A7C43" w:rsidRPr="000A7C43" w14:paraId="1ED7E9EA" w14:textId="77777777" w:rsidTr="00722F73">
        <w:tc>
          <w:tcPr>
            <w:tcW w:w="8613" w:type="dxa"/>
          </w:tcPr>
          <w:p w14:paraId="5919F8A1" w14:textId="162B8907" w:rsidR="000A7C43" w:rsidRPr="000A7C43" w:rsidRDefault="000A7C43" w:rsidP="00722F73">
            <w:pPr>
              <w:spacing w:after="0" w:line="360" w:lineRule="auto"/>
              <w:jc w:val="both"/>
              <w:rPr>
                <w:rFonts w:ascii="Times New Roman" w:hAnsi="Times New Roman"/>
                <w:sz w:val="28"/>
                <w:szCs w:val="28"/>
              </w:rPr>
            </w:pPr>
            <w:r w:rsidRPr="000A7C43">
              <w:rPr>
                <w:rFonts w:ascii="Times New Roman" w:hAnsi="Times New Roman"/>
                <w:sz w:val="28"/>
                <w:szCs w:val="28"/>
              </w:rPr>
              <w:t>Список использованной литературы</w:t>
            </w:r>
            <w:r w:rsidR="00722F73" w:rsidRPr="00722F73">
              <w:rPr>
                <w:rFonts w:ascii="Times New Roman" w:hAnsi="Times New Roman"/>
                <w:sz w:val="28"/>
                <w:szCs w:val="28"/>
              </w:rPr>
              <w:t>………………………………</w:t>
            </w:r>
            <w:r w:rsidR="00722F73">
              <w:rPr>
                <w:rFonts w:ascii="Times New Roman" w:hAnsi="Times New Roman"/>
                <w:sz w:val="28"/>
                <w:szCs w:val="28"/>
              </w:rPr>
              <w:t>……</w:t>
            </w:r>
          </w:p>
        </w:tc>
        <w:tc>
          <w:tcPr>
            <w:tcW w:w="958" w:type="dxa"/>
          </w:tcPr>
          <w:p w14:paraId="5464171F" w14:textId="76DA630F" w:rsidR="000A7C43" w:rsidRPr="000A7C43" w:rsidRDefault="00722F73" w:rsidP="00722F73">
            <w:pPr>
              <w:spacing w:after="0" w:line="360" w:lineRule="auto"/>
              <w:jc w:val="center"/>
              <w:rPr>
                <w:rFonts w:ascii="Times New Roman" w:hAnsi="Times New Roman"/>
                <w:sz w:val="28"/>
                <w:szCs w:val="28"/>
              </w:rPr>
            </w:pPr>
            <w:r>
              <w:rPr>
                <w:rFonts w:ascii="Times New Roman" w:hAnsi="Times New Roman"/>
                <w:sz w:val="28"/>
                <w:szCs w:val="28"/>
              </w:rPr>
              <w:t>35</w:t>
            </w:r>
          </w:p>
        </w:tc>
      </w:tr>
    </w:tbl>
    <w:p w14:paraId="2D6248AD" w14:textId="77777777" w:rsidR="000A7C43" w:rsidRDefault="000A7C43" w:rsidP="00133336">
      <w:pPr>
        <w:jc w:val="both"/>
        <w:rPr>
          <w:rFonts w:ascii="Times New Roman" w:hAnsi="Times New Roman"/>
          <w:b/>
          <w:sz w:val="24"/>
          <w:szCs w:val="24"/>
        </w:rPr>
      </w:pPr>
    </w:p>
    <w:p w14:paraId="1F5BD0FF" w14:textId="77777777" w:rsidR="000A7C43" w:rsidRDefault="000A7C43" w:rsidP="00133336">
      <w:pPr>
        <w:jc w:val="both"/>
        <w:rPr>
          <w:rFonts w:ascii="Times New Roman" w:hAnsi="Times New Roman"/>
          <w:b/>
          <w:sz w:val="24"/>
          <w:szCs w:val="24"/>
        </w:rPr>
      </w:pPr>
    </w:p>
    <w:p w14:paraId="08C34439" w14:textId="77777777" w:rsidR="000A7C43" w:rsidRDefault="000A7C43" w:rsidP="00133336">
      <w:pPr>
        <w:jc w:val="both"/>
        <w:rPr>
          <w:rFonts w:ascii="Times New Roman" w:hAnsi="Times New Roman"/>
          <w:b/>
          <w:sz w:val="24"/>
          <w:szCs w:val="24"/>
        </w:rPr>
      </w:pPr>
    </w:p>
    <w:p w14:paraId="5E1F56C8" w14:textId="77777777" w:rsidR="000A7C43" w:rsidRDefault="000A7C43" w:rsidP="00133336">
      <w:pPr>
        <w:jc w:val="both"/>
        <w:rPr>
          <w:rFonts w:ascii="Times New Roman" w:hAnsi="Times New Roman"/>
          <w:b/>
          <w:sz w:val="24"/>
          <w:szCs w:val="24"/>
        </w:rPr>
      </w:pPr>
    </w:p>
    <w:p w14:paraId="09B8D561" w14:textId="77777777" w:rsidR="000A7C43" w:rsidRDefault="000A7C43" w:rsidP="00133336">
      <w:pPr>
        <w:jc w:val="both"/>
        <w:rPr>
          <w:rFonts w:ascii="Times New Roman" w:hAnsi="Times New Roman"/>
          <w:b/>
          <w:sz w:val="24"/>
          <w:szCs w:val="24"/>
        </w:rPr>
      </w:pPr>
    </w:p>
    <w:p w14:paraId="016C461F" w14:textId="77777777" w:rsidR="000A7C43" w:rsidRDefault="000A7C43" w:rsidP="00133336">
      <w:pPr>
        <w:jc w:val="both"/>
        <w:rPr>
          <w:rFonts w:ascii="Times New Roman" w:hAnsi="Times New Roman"/>
          <w:b/>
          <w:sz w:val="24"/>
          <w:szCs w:val="24"/>
        </w:rPr>
      </w:pPr>
    </w:p>
    <w:p w14:paraId="4BF4C9CC" w14:textId="77777777" w:rsidR="000A7C43" w:rsidRDefault="000A7C43" w:rsidP="00133336">
      <w:pPr>
        <w:jc w:val="both"/>
        <w:rPr>
          <w:rFonts w:ascii="Times New Roman" w:hAnsi="Times New Roman"/>
          <w:b/>
          <w:sz w:val="24"/>
          <w:szCs w:val="24"/>
        </w:rPr>
      </w:pPr>
    </w:p>
    <w:p w14:paraId="3F93AEDC" w14:textId="77777777" w:rsidR="000A7C43" w:rsidRDefault="000A7C43" w:rsidP="00133336">
      <w:pPr>
        <w:jc w:val="both"/>
        <w:rPr>
          <w:rFonts w:ascii="Times New Roman" w:hAnsi="Times New Roman"/>
          <w:b/>
          <w:sz w:val="24"/>
          <w:szCs w:val="24"/>
        </w:rPr>
      </w:pPr>
    </w:p>
    <w:p w14:paraId="0D4149E0" w14:textId="77777777" w:rsidR="000A7C43" w:rsidRDefault="000A7C43" w:rsidP="00133336">
      <w:pPr>
        <w:jc w:val="both"/>
        <w:rPr>
          <w:rFonts w:ascii="Times New Roman" w:hAnsi="Times New Roman"/>
          <w:b/>
          <w:sz w:val="24"/>
          <w:szCs w:val="24"/>
        </w:rPr>
      </w:pPr>
    </w:p>
    <w:p w14:paraId="6D12ECA8" w14:textId="77777777" w:rsidR="000A7C43" w:rsidRDefault="000A7C43" w:rsidP="00133336">
      <w:pPr>
        <w:jc w:val="both"/>
        <w:rPr>
          <w:rFonts w:ascii="Times New Roman" w:hAnsi="Times New Roman"/>
          <w:b/>
          <w:sz w:val="24"/>
          <w:szCs w:val="24"/>
        </w:rPr>
      </w:pPr>
    </w:p>
    <w:p w14:paraId="4F1BDE30" w14:textId="77777777" w:rsidR="000A7C43" w:rsidRDefault="000A7C43" w:rsidP="00133336">
      <w:pPr>
        <w:jc w:val="both"/>
        <w:rPr>
          <w:rFonts w:ascii="Times New Roman" w:hAnsi="Times New Roman"/>
          <w:b/>
          <w:sz w:val="24"/>
          <w:szCs w:val="24"/>
        </w:rPr>
      </w:pPr>
    </w:p>
    <w:p w14:paraId="3B67325F" w14:textId="77777777" w:rsidR="000A7C43" w:rsidRDefault="000A7C43" w:rsidP="00133336">
      <w:pPr>
        <w:jc w:val="both"/>
        <w:rPr>
          <w:rFonts w:ascii="Times New Roman" w:hAnsi="Times New Roman"/>
          <w:b/>
          <w:sz w:val="24"/>
          <w:szCs w:val="24"/>
        </w:rPr>
      </w:pPr>
    </w:p>
    <w:p w14:paraId="1C5080EB" w14:textId="77777777" w:rsidR="000A7C43" w:rsidRDefault="000A7C43" w:rsidP="00133336">
      <w:pPr>
        <w:jc w:val="both"/>
        <w:rPr>
          <w:rFonts w:ascii="Times New Roman" w:hAnsi="Times New Roman"/>
          <w:b/>
          <w:sz w:val="24"/>
          <w:szCs w:val="24"/>
        </w:rPr>
      </w:pPr>
    </w:p>
    <w:p w14:paraId="0DEB2B13" w14:textId="77777777" w:rsidR="000A7C43" w:rsidRDefault="000A7C43" w:rsidP="00133336">
      <w:pPr>
        <w:jc w:val="both"/>
        <w:rPr>
          <w:rFonts w:ascii="Times New Roman" w:hAnsi="Times New Roman"/>
          <w:b/>
          <w:sz w:val="24"/>
          <w:szCs w:val="24"/>
        </w:rPr>
      </w:pPr>
      <w:bookmarkStart w:id="1" w:name="_GoBack"/>
      <w:bookmarkEnd w:id="1"/>
    </w:p>
    <w:p w14:paraId="7B4940C7" w14:textId="11E03F63" w:rsidR="00DD3F1F" w:rsidRPr="000A7C43" w:rsidRDefault="00DD3F1F" w:rsidP="000A7C43">
      <w:pPr>
        <w:jc w:val="center"/>
        <w:rPr>
          <w:rFonts w:ascii="Times New Roman" w:hAnsi="Times New Roman"/>
          <w:b/>
          <w:sz w:val="28"/>
          <w:szCs w:val="28"/>
        </w:rPr>
      </w:pPr>
      <w:r w:rsidRPr="000A7C43">
        <w:rPr>
          <w:rFonts w:ascii="Times New Roman" w:hAnsi="Times New Roman"/>
          <w:b/>
          <w:sz w:val="28"/>
          <w:szCs w:val="28"/>
        </w:rPr>
        <w:lastRenderedPageBreak/>
        <w:t>Введение</w:t>
      </w:r>
    </w:p>
    <w:p w14:paraId="19979878" w14:textId="77777777" w:rsidR="008F462D" w:rsidRPr="000A7C43" w:rsidRDefault="008F462D"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Управление организацией </w:t>
      </w:r>
      <w:proofErr w:type="gramStart"/>
      <w:r w:rsidRPr="000A7C43">
        <w:rPr>
          <w:rFonts w:ascii="Times New Roman" w:eastAsia="Times New Roman" w:hAnsi="Times New Roman"/>
          <w:sz w:val="28"/>
          <w:szCs w:val="28"/>
          <w:lang w:eastAsia="ru-RU"/>
        </w:rPr>
        <w:t>- это</w:t>
      </w:r>
      <w:proofErr w:type="gramEnd"/>
      <w:r w:rsidRPr="000A7C43">
        <w:rPr>
          <w:rFonts w:ascii="Times New Roman" w:eastAsia="Times New Roman" w:hAnsi="Times New Roman"/>
          <w:sz w:val="28"/>
          <w:szCs w:val="28"/>
          <w:lang w:eastAsia="ru-RU"/>
        </w:rPr>
        <w:t xml:space="preserve"> непрерывный процесс воздействия на производительность сотрудника, группы или организации в целом для достижения наилучших результатов с точки зрения достижения цели. «Чтобы управлять средствами, чтобы привести предприятие к своей цели, извлекая максимальные возможности из всех имеющихся в его распоряжении ресурсов», - отметил Г. Файоль.</w:t>
      </w:r>
    </w:p>
    <w:p w14:paraId="01DA4CB4" w14:textId="75E808C3" w:rsidR="00BB4062" w:rsidRPr="000A7C43" w:rsidRDefault="008F462D" w:rsidP="000A7C43">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Организация - два или более человека, деятельность которых направлена ​​на достижение единой цели. Если есть организация, то должна быть система управления. Сложность системы управления должна соответствовать сложности объекта управления. (кибернетический принцип). Системы делятся на три группы. Простые механические системы. Их поведение вполне предсказуемо, число ссылок таких систем может быть любым. </w:t>
      </w:r>
    </w:p>
    <w:p w14:paraId="1311C170" w14:textId="77777777"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Одним из важнейших направлений программы реформ в нашей стране является реструктуризация систем управления предприятием. Эта проблема имеет особое значение на уровне тех предприятий, положение которых в рыночной экономике радикально меняется. Став объектом товарно-денежных отношений, которые имеют экономическую независимость и полностью отвечают за результаты своей экономической деятельности, предприятие должно сформировать систему управления, которая обеспечивала бы высокую эффективность работы, конкурентоспособность и стабильность рынка.</w:t>
      </w:r>
    </w:p>
    <w:p w14:paraId="6AFD36A4" w14:textId="77777777"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 По сравнению с системой управления, которая по-прежнему действует на многих предприятиях, новые функции появляются в новых условиях, которые раньше не нужны. </w:t>
      </w:r>
    </w:p>
    <w:p w14:paraId="18EFD65A" w14:textId="77777777"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В рыночной экономике само предприятие принимает решение, разрабатывает стратегию своего развития, изыскивает средства, необходимые для их реализации, нанимает рабочих, приобретает оборудование и материалы, решает многие структурные проблемы, включая </w:t>
      </w:r>
      <w:r w:rsidRPr="000A7C43">
        <w:rPr>
          <w:rFonts w:ascii="Times New Roman" w:eastAsia="Times New Roman" w:hAnsi="Times New Roman"/>
          <w:sz w:val="28"/>
          <w:szCs w:val="28"/>
          <w:lang w:eastAsia="ru-RU"/>
        </w:rPr>
        <w:lastRenderedPageBreak/>
        <w:t>создание, объединение, ликвидацию, разделение, реорганизация производства и реструктуризация организационной структуры управления.</w:t>
      </w:r>
    </w:p>
    <w:p w14:paraId="436B2434" w14:textId="6B9A4903" w:rsid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 xml:space="preserve">Предприятия приобретают все особенности независимости, характерные для рынка. Это требует значительного расширения сферы управления, увеличения объема и сложности работы, выполняемой менеджерами. Кроме того, возросла ответственность за качество и своевременность принятия определенных решений. </w:t>
      </w:r>
    </w:p>
    <w:p w14:paraId="2E734065" w14:textId="62C72285" w:rsidR="00BB4062" w:rsidRPr="000A7C43" w:rsidRDefault="00BB4062" w:rsidP="00722F73">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Роль маркетинговых исследований, позволяющая изучать динамику потребностей на рынке товаров и услуг, растет. Научно-технический прогресс становится мощным инструментом управленческих инноваций, направленных на создание условий для эффективной работы. В этой связи управление предприятием, работающим в условиях рынка, предъявляет высокие требования к профессионализму управленческого персонала, от которого зависит эффективность управленческой деятельности и, как следствие, эффективность всего предприятия.</w:t>
      </w:r>
      <w:r w:rsidR="00722F73">
        <w:rPr>
          <w:rFonts w:ascii="Times New Roman" w:eastAsia="Times New Roman" w:hAnsi="Times New Roman"/>
          <w:sz w:val="28"/>
          <w:szCs w:val="28"/>
          <w:lang w:eastAsia="ru-RU"/>
        </w:rPr>
        <w:t xml:space="preserve"> </w:t>
      </w:r>
      <w:r w:rsidRPr="000A7C43">
        <w:rPr>
          <w:rFonts w:ascii="Times New Roman" w:eastAsia="Times New Roman" w:hAnsi="Times New Roman"/>
          <w:sz w:val="28"/>
          <w:szCs w:val="28"/>
          <w:lang w:eastAsia="ru-RU"/>
        </w:rPr>
        <w:t>Вот почему эта тема весьма актуальна для экономики нашей страны на данном этапе ее развития.</w:t>
      </w:r>
    </w:p>
    <w:p w14:paraId="66748CFD" w14:textId="77777777" w:rsidR="00BB4062" w:rsidRPr="000A7C43" w:rsidRDefault="00BB4062"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Цель этой работы - провести анализ системы управления организацией.</w:t>
      </w:r>
    </w:p>
    <w:p w14:paraId="1154AFC7" w14:textId="2051A479" w:rsidR="00DD3F1F" w:rsidRPr="000A7C43" w:rsidRDefault="00DD3F1F" w:rsidP="00BB4062">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В соответствии с поставленной целью решается ряд задач:</w:t>
      </w:r>
    </w:p>
    <w:p w14:paraId="78E82C06" w14:textId="77777777"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1. Рассмотрение теоретических основ управления организацией.</w:t>
      </w:r>
    </w:p>
    <w:p w14:paraId="7DEDD980" w14:textId="77777777"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2. Изучение методических основ анализа эффективности системы управления.</w:t>
      </w:r>
    </w:p>
    <w:p w14:paraId="28BDFAB6" w14:textId="77777777"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sz w:val="28"/>
          <w:szCs w:val="28"/>
          <w:lang w:eastAsia="ru-RU"/>
        </w:rPr>
        <w:t>3. Проведение анализа эффективности системы управления на примере конкретного предприятия.</w:t>
      </w:r>
    </w:p>
    <w:p w14:paraId="1B47F1A9" w14:textId="40E2BF2B"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Объектом исследования</w:t>
      </w:r>
      <w:r w:rsidRPr="000A7C43">
        <w:rPr>
          <w:rFonts w:ascii="Times New Roman" w:eastAsia="Times New Roman" w:hAnsi="Times New Roman"/>
          <w:sz w:val="28"/>
          <w:szCs w:val="28"/>
          <w:lang w:eastAsia="ru-RU"/>
        </w:rPr>
        <w:t xml:space="preserve"> в данной работе является </w:t>
      </w:r>
      <w:r w:rsidR="00722F73" w:rsidRPr="00722F73">
        <w:rPr>
          <w:rFonts w:ascii="Times New Roman" w:eastAsia="Times New Roman" w:hAnsi="Times New Roman"/>
          <w:sz w:val="28"/>
          <w:szCs w:val="28"/>
          <w:lang w:eastAsia="ru-RU"/>
        </w:rPr>
        <w:t>ОАО «ЕВРАЗ НМТП»</w:t>
      </w:r>
      <w:r w:rsidRPr="000A7C43">
        <w:rPr>
          <w:rFonts w:ascii="Times New Roman" w:eastAsia="Times New Roman" w:hAnsi="Times New Roman"/>
          <w:sz w:val="28"/>
          <w:szCs w:val="28"/>
          <w:lang w:eastAsia="ru-RU"/>
        </w:rPr>
        <w:t>".</w:t>
      </w:r>
    </w:p>
    <w:p w14:paraId="320E9632" w14:textId="77777777"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Предмет исследования –</w:t>
      </w:r>
      <w:r w:rsidRPr="000A7C43">
        <w:rPr>
          <w:rFonts w:ascii="Times New Roman" w:eastAsia="Times New Roman" w:hAnsi="Times New Roman"/>
          <w:sz w:val="28"/>
          <w:szCs w:val="28"/>
          <w:lang w:eastAsia="ru-RU"/>
        </w:rPr>
        <w:t xml:space="preserve"> изучение системы управления в организации.</w:t>
      </w:r>
    </w:p>
    <w:p w14:paraId="74A4BFAC" w14:textId="55CCA65E" w:rsidR="00DD3F1F" w:rsidRPr="000A7C43" w:rsidRDefault="00DD3F1F" w:rsidP="00FA428E">
      <w:pPr>
        <w:suppressLineNumbers/>
        <w:suppressAutoHyphens/>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Методы исследования</w:t>
      </w:r>
      <w:r w:rsidRPr="000A7C43">
        <w:rPr>
          <w:rFonts w:ascii="Times New Roman" w:eastAsia="Times New Roman" w:hAnsi="Times New Roman"/>
          <w:sz w:val="28"/>
          <w:szCs w:val="28"/>
          <w:lang w:eastAsia="ru-RU"/>
        </w:rPr>
        <w:t>: анализ, диагностика.</w:t>
      </w:r>
    </w:p>
    <w:p w14:paraId="7C93D544" w14:textId="3D974E92" w:rsidR="00DD3F1F" w:rsidRPr="000A7C43" w:rsidRDefault="00DD3F1F" w:rsidP="00FA428E">
      <w:pPr>
        <w:widowControl w:val="0"/>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0A7C43">
        <w:rPr>
          <w:rFonts w:ascii="Times New Roman" w:eastAsia="Times New Roman" w:hAnsi="Times New Roman"/>
          <w:b/>
          <w:sz w:val="28"/>
          <w:szCs w:val="28"/>
          <w:lang w:eastAsia="ru-RU"/>
        </w:rPr>
        <w:t>Информационной базой исследования</w:t>
      </w:r>
      <w:r w:rsidRPr="000A7C43">
        <w:rPr>
          <w:rFonts w:ascii="Times New Roman" w:eastAsia="Times New Roman" w:hAnsi="Times New Roman"/>
          <w:sz w:val="28"/>
          <w:szCs w:val="28"/>
          <w:lang w:eastAsia="ru-RU"/>
        </w:rPr>
        <w:t xml:space="preserve"> послужили научная литература, освещающая вопросы стратегического развития организации; отчетность организации </w:t>
      </w:r>
      <w:r w:rsidR="00722F73" w:rsidRPr="00722F73">
        <w:rPr>
          <w:rFonts w:ascii="Times New Roman" w:eastAsia="Times New Roman" w:hAnsi="Times New Roman"/>
          <w:sz w:val="28"/>
          <w:szCs w:val="28"/>
          <w:lang w:eastAsia="ru-RU"/>
        </w:rPr>
        <w:t>ОАО «ЕВРАЗ НМТП»</w:t>
      </w:r>
      <w:r w:rsidR="00722F73">
        <w:rPr>
          <w:rFonts w:ascii="Times New Roman" w:eastAsia="Times New Roman" w:hAnsi="Times New Roman"/>
          <w:sz w:val="28"/>
          <w:szCs w:val="28"/>
          <w:lang w:eastAsia="ru-RU"/>
        </w:rPr>
        <w:t>.</w:t>
      </w:r>
    </w:p>
    <w:p w14:paraId="0C1F432A" w14:textId="68CA38C8" w:rsidR="000331A3" w:rsidRPr="000A7C43" w:rsidRDefault="000A7C43" w:rsidP="000A7C43">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0A7C43">
        <w:rPr>
          <w:rFonts w:ascii="Times New Roman" w:eastAsia="Times New Roman" w:hAnsi="Times New Roman"/>
          <w:b/>
          <w:sz w:val="28"/>
          <w:szCs w:val="28"/>
          <w:lang w:eastAsia="ru-RU"/>
        </w:rPr>
        <w:lastRenderedPageBreak/>
        <w:t>1. Теоретические аспекты принципов управления организацией и персоналом</w:t>
      </w:r>
    </w:p>
    <w:p w14:paraId="30F13091" w14:textId="24C5E68C" w:rsidR="000A7C43" w:rsidRPr="000A7C43" w:rsidRDefault="000A7C43" w:rsidP="000A7C43">
      <w:pPr>
        <w:widowControl w:val="0"/>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0A7C43">
        <w:rPr>
          <w:rFonts w:ascii="Times New Roman" w:eastAsia="Times New Roman" w:hAnsi="Times New Roman"/>
          <w:b/>
          <w:sz w:val="28"/>
          <w:szCs w:val="28"/>
          <w:lang w:eastAsia="ru-RU"/>
        </w:rPr>
        <w:t>1.1. Принципы управления организацией</w:t>
      </w:r>
    </w:p>
    <w:p w14:paraId="1775F262" w14:textId="493D4FA1" w:rsidR="00AE21FC" w:rsidRPr="00AE21FC" w:rsidRDefault="00DD3F1F"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 xml:space="preserve">1. </w:t>
      </w:r>
      <w:r w:rsidR="00AE21FC" w:rsidRPr="00AE21FC">
        <w:rPr>
          <w:rFonts w:ascii="Times New Roman CYR" w:eastAsia="Times New Roman" w:hAnsi="Times New Roman CYR" w:cs="Times New Roman CYR"/>
          <w:sz w:val="28"/>
          <w:szCs w:val="28"/>
          <w:lang w:eastAsia="ru-RU"/>
        </w:rPr>
        <w:t>Менеджмент (управление) - независимый вид профессиональной деятельности людей, направленный на достижение организации, работающей в рыночных условиях, определенных целей управления путем рационального использования экономических ресурсов [7, с.25].</w:t>
      </w:r>
    </w:p>
    <w:p w14:paraId="22E060DC" w14:textId="77777777"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 xml:space="preserve">Система управления (управление) представляет собой набор взаимосвязанных </w:t>
      </w:r>
      <w:proofErr w:type="spellStart"/>
      <w:r w:rsidRPr="00AE21FC">
        <w:rPr>
          <w:rFonts w:ascii="Times New Roman CYR" w:eastAsia="Times New Roman" w:hAnsi="Times New Roman CYR" w:cs="Times New Roman CYR"/>
          <w:sz w:val="28"/>
          <w:szCs w:val="28"/>
          <w:lang w:eastAsia="ru-RU"/>
        </w:rPr>
        <w:t>макроподсистем</w:t>
      </w:r>
      <w:proofErr w:type="spellEnd"/>
      <w:r w:rsidRPr="00AE21FC">
        <w:rPr>
          <w:rFonts w:ascii="Times New Roman CYR" w:eastAsia="Times New Roman" w:hAnsi="Times New Roman CYR" w:cs="Times New Roman CYR"/>
          <w:sz w:val="28"/>
          <w:szCs w:val="28"/>
          <w:lang w:eastAsia="ru-RU"/>
        </w:rPr>
        <w:t xml:space="preserve"> и функций, которые составляют единое целое и реализуют процесс управления для достижения целей управления, изложенных в [17, с.46].</w:t>
      </w:r>
    </w:p>
    <w:p w14:paraId="14F0A7CC" w14:textId="77777777"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В настоящее время роль руководства в управлении поистине значительна, поскольку смысл управления заключается в том, чтобы получить конечный результат деятельности предприятия с минимальными затратами и с наибольшим влиянием на всех этапах процесса управления.</w:t>
      </w:r>
    </w:p>
    <w:p w14:paraId="6F6208B6" w14:textId="77777777" w:rsidR="00AE21FC"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Роль руководства заключается в обеспечении бесперебойной работы системы управления предприятием. Содержание и значение функций системы управления - это прогнозирование последствий, планирование целей, организация процесса, распоряжение ресурсами, координация действий и контроль выполнения задач. Роль управления характеризуется эффективностью управления, состоит из трех основных компонентов: экономический эффект, социальный эффект и общий социально-экономический эффект [20, с.125].</w:t>
      </w:r>
    </w:p>
    <w:p w14:paraId="2BAF7123" w14:textId="1EF51286" w:rsidR="00DD3F1F" w:rsidRPr="00AE21FC" w:rsidRDefault="00AE21FC"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r w:rsidRPr="00AE21FC">
        <w:rPr>
          <w:rFonts w:ascii="Times New Roman CYR" w:eastAsia="Times New Roman" w:hAnsi="Times New Roman CYR" w:cs="Times New Roman CYR"/>
          <w:sz w:val="28"/>
          <w:szCs w:val="28"/>
          <w:lang w:eastAsia="ru-RU"/>
        </w:rPr>
        <w:t>В теории управления существуют три различные модели организации управления с личным распределением рабочего времени (рис. 1).</w:t>
      </w:r>
    </w:p>
    <w:p w14:paraId="6D3C9418" w14:textId="77777777" w:rsidR="003A2D45" w:rsidRPr="00AE21FC" w:rsidRDefault="003A2D45" w:rsidP="00FA428E">
      <w:pPr>
        <w:widowControl w:val="0"/>
        <w:autoSpaceDE w:val="0"/>
        <w:autoSpaceDN w:val="0"/>
        <w:adjustRightInd w:val="0"/>
        <w:spacing w:after="0" w:line="360" w:lineRule="auto"/>
        <w:ind w:firstLine="709"/>
        <w:jc w:val="both"/>
        <w:rPr>
          <w:rFonts w:ascii="Times New Roman CYR" w:eastAsia="Times New Roman" w:hAnsi="Times New Roman CYR" w:cs="Times New Roman CYR"/>
          <w:sz w:val="28"/>
          <w:szCs w:val="28"/>
          <w:lang w:eastAsia="ru-RU"/>
        </w:rPr>
      </w:pPr>
    </w:p>
    <w:p w14:paraId="4008B0FC" w14:textId="36E3CF35" w:rsidR="00DD3F1F" w:rsidRPr="000331A3" w:rsidRDefault="00DD3F1F" w:rsidP="00FA428E">
      <w:pPr>
        <w:widowControl w:val="0"/>
        <w:spacing w:after="0" w:line="360" w:lineRule="auto"/>
        <w:ind w:right="-1" w:firstLine="709"/>
        <w:jc w:val="both"/>
        <w:rPr>
          <w:rFonts w:ascii="Times New Roman" w:eastAsia="Lucida Sans Unicode" w:hAnsi="Times New Roman"/>
          <w:color w:val="000000"/>
          <w:sz w:val="28"/>
          <w:szCs w:val="28"/>
          <w:shd w:val="clear" w:color="auto" w:fill="FFFFFF"/>
          <w:lang w:eastAsia="ru-RU"/>
        </w:rPr>
      </w:pPr>
      <w:r w:rsidRPr="000331A3">
        <w:rPr>
          <w:rFonts w:ascii="Times New Roman" w:eastAsia="Lucida Sans Unicode" w:hAnsi="Times New Roman" w:cs="Lucida Sans Unicode"/>
          <w:noProof/>
          <w:color w:val="000000"/>
          <w:spacing w:val="-20"/>
          <w:sz w:val="28"/>
          <w:szCs w:val="28"/>
          <w:shd w:val="clear" w:color="auto" w:fill="FFFFFF"/>
          <w:lang w:val="uk-UA" w:eastAsia="uk-UA"/>
        </w:rPr>
        <w:lastRenderedPageBreak/>
        <w:drawing>
          <wp:inline distT="0" distB="0" distL="0" distR="0" wp14:anchorId="607A27BC" wp14:editId="596C9D85">
            <wp:extent cx="4476750" cy="23920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362" t="24571" r="19142" b="17429"/>
                    <a:stretch>
                      <a:fillRect/>
                    </a:stretch>
                  </pic:blipFill>
                  <pic:spPr bwMode="auto">
                    <a:xfrm>
                      <a:off x="0" y="0"/>
                      <a:ext cx="4476750" cy="2392045"/>
                    </a:xfrm>
                    <a:prstGeom prst="rect">
                      <a:avLst/>
                    </a:prstGeom>
                    <a:noFill/>
                    <a:ln>
                      <a:noFill/>
                    </a:ln>
                  </pic:spPr>
                </pic:pic>
              </a:graphicData>
            </a:graphic>
          </wp:inline>
        </w:drawing>
      </w:r>
    </w:p>
    <w:p w14:paraId="287A8273" w14:textId="77777777" w:rsidR="00DD3F1F" w:rsidRPr="000331A3" w:rsidRDefault="00DD3F1F" w:rsidP="000A7C43">
      <w:pPr>
        <w:spacing w:after="0" w:line="360" w:lineRule="auto"/>
        <w:ind w:firstLine="709"/>
        <w:jc w:val="center"/>
        <w:rPr>
          <w:rFonts w:ascii="Times New Roman" w:hAnsi="Times New Roman"/>
          <w:sz w:val="28"/>
          <w:szCs w:val="28"/>
        </w:rPr>
      </w:pPr>
      <w:r w:rsidRPr="000331A3">
        <w:rPr>
          <w:rFonts w:ascii="Times New Roman" w:hAnsi="Times New Roman"/>
          <w:sz w:val="28"/>
          <w:szCs w:val="28"/>
        </w:rPr>
        <w:t>Рис. 1 – Модели организации управления</w:t>
      </w:r>
    </w:p>
    <w:p w14:paraId="50A50DF9" w14:textId="27197C73" w:rsidR="00133336" w:rsidRPr="00133336" w:rsidRDefault="00DD3F1F"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Деятельность каждой организации основана на зависимостях, законах и принципах.</w:t>
      </w:r>
      <w:r w:rsidR="000A7C43">
        <w:rPr>
          <w:rFonts w:ascii="Times New Roman" w:eastAsia="Times New Roman" w:hAnsi="Times New Roman"/>
          <w:color w:val="000000"/>
          <w:sz w:val="28"/>
          <w:szCs w:val="28"/>
          <w:lang w:eastAsia="ru-RU"/>
        </w:rPr>
        <w:t xml:space="preserve"> </w:t>
      </w:r>
      <w:r w:rsidR="00133336" w:rsidRPr="00133336">
        <w:rPr>
          <w:rFonts w:ascii="Times New Roman" w:eastAsia="Times New Roman" w:hAnsi="Times New Roman"/>
          <w:color w:val="000000"/>
          <w:sz w:val="28"/>
          <w:szCs w:val="28"/>
          <w:lang w:eastAsia="ru-RU"/>
        </w:rPr>
        <w:t>Концепция права вытекает из концепции зависимости.</w:t>
      </w:r>
    </w:p>
    <w:p w14:paraId="6715D7E8" w14:textId="77777777" w:rsidR="00133336" w:rsidRPr="00133336" w:rsidRDefault="00133336"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133336">
        <w:rPr>
          <w:rFonts w:ascii="Times New Roman" w:eastAsia="Times New Roman" w:hAnsi="Times New Roman"/>
          <w:color w:val="000000"/>
          <w:sz w:val="28"/>
          <w:szCs w:val="28"/>
          <w:lang w:eastAsia="ru-RU"/>
        </w:rPr>
        <w:t>Зависимость является основой формирования закона, показывающей взаимосвязь между входным эффектом и результатом его трансформации. Зависимости делятся на объективные (сформированные независимо от воли и сознания людей) и субъективные (разработанные менеджером или специалистами в течение ограниченного времени для реализации корпоративных целей). Зависимости могут быть краткосрочными (например, зависимость сверхурочной производительности от суммы платежа) и долгосрочными (например, зависимость заработной платы работника от его личной производительности).</w:t>
      </w:r>
    </w:p>
    <w:p w14:paraId="453E321E" w14:textId="77777777"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Кроме того, зависимости можно разделить на моральные (связаны с соблюдением в обществе норм поведения) и аморальные (связаны с обычаями, которые нарушают международные права человека). Иногда зависимости делятся на общие и частные, детерминированные и вероятностные.</w:t>
      </w:r>
    </w:p>
    <w:p w14:paraId="7E1573C0" w14:textId="77777777"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Закон-это устойчивая объективная связь явлений или событий, присущая достаточно большому количеству организаций и повторяемость при одинаковых условиях.</w:t>
      </w:r>
    </w:p>
    <w:p w14:paraId="18067833" w14:textId="77777777"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 xml:space="preserve">Социальные законы определяют взаимоотношения между работниками и группами и проявляются в процессе их деятельности. В соответствии с </w:t>
      </w:r>
      <w:r w:rsidRPr="00436D6D">
        <w:rPr>
          <w:rFonts w:ascii="Times New Roman" w:eastAsia="Times New Roman" w:hAnsi="Times New Roman"/>
          <w:color w:val="000000"/>
          <w:sz w:val="28"/>
          <w:szCs w:val="28"/>
          <w:lang w:eastAsia="ru-RU"/>
        </w:rPr>
        <w:lastRenderedPageBreak/>
        <w:t>социальными законами развиваются отношения между организациями и людьми, работающими в этих организациях. В отличие от законов материального мира действие одного и того же социального права может иметь разную степень интенсивности в однотипных ситуациях, что позволяет нам рассматривать его не как постоянную характеристику, а как определенную тенденцию, которая в определенной степени надежности. Проявление законов общественных организаций всегда содержит элемент неопределенности, поскольку развитие организаций связано с деятельностью людей.</w:t>
      </w:r>
    </w:p>
    <w:p w14:paraId="4B3E0249" w14:textId="77777777"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Виды неопределенности: неопределенность (для вновь образованных субъектов, изменения политической ситуации: коллапс ценовой войны), авария (факторы, подчиняющиеся социальным законам) и неопределенность (формулировка закона допускающая неоднозначность толкования). Неопределенность характеризуется понятием "риск". Управление-управление рисками, которое невозможно без знания законов, регулирующих функционирование общественных организаций.</w:t>
      </w:r>
    </w:p>
    <w:p w14:paraId="24EA887B" w14:textId="77777777" w:rsidR="00436D6D" w:rsidRP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Законы важны для организации, так как они формируют теоретическую основу теории организации, облегчают переход от эмпирического к профессиональному подходу, позволяют оценить ситуацию, позволяют анализировать опыт и способствуют совершенствованию культуры управления в компаниях. Законы, как и законы, можно разделить на объективные (организационные законы) и субъективные (законы для организаций).</w:t>
      </w:r>
    </w:p>
    <w:p w14:paraId="33732519" w14:textId="77777777" w:rsidR="00436D6D" w:rsidRDefault="00436D6D"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436D6D">
        <w:rPr>
          <w:rFonts w:ascii="Times New Roman" w:eastAsia="Times New Roman" w:hAnsi="Times New Roman"/>
          <w:color w:val="000000"/>
          <w:sz w:val="28"/>
          <w:szCs w:val="28"/>
          <w:lang w:eastAsia="ru-RU"/>
        </w:rPr>
        <w:t>Закономерности и закономерности имеют механизм действия (формирование зависимости выходных параметров от входных) и механизм использования (совокупность правил и норм для работника, реализующего механизм действия). Для эффективного функционирования организации необходимо, чтобы эти механизмы были согласованы друг с другом.</w:t>
      </w:r>
    </w:p>
    <w:p w14:paraId="1F482B81" w14:textId="6362EC8C" w:rsidR="00DD3F1F" w:rsidRPr="000331A3" w:rsidRDefault="00DD3F1F" w:rsidP="000A7C43">
      <w:p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Законы организации представлены на рис.</w:t>
      </w:r>
      <w:r w:rsidR="00FA428E">
        <w:rPr>
          <w:rFonts w:ascii="Times New Roman" w:eastAsia="Times New Roman" w:hAnsi="Times New Roman"/>
          <w:color w:val="000000"/>
          <w:sz w:val="28"/>
          <w:szCs w:val="28"/>
          <w:lang w:eastAsia="ru-RU"/>
        </w:rPr>
        <w:t>2</w:t>
      </w:r>
      <w:r w:rsidRPr="000331A3">
        <w:rPr>
          <w:rFonts w:ascii="Times New Roman" w:eastAsia="Times New Roman" w:hAnsi="Times New Roman"/>
          <w:color w:val="000000"/>
          <w:sz w:val="28"/>
          <w:szCs w:val="28"/>
          <w:lang w:eastAsia="ru-RU"/>
        </w:rPr>
        <w:t>.</w:t>
      </w:r>
    </w:p>
    <w:p w14:paraId="2491B80E" w14:textId="6EB3D623" w:rsidR="00DD3F1F" w:rsidRPr="000A7C43" w:rsidRDefault="00DD3F1F" w:rsidP="000A7C43">
      <w:pPr>
        <w:shd w:val="clear" w:color="auto" w:fill="FFFFFF"/>
        <w:spacing w:after="0" w:line="360" w:lineRule="auto"/>
        <w:jc w:val="both"/>
        <w:rPr>
          <w:rFonts w:ascii="Arial" w:eastAsia="Times New Roman" w:hAnsi="Arial" w:cs="Arial"/>
          <w:color w:val="000000"/>
          <w:sz w:val="28"/>
          <w:szCs w:val="28"/>
          <w:lang w:eastAsia="ru-RU"/>
        </w:rPr>
      </w:pPr>
      <w:r w:rsidRPr="000331A3">
        <w:rPr>
          <w:rFonts w:ascii="Times New Roman" w:eastAsia="Times New Roman" w:hAnsi="Times New Roman"/>
          <w:noProof/>
          <w:color w:val="000000"/>
          <w:sz w:val="28"/>
          <w:szCs w:val="28"/>
          <w:lang w:val="uk-UA" w:eastAsia="uk-UA"/>
        </w:rPr>
        <w:lastRenderedPageBreak/>
        <w:drawing>
          <wp:inline distT="0" distB="0" distL="0" distR="0" wp14:anchorId="540E25B7" wp14:editId="4F401270">
            <wp:extent cx="4645025" cy="3569970"/>
            <wp:effectExtent l="0" t="0" r="3175" b="0"/>
            <wp:docPr id="2" name="Рисунок 2" descr="http://fictionbook.ru/static/bookimages/00/87/04/00870412.bin.dir/h/i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ictionbook.ru/static/bookimages/00/87/04/00870412.bin.dir/h/i_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5025" cy="3569970"/>
                    </a:xfrm>
                    <a:prstGeom prst="rect">
                      <a:avLst/>
                    </a:prstGeom>
                    <a:noFill/>
                    <a:ln>
                      <a:noFill/>
                    </a:ln>
                  </pic:spPr>
                </pic:pic>
              </a:graphicData>
            </a:graphic>
          </wp:inline>
        </w:drawing>
      </w:r>
    </w:p>
    <w:p w14:paraId="054EAB29" w14:textId="2FB74ACD" w:rsidR="00DD3F1F" w:rsidRPr="000331A3" w:rsidRDefault="00DD3F1F" w:rsidP="000A7C43">
      <w:pPr>
        <w:shd w:val="clear" w:color="auto" w:fill="FFFFFF"/>
        <w:spacing w:after="0" w:line="240" w:lineRule="auto"/>
        <w:ind w:firstLine="336"/>
        <w:jc w:val="center"/>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Рис. </w:t>
      </w:r>
      <w:r w:rsidR="00FA428E">
        <w:rPr>
          <w:rFonts w:ascii="Times New Roman" w:eastAsia="Times New Roman" w:hAnsi="Times New Roman"/>
          <w:color w:val="000000"/>
          <w:sz w:val="28"/>
          <w:szCs w:val="28"/>
          <w:lang w:eastAsia="ru-RU"/>
        </w:rPr>
        <w:t>2</w:t>
      </w:r>
      <w:r w:rsidRPr="000331A3">
        <w:rPr>
          <w:rFonts w:ascii="Times New Roman" w:eastAsia="Times New Roman" w:hAnsi="Times New Roman"/>
          <w:color w:val="000000"/>
          <w:sz w:val="28"/>
          <w:szCs w:val="28"/>
          <w:lang w:eastAsia="ru-RU"/>
        </w:rPr>
        <w:t xml:space="preserve"> -  Классификация законов организации</w:t>
      </w:r>
    </w:p>
    <w:p w14:paraId="410A1629" w14:textId="042ADF06"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Таким образом, законы организации являются общими (основные - действуют во всех организациях), конкретными (действуют в общественных организациях) и частными (действуют в конкретных ситуациях и деятельности).</w:t>
      </w:r>
    </w:p>
    <w:p w14:paraId="3B010354" w14:textId="77777777"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Кроме того, ученые различают:</w:t>
      </w:r>
    </w:p>
    <w:p w14:paraId="30E97E97" w14:textId="77777777"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Законы структуры организаций: целостность, пропорциональность и состав, иерархия.</w:t>
      </w:r>
    </w:p>
    <w:p w14:paraId="08AA2EDE" w14:textId="77777777" w:rsidR="00171EFC" w:rsidRPr="00171EFC"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Законы функционирования и развития организаций: необходимое разнообразие, самоорганизация, самосохранение, синергия, осведомленность, развитие.</w:t>
      </w:r>
    </w:p>
    <w:p w14:paraId="3608EE9B" w14:textId="1DCEFED2" w:rsidR="00DD3F1F" w:rsidRPr="000331A3" w:rsidRDefault="00171EFC" w:rsidP="00133336">
      <w:pPr>
        <w:spacing w:after="0" w:line="360" w:lineRule="auto"/>
        <w:ind w:firstLine="709"/>
        <w:jc w:val="both"/>
        <w:rPr>
          <w:rFonts w:ascii="Times New Roman" w:eastAsia="Times New Roman" w:hAnsi="Times New Roman"/>
          <w:sz w:val="28"/>
          <w:szCs w:val="28"/>
          <w:lang w:eastAsia="ru-RU"/>
        </w:rPr>
      </w:pPr>
      <w:r w:rsidRPr="00171EFC">
        <w:rPr>
          <w:rFonts w:ascii="Times New Roman" w:eastAsia="Times New Roman" w:hAnsi="Times New Roman"/>
          <w:sz w:val="28"/>
          <w:szCs w:val="28"/>
          <w:lang w:eastAsia="ru-RU"/>
        </w:rPr>
        <w:t xml:space="preserve">- Законы, регулирующие функционирование общественных организаций: социальная гармония, оптимальная загрузка, эффективное восприятие и понимание, установка, стабильность и разборчивость информации и т. </w:t>
      </w:r>
      <w:r>
        <w:rPr>
          <w:rFonts w:ascii="Times New Roman" w:eastAsia="Times New Roman" w:hAnsi="Times New Roman"/>
          <w:sz w:val="28"/>
          <w:szCs w:val="28"/>
          <w:lang w:eastAsia="ru-RU"/>
        </w:rPr>
        <w:t>д</w:t>
      </w:r>
      <w:r w:rsidRPr="00171EFC">
        <w:rPr>
          <w:rFonts w:ascii="Times New Roman" w:eastAsia="Times New Roman" w:hAnsi="Times New Roman"/>
          <w:sz w:val="28"/>
          <w:szCs w:val="28"/>
          <w:lang w:eastAsia="ru-RU"/>
        </w:rPr>
        <w:t>.</w:t>
      </w:r>
    </w:p>
    <w:p w14:paraId="3805B9B7" w14:textId="7328FB96" w:rsidR="00DD3F1F" w:rsidRDefault="00DD3F1F" w:rsidP="00133336">
      <w:pPr>
        <w:spacing w:after="0" w:line="360" w:lineRule="auto"/>
        <w:ind w:firstLine="709"/>
        <w:jc w:val="both"/>
        <w:rPr>
          <w:rFonts w:ascii="Times New Roman" w:eastAsia="Times New Roman" w:hAnsi="Times New Roman"/>
          <w:sz w:val="28"/>
          <w:szCs w:val="28"/>
        </w:rPr>
      </w:pPr>
      <w:r w:rsidRPr="006165F1">
        <w:rPr>
          <w:rFonts w:ascii="Times New Roman" w:eastAsia="Times New Roman" w:hAnsi="Times New Roman"/>
          <w:sz w:val="28"/>
          <w:szCs w:val="28"/>
        </w:rPr>
        <w:t xml:space="preserve">Законы </w:t>
      </w:r>
      <w:r w:rsidR="006165F1" w:rsidRPr="006165F1">
        <w:rPr>
          <w:rFonts w:ascii="Times New Roman" w:eastAsia="Times New Roman" w:hAnsi="Times New Roman"/>
          <w:sz w:val="28"/>
          <w:szCs w:val="28"/>
        </w:rPr>
        <w:t xml:space="preserve">представлены </w:t>
      </w:r>
      <w:r w:rsidR="006165F1">
        <w:rPr>
          <w:rFonts w:ascii="Times New Roman" w:eastAsia="Times New Roman" w:hAnsi="Times New Roman"/>
          <w:sz w:val="28"/>
          <w:szCs w:val="28"/>
        </w:rPr>
        <w:t>в табл.1.</w:t>
      </w:r>
    </w:p>
    <w:p w14:paraId="7256FA5E" w14:textId="77777777" w:rsidR="006165F1" w:rsidRDefault="006165F1" w:rsidP="006165F1">
      <w:pPr>
        <w:spacing w:after="0" w:line="360" w:lineRule="auto"/>
        <w:ind w:firstLine="709"/>
        <w:jc w:val="right"/>
        <w:rPr>
          <w:rFonts w:ascii="Times New Roman" w:eastAsia="Times New Roman" w:hAnsi="Times New Roman"/>
          <w:sz w:val="28"/>
          <w:szCs w:val="28"/>
        </w:rPr>
      </w:pPr>
    </w:p>
    <w:p w14:paraId="7C5C5314" w14:textId="77777777" w:rsidR="006165F1" w:rsidRDefault="006165F1" w:rsidP="006165F1">
      <w:pPr>
        <w:spacing w:after="0" w:line="360" w:lineRule="auto"/>
        <w:ind w:firstLine="709"/>
        <w:jc w:val="right"/>
        <w:rPr>
          <w:rFonts w:ascii="Times New Roman" w:eastAsia="Times New Roman" w:hAnsi="Times New Roman"/>
          <w:sz w:val="28"/>
          <w:szCs w:val="28"/>
        </w:rPr>
      </w:pPr>
    </w:p>
    <w:p w14:paraId="06488D60" w14:textId="0DCFEA4D" w:rsidR="006165F1" w:rsidRPr="006165F1" w:rsidRDefault="006165F1" w:rsidP="006165F1">
      <w:pPr>
        <w:spacing w:after="0" w:line="36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lastRenderedPageBreak/>
        <w:t>Таблица 1</w:t>
      </w:r>
    </w:p>
    <w:p w14:paraId="22FC2B10" w14:textId="02F2B87F" w:rsidR="0061291C" w:rsidRDefault="000A7C43" w:rsidP="000A7C43">
      <w:pPr>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35FFFCA1" wp14:editId="54BEAB2F">
            <wp:extent cx="5932805" cy="522305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672" cy="5229979"/>
                    </a:xfrm>
                    <a:prstGeom prst="rect">
                      <a:avLst/>
                    </a:prstGeom>
                    <a:noFill/>
                    <a:ln>
                      <a:noFill/>
                    </a:ln>
                  </pic:spPr>
                </pic:pic>
              </a:graphicData>
            </a:graphic>
          </wp:inline>
        </w:drawing>
      </w:r>
    </w:p>
    <w:p w14:paraId="70306FCE" w14:textId="77777777"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Существует также ряд конкретных законов, действующих в ограниченной области общественной жизни или отдельной организации. Эти законы, в частности, включают:</w:t>
      </w:r>
    </w:p>
    <w:p w14:paraId="0D3E21C8" w14:textId="165B4A39"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1. законы, применяемые в различных подсистемах общества (экономических, политических и т. </w:t>
      </w:r>
      <w:r>
        <w:rPr>
          <w:rFonts w:ascii="Times New Roman" w:eastAsia="Times New Roman" w:hAnsi="Times New Roman"/>
          <w:sz w:val="28"/>
          <w:szCs w:val="28"/>
        </w:rPr>
        <w:t>д.).</w:t>
      </w:r>
    </w:p>
    <w:p w14:paraId="23A2B785" w14:textId="59C9A82E" w:rsidR="00B3610F" w:rsidRPr="00B3610F"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2. законы, применяемые в различных организационных мероприятиях (государственная служба, управление персоналом и т. </w:t>
      </w:r>
      <w:r>
        <w:rPr>
          <w:rFonts w:ascii="Times New Roman" w:eastAsia="Times New Roman" w:hAnsi="Times New Roman"/>
          <w:sz w:val="28"/>
          <w:szCs w:val="28"/>
        </w:rPr>
        <w:t>д.).</w:t>
      </w:r>
    </w:p>
    <w:p w14:paraId="4CC2AE57" w14:textId="34673632" w:rsidR="0061291C" w:rsidRDefault="00B3610F" w:rsidP="00133336">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3. законы, применяемые в деятельности экономической организации.</w:t>
      </w:r>
    </w:p>
    <w:p w14:paraId="63A72F52" w14:textId="77777777" w:rsidR="0061291C" w:rsidRDefault="0061291C" w:rsidP="00133336">
      <w:pPr>
        <w:spacing w:after="0" w:line="360" w:lineRule="auto"/>
        <w:ind w:firstLine="709"/>
        <w:jc w:val="both"/>
        <w:rPr>
          <w:rFonts w:ascii="Times New Roman" w:eastAsia="Times New Roman" w:hAnsi="Times New Roman"/>
          <w:sz w:val="28"/>
          <w:szCs w:val="28"/>
        </w:rPr>
      </w:pPr>
    </w:p>
    <w:p w14:paraId="1FCF5653" w14:textId="77777777" w:rsidR="0061291C" w:rsidRDefault="0061291C" w:rsidP="00133336">
      <w:pPr>
        <w:spacing w:after="0" w:line="360" w:lineRule="auto"/>
        <w:ind w:firstLine="709"/>
        <w:jc w:val="both"/>
        <w:rPr>
          <w:rFonts w:ascii="Times New Roman" w:eastAsia="Times New Roman" w:hAnsi="Times New Roman"/>
          <w:sz w:val="28"/>
          <w:szCs w:val="28"/>
        </w:rPr>
      </w:pPr>
    </w:p>
    <w:p w14:paraId="702F7974" w14:textId="77777777" w:rsidR="0061291C" w:rsidRDefault="0061291C" w:rsidP="00133336">
      <w:pPr>
        <w:spacing w:after="0" w:line="360" w:lineRule="auto"/>
        <w:ind w:firstLine="709"/>
        <w:jc w:val="both"/>
        <w:rPr>
          <w:rFonts w:ascii="Times New Roman" w:eastAsia="Times New Roman" w:hAnsi="Times New Roman"/>
          <w:sz w:val="28"/>
          <w:szCs w:val="28"/>
        </w:rPr>
      </w:pPr>
    </w:p>
    <w:p w14:paraId="2F8B356D" w14:textId="483AB96C" w:rsidR="00DD3F1F" w:rsidRPr="000331A3" w:rsidRDefault="00DD3F1F" w:rsidP="00133336">
      <w:pPr>
        <w:spacing w:after="0" w:line="360" w:lineRule="auto"/>
        <w:ind w:firstLine="709"/>
        <w:jc w:val="both"/>
        <w:rPr>
          <w:rFonts w:ascii="Times New Roman" w:eastAsia="Times New Roman" w:hAnsi="Times New Roman"/>
          <w:sz w:val="28"/>
          <w:szCs w:val="28"/>
        </w:rPr>
      </w:pPr>
      <w:r w:rsidRPr="000331A3">
        <w:rPr>
          <w:rFonts w:ascii="Times New Roman" w:eastAsia="Times New Roman" w:hAnsi="Times New Roman"/>
          <w:sz w:val="28"/>
          <w:szCs w:val="28"/>
        </w:rPr>
        <w:lastRenderedPageBreak/>
        <w:t xml:space="preserve">Рассмотрим данные законы более подробно в таблице </w:t>
      </w:r>
      <w:r w:rsidR="006165F1">
        <w:rPr>
          <w:rFonts w:ascii="Times New Roman" w:eastAsia="Times New Roman" w:hAnsi="Times New Roman"/>
          <w:sz w:val="28"/>
          <w:szCs w:val="28"/>
        </w:rPr>
        <w:t>2</w:t>
      </w:r>
      <w:r w:rsidRPr="000331A3">
        <w:rPr>
          <w:rFonts w:ascii="Times New Roman" w:eastAsia="Times New Roman" w:hAnsi="Times New Roman"/>
          <w:sz w:val="28"/>
          <w:szCs w:val="28"/>
        </w:rPr>
        <w:t>.</w:t>
      </w:r>
    </w:p>
    <w:p w14:paraId="3701D521" w14:textId="01E64355" w:rsidR="006165F1" w:rsidRPr="000331A3" w:rsidRDefault="006165F1" w:rsidP="006165F1">
      <w:pPr>
        <w:spacing w:after="0" w:line="360" w:lineRule="auto"/>
        <w:ind w:firstLine="709"/>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2</w:t>
      </w:r>
    </w:p>
    <w:p w14:paraId="5C5A2CD3" w14:textId="77777777" w:rsidR="006165F1" w:rsidRPr="000331A3" w:rsidRDefault="006165F1" w:rsidP="006165F1">
      <w:pPr>
        <w:spacing w:after="0" w:line="360" w:lineRule="auto"/>
        <w:ind w:firstLine="709"/>
        <w:jc w:val="center"/>
        <w:rPr>
          <w:rFonts w:ascii="Times New Roman" w:eastAsia="Times New Roman" w:hAnsi="Times New Roman"/>
          <w:sz w:val="28"/>
          <w:szCs w:val="28"/>
        </w:rPr>
      </w:pPr>
      <w:r w:rsidRPr="000331A3">
        <w:rPr>
          <w:rFonts w:ascii="Times New Roman" w:eastAsia="Times New Roman" w:hAnsi="Times New Roman"/>
          <w:sz w:val="28"/>
          <w:szCs w:val="28"/>
        </w:rPr>
        <w:t>Специфические законы организации</w:t>
      </w:r>
    </w:p>
    <w:p w14:paraId="309E57AE" w14:textId="731DC9C3" w:rsidR="0061291C" w:rsidRDefault="006165F1" w:rsidP="00133336">
      <w:pPr>
        <w:spacing w:after="0" w:line="360" w:lineRule="auto"/>
        <w:jc w:val="both"/>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23621C2A" wp14:editId="36DA633C">
            <wp:extent cx="5932805" cy="36576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3657600"/>
                    </a:xfrm>
                    <a:prstGeom prst="rect">
                      <a:avLst/>
                    </a:prstGeom>
                    <a:noFill/>
                    <a:ln>
                      <a:noFill/>
                    </a:ln>
                  </pic:spPr>
                </pic:pic>
              </a:graphicData>
            </a:graphic>
          </wp:inline>
        </w:drawing>
      </w:r>
    </w:p>
    <w:p w14:paraId="10398FA0" w14:textId="77777777" w:rsidR="003140FC" w:rsidRDefault="003140FC" w:rsidP="00133336">
      <w:pPr>
        <w:spacing w:after="0" w:line="360" w:lineRule="auto"/>
        <w:ind w:firstLine="709"/>
        <w:jc w:val="both"/>
        <w:rPr>
          <w:rFonts w:ascii="Times New Roman" w:eastAsia="Times New Roman" w:hAnsi="Times New Roman"/>
          <w:sz w:val="28"/>
          <w:szCs w:val="28"/>
        </w:rPr>
      </w:pPr>
    </w:p>
    <w:p w14:paraId="1B05C67D" w14:textId="725F51A8" w:rsidR="00B3610F" w:rsidRDefault="00B3610F"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 xml:space="preserve">Процесс организации отражает количественные и качественные изменения объекта управления на всех его этапах, этапах и этапах. Если изменений нет, организационный процесс отсутствует. </w:t>
      </w:r>
    </w:p>
    <w:p w14:paraId="471D51AE" w14:textId="62F01666" w:rsidR="006165F1" w:rsidRDefault="006165F1" w:rsidP="00133336">
      <w:pPr>
        <w:spacing w:after="0" w:line="360" w:lineRule="auto"/>
        <w:ind w:firstLine="709"/>
        <w:jc w:val="both"/>
        <w:rPr>
          <w:rFonts w:ascii="Times New Roman" w:eastAsia="Times New Roman" w:hAnsi="Times New Roman"/>
          <w:sz w:val="28"/>
          <w:szCs w:val="28"/>
        </w:rPr>
      </w:pPr>
      <w:r w:rsidRPr="006165F1">
        <w:rPr>
          <w:rFonts w:ascii="Times New Roman" w:eastAsia="Times New Roman" w:hAnsi="Times New Roman"/>
          <w:sz w:val="28"/>
          <w:szCs w:val="28"/>
        </w:rPr>
        <w:t>Принципы организации</w:t>
      </w:r>
      <w:r>
        <w:rPr>
          <w:rFonts w:ascii="Times New Roman" w:eastAsia="Times New Roman" w:hAnsi="Times New Roman"/>
          <w:sz w:val="28"/>
          <w:szCs w:val="28"/>
        </w:rPr>
        <w:t xml:space="preserve"> представлены в табл.3.</w:t>
      </w:r>
    </w:p>
    <w:p w14:paraId="479C5D09" w14:textId="77777777" w:rsidR="00B3610F" w:rsidRDefault="00B3610F" w:rsidP="00133336">
      <w:pPr>
        <w:spacing w:after="0" w:line="360" w:lineRule="auto"/>
        <w:ind w:firstLine="709"/>
        <w:jc w:val="both"/>
        <w:rPr>
          <w:rFonts w:ascii="Times New Roman" w:eastAsia="Times New Roman" w:hAnsi="Times New Roman"/>
          <w:sz w:val="28"/>
          <w:szCs w:val="28"/>
        </w:rPr>
      </w:pPr>
    </w:p>
    <w:p w14:paraId="5727A248" w14:textId="7BD0B03D" w:rsidR="00DD3F1F" w:rsidRPr="000331A3" w:rsidRDefault="00DD3F1F" w:rsidP="006165F1">
      <w:pPr>
        <w:spacing w:after="0" w:line="360" w:lineRule="auto"/>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sidR="006165F1">
        <w:rPr>
          <w:rFonts w:ascii="Times New Roman" w:eastAsia="Times New Roman" w:hAnsi="Times New Roman"/>
          <w:sz w:val="28"/>
          <w:szCs w:val="28"/>
        </w:rPr>
        <w:t>3</w:t>
      </w:r>
    </w:p>
    <w:p w14:paraId="26899274" w14:textId="77777777" w:rsidR="00DD3F1F" w:rsidRPr="000331A3" w:rsidRDefault="00DD3F1F" w:rsidP="006165F1">
      <w:pPr>
        <w:spacing w:after="0" w:line="360" w:lineRule="auto"/>
        <w:ind w:firstLine="709"/>
        <w:jc w:val="center"/>
        <w:rPr>
          <w:rFonts w:ascii="Times New Roman" w:eastAsia="Times New Roman" w:hAnsi="Times New Roman"/>
          <w:sz w:val="28"/>
          <w:szCs w:val="28"/>
        </w:rPr>
      </w:pPr>
      <w:r w:rsidRPr="000331A3">
        <w:rPr>
          <w:rFonts w:ascii="Times New Roman" w:eastAsia="Times New Roman" w:hAnsi="Times New Roman"/>
          <w:sz w:val="28"/>
          <w:szCs w:val="28"/>
        </w:rPr>
        <w:t>Принципы организации</w:t>
      </w:r>
    </w:p>
    <w:p w14:paraId="7E3D5456" w14:textId="53F08DBF" w:rsidR="00DD3F1F" w:rsidRPr="00B33508" w:rsidRDefault="00726F25" w:rsidP="00133336">
      <w:pPr>
        <w:spacing w:after="0" w:line="360" w:lineRule="auto"/>
        <w:jc w:val="both"/>
        <w:rPr>
          <w:rFonts w:ascii="Times New Roman" w:hAnsi="Times New Roman"/>
          <w:spacing w:val="20"/>
          <w:sz w:val="28"/>
          <w:szCs w:val="28"/>
        </w:rPr>
      </w:pPr>
      <w:r>
        <w:rPr>
          <w:noProof/>
          <w:lang w:val="uk-UA" w:eastAsia="uk-UA"/>
        </w:rPr>
        <w:drawing>
          <wp:inline distT="0" distB="0" distL="0" distR="0" wp14:anchorId="4E7ABDB0" wp14:editId="425F8963">
            <wp:extent cx="5940425" cy="1954926"/>
            <wp:effectExtent l="0" t="0" r="3175"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1954926"/>
                    </a:xfrm>
                    <a:prstGeom prst="rect">
                      <a:avLst/>
                    </a:prstGeom>
                  </pic:spPr>
                </pic:pic>
              </a:graphicData>
            </a:graphic>
          </wp:inline>
        </w:drawing>
      </w:r>
    </w:p>
    <w:p w14:paraId="4DCCA16D" w14:textId="77777777" w:rsidR="006165F1" w:rsidRPr="00B3610F" w:rsidRDefault="006165F1"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lastRenderedPageBreak/>
        <w:t>Процесс организации состоит из четырех этапов: цель, ситуация, проблема, решение. Этапы, в свою очередь, состоят из процедур и операций. Процедуры для всех этапов одинаковы: разработка, координация, утверждение, организация и принятие решений. Процедуры включают определение, формулирование, разработку вариантов, накопление, хранение, обработку, анализ и оценку, разработку инструментов реализации и других операций.</w:t>
      </w:r>
    </w:p>
    <w:p w14:paraId="3E59B521" w14:textId="77777777" w:rsidR="006165F1" w:rsidRDefault="006165F1" w:rsidP="006165F1">
      <w:pPr>
        <w:spacing w:after="0" w:line="360" w:lineRule="auto"/>
        <w:ind w:firstLine="709"/>
        <w:jc w:val="both"/>
        <w:rPr>
          <w:rFonts w:ascii="Times New Roman" w:eastAsia="Times New Roman" w:hAnsi="Times New Roman"/>
          <w:sz w:val="28"/>
          <w:szCs w:val="28"/>
        </w:rPr>
      </w:pPr>
      <w:r w:rsidRPr="00B3610F">
        <w:rPr>
          <w:rFonts w:ascii="Times New Roman" w:eastAsia="Times New Roman" w:hAnsi="Times New Roman"/>
          <w:sz w:val="28"/>
          <w:szCs w:val="28"/>
        </w:rPr>
        <w:t>При различных комбинациях операций и процедур организация может приобретать такие свойства, как стабильность или изменчивость, цикличность или однократно</w:t>
      </w:r>
      <w:r>
        <w:rPr>
          <w:rFonts w:ascii="Times New Roman" w:eastAsia="Times New Roman" w:hAnsi="Times New Roman"/>
          <w:sz w:val="28"/>
          <w:szCs w:val="28"/>
        </w:rPr>
        <w:t xml:space="preserve">сть </w:t>
      </w:r>
      <w:r w:rsidRPr="00B3610F">
        <w:rPr>
          <w:rFonts w:ascii="Times New Roman" w:eastAsia="Times New Roman" w:hAnsi="Times New Roman"/>
          <w:sz w:val="28"/>
          <w:szCs w:val="28"/>
        </w:rPr>
        <w:t xml:space="preserve">и т. </w:t>
      </w:r>
      <w:r>
        <w:rPr>
          <w:rFonts w:ascii="Times New Roman" w:eastAsia="Times New Roman" w:hAnsi="Times New Roman"/>
          <w:sz w:val="28"/>
          <w:szCs w:val="28"/>
        </w:rPr>
        <w:t>д</w:t>
      </w:r>
      <w:r w:rsidRPr="00B3610F">
        <w:rPr>
          <w:rFonts w:ascii="Times New Roman" w:eastAsia="Times New Roman" w:hAnsi="Times New Roman"/>
          <w:sz w:val="28"/>
          <w:szCs w:val="28"/>
        </w:rPr>
        <w:t>.</w:t>
      </w:r>
    </w:p>
    <w:p w14:paraId="11D9607B" w14:textId="77777777" w:rsidR="00DD3F1F" w:rsidRDefault="00DD3F1F" w:rsidP="00133336">
      <w:pPr>
        <w:spacing w:after="0" w:line="360" w:lineRule="auto"/>
        <w:ind w:firstLine="709"/>
        <w:jc w:val="both"/>
        <w:rPr>
          <w:rFonts w:ascii="Times New Roman" w:hAnsi="Times New Roman"/>
          <w:spacing w:val="20"/>
          <w:sz w:val="28"/>
          <w:szCs w:val="28"/>
        </w:rPr>
      </w:pPr>
    </w:p>
    <w:p w14:paraId="08A97488" w14:textId="3CE2A791" w:rsidR="00007116" w:rsidRPr="006165F1" w:rsidRDefault="006165F1" w:rsidP="006165F1">
      <w:pPr>
        <w:jc w:val="center"/>
        <w:rPr>
          <w:rFonts w:ascii="Times New Roman" w:hAnsi="Times New Roman"/>
          <w:b/>
          <w:sz w:val="28"/>
        </w:rPr>
      </w:pPr>
      <w:r w:rsidRPr="006165F1">
        <w:rPr>
          <w:rFonts w:ascii="Times New Roman" w:hAnsi="Times New Roman"/>
          <w:b/>
          <w:sz w:val="28"/>
        </w:rPr>
        <w:t xml:space="preserve">1.2 </w:t>
      </w:r>
      <w:r w:rsidR="00007116" w:rsidRPr="006165F1">
        <w:rPr>
          <w:rFonts w:ascii="Times New Roman" w:hAnsi="Times New Roman"/>
          <w:b/>
          <w:sz w:val="28"/>
        </w:rPr>
        <w:t>Основные принципы управления персоналом</w:t>
      </w:r>
    </w:p>
    <w:p w14:paraId="75680BC7" w14:textId="47EE1A4D" w:rsidR="00BB4062" w:rsidRPr="006165F1" w:rsidRDefault="00BB4062" w:rsidP="006165F1">
      <w:pPr>
        <w:spacing w:line="360" w:lineRule="auto"/>
        <w:ind w:firstLine="709"/>
        <w:contextualSpacing/>
        <w:jc w:val="both"/>
        <w:rPr>
          <w:rFonts w:ascii="Times New Roman" w:hAnsi="Times New Roman"/>
          <w:sz w:val="28"/>
          <w:szCs w:val="28"/>
        </w:rPr>
      </w:pPr>
      <w:r w:rsidRPr="006165F1">
        <w:rPr>
          <w:rFonts w:ascii="Times New Roman" w:hAnsi="Times New Roman"/>
          <w:sz w:val="28"/>
          <w:szCs w:val="28"/>
        </w:rPr>
        <w:t>Управление персоналом - целенаправленная деятельность руководства организации, а также руководители и специалисты системы управления персоналом, которая включает разработку концепции и стратегии кадровой политики, принципов и методов управления персоналом</w:t>
      </w:r>
      <w:r w:rsidR="006165F1">
        <w:rPr>
          <w:rFonts w:ascii="Times New Roman" w:hAnsi="Times New Roman"/>
          <w:sz w:val="28"/>
          <w:szCs w:val="28"/>
        </w:rPr>
        <w:t xml:space="preserve"> </w:t>
      </w:r>
      <w:r w:rsidR="006165F1" w:rsidRPr="006165F1">
        <w:rPr>
          <w:rFonts w:ascii="Times New Roman" w:hAnsi="Times New Roman"/>
          <w:sz w:val="28"/>
          <w:szCs w:val="28"/>
        </w:rPr>
        <w:t>[</w:t>
      </w:r>
      <w:r w:rsidR="006165F1">
        <w:rPr>
          <w:rFonts w:ascii="Times New Roman" w:hAnsi="Times New Roman"/>
          <w:sz w:val="28"/>
          <w:szCs w:val="28"/>
        </w:rPr>
        <w:t>18, с.25</w:t>
      </w:r>
      <w:r w:rsidR="006165F1" w:rsidRPr="006165F1">
        <w:rPr>
          <w:rFonts w:ascii="Times New Roman" w:hAnsi="Times New Roman"/>
          <w:sz w:val="28"/>
          <w:szCs w:val="28"/>
        </w:rPr>
        <w:t>]</w:t>
      </w:r>
      <w:r w:rsidRPr="006165F1">
        <w:rPr>
          <w:rFonts w:ascii="Times New Roman" w:hAnsi="Times New Roman"/>
          <w:sz w:val="28"/>
          <w:szCs w:val="28"/>
        </w:rPr>
        <w:t>.</w:t>
      </w:r>
    </w:p>
    <w:p w14:paraId="3398BBC4" w14:textId="77777777" w:rsidR="00BB4062" w:rsidRPr="00BB4062" w:rsidRDefault="00BB4062" w:rsidP="006165F1">
      <w:pPr>
        <w:spacing w:line="360" w:lineRule="auto"/>
        <w:ind w:firstLine="709"/>
        <w:contextualSpacing/>
        <w:jc w:val="both"/>
        <w:rPr>
          <w:rFonts w:ascii="Times New Roman" w:hAnsi="Times New Roman"/>
          <w:sz w:val="28"/>
          <w:szCs w:val="28"/>
        </w:rPr>
      </w:pPr>
      <w:r w:rsidRPr="006165F1">
        <w:rPr>
          <w:rFonts w:ascii="Times New Roman" w:hAnsi="Times New Roman"/>
          <w:sz w:val="28"/>
          <w:szCs w:val="28"/>
        </w:rPr>
        <w:t>Управление персоналом</w:t>
      </w:r>
      <w:r w:rsidRPr="00BB4062">
        <w:rPr>
          <w:rFonts w:ascii="Times New Roman" w:hAnsi="Times New Roman"/>
          <w:sz w:val="28"/>
          <w:szCs w:val="28"/>
        </w:rPr>
        <w:t xml:space="preserve"> - это формирование системы управления персоналом. Управление персоналом охватывает широкий спектр функций.</w:t>
      </w:r>
    </w:p>
    <w:p w14:paraId="05682C64" w14:textId="77777777"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Руководители и сотрудники отдела кадров оценивают эффективность персонала, систему управления, экономическую и социальную эффективность управления персоналом. И они также обязаны соблюдать принципы управления персоналом.</w:t>
      </w:r>
    </w:p>
    <w:p w14:paraId="087BB82C" w14:textId="77777777"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Принципы управления персоналом - это правила, основные положения и нормы, которыми должны руководствоваться руководители и специалисты в процессе управления персоналом. Принципы управления персоналом отражают требования объективно действующих экономических законов и законов, поэтому они сами являются объективными.</w:t>
      </w:r>
    </w:p>
    <w:p w14:paraId="0D551A2C" w14:textId="77777777" w:rsidR="00BB4062" w:rsidRP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 xml:space="preserve">Принципы управления персоналом многочисленны, но при любых условиях управление персоналом осуществляется на основе следующих традиционно установленных и национальных принципов организации: </w:t>
      </w:r>
      <w:r w:rsidRPr="00BB4062">
        <w:rPr>
          <w:rFonts w:ascii="Times New Roman" w:hAnsi="Times New Roman"/>
          <w:sz w:val="28"/>
          <w:szCs w:val="28"/>
        </w:rPr>
        <w:lastRenderedPageBreak/>
        <w:t>научного, демократического централизма, планирования, первого лица, единства правительства; выбор, отбор и размещение персонала; сочетание единства командования и коллегиальности, централизации и децентрализации; линейное, функциональное и целевое управление; контроль и исполнение решений и т. д.</w:t>
      </w:r>
    </w:p>
    <w:p w14:paraId="01CA3816" w14:textId="77777777" w:rsidR="00BB4062" w:rsidRDefault="00BB4062" w:rsidP="006165F1">
      <w:pPr>
        <w:spacing w:line="360" w:lineRule="auto"/>
        <w:ind w:firstLine="709"/>
        <w:contextualSpacing/>
        <w:jc w:val="both"/>
        <w:rPr>
          <w:rFonts w:ascii="Times New Roman" w:hAnsi="Times New Roman"/>
          <w:sz w:val="28"/>
          <w:szCs w:val="28"/>
        </w:rPr>
      </w:pPr>
      <w:r w:rsidRPr="00BB4062">
        <w:rPr>
          <w:rFonts w:ascii="Times New Roman" w:hAnsi="Times New Roman"/>
          <w:sz w:val="28"/>
          <w:szCs w:val="28"/>
        </w:rPr>
        <w:t>Многочисленные исследования экономистов в разных странах показывают, что компании, которые эффективно управляют человеческими ресурсами, достигают более высокого уровня рентабельности и финансового роста, чем их конкуренты.</w:t>
      </w:r>
    </w:p>
    <w:p w14:paraId="59DC90E3" w14:textId="77777777"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В процессе перехода к рыночной экономике руководители должны не только признать возможные выгоды и риски, а не только разрабатывать соответствующие стратегии на основе имеющихся ресурсов, но и управлять организационным процессом. Итак, чтобы использовать все доступные и приемлемые принципы управления персоналом:</w:t>
      </w:r>
    </w:p>
    <w:p w14:paraId="7DAF2DC7" w14:textId="01587C92" w:rsidR="00FE0AC5" w:rsidRPr="00FE0AC5" w:rsidRDefault="006165F1" w:rsidP="006165F1">
      <w:pPr>
        <w:spacing w:after="0" w:line="360" w:lineRule="auto"/>
        <w:ind w:firstLine="709"/>
        <w:jc w:val="both"/>
        <w:rPr>
          <w:rFonts w:ascii="Times New Roman" w:hAnsi="Times New Roman"/>
          <w:sz w:val="28"/>
        </w:rPr>
      </w:pPr>
      <w:r>
        <w:rPr>
          <w:rFonts w:ascii="Times New Roman" w:hAnsi="Times New Roman"/>
          <w:sz w:val="28"/>
        </w:rPr>
        <w:t>1. П</w:t>
      </w:r>
      <w:r w:rsidR="00FE0AC5" w:rsidRPr="00FE0AC5">
        <w:rPr>
          <w:rFonts w:ascii="Times New Roman" w:hAnsi="Times New Roman"/>
          <w:sz w:val="28"/>
        </w:rPr>
        <w:t>ринцип системы и комплекса: система, включающая интеграцию частей в единое целое, свойства которых могут отличаться от свойств включенных в нее частей. Любая организация - это система. Рассмотрим, какие основные свойства включают принцип системного характера.</w:t>
      </w:r>
    </w:p>
    <w:p w14:paraId="447C18EA" w14:textId="51EB7A5B" w:rsidR="00FE0AC5" w:rsidRPr="00FE0AC5" w:rsidRDefault="006165F1" w:rsidP="006165F1">
      <w:pPr>
        <w:spacing w:after="0" w:line="360" w:lineRule="auto"/>
        <w:ind w:firstLine="709"/>
        <w:jc w:val="both"/>
        <w:rPr>
          <w:rFonts w:ascii="Times New Roman" w:hAnsi="Times New Roman"/>
          <w:sz w:val="28"/>
        </w:rPr>
      </w:pPr>
      <w:r>
        <w:rPr>
          <w:rFonts w:ascii="Times New Roman" w:hAnsi="Times New Roman"/>
          <w:sz w:val="28"/>
        </w:rPr>
        <w:t xml:space="preserve">2. </w:t>
      </w:r>
      <w:proofErr w:type="spellStart"/>
      <w:r w:rsidR="00FE0AC5" w:rsidRPr="00FE0AC5">
        <w:rPr>
          <w:rFonts w:ascii="Times New Roman" w:hAnsi="Times New Roman"/>
          <w:sz w:val="28"/>
        </w:rPr>
        <w:t>Неаддитивность</w:t>
      </w:r>
      <w:proofErr w:type="spellEnd"/>
      <w:r w:rsidR="00FE0AC5" w:rsidRPr="00FE0AC5">
        <w:rPr>
          <w:rFonts w:ascii="Times New Roman" w:hAnsi="Times New Roman"/>
          <w:sz w:val="28"/>
        </w:rPr>
        <w:t xml:space="preserve"> - эффективность деятельности системы изменяется со временем и далеко не всегда равна алгебраической сумме эффектов входящих в нее частей.</w:t>
      </w:r>
    </w:p>
    <w:p w14:paraId="67D498F4" w14:textId="77777777"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Например, прибыль банка с другими равными внешними условиями варьируется в зависимости от эффективности его компонентов, которая (с той же формальной структурой организации и принципами стимулирования труда) определяется качеством персонала, стилями управления, личные отношения и т. д.</w:t>
      </w:r>
    </w:p>
    <w:p w14:paraId="61FCC193" w14:textId="77777777" w:rsidR="00FE0AC5" w:rsidRPr="00FE0AC5" w:rsidRDefault="00FE0AC5" w:rsidP="006165F1">
      <w:pPr>
        <w:spacing w:after="0" w:line="360" w:lineRule="auto"/>
        <w:ind w:firstLine="709"/>
        <w:jc w:val="both"/>
        <w:rPr>
          <w:rFonts w:ascii="Times New Roman" w:hAnsi="Times New Roman"/>
          <w:sz w:val="28"/>
        </w:rPr>
      </w:pPr>
      <w:r w:rsidRPr="00FE0AC5">
        <w:rPr>
          <w:rFonts w:ascii="Times New Roman" w:hAnsi="Times New Roman"/>
          <w:sz w:val="28"/>
        </w:rPr>
        <w:t>В большинстве случаев эффективность работы группы из 7 человек выше, чем у группы из 17 сотрудников.</w:t>
      </w:r>
    </w:p>
    <w:p w14:paraId="5C95C1B0" w14:textId="01DC41C9" w:rsidR="002E5E16" w:rsidRDefault="006165F1" w:rsidP="006165F1">
      <w:pPr>
        <w:spacing w:after="0" w:line="360" w:lineRule="auto"/>
        <w:ind w:firstLine="709"/>
        <w:jc w:val="both"/>
        <w:rPr>
          <w:rFonts w:ascii="Times New Roman" w:hAnsi="Times New Roman"/>
          <w:sz w:val="28"/>
        </w:rPr>
      </w:pPr>
      <w:r>
        <w:rPr>
          <w:rFonts w:ascii="Times New Roman" w:hAnsi="Times New Roman"/>
          <w:sz w:val="28"/>
        </w:rPr>
        <w:t xml:space="preserve">3. </w:t>
      </w:r>
      <w:r w:rsidR="00FE0AC5" w:rsidRPr="00FE0AC5">
        <w:rPr>
          <w:rFonts w:ascii="Times New Roman" w:hAnsi="Times New Roman"/>
          <w:sz w:val="28"/>
        </w:rPr>
        <w:t xml:space="preserve">Мультипликативность </w:t>
      </w:r>
      <w:proofErr w:type="gramStart"/>
      <w:r w:rsidR="00FE0AC5" w:rsidRPr="00FE0AC5">
        <w:rPr>
          <w:rFonts w:ascii="Times New Roman" w:hAnsi="Times New Roman"/>
          <w:sz w:val="28"/>
        </w:rPr>
        <w:t>- это</w:t>
      </w:r>
      <w:proofErr w:type="gramEnd"/>
      <w:r w:rsidR="00FE0AC5" w:rsidRPr="00FE0AC5">
        <w:rPr>
          <w:rFonts w:ascii="Times New Roman" w:hAnsi="Times New Roman"/>
          <w:sz w:val="28"/>
        </w:rPr>
        <w:t xml:space="preserve"> контролирующее действие или спонтанный процесс, направленный на повышение эффективности системы. </w:t>
      </w:r>
      <w:r w:rsidR="00FE0AC5" w:rsidRPr="00FE0AC5">
        <w:rPr>
          <w:rFonts w:ascii="Times New Roman" w:hAnsi="Times New Roman"/>
          <w:sz w:val="28"/>
        </w:rPr>
        <w:lastRenderedPageBreak/>
        <w:t xml:space="preserve">Мультипликативность может быть положительной или отрицательной. Отрицательная мультипликативность означает быстрое развитие деструктивных организационных процессов, система стремится к хаосу и постепенно самоуничтожается. Положительной </w:t>
      </w:r>
      <w:proofErr w:type="spellStart"/>
      <w:r w:rsidR="00FE0AC5" w:rsidRPr="00FE0AC5">
        <w:rPr>
          <w:rFonts w:ascii="Times New Roman" w:hAnsi="Times New Roman"/>
          <w:sz w:val="28"/>
        </w:rPr>
        <w:t>мультипликативности</w:t>
      </w:r>
      <w:proofErr w:type="spellEnd"/>
      <w:r w:rsidR="00FE0AC5" w:rsidRPr="00FE0AC5">
        <w:rPr>
          <w:rFonts w:ascii="Times New Roman" w:hAnsi="Times New Roman"/>
          <w:sz w:val="28"/>
        </w:rPr>
        <w:t xml:space="preserve"> системы способствуют следующие факторы: относительная простота организации (и ее система управления), соответствие коммуникативной структуры организации целям и задачам, качеству персонала.</w:t>
      </w:r>
    </w:p>
    <w:p w14:paraId="760D565B" w14:textId="77777777" w:rsidR="00FE0AC5" w:rsidRDefault="00FE0AC5" w:rsidP="00FE0AC5">
      <w:pPr>
        <w:spacing w:after="0" w:line="360" w:lineRule="auto"/>
        <w:ind w:firstLine="709"/>
        <w:jc w:val="both"/>
        <w:rPr>
          <w:rFonts w:ascii="Times New Roman" w:hAnsi="Times New Roman"/>
          <w:sz w:val="28"/>
        </w:rPr>
      </w:pPr>
    </w:p>
    <w:p w14:paraId="78B6C995" w14:textId="77777777" w:rsidR="00FE0AC5" w:rsidRPr="00FE0AC5" w:rsidRDefault="00FE0AC5" w:rsidP="00FE0AC5">
      <w:pPr>
        <w:spacing w:after="0" w:line="360" w:lineRule="auto"/>
        <w:ind w:firstLine="709"/>
        <w:jc w:val="both"/>
        <w:rPr>
          <w:rFonts w:ascii="Times New Roman" w:hAnsi="Times New Roman"/>
          <w:sz w:val="28"/>
        </w:rPr>
      </w:pPr>
    </w:p>
    <w:p w14:paraId="3D228E6C" w14:textId="6FAA9DED" w:rsidR="00007116" w:rsidRPr="006165F1" w:rsidRDefault="006165F1" w:rsidP="006165F1">
      <w:pPr>
        <w:jc w:val="center"/>
        <w:rPr>
          <w:rFonts w:ascii="Times New Roman" w:hAnsi="Times New Roman"/>
          <w:b/>
          <w:sz w:val="28"/>
        </w:rPr>
      </w:pPr>
      <w:r w:rsidRPr="006165F1">
        <w:rPr>
          <w:rFonts w:ascii="Times New Roman" w:hAnsi="Times New Roman"/>
          <w:b/>
          <w:sz w:val="28"/>
        </w:rPr>
        <w:t>1.</w:t>
      </w:r>
      <w:r w:rsidR="00007116" w:rsidRPr="006165F1">
        <w:rPr>
          <w:rFonts w:ascii="Times New Roman" w:hAnsi="Times New Roman"/>
          <w:b/>
          <w:sz w:val="28"/>
        </w:rPr>
        <w:t>3.</w:t>
      </w:r>
      <w:r w:rsidRPr="006165F1">
        <w:rPr>
          <w:rFonts w:ascii="Times New Roman" w:hAnsi="Times New Roman"/>
          <w:b/>
          <w:sz w:val="28"/>
        </w:rPr>
        <w:t xml:space="preserve"> Анализ совпадений и различий принципов управления организацией и персоналом</w:t>
      </w:r>
    </w:p>
    <w:p w14:paraId="42CAE477" w14:textId="77777777" w:rsidR="006165F1"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 xml:space="preserve">Принципы и система управления персоналом организации основаны на основных законах, которые составляют объективную основу. Соответствие системы управления персоналом целям, которые преследует вся производственная система. Требования к производству и система управления персоналом должны быть последовательными. Формирование системы управления персоналом. Все внутренние системы, подсистемы и элементы должны взаимодействовать и переплетаться между собой. Например, система управления персоналом и система управления самой организацией или производственной системой и внешней средой. </w:t>
      </w:r>
    </w:p>
    <w:p w14:paraId="66B8DA26" w14:textId="1D7F96DA" w:rsidR="002E5E16"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Оптимальное сочетание централизации и децентрализации в системе управления персоналом. Сочетание централизованных и децентрализованных функций должно быть гармоничным, они не могут противоречить друг другу. В процессе развития производства меняются его формы, а вместе с ним и уровень централизации управления персоналом. Это также зависит от того, кто принимает решения.</w:t>
      </w:r>
    </w:p>
    <w:p w14:paraId="694E801F" w14:textId="77777777" w:rsidR="006165F1"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 xml:space="preserve">И чем выше положение - это решающий и более низкий уровень персонала в иерархии, которому направлено это решение, тем выше уровень централизации. Пропорциональная комбинация набора подсистем и элементов системы. В системе управления персоналом все изменения </w:t>
      </w:r>
      <w:r w:rsidRPr="002E5E16">
        <w:rPr>
          <w:rFonts w:ascii="Times New Roman" w:hAnsi="Times New Roman"/>
          <w:sz w:val="28"/>
          <w:szCs w:val="28"/>
        </w:rPr>
        <w:lastRenderedPageBreak/>
        <w:t xml:space="preserve">должны происходить в совокупности пропорционально друг другу. В конце концов, если один элемент будет усовершенствован, он вырвется из системы и сломает равновесие. Пропорциональность производства и управления. Все системы управления должны быть пропорциональны друг другу. Это заявление относится не только к системе управления персоналом. Для того чтобы организация была очень эффективной, необходимо соблюдать условие пропорциональности в любых подсистемах. Например, количество сотрудников должно оптимально соответствовать производственной системе. </w:t>
      </w:r>
    </w:p>
    <w:p w14:paraId="22D43802" w14:textId="58F5D08C" w:rsidR="002E5E16" w:rsidRDefault="002E5E16" w:rsidP="00133336">
      <w:pPr>
        <w:spacing w:line="360" w:lineRule="auto"/>
        <w:ind w:firstLine="567"/>
        <w:contextualSpacing/>
        <w:jc w:val="both"/>
        <w:rPr>
          <w:rFonts w:ascii="Times New Roman" w:hAnsi="Times New Roman"/>
          <w:sz w:val="28"/>
          <w:szCs w:val="28"/>
        </w:rPr>
      </w:pPr>
      <w:r w:rsidRPr="002E5E16">
        <w:rPr>
          <w:rFonts w:ascii="Times New Roman" w:hAnsi="Times New Roman"/>
          <w:sz w:val="28"/>
          <w:szCs w:val="28"/>
        </w:rPr>
        <w:t>Система управления человеческими ресурсами должна соответствовать производственной системе с точки зрения сложности или простоты. Нельзя сочетать слишком простой контроль со сложными производственными моментами.</w:t>
      </w:r>
    </w:p>
    <w:p w14:paraId="3E04B54F" w14:textId="77777777" w:rsidR="006165F1"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И чем выше положение - это решающий и более низкий уровень персонала в иерархии, которому направлено это решение, тем выше уровень централизации. Пропорциональная комбинация набора подсистем и элементов системы. В системе управления персоналом все изменения должны происходить в совокупности пропорционально друг другу. В конце концов, если один элемент будет усовершенствован, он вырвется из системы и сломает равновесие. </w:t>
      </w:r>
    </w:p>
    <w:p w14:paraId="12F60643" w14:textId="77777777" w:rsidR="006165F1"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Все системы управления должны быть пропорциональны друг другу. Это заявление относится не только к системе управления персоналом. Для того чтобы организация была очень эффективной, необходимо соблюдать условие пропорциональности в любых подсистемах. Например, количество сотрудников должно оптимально соответствовать производственной системе. </w:t>
      </w:r>
    </w:p>
    <w:p w14:paraId="63D12740" w14:textId="53C04A7A" w:rsidR="002E5E16" w:rsidRDefault="00381A75" w:rsidP="00133336">
      <w:pPr>
        <w:spacing w:line="360" w:lineRule="auto"/>
        <w:ind w:firstLine="567"/>
        <w:contextualSpacing/>
        <w:jc w:val="both"/>
        <w:rPr>
          <w:rFonts w:ascii="Times New Roman" w:hAnsi="Times New Roman"/>
          <w:sz w:val="28"/>
          <w:szCs w:val="28"/>
        </w:rPr>
      </w:pPr>
      <w:r w:rsidRPr="00381A75">
        <w:rPr>
          <w:rFonts w:ascii="Times New Roman" w:hAnsi="Times New Roman"/>
          <w:sz w:val="28"/>
          <w:szCs w:val="28"/>
        </w:rPr>
        <w:t xml:space="preserve"> Система управления человеческими ресурсами должна соответствовать производственной системе с точки зрения сложности или простоты. Нельзя сочетать слишком простой контроль со сложными производственными моментами.</w:t>
      </w:r>
    </w:p>
    <w:p w14:paraId="515AAB01" w14:textId="77777777"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Затем рассмотрим принципы управления персоналом, которые неразрывно связаны с законами и требованиями. Принципы управления </w:t>
      </w:r>
      <w:r w:rsidRPr="008D495B">
        <w:rPr>
          <w:rFonts w:ascii="Times New Roman" w:hAnsi="Times New Roman"/>
          <w:sz w:val="28"/>
          <w:szCs w:val="28"/>
        </w:rPr>
        <w:lastRenderedPageBreak/>
        <w:t xml:space="preserve">персоналом - это набор теоретических правил и норм, от которых зависит управление персоналом, его успех в достижении целей. Они объективны, потому что они основаны на экономических законах. </w:t>
      </w:r>
    </w:p>
    <w:p w14:paraId="4211C181" w14:textId="77777777"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Принципы системы управления персоналом основаны на определенных условиях: </w:t>
      </w:r>
    </w:p>
    <w:p w14:paraId="34CCC493" w14:textId="77777777"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во-первых, принципы управления должны учитывать основные тенденции современного подхода к управлению; </w:t>
      </w:r>
    </w:p>
    <w:p w14:paraId="3A73A6D4" w14:textId="77777777" w:rsidR="006165F1"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 xml:space="preserve">во-вторых, принципы управления должны использовать все фундаментальные основы управления; </w:t>
      </w:r>
    </w:p>
    <w:p w14:paraId="6E48B35B" w14:textId="77777777" w:rsidR="006165F1" w:rsidRDefault="006165F1" w:rsidP="00133336">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008D495B" w:rsidRPr="008D495B">
        <w:rPr>
          <w:rFonts w:ascii="Times New Roman" w:hAnsi="Times New Roman"/>
          <w:sz w:val="28"/>
          <w:szCs w:val="28"/>
        </w:rPr>
        <w:t xml:space="preserve">-третьих, принципы управления должны быть не просто рекомендациями, а скорее некоторыми стандартами оценки эффективности управления; </w:t>
      </w:r>
    </w:p>
    <w:p w14:paraId="3873BB30" w14:textId="77777777" w:rsidR="006165F1" w:rsidRDefault="006165F1" w:rsidP="00133336">
      <w:pPr>
        <w:spacing w:line="360" w:lineRule="auto"/>
        <w:ind w:firstLine="567"/>
        <w:contextualSpacing/>
        <w:jc w:val="both"/>
        <w:rPr>
          <w:rFonts w:ascii="Times New Roman" w:hAnsi="Times New Roman"/>
          <w:sz w:val="28"/>
          <w:szCs w:val="28"/>
        </w:rPr>
      </w:pPr>
      <w:r>
        <w:rPr>
          <w:rFonts w:ascii="Times New Roman" w:hAnsi="Times New Roman"/>
          <w:sz w:val="28"/>
          <w:szCs w:val="28"/>
        </w:rPr>
        <w:t>в</w:t>
      </w:r>
      <w:r w:rsidR="008D495B" w:rsidRPr="008D495B">
        <w:rPr>
          <w:rFonts w:ascii="Times New Roman" w:hAnsi="Times New Roman"/>
          <w:sz w:val="28"/>
          <w:szCs w:val="28"/>
        </w:rPr>
        <w:t xml:space="preserve">-четвертых, система используемых принципов управления должна быть доступна для изменений и быть в состоянии быть дополненной в процессе изменения стандартов управления. </w:t>
      </w:r>
    </w:p>
    <w:p w14:paraId="5651807C" w14:textId="7615ABFB" w:rsidR="002E5E16" w:rsidRDefault="008D495B" w:rsidP="00133336">
      <w:pPr>
        <w:spacing w:line="360" w:lineRule="auto"/>
        <w:ind w:firstLine="567"/>
        <w:contextualSpacing/>
        <w:jc w:val="both"/>
        <w:rPr>
          <w:rFonts w:ascii="Times New Roman" w:hAnsi="Times New Roman"/>
          <w:sz w:val="28"/>
          <w:szCs w:val="28"/>
        </w:rPr>
      </w:pPr>
      <w:r w:rsidRPr="008D495B">
        <w:rPr>
          <w:rFonts w:ascii="Times New Roman" w:hAnsi="Times New Roman"/>
          <w:sz w:val="28"/>
          <w:szCs w:val="28"/>
        </w:rPr>
        <w:t>Управление организацией и ее эффективность зависят от соответствия системы управления требованиям, описанным выше. Если эти условия будут выполнены, то руководство даст положительные результаты.</w:t>
      </w:r>
    </w:p>
    <w:p w14:paraId="0FBAFE8D" w14:textId="77777777" w:rsidR="002E5E16" w:rsidRDefault="002E5E16" w:rsidP="00133336">
      <w:pPr>
        <w:spacing w:line="360" w:lineRule="auto"/>
        <w:ind w:firstLine="567"/>
        <w:contextualSpacing/>
        <w:jc w:val="both"/>
        <w:rPr>
          <w:rFonts w:ascii="Times New Roman" w:hAnsi="Times New Roman"/>
          <w:sz w:val="28"/>
          <w:szCs w:val="28"/>
        </w:rPr>
      </w:pPr>
    </w:p>
    <w:p w14:paraId="3BC6AACC" w14:textId="4F93160C" w:rsidR="000331A3" w:rsidRDefault="000331A3" w:rsidP="00133336">
      <w:pPr>
        <w:spacing w:line="360" w:lineRule="auto"/>
        <w:ind w:firstLine="567"/>
        <w:contextualSpacing/>
        <w:jc w:val="both"/>
        <w:rPr>
          <w:rFonts w:ascii="Times New Roman" w:hAnsi="Times New Roman"/>
          <w:sz w:val="28"/>
          <w:szCs w:val="28"/>
        </w:rPr>
      </w:pPr>
    </w:p>
    <w:p w14:paraId="58C19E34" w14:textId="16DF148C" w:rsidR="000331A3" w:rsidRDefault="000331A3" w:rsidP="00133336">
      <w:pPr>
        <w:spacing w:line="360" w:lineRule="auto"/>
        <w:ind w:firstLine="567"/>
        <w:contextualSpacing/>
        <w:jc w:val="both"/>
        <w:rPr>
          <w:rFonts w:ascii="Times New Roman" w:hAnsi="Times New Roman"/>
          <w:sz w:val="28"/>
          <w:szCs w:val="28"/>
        </w:rPr>
      </w:pPr>
    </w:p>
    <w:p w14:paraId="072408AB" w14:textId="0C6D3861" w:rsidR="000331A3" w:rsidRDefault="000331A3" w:rsidP="00133336">
      <w:pPr>
        <w:spacing w:line="360" w:lineRule="auto"/>
        <w:ind w:firstLine="567"/>
        <w:jc w:val="both"/>
        <w:rPr>
          <w:rFonts w:ascii="Times New Roman" w:hAnsi="Times New Roman"/>
          <w:sz w:val="28"/>
          <w:szCs w:val="28"/>
        </w:rPr>
      </w:pPr>
    </w:p>
    <w:p w14:paraId="551893D0" w14:textId="2AEB83B5" w:rsidR="000331A3" w:rsidRDefault="000331A3" w:rsidP="00133336">
      <w:pPr>
        <w:spacing w:line="360" w:lineRule="auto"/>
        <w:ind w:firstLine="567"/>
        <w:jc w:val="both"/>
        <w:rPr>
          <w:rFonts w:ascii="Times New Roman" w:hAnsi="Times New Roman"/>
          <w:sz w:val="28"/>
          <w:szCs w:val="28"/>
        </w:rPr>
      </w:pPr>
    </w:p>
    <w:p w14:paraId="282874DF" w14:textId="331858BE" w:rsidR="000331A3" w:rsidRDefault="000331A3" w:rsidP="00133336">
      <w:pPr>
        <w:spacing w:line="360" w:lineRule="auto"/>
        <w:ind w:firstLine="567"/>
        <w:jc w:val="both"/>
        <w:rPr>
          <w:rFonts w:ascii="Times New Roman" w:hAnsi="Times New Roman"/>
          <w:sz w:val="28"/>
          <w:szCs w:val="28"/>
        </w:rPr>
      </w:pPr>
    </w:p>
    <w:p w14:paraId="481140AC" w14:textId="58EAE38B" w:rsidR="000331A3" w:rsidRDefault="000331A3" w:rsidP="00133336">
      <w:pPr>
        <w:spacing w:line="360" w:lineRule="auto"/>
        <w:ind w:firstLine="567"/>
        <w:jc w:val="both"/>
        <w:rPr>
          <w:rFonts w:ascii="Times New Roman" w:hAnsi="Times New Roman"/>
          <w:sz w:val="28"/>
          <w:szCs w:val="28"/>
        </w:rPr>
      </w:pPr>
    </w:p>
    <w:p w14:paraId="46283C43" w14:textId="109CBE58" w:rsidR="000331A3" w:rsidRDefault="000331A3" w:rsidP="00133336">
      <w:pPr>
        <w:spacing w:line="360" w:lineRule="auto"/>
        <w:ind w:firstLine="567"/>
        <w:jc w:val="both"/>
        <w:rPr>
          <w:rFonts w:ascii="Times New Roman" w:hAnsi="Times New Roman"/>
          <w:sz w:val="28"/>
          <w:szCs w:val="28"/>
        </w:rPr>
      </w:pPr>
    </w:p>
    <w:p w14:paraId="683EEDF0" w14:textId="513B0453" w:rsidR="000331A3" w:rsidRDefault="000331A3" w:rsidP="00133336">
      <w:pPr>
        <w:spacing w:line="360" w:lineRule="auto"/>
        <w:ind w:firstLine="567"/>
        <w:jc w:val="both"/>
        <w:rPr>
          <w:rFonts w:ascii="Times New Roman" w:hAnsi="Times New Roman"/>
          <w:sz w:val="28"/>
          <w:szCs w:val="28"/>
        </w:rPr>
      </w:pPr>
    </w:p>
    <w:p w14:paraId="73EDE604" w14:textId="77777777" w:rsidR="006165F1" w:rsidRPr="006165F1" w:rsidRDefault="006165F1" w:rsidP="006165F1">
      <w:pPr>
        <w:widowControl w:val="0"/>
        <w:tabs>
          <w:tab w:val="left" w:pos="567"/>
          <w:tab w:val="left" w:pos="993"/>
          <w:tab w:val="left" w:pos="4536"/>
        </w:tabs>
        <w:spacing w:line="360" w:lineRule="auto"/>
        <w:ind w:firstLine="851"/>
        <w:contextualSpacing/>
        <w:jc w:val="center"/>
        <w:rPr>
          <w:rFonts w:ascii="Times New Roman" w:hAnsi="Times New Roman"/>
          <w:b/>
          <w:sz w:val="28"/>
          <w:szCs w:val="28"/>
        </w:rPr>
      </w:pPr>
      <w:r w:rsidRPr="006165F1">
        <w:rPr>
          <w:rFonts w:ascii="Times New Roman" w:hAnsi="Times New Roman"/>
          <w:b/>
          <w:sz w:val="28"/>
          <w:szCs w:val="28"/>
        </w:rPr>
        <w:lastRenderedPageBreak/>
        <w:t>2. Анализ принципов управления организацией и персоналом</w:t>
      </w:r>
    </w:p>
    <w:p w14:paraId="7E805985" w14:textId="69154DC5" w:rsidR="000331A3" w:rsidRPr="006165F1" w:rsidRDefault="006165F1" w:rsidP="006165F1">
      <w:pPr>
        <w:widowControl w:val="0"/>
        <w:tabs>
          <w:tab w:val="left" w:pos="567"/>
          <w:tab w:val="left" w:pos="993"/>
          <w:tab w:val="left" w:pos="4536"/>
        </w:tabs>
        <w:spacing w:line="360" w:lineRule="auto"/>
        <w:ind w:firstLine="851"/>
        <w:contextualSpacing/>
        <w:jc w:val="center"/>
        <w:rPr>
          <w:rFonts w:ascii="Times New Roman" w:hAnsi="Times New Roman"/>
          <w:b/>
          <w:noProof/>
          <w:sz w:val="28"/>
          <w:szCs w:val="28"/>
          <w:lang w:eastAsia="ru-RU"/>
        </w:rPr>
      </w:pPr>
      <w:r w:rsidRPr="006165F1">
        <w:rPr>
          <w:rFonts w:ascii="Times New Roman" w:hAnsi="Times New Roman"/>
          <w:b/>
          <w:noProof/>
          <w:sz w:val="28"/>
          <w:szCs w:val="28"/>
          <w:lang w:eastAsia="ru-RU"/>
        </w:rPr>
        <w:t xml:space="preserve">2.1. </w:t>
      </w:r>
      <w:r w:rsidR="000331A3" w:rsidRPr="006165F1">
        <w:rPr>
          <w:rFonts w:ascii="Times New Roman" w:hAnsi="Times New Roman"/>
          <w:b/>
          <w:noProof/>
          <w:sz w:val="28"/>
          <w:szCs w:val="28"/>
          <w:lang w:eastAsia="ru-RU"/>
        </w:rPr>
        <w:t>Организационно − экономическая характеристика предприятия ОАО «ЕВРАЗ НМТП»</w:t>
      </w:r>
    </w:p>
    <w:p w14:paraId="1CF73117"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Полное наименование предприятия: Открытое акционерное </w:t>
      </w:r>
      <w:r w:rsidRPr="000331A3">
        <w:rPr>
          <w:rFonts w:ascii="Times New Roman" w:eastAsia="Times New Roman" w:hAnsi="Times New Roman"/>
          <w:noProof/>
          <w:color w:val="252525"/>
          <w:sz w:val="28"/>
          <w:szCs w:val="28"/>
          <w:highlight w:val="white"/>
          <w:lang w:eastAsia="ru-RU"/>
        </w:rPr>
        <w:t>общество</w:t>
      </w:r>
      <w:r w:rsidRPr="000331A3">
        <w:rPr>
          <w:rFonts w:ascii="Times New Roman" w:hAnsi="Times New Roman"/>
          <w:noProof/>
          <w:sz w:val="28"/>
          <w:szCs w:val="28"/>
          <w:lang w:eastAsia="ru-RU"/>
        </w:rPr>
        <w:t xml:space="preserve">ОАО «ЕВРАЗНМТП»"ЕВРАЗ Находкинский морской </w:t>
      </w:r>
      <w:r w:rsidRPr="000331A3">
        <w:rPr>
          <w:rFonts w:ascii="Times New Roman" w:eastAsia="Times New Roman" w:hAnsi="Times New Roman"/>
          <w:noProof/>
          <w:color w:val="252525"/>
          <w:sz w:val="28"/>
          <w:szCs w:val="28"/>
          <w:highlight w:val="white"/>
          <w:lang w:eastAsia="ru-RU"/>
        </w:rPr>
        <w:t>торговый</w:t>
      </w:r>
      <w:r w:rsidRPr="000331A3">
        <w:rPr>
          <w:rFonts w:ascii="Times New Roman" w:hAnsi="Times New Roman"/>
          <w:noProof/>
          <w:sz w:val="28"/>
          <w:szCs w:val="28"/>
          <w:lang w:eastAsia="ru-RU"/>
        </w:rPr>
        <w:t xml:space="preserve"> порт"</w:t>
      </w:r>
    </w:p>
    <w:p w14:paraId="5222F6E0"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Сокращенное наименование предприятия:ОАО "ЕВРАЗ НМТП"</w:t>
      </w:r>
    </w:p>
    <w:p w14:paraId="2265E012"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Место нахождения и </w:t>
      </w:r>
      <w:r w:rsidRPr="000331A3">
        <w:rPr>
          <w:rFonts w:ascii="Times New Roman" w:eastAsia="Times New Roman" w:hAnsi="Times New Roman"/>
          <w:noProof/>
          <w:color w:val="252525"/>
          <w:sz w:val="28"/>
          <w:szCs w:val="28"/>
          <w:highlight w:val="white"/>
          <w:lang w:eastAsia="ru-RU"/>
        </w:rPr>
        <w:t>почтовый</w:t>
      </w:r>
      <w:r w:rsidRPr="000331A3">
        <w:rPr>
          <w:rFonts w:ascii="Times New Roman" w:hAnsi="Times New Roman"/>
          <w:noProof/>
          <w:sz w:val="28"/>
          <w:szCs w:val="28"/>
          <w:lang w:eastAsia="ru-RU"/>
        </w:rPr>
        <w:t xml:space="preserve"> адрес: 692900, Приморский </w:t>
      </w:r>
      <w:r w:rsidRPr="000331A3">
        <w:rPr>
          <w:rFonts w:ascii="Times New Roman" w:eastAsia="Times New Roman" w:hAnsi="Times New Roman"/>
          <w:noProof/>
          <w:color w:val="252525"/>
          <w:sz w:val="28"/>
          <w:szCs w:val="28"/>
          <w:highlight w:val="white"/>
          <w:lang w:eastAsia="ru-RU"/>
        </w:rPr>
        <w:t>край,</w:t>
      </w:r>
      <w:r w:rsidRPr="000331A3">
        <w:rPr>
          <w:rFonts w:ascii="Times New Roman" w:hAnsi="Times New Roman"/>
          <w:noProof/>
          <w:sz w:val="28"/>
          <w:szCs w:val="28"/>
          <w:lang w:eastAsia="ru-RU"/>
        </w:rPr>
        <w:t xml:space="preserve"> г. Находка, ул. </w:t>
      </w:r>
      <w:r w:rsidRPr="000331A3">
        <w:rPr>
          <w:rFonts w:ascii="Times New Roman" w:eastAsia="Times New Roman" w:hAnsi="Times New Roman"/>
          <w:noProof/>
          <w:color w:val="252525"/>
          <w:sz w:val="28"/>
          <w:szCs w:val="28"/>
          <w:highlight w:val="white"/>
          <w:lang w:eastAsia="ru-RU"/>
        </w:rPr>
        <w:t>Портовая,</w:t>
      </w:r>
      <w:r w:rsidRPr="000331A3">
        <w:rPr>
          <w:rFonts w:ascii="Times New Roman" w:hAnsi="Times New Roman"/>
          <w:noProof/>
          <w:sz w:val="28"/>
          <w:szCs w:val="28"/>
          <w:lang w:eastAsia="ru-RU"/>
        </w:rPr>
        <w:t xml:space="preserve"> д. 22.</w:t>
      </w:r>
    </w:p>
    <w:p w14:paraId="3951CD35"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Телефон: (4236) 61−98−00</w:t>
      </w:r>
    </w:p>
    <w:p w14:paraId="123A4CB6"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Факс: (4236) 61−98−00</w:t>
      </w:r>
    </w:p>
    <w:p w14:paraId="619DAF84"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Адрес электронной почты: Ncsp@evraz.com</w:t>
      </w:r>
    </w:p>
    <w:p w14:paraId="79634D24"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Адрес страницы в сети Интернет: www.evraznmtp.ru</w:t>
      </w:r>
    </w:p>
    <w:p w14:paraId="71935762"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Платёжные реквизиты:</w:t>
      </w:r>
    </w:p>
    <w:p w14:paraId="3C8C4DCD"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ИНН 2508001449, КПП254250001</w:t>
      </w:r>
    </w:p>
    <w:p w14:paraId="6D918D68"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ОКОНХ    </w:t>
      </w:r>
      <w:r w:rsidRPr="000331A3">
        <w:rPr>
          <w:rFonts w:ascii="Times New Roman" w:eastAsia="Times New Roman" w:hAnsi="Times New Roman"/>
          <w:noProof/>
          <w:color w:val="252525"/>
          <w:sz w:val="28"/>
          <w:szCs w:val="28"/>
          <w:highlight w:val="white"/>
          <w:lang w:eastAsia="ru-RU"/>
        </w:rPr>
        <w:t>51210</w:t>
      </w:r>
    </w:p>
    <w:p w14:paraId="03EACA1E"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ОКПО     </w:t>
      </w:r>
      <w:r w:rsidRPr="000331A3">
        <w:rPr>
          <w:rFonts w:ascii="Times New Roman" w:eastAsia="Times New Roman" w:hAnsi="Times New Roman"/>
          <w:noProof/>
          <w:color w:val="252525"/>
          <w:sz w:val="28"/>
          <w:szCs w:val="28"/>
          <w:highlight w:val="white"/>
          <w:lang w:eastAsia="ru-RU"/>
        </w:rPr>
        <w:t>01126022</w:t>
      </w:r>
    </w:p>
    <w:p w14:paraId="5360263D" w14:textId="16B60981" w:rsidR="0034640C" w:rsidRPr="0034640C" w:rsidRDefault="000331A3"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0331A3">
        <w:rPr>
          <w:rFonts w:ascii="Times New Roman" w:hAnsi="Times New Roman"/>
          <w:noProof/>
          <w:sz w:val="28"/>
          <w:szCs w:val="28"/>
          <w:lang w:eastAsia="ru-RU"/>
        </w:rPr>
        <w:t xml:space="preserve">ОАО «ЕВРАЗ НМТП» − </w:t>
      </w:r>
      <w:r w:rsidR="0034640C">
        <w:rPr>
          <w:rFonts w:ascii="Times New Roman" w:hAnsi="Times New Roman"/>
          <w:noProof/>
          <w:sz w:val="28"/>
          <w:szCs w:val="28"/>
          <w:lang w:eastAsia="ru-RU"/>
        </w:rPr>
        <w:t>о</w:t>
      </w:r>
      <w:r w:rsidR="0034640C" w:rsidRPr="0034640C">
        <w:rPr>
          <w:rFonts w:ascii="Times New Roman" w:hAnsi="Times New Roman"/>
          <w:noProof/>
          <w:sz w:val="28"/>
          <w:szCs w:val="28"/>
          <w:lang w:eastAsia="ru-RU"/>
        </w:rPr>
        <w:t>дин из крупнейших портов на Дальнем Востоке России. Он расположен в восточной части залива Петра Великого, в бухте Находка. Порт подключен магистралью Транссибирской магистрали к любой точке Евразийского континента, обслуживающей грузовые перевозки Азия-Европа-Азия. Возможности порта позволяют разгрузить до 450 вагонов с разным грузом в день.</w:t>
      </w:r>
    </w:p>
    <w:p w14:paraId="2AA7E45A" w14:textId="77777777" w:rsidR="0034640C" w:rsidRPr="0034640C" w:rsidRDefault="0034640C"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34640C">
        <w:rPr>
          <w:rFonts w:ascii="Times New Roman" w:hAnsi="Times New Roman"/>
          <w:noProof/>
          <w:sz w:val="28"/>
          <w:szCs w:val="28"/>
          <w:lang w:eastAsia="ru-RU"/>
        </w:rPr>
        <w:t>Порт оснащен сетью железнодорожных подъездных дорог, имеет большое количество перегрузочного оборудования и погрузочно-разгрузочных устройств, что позволяет доставлять грузы весом до 300 тонн. Только 102 крана и перегружатели мостов.</w:t>
      </w:r>
    </w:p>
    <w:p w14:paraId="4B589D20" w14:textId="05F023A5" w:rsidR="000331A3" w:rsidRPr="000331A3" w:rsidRDefault="0034640C" w:rsidP="00133336">
      <w:pPr>
        <w:widowControl w:val="0"/>
        <w:tabs>
          <w:tab w:val="left" w:pos="567"/>
          <w:tab w:val="left" w:pos="1134"/>
          <w:tab w:val="left" w:pos="4536"/>
        </w:tabs>
        <w:spacing w:line="360" w:lineRule="auto"/>
        <w:ind w:firstLine="851"/>
        <w:contextualSpacing/>
        <w:jc w:val="both"/>
        <w:rPr>
          <w:rFonts w:ascii="Times New Roman" w:hAnsi="Times New Roman"/>
          <w:noProof/>
          <w:sz w:val="28"/>
          <w:szCs w:val="28"/>
          <w:lang w:eastAsia="ru-RU"/>
        </w:rPr>
      </w:pPr>
      <w:r w:rsidRPr="0034640C">
        <w:rPr>
          <w:rFonts w:ascii="Times New Roman" w:hAnsi="Times New Roman"/>
          <w:noProof/>
          <w:sz w:val="28"/>
          <w:szCs w:val="28"/>
          <w:lang w:eastAsia="ru-RU"/>
        </w:rPr>
        <w:t xml:space="preserve">Область гавани состоит из внутренних и внешних рейдов. Глубины на фарватере, ведущие к порту, составляют 10-13 метров, грузовые причалы позволяют перевозить суда дедвейтом 35-40 тысяч тонн. Незамерзающий </w:t>
      </w:r>
      <w:r w:rsidRPr="0034640C">
        <w:rPr>
          <w:rFonts w:ascii="Times New Roman" w:hAnsi="Times New Roman"/>
          <w:noProof/>
          <w:sz w:val="28"/>
          <w:szCs w:val="28"/>
          <w:lang w:eastAsia="ru-RU"/>
        </w:rPr>
        <w:lastRenderedPageBreak/>
        <w:t>отсек позволяет обрабатывать суда круглый год.</w:t>
      </w:r>
    </w:p>
    <w:p w14:paraId="21909FDB" w14:textId="77777777"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color w:val="000000"/>
          <w:sz w:val="28"/>
          <w:szCs w:val="28"/>
          <w:lang w:eastAsia="ru-RU"/>
        </w:rPr>
      </w:pPr>
      <w:r w:rsidRPr="000331A3">
        <w:rPr>
          <w:rFonts w:ascii="Times New Roman" w:eastAsia="Times New Roman" w:hAnsi="Times New Roman"/>
          <w:noProof/>
          <w:color w:val="000000"/>
          <w:sz w:val="28"/>
          <w:szCs w:val="28"/>
          <w:shd w:val="clear" w:color="auto" w:fill="FFFFFF"/>
          <w:lang w:eastAsia="ru-RU"/>
        </w:rPr>
        <w:t xml:space="preserve">Причалы терминала закреплены за </w:t>
      </w:r>
      <w:r w:rsidRPr="000331A3">
        <w:rPr>
          <w:rFonts w:ascii="Times New Roman" w:eastAsia="Times New Roman" w:hAnsi="Times New Roman"/>
          <w:noProof/>
          <w:color w:val="252525"/>
          <w:sz w:val="28"/>
          <w:szCs w:val="28"/>
          <w:highlight w:val="white"/>
          <w:lang w:eastAsia="ru-RU"/>
        </w:rPr>
        <w:t>четырьмя</w:t>
      </w:r>
      <w:r w:rsidRPr="000331A3">
        <w:rPr>
          <w:rFonts w:ascii="Times New Roman" w:eastAsia="Times New Roman" w:hAnsi="Times New Roman"/>
          <w:noProof/>
          <w:color w:val="000000"/>
          <w:sz w:val="28"/>
          <w:szCs w:val="28"/>
          <w:shd w:val="clear" w:color="auto" w:fill="FFFFFF"/>
          <w:lang w:eastAsia="ru-RU"/>
        </w:rPr>
        <w:t xml:space="preserve"> производственно-перегрузочными комплексами. Площадь </w:t>
      </w:r>
      <w:r w:rsidRPr="000331A3">
        <w:rPr>
          <w:rFonts w:ascii="Times New Roman" w:eastAsia="Times New Roman" w:hAnsi="Times New Roman"/>
          <w:noProof/>
          <w:color w:val="252525"/>
          <w:sz w:val="28"/>
          <w:szCs w:val="28"/>
          <w:highlight w:val="white"/>
          <w:lang w:eastAsia="ru-RU"/>
        </w:rPr>
        <w:t>крытых</w:t>
      </w:r>
      <w:r w:rsidRPr="000331A3">
        <w:rPr>
          <w:rFonts w:ascii="Times New Roman" w:eastAsia="Times New Roman" w:hAnsi="Times New Roman"/>
          <w:noProof/>
          <w:color w:val="000000"/>
          <w:sz w:val="28"/>
          <w:szCs w:val="28"/>
          <w:shd w:val="clear" w:color="auto" w:fill="FFFFFF"/>
          <w:lang w:eastAsia="ru-RU"/>
        </w:rPr>
        <w:t xml:space="preserve"> складов «Евраз НМТП» — 160 тыс. м². </w:t>
      </w:r>
      <w:r w:rsidRPr="000331A3">
        <w:rPr>
          <w:rFonts w:ascii="Times New Roman" w:eastAsia="Times New Roman" w:hAnsi="Times New Roman"/>
          <w:noProof/>
          <w:color w:val="252525"/>
          <w:sz w:val="28"/>
          <w:szCs w:val="28"/>
          <w:highlight w:val="white"/>
          <w:lang w:eastAsia="ru-RU"/>
        </w:rPr>
        <w:t>Протяжённость</w:t>
      </w:r>
      <w:r w:rsidRPr="000331A3">
        <w:rPr>
          <w:rFonts w:ascii="Times New Roman" w:eastAsia="Times New Roman" w:hAnsi="Times New Roman"/>
          <w:noProof/>
          <w:color w:val="000000"/>
          <w:sz w:val="28"/>
          <w:szCs w:val="28"/>
          <w:shd w:val="clear" w:color="auto" w:fill="FFFFFF"/>
          <w:lang w:eastAsia="ru-RU"/>
        </w:rPr>
        <w:t xml:space="preserve"> железнодорожных путей порта </w:t>
      </w:r>
      <w:r w:rsidRPr="000331A3">
        <w:rPr>
          <w:rFonts w:ascii="Times New Roman" w:eastAsia="Times New Roman" w:hAnsi="Times New Roman"/>
          <w:noProof/>
          <w:color w:val="252525"/>
          <w:sz w:val="28"/>
          <w:szCs w:val="28"/>
          <w:highlight w:val="white"/>
          <w:lang w:eastAsia="ru-RU"/>
        </w:rPr>
        <w:t>составляет</w:t>
      </w:r>
      <w:r w:rsidRPr="000331A3">
        <w:rPr>
          <w:rFonts w:ascii="Times New Roman" w:eastAsia="Times New Roman" w:hAnsi="Times New Roman"/>
          <w:noProof/>
          <w:color w:val="000000"/>
          <w:sz w:val="28"/>
          <w:szCs w:val="28"/>
          <w:shd w:val="clear" w:color="auto" w:fill="FFFFFF"/>
          <w:lang w:eastAsia="ru-RU"/>
        </w:rPr>
        <w:t xml:space="preserve"> 19 км.</w:t>
      </w:r>
    </w:p>
    <w:p w14:paraId="4451561F" w14:textId="77777777"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color w:val="000000"/>
          <w:sz w:val="28"/>
          <w:szCs w:val="28"/>
          <w:shd w:val="clear" w:color="auto" w:fill="FFFFFF"/>
          <w:lang w:eastAsia="ru-RU"/>
        </w:rPr>
      </w:pPr>
      <w:r w:rsidRPr="000331A3">
        <w:rPr>
          <w:rFonts w:ascii="Times New Roman" w:eastAsia="Times New Roman" w:hAnsi="Times New Roman"/>
          <w:noProof/>
          <w:color w:val="000000"/>
          <w:sz w:val="28"/>
          <w:szCs w:val="28"/>
          <w:shd w:val="clear" w:color="auto" w:fill="FFFFFF"/>
          <w:lang w:eastAsia="ru-RU"/>
        </w:rPr>
        <w:t xml:space="preserve">Причалы позволяют обслуживать 20 </w:t>
      </w:r>
      <w:r w:rsidRPr="000331A3">
        <w:rPr>
          <w:rFonts w:ascii="Times New Roman" w:eastAsia="Times New Roman" w:hAnsi="Times New Roman"/>
          <w:noProof/>
          <w:color w:val="252525"/>
          <w:sz w:val="28"/>
          <w:szCs w:val="28"/>
          <w:highlight w:val="white"/>
          <w:lang w:eastAsia="ru-RU"/>
        </w:rPr>
        <w:t>судов</w:t>
      </w:r>
      <w:r w:rsidRPr="000331A3">
        <w:rPr>
          <w:rFonts w:ascii="Times New Roman" w:eastAsia="Times New Roman" w:hAnsi="Times New Roman"/>
          <w:noProof/>
          <w:color w:val="000000"/>
          <w:sz w:val="28"/>
          <w:szCs w:val="28"/>
          <w:shd w:val="clear" w:color="auto" w:fill="FFFFFF"/>
          <w:lang w:eastAsia="ru-RU"/>
        </w:rPr>
        <w:t xml:space="preserve"> единовременно, 1500 крупнотоннажных </w:t>
      </w:r>
      <w:r w:rsidRPr="000331A3">
        <w:rPr>
          <w:rFonts w:ascii="Times New Roman" w:eastAsia="Times New Roman" w:hAnsi="Times New Roman"/>
          <w:noProof/>
          <w:color w:val="252525"/>
          <w:sz w:val="28"/>
          <w:szCs w:val="28"/>
          <w:highlight w:val="white"/>
          <w:lang w:eastAsia="ru-RU"/>
        </w:rPr>
        <w:t>судов</w:t>
      </w:r>
      <w:r w:rsidRPr="000331A3">
        <w:rPr>
          <w:rFonts w:ascii="Times New Roman" w:eastAsia="Times New Roman" w:hAnsi="Times New Roman"/>
          <w:noProof/>
          <w:color w:val="000000"/>
          <w:sz w:val="28"/>
          <w:szCs w:val="28"/>
          <w:shd w:val="clear" w:color="auto" w:fill="FFFFFF"/>
          <w:lang w:eastAsia="ru-RU"/>
        </w:rPr>
        <w:t xml:space="preserve"> в год.</w:t>
      </w:r>
    </w:p>
    <w:p w14:paraId="7F61BAA0" w14:textId="77777777"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В порту</w:t>
      </w:r>
      <w:r w:rsidRPr="000331A3">
        <w:rPr>
          <w:rFonts w:ascii="Times New Roman" w:eastAsia="Times New Roman" w:hAnsi="Times New Roman"/>
          <w:bCs/>
          <w:noProof/>
          <w:sz w:val="28"/>
          <w:szCs w:val="28"/>
          <w:lang w:eastAsia="ru-RU"/>
        </w:rPr>
        <w:t>22</w:t>
      </w:r>
      <w:r w:rsidRPr="000331A3">
        <w:rPr>
          <w:rFonts w:ascii="Times New Roman" w:eastAsia="Times New Roman" w:hAnsi="Times New Roman"/>
          <w:noProof/>
          <w:sz w:val="28"/>
          <w:szCs w:val="28"/>
          <w:lang w:eastAsia="ru-RU"/>
        </w:rPr>
        <w:t xml:space="preserve"> грузовых, вспомогательных и </w:t>
      </w:r>
      <w:r w:rsidRPr="000331A3">
        <w:rPr>
          <w:rFonts w:ascii="Times New Roman" w:eastAsia="Times New Roman" w:hAnsi="Times New Roman"/>
          <w:noProof/>
          <w:color w:val="252525"/>
          <w:sz w:val="28"/>
          <w:szCs w:val="28"/>
          <w:highlight w:val="white"/>
          <w:lang w:eastAsia="ru-RU"/>
        </w:rPr>
        <w:t>пассажирских</w:t>
      </w:r>
      <w:r w:rsidRPr="000331A3">
        <w:rPr>
          <w:rFonts w:ascii="Times New Roman" w:eastAsia="Times New Roman" w:hAnsi="Times New Roman"/>
          <w:noProof/>
          <w:sz w:val="28"/>
          <w:szCs w:val="28"/>
          <w:lang w:eastAsia="ru-RU"/>
        </w:rPr>
        <w:t xml:space="preserve"> причала. Их общая </w:t>
      </w:r>
      <w:r w:rsidRPr="000331A3">
        <w:rPr>
          <w:rFonts w:ascii="Times New Roman" w:eastAsia="Times New Roman" w:hAnsi="Times New Roman"/>
          <w:noProof/>
          <w:color w:val="252525"/>
          <w:sz w:val="28"/>
          <w:szCs w:val="28"/>
          <w:highlight w:val="white"/>
          <w:lang w:eastAsia="ru-RU"/>
        </w:rPr>
        <w:t>длина</w:t>
      </w:r>
      <w:r w:rsidRPr="000331A3">
        <w:rPr>
          <w:rFonts w:ascii="Times New Roman" w:eastAsia="Times New Roman" w:hAnsi="Times New Roman"/>
          <w:noProof/>
          <w:sz w:val="28"/>
          <w:szCs w:val="28"/>
          <w:lang w:eastAsia="ru-RU"/>
        </w:rPr>
        <w:t xml:space="preserve"> составляет</w:t>
      </w:r>
      <w:r w:rsidRPr="000331A3">
        <w:rPr>
          <w:rFonts w:ascii="Times New Roman" w:eastAsia="Times New Roman" w:hAnsi="Times New Roman"/>
          <w:bCs/>
          <w:noProof/>
          <w:sz w:val="28"/>
          <w:szCs w:val="28"/>
          <w:lang w:eastAsia="ru-RU"/>
        </w:rPr>
        <w:t>3,5</w:t>
      </w:r>
      <w:r w:rsidRPr="000331A3">
        <w:rPr>
          <w:rFonts w:ascii="Times New Roman" w:eastAsia="Times New Roman" w:hAnsi="Times New Roman"/>
          <w:noProof/>
          <w:sz w:val="28"/>
          <w:szCs w:val="28"/>
          <w:lang w:eastAsia="ru-RU"/>
        </w:rPr>
        <w:t xml:space="preserve"> км.</w:t>
      </w:r>
    </w:p>
    <w:p w14:paraId="63418462" w14:textId="77777777"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rPr>
          <w:rFonts w:ascii="Times New Roman" w:eastAsia="Times New Roman" w:hAnsi="Times New Roman"/>
          <w:bCs/>
          <w:noProof/>
          <w:sz w:val="28"/>
          <w:szCs w:val="28"/>
          <w:lang w:eastAsia="ru-RU"/>
        </w:rPr>
      </w:pPr>
      <w:r w:rsidRPr="000331A3">
        <w:rPr>
          <w:rFonts w:ascii="Times New Roman" w:eastAsia="Times New Roman" w:hAnsi="Times New Roman"/>
          <w:bCs/>
          <w:noProof/>
          <w:sz w:val="28"/>
          <w:szCs w:val="28"/>
          <w:lang w:eastAsia="ru-RU"/>
        </w:rPr>
        <w:t xml:space="preserve">В распоряжении порта </w:t>
      </w:r>
      <w:r w:rsidRPr="000331A3">
        <w:rPr>
          <w:rFonts w:ascii="Times New Roman" w:eastAsia="Times New Roman" w:hAnsi="Times New Roman"/>
          <w:noProof/>
          <w:color w:val="252525"/>
          <w:sz w:val="28"/>
          <w:szCs w:val="28"/>
          <w:highlight w:val="white"/>
          <w:lang w:eastAsia="ru-RU"/>
        </w:rPr>
        <w:t>имеются:</w:t>
      </w:r>
    </w:p>
    <w:p w14:paraId="638091F8"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крытые склады и </w:t>
      </w:r>
      <w:r w:rsidRPr="000331A3">
        <w:rPr>
          <w:rFonts w:ascii="Times New Roman" w:eastAsia="Times New Roman" w:hAnsi="Times New Roman"/>
          <w:noProof/>
          <w:color w:val="252525"/>
          <w:sz w:val="28"/>
          <w:szCs w:val="28"/>
          <w:highlight w:val="white"/>
          <w:lang w:eastAsia="ru-RU"/>
        </w:rPr>
        <w:t>открытые</w:t>
      </w:r>
      <w:r w:rsidRPr="000331A3">
        <w:rPr>
          <w:rFonts w:ascii="Times New Roman" w:eastAsia="Times New Roman" w:hAnsi="Times New Roman"/>
          <w:noProof/>
          <w:sz w:val="28"/>
          <w:szCs w:val="28"/>
          <w:lang w:eastAsia="ru-RU"/>
        </w:rPr>
        <w:t xml:space="preserve"> площадки для хранения </w:t>
      </w:r>
      <w:r w:rsidRPr="000331A3">
        <w:rPr>
          <w:rFonts w:ascii="Times New Roman" w:eastAsia="Times New Roman" w:hAnsi="Times New Roman"/>
          <w:noProof/>
          <w:color w:val="252525"/>
          <w:sz w:val="28"/>
          <w:szCs w:val="28"/>
          <w:highlight w:val="white"/>
          <w:lang w:eastAsia="ru-RU"/>
        </w:rPr>
        <w:t>грузов</w:t>
      </w:r>
      <w:r w:rsidRPr="000331A3">
        <w:rPr>
          <w:rFonts w:ascii="Times New Roman" w:eastAsia="Times New Roman" w:hAnsi="Times New Roman"/>
          <w:noProof/>
          <w:sz w:val="28"/>
          <w:szCs w:val="28"/>
          <w:lang w:eastAsia="ru-RU"/>
        </w:rPr>
        <w:t xml:space="preserve"> общей полезной площадью </w:t>
      </w:r>
      <w:r w:rsidRPr="000331A3">
        <w:rPr>
          <w:rFonts w:ascii="Times New Roman" w:eastAsia="Times New Roman" w:hAnsi="Times New Roman"/>
          <w:noProof/>
          <w:color w:val="252525"/>
          <w:sz w:val="28"/>
          <w:szCs w:val="28"/>
          <w:highlight w:val="white"/>
          <w:lang w:eastAsia="ru-RU"/>
        </w:rPr>
        <w:t>свыше</w:t>
      </w:r>
      <w:r w:rsidRPr="000331A3">
        <w:rPr>
          <w:rFonts w:ascii="Times New Roman" w:eastAsia="Times New Roman" w:hAnsi="Times New Roman"/>
          <w:bCs/>
          <w:noProof/>
          <w:sz w:val="28"/>
          <w:szCs w:val="28"/>
          <w:lang w:eastAsia="ru-RU"/>
        </w:rPr>
        <w:t>300</w:t>
      </w:r>
      <w:r w:rsidRPr="000331A3">
        <w:rPr>
          <w:rFonts w:ascii="Times New Roman" w:eastAsia="Times New Roman" w:hAnsi="Times New Roman"/>
          <w:noProof/>
          <w:sz w:val="28"/>
          <w:szCs w:val="28"/>
          <w:lang w:eastAsia="ru-RU"/>
        </w:rPr>
        <w:t xml:space="preserve"> тыс.кв.метров;</w:t>
      </w:r>
    </w:p>
    <w:p w14:paraId="566CC649"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плавучие, мобильные, автомобильные и </w:t>
      </w:r>
      <w:r w:rsidRPr="000331A3">
        <w:rPr>
          <w:rFonts w:ascii="Times New Roman" w:eastAsia="Times New Roman" w:hAnsi="Times New Roman"/>
          <w:noProof/>
          <w:color w:val="252525"/>
          <w:sz w:val="28"/>
          <w:szCs w:val="28"/>
          <w:highlight w:val="white"/>
          <w:lang w:eastAsia="ru-RU"/>
        </w:rPr>
        <w:t>портальные</w:t>
      </w:r>
      <w:r w:rsidRPr="000331A3">
        <w:rPr>
          <w:rFonts w:ascii="Times New Roman" w:eastAsia="Times New Roman" w:hAnsi="Times New Roman"/>
          <w:noProof/>
          <w:sz w:val="28"/>
          <w:szCs w:val="28"/>
          <w:lang w:eastAsia="ru-RU"/>
        </w:rPr>
        <w:t xml:space="preserve"> краны, грузоподъемностьюсоответственно300, 84, 50 и 40 тонн;</w:t>
      </w:r>
    </w:p>
    <w:p w14:paraId="25FFCDA4"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авто- и электропогрузчики;</w:t>
      </w:r>
    </w:p>
    <w:p w14:paraId="6180CE5D"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трейлеры и ролтрейлеры для </w:t>
      </w:r>
      <w:r w:rsidRPr="000331A3">
        <w:rPr>
          <w:rFonts w:ascii="Times New Roman" w:eastAsia="Times New Roman" w:hAnsi="Times New Roman"/>
          <w:noProof/>
          <w:color w:val="252525"/>
          <w:sz w:val="28"/>
          <w:szCs w:val="28"/>
          <w:highlight w:val="white"/>
          <w:lang w:eastAsia="ru-RU"/>
        </w:rPr>
        <w:t>перевозки</w:t>
      </w:r>
      <w:r w:rsidRPr="000331A3">
        <w:rPr>
          <w:rFonts w:ascii="Times New Roman" w:eastAsia="Times New Roman" w:hAnsi="Times New Roman"/>
          <w:noProof/>
          <w:sz w:val="28"/>
          <w:szCs w:val="28"/>
          <w:lang w:eastAsia="ru-RU"/>
        </w:rPr>
        <w:t xml:space="preserve"> грузов и контейнеров </w:t>
      </w:r>
      <w:r w:rsidRPr="000331A3">
        <w:rPr>
          <w:rFonts w:ascii="Times New Roman" w:eastAsia="Times New Roman" w:hAnsi="Times New Roman"/>
          <w:noProof/>
          <w:color w:val="252525"/>
          <w:sz w:val="28"/>
          <w:szCs w:val="28"/>
          <w:highlight w:val="white"/>
          <w:lang w:eastAsia="ru-RU"/>
        </w:rPr>
        <w:t>международного</w:t>
      </w:r>
      <w:r w:rsidRPr="000331A3">
        <w:rPr>
          <w:rFonts w:ascii="Times New Roman" w:eastAsia="Times New Roman" w:hAnsi="Times New Roman"/>
          <w:noProof/>
          <w:sz w:val="28"/>
          <w:szCs w:val="28"/>
          <w:lang w:eastAsia="ru-RU"/>
        </w:rPr>
        <w:t xml:space="preserve"> стандарта;</w:t>
      </w:r>
    </w:p>
    <w:p w14:paraId="2579B20F"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мостовые перегружатели с </w:t>
      </w:r>
      <w:r w:rsidRPr="000331A3">
        <w:rPr>
          <w:rFonts w:ascii="Times New Roman" w:eastAsia="Times New Roman" w:hAnsi="Times New Roman"/>
          <w:noProof/>
          <w:color w:val="252525"/>
          <w:sz w:val="28"/>
          <w:szCs w:val="28"/>
          <w:highlight w:val="white"/>
          <w:lang w:eastAsia="ru-RU"/>
        </w:rPr>
        <w:t>длиной</w:t>
      </w:r>
      <w:r w:rsidRPr="000331A3">
        <w:rPr>
          <w:rFonts w:ascii="Times New Roman" w:eastAsia="Times New Roman" w:hAnsi="Times New Roman"/>
          <w:noProof/>
          <w:sz w:val="28"/>
          <w:szCs w:val="28"/>
          <w:lang w:eastAsia="ru-RU"/>
        </w:rPr>
        <w:t xml:space="preserve"> пролета</w:t>
      </w:r>
      <w:r w:rsidRPr="000331A3">
        <w:rPr>
          <w:rFonts w:ascii="Times New Roman" w:eastAsia="Times New Roman" w:hAnsi="Times New Roman"/>
          <w:bCs/>
          <w:noProof/>
          <w:sz w:val="28"/>
          <w:szCs w:val="28"/>
          <w:lang w:eastAsia="ru-RU"/>
        </w:rPr>
        <w:t>50</w:t>
      </w:r>
      <w:r w:rsidRPr="000331A3">
        <w:rPr>
          <w:rFonts w:ascii="Times New Roman" w:eastAsia="Times New Roman" w:hAnsi="Times New Roman"/>
          <w:noProof/>
          <w:sz w:val="28"/>
          <w:szCs w:val="28"/>
          <w:lang w:eastAsia="ru-RU"/>
        </w:rPr>
        <w:t xml:space="preserve"> метров и грузоподъемностью</w:t>
      </w:r>
      <w:r w:rsidRPr="000331A3">
        <w:rPr>
          <w:rFonts w:ascii="Times New Roman" w:eastAsia="Times New Roman" w:hAnsi="Times New Roman"/>
          <w:bCs/>
          <w:noProof/>
          <w:sz w:val="28"/>
          <w:szCs w:val="28"/>
          <w:lang w:eastAsia="ru-RU"/>
        </w:rPr>
        <w:t>20</w:t>
      </w:r>
      <w:r w:rsidRPr="000331A3">
        <w:rPr>
          <w:rFonts w:ascii="Times New Roman" w:eastAsia="Times New Roman" w:hAnsi="Times New Roman"/>
          <w:noProof/>
          <w:sz w:val="28"/>
          <w:szCs w:val="28"/>
          <w:lang w:eastAsia="ru-RU"/>
        </w:rPr>
        <w:t xml:space="preserve"> тонн;</w:t>
      </w:r>
    </w:p>
    <w:p w14:paraId="48B0AEFC"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зерновые пневмоперегружатели;</w:t>
      </w:r>
    </w:p>
    <w:p w14:paraId="3D35C29A" w14:textId="77777777" w:rsidR="000331A3" w:rsidRPr="000331A3" w:rsidRDefault="000331A3" w:rsidP="00133336">
      <w:pPr>
        <w:widowControl w:val="0"/>
        <w:numPr>
          <w:ilvl w:val="0"/>
          <w:numId w:val="3"/>
        </w:numPr>
        <w:shd w:val="clear" w:color="auto" w:fill="FFFFFF"/>
        <w:tabs>
          <w:tab w:val="left" w:pos="567"/>
          <w:tab w:val="left" w:pos="1134"/>
          <w:tab w:val="left" w:pos="4536"/>
        </w:tabs>
        <w:spacing w:after="0" w:line="360" w:lineRule="auto"/>
        <w:ind w:left="0"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другие перегрузочные машины, </w:t>
      </w:r>
      <w:r w:rsidRPr="000331A3">
        <w:rPr>
          <w:rFonts w:ascii="Times New Roman" w:eastAsia="Times New Roman" w:hAnsi="Times New Roman"/>
          <w:noProof/>
          <w:color w:val="252525"/>
          <w:sz w:val="28"/>
          <w:szCs w:val="28"/>
          <w:highlight w:val="white"/>
          <w:lang w:eastAsia="ru-RU"/>
        </w:rPr>
        <w:t>которые</w:t>
      </w:r>
      <w:r w:rsidRPr="000331A3">
        <w:rPr>
          <w:rFonts w:ascii="Times New Roman" w:eastAsia="Times New Roman" w:hAnsi="Times New Roman"/>
          <w:noProof/>
          <w:sz w:val="28"/>
          <w:szCs w:val="28"/>
          <w:lang w:eastAsia="ru-RU"/>
        </w:rPr>
        <w:t xml:space="preserve"> оснащены захватными устройствами для </w:t>
      </w:r>
      <w:r w:rsidRPr="000331A3">
        <w:rPr>
          <w:rFonts w:ascii="Times New Roman" w:eastAsia="Times New Roman" w:hAnsi="Times New Roman"/>
          <w:noProof/>
          <w:color w:val="252525"/>
          <w:sz w:val="28"/>
          <w:szCs w:val="28"/>
          <w:highlight w:val="white"/>
          <w:lang w:eastAsia="ru-RU"/>
        </w:rPr>
        <w:t>перегрузки</w:t>
      </w:r>
      <w:r w:rsidRPr="000331A3">
        <w:rPr>
          <w:rFonts w:ascii="Times New Roman" w:eastAsia="Times New Roman" w:hAnsi="Times New Roman"/>
          <w:noProof/>
          <w:sz w:val="28"/>
          <w:szCs w:val="28"/>
          <w:lang w:eastAsia="ru-RU"/>
        </w:rPr>
        <w:t xml:space="preserve"> грузов в кипах, рулонах, мешках, бочках, контейнерах;</w:t>
      </w:r>
    </w:p>
    <w:p w14:paraId="7EC3A9A8"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Разветвленная сеть железных дорог и портов доступа обеспечивает беспрепятственное производство операций по погрузке и разгрузке. Все причалы универсальны и могут обрабатывать другой ассортимент товаров в зависимости от конъюнктуры на развивающихся рынках. Порт перегружает экспортные и импортные грузы: черные металлы, алюминий, зерно, химикаты, уголь, оборудование, промышленные и другие товары.</w:t>
      </w:r>
    </w:p>
    <w:p w14:paraId="256ECCA6" w14:textId="77777777" w:rsid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 xml:space="preserve">Для увеличения трафика требуется, чтобы порт увеличил пропускную способность. В связи с этим порт реконструирует причалы с причальной </w:t>
      </w:r>
      <w:r w:rsidRPr="003E7CD6">
        <w:rPr>
          <w:rFonts w:ascii="Times New Roman" w:eastAsia="Times New Roman" w:hAnsi="Times New Roman"/>
          <w:bCs/>
          <w:noProof/>
          <w:sz w:val="28"/>
          <w:szCs w:val="28"/>
          <w:lang w:eastAsia="ru-RU"/>
        </w:rPr>
        <w:lastRenderedPageBreak/>
        <w:t>стеной на высоте 50 метров в море. Это значительно увеличит складские площади и примет суда с осадками до 13 метров.</w:t>
      </w:r>
    </w:p>
    <w:p w14:paraId="1132871E" w14:textId="26ADCEF4" w:rsidR="000331A3" w:rsidRPr="000331A3" w:rsidRDefault="000331A3"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0331A3">
        <w:rPr>
          <w:rFonts w:ascii="Times New Roman" w:eastAsia="Times New Roman" w:hAnsi="Times New Roman"/>
          <w:bCs/>
          <w:noProof/>
          <w:sz w:val="28"/>
          <w:szCs w:val="28"/>
          <w:lang w:eastAsia="ru-RU"/>
        </w:rPr>
        <w:t>Предприятие осуществляет следующие услуги</w:t>
      </w:r>
      <w:r w:rsidRPr="000331A3">
        <w:rPr>
          <w:rFonts w:ascii="Times New Roman" w:eastAsia="Times New Roman" w:hAnsi="Times New Roman"/>
          <w:bCs/>
          <w:noProof/>
          <w:sz w:val="28"/>
          <w:szCs w:val="28"/>
          <w:vertAlign w:val="superscript"/>
          <w:lang w:eastAsia="ru-RU"/>
        </w:rPr>
        <w:footnoteReference w:id="1"/>
      </w:r>
      <w:r w:rsidRPr="000331A3">
        <w:rPr>
          <w:rFonts w:ascii="Times New Roman" w:eastAsia="Times New Roman" w:hAnsi="Times New Roman"/>
          <w:bCs/>
          <w:noProof/>
          <w:sz w:val="28"/>
          <w:szCs w:val="28"/>
          <w:lang w:eastAsia="ru-RU"/>
        </w:rPr>
        <w:t>:</w:t>
      </w:r>
    </w:p>
    <w:p w14:paraId="1A7ABE8E"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погрузка, выгрузка грузов на/из суда (ов) вагоны (ов) и технологическое накопление грузов;</w:t>
      </w:r>
    </w:p>
    <w:p w14:paraId="71ED0135"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предоставление буксиров для производства швартовых и маневровых операций;</w:t>
      </w:r>
    </w:p>
    <w:p w14:paraId="2C54543A"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оформление грузовых документов на погруженный− выгруженный груз в соответствии с таможенными, карантинными и санитарными нормами;</w:t>
      </w:r>
    </w:p>
    <w:p w14:paraId="3A300638"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оформление прихода-отхода судна;</w:t>
      </w:r>
    </w:p>
    <w:p w14:paraId="5F6B6151"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обеспечение работ по фумигации и дегазации судна;</w:t>
      </w:r>
    </w:p>
    <w:p w14:paraId="35814B80"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оказание таможенных брокерских услуг;</w:t>
      </w:r>
    </w:p>
    <w:p w14:paraId="3C3A36A1"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экспедирование и декларирование грузов;</w:t>
      </w:r>
    </w:p>
    <w:p w14:paraId="204EA31F"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предоставлениепричалов судам для материально-</w:t>
      </w:r>
      <w:r w:rsidRPr="003E7CD6">
        <w:rPr>
          <w:rFonts w:ascii="Times New Roman" w:eastAsia="Times New Roman" w:hAnsi="Times New Roman"/>
          <w:bCs/>
          <w:noProof/>
          <w:sz w:val="28"/>
          <w:szCs w:val="28"/>
          <w:lang w:eastAsia="ru-RU"/>
        </w:rPr>
        <w:tab/>
        <w:t>технического снабжения, мелкого ремонта и других нужд;</w:t>
      </w:r>
    </w:p>
    <w:p w14:paraId="03D48D92" w14:textId="77777777" w:rsidR="003E7CD6" w:rsidRPr="003E7CD6"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крепление и спецкрепление грузов крепежными материалами судовладельца или грузовладельца;</w:t>
      </w:r>
    </w:p>
    <w:p w14:paraId="2BEE2070" w14:textId="77777777" w:rsidR="00862084" w:rsidRDefault="003E7CD6" w:rsidP="00133336">
      <w:pPr>
        <w:widowControl w:val="0"/>
        <w:shd w:val="clear" w:color="auto" w:fill="FFFFFF"/>
        <w:tabs>
          <w:tab w:val="left" w:pos="567"/>
          <w:tab w:val="left" w:pos="1134"/>
          <w:tab w:val="left" w:pos="4536"/>
        </w:tabs>
        <w:spacing w:line="360" w:lineRule="auto"/>
        <w:ind w:firstLine="851"/>
        <w:contextualSpacing/>
        <w:jc w:val="both"/>
        <w:outlineLvl w:val="2"/>
        <w:rPr>
          <w:rFonts w:ascii="Times New Roman" w:eastAsia="Times New Roman" w:hAnsi="Times New Roman"/>
          <w:bCs/>
          <w:noProof/>
          <w:sz w:val="28"/>
          <w:szCs w:val="28"/>
          <w:lang w:eastAsia="ru-RU"/>
        </w:rPr>
      </w:pPr>
      <w:r w:rsidRPr="003E7CD6">
        <w:rPr>
          <w:rFonts w:ascii="Times New Roman" w:eastAsia="Times New Roman" w:hAnsi="Times New Roman"/>
          <w:bCs/>
          <w:noProof/>
          <w:sz w:val="28"/>
          <w:szCs w:val="28"/>
          <w:lang w:eastAsia="ru-RU"/>
        </w:rPr>
        <w:t></w:t>
      </w:r>
      <w:r w:rsidRPr="003E7CD6">
        <w:rPr>
          <w:rFonts w:ascii="Times New Roman" w:eastAsia="Times New Roman" w:hAnsi="Times New Roman"/>
          <w:bCs/>
          <w:noProof/>
          <w:sz w:val="28"/>
          <w:szCs w:val="28"/>
          <w:lang w:eastAsia="ru-RU"/>
        </w:rPr>
        <w:tab/>
        <w:t>другие услуги по согласованию сторон.</w:t>
      </w:r>
    </w:p>
    <w:p w14:paraId="7B33232B"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В основе работы предприятия лежат следующие концепции развития:</w:t>
      </w:r>
    </w:p>
    <w:p w14:paraId="73D914BD"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совершенствование структуры управления;</w:t>
      </w:r>
    </w:p>
    <w:p w14:paraId="69FD9B0E"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повышение уровня промышленной безопасности;</w:t>
      </w:r>
    </w:p>
    <w:p w14:paraId="413266CA"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обеспечение социальной стабильности работников портов;</w:t>
      </w:r>
    </w:p>
    <w:p w14:paraId="459E3324"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увеличение грузооборота;</w:t>
      </w:r>
    </w:p>
    <w:p w14:paraId="611CCB29"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повышение качества обработки грузов;</w:t>
      </w:r>
    </w:p>
    <w:p w14:paraId="28AAD0FE"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применение передовых технологий обработки и хранения грузов;</w:t>
      </w:r>
    </w:p>
    <w:p w14:paraId="3C2065BC"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совершенствование внутренней логистической системы;</w:t>
      </w:r>
    </w:p>
    <w:p w14:paraId="41EB9F62"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оптимальное использование складских площадей, исключая дополнительную обработку груза;</w:t>
      </w:r>
    </w:p>
    <w:p w14:paraId="074E5463"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расширение ассортимента продуктов переработки;</w:t>
      </w:r>
    </w:p>
    <w:p w14:paraId="63080F03"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lastRenderedPageBreak/>
        <w:t> привлечение новых партнеров в порт;</w:t>
      </w:r>
    </w:p>
    <w:p w14:paraId="4734D702"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максимальное использование существующих производственных мощностей для перевалки грузов;</w:t>
      </w:r>
    </w:p>
    <w:p w14:paraId="5129374D" w14:textId="77777777" w:rsidR="006A43BC" w:rsidRP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сокращение времени оборота активов;</w:t>
      </w:r>
    </w:p>
    <w:p w14:paraId="412169B3" w14:textId="77777777" w:rsidR="006A43BC" w:rsidRDefault="006A43B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6A43BC">
        <w:rPr>
          <w:rFonts w:ascii="Times New Roman" w:eastAsia="Times New Roman" w:hAnsi="Times New Roman"/>
          <w:bCs/>
          <w:noProof/>
          <w:snapToGrid w:val="0"/>
          <w:sz w:val="28"/>
          <w:szCs w:val="28"/>
          <w:lang w:eastAsia="ru-RU"/>
        </w:rPr>
        <w:t> принятие мер, направленных на снижение стоимости предоставляемых услуг.</w:t>
      </w:r>
    </w:p>
    <w:p w14:paraId="14C5CA5A" w14:textId="39E0DFA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Высшим органом управления ОАО </w:t>
      </w:r>
      <w:r w:rsidRPr="000331A3">
        <w:rPr>
          <w:rFonts w:ascii="Times New Roman" w:eastAsia="Times New Roman" w:hAnsi="Times New Roman"/>
          <w:noProof/>
          <w:color w:val="252525"/>
          <w:sz w:val="28"/>
          <w:szCs w:val="28"/>
          <w:highlight w:val="white"/>
          <w:lang w:eastAsia="ru-RU"/>
        </w:rPr>
        <w:t>«ЕВРАЗ</w:t>
      </w:r>
      <w:r w:rsidRPr="000331A3">
        <w:rPr>
          <w:rFonts w:ascii="Times New Roman" w:eastAsia="Times New Roman" w:hAnsi="Times New Roman"/>
          <w:bCs/>
          <w:noProof/>
          <w:snapToGrid w:val="0"/>
          <w:sz w:val="28"/>
          <w:szCs w:val="28"/>
          <w:lang w:eastAsia="ru-RU"/>
        </w:rPr>
        <w:t xml:space="preserve"> НМТП»</w:t>
      </w:r>
      <w:r w:rsidRPr="000331A3">
        <w:rPr>
          <w:rFonts w:ascii="Times New Roman" w:eastAsia="Times New Roman" w:hAnsi="Times New Roman"/>
          <w:noProof/>
          <w:color w:val="252525"/>
          <w:sz w:val="28"/>
          <w:szCs w:val="28"/>
          <w:highlight w:val="white"/>
          <w:lang w:eastAsia="ru-RU"/>
        </w:rPr>
        <w:t>является</w:t>
      </w:r>
      <w:r w:rsidRPr="000331A3">
        <w:rPr>
          <w:rFonts w:ascii="Times New Roman" w:eastAsia="Times New Roman" w:hAnsi="Times New Roman"/>
          <w:bCs/>
          <w:noProof/>
          <w:snapToGrid w:val="0"/>
          <w:sz w:val="28"/>
          <w:szCs w:val="28"/>
          <w:lang w:eastAsia="ru-RU"/>
        </w:rPr>
        <w:t xml:space="preserve"> общее собрание акционеров.</w:t>
      </w:r>
    </w:p>
    <w:p w14:paraId="02F08FC7"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Совет директоров осуществляет </w:t>
      </w:r>
      <w:r w:rsidRPr="000331A3">
        <w:rPr>
          <w:rFonts w:ascii="Times New Roman" w:eastAsia="Times New Roman" w:hAnsi="Times New Roman"/>
          <w:noProof/>
          <w:color w:val="252525"/>
          <w:sz w:val="28"/>
          <w:szCs w:val="28"/>
          <w:highlight w:val="white"/>
          <w:lang w:eastAsia="ru-RU"/>
        </w:rPr>
        <w:t>общее</w:t>
      </w:r>
      <w:r w:rsidRPr="000331A3">
        <w:rPr>
          <w:rFonts w:ascii="Times New Roman" w:eastAsia="Times New Roman" w:hAnsi="Times New Roman"/>
          <w:bCs/>
          <w:noProof/>
          <w:snapToGrid w:val="0"/>
          <w:sz w:val="28"/>
          <w:szCs w:val="28"/>
          <w:lang w:eastAsia="ru-RU"/>
        </w:rPr>
        <w:t xml:space="preserve"> руководство деятельностью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 за исключением </w:t>
      </w:r>
      <w:r w:rsidRPr="000331A3">
        <w:rPr>
          <w:rFonts w:ascii="Times New Roman" w:eastAsia="Times New Roman" w:hAnsi="Times New Roman"/>
          <w:noProof/>
          <w:color w:val="252525"/>
          <w:sz w:val="28"/>
          <w:szCs w:val="28"/>
          <w:highlight w:val="white"/>
          <w:lang w:eastAsia="ru-RU"/>
        </w:rPr>
        <w:t>решения</w:t>
      </w:r>
      <w:r w:rsidRPr="000331A3">
        <w:rPr>
          <w:rFonts w:ascii="Times New Roman" w:eastAsia="Times New Roman" w:hAnsi="Times New Roman"/>
          <w:bCs/>
          <w:noProof/>
          <w:snapToGrid w:val="0"/>
          <w:sz w:val="28"/>
          <w:szCs w:val="28"/>
          <w:lang w:eastAsia="ru-RU"/>
        </w:rPr>
        <w:t xml:space="preserve"> вопросов, отнесенных уставом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 к компетенции общего собрания акционеров.</w:t>
      </w:r>
    </w:p>
    <w:p w14:paraId="61C877CB"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Решением общего собрания </w:t>
      </w:r>
      <w:r w:rsidRPr="000331A3">
        <w:rPr>
          <w:rFonts w:ascii="Times New Roman" w:eastAsia="Times New Roman" w:hAnsi="Times New Roman"/>
          <w:noProof/>
          <w:color w:val="252525"/>
          <w:sz w:val="28"/>
          <w:szCs w:val="28"/>
          <w:lang w:eastAsia="ru-RU"/>
        </w:rPr>
        <w:t xml:space="preserve">акционеров </w:t>
      </w:r>
      <w:r w:rsidRPr="000331A3">
        <w:rPr>
          <w:rFonts w:ascii="Times New Roman" w:eastAsia="Times New Roman" w:hAnsi="Times New Roman"/>
          <w:bCs/>
          <w:noProof/>
          <w:snapToGrid w:val="0"/>
          <w:sz w:val="28"/>
          <w:szCs w:val="28"/>
          <w:lang w:eastAsia="ru-RU"/>
        </w:rPr>
        <w:t xml:space="preserve">полномочия единоличного исполнительного </w:t>
      </w:r>
      <w:r w:rsidRPr="000331A3">
        <w:rPr>
          <w:rFonts w:ascii="Times New Roman" w:eastAsia="Times New Roman" w:hAnsi="Times New Roman"/>
          <w:noProof/>
          <w:color w:val="252525"/>
          <w:sz w:val="28"/>
          <w:szCs w:val="28"/>
          <w:highlight w:val="white"/>
          <w:lang w:eastAsia="ru-RU"/>
        </w:rPr>
        <w:t>органа</w:t>
      </w:r>
      <w:r w:rsidRPr="000331A3">
        <w:rPr>
          <w:rFonts w:ascii="Times New Roman" w:eastAsia="Times New Roman" w:hAnsi="Times New Roman"/>
          <w:bCs/>
          <w:noProof/>
          <w:snapToGrid w:val="0"/>
          <w:sz w:val="28"/>
          <w:szCs w:val="28"/>
          <w:lang w:eastAsia="ru-RU"/>
        </w:rPr>
        <w:t xml:space="preserve"> переданы по договору коммерческой организации, которая осуществляет руководство </w:t>
      </w:r>
      <w:r w:rsidRPr="000331A3">
        <w:rPr>
          <w:rFonts w:ascii="Times New Roman" w:eastAsia="Times New Roman" w:hAnsi="Times New Roman"/>
          <w:noProof/>
          <w:color w:val="252525"/>
          <w:sz w:val="28"/>
          <w:szCs w:val="28"/>
          <w:highlight w:val="white"/>
          <w:lang w:eastAsia="ru-RU"/>
        </w:rPr>
        <w:t>текущей</w:t>
      </w:r>
      <w:r w:rsidRPr="000331A3">
        <w:rPr>
          <w:rFonts w:ascii="Times New Roman" w:eastAsia="Times New Roman" w:hAnsi="Times New Roman"/>
          <w:bCs/>
          <w:noProof/>
          <w:snapToGrid w:val="0"/>
          <w:sz w:val="28"/>
          <w:szCs w:val="28"/>
          <w:lang w:eastAsia="ru-RU"/>
        </w:rPr>
        <w:t xml:space="preserve"> деятельностью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 xml:space="preserve">за исключением вопросов, </w:t>
      </w:r>
      <w:r w:rsidRPr="000331A3">
        <w:rPr>
          <w:rFonts w:ascii="Times New Roman" w:eastAsia="Times New Roman" w:hAnsi="Times New Roman"/>
          <w:noProof/>
          <w:color w:val="252525"/>
          <w:sz w:val="28"/>
          <w:szCs w:val="28"/>
          <w:highlight w:val="white"/>
          <w:lang w:eastAsia="ru-RU"/>
        </w:rPr>
        <w:t>отнесенных</w:t>
      </w:r>
      <w:r w:rsidRPr="000331A3">
        <w:rPr>
          <w:rFonts w:ascii="Times New Roman" w:eastAsia="Times New Roman" w:hAnsi="Times New Roman"/>
          <w:bCs/>
          <w:noProof/>
          <w:snapToGrid w:val="0"/>
          <w:sz w:val="28"/>
          <w:szCs w:val="28"/>
          <w:lang w:eastAsia="ru-RU"/>
        </w:rPr>
        <w:t xml:space="preserve"> к компетенции общего </w:t>
      </w:r>
      <w:r w:rsidRPr="000331A3">
        <w:rPr>
          <w:rFonts w:ascii="Times New Roman" w:eastAsia="Times New Roman" w:hAnsi="Times New Roman"/>
          <w:noProof/>
          <w:color w:val="252525"/>
          <w:sz w:val="28"/>
          <w:szCs w:val="28"/>
          <w:highlight w:val="white"/>
          <w:lang w:eastAsia="ru-RU"/>
        </w:rPr>
        <w:t>собрания</w:t>
      </w:r>
      <w:r w:rsidRPr="000331A3">
        <w:rPr>
          <w:rFonts w:ascii="Times New Roman" w:eastAsia="Times New Roman" w:hAnsi="Times New Roman"/>
          <w:bCs/>
          <w:noProof/>
          <w:snapToGrid w:val="0"/>
          <w:sz w:val="28"/>
          <w:szCs w:val="28"/>
          <w:lang w:eastAsia="ru-RU"/>
        </w:rPr>
        <w:t xml:space="preserve"> акционеров или Советадиректоров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bCs/>
          <w:noProof/>
          <w:snapToGrid w:val="0"/>
          <w:sz w:val="28"/>
          <w:szCs w:val="28"/>
          <w:lang w:eastAsia="ru-RU"/>
        </w:rPr>
        <w:tab/>
      </w:r>
    </w:p>
    <w:p w14:paraId="62A890EC" w14:textId="6E65403A"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bCs/>
          <w:noProof/>
          <w:snapToGrid w:val="0"/>
          <w:sz w:val="28"/>
          <w:szCs w:val="28"/>
          <w:lang w:eastAsia="ru-RU"/>
        </w:rPr>
      </w:pPr>
      <w:r w:rsidRPr="000331A3">
        <w:rPr>
          <w:rFonts w:ascii="Times New Roman" w:eastAsia="Times New Roman" w:hAnsi="Times New Roman"/>
          <w:bCs/>
          <w:noProof/>
          <w:snapToGrid w:val="0"/>
          <w:sz w:val="28"/>
          <w:szCs w:val="28"/>
          <w:lang w:eastAsia="ru-RU"/>
        </w:rPr>
        <w:t xml:space="preserve">В </w:t>
      </w:r>
      <w:r w:rsidRPr="000331A3">
        <w:rPr>
          <w:rFonts w:ascii="Times New Roman" w:eastAsia="Times New Roman" w:hAnsi="Times New Roman"/>
          <w:noProof/>
          <w:color w:val="252525"/>
          <w:sz w:val="28"/>
          <w:szCs w:val="28"/>
          <w:highlight w:val="white"/>
          <w:lang w:eastAsia="ru-RU"/>
        </w:rPr>
        <w:t>связ</w:t>
      </w:r>
      <w:r w:rsidRPr="000331A3">
        <w:rPr>
          <w:rFonts w:ascii="Times New Roman" w:eastAsia="Times New Roman" w:hAnsi="Times New Roman"/>
          <w:bCs/>
          <w:noProof/>
          <w:snapToGrid w:val="0"/>
          <w:sz w:val="28"/>
          <w:szCs w:val="28"/>
          <w:lang w:eastAsia="ru-RU"/>
        </w:rPr>
        <w:t xml:space="preserve"> с передачей полномочий </w:t>
      </w:r>
      <w:r w:rsidRPr="000331A3">
        <w:rPr>
          <w:rFonts w:ascii="Times New Roman" w:eastAsia="Times New Roman" w:hAnsi="Times New Roman"/>
          <w:noProof/>
          <w:color w:val="252525"/>
          <w:sz w:val="28"/>
          <w:szCs w:val="28"/>
          <w:highlight w:val="white"/>
          <w:lang w:eastAsia="ru-RU"/>
        </w:rPr>
        <w:t>един</w:t>
      </w:r>
      <w:r w:rsidRPr="000331A3">
        <w:rPr>
          <w:rFonts w:ascii="Times New Roman" w:eastAsia="Times New Roman" w:hAnsi="Times New Roman"/>
          <w:bCs/>
          <w:noProof/>
          <w:snapToGrid w:val="0"/>
          <w:sz w:val="28"/>
          <w:szCs w:val="28"/>
          <w:lang w:eastAsia="ru-RU"/>
        </w:rPr>
        <w:t>личного исполнительного органауправляющейорганизации</w:t>
      </w:r>
      <w:r w:rsidR="006165F1">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ООО</w:t>
      </w:r>
      <w:r w:rsidR="006165F1">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«ЕвразХолдинг», коллегиальный</w:t>
      </w:r>
      <w:r w:rsidR="00B27F3C">
        <w:rPr>
          <w:rFonts w:ascii="Times New Roman" w:eastAsia="Times New Roman" w:hAnsi="Times New Roman"/>
          <w:bCs/>
          <w:noProof/>
          <w:snapToGrid w:val="0"/>
          <w:sz w:val="28"/>
          <w:szCs w:val="28"/>
          <w:lang w:eastAsia="ru-RU"/>
        </w:rPr>
        <w:t xml:space="preserve"> </w:t>
      </w:r>
      <w:r w:rsidRPr="000331A3">
        <w:rPr>
          <w:rFonts w:ascii="Times New Roman" w:eastAsia="Times New Roman" w:hAnsi="Times New Roman"/>
          <w:bCs/>
          <w:noProof/>
          <w:snapToGrid w:val="0"/>
          <w:sz w:val="28"/>
          <w:szCs w:val="28"/>
          <w:lang w:eastAsia="ru-RU"/>
        </w:rPr>
        <w:t xml:space="preserve">исполнительный орган (Правление) не </w:t>
      </w:r>
      <w:r w:rsidRPr="000331A3">
        <w:rPr>
          <w:rFonts w:ascii="Times New Roman" w:eastAsia="Times New Roman" w:hAnsi="Times New Roman"/>
          <w:noProof/>
          <w:color w:val="252525"/>
          <w:sz w:val="28"/>
          <w:szCs w:val="28"/>
          <w:highlight w:val="white"/>
          <w:lang w:eastAsia="ru-RU"/>
        </w:rPr>
        <w:t>избран</w:t>
      </w:r>
      <w:r w:rsidRPr="000331A3">
        <w:rPr>
          <w:rFonts w:ascii="Times New Roman" w:eastAsia="Times New Roman" w:hAnsi="Times New Roman"/>
          <w:bCs/>
          <w:noProof/>
          <w:snapToGrid w:val="0"/>
          <w:sz w:val="28"/>
          <w:szCs w:val="28"/>
          <w:lang w:eastAsia="ru-RU"/>
        </w:rPr>
        <w:t xml:space="preserve"> и его функции </w:t>
      </w:r>
      <w:r w:rsidRPr="000331A3">
        <w:rPr>
          <w:rFonts w:ascii="Times New Roman" w:eastAsia="Times New Roman" w:hAnsi="Times New Roman"/>
          <w:noProof/>
          <w:color w:val="252525"/>
          <w:sz w:val="28"/>
          <w:szCs w:val="28"/>
          <w:highlight w:val="white"/>
          <w:lang w:eastAsia="ru-RU"/>
        </w:rPr>
        <w:t>выполняет</w:t>
      </w:r>
      <w:r w:rsidRPr="000331A3">
        <w:rPr>
          <w:rFonts w:ascii="Times New Roman" w:eastAsia="Times New Roman" w:hAnsi="Times New Roman"/>
          <w:bCs/>
          <w:noProof/>
          <w:snapToGrid w:val="0"/>
          <w:sz w:val="28"/>
          <w:szCs w:val="28"/>
          <w:lang w:eastAsia="ru-RU"/>
        </w:rPr>
        <w:t xml:space="preserve"> управляющая организация. </w:t>
      </w:r>
    </w:p>
    <w:p w14:paraId="77CC86F9" w14:textId="77777777" w:rsidR="000331A3" w:rsidRPr="000331A3" w:rsidRDefault="000331A3" w:rsidP="00133336">
      <w:pPr>
        <w:spacing w:after="160" w:line="259" w:lineRule="auto"/>
        <w:contextualSpacing/>
        <w:jc w:val="both"/>
        <w:rPr>
          <w:rFonts w:ascii="Times New Roman" w:eastAsiaTheme="minorHAnsi" w:hAnsi="Times New Roman"/>
        </w:rPr>
      </w:pPr>
    </w:p>
    <w:p w14:paraId="7C62E51B" w14:textId="5C42652A" w:rsidR="000331A3" w:rsidRPr="000331A3" w:rsidRDefault="006165F1" w:rsidP="006165F1">
      <w:pPr>
        <w:spacing w:after="160" w:line="360" w:lineRule="auto"/>
        <w:contextualSpacing/>
        <w:jc w:val="center"/>
        <w:rPr>
          <w:rFonts w:ascii="Times New Roman" w:eastAsiaTheme="minorHAnsi" w:hAnsi="Times New Roman"/>
          <w:b/>
          <w:sz w:val="28"/>
        </w:rPr>
      </w:pPr>
      <w:r>
        <w:rPr>
          <w:rFonts w:ascii="Times New Roman" w:eastAsiaTheme="minorHAnsi" w:hAnsi="Times New Roman"/>
          <w:b/>
          <w:sz w:val="28"/>
        </w:rPr>
        <w:t xml:space="preserve">2.2. </w:t>
      </w:r>
      <w:r w:rsidR="000331A3" w:rsidRPr="000331A3">
        <w:rPr>
          <w:rFonts w:ascii="Times New Roman" w:eastAsiaTheme="minorHAnsi" w:hAnsi="Times New Roman"/>
          <w:b/>
          <w:sz w:val="28"/>
        </w:rPr>
        <w:t xml:space="preserve"> </w:t>
      </w:r>
      <w:r>
        <w:rPr>
          <w:rFonts w:ascii="Times New Roman" w:eastAsiaTheme="minorHAnsi" w:hAnsi="Times New Roman"/>
          <w:b/>
          <w:sz w:val="28"/>
        </w:rPr>
        <w:t>П</w:t>
      </w:r>
      <w:r w:rsidR="000331A3" w:rsidRPr="000331A3">
        <w:rPr>
          <w:rFonts w:ascii="Times New Roman" w:eastAsiaTheme="minorHAnsi" w:hAnsi="Times New Roman"/>
          <w:b/>
          <w:sz w:val="28"/>
        </w:rPr>
        <w:t>ринципы управления организацией</w:t>
      </w:r>
    </w:p>
    <w:p w14:paraId="78FC3750" w14:textId="77777777"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t xml:space="preserve">Руководящему составу ОАО «ЕВРАЗ НМТП» нередко приходится, принимая решения, идти на определенный риск. </w:t>
      </w:r>
    </w:p>
    <w:p w14:paraId="7EE2F7A9" w14:textId="77777777"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t>Для того чтобы успешно осуществлять управление, руководство ОАО «ЕВРАЗ НМТП» не только обладает соответствующими способностями, но и владеет знаниями науки управления, умеет правильно творчески использовать на практике разработанные им методы.</w:t>
      </w:r>
    </w:p>
    <w:p w14:paraId="64441B7C" w14:textId="3E394EF6" w:rsidR="000331A3" w:rsidRPr="000331A3" w:rsidRDefault="000331A3" w:rsidP="00133336">
      <w:pPr>
        <w:spacing w:after="0" w:line="360" w:lineRule="auto"/>
        <w:ind w:firstLine="709"/>
        <w:contextualSpacing/>
        <w:jc w:val="both"/>
        <w:rPr>
          <w:rFonts w:ascii="Times New Roman" w:eastAsia="TimesNewRomanPSMT" w:hAnsi="Times New Roman"/>
          <w:sz w:val="28"/>
          <w:szCs w:val="24"/>
        </w:rPr>
      </w:pPr>
      <w:r w:rsidRPr="000331A3">
        <w:rPr>
          <w:rFonts w:ascii="Times New Roman" w:eastAsia="TimesNewRomanPSMT" w:hAnsi="Times New Roman"/>
          <w:sz w:val="28"/>
          <w:szCs w:val="24"/>
        </w:rPr>
        <w:t xml:space="preserve">Схему процесса принятия управленческих решений в ОАО «ЕВРАЗ </w:t>
      </w:r>
      <w:proofErr w:type="gramStart"/>
      <w:r w:rsidRPr="000331A3">
        <w:rPr>
          <w:rFonts w:ascii="Times New Roman" w:eastAsia="TimesNewRomanPSMT" w:hAnsi="Times New Roman"/>
          <w:sz w:val="28"/>
          <w:szCs w:val="24"/>
        </w:rPr>
        <w:t>НМТП»  представим</w:t>
      </w:r>
      <w:proofErr w:type="gramEnd"/>
      <w:r w:rsidRPr="000331A3">
        <w:rPr>
          <w:rFonts w:ascii="Times New Roman" w:eastAsia="TimesNewRomanPSMT" w:hAnsi="Times New Roman"/>
          <w:sz w:val="28"/>
          <w:szCs w:val="24"/>
        </w:rPr>
        <w:t xml:space="preserve"> на рис.</w:t>
      </w:r>
      <w:r w:rsidR="00B27F3C">
        <w:rPr>
          <w:rFonts w:ascii="Times New Roman" w:eastAsia="TimesNewRomanPSMT" w:hAnsi="Times New Roman"/>
          <w:sz w:val="28"/>
          <w:szCs w:val="24"/>
        </w:rPr>
        <w:t>3</w:t>
      </w:r>
      <w:r w:rsidRPr="000331A3">
        <w:rPr>
          <w:rFonts w:ascii="Times New Roman" w:eastAsia="TimesNewRomanPSMT" w:hAnsi="Times New Roman"/>
          <w:sz w:val="28"/>
          <w:szCs w:val="24"/>
        </w:rPr>
        <w:t>.</w:t>
      </w:r>
    </w:p>
    <w:p w14:paraId="23DF3F16" w14:textId="5B8950A0" w:rsidR="000331A3" w:rsidRPr="000331A3" w:rsidRDefault="000331A3" w:rsidP="00133336">
      <w:pPr>
        <w:spacing w:after="0" w:line="360" w:lineRule="auto"/>
        <w:ind w:firstLine="709"/>
        <w:contextualSpacing/>
        <w:jc w:val="both"/>
        <w:rPr>
          <w:rFonts w:ascii="Times New Roman" w:eastAsia="TimesNewRomanPSMT" w:hAnsi="Times New Roman"/>
          <w:sz w:val="24"/>
          <w:szCs w:val="24"/>
        </w:rPr>
      </w:pPr>
      <w:r w:rsidRPr="000331A3">
        <w:rPr>
          <w:rFonts w:ascii="Times New Roman" w:eastAsia="TimesNewRomanPSMT" w:hAnsi="Times New Roman"/>
          <w:noProof/>
          <w:sz w:val="24"/>
          <w:szCs w:val="24"/>
          <w:lang w:val="uk-UA" w:eastAsia="uk-UA"/>
        </w:rPr>
        <w:lastRenderedPageBreak/>
        <mc:AlternateContent>
          <mc:Choice Requires="wpg">
            <w:drawing>
              <wp:inline distT="0" distB="0" distL="0" distR="0" wp14:anchorId="79FDB32F" wp14:editId="779CF5A9">
                <wp:extent cx="5107305" cy="3962400"/>
                <wp:effectExtent l="8255" t="9525" r="8890" b="952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7305" cy="3962400"/>
                          <a:chOff x="0" y="11247"/>
                          <a:chExt cx="88204" cy="52565"/>
                        </a:xfrm>
                      </wpg:grpSpPr>
                      <wps:wsp>
                        <wps:cNvPr id="4" name="Прямоугольник 3"/>
                        <wps:cNvSpPr>
                          <a:spLocks noChangeArrowheads="1"/>
                        </wps:cNvSpPr>
                        <wps:spPr bwMode="auto">
                          <a:xfrm>
                            <a:off x="36358" y="11247"/>
                            <a:ext cx="17282" cy="504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3AEA78E9" w14:textId="77777777" w:rsidR="000331A3" w:rsidRPr="00B27F3C" w:rsidRDefault="000331A3" w:rsidP="000331A3">
                              <w:pPr>
                                <w:pStyle w:val="a4"/>
                                <w:spacing w:after="0"/>
                                <w:jc w:val="center"/>
                              </w:pPr>
                              <w:r w:rsidRPr="00B27F3C">
                                <w:rPr>
                                  <w:color w:val="000000" w:themeColor="text1"/>
                                  <w:kern w:val="24"/>
                                </w:rPr>
                                <w:t>Цель</w:t>
                              </w:r>
                            </w:p>
                          </w:txbxContent>
                        </wps:txbx>
                        <wps:bodyPr rot="0" vert="horz" wrap="square" lIns="91440" tIns="45720" rIns="91440" bIns="45720" anchor="ctr" anchorCtr="0" upright="1">
                          <a:noAutofit/>
                        </wps:bodyPr>
                      </wps:wsp>
                      <wps:wsp>
                        <wps:cNvPr id="5" name="Прямоугольник 4"/>
                        <wps:cNvSpPr>
                          <a:spLocks noChangeArrowheads="1"/>
                        </wps:cNvSpPr>
                        <wps:spPr bwMode="auto">
                          <a:xfrm>
                            <a:off x="33478" y="24208"/>
                            <a:ext cx="22323" cy="936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77980ED6" w14:textId="77777777" w:rsidR="000331A3" w:rsidRPr="00B27F3C" w:rsidRDefault="000331A3" w:rsidP="000331A3">
                              <w:pPr>
                                <w:pStyle w:val="a4"/>
                                <w:spacing w:after="0"/>
                                <w:jc w:val="center"/>
                              </w:pPr>
                              <w:r w:rsidRPr="00B27F3C">
                                <w:rPr>
                                  <w:color w:val="000000" w:themeColor="text1"/>
                                  <w:kern w:val="24"/>
                                </w:rPr>
                                <w:t>Альтернативы (варианты решений)</w:t>
                              </w:r>
                            </w:p>
                          </w:txbxContent>
                        </wps:txbx>
                        <wps:bodyPr rot="0" vert="horz" wrap="square" lIns="91440" tIns="45720" rIns="91440" bIns="45720" anchor="ctr" anchorCtr="0" upright="1">
                          <a:noAutofit/>
                        </wps:bodyPr>
                      </wps:wsp>
                      <wps:wsp>
                        <wps:cNvPr id="6" name="Прямоугольник 5"/>
                        <wps:cNvSpPr>
                          <a:spLocks noChangeArrowheads="1"/>
                        </wps:cNvSpPr>
                        <wps:spPr bwMode="auto">
                          <a:xfrm>
                            <a:off x="33478" y="39330"/>
                            <a:ext cx="22323" cy="936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4476502E" w14:textId="77777777" w:rsidR="000331A3" w:rsidRPr="00B27F3C" w:rsidRDefault="000331A3" w:rsidP="000331A3">
                              <w:pPr>
                                <w:pStyle w:val="a4"/>
                                <w:spacing w:after="0"/>
                                <w:jc w:val="center"/>
                              </w:pPr>
                              <w:r w:rsidRPr="00B27F3C">
                                <w:rPr>
                                  <w:color w:val="000000" w:themeColor="text1"/>
                                  <w:kern w:val="24"/>
                                </w:rPr>
                                <w:t>Допустимые альтернативы</w:t>
                              </w:r>
                            </w:p>
                          </w:txbxContent>
                        </wps:txbx>
                        <wps:bodyPr rot="0" vert="horz" wrap="square" lIns="91440" tIns="45720" rIns="91440" bIns="45720" anchor="ctr" anchorCtr="0" upright="1">
                          <a:noAutofit/>
                        </wps:bodyPr>
                      </wps:wsp>
                      <wps:wsp>
                        <wps:cNvPr id="7" name="Прямоугольник 6"/>
                        <wps:cNvSpPr>
                          <a:spLocks noChangeArrowheads="1"/>
                        </wps:cNvSpPr>
                        <wps:spPr bwMode="auto">
                          <a:xfrm>
                            <a:off x="33478" y="54452"/>
                            <a:ext cx="22323" cy="936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29CFE4E3" w14:textId="77777777" w:rsidR="000331A3" w:rsidRPr="00B27F3C" w:rsidRDefault="000331A3" w:rsidP="000331A3">
                              <w:pPr>
                                <w:pStyle w:val="a4"/>
                                <w:spacing w:after="0"/>
                                <w:jc w:val="center"/>
                              </w:pPr>
                              <w:r w:rsidRPr="00B27F3C">
                                <w:rPr>
                                  <w:color w:val="000000" w:themeColor="text1"/>
                                  <w:kern w:val="24"/>
                                </w:rPr>
                                <w:t>Варианты решений</w:t>
                              </w:r>
                            </w:p>
                          </w:txbxContent>
                        </wps:txbx>
                        <wps:bodyPr rot="0" vert="horz" wrap="square" lIns="91440" tIns="45720" rIns="91440" bIns="45720" anchor="ctr" anchorCtr="0" upright="1">
                          <a:noAutofit/>
                        </wps:bodyPr>
                      </wps:wsp>
                      <wps:wsp>
                        <wps:cNvPr id="8" name="Прямоугольник 7"/>
                        <wps:cNvSpPr>
                          <a:spLocks noChangeArrowheads="1"/>
                        </wps:cNvSpPr>
                        <wps:spPr bwMode="auto">
                          <a:xfrm>
                            <a:off x="3955" y="24928"/>
                            <a:ext cx="16562" cy="792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9AA22A3" w14:textId="77777777" w:rsidR="000331A3" w:rsidRPr="00B27F3C" w:rsidRDefault="000331A3" w:rsidP="000331A3">
                              <w:pPr>
                                <w:pStyle w:val="a4"/>
                                <w:spacing w:after="0"/>
                                <w:jc w:val="center"/>
                              </w:pPr>
                              <w:r w:rsidRPr="00B27F3C">
                                <w:rPr>
                                  <w:color w:val="000000" w:themeColor="text1"/>
                                  <w:kern w:val="24"/>
                                </w:rPr>
                                <w:t>Ограничения</w:t>
                              </w:r>
                            </w:p>
                          </w:txbxContent>
                        </wps:txbx>
                        <wps:bodyPr rot="0" vert="horz" wrap="square" lIns="91440" tIns="45720" rIns="91440" bIns="45720" anchor="ctr" anchorCtr="0" upright="1">
                          <a:noAutofit/>
                        </wps:bodyPr>
                      </wps:wsp>
                      <wps:wsp>
                        <wps:cNvPr id="9" name="Прямоугольник 8"/>
                        <wps:cNvSpPr>
                          <a:spLocks noChangeArrowheads="1"/>
                        </wps:cNvSpPr>
                        <wps:spPr bwMode="auto">
                          <a:xfrm>
                            <a:off x="0" y="40050"/>
                            <a:ext cx="20517" cy="792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6458D3A3" w14:textId="77777777" w:rsidR="000331A3" w:rsidRPr="00B27F3C" w:rsidRDefault="000331A3" w:rsidP="000331A3">
                              <w:pPr>
                                <w:pStyle w:val="a4"/>
                                <w:spacing w:after="0"/>
                                <w:jc w:val="center"/>
                              </w:pPr>
                              <w:r w:rsidRPr="00B27F3C">
                                <w:rPr>
                                  <w:color w:val="000000" w:themeColor="text1"/>
                                  <w:kern w:val="24"/>
                                </w:rPr>
                                <w:t>Неформализуемые факторы</w:t>
                              </w:r>
                            </w:p>
                          </w:txbxContent>
                        </wps:txbx>
                        <wps:bodyPr rot="0" vert="horz" wrap="square" lIns="91440" tIns="45720" rIns="91440" bIns="45720" anchor="ctr" anchorCtr="0" upright="1">
                          <a:noAutofit/>
                        </wps:bodyPr>
                      </wps:wsp>
                      <wps:wsp>
                        <wps:cNvPr id="10" name="Прямоугольник 9"/>
                        <wps:cNvSpPr>
                          <a:spLocks noChangeArrowheads="1"/>
                        </wps:cNvSpPr>
                        <wps:spPr bwMode="auto">
                          <a:xfrm>
                            <a:off x="64442" y="14127"/>
                            <a:ext cx="23762" cy="648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4EAD7275" w14:textId="77777777" w:rsidR="000331A3" w:rsidRPr="00B27F3C" w:rsidRDefault="000331A3" w:rsidP="000331A3">
                              <w:pPr>
                                <w:pStyle w:val="a4"/>
                                <w:spacing w:after="0"/>
                                <w:jc w:val="center"/>
                              </w:pPr>
                              <w:r w:rsidRPr="00B27F3C">
                                <w:rPr>
                                  <w:color w:val="000000" w:themeColor="text1"/>
                                  <w:kern w:val="24"/>
                                </w:rPr>
                                <w:t>Информация о состоянии процесса</w:t>
                              </w:r>
                            </w:p>
                          </w:txbxContent>
                        </wps:txbx>
                        <wps:bodyPr rot="0" vert="horz" wrap="square" lIns="91440" tIns="45720" rIns="91440" bIns="45720" anchor="ctr" anchorCtr="0" upright="1">
                          <a:noAutofit/>
                        </wps:bodyPr>
                      </wps:wsp>
                      <wps:wsp>
                        <wps:cNvPr id="11" name="Прямоугольник 10"/>
                        <wps:cNvSpPr>
                          <a:spLocks noChangeArrowheads="1"/>
                        </wps:cNvSpPr>
                        <wps:spPr bwMode="auto">
                          <a:xfrm>
                            <a:off x="64442" y="26369"/>
                            <a:ext cx="23762" cy="6480"/>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C15FA76" w14:textId="77777777" w:rsidR="000331A3" w:rsidRPr="00B27F3C" w:rsidRDefault="000331A3" w:rsidP="000331A3">
                              <w:pPr>
                                <w:pStyle w:val="a4"/>
                                <w:spacing w:after="0"/>
                                <w:jc w:val="center"/>
                              </w:pPr>
                              <w:r w:rsidRPr="00B27F3C">
                                <w:rPr>
                                  <w:color w:val="000000" w:themeColor="text1"/>
                                  <w:kern w:val="24"/>
                                </w:rPr>
                                <w:t>Информация о внешних условиях</w:t>
                              </w:r>
                            </w:p>
                          </w:txbxContent>
                        </wps:txbx>
                        <wps:bodyPr rot="0" vert="horz" wrap="square" lIns="91440" tIns="45720" rIns="91440" bIns="45720" anchor="ctr" anchorCtr="0" upright="1">
                          <a:noAutofit/>
                        </wps:bodyPr>
                      </wps:wsp>
                      <wps:wsp>
                        <wps:cNvPr id="12" name="Прямоугольник 11"/>
                        <wps:cNvSpPr>
                          <a:spLocks noChangeArrowheads="1"/>
                        </wps:cNvSpPr>
                        <wps:spPr bwMode="auto">
                          <a:xfrm>
                            <a:off x="64442" y="40050"/>
                            <a:ext cx="23762" cy="6481"/>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0EB4F037" w14:textId="77777777" w:rsidR="000331A3" w:rsidRPr="00B27F3C" w:rsidRDefault="000331A3" w:rsidP="000331A3">
                              <w:pPr>
                                <w:pStyle w:val="a4"/>
                                <w:spacing w:after="0"/>
                                <w:jc w:val="center"/>
                              </w:pPr>
                              <w:r w:rsidRPr="00B27F3C">
                                <w:rPr>
                                  <w:color w:val="000000" w:themeColor="text1"/>
                                  <w:kern w:val="24"/>
                                </w:rPr>
                                <w:t>Показатель качества процесса</w:t>
                              </w:r>
                            </w:p>
                          </w:txbxContent>
                        </wps:txbx>
                        <wps:bodyPr rot="0" vert="horz" wrap="square" lIns="91440" tIns="45720" rIns="91440" bIns="45720" anchor="ctr" anchorCtr="0" upright="1">
                          <a:noAutofit/>
                        </wps:bodyPr>
                      </wps:wsp>
                      <wps:wsp>
                        <wps:cNvPr id="13" name="Прямая со стрелкой 12"/>
                        <wps:cNvCnPr>
                          <a:cxnSpLocks noChangeShapeType="1"/>
                        </wps:cNvCnPr>
                        <wps:spPr bwMode="auto">
                          <a:xfrm>
                            <a:off x="20517" y="28529"/>
                            <a:ext cx="12961" cy="1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13"/>
                        <wps:cNvCnPr>
                          <a:cxnSpLocks noChangeShapeType="1"/>
                        </wps:cNvCnPr>
                        <wps:spPr bwMode="auto">
                          <a:xfrm>
                            <a:off x="20517" y="43651"/>
                            <a:ext cx="12961" cy="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14"/>
                        <wps:cNvCnPr>
                          <a:cxnSpLocks noChangeShapeType="1"/>
                        </wps:cNvCnPr>
                        <wps:spPr bwMode="auto">
                          <a:xfrm rot="5400000">
                            <a:off x="41047" y="20240"/>
                            <a:ext cx="7920" cy="1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15"/>
                        <wps:cNvCnPr>
                          <a:cxnSpLocks noChangeShapeType="1"/>
                        </wps:cNvCnPr>
                        <wps:spPr bwMode="auto">
                          <a:xfrm rot="5400000">
                            <a:off x="42847" y="36442"/>
                            <a:ext cx="5761" cy="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16"/>
                        <wps:cNvCnPr>
                          <a:cxnSpLocks noChangeShapeType="1"/>
                        </wps:cNvCnPr>
                        <wps:spPr bwMode="auto">
                          <a:xfrm rot="5400000">
                            <a:off x="42847" y="51564"/>
                            <a:ext cx="5761" cy="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17"/>
                        <wps:cNvCnPr>
                          <a:cxnSpLocks noChangeShapeType="1"/>
                        </wps:cNvCnPr>
                        <wps:spPr bwMode="auto">
                          <a:xfrm rot="10800000">
                            <a:off x="55801" y="28529"/>
                            <a:ext cx="8641" cy="1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18"/>
                        <wps:cNvCnPr>
                          <a:cxnSpLocks noChangeShapeType="1"/>
                        </wps:cNvCnPr>
                        <wps:spPr bwMode="auto">
                          <a:xfrm rot="10800000">
                            <a:off x="55801" y="43651"/>
                            <a:ext cx="8641" cy="15"/>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0" name="Прямая соединительная линия 19"/>
                        <wps:cNvCnPr>
                          <a:cxnSpLocks noChangeShapeType="1"/>
                        </wps:cNvCnPr>
                        <wps:spPr bwMode="auto">
                          <a:xfrm rot="10800000">
                            <a:off x="57961" y="17728"/>
                            <a:ext cx="648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1" name="Прямая соединительная линия 20"/>
                        <wps:cNvCnPr>
                          <a:cxnSpLocks noChangeShapeType="1"/>
                        </wps:cNvCnPr>
                        <wps:spPr bwMode="auto">
                          <a:xfrm rot="5400000">
                            <a:off x="56161" y="19528"/>
                            <a:ext cx="360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2" name="Прямая соединительная линия 21"/>
                        <wps:cNvCnPr>
                          <a:cxnSpLocks noChangeShapeType="1"/>
                        </wps:cNvCnPr>
                        <wps:spPr bwMode="auto">
                          <a:xfrm rot="10800000">
                            <a:off x="52200" y="21328"/>
                            <a:ext cx="5761"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5" name="Прямая со стрелкой 22"/>
                        <wps:cNvCnPr>
                          <a:cxnSpLocks noChangeShapeType="1"/>
                        </wps:cNvCnPr>
                        <wps:spPr bwMode="auto">
                          <a:xfrm rot="5400000">
                            <a:off x="50768" y="22760"/>
                            <a:ext cx="2880" cy="16"/>
                          </a:xfrm>
                          <a:prstGeom prst="straightConnector1">
                            <a:avLst/>
                          </a:prstGeom>
                          <a:noFill/>
                          <a:ln w="635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79FDB32F" id="Группа 3" o:spid="_x0000_s1026" style="width:402.15pt;height:312pt;mso-position-horizontal-relative:char;mso-position-vertical-relative:line" coordorigin=",11247" coordsize="88204,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">
                <v:rect id="Прямоугольник 3" o:spid="_x0000_s1027" style="position:absolute;left:36358;top:11247;width:17282;height:5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U1wQAAANoAAAAPAAAAZHJzL2Rvd25yZXYueG1sRI9Li8JA&#10;EITvgv9haMGbThRx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M7/hTXBAAAA2gAAAA8AAAAA&#10;AAAAAAAAAAAABwIAAGRycy9kb3ducmV2LnhtbFBLBQYAAAAAAwADALcAAAD1AgAAAAA=&#10;" fillcolor="white [3212]" strokecolor="black [3213]" strokeweight="1pt">
                  <v:textbox>
                    <w:txbxContent>
                      <w:p w14:paraId="3AEA78E9" w14:textId="77777777" w:rsidR="000331A3" w:rsidRPr="00B27F3C" w:rsidRDefault="000331A3" w:rsidP="000331A3">
                        <w:pPr>
                          <w:pStyle w:val="a4"/>
                          <w:spacing w:after="0"/>
                          <w:jc w:val="center"/>
                        </w:pPr>
                        <w:r w:rsidRPr="00B27F3C">
                          <w:rPr>
                            <w:color w:val="000000" w:themeColor="text1"/>
                            <w:kern w:val="24"/>
                          </w:rPr>
                          <w:t>Цель</w:t>
                        </w:r>
                      </w:p>
                    </w:txbxContent>
                  </v:textbox>
                </v:rect>
                <v:rect id="Прямоугольник 4" o:spid="_x0000_s1028" style="position:absolute;left:33478;top:24208;width:22323;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77980ED6" w14:textId="77777777" w:rsidR="000331A3" w:rsidRPr="00B27F3C" w:rsidRDefault="000331A3" w:rsidP="000331A3">
                        <w:pPr>
                          <w:pStyle w:val="a4"/>
                          <w:spacing w:after="0"/>
                          <w:jc w:val="center"/>
                        </w:pPr>
                        <w:r w:rsidRPr="00B27F3C">
                          <w:rPr>
                            <w:color w:val="000000" w:themeColor="text1"/>
                            <w:kern w:val="24"/>
                          </w:rPr>
                          <w:t>Альтернативы (варианты решений)</w:t>
                        </w:r>
                      </w:p>
                    </w:txbxContent>
                  </v:textbox>
                </v:rect>
                <v:rect id="Прямоугольник 5" o:spid="_x0000_s1029" style="position:absolute;left:33478;top:39330;width:22323;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textbox>
                    <w:txbxContent>
                      <w:p w14:paraId="4476502E" w14:textId="77777777" w:rsidR="000331A3" w:rsidRPr="00B27F3C" w:rsidRDefault="000331A3" w:rsidP="000331A3">
                        <w:pPr>
                          <w:pStyle w:val="a4"/>
                          <w:spacing w:after="0"/>
                          <w:jc w:val="center"/>
                        </w:pPr>
                        <w:r w:rsidRPr="00B27F3C">
                          <w:rPr>
                            <w:color w:val="000000" w:themeColor="text1"/>
                            <w:kern w:val="24"/>
                          </w:rPr>
                          <w:t>Допустимые альтернативы</w:t>
                        </w:r>
                      </w:p>
                    </w:txbxContent>
                  </v:textbox>
                </v:rect>
                <v:rect id="Прямоугольник 6" o:spid="_x0000_s1030" style="position:absolute;left:33478;top:54452;width:22323;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textbox>
                    <w:txbxContent>
                      <w:p w14:paraId="29CFE4E3" w14:textId="77777777" w:rsidR="000331A3" w:rsidRPr="00B27F3C" w:rsidRDefault="000331A3" w:rsidP="000331A3">
                        <w:pPr>
                          <w:pStyle w:val="a4"/>
                          <w:spacing w:after="0"/>
                          <w:jc w:val="center"/>
                        </w:pPr>
                        <w:r w:rsidRPr="00B27F3C">
                          <w:rPr>
                            <w:color w:val="000000" w:themeColor="text1"/>
                            <w:kern w:val="24"/>
                          </w:rPr>
                          <w:t>Варианты решений</w:t>
                        </w:r>
                      </w:p>
                    </w:txbxContent>
                  </v:textbox>
                </v:rect>
                <v:rect id="Прямоугольник 7" o:spid="_x0000_s1031" style="position:absolute;left:3955;top:24928;width:1656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" fillcolor="white [3212]" strokecolor="black [3213]" strokeweight="1pt">
                  <v:textbox>
                    <w:txbxContent>
                      <w:p w14:paraId="59AA22A3" w14:textId="77777777" w:rsidR="000331A3" w:rsidRPr="00B27F3C" w:rsidRDefault="000331A3" w:rsidP="000331A3">
                        <w:pPr>
                          <w:pStyle w:val="a4"/>
                          <w:spacing w:after="0"/>
                          <w:jc w:val="center"/>
                        </w:pPr>
                        <w:r w:rsidRPr="00B27F3C">
                          <w:rPr>
                            <w:color w:val="000000" w:themeColor="text1"/>
                            <w:kern w:val="24"/>
                          </w:rPr>
                          <w:t>Ограничения</w:t>
                        </w:r>
                      </w:p>
                    </w:txbxContent>
                  </v:textbox>
                </v:rect>
                <v:rect id="Прямоугольник 8" o:spid="_x0000_s1032" style="position:absolute;top:40050;width:20517;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" fillcolor="white [3212]" strokecolor="black [3213]" strokeweight="1pt">
                  <v:textbox>
                    <w:txbxContent>
                      <w:p w14:paraId="6458D3A3" w14:textId="77777777" w:rsidR="000331A3" w:rsidRPr="00B27F3C" w:rsidRDefault="000331A3" w:rsidP="000331A3">
                        <w:pPr>
                          <w:pStyle w:val="a4"/>
                          <w:spacing w:after="0"/>
                          <w:jc w:val="center"/>
                        </w:pPr>
                        <w:r w:rsidRPr="00B27F3C">
                          <w:rPr>
                            <w:color w:val="000000" w:themeColor="text1"/>
                            <w:kern w:val="24"/>
                          </w:rPr>
                          <w:t>Неформализуемые факторы</w:t>
                        </w:r>
                      </w:p>
                    </w:txbxContent>
                  </v:textbox>
                </v:rect>
                <v:rect id="Прямоугольник 9" o:spid="_x0000_s1033" style="position:absolute;left:64442;top:14127;width:23762;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" fillcolor="white [3212]" strokecolor="black [3213]" strokeweight="1pt">
                  <v:textbox>
                    <w:txbxContent>
                      <w:p w14:paraId="4EAD7275" w14:textId="77777777" w:rsidR="000331A3" w:rsidRPr="00B27F3C" w:rsidRDefault="000331A3" w:rsidP="000331A3">
                        <w:pPr>
                          <w:pStyle w:val="a4"/>
                          <w:spacing w:after="0"/>
                          <w:jc w:val="center"/>
                        </w:pPr>
                        <w:r w:rsidRPr="00B27F3C">
                          <w:rPr>
                            <w:color w:val="000000" w:themeColor="text1"/>
                            <w:kern w:val="24"/>
                          </w:rPr>
                          <w:t>Информация о состоянии процесса</w:t>
                        </w:r>
                      </w:p>
                    </w:txbxContent>
                  </v:textbox>
                </v:rect>
                <v:rect id="Прямоугольник 10" o:spid="_x0000_s1034" style="position:absolute;left:64442;top:26369;width:23762;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" fillcolor="white [3212]" strokecolor="black [3213]" strokeweight="1pt">
                  <v:textbox>
                    <w:txbxContent>
                      <w:p w14:paraId="5C15FA76" w14:textId="77777777" w:rsidR="000331A3" w:rsidRPr="00B27F3C" w:rsidRDefault="000331A3" w:rsidP="000331A3">
                        <w:pPr>
                          <w:pStyle w:val="a4"/>
                          <w:spacing w:after="0"/>
                          <w:jc w:val="center"/>
                        </w:pPr>
                        <w:r w:rsidRPr="00B27F3C">
                          <w:rPr>
                            <w:color w:val="000000" w:themeColor="text1"/>
                            <w:kern w:val="24"/>
                          </w:rPr>
                          <w:t>Информация о внешних условиях</w:t>
                        </w:r>
                      </w:p>
                    </w:txbxContent>
                  </v:textbox>
                </v:rect>
                <v:rect id="Прямоугольник 11" o:spid="_x0000_s1035" style="position:absolute;left:64442;top:40050;width:23762;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" fillcolor="white [3212]" strokecolor="black [3213]" strokeweight="1pt">
                  <v:textbox>
                    <w:txbxContent>
                      <w:p w14:paraId="0EB4F037" w14:textId="77777777" w:rsidR="000331A3" w:rsidRPr="00B27F3C" w:rsidRDefault="000331A3" w:rsidP="000331A3">
                        <w:pPr>
                          <w:pStyle w:val="a4"/>
                          <w:spacing w:after="0"/>
                          <w:jc w:val="center"/>
                        </w:pPr>
                        <w:r w:rsidRPr="00B27F3C">
                          <w:rPr>
                            <w:color w:val="000000" w:themeColor="text1"/>
                            <w:kern w:val="24"/>
                          </w:rPr>
                          <w:t>Показатель качества процесса</w:t>
                        </w:r>
                      </w:p>
                    </w:txbxContent>
                  </v:textbox>
                </v:rect>
                <v:shapetype id="_x0000_t32" coordsize="21600,21600" o:spt="32" o:oned="t" path="m,l21600,21600e" filled="f">
                  <v:path arrowok="t" fillok="f" o:connecttype="none"/>
                  <o:lock v:ext="edit" shapetype="t"/>
                </v:shapetype>
                <v:shape id="Прямая со стрелкой 12" o:spid="_x0000_s1036" type="#_x0000_t32" style="position:absolute;left:20517;top:28529;width:12961;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" strokecolor="black [3213]" strokeweight=".5pt">
                  <v:stroke endarrow="open" joinstyle="miter"/>
                </v:shape>
                <v:shape id="Прямая со стрелкой 13" o:spid="_x0000_s1037" type="#_x0000_t32" style="position:absolute;left:20517;top:43651;width:12961;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" strokecolor="black [3213]" strokeweight=".5pt">
                  <v:stroke endarrow="open" joinstyle="miter"/>
                </v:shape>
                <v:shape id="Прямая со стрелкой 14" o:spid="_x0000_s1038" type="#_x0000_t32" style="position:absolute;left:41047;top:20240;width:7920;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" strokecolor="black [3213]" strokeweight=".5pt">
                  <v:stroke endarrow="open" joinstyle="miter"/>
                </v:shape>
                <v:shape id="Прямая со стрелкой 15" o:spid="_x0000_s1039" type="#_x0000_t32" style="position:absolute;left:42847;top:36442;width:5761;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" strokecolor="black [3213]" strokeweight=".5pt">
                  <v:stroke endarrow="open" joinstyle="miter"/>
                </v:shape>
                <v:shape id="Прямая со стрелкой 16" o:spid="_x0000_s1040" type="#_x0000_t32" style="position:absolute;left:42847;top:51564;width:5761;height:1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" strokecolor="black [3213]" strokeweight=".5pt">
                  <v:stroke endarrow="open" joinstyle="miter"/>
                </v:shape>
                <v:shape id="Прямая со стрелкой 17" o:spid="_x0000_s1041" type="#_x0000_t32" style="position:absolute;left:55801;top:28529;width:8641;height:1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" strokecolor="black [3213]" strokeweight=".5pt">
                  <v:stroke endarrow="open" joinstyle="miter"/>
                </v:shape>
                <v:shape id="Прямая со стрелкой 18" o:spid="_x0000_s1042" type="#_x0000_t32" style="position:absolute;left:55801;top:43651;width:8641;height:15;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" strokecolor="black [3213]" strokeweight=".5pt">
                  <v:stroke endarrow="open" joinstyle="miter"/>
                </v:shape>
                <v:line id="Прямая соединительная линия 19" o:spid="_x0000_s1043" style="position:absolute;rotation:180;visibility:visible;mso-wrap-style:square" from="57961,17728" to="64442,1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" strokecolor="black [3213]" strokeweight=".5pt">
                  <v:stroke joinstyle="miter"/>
                </v:line>
                <v:line id="Прямая соединительная линия 20" o:spid="_x0000_s1044" style="position:absolute;rotation:90;visibility:visible;mso-wrap-style:square" from="56161,19528" to="59761,19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" strokecolor="black [3213]" strokeweight=".5pt">
                  <v:stroke joinstyle="miter"/>
                </v:line>
                <v:line id="Прямая соединительная линия 21" o:spid="_x0000_s1045" style="position:absolute;rotation:180;visibility:visible;mso-wrap-style:square" from="52200,21328" to="57961,21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" strokecolor="black [3213]" strokeweight=".5pt">
                  <v:stroke joinstyle="miter"/>
                </v:line>
                <v:shape id="Прямая со стрелкой 22" o:spid="_x0000_s1046" type="#_x0000_t32" style="position:absolute;left:50768;top:22760;width:2880;height:1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" strokecolor="black [3213]" strokeweight=".5pt">
                  <v:stroke endarrow="open" joinstyle="miter"/>
                </v:shape>
                <w10:anchorlock/>
              </v:group>
            </w:pict>
          </mc:Fallback>
        </mc:AlternateContent>
      </w:r>
    </w:p>
    <w:p w14:paraId="4683FD11" w14:textId="4E19A73F" w:rsidR="000331A3" w:rsidRPr="000331A3" w:rsidRDefault="000331A3" w:rsidP="00B27F3C">
      <w:pPr>
        <w:spacing w:after="0" w:line="360" w:lineRule="auto"/>
        <w:ind w:firstLine="709"/>
        <w:contextualSpacing/>
        <w:jc w:val="center"/>
        <w:rPr>
          <w:rFonts w:ascii="Times New Roman" w:eastAsia="TimesNewRomanPSMT" w:hAnsi="Times New Roman"/>
          <w:sz w:val="28"/>
          <w:szCs w:val="28"/>
        </w:rPr>
      </w:pPr>
      <w:r w:rsidRPr="000331A3">
        <w:rPr>
          <w:rFonts w:ascii="Times New Roman" w:eastAsia="TimesNewRomanPSMT" w:hAnsi="Times New Roman"/>
          <w:sz w:val="28"/>
          <w:szCs w:val="28"/>
        </w:rPr>
        <w:t xml:space="preserve">Рис.  </w:t>
      </w:r>
      <w:r w:rsidR="00B27F3C">
        <w:rPr>
          <w:rFonts w:ascii="Times New Roman" w:eastAsia="TimesNewRomanPSMT" w:hAnsi="Times New Roman"/>
          <w:sz w:val="28"/>
          <w:szCs w:val="28"/>
        </w:rPr>
        <w:t>3</w:t>
      </w:r>
      <w:r w:rsidRPr="000331A3">
        <w:rPr>
          <w:rFonts w:ascii="Times New Roman" w:eastAsia="TimesNewRomanPSMT" w:hAnsi="Times New Roman"/>
          <w:sz w:val="28"/>
          <w:szCs w:val="28"/>
        </w:rPr>
        <w:t xml:space="preserve"> – Схема процесса выработки управленческих решений в ОАО «ЕВРАЗ НМТП»</w:t>
      </w:r>
    </w:p>
    <w:p w14:paraId="5090595B" w14:textId="77777777" w:rsidR="000331A3" w:rsidRPr="000331A3" w:rsidRDefault="000331A3" w:rsidP="00133336">
      <w:pPr>
        <w:spacing w:before="240" w:after="0" w:line="360" w:lineRule="auto"/>
        <w:ind w:firstLine="709"/>
        <w:contextualSpacing/>
        <w:jc w:val="both"/>
        <w:rPr>
          <w:rFonts w:ascii="Times New Roman" w:eastAsia="TimesNewRomanPSMT" w:hAnsi="Times New Roman"/>
          <w:sz w:val="28"/>
          <w:szCs w:val="28"/>
        </w:rPr>
      </w:pPr>
      <w:r w:rsidRPr="000331A3">
        <w:rPr>
          <w:rFonts w:ascii="Times New Roman" w:eastAsia="TimesNewRomanPSMT" w:hAnsi="Times New Roman"/>
          <w:sz w:val="28"/>
          <w:szCs w:val="28"/>
        </w:rPr>
        <w:t xml:space="preserve">Для принятия правильного решения в ОАО «ЕВРАЗ НМТП» анализируются  цели управляемого процесса. Обработка информации о состоянии управляемого процесса </w:t>
      </w:r>
      <w:proofErr w:type="gramStart"/>
      <w:r w:rsidRPr="000331A3">
        <w:rPr>
          <w:rFonts w:ascii="Times New Roman" w:eastAsia="TimesNewRomanPSMT" w:hAnsi="Times New Roman"/>
          <w:sz w:val="28"/>
          <w:szCs w:val="28"/>
        </w:rPr>
        <w:t>осуществляются  таким</w:t>
      </w:r>
      <w:proofErr w:type="gramEnd"/>
      <w:r w:rsidRPr="000331A3">
        <w:rPr>
          <w:rFonts w:ascii="Times New Roman" w:eastAsia="TimesNewRomanPSMT" w:hAnsi="Times New Roman"/>
          <w:sz w:val="28"/>
          <w:szCs w:val="28"/>
        </w:rPr>
        <w:t xml:space="preserve"> образом, чтобы при минимальном ее количестве можно было провести сравнение фактического состояния процесса с тем, которое должно соответствовать качественному выполнению поставленной задачи в настоящий момент времени и в прогнозируемый период в ОАО «ЕВРАЗ НМТП» .</w:t>
      </w:r>
    </w:p>
    <w:p w14:paraId="4CC0CC47" w14:textId="77777777" w:rsidR="000331A3" w:rsidRPr="000331A3" w:rsidRDefault="000331A3" w:rsidP="00133336">
      <w:pPr>
        <w:spacing w:after="0" w:line="360" w:lineRule="auto"/>
        <w:ind w:firstLine="709"/>
        <w:contextualSpacing/>
        <w:jc w:val="both"/>
        <w:rPr>
          <w:rFonts w:ascii="Times New Roman" w:eastAsia="Times New Roman" w:hAnsi="Times New Roman"/>
          <w:i/>
          <w:sz w:val="28"/>
          <w:szCs w:val="28"/>
          <w:lang w:eastAsia="ru-RU"/>
        </w:rPr>
      </w:pPr>
      <w:r w:rsidRPr="000331A3">
        <w:rPr>
          <w:rFonts w:ascii="Times New Roman" w:eastAsia="Times New Roman" w:hAnsi="Times New Roman"/>
          <w:i/>
          <w:sz w:val="28"/>
          <w:szCs w:val="28"/>
          <w:lang w:eastAsia="ru-RU"/>
        </w:rPr>
        <w:t xml:space="preserve">Характер организационных отношений между структурными подразделениями. </w:t>
      </w:r>
      <w:r w:rsidRPr="000331A3">
        <w:rPr>
          <w:rFonts w:ascii="Times New Roman" w:hAnsi="Times New Roman"/>
          <w:color w:val="000000"/>
          <w:sz w:val="28"/>
          <w:szCs w:val="28"/>
        </w:rPr>
        <w:t xml:space="preserve">Связи между структурными подразделениями  осуществляются  в  виде  обмена между отделами  знаниями, технологиями,  идеями, оценками,  документами,  текущей  информацией.  Формы взаимодействия выбираются исходя из конкретных  требований практики, интересов  каждого  сотрудника. </w:t>
      </w:r>
    </w:p>
    <w:p w14:paraId="1B699FEE" w14:textId="77777777"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 xml:space="preserve">В результате анализа было выявлено, что многие структурные подразделения в ОАО «ЕВРАЗ НМТП» испытывают недостаток в </w:t>
      </w:r>
      <w:r w:rsidRPr="000331A3">
        <w:rPr>
          <w:rFonts w:ascii="Times New Roman" w:hAnsi="Times New Roman"/>
          <w:color w:val="000000"/>
          <w:sz w:val="28"/>
          <w:szCs w:val="28"/>
        </w:rPr>
        <w:lastRenderedPageBreak/>
        <w:t xml:space="preserve">информации.  Существующие информационные потоки  между подразделениями не узаконены, не формализованы, не отражают многих потребностей сотрудников. </w:t>
      </w:r>
    </w:p>
    <w:p w14:paraId="3E2922A9" w14:textId="0634FFBD"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 xml:space="preserve">Часть их, </w:t>
      </w:r>
      <w:proofErr w:type="gramStart"/>
      <w:r w:rsidRPr="000331A3">
        <w:rPr>
          <w:rFonts w:ascii="Times New Roman" w:hAnsi="Times New Roman"/>
          <w:color w:val="000000"/>
          <w:sz w:val="28"/>
          <w:szCs w:val="28"/>
        </w:rPr>
        <w:t>как  правило</w:t>
      </w:r>
      <w:proofErr w:type="gramEnd"/>
      <w:r w:rsidRPr="000331A3">
        <w:rPr>
          <w:rFonts w:ascii="Times New Roman" w:hAnsi="Times New Roman"/>
          <w:color w:val="000000"/>
          <w:sz w:val="28"/>
          <w:szCs w:val="28"/>
        </w:rPr>
        <w:t>,  плохо  представляет  общую ситуацию  в ОАО «ЕВРАЗ НМТП»</w:t>
      </w:r>
      <w:r w:rsidR="00726F25" w:rsidRPr="000331A3">
        <w:rPr>
          <w:rFonts w:ascii="Times New Roman" w:hAnsi="Times New Roman"/>
          <w:color w:val="000000"/>
          <w:sz w:val="28"/>
          <w:szCs w:val="28"/>
        </w:rPr>
        <w:t>,</w:t>
      </w:r>
      <w:r w:rsidRPr="000331A3">
        <w:rPr>
          <w:rFonts w:ascii="Times New Roman" w:hAnsi="Times New Roman"/>
          <w:color w:val="000000"/>
          <w:sz w:val="28"/>
          <w:szCs w:val="28"/>
        </w:rPr>
        <w:t xml:space="preserve">  не  знает  чем занимаются  соседние подразделения.  Это  мешает сотрудникам ОАО «ЕВРАЗ НМТП» ощущать  свою  работу частью общего  дела. </w:t>
      </w:r>
    </w:p>
    <w:p w14:paraId="4B2385E2" w14:textId="77777777"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Очевидно, что  каждое  структурное подразделение ОАО «ЕВРАЗ НМТП» должно  определить, какую информацию, в  каком виде  и с какой периодичностью ему следует  получать из других отделов организации. Часть  этой  информации, целесообразно  передавать  во  все  подразделения. Структура  информационных потоков должна регулярно уточняться и корректироваться.</w:t>
      </w:r>
    </w:p>
    <w:p w14:paraId="2CD41CCC" w14:textId="77777777" w:rsidR="000331A3" w:rsidRPr="000331A3" w:rsidRDefault="000331A3" w:rsidP="00B27F3C">
      <w:pPr>
        <w:tabs>
          <w:tab w:val="left" w:pos="778"/>
        </w:tabs>
        <w:spacing w:after="0" w:line="360" w:lineRule="auto"/>
        <w:ind w:right="60" w:firstLine="709"/>
        <w:contextualSpacing/>
        <w:jc w:val="both"/>
        <w:rPr>
          <w:rFonts w:ascii="Times New Roman" w:hAnsi="Times New Roman"/>
          <w:sz w:val="28"/>
          <w:szCs w:val="28"/>
        </w:rPr>
      </w:pPr>
      <w:r w:rsidRPr="000331A3">
        <w:rPr>
          <w:rFonts w:ascii="Times New Roman" w:hAnsi="Times New Roman"/>
          <w:sz w:val="28"/>
          <w:szCs w:val="28"/>
        </w:rPr>
        <w:t>Поэтому, можно предложить  следующие рекомендации по улучшению взаимодействия структурных подразделений ОАО «ЕВРАЗ НМТП» между собой: раз  в неделю руководители отделов собираются  вместе с руководством ОАО «ЕВРАЗ НМТП» и каждый из них делится своими оценками,  предложениями, идеями  по установленной схеме. Она может быть, например, такой:</w:t>
      </w:r>
    </w:p>
    <w:p w14:paraId="606194F3" w14:textId="77777777"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внутренние проблемы назрели в работе отдела;</w:t>
      </w:r>
    </w:p>
    <w:p w14:paraId="1A9C1C20" w14:textId="77777777"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 эти проблемы могут отразиться на работе других отделов и ОАО «ЕВРАЗ НМТП» в целом;</w:t>
      </w:r>
    </w:p>
    <w:p w14:paraId="71EFB60A" w14:textId="77777777"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внешние  факторы могут  вызывать  трудности  в работе  данного отдела, других отделов, всей организации;</w:t>
      </w:r>
    </w:p>
    <w:p w14:paraId="1427833D" w14:textId="77777777" w:rsidR="000331A3" w:rsidRPr="000331A3" w:rsidRDefault="000331A3" w:rsidP="00B27F3C">
      <w:pPr>
        <w:widowControl w:val="0"/>
        <w:numPr>
          <w:ilvl w:val="0"/>
          <w:numId w:val="8"/>
        </w:numPr>
        <w:shd w:val="clear" w:color="auto" w:fill="FFFFFF"/>
        <w:tabs>
          <w:tab w:val="left" w:pos="778"/>
        </w:tabs>
        <w:spacing w:after="0" w:line="360" w:lineRule="auto"/>
        <w:ind w:left="0" w:right="60" w:firstLine="709"/>
        <w:contextualSpacing/>
        <w:jc w:val="both"/>
        <w:rPr>
          <w:rFonts w:ascii="Times New Roman" w:hAnsi="Times New Roman"/>
          <w:sz w:val="28"/>
          <w:szCs w:val="28"/>
        </w:rPr>
      </w:pPr>
      <w:r w:rsidRPr="000331A3">
        <w:rPr>
          <w:rFonts w:ascii="Times New Roman" w:hAnsi="Times New Roman"/>
          <w:sz w:val="28"/>
          <w:szCs w:val="28"/>
        </w:rPr>
        <w:t>какие предлагаются средства и методы для разрешения этих проблем.</w:t>
      </w:r>
    </w:p>
    <w:p w14:paraId="4AE27A53" w14:textId="77777777" w:rsidR="000331A3" w:rsidRPr="000331A3" w:rsidRDefault="000331A3" w:rsidP="00B27F3C">
      <w:pPr>
        <w:tabs>
          <w:tab w:val="left" w:pos="778"/>
        </w:tabs>
        <w:spacing w:after="0" w:line="360" w:lineRule="auto"/>
        <w:ind w:right="60" w:firstLine="709"/>
        <w:contextualSpacing/>
        <w:jc w:val="both"/>
        <w:rPr>
          <w:rFonts w:ascii="Times New Roman" w:hAnsi="Times New Roman"/>
          <w:sz w:val="28"/>
          <w:szCs w:val="28"/>
        </w:rPr>
      </w:pPr>
      <w:r w:rsidRPr="000331A3">
        <w:rPr>
          <w:rFonts w:ascii="Times New Roman" w:hAnsi="Times New Roman"/>
          <w:sz w:val="28"/>
          <w:szCs w:val="28"/>
        </w:rPr>
        <w:t>Примерно по такой схеме можно проводить регулярные  обсуждения и внутри каждого  отдела. Если  придерживаться  такого порядка,  то  обсуждения будут очень короткими, продуктивными и очень полезными.</w:t>
      </w:r>
    </w:p>
    <w:p w14:paraId="6D7BA0B6" w14:textId="77777777" w:rsidR="000331A3" w:rsidRPr="000331A3" w:rsidRDefault="000331A3" w:rsidP="00133336">
      <w:pPr>
        <w:tabs>
          <w:tab w:val="left" w:pos="778"/>
        </w:tabs>
        <w:spacing w:after="0" w:line="360" w:lineRule="auto"/>
        <w:ind w:right="60" w:firstLine="709"/>
        <w:contextualSpacing/>
        <w:jc w:val="both"/>
        <w:rPr>
          <w:rFonts w:ascii="Times New Roman" w:hAnsi="Times New Roman"/>
          <w:i/>
          <w:sz w:val="28"/>
          <w:szCs w:val="28"/>
        </w:rPr>
      </w:pPr>
      <w:r w:rsidRPr="000331A3">
        <w:rPr>
          <w:rFonts w:ascii="Times New Roman" w:eastAsia="Times New Roman" w:hAnsi="Times New Roman"/>
          <w:i/>
          <w:sz w:val="28"/>
          <w:szCs w:val="28"/>
          <w:lang w:eastAsia="ru-RU"/>
        </w:rPr>
        <w:lastRenderedPageBreak/>
        <w:t>Функции аппарата управления организации.</w:t>
      </w:r>
      <w:r w:rsidRPr="000331A3">
        <w:rPr>
          <w:rFonts w:ascii="Times New Roman" w:hAnsi="Times New Roman"/>
          <w:i/>
          <w:sz w:val="28"/>
          <w:szCs w:val="28"/>
        </w:rPr>
        <w:t xml:space="preserve"> </w:t>
      </w:r>
      <w:r w:rsidRPr="000331A3">
        <w:rPr>
          <w:rFonts w:ascii="Times New Roman" w:hAnsi="Times New Roman"/>
          <w:sz w:val="28"/>
          <w:szCs w:val="28"/>
        </w:rPr>
        <w:t>Функции управления ОАО «ЕВРАЗ НМТП» заключаются в осуществлении:</w:t>
      </w:r>
    </w:p>
    <w:p w14:paraId="36726244"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общее руководство организацией;</w:t>
      </w:r>
    </w:p>
    <w:p w14:paraId="5D30ADD5"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технологическая и техническая подготовка производства и служащих для обслуживания;</w:t>
      </w:r>
    </w:p>
    <w:p w14:paraId="2F89AA22"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технико-экономическое планирование;</w:t>
      </w:r>
    </w:p>
    <w:p w14:paraId="4F50A774"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бухгалтерская и финансовая деятельность;</w:t>
      </w:r>
    </w:p>
    <w:p w14:paraId="6434E375"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 техническое и продовольственное снабжение.</w:t>
      </w:r>
    </w:p>
    <w:p w14:paraId="0F3CC617" w14:textId="77777777" w:rsidR="006A43BC" w:rsidRPr="006A43BC" w:rsidRDefault="006A43BC" w:rsidP="00133336">
      <w:pPr>
        <w:spacing w:after="0" w:line="360" w:lineRule="auto"/>
        <w:ind w:firstLine="709"/>
        <w:contextualSpacing/>
        <w:jc w:val="both"/>
        <w:rPr>
          <w:rFonts w:ascii="Times New Roman" w:eastAsia="Times New Roman" w:hAnsi="Times New Roman"/>
          <w:sz w:val="28"/>
          <w:szCs w:val="28"/>
          <w:lang w:eastAsia="ru-RU"/>
        </w:rPr>
      </w:pPr>
      <w:r w:rsidRPr="006A43BC">
        <w:rPr>
          <w:rFonts w:ascii="Times New Roman" w:eastAsia="Times New Roman" w:hAnsi="Times New Roman"/>
          <w:sz w:val="28"/>
          <w:szCs w:val="28"/>
          <w:lang w:eastAsia="ru-RU"/>
        </w:rPr>
        <w:t>Элементом структуры является орган управления, который представляет собой группу сотрудников, объединенных решением одной задачи - для удовлетворения потребностей потребителей. Во главе этой группы находится руководитель - сотрудник, выполняющий функции управления в соответствии с порученным ему сайтом.</w:t>
      </w:r>
    </w:p>
    <w:p w14:paraId="68792C4D" w14:textId="29881CF9" w:rsidR="000331A3" w:rsidRPr="000331A3" w:rsidRDefault="000331A3" w:rsidP="00B27F3C">
      <w:pPr>
        <w:spacing w:after="0" w:line="360" w:lineRule="auto"/>
        <w:ind w:firstLine="709"/>
        <w:contextualSpacing/>
        <w:jc w:val="both"/>
        <w:rPr>
          <w:rFonts w:ascii="Times New Roman" w:hAnsi="Times New Roman"/>
          <w:i/>
          <w:sz w:val="28"/>
          <w:szCs w:val="28"/>
        </w:rPr>
      </w:pPr>
      <w:r w:rsidRPr="000331A3">
        <w:rPr>
          <w:rFonts w:ascii="Times New Roman" w:eastAsia="Times New Roman" w:hAnsi="Times New Roman"/>
          <w:i/>
          <w:sz w:val="28"/>
          <w:szCs w:val="28"/>
          <w:lang w:eastAsia="ru-RU"/>
        </w:rPr>
        <w:t xml:space="preserve">Регламентация деятельности структурных подразделений. </w:t>
      </w:r>
      <w:r w:rsidRPr="000331A3">
        <w:rPr>
          <w:rFonts w:ascii="Times New Roman" w:hAnsi="Times New Roman"/>
          <w:sz w:val="28"/>
          <w:szCs w:val="28"/>
        </w:rPr>
        <w:t xml:space="preserve">На этапе </w:t>
      </w:r>
      <w:r w:rsidRPr="000331A3">
        <w:rPr>
          <w:rFonts w:ascii="Times New Roman" w:hAnsi="Times New Roman"/>
          <w:bCs/>
          <w:sz w:val="28"/>
          <w:szCs w:val="28"/>
        </w:rPr>
        <w:t xml:space="preserve">регламентации деятельности структурных подразделений в ОАО «ЕВРАЗ НМТП»  </w:t>
      </w:r>
      <w:r w:rsidRPr="000331A3">
        <w:rPr>
          <w:rFonts w:ascii="Times New Roman" w:hAnsi="Times New Roman"/>
          <w:sz w:val="28"/>
          <w:szCs w:val="28"/>
        </w:rPr>
        <w:t xml:space="preserve">выполняются следующие работы: </w:t>
      </w:r>
    </w:p>
    <w:p w14:paraId="0BA57C96" w14:textId="3E608742" w:rsidR="000331A3" w:rsidRPr="000331A3" w:rsidRDefault="000331A3" w:rsidP="00B27F3C">
      <w:pPr>
        <w:numPr>
          <w:ilvl w:val="0"/>
          <w:numId w:val="7"/>
        </w:numPr>
        <w:autoSpaceDE w:val="0"/>
        <w:autoSpaceDN w:val="0"/>
        <w:adjustRightInd w:val="0"/>
        <w:spacing w:after="0" w:line="360" w:lineRule="auto"/>
        <w:ind w:left="0" w:firstLine="709"/>
        <w:contextualSpacing/>
        <w:jc w:val="both"/>
        <w:rPr>
          <w:rFonts w:ascii="Times New Roman" w:hAnsi="Times New Roman"/>
          <w:color w:val="000000"/>
          <w:sz w:val="28"/>
          <w:szCs w:val="28"/>
        </w:rPr>
      </w:pPr>
      <w:r w:rsidRPr="000331A3">
        <w:rPr>
          <w:rFonts w:ascii="Times New Roman" w:hAnsi="Times New Roman"/>
          <w:color w:val="000000"/>
          <w:sz w:val="28"/>
          <w:szCs w:val="28"/>
        </w:rPr>
        <w:t>уточняются характеристики и процедур</w:t>
      </w:r>
      <w:r w:rsidR="006A43BC">
        <w:rPr>
          <w:rFonts w:ascii="Times New Roman" w:hAnsi="Times New Roman"/>
          <w:color w:val="000000"/>
          <w:sz w:val="28"/>
          <w:szCs w:val="28"/>
        </w:rPr>
        <w:t>ы деятельности ОАО «ЕВРАЗ НМТП»</w:t>
      </w:r>
      <w:r w:rsidRPr="000331A3">
        <w:rPr>
          <w:rFonts w:ascii="Times New Roman" w:hAnsi="Times New Roman"/>
          <w:color w:val="000000"/>
          <w:sz w:val="28"/>
          <w:szCs w:val="28"/>
        </w:rPr>
        <w:t xml:space="preserve">; </w:t>
      </w:r>
    </w:p>
    <w:p w14:paraId="1A072D3C" w14:textId="77777777" w:rsidR="006A43BC" w:rsidRPr="006A43BC" w:rsidRDefault="006A43BC" w:rsidP="00B27F3C">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порядок взаимодействия между подразделениями и конкретными должностями определяется в ходе выполнения взаимосвязанных рабочих пакетов, разработаны процедуры для выполнения основных видов работ;</w:t>
      </w:r>
    </w:p>
    <w:p w14:paraId="205F1FDB" w14:textId="77777777"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прогнозируются процессы документирования и информационные потоки;</w:t>
      </w:r>
    </w:p>
    <w:p w14:paraId="7C55CBDA" w14:textId="2D3ABD74"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организация документооборота с целью наиболее полного и своевременного информационного обеспечения процесса функционирования подразделений;</w:t>
      </w:r>
    </w:p>
    <w:p w14:paraId="027A6C5A" w14:textId="77777777" w:rsidR="006A43BC" w:rsidRPr="006A43BC"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разрабатываются положения о структурных подразделениях;</w:t>
      </w:r>
    </w:p>
    <w:p w14:paraId="10C84BEE" w14:textId="77777777" w:rsidR="00263AB9" w:rsidRDefault="006A43BC" w:rsidP="00133336">
      <w:pPr>
        <w:spacing w:after="0" w:line="360" w:lineRule="auto"/>
        <w:ind w:firstLine="709"/>
        <w:contextualSpacing/>
        <w:jc w:val="both"/>
        <w:rPr>
          <w:rFonts w:ascii="Times New Roman" w:hAnsi="Times New Roman"/>
          <w:sz w:val="28"/>
          <w:szCs w:val="28"/>
        </w:rPr>
      </w:pPr>
      <w:r w:rsidRPr="006A43BC">
        <w:rPr>
          <w:rFonts w:ascii="Times New Roman" w:hAnsi="Times New Roman"/>
          <w:sz w:val="28"/>
          <w:szCs w:val="28"/>
        </w:rPr>
        <w:t>- Разработаны описания работ.</w:t>
      </w:r>
    </w:p>
    <w:p w14:paraId="2C517B5F" w14:textId="6F15AA7F" w:rsidR="000331A3" w:rsidRPr="000331A3" w:rsidRDefault="000331A3" w:rsidP="00133336">
      <w:pPr>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Схема структуры управления ОАО «ЕВРАЗ НМТП»  состоит из трех ключевых элементов: звено, связь, уровень.</w:t>
      </w:r>
    </w:p>
    <w:p w14:paraId="4CF6A3C8" w14:textId="77777777" w:rsidR="000331A3" w:rsidRPr="000331A3" w:rsidRDefault="000331A3" w:rsidP="00133336">
      <w:pPr>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lastRenderedPageBreak/>
        <w:t xml:space="preserve">Отношения между элементами поддерживаются с помощью связей. Связь - графическое изображение траектории взаимодействия работников.  В организационной структуре ОАО «ЕВРАЗ НМТП» работают горизонтальные и вертикальные связи. </w:t>
      </w:r>
    </w:p>
    <w:p w14:paraId="2CF6194E" w14:textId="77777777" w:rsidR="000331A3" w:rsidRPr="000331A3" w:rsidRDefault="000331A3" w:rsidP="00133336">
      <w:pPr>
        <w:autoSpaceDE w:val="0"/>
        <w:autoSpaceDN w:val="0"/>
        <w:adjustRightInd w:val="0"/>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Линейная связь характеризуется передачей управленческого воздействия от субъекта управления к объекту в виде набора административных функции и процедуры, к ним относятся: общая функция «организация» и процедура «принимает решение».</w:t>
      </w:r>
    </w:p>
    <w:p w14:paraId="7835A385" w14:textId="39E3A871" w:rsidR="000331A3" w:rsidRDefault="000331A3" w:rsidP="00133336">
      <w:pPr>
        <w:autoSpaceDE w:val="0"/>
        <w:autoSpaceDN w:val="0"/>
        <w:adjustRightInd w:val="0"/>
        <w:spacing w:after="0" w:line="360" w:lineRule="auto"/>
        <w:ind w:firstLine="709"/>
        <w:contextualSpacing/>
        <w:jc w:val="both"/>
        <w:rPr>
          <w:rFonts w:ascii="Times New Roman" w:hAnsi="Times New Roman"/>
          <w:sz w:val="28"/>
          <w:szCs w:val="28"/>
        </w:rPr>
      </w:pPr>
      <w:r w:rsidRPr="000331A3">
        <w:rPr>
          <w:rFonts w:ascii="Times New Roman" w:hAnsi="Times New Roman"/>
          <w:sz w:val="28"/>
          <w:szCs w:val="28"/>
        </w:rPr>
        <w:t>Функциональная связь характеризуется передачей управленческого воздействия в виде набора конкретных функций, не включающего административные функции.</w:t>
      </w:r>
    </w:p>
    <w:p w14:paraId="3F328F9B" w14:textId="144A5E12" w:rsidR="00B27F3C" w:rsidRPr="000331A3" w:rsidRDefault="00B27F3C" w:rsidP="00B27F3C">
      <w:pPr>
        <w:shd w:val="clear" w:color="auto" w:fill="FFFFFF"/>
        <w:spacing w:after="0" w:line="360" w:lineRule="auto"/>
        <w:ind w:firstLine="709"/>
        <w:contextualSpacing/>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8"/>
          <w:lang w:eastAsia="ru-RU"/>
        </w:rPr>
        <w:t>В ОАО «ЕВРАЗ НМТП» применяются следующие виды законов, которые представлены в табл.</w:t>
      </w:r>
      <w:r>
        <w:rPr>
          <w:rFonts w:ascii="Times New Roman" w:eastAsia="Times New Roman" w:hAnsi="Times New Roman"/>
          <w:color w:val="000000"/>
          <w:sz w:val="28"/>
          <w:szCs w:val="28"/>
          <w:lang w:eastAsia="ru-RU"/>
        </w:rPr>
        <w:t>4</w:t>
      </w:r>
      <w:r w:rsidRPr="000331A3">
        <w:rPr>
          <w:rFonts w:ascii="Times New Roman" w:eastAsia="Times New Roman" w:hAnsi="Times New Roman"/>
          <w:color w:val="000000"/>
          <w:sz w:val="28"/>
          <w:szCs w:val="28"/>
          <w:lang w:eastAsia="ru-RU"/>
        </w:rPr>
        <w:t>.</w:t>
      </w:r>
    </w:p>
    <w:p w14:paraId="11BBF6AB" w14:textId="77777777" w:rsidR="00B27F3C" w:rsidRPr="000331A3" w:rsidRDefault="00B27F3C" w:rsidP="00B27F3C">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14:paraId="72F2AAED" w14:textId="2D04B40A" w:rsidR="00B27F3C" w:rsidRPr="000331A3" w:rsidRDefault="00B27F3C" w:rsidP="00B27F3C">
      <w:pPr>
        <w:spacing w:after="0" w:line="360" w:lineRule="auto"/>
        <w:ind w:firstLine="709"/>
        <w:contextualSpacing/>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4</w:t>
      </w:r>
    </w:p>
    <w:p w14:paraId="629437C3" w14:textId="1B1EACF2" w:rsidR="00B27F3C" w:rsidRDefault="00B27F3C" w:rsidP="00B27F3C">
      <w:pPr>
        <w:spacing w:after="0" w:line="360" w:lineRule="auto"/>
        <w:ind w:firstLine="709"/>
        <w:contextualSpacing/>
        <w:jc w:val="center"/>
        <w:rPr>
          <w:rFonts w:ascii="Times New Roman" w:eastAsia="Times New Roman" w:hAnsi="Times New Roman"/>
          <w:sz w:val="28"/>
          <w:szCs w:val="28"/>
        </w:rPr>
      </w:pPr>
      <w:r w:rsidRPr="000331A3">
        <w:rPr>
          <w:rFonts w:ascii="Times New Roman" w:eastAsia="Times New Roman" w:hAnsi="Times New Roman"/>
          <w:sz w:val="28"/>
          <w:szCs w:val="28"/>
        </w:rPr>
        <w:t xml:space="preserve">Законы ОАО «ЕВРАЗ НМТП» </w:t>
      </w:r>
    </w:p>
    <w:p w14:paraId="02DD8DB2" w14:textId="5A2AF7BE" w:rsidR="00B27F3C" w:rsidRDefault="00B27F3C" w:rsidP="00B27F3C">
      <w:pPr>
        <w:spacing w:after="0" w:line="360" w:lineRule="auto"/>
        <w:contextualSpacing/>
        <w:jc w:val="cente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14:anchorId="2F4F00FD" wp14:editId="6FE764F9">
            <wp:extent cx="5932266" cy="3313785"/>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1778" cy="3319099"/>
                    </a:xfrm>
                    <a:prstGeom prst="rect">
                      <a:avLst/>
                    </a:prstGeom>
                    <a:noFill/>
                    <a:ln>
                      <a:noFill/>
                    </a:ln>
                  </pic:spPr>
                </pic:pic>
              </a:graphicData>
            </a:graphic>
          </wp:inline>
        </w:drawing>
      </w:r>
    </w:p>
    <w:p w14:paraId="520C2A04" w14:textId="37B4AAB8" w:rsidR="00B27F3C" w:rsidRDefault="00B27F3C" w:rsidP="00B27F3C">
      <w:pPr>
        <w:spacing w:after="0" w:line="360" w:lineRule="auto"/>
        <w:ind w:firstLine="709"/>
        <w:contextualSpacing/>
        <w:jc w:val="center"/>
        <w:rPr>
          <w:rFonts w:ascii="Times New Roman" w:eastAsia="Times New Roman" w:hAnsi="Times New Roman"/>
          <w:sz w:val="28"/>
          <w:szCs w:val="28"/>
        </w:rPr>
      </w:pPr>
    </w:p>
    <w:p w14:paraId="1C5585EF" w14:textId="02F604BA" w:rsidR="00B27F3C" w:rsidRDefault="00B27F3C" w:rsidP="00B27F3C">
      <w:pPr>
        <w:spacing w:after="0" w:line="360" w:lineRule="auto"/>
        <w:contextualSpacing/>
        <w:rPr>
          <w:rFonts w:ascii="Times New Roman" w:eastAsia="Times New Roman" w:hAnsi="Times New Roman"/>
          <w:sz w:val="28"/>
          <w:szCs w:val="28"/>
        </w:rPr>
      </w:pPr>
      <w:r>
        <w:rPr>
          <w:rFonts w:ascii="Times New Roman" w:eastAsia="Times New Roman" w:hAnsi="Times New Roman"/>
          <w:noProof/>
          <w:sz w:val="28"/>
          <w:szCs w:val="28"/>
        </w:rPr>
        <w:lastRenderedPageBreak/>
        <w:drawing>
          <wp:inline distT="0" distB="0" distL="0" distR="0" wp14:anchorId="330208D9" wp14:editId="2AC93429">
            <wp:extent cx="5934710" cy="7919050"/>
            <wp:effectExtent l="0" t="0" r="889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812" cy="7925859"/>
                    </a:xfrm>
                    <a:prstGeom prst="rect">
                      <a:avLst/>
                    </a:prstGeom>
                    <a:noFill/>
                    <a:ln>
                      <a:noFill/>
                    </a:ln>
                  </pic:spPr>
                </pic:pic>
              </a:graphicData>
            </a:graphic>
          </wp:inline>
        </w:drawing>
      </w:r>
    </w:p>
    <w:p w14:paraId="4D30B670" w14:textId="03E2C66A" w:rsidR="00B27F3C" w:rsidRDefault="00B27F3C" w:rsidP="00B27F3C">
      <w:pPr>
        <w:spacing w:after="0" w:line="360" w:lineRule="auto"/>
        <w:ind w:firstLine="709"/>
        <w:contextualSpacing/>
        <w:jc w:val="center"/>
        <w:rPr>
          <w:rFonts w:ascii="Times New Roman" w:eastAsia="Times New Roman" w:hAnsi="Times New Roman"/>
          <w:sz w:val="28"/>
          <w:szCs w:val="28"/>
        </w:rPr>
      </w:pPr>
    </w:p>
    <w:p w14:paraId="2DE288DB" w14:textId="66A903CF" w:rsidR="00B27F3C" w:rsidRDefault="00B27F3C" w:rsidP="00B27F3C">
      <w:pPr>
        <w:spacing w:after="0" w:line="360" w:lineRule="auto"/>
        <w:ind w:firstLine="709"/>
        <w:contextualSpacing/>
        <w:jc w:val="center"/>
        <w:rPr>
          <w:rFonts w:ascii="Times New Roman" w:eastAsia="Times New Roman" w:hAnsi="Times New Roman"/>
          <w:sz w:val="28"/>
          <w:szCs w:val="28"/>
        </w:rPr>
      </w:pPr>
    </w:p>
    <w:p w14:paraId="7D041C9F" w14:textId="21CB0CB4" w:rsidR="00B27F3C" w:rsidRDefault="00B27F3C" w:rsidP="00B27F3C">
      <w:pPr>
        <w:spacing w:after="0" w:line="360" w:lineRule="auto"/>
        <w:ind w:firstLine="709"/>
        <w:contextualSpacing/>
        <w:jc w:val="center"/>
        <w:rPr>
          <w:rFonts w:ascii="Times New Roman" w:eastAsia="Times New Roman" w:hAnsi="Times New Roman"/>
          <w:sz w:val="28"/>
          <w:szCs w:val="28"/>
        </w:rPr>
      </w:pPr>
    </w:p>
    <w:p w14:paraId="05B3227F" w14:textId="77777777" w:rsidR="00B27F3C" w:rsidRPr="000331A3" w:rsidRDefault="00B27F3C" w:rsidP="00B27F3C">
      <w:pPr>
        <w:spacing w:after="0" w:line="360" w:lineRule="auto"/>
        <w:ind w:firstLine="709"/>
        <w:contextualSpacing/>
        <w:jc w:val="center"/>
        <w:rPr>
          <w:rFonts w:ascii="Times New Roman" w:eastAsia="Times New Roman" w:hAnsi="Times New Roman"/>
          <w:sz w:val="28"/>
          <w:szCs w:val="28"/>
        </w:rPr>
      </w:pPr>
    </w:p>
    <w:p w14:paraId="4A4265E8" w14:textId="1F185C57" w:rsidR="00B27F3C" w:rsidRPr="000331A3" w:rsidRDefault="00B27F3C" w:rsidP="00B27F3C">
      <w:pPr>
        <w:spacing w:after="0" w:line="360" w:lineRule="auto"/>
        <w:contextualSpacing/>
        <w:jc w:val="both"/>
        <w:rPr>
          <w:rFonts w:ascii="Times New Roman" w:hAnsi="Times New Roman"/>
          <w:spacing w:val="20"/>
          <w:sz w:val="28"/>
          <w:szCs w:val="28"/>
        </w:rPr>
      </w:pPr>
      <w:r>
        <w:rPr>
          <w:rFonts w:ascii="Times New Roman" w:eastAsia="Times New Roman" w:hAnsi="Times New Roman"/>
          <w:noProof/>
          <w:sz w:val="28"/>
          <w:szCs w:val="28"/>
        </w:rPr>
        <w:lastRenderedPageBreak/>
        <w:drawing>
          <wp:inline distT="0" distB="0" distL="0" distR="0" wp14:anchorId="6D65C90D" wp14:editId="3D8A86A6">
            <wp:extent cx="5934710" cy="2907030"/>
            <wp:effectExtent l="0" t="0" r="889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710" cy="2907030"/>
                    </a:xfrm>
                    <a:prstGeom prst="rect">
                      <a:avLst/>
                    </a:prstGeom>
                    <a:noFill/>
                    <a:ln>
                      <a:noFill/>
                    </a:ln>
                  </pic:spPr>
                </pic:pic>
              </a:graphicData>
            </a:graphic>
          </wp:inline>
        </w:drawing>
      </w:r>
    </w:p>
    <w:p w14:paraId="568CA0E2" w14:textId="1323EDA3" w:rsidR="00B27F3C" w:rsidRPr="000331A3" w:rsidRDefault="00B27F3C" w:rsidP="00B27F3C">
      <w:pPr>
        <w:spacing w:after="0" w:line="360" w:lineRule="auto"/>
        <w:ind w:firstLine="709"/>
        <w:contextualSpacing/>
        <w:jc w:val="both"/>
        <w:rPr>
          <w:rFonts w:ascii="Times New Roman" w:eastAsia="Times New Roman" w:hAnsi="Times New Roman"/>
          <w:sz w:val="28"/>
          <w:szCs w:val="28"/>
        </w:rPr>
      </w:pPr>
      <w:r w:rsidRPr="000331A3">
        <w:rPr>
          <w:rFonts w:ascii="Times New Roman" w:eastAsia="Times New Roman" w:hAnsi="Times New Roman"/>
          <w:sz w:val="28"/>
          <w:szCs w:val="28"/>
        </w:rPr>
        <w:t xml:space="preserve">Представим принципы ОАО «ЕВРАЗ </w:t>
      </w:r>
      <w:proofErr w:type="gramStart"/>
      <w:r w:rsidRPr="000331A3">
        <w:rPr>
          <w:rFonts w:ascii="Times New Roman" w:eastAsia="Times New Roman" w:hAnsi="Times New Roman"/>
          <w:sz w:val="28"/>
          <w:szCs w:val="28"/>
        </w:rPr>
        <w:t>НМТП»  в</w:t>
      </w:r>
      <w:proofErr w:type="gramEnd"/>
      <w:r w:rsidRPr="000331A3">
        <w:rPr>
          <w:rFonts w:ascii="Times New Roman" w:eastAsia="Times New Roman" w:hAnsi="Times New Roman"/>
          <w:sz w:val="28"/>
          <w:szCs w:val="28"/>
        </w:rPr>
        <w:t xml:space="preserve"> таблице </w:t>
      </w:r>
      <w:r>
        <w:rPr>
          <w:rFonts w:ascii="Times New Roman" w:eastAsia="Times New Roman" w:hAnsi="Times New Roman"/>
          <w:sz w:val="28"/>
          <w:szCs w:val="28"/>
        </w:rPr>
        <w:t>5</w:t>
      </w:r>
      <w:r w:rsidRPr="000331A3">
        <w:rPr>
          <w:rFonts w:ascii="Times New Roman" w:eastAsia="Times New Roman" w:hAnsi="Times New Roman"/>
          <w:sz w:val="28"/>
          <w:szCs w:val="28"/>
        </w:rPr>
        <w:t>.</w:t>
      </w:r>
    </w:p>
    <w:p w14:paraId="6C04F1CA" w14:textId="5DA88968" w:rsidR="00B27F3C" w:rsidRPr="000331A3" w:rsidRDefault="00B27F3C" w:rsidP="00B27F3C">
      <w:pPr>
        <w:spacing w:after="0" w:line="360" w:lineRule="auto"/>
        <w:ind w:firstLine="709"/>
        <w:contextualSpacing/>
        <w:jc w:val="right"/>
        <w:rPr>
          <w:rFonts w:ascii="Times New Roman" w:eastAsia="Times New Roman" w:hAnsi="Times New Roman"/>
          <w:sz w:val="28"/>
          <w:szCs w:val="28"/>
        </w:rPr>
      </w:pPr>
      <w:r w:rsidRPr="000331A3">
        <w:rPr>
          <w:rFonts w:ascii="Times New Roman" w:eastAsia="Times New Roman" w:hAnsi="Times New Roman"/>
          <w:sz w:val="28"/>
          <w:szCs w:val="28"/>
        </w:rPr>
        <w:t xml:space="preserve">Таблица </w:t>
      </w:r>
      <w:r>
        <w:rPr>
          <w:rFonts w:ascii="Times New Roman" w:eastAsia="Times New Roman" w:hAnsi="Times New Roman"/>
          <w:sz w:val="28"/>
          <w:szCs w:val="28"/>
        </w:rPr>
        <w:t>5</w:t>
      </w:r>
    </w:p>
    <w:p w14:paraId="14BCBD9C" w14:textId="77777777" w:rsidR="00B27F3C" w:rsidRPr="000331A3" w:rsidRDefault="00B27F3C" w:rsidP="00B27F3C">
      <w:pPr>
        <w:spacing w:after="0" w:line="360" w:lineRule="auto"/>
        <w:ind w:firstLine="709"/>
        <w:contextualSpacing/>
        <w:jc w:val="center"/>
        <w:rPr>
          <w:rFonts w:ascii="Times New Roman" w:eastAsia="Times New Roman" w:hAnsi="Times New Roman"/>
          <w:sz w:val="28"/>
          <w:szCs w:val="28"/>
        </w:rPr>
      </w:pPr>
      <w:r w:rsidRPr="000331A3">
        <w:rPr>
          <w:rFonts w:ascii="Times New Roman" w:eastAsia="Times New Roman" w:hAnsi="Times New Roman"/>
          <w:sz w:val="28"/>
          <w:szCs w:val="28"/>
        </w:rPr>
        <w:t>Принципы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64"/>
      </w:tblGrid>
      <w:tr w:rsidR="00B27F3C" w:rsidRPr="000331A3" w14:paraId="2ED339A6" w14:textId="77777777" w:rsidTr="00F508A4">
        <w:tc>
          <w:tcPr>
            <w:tcW w:w="3686" w:type="dxa"/>
          </w:tcPr>
          <w:p w14:paraId="27C2BA74" w14:textId="77777777" w:rsidR="00B27F3C" w:rsidRPr="000331A3" w:rsidRDefault="00B27F3C" w:rsidP="00F508A4">
            <w:pPr>
              <w:spacing w:after="0"/>
              <w:contextualSpacing/>
              <w:jc w:val="center"/>
              <w:rPr>
                <w:rFonts w:ascii="Times New Roman" w:eastAsia="Times New Roman" w:hAnsi="Times New Roman"/>
                <w:sz w:val="24"/>
                <w:szCs w:val="20"/>
              </w:rPr>
            </w:pPr>
            <w:r w:rsidRPr="000331A3">
              <w:rPr>
                <w:rFonts w:ascii="Times New Roman" w:eastAsia="Times New Roman" w:hAnsi="Times New Roman"/>
                <w:sz w:val="24"/>
                <w:szCs w:val="20"/>
              </w:rPr>
              <w:t>Принципы организации</w:t>
            </w:r>
          </w:p>
        </w:tc>
        <w:tc>
          <w:tcPr>
            <w:tcW w:w="5664" w:type="dxa"/>
          </w:tcPr>
          <w:p w14:paraId="7477B121" w14:textId="77777777" w:rsidR="00B27F3C" w:rsidRPr="000331A3" w:rsidRDefault="00B27F3C" w:rsidP="00F508A4">
            <w:pPr>
              <w:spacing w:after="0"/>
              <w:contextualSpacing/>
              <w:jc w:val="center"/>
              <w:rPr>
                <w:rFonts w:ascii="Times New Roman" w:eastAsia="Times New Roman" w:hAnsi="Times New Roman"/>
                <w:sz w:val="24"/>
                <w:szCs w:val="20"/>
              </w:rPr>
            </w:pPr>
            <w:r w:rsidRPr="000331A3">
              <w:rPr>
                <w:rFonts w:ascii="Times New Roman" w:eastAsia="Times New Roman" w:hAnsi="Times New Roman"/>
                <w:sz w:val="24"/>
                <w:szCs w:val="20"/>
              </w:rPr>
              <w:t>Примечание</w:t>
            </w:r>
          </w:p>
        </w:tc>
      </w:tr>
      <w:tr w:rsidR="00B27F3C" w:rsidRPr="000331A3" w14:paraId="56B4F1A9" w14:textId="77777777" w:rsidTr="00F508A4">
        <w:tc>
          <w:tcPr>
            <w:tcW w:w="3686" w:type="dxa"/>
          </w:tcPr>
          <w:p w14:paraId="7857561D"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1. Принцип соответствия</w:t>
            </w:r>
          </w:p>
          <w:p w14:paraId="498F9B4F" w14:textId="77777777" w:rsidR="00B27F3C" w:rsidRPr="000331A3" w:rsidRDefault="00B27F3C" w:rsidP="00F508A4">
            <w:pPr>
              <w:spacing w:after="0"/>
              <w:contextualSpacing/>
              <w:jc w:val="both"/>
              <w:rPr>
                <w:rFonts w:ascii="Times New Roman" w:eastAsia="Times New Roman" w:hAnsi="Times New Roman"/>
                <w:sz w:val="24"/>
                <w:szCs w:val="20"/>
              </w:rPr>
            </w:pPr>
          </w:p>
        </w:tc>
        <w:tc>
          <w:tcPr>
            <w:tcW w:w="5664" w:type="dxa"/>
          </w:tcPr>
          <w:p w14:paraId="2545FA72"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На предприятии ОАО «ЕВРАЗ НМТП» подобраны кадры (трудовые ресурсы) имеющие высокую квалификацию и способствующие выполнять различные стоящие перед ними задачи.</w:t>
            </w:r>
          </w:p>
          <w:p w14:paraId="08A5AB9A"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Например технический директор отвечает за четкое исполнение обслуживания оборудования предприятия, а в его подчинении находится персонал, который осуществляет непосредственно само обслуживание </w:t>
            </w:r>
          </w:p>
        </w:tc>
      </w:tr>
      <w:tr w:rsidR="00B27F3C" w:rsidRPr="000331A3" w14:paraId="45751A33" w14:textId="77777777" w:rsidTr="00F508A4">
        <w:tc>
          <w:tcPr>
            <w:tcW w:w="3686" w:type="dxa"/>
          </w:tcPr>
          <w:p w14:paraId="76A7BB81" w14:textId="77777777" w:rsidR="00B27F3C" w:rsidRPr="000331A3" w:rsidRDefault="00B27F3C" w:rsidP="00F508A4">
            <w:pPr>
              <w:numPr>
                <w:ilvl w:val="0"/>
                <w:numId w:val="2"/>
              </w:numPr>
              <w:spacing w:after="0" w:line="259" w:lineRule="auto"/>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Принцип оптимальности </w:t>
            </w:r>
          </w:p>
        </w:tc>
        <w:tc>
          <w:tcPr>
            <w:tcW w:w="5664" w:type="dxa"/>
          </w:tcPr>
          <w:p w14:paraId="1BD13F46"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Предоставление услуг данной организации является оптимальным, то есть не снижается ниже точки безубыточности производства</w:t>
            </w:r>
          </w:p>
        </w:tc>
      </w:tr>
      <w:tr w:rsidR="00B27F3C" w:rsidRPr="000331A3" w14:paraId="0646302B" w14:textId="77777777" w:rsidTr="00F508A4">
        <w:tc>
          <w:tcPr>
            <w:tcW w:w="3686" w:type="dxa"/>
          </w:tcPr>
          <w:p w14:paraId="387AF217"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 xml:space="preserve">3.Принцип рационализации </w:t>
            </w:r>
          </w:p>
        </w:tc>
        <w:tc>
          <w:tcPr>
            <w:tcW w:w="5664" w:type="dxa"/>
          </w:tcPr>
          <w:p w14:paraId="5FA634D8" w14:textId="77777777" w:rsidR="00B27F3C" w:rsidRPr="000331A3" w:rsidRDefault="00B27F3C" w:rsidP="00F508A4">
            <w:pPr>
              <w:spacing w:after="0"/>
              <w:contextualSpacing/>
              <w:jc w:val="both"/>
              <w:rPr>
                <w:rFonts w:ascii="Times New Roman" w:eastAsia="Times New Roman" w:hAnsi="Times New Roman"/>
                <w:sz w:val="24"/>
                <w:szCs w:val="20"/>
              </w:rPr>
            </w:pPr>
            <w:r w:rsidRPr="000331A3">
              <w:rPr>
                <w:rFonts w:ascii="Times New Roman" w:eastAsia="Times New Roman" w:hAnsi="Times New Roman"/>
                <w:sz w:val="24"/>
                <w:szCs w:val="20"/>
              </w:rPr>
              <w:t>На предприятии ведется постоянное усовершенствование организации управления трудовыми ресурсами, а именно повышение квалификации, улучшение трудовых ресурсов и т.д.</w:t>
            </w:r>
          </w:p>
        </w:tc>
      </w:tr>
    </w:tbl>
    <w:p w14:paraId="4DB29219" w14:textId="77777777" w:rsidR="00B27F3C" w:rsidRPr="000331A3" w:rsidRDefault="00B27F3C" w:rsidP="00B27F3C">
      <w:pPr>
        <w:spacing w:after="0" w:line="360" w:lineRule="auto"/>
        <w:contextualSpacing/>
        <w:jc w:val="both"/>
        <w:rPr>
          <w:rFonts w:ascii="Times New Roman" w:hAnsi="Times New Roman"/>
          <w:spacing w:val="20"/>
          <w:sz w:val="28"/>
          <w:szCs w:val="28"/>
        </w:rPr>
      </w:pPr>
    </w:p>
    <w:p w14:paraId="5B9C0799" w14:textId="77777777" w:rsidR="000331A3" w:rsidRPr="000331A3" w:rsidRDefault="000331A3" w:rsidP="00B27F3C">
      <w:pPr>
        <w:spacing w:after="0" w:line="360" w:lineRule="auto"/>
        <w:ind w:firstLine="851"/>
        <w:contextualSpacing/>
        <w:jc w:val="both"/>
        <w:rPr>
          <w:rFonts w:ascii="Times New Roman" w:eastAsia="Times New Roman" w:hAnsi="Times New Roman"/>
          <w:sz w:val="28"/>
          <w:szCs w:val="24"/>
        </w:rPr>
      </w:pPr>
      <w:r w:rsidRPr="000331A3">
        <w:rPr>
          <w:rFonts w:ascii="Times New Roman" w:eastAsia="Times New Roman" w:hAnsi="Times New Roman"/>
          <w:sz w:val="28"/>
          <w:szCs w:val="24"/>
        </w:rPr>
        <w:t>Для социальной организации, центром которой является человек, объективно выполняется ряд общих и особенных законов и принципов, которые представляют единое целое в мире организаций.</w:t>
      </w:r>
    </w:p>
    <w:p w14:paraId="0BDC6C46" w14:textId="77777777" w:rsidR="000331A3" w:rsidRPr="000331A3" w:rsidRDefault="000331A3" w:rsidP="00133336">
      <w:pPr>
        <w:spacing w:after="0" w:line="360" w:lineRule="auto"/>
        <w:ind w:firstLine="709"/>
        <w:contextualSpacing/>
        <w:jc w:val="both"/>
        <w:rPr>
          <w:rFonts w:ascii="Times New Roman" w:eastAsia="Times New Roman" w:hAnsi="Times New Roman"/>
          <w:sz w:val="28"/>
          <w:szCs w:val="24"/>
        </w:rPr>
      </w:pPr>
      <w:r w:rsidRPr="000331A3">
        <w:rPr>
          <w:rFonts w:ascii="Times New Roman" w:eastAsia="Times New Roman" w:hAnsi="Times New Roman"/>
          <w:sz w:val="28"/>
          <w:szCs w:val="24"/>
        </w:rPr>
        <w:t>Общие законы - это законы, которые применимы ко всем материальным системам.</w:t>
      </w:r>
    </w:p>
    <w:p w14:paraId="22327E4A" w14:textId="77777777" w:rsidR="000331A3" w:rsidRPr="00B27F3C" w:rsidRDefault="000331A3" w:rsidP="00133336">
      <w:pPr>
        <w:spacing w:after="0" w:line="360" w:lineRule="auto"/>
        <w:ind w:firstLine="709"/>
        <w:contextualSpacing/>
        <w:jc w:val="both"/>
        <w:rPr>
          <w:rFonts w:ascii="Times New Roman" w:eastAsia="Times New Roman" w:hAnsi="Times New Roman"/>
          <w:color w:val="000000"/>
          <w:sz w:val="28"/>
          <w:szCs w:val="28"/>
          <w:lang w:eastAsia="ru-RU"/>
        </w:rPr>
      </w:pPr>
      <w:r w:rsidRPr="000331A3">
        <w:rPr>
          <w:rFonts w:ascii="Times New Roman" w:eastAsia="Times New Roman" w:hAnsi="Times New Roman"/>
          <w:color w:val="000000"/>
          <w:sz w:val="28"/>
          <w:szCs w:val="24"/>
          <w:lang w:eastAsia="ru-RU"/>
        </w:rPr>
        <w:lastRenderedPageBreak/>
        <w:t xml:space="preserve">В ОАО «ЕВРАЗ НМТП» применяются следующие основные виды </w:t>
      </w:r>
      <w:r w:rsidRPr="00B27F3C">
        <w:rPr>
          <w:rFonts w:ascii="Times New Roman" w:eastAsia="Times New Roman" w:hAnsi="Times New Roman"/>
          <w:color w:val="000000"/>
          <w:sz w:val="28"/>
          <w:szCs w:val="28"/>
          <w:lang w:eastAsia="ru-RU"/>
        </w:rPr>
        <w:t>законов:</w:t>
      </w:r>
    </w:p>
    <w:p w14:paraId="5185A363" w14:textId="77777777"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1. Закон самосохранения: Закон самосохранения гласит: организованная система стремится сохранить себя как целостную сущность и использует весь свой потенциал для этого.</w:t>
      </w:r>
    </w:p>
    <w:p w14:paraId="0ED9F305" w14:textId="77777777"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2 Закон развития - каждая организация в процессе своего развития стремится к оптимальной самореализации в целом и ее составляющим элементам на основе их деятельности и динамического баланса.</w:t>
      </w:r>
    </w:p>
    <w:p w14:paraId="5A4CC96D" w14:textId="77777777"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3. Закон синергии является основным законом организации.</w:t>
      </w:r>
    </w:p>
    <w:p w14:paraId="4ED846CB" w14:textId="77777777" w:rsidR="00263AB9"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Закон закона об упорядоченности определяет, что в организованном целом не может быть порядка больше информации.</w:t>
      </w:r>
    </w:p>
    <w:p w14:paraId="59E36A99" w14:textId="5A20BEAC" w:rsidR="000331A3" w:rsidRPr="00B27F3C" w:rsidRDefault="00263AB9" w:rsidP="00133336">
      <w:pPr>
        <w:spacing w:after="0" w:line="360" w:lineRule="auto"/>
        <w:ind w:firstLine="709"/>
        <w:jc w:val="both"/>
        <w:rPr>
          <w:rFonts w:ascii="Times New Roman" w:hAnsi="Times New Roman"/>
          <w:sz w:val="28"/>
          <w:szCs w:val="28"/>
        </w:rPr>
      </w:pPr>
      <w:r w:rsidRPr="00B27F3C">
        <w:rPr>
          <w:rFonts w:ascii="Times New Roman" w:hAnsi="Times New Roman"/>
          <w:sz w:val="28"/>
          <w:szCs w:val="28"/>
        </w:rPr>
        <w:t>Закон единства анализа и синтеза отражает тесную, органическую связь между анализом и синтезом любой организации.</w:t>
      </w:r>
    </w:p>
    <w:p w14:paraId="047D436E" w14:textId="77777777" w:rsidR="000331A3" w:rsidRPr="000331A3" w:rsidRDefault="000331A3" w:rsidP="00133336">
      <w:pPr>
        <w:spacing w:after="0" w:line="360" w:lineRule="auto"/>
        <w:ind w:firstLine="709"/>
        <w:jc w:val="both"/>
        <w:rPr>
          <w:rFonts w:ascii="Times New Roman" w:eastAsiaTheme="minorHAnsi" w:hAnsi="Times New Roman"/>
        </w:rPr>
      </w:pPr>
    </w:p>
    <w:p w14:paraId="54909040" w14:textId="77777777" w:rsidR="000331A3" w:rsidRPr="000331A3" w:rsidRDefault="000331A3" w:rsidP="00133336">
      <w:pPr>
        <w:spacing w:after="160" w:line="259" w:lineRule="auto"/>
        <w:contextualSpacing/>
        <w:jc w:val="both"/>
        <w:rPr>
          <w:rFonts w:ascii="Times New Roman" w:eastAsiaTheme="minorHAnsi" w:hAnsi="Times New Roman"/>
        </w:rPr>
      </w:pPr>
    </w:p>
    <w:p w14:paraId="48FAD76B" w14:textId="636E08B5" w:rsidR="000331A3" w:rsidRPr="000331A3" w:rsidRDefault="00B27F3C" w:rsidP="00B27F3C">
      <w:pPr>
        <w:spacing w:after="160" w:line="360" w:lineRule="auto"/>
        <w:contextualSpacing/>
        <w:jc w:val="center"/>
        <w:rPr>
          <w:rFonts w:ascii="Times New Roman" w:eastAsiaTheme="minorHAnsi" w:hAnsi="Times New Roman"/>
          <w:b/>
          <w:sz w:val="28"/>
        </w:rPr>
      </w:pPr>
      <w:r>
        <w:rPr>
          <w:rFonts w:ascii="Times New Roman" w:eastAsiaTheme="minorHAnsi" w:hAnsi="Times New Roman"/>
          <w:b/>
          <w:sz w:val="28"/>
        </w:rPr>
        <w:t>2.3. Принципы управления персоналом</w:t>
      </w:r>
    </w:p>
    <w:p w14:paraId="5A26FA7D" w14:textId="0F4F0425" w:rsidR="000331A3" w:rsidRPr="000331A3" w:rsidRDefault="000331A3" w:rsidP="00133336">
      <w:pPr>
        <w:widowControl w:val="0"/>
        <w:suppressAutoHyphens/>
        <w:autoSpaceDE w:val="0"/>
        <w:autoSpaceDN w:val="0"/>
        <w:adjustRightInd w:val="0"/>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Главные принципы кадровой политики ОАО «ЕВРАЗ НМТП» приведены в таблице </w:t>
      </w:r>
      <w:r w:rsidR="00B27F3C">
        <w:rPr>
          <w:rFonts w:ascii="Times New Roman" w:eastAsia="Times New Roman" w:hAnsi="Times New Roman"/>
          <w:sz w:val="28"/>
          <w:szCs w:val="28"/>
          <w:lang w:eastAsia="ru-RU"/>
        </w:rPr>
        <w:t>6</w:t>
      </w:r>
      <w:r w:rsidRPr="000331A3">
        <w:rPr>
          <w:rFonts w:ascii="Times New Roman" w:eastAsia="Times New Roman" w:hAnsi="Times New Roman"/>
          <w:sz w:val="28"/>
          <w:szCs w:val="28"/>
          <w:lang w:eastAsia="ru-RU"/>
        </w:rPr>
        <w:t>.</w:t>
      </w:r>
    </w:p>
    <w:p w14:paraId="7AC375E0" w14:textId="77777777" w:rsidR="00B27F3C" w:rsidRDefault="000331A3" w:rsidP="00B27F3C">
      <w:pPr>
        <w:widowControl w:val="0"/>
        <w:suppressAutoHyphens/>
        <w:autoSpaceDE w:val="0"/>
        <w:autoSpaceDN w:val="0"/>
        <w:adjustRightInd w:val="0"/>
        <w:spacing w:after="0" w:line="360" w:lineRule="auto"/>
        <w:contextualSpacing/>
        <w:jc w:val="right"/>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Таблица </w:t>
      </w:r>
      <w:r w:rsidR="00B27F3C">
        <w:rPr>
          <w:rFonts w:ascii="Times New Roman" w:eastAsia="Times New Roman" w:hAnsi="Times New Roman"/>
          <w:sz w:val="28"/>
          <w:szCs w:val="28"/>
          <w:lang w:eastAsia="ru-RU"/>
        </w:rPr>
        <w:t>6</w:t>
      </w:r>
    </w:p>
    <w:p w14:paraId="2464665A" w14:textId="02D11A18" w:rsidR="000331A3" w:rsidRDefault="000331A3" w:rsidP="00B27F3C">
      <w:pPr>
        <w:widowControl w:val="0"/>
        <w:suppressAutoHyphens/>
        <w:autoSpaceDE w:val="0"/>
        <w:autoSpaceDN w:val="0"/>
        <w:adjustRightInd w:val="0"/>
        <w:spacing w:after="0" w:line="360" w:lineRule="auto"/>
        <w:contextualSpacing/>
        <w:jc w:val="center"/>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Принципы кадровой политики ОАО «ЕВРАЗ НМТП»</w:t>
      </w:r>
    </w:p>
    <w:tbl>
      <w:tblPr>
        <w:tblStyle w:val="11"/>
        <w:tblW w:w="0" w:type="auto"/>
        <w:jc w:val="center"/>
        <w:tblLook w:val="04A0" w:firstRow="1" w:lastRow="0" w:firstColumn="1" w:lastColumn="0" w:noHBand="0" w:noVBand="1"/>
      </w:tblPr>
      <w:tblGrid>
        <w:gridCol w:w="1955"/>
        <w:gridCol w:w="3583"/>
        <w:gridCol w:w="4033"/>
      </w:tblGrid>
      <w:tr w:rsidR="00B27F3C" w:rsidRPr="000331A3" w14:paraId="4C5C198B" w14:textId="77777777" w:rsidTr="00F508A4">
        <w:trPr>
          <w:jc w:val="center"/>
        </w:trPr>
        <w:tc>
          <w:tcPr>
            <w:tcW w:w="1979" w:type="dxa"/>
            <w:hideMark/>
          </w:tcPr>
          <w:p w14:paraId="570EFCB1"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Направления</w:t>
            </w:r>
          </w:p>
        </w:tc>
        <w:tc>
          <w:tcPr>
            <w:tcW w:w="3659" w:type="dxa"/>
            <w:hideMark/>
          </w:tcPr>
          <w:p w14:paraId="7500F6ED"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Принципы</w:t>
            </w:r>
          </w:p>
        </w:tc>
        <w:tc>
          <w:tcPr>
            <w:tcW w:w="4136" w:type="dxa"/>
            <w:hideMark/>
          </w:tcPr>
          <w:p w14:paraId="410DE021"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Характеристика</w:t>
            </w:r>
          </w:p>
        </w:tc>
      </w:tr>
      <w:tr w:rsidR="00B27F3C" w:rsidRPr="000331A3" w14:paraId="00691CBF" w14:textId="77777777" w:rsidTr="00F508A4">
        <w:trPr>
          <w:jc w:val="center"/>
        </w:trPr>
        <w:tc>
          <w:tcPr>
            <w:tcW w:w="1979" w:type="dxa"/>
            <w:vAlign w:val="center"/>
            <w:hideMark/>
          </w:tcPr>
          <w:p w14:paraId="044CD53F"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1. Управление персоналом предприятия</w:t>
            </w:r>
          </w:p>
        </w:tc>
        <w:tc>
          <w:tcPr>
            <w:tcW w:w="3659" w:type="dxa"/>
            <w:vAlign w:val="center"/>
            <w:hideMark/>
          </w:tcPr>
          <w:p w14:paraId="129D8D02"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Одной степени потребность в достижении организаци</w:t>
            </w:r>
            <w:r w:rsidRPr="000331A3">
              <w:rPr>
                <w:rFonts w:ascii="Times New Roman" w:eastAsia="Times New Roman" w:hAnsi="Times New Roman"/>
                <w:szCs w:val="20"/>
                <w:lang w:eastAsia="ru-RU"/>
              </w:rPr>
              <w:softHyphen/>
              <w:t>онных и индивидуальных целей</w:t>
            </w:r>
          </w:p>
        </w:tc>
        <w:tc>
          <w:tcPr>
            <w:tcW w:w="4136" w:type="dxa"/>
            <w:hideMark/>
          </w:tcPr>
          <w:p w14:paraId="41374544"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Необходимость поиска разумных компромиссов между административным отделом и остальными сотрудниками</w:t>
            </w:r>
          </w:p>
        </w:tc>
      </w:tr>
      <w:tr w:rsidR="00B27F3C" w:rsidRPr="000331A3" w14:paraId="5A36D25F" w14:textId="77777777" w:rsidTr="00F508A4">
        <w:trPr>
          <w:jc w:val="center"/>
        </w:trPr>
        <w:tc>
          <w:tcPr>
            <w:tcW w:w="1979" w:type="dxa"/>
            <w:vAlign w:val="center"/>
            <w:hideMark/>
          </w:tcPr>
          <w:p w14:paraId="5B807319"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2. Подбор и расстановка персонала</w:t>
            </w:r>
          </w:p>
          <w:p w14:paraId="69CC6A43"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14:paraId="62156EF2"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Наличие соответствия профподготовки и индивидуальных достижений</w:t>
            </w:r>
          </w:p>
          <w:p w14:paraId="6B4E1540"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14:paraId="2D922233"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 xml:space="preserve">Возможности сотрудника, </w:t>
            </w:r>
            <w:proofErr w:type="gramStart"/>
            <w:r w:rsidRPr="000331A3">
              <w:rPr>
                <w:rFonts w:ascii="Times New Roman" w:eastAsia="Times New Roman" w:hAnsi="Times New Roman"/>
                <w:szCs w:val="20"/>
                <w:lang w:eastAsia="ru-RU"/>
              </w:rPr>
              <w:t>которые  соответствуют</w:t>
            </w:r>
            <w:proofErr w:type="gramEnd"/>
            <w:r w:rsidRPr="000331A3">
              <w:rPr>
                <w:rFonts w:ascii="Times New Roman" w:eastAsia="Times New Roman" w:hAnsi="Times New Roman"/>
                <w:szCs w:val="20"/>
                <w:lang w:eastAsia="ru-RU"/>
              </w:rPr>
              <w:t xml:space="preserve"> его уровню ответ</w:t>
            </w:r>
            <w:r w:rsidRPr="000331A3">
              <w:rPr>
                <w:rFonts w:ascii="Times New Roman" w:eastAsia="Times New Roman" w:hAnsi="Times New Roman"/>
                <w:szCs w:val="20"/>
                <w:lang w:eastAsia="ru-RU"/>
              </w:rPr>
              <w:softHyphen/>
              <w:t xml:space="preserve">ственности и выполняемому объему работ. Объем знаний, </w:t>
            </w:r>
            <w:proofErr w:type="gramStart"/>
            <w:r w:rsidRPr="000331A3">
              <w:rPr>
                <w:rFonts w:ascii="Times New Roman" w:eastAsia="Times New Roman" w:hAnsi="Times New Roman"/>
                <w:szCs w:val="20"/>
                <w:lang w:eastAsia="ru-RU"/>
              </w:rPr>
              <w:t>который  необходим</w:t>
            </w:r>
            <w:proofErr w:type="gramEnd"/>
            <w:r w:rsidRPr="000331A3">
              <w:rPr>
                <w:rFonts w:ascii="Times New Roman" w:eastAsia="Times New Roman" w:hAnsi="Times New Roman"/>
                <w:szCs w:val="20"/>
                <w:lang w:eastAsia="ru-RU"/>
              </w:rPr>
              <w:t xml:space="preserve"> для конкретной должности. Опыт работы, руководящие способности к руководству и др.</w:t>
            </w:r>
          </w:p>
        </w:tc>
      </w:tr>
      <w:tr w:rsidR="00B27F3C" w:rsidRPr="000331A3" w14:paraId="65547D11" w14:textId="77777777" w:rsidTr="00F508A4">
        <w:trPr>
          <w:jc w:val="center"/>
        </w:trPr>
        <w:tc>
          <w:tcPr>
            <w:tcW w:w="1979" w:type="dxa"/>
            <w:vAlign w:val="center"/>
            <w:hideMark/>
          </w:tcPr>
          <w:p w14:paraId="04316A2C"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3.Оценка и аттестация персонала</w:t>
            </w:r>
          </w:p>
          <w:p w14:paraId="76C2BD6C"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14:paraId="27E9D537"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Отбор показателей и квалификация оценки, исполнение заданий</w:t>
            </w:r>
          </w:p>
          <w:p w14:paraId="50A577EB"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14:paraId="76F66383"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Система показателей, основанная на целях оценки, а также критериях и частоты оценок. Выявление уровня профессиональной пригодности, необходимого для конкретной деятельности. Оценка результатов деятельности</w:t>
            </w:r>
          </w:p>
        </w:tc>
      </w:tr>
      <w:tr w:rsidR="00B27F3C" w:rsidRPr="000331A3" w14:paraId="4560D7B8" w14:textId="77777777" w:rsidTr="00F508A4">
        <w:trPr>
          <w:jc w:val="center"/>
        </w:trPr>
        <w:tc>
          <w:tcPr>
            <w:tcW w:w="1979" w:type="dxa"/>
            <w:vAlign w:val="center"/>
            <w:hideMark/>
          </w:tcPr>
          <w:p w14:paraId="754EE557"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lastRenderedPageBreak/>
              <w:t>4.Развитие персонала</w:t>
            </w:r>
          </w:p>
          <w:p w14:paraId="6EC13795"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14:paraId="057E4E70"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Саморазвитие, рост квалификационного уровня, расширение знаний</w:t>
            </w:r>
          </w:p>
          <w:p w14:paraId="5993C32D"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p>
        </w:tc>
        <w:tc>
          <w:tcPr>
            <w:tcW w:w="4136" w:type="dxa"/>
            <w:hideMark/>
          </w:tcPr>
          <w:p w14:paraId="14B380CC"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Необходимость регулярного пересмотра должностных инструкций с целью развития кадров. Возможность и способность сотрудника к саморазвитию</w:t>
            </w:r>
          </w:p>
        </w:tc>
      </w:tr>
      <w:tr w:rsidR="00B27F3C" w:rsidRPr="000331A3" w14:paraId="7BAC483A" w14:textId="77777777" w:rsidTr="00F508A4">
        <w:trPr>
          <w:jc w:val="center"/>
        </w:trPr>
        <w:tc>
          <w:tcPr>
            <w:tcW w:w="1979" w:type="dxa"/>
            <w:vAlign w:val="center"/>
            <w:hideMark/>
          </w:tcPr>
          <w:p w14:paraId="2F407DDE"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r w:rsidRPr="000331A3">
              <w:rPr>
                <w:rFonts w:ascii="Times New Roman" w:eastAsia="Times New Roman" w:hAnsi="Times New Roman"/>
                <w:szCs w:val="20"/>
                <w:lang w:eastAsia="ru-RU"/>
              </w:rPr>
              <w:t>5. Мотивация и стимулирова</w:t>
            </w:r>
            <w:r w:rsidRPr="000331A3">
              <w:rPr>
                <w:rFonts w:ascii="Times New Roman" w:eastAsia="Times New Roman" w:hAnsi="Times New Roman"/>
                <w:szCs w:val="20"/>
                <w:lang w:eastAsia="ru-RU"/>
              </w:rPr>
              <w:softHyphen/>
              <w:t>ние персонала, оплата труда</w:t>
            </w:r>
          </w:p>
          <w:p w14:paraId="58298730" w14:textId="77777777" w:rsidR="00B27F3C" w:rsidRPr="000331A3" w:rsidRDefault="00B27F3C" w:rsidP="00F508A4">
            <w:pPr>
              <w:widowControl w:val="0"/>
              <w:suppressAutoHyphens/>
              <w:autoSpaceDE w:val="0"/>
              <w:autoSpaceDN w:val="0"/>
              <w:adjustRightInd w:val="0"/>
              <w:spacing w:after="0" w:line="240" w:lineRule="auto"/>
              <w:ind w:firstLine="27"/>
              <w:contextualSpacing/>
              <w:rPr>
                <w:rFonts w:ascii="Times New Roman" w:eastAsia="Times New Roman" w:hAnsi="Times New Roman"/>
                <w:szCs w:val="20"/>
                <w:lang w:eastAsia="ru-RU"/>
              </w:rPr>
            </w:pPr>
          </w:p>
        </w:tc>
        <w:tc>
          <w:tcPr>
            <w:tcW w:w="3659" w:type="dxa"/>
            <w:vAlign w:val="center"/>
            <w:hideMark/>
          </w:tcPr>
          <w:p w14:paraId="4C341899"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 xml:space="preserve">Труд оплачивается в соответствии с выполненным объемом работ и в сочетании со справедливым </w:t>
            </w:r>
            <w:proofErr w:type="gramStart"/>
            <w:r w:rsidRPr="000331A3">
              <w:rPr>
                <w:rFonts w:ascii="Times New Roman" w:eastAsia="Times New Roman" w:hAnsi="Times New Roman"/>
                <w:szCs w:val="20"/>
                <w:lang w:eastAsia="ru-RU"/>
              </w:rPr>
              <w:t>применением  стимулов</w:t>
            </w:r>
            <w:proofErr w:type="gramEnd"/>
            <w:r w:rsidRPr="000331A3">
              <w:rPr>
                <w:rFonts w:ascii="Times New Roman" w:eastAsia="Times New Roman" w:hAnsi="Times New Roman"/>
                <w:szCs w:val="20"/>
                <w:lang w:eastAsia="ru-RU"/>
              </w:rPr>
              <w:t xml:space="preserve"> и санкций</w:t>
            </w:r>
          </w:p>
        </w:tc>
        <w:tc>
          <w:tcPr>
            <w:tcW w:w="4136" w:type="dxa"/>
            <w:hideMark/>
          </w:tcPr>
          <w:p w14:paraId="05A08F76" w14:textId="77777777" w:rsidR="00B27F3C" w:rsidRPr="000331A3" w:rsidRDefault="00B27F3C" w:rsidP="00F508A4">
            <w:pPr>
              <w:widowControl w:val="0"/>
              <w:suppressAutoHyphens/>
              <w:autoSpaceDE w:val="0"/>
              <w:autoSpaceDN w:val="0"/>
              <w:adjustRightInd w:val="0"/>
              <w:spacing w:after="0" w:line="240" w:lineRule="auto"/>
              <w:ind w:firstLine="27"/>
              <w:contextualSpacing/>
              <w:jc w:val="center"/>
              <w:rPr>
                <w:rFonts w:ascii="Times New Roman" w:eastAsia="Times New Roman" w:hAnsi="Times New Roman"/>
                <w:szCs w:val="20"/>
                <w:lang w:eastAsia="ru-RU"/>
              </w:rPr>
            </w:pPr>
            <w:r w:rsidRPr="000331A3">
              <w:rPr>
                <w:rFonts w:ascii="Times New Roman" w:eastAsia="Times New Roman" w:hAnsi="Times New Roman"/>
                <w:szCs w:val="20"/>
                <w:lang w:eastAsia="ru-RU"/>
              </w:rPr>
              <w:t>Эффективная система оплаты труда. Конкретное изложение целей, задач, обязанностей и показателей. Факторы стимулирующего действия, влияющие на рост эффективности труда</w:t>
            </w:r>
          </w:p>
        </w:tc>
      </w:tr>
    </w:tbl>
    <w:p w14:paraId="2AE2BA3A" w14:textId="77777777" w:rsidR="00B27F3C" w:rsidRPr="000331A3" w:rsidRDefault="00B27F3C" w:rsidP="00B27F3C">
      <w:pPr>
        <w:widowControl w:val="0"/>
        <w:suppressAutoHyphens/>
        <w:autoSpaceDE w:val="0"/>
        <w:autoSpaceDN w:val="0"/>
        <w:adjustRightInd w:val="0"/>
        <w:spacing w:after="0" w:line="360" w:lineRule="auto"/>
        <w:contextualSpacing/>
        <w:jc w:val="center"/>
        <w:rPr>
          <w:rFonts w:ascii="Times New Roman" w:eastAsia="Times New Roman" w:hAnsi="Times New Roman"/>
          <w:sz w:val="28"/>
          <w:szCs w:val="28"/>
          <w:lang w:eastAsia="ru-RU"/>
        </w:rPr>
      </w:pPr>
    </w:p>
    <w:p w14:paraId="377133D2" w14:textId="1B5BD946" w:rsidR="000331A3" w:rsidRPr="000331A3" w:rsidRDefault="000331A3" w:rsidP="00133336">
      <w:pPr>
        <w:suppressAutoHyphens/>
        <w:spacing w:after="0" w:line="360" w:lineRule="auto"/>
        <w:ind w:firstLine="851"/>
        <w:contextualSpacing/>
        <w:jc w:val="both"/>
        <w:rPr>
          <w:rFonts w:ascii="Times New Roman" w:eastAsia="Times New Roman" w:hAnsi="Times New Roman"/>
          <w:sz w:val="28"/>
          <w:szCs w:val="28"/>
          <w:shd w:val="clear" w:color="auto" w:fill="FFFFFF"/>
          <w:lang w:eastAsia="ru-RU"/>
        </w:rPr>
      </w:pPr>
      <w:r w:rsidRPr="000331A3">
        <w:rPr>
          <w:rFonts w:ascii="Times New Roman" w:eastAsia="Times New Roman" w:hAnsi="Times New Roman"/>
          <w:sz w:val="28"/>
          <w:szCs w:val="28"/>
          <w:shd w:val="clear" w:color="auto" w:fill="FFFFFF"/>
          <w:lang w:eastAsia="ru-RU"/>
        </w:rPr>
        <w:t xml:space="preserve">В целом, система управления персоналом компании ОАО «ЕВРАЗ НМТП» развита оптимально. Персонал «совершенствуется», путем тренингов и семинаров, организация проводит мероприятия по удержанию сотрудников в фирме. Департамент управления персоналом включает в себя все необходимые отделы, для его полноценной и эффективной работы. </w:t>
      </w:r>
    </w:p>
    <w:p w14:paraId="0CDDC49A" w14:textId="77777777" w:rsidR="000331A3" w:rsidRPr="000331A3" w:rsidRDefault="000331A3" w:rsidP="00133336">
      <w:pPr>
        <w:widowControl w:val="0"/>
        <w:suppressAutoHyphens/>
        <w:autoSpaceDE w:val="0"/>
        <w:autoSpaceDN w:val="0"/>
        <w:adjustRightInd w:val="0"/>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Участие работников ОАО «ЕВРАЗ НМТП» в управлении осуществляется, и обратная связь существует. В ходе проводимых совещаний представители конкретных отделов высказывают свое мнение, выступая с обращениями к руководству.</w:t>
      </w:r>
    </w:p>
    <w:p w14:paraId="32CBFC19"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 основании имеющихся </w:t>
      </w:r>
      <w:r w:rsidRPr="000331A3">
        <w:rPr>
          <w:rFonts w:ascii="Times New Roman" w:eastAsia="Times New Roman" w:hAnsi="Times New Roman"/>
          <w:noProof/>
          <w:color w:val="252525"/>
          <w:sz w:val="28"/>
          <w:szCs w:val="28"/>
          <w:highlight w:val="white"/>
          <w:lang w:eastAsia="ru-RU"/>
        </w:rPr>
        <w:t>данных</w:t>
      </w:r>
      <w:r w:rsidRPr="000331A3">
        <w:rPr>
          <w:rFonts w:ascii="Times New Roman" w:eastAsia="Times New Roman" w:hAnsi="Times New Roman"/>
          <w:noProof/>
          <w:sz w:val="28"/>
          <w:szCs w:val="28"/>
          <w:lang w:eastAsia="ru-RU"/>
        </w:rPr>
        <w:t xml:space="preserve"> можно рассчитать коэффициент внутренней мобильностиКв, который также </w:t>
      </w:r>
      <w:r w:rsidRPr="000331A3">
        <w:rPr>
          <w:rFonts w:ascii="Times New Roman" w:eastAsia="Times New Roman" w:hAnsi="Times New Roman"/>
          <w:noProof/>
          <w:color w:val="252525"/>
          <w:sz w:val="28"/>
          <w:szCs w:val="28"/>
          <w:highlight w:val="white"/>
          <w:lang w:eastAsia="ru-RU"/>
        </w:rPr>
        <w:t>характеризует</w:t>
      </w:r>
      <w:r w:rsidRPr="000331A3">
        <w:rPr>
          <w:rFonts w:ascii="Times New Roman" w:eastAsia="Times New Roman" w:hAnsi="Times New Roman"/>
          <w:noProof/>
          <w:sz w:val="28"/>
          <w:szCs w:val="28"/>
          <w:lang w:eastAsia="ru-RU"/>
        </w:rPr>
        <w:t xml:space="preserve"> состояние внутренних источников </w:t>
      </w:r>
      <w:r w:rsidRPr="000331A3">
        <w:rPr>
          <w:rFonts w:ascii="Times New Roman" w:eastAsia="Times New Roman" w:hAnsi="Times New Roman"/>
          <w:noProof/>
          <w:color w:val="252525"/>
          <w:sz w:val="28"/>
          <w:szCs w:val="28"/>
          <w:highlight w:val="white"/>
          <w:lang w:eastAsia="ru-RU"/>
        </w:rPr>
        <w:t>комплектования</w:t>
      </w:r>
      <w:r w:rsidRPr="000331A3">
        <w:rPr>
          <w:rFonts w:ascii="Times New Roman" w:eastAsia="Times New Roman" w:hAnsi="Times New Roman"/>
          <w:noProof/>
          <w:sz w:val="28"/>
          <w:szCs w:val="28"/>
          <w:lang w:eastAsia="ru-RU"/>
        </w:rPr>
        <w:t xml:space="preserve"> кадрамипредприятия. Он рассчитывается по </w:t>
      </w:r>
      <w:r w:rsidRPr="000331A3">
        <w:rPr>
          <w:rFonts w:ascii="Times New Roman" w:eastAsia="Times New Roman" w:hAnsi="Times New Roman"/>
          <w:noProof/>
          <w:color w:val="252525"/>
          <w:sz w:val="28"/>
          <w:szCs w:val="28"/>
          <w:highlight w:val="white"/>
          <w:lang w:eastAsia="ru-RU"/>
        </w:rPr>
        <w:t>формуле</w:t>
      </w:r>
      <w:r w:rsidRPr="000331A3">
        <w:rPr>
          <w:rFonts w:ascii="Times New Roman" w:eastAsia="Times New Roman" w:hAnsi="Times New Roman"/>
          <w:noProof/>
          <w:sz w:val="28"/>
          <w:szCs w:val="28"/>
          <w:lang w:eastAsia="ru-RU"/>
        </w:rPr>
        <w:t xml:space="preserve"> (1)</w:t>
      </w:r>
    </w:p>
    <w:p w14:paraId="56930EBE" w14:textId="77777777" w:rsidR="000331A3" w:rsidRPr="000331A3" w:rsidRDefault="000331A3" w:rsidP="00133336">
      <w:pPr>
        <w:widowControl w:val="0"/>
        <w:tabs>
          <w:tab w:val="left" w:pos="567"/>
          <w:tab w:val="left" w:pos="1134"/>
          <w:tab w:val="left" w:pos="4536"/>
          <w:tab w:val="center" w:pos="5032"/>
          <w:tab w:val="left" w:pos="7020"/>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Кв.н= Очпп/Ссч,                                                      (1)</w:t>
      </w:r>
    </w:p>
    <w:p w14:paraId="62A969AF"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гдеОчпп – </w:t>
      </w:r>
      <w:r w:rsidRPr="000331A3">
        <w:rPr>
          <w:rFonts w:ascii="Times New Roman" w:eastAsia="Times New Roman" w:hAnsi="Times New Roman"/>
          <w:noProof/>
          <w:color w:val="252525"/>
          <w:sz w:val="28"/>
          <w:szCs w:val="28"/>
          <w:highlight w:val="white"/>
          <w:lang w:eastAsia="ru-RU"/>
        </w:rPr>
        <w:t>общая</w:t>
      </w:r>
      <w:r w:rsidRPr="000331A3">
        <w:rPr>
          <w:rFonts w:ascii="Times New Roman" w:eastAsia="Times New Roman" w:hAnsi="Times New Roman"/>
          <w:noProof/>
          <w:sz w:val="28"/>
          <w:szCs w:val="28"/>
          <w:lang w:eastAsia="ru-RU"/>
        </w:rPr>
        <w:t xml:space="preserve"> численность всех работников, </w:t>
      </w:r>
      <w:r w:rsidRPr="000331A3">
        <w:rPr>
          <w:rFonts w:ascii="Times New Roman" w:eastAsia="Times New Roman" w:hAnsi="Times New Roman"/>
          <w:noProof/>
          <w:color w:val="252525"/>
          <w:sz w:val="28"/>
          <w:szCs w:val="28"/>
          <w:highlight w:val="white"/>
          <w:lang w:eastAsia="ru-RU"/>
        </w:rPr>
        <w:t>сменивших</w:t>
      </w:r>
      <w:r w:rsidRPr="000331A3">
        <w:rPr>
          <w:rFonts w:ascii="Times New Roman" w:eastAsia="Times New Roman" w:hAnsi="Times New Roman"/>
          <w:noProof/>
          <w:sz w:val="28"/>
          <w:szCs w:val="28"/>
          <w:lang w:eastAsia="ru-RU"/>
        </w:rPr>
        <w:t xml:space="preserve"> должностьв течение года внутри </w:t>
      </w:r>
      <w:r w:rsidRPr="000331A3">
        <w:rPr>
          <w:rFonts w:ascii="Times New Roman" w:eastAsia="Times New Roman" w:hAnsi="Times New Roman"/>
          <w:noProof/>
          <w:color w:val="252525"/>
          <w:sz w:val="28"/>
          <w:szCs w:val="28"/>
          <w:highlight w:val="white"/>
          <w:lang w:eastAsia="ru-RU"/>
        </w:rPr>
        <w:t>предприятия</w:t>
      </w:r>
      <w:r w:rsidRPr="000331A3">
        <w:rPr>
          <w:rFonts w:ascii="Times New Roman" w:eastAsia="Times New Roman" w:hAnsi="Times New Roman"/>
          <w:noProof/>
          <w:sz w:val="28"/>
          <w:szCs w:val="28"/>
          <w:lang w:eastAsia="ru-RU"/>
        </w:rPr>
        <w:t>, чел.;</w:t>
      </w:r>
    </w:p>
    <w:p w14:paraId="1848568A"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Ссч – среднесписочная </w:t>
      </w:r>
      <w:r w:rsidRPr="000331A3">
        <w:rPr>
          <w:rFonts w:ascii="Times New Roman" w:eastAsia="Times New Roman" w:hAnsi="Times New Roman"/>
          <w:noProof/>
          <w:color w:val="252525"/>
          <w:sz w:val="28"/>
          <w:szCs w:val="28"/>
          <w:highlight w:val="white"/>
          <w:lang w:eastAsia="ru-RU"/>
        </w:rPr>
        <w:t>численность</w:t>
      </w:r>
      <w:r w:rsidRPr="000331A3">
        <w:rPr>
          <w:rFonts w:ascii="Times New Roman" w:eastAsia="Times New Roman" w:hAnsi="Times New Roman"/>
          <w:noProof/>
          <w:sz w:val="28"/>
          <w:szCs w:val="28"/>
          <w:lang w:eastAsia="ru-RU"/>
        </w:rPr>
        <w:t xml:space="preserve"> персонала, чел.</w:t>
      </w:r>
    </w:p>
    <w:p w14:paraId="2A2C9831" w14:textId="0128CAC0" w:rsidR="000331A3" w:rsidRPr="000331A3" w:rsidRDefault="00722F7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2015</w:t>
      </w:r>
      <w:r w:rsidR="000331A3" w:rsidRPr="000331A3">
        <w:rPr>
          <w:rFonts w:ascii="Times New Roman" w:eastAsia="Times New Roman" w:hAnsi="Times New Roman"/>
          <w:noProof/>
          <w:sz w:val="28"/>
          <w:szCs w:val="28"/>
          <w:lang w:eastAsia="ru-RU"/>
        </w:rPr>
        <w:t xml:space="preserve"> Квм =(12/327) ∙100%= 3,7</w:t>
      </w:r>
    </w:p>
    <w:p w14:paraId="0BD76227"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2014Квм =(14/318)∙100%= 4,4%</w:t>
      </w:r>
    </w:p>
    <w:p w14:paraId="60DD172E" w14:textId="77777777"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2015Квм =(11/314) ∙100% = 3,5%</w:t>
      </w:r>
    </w:p>
    <w:p w14:paraId="1CCF3593" w14:textId="49C82B0C" w:rsid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Наглядно динамику внутренней </w:t>
      </w:r>
      <w:r w:rsidRPr="000331A3">
        <w:rPr>
          <w:rFonts w:ascii="Times New Roman" w:eastAsia="Times New Roman" w:hAnsi="Times New Roman"/>
          <w:noProof/>
          <w:color w:val="252525"/>
          <w:sz w:val="28"/>
          <w:szCs w:val="28"/>
          <w:highlight w:val="white"/>
          <w:lang w:eastAsia="ru-RU"/>
        </w:rPr>
        <w:t>мобильности</w:t>
      </w:r>
      <w:r w:rsidRPr="000331A3">
        <w:rPr>
          <w:rFonts w:ascii="Times New Roman" w:eastAsia="Times New Roman" w:hAnsi="Times New Roman"/>
          <w:noProof/>
          <w:sz w:val="28"/>
          <w:szCs w:val="28"/>
          <w:lang w:eastAsia="ru-RU"/>
        </w:rPr>
        <w:t xml:space="preserve"> можно рассмотреть на рисунке </w:t>
      </w:r>
      <w:r w:rsidR="00B27F3C">
        <w:rPr>
          <w:rFonts w:ascii="Times New Roman" w:eastAsia="Times New Roman" w:hAnsi="Times New Roman"/>
          <w:noProof/>
          <w:sz w:val="28"/>
          <w:szCs w:val="28"/>
          <w:lang w:eastAsia="ru-RU"/>
        </w:rPr>
        <w:t>4.</w:t>
      </w:r>
    </w:p>
    <w:p w14:paraId="1F285A2E" w14:textId="6A1862FC" w:rsidR="00B27F3C" w:rsidRDefault="00B27F3C"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p>
    <w:p w14:paraId="449A5A4D" w14:textId="1143CD1E" w:rsidR="00B27F3C" w:rsidRDefault="00B27F3C" w:rsidP="00B27F3C">
      <w:pPr>
        <w:widowControl w:val="0"/>
        <w:tabs>
          <w:tab w:val="left" w:pos="567"/>
          <w:tab w:val="left" w:pos="1134"/>
          <w:tab w:val="left" w:pos="4536"/>
        </w:tabs>
        <w:spacing w:line="360" w:lineRule="auto"/>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val="uk-UA" w:eastAsia="uk-UA"/>
        </w:rPr>
        <w:lastRenderedPageBreak/>
        <mc:AlternateContent>
          <mc:Choice Requires="wps">
            <w:drawing>
              <wp:anchor distT="0" distB="0" distL="114300" distR="114300" simplePos="0" relativeHeight="251659264" behindDoc="0" locked="0" layoutInCell="1" allowOverlap="1" wp14:anchorId="14D016B3" wp14:editId="097BB414">
                <wp:simplePos x="0" y="0"/>
                <wp:positionH relativeFrom="margin">
                  <wp:posOffset>1412288</wp:posOffset>
                </wp:positionH>
                <wp:positionV relativeFrom="paragraph">
                  <wp:posOffset>1479490</wp:posOffset>
                </wp:positionV>
                <wp:extent cx="3759200" cy="483079"/>
                <wp:effectExtent l="0" t="0" r="1270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9200" cy="483079"/>
                        </a:xfrm>
                        <a:prstGeom prst="rect">
                          <a:avLst/>
                        </a:prstGeom>
                        <a:solidFill>
                          <a:srgbClr val="FFFFFF"/>
                        </a:solidFill>
                        <a:ln w="9525">
                          <a:solidFill>
                            <a:srgbClr val="000000"/>
                          </a:solidFill>
                          <a:miter lim="800000"/>
                          <a:headEnd/>
                          <a:tailEnd/>
                        </a:ln>
                      </wps:spPr>
                      <wps:txbx>
                        <w:txbxContent>
                          <w:p w14:paraId="4155796E" w14:textId="23DBE878" w:rsidR="000331A3" w:rsidRDefault="000331A3" w:rsidP="000331A3">
                            <w:r>
                              <w:t>201</w:t>
                            </w:r>
                            <w:r w:rsidR="00B27F3C">
                              <w:t>5</w:t>
                            </w:r>
                            <w:r>
                              <w:t xml:space="preserve">                                        201</w:t>
                            </w:r>
                            <w:r w:rsidR="00B27F3C">
                              <w:t>6</w:t>
                            </w:r>
                            <w:r>
                              <w:t xml:space="preserve">                                    201</w:t>
                            </w:r>
                            <w:r w:rsidR="00B27F3C">
                              <w:t>7</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016B3" id="Прямоугольник 24" o:spid="_x0000_s1047" style="position:absolute;left:0;text-align:left;margin-left:111.2pt;margin-top:116.5pt;width:296pt;height:3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">
                <v:textbox>
                  <w:txbxContent>
                    <w:p w14:paraId="4155796E" w14:textId="23DBE878" w:rsidR="000331A3" w:rsidRDefault="000331A3" w:rsidP="000331A3">
                      <w:r>
                        <w:t>201</w:t>
                      </w:r>
                      <w:r w:rsidR="00B27F3C">
                        <w:t>5</w:t>
                      </w:r>
                      <w:r>
                        <w:t xml:space="preserve">                                        201</w:t>
                      </w:r>
                      <w:r w:rsidR="00B27F3C">
                        <w:t>6</w:t>
                      </w:r>
                      <w:r>
                        <w:t xml:space="preserve">                                    201</w:t>
                      </w:r>
                      <w:r w:rsidR="00B27F3C">
                        <w:t>7</w:t>
                      </w:r>
                      <w:r>
                        <w:t xml:space="preserve">          </w:t>
                      </w:r>
                    </w:p>
                  </w:txbxContent>
                </v:textbox>
                <w10:wrap anchorx="margin"/>
              </v:rect>
            </w:pict>
          </mc:Fallback>
        </mc:AlternateContent>
      </w:r>
      <w:r>
        <w:rPr>
          <w:rFonts w:ascii="Times New Roman" w:eastAsia="Times New Roman" w:hAnsi="Times New Roman"/>
          <w:noProof/>
          <w:sz w:val="28"/>
          <w:szCs w:val="28"/>
          <w:lang w:eastAsia="ru-RU"/>
        </w:rPr>
        <w:drawing>
          <wp:inline distT="0" distB="0" distL="0" distR="0" wp14:anchorId="2FF87206" wp14:editId="631C8D20">
            <wp:extent cx="5814060" cy="3994150"/>
            <wp:effectExtent l="0" t="0" r="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4060" cy="3994150"/>
                    </a:xfrm>
                    <a:prstGeom prst="rect">
                      <a:avLst/>
                    </a:prstGeom>
                    <a:noFill/>
                    <a:ln>
                      <a:noFill/>
                    </a:ln>
                  </pic:spPr>
                </pic:pic>
              </a:graphicData>
            </a:graphic>
          </wp:inline>
        </w:drawing>
      </w:r>
    </w:p>
    <w:p w14:paraId="267B9C67" w14:textId="77777777" w:rsidR="00722F73" w:rsidRDefault="00B27F3C" w:rsidP="00722F73">
      <w:pPr>
        <w:widowControl w:val="0"/>
        <w:tabs>
          <w:tab w:val="left" w:pos="567"/>
          <w:tab w:val="left" w:pos="1134"/>
          <w:tab w:val="left" w:pos="4536"/>
        </w:tabs>
        <w:spacing w:line="360" w:lineRule="auto"/>
        <w:contextualSpacing/>
        <w:jc w:val="center"/>
        <w:rPr>
          <w:rFonts w:ascii="Times New Roman" w:eastAsia="Times New Roman" w:hAnsi="Times New Roman"/>
          <w:noProof/>
          <w:sz w:val="28"/>
          <w:szCs w:val="28"/>
          <w:lang w:eastAsia="ru-RU"/>
        </w:rPr>
      </w:pPr>
      <w:r w:rsidRPr="00B27F3C">
        <w:rPr>
          <w:rFonts w:ascii="Times New Roman" w:eastAsia="Times New Roman" w:hAnsi="Times New Roman"/>
          <w:noProof/>
          <w:sz w:val="28"/>
          <w:szCs w:val="28"/>
          <w:lang w:eastAsia="ru-RU"/>
        </w:rPr>
        <w:t xml:space="preserve">Рис. 4 - </w:t>
      </w:r>
      <w:r w:rsidR="000331A3" w:rsidRPr="00B27F3C">
        <w:rPr>
          <w:rFonts w:ascii="Times New Roman" w:eastAsia="Times New Roman" w:hAnsi="Times New Roman"/>
          <w:noProof/>
          <w:sz w:val="28"/>
          <w:szCs w:val="28"/>
          <w:lang w:eastAsia="ru-RU"/>
        </w:rPr>
        <w:t xml:space="preserve"> Динамика внутренней мобильности </w:t>
      </w:r>
      <w:r w:rsidR="000331A3" w:rsidRPr="00B27F3C">
        <w:rPr>
          <w:rFonts w:ascii="Times New Roman" w:eastAsia="Times New Roman" w:hAnsi="Times New Roman"/>
          <w:noProof/>
          <w:color w:val="252525"/>
          <w:sz w:val="28"/>
          <w:szCs w:val="28"/>
          <w:highlight w:val="white"/>
          <w:lang w:eastAsia="ru-RU"/>
        </w:rPr>
        <w:t>персонала</w:t>
      </w:r>
      <w:r w:rsidR="000331A3" w:rsidRPr="00B27F3C">
        <w:rPr>
          <w:rFonts w:ascii="Times New Roman" w:eastAsia="Times New Roman" w:hAnsi="Times New Roman"/>
          <w:noProof/>
          <w:sz w:val="28"/>
          <w:szCs w:val="28"/>
          <w:lang w:eastAsia="ru-RU"/>
        </w:rPr>
        <w:t xml:space="preserve"> на ОАО «ЕВРАЗ</w:t>
      </w:r>
    </w:p>
    <w:p w14:paraId="7B7EDF83" w14:textId="77777777" w:rsidR="00722F73" w:rsidRDefault="000331A3" w:rsidP="00722F73">
      <w:pPr>
        <w:widowControl w:val="0"/>
        <w:tabs>
          <w:tab w:val="left" w:pos="567"/>
          <w:tab w:val="left" w:pos="1134"/>
          <w:tab w:val="left" w:pos="4536"/>
        </w:tabs>
        <w:spacing w:line="360" w:lineRule="auto"/>
        <w:ind w:firstLine="709"/>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Коэффициент мобильности в</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г по отношению к</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 xml:space="preserve">4 </w:t>
      </w:r>
      <w:r w:rsidRPr="000331A3">
        <w:rPr>
          <w:rFonts w:ascii="Times New Roman" w:eastAsia="Times New Roman" w:hAnsi="Times New Roman"/>
          <w:noProof/>
          <w:sz w:val="28"/>
          <w:szCs w:val="28"/>
          <w:lang w:eastAsia="ru-RU"/>
        </w:rPr>
        <w:t xml:space="preserve">г несколько увеличился (на </w:t>
      </w:r>
      <w:r w:rsidRPr="000331A3">
        <w:rPr>
          <w:rFonts w:ascii="Times New Roman" w:eastAsia="Times New Roman" w:hAnsi="Times New Roman"/>
          <w:noProof/>
          <w:color w:val="252525"/>
          <w:sz w:val="28"/>
          <w:szCs w:val="28"/>
          <w:highlight w:val="white"/>
          <w:lang w:eastAsia="ru-RU"/>
        </w:rPr>
        <w:t>0,7%),</w:t>
      </w:r>
      <w:r w:rsidRPr="000331A3">
        <w:rPr>
          <w:rFonts w:ascii="Times New Roman" w:eastAsia="Times New Roman" w:hAnsi="Times New Roman"/>
          <w:noProof/>
          <w:sz w:val="28"/>
          <w:szCs w:val="28"/>
          <w:lang w:eastAsia="ru-RU"/>
        </w:rPr>
        <w:t xml:space="preserve"> а в</w:t>
      </w:r>
      <w:r w:rsidR="00B27F3C">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B27F3C">
        <w:rPr>
          <w:rFonts w:ascii="Times New Roman" w:eastAsia="Times New Roman" w:hAnsi="Times New Roman"/>
          <w:noProof/>
          <w:sz w:val="28"/>
          <w:szCs w:val="28"/>
          <w:lang w:eastAsia="ru-RU"/>
        </w:rPr>
        <w:t>7</w:t>
      </w:r>
      <w:r w:rsidRPr="000331A3">
        <w:rPr>
          <w:rFonts w:ascii="Times New Roman" w:eastAsia="Times New Roman" w:hAnsi="Times New Roman"/>
          <w:noProof/>
          <w:sz w:val="28"/>
          <w:szCs w:val="28"/>
          <w:lang w:eastAsia="ru-RU"/>
        </w:rPr>
        <w:t>г по отношению к</w:t>
      </w:r>
      <w:r w:rsidR="00722F73">
        <w:rPr>
          <w:rFonts w:ascii="Times New Roman" w:eastAsia="Times New Roman" w:hAnsi="Times New Roman"/>
          <w:noProof/>
          <w:sz w:val="28"/>
          <w:szCs w:val="28"/>
          <w:lang w:eastAsia="ru-RU"/>
        </w:rPr>
        <w:t xml:space="preserve"> </w:t>
      </w:r>
      <w:r w:rsidRPr="000331A3">
        <w:rPr>
          <w:rFonts w:ascii="Times New Roman" w:eastAsia="Times New Roman" w:hAnsi="Times New Roman"/>
          <w:noProof/>
          <w:sz w:val="28"/>
          <w:szCs w:val="28"/>
          <w:lang w:eastAsia="ru-RU"/>
        </w:rPr>
        <w:t>201</w:t>
      </w:r>
      <w:r w:rsidR="00722F73">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 xml:space="preserve">г снизился, причем ниже </w:t>
      </w:r>
      <w:r w:rsidRPr="000331A3">
        <w:rPr>
          <w:rFonts w:ascii="Times New Roman" w:eastAsia="Times New Roman" w:hAnsi="Times New Roman"/>
          <w:noProof/>
          <w:color w:val="252525"/>
          <w:sz w:val="28"/>
          <w:szCs w:val="28"/>
          <w:highlight w:val="white"/>
          <w:lang w:eastAsia="ru-RU"/>
        </w:rPr>
        <w:t>уровня</w:t>
      </w:r>
      <w:r w:rsidR="00722F73">
        <w:rPr>
          <w:rFonts w:ascii="Times New Roman" w:eastAsia="Times New Roman" w:hAnsi="Times New Roman"/>
          <w:noProof/>
          <w:color w:val="252525"/>
          <w:sz w:val="28"/>
          <w:szCs w:val="28"/>
          <w:highlight w:val="white"/>
          <w:lang w:eastAsia="ru-RU"/>
        </w:rPr>
        <w:t xml:space="preserve"> </w:t>
      </w:r>
      <w:r w:rsidRPr="000331A3">
        <w:rPr>
          <w:rFonts w:ascii="Times New Roman" w:eastAsia="Times New Roman" w:hAnsi="Times New Roman"/>
          <w:noProof/>
          <w:sz w:val="28"/>
          <w:szCs w:val="28"/>
          <w:lang w:eastAsia="ru-RU"/>
        </w:rPr>
        <w:t>201</w:t>
      </w:r>
      <w:r w:rsidR="00722F73">
        <w:rPr>
          <w:rFonts w:ascii="Times New Roman" w:eastAsia="Times New Roman" w:hAnsi="Times New Roman"/>
          <w:noProof/>
          <w:sz w:val="28"/>
          <w:szCs w:val="28"/>
          <w:lang w:eastAsia="ru-RU"/>
        </w:rPr>
        <w:t xml:space="preserve">6 </w:t>
      </w:r>
      <w:r w:rsidRPr="000331A3">
        <w:rPr>
          <w:rFonts w:ascii="Times New Roman" w:eastAsia="Times New Roman" w:hAnsi="Times New Roman"/>
          <w:noProof/>
          <w:sz w:val="28"/>
          <w:szCs w:val="28"/>
          <w:lang w:eastAsia="ru-RU"/>
        </w:rPr>
        <w:t xml:space="preserve">г. Это означает </w:t>
      </w:r>
      <w:r w:rsidRPr="000331A3">
        <w:rPr>
          <w:rFonts w:ascii="Times New Roman" w:eastAsia="Times New Roman" w:hAnsi="Times New Roman"/>
          <w:noProof/>
          <w:color w:val="252525"/>
          <w:sz w:val="28"/>
          <w:szCs w:val="28"/>
          <w:highlight w:val="white"/>
          <w:lang w:eastAsia="ru-RU"/>
        </w:rPr>
        <w:t>снижение</w:t>
      </w:r>
      <w:r w:rsidRPr="000331A3">
        <w:rPr>
          <w:rFonts w:ascii="Times New Roman" w:eastAsia="Times New Roman" w:hAnsi="Times New Roman"/>
          <w:noProof/>
          <w:sz w:val="28"/>
          <w:szCs w:val="28"/>
          <w:lang w:eastAsia="ru-RU"/>
        </w:rPr>
        <w:t xml:space="preserve"> внутренней мобильности персонала.</w:t>
      </w:r>
    </w:p>
    <w:p w14:paraId="7890893B" w14:textId="1D73B8A2" w:rsidR="001A5923" w:rsidRPr="001A5923" w:rsidRDefault="000331A3" w:rsidP="00722F73">
      <w:pPr>
        <w:widowControl w:val="0"/>
        <w:tabs>
          <w:tab w:val="left" w:pos="567"/>
          <w:tab w:val="left" w:pos="1134"/>
          <w:tab w:val="left" w:pos="4536"/>
        </w:tabs>
        <w:spacing w:line="360" w:lineRule="auto"/>
        <w:ind w:firstLine="709"/>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На ОАО «ЕВРАЗ </w:t>
      </w:r>
      <w:r w:rsidRPr="000331A3">
        <w:rPr>
          <w:rFonts w:ascii="Times New Roman" w:eastAsia="Times New Roman" w:hAnsi="Times New Roman"/>
          <w:noProof/>
          <w:color w:val="252525"/>
          <w:sz w:val="28"/>
          <w:szCs w:val="28"/>
          <w:highlight w:val="white"/>
          <w:lang w:eastAsia="ru-RU"/>
        </w:rPr>
        <w:t>НМТП»,</w:t>
      </w:r>
      <w:r w:rsidRPr="000331A3">
        <w:rPr>
          <w:rFonts w:ascii="Times New Roman" w:eastAsia="Times New Roman" w:hAnsi="Times New Roman"/>
          <w:noProof/>
          <w:sz w:val="28"/>
          <w:szCs w:val="28"/>
          <w:lang w:eastAsia="ru-RU"/>
        </w:rPr>
        <w:t xml:space="preserve"> </w:t>
      </w:r>
      <w:r w:rsidR="001A5923" w:rsidRPr="001A5923">
        <w:rPr>
          <w:rFonts w:ascii="Times New Roman" w:eastAsia="Times New Roman" w:hAnsi="Times New Roman"/>
          <w:noProof/>
          <w:sz w:val="28"/>
          <w:szCs w:val="28"/>
          <w:lang w:eastAsia="ru-RU"/>
        </w:rPr>
        <w:t>как и на большинстве малых производственных предприятий, система эффективности показателей эффективности управления (как в системах общего управления, так и в управлении персоналом) не разрабатывается и не контролируется для эффективности этой управленческой деятельности. Поэтому в рамках этого выпускного исследования мы рассмотрим некоторые показатели, по которым можно оценить эффективность управления персоналом.</w:t>
      </w:r>
    </w:p>
    <w:p w14:paraId="5BED9C2F" w14:textId="77777777"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lastRenderedPageBreak/>
        <w:t>Общим показателем эффективности управления являются конечные показатели производства и экономической активности. В этом случае конечным показателем является производительность труда в натуральных и (что более важно) стоимостных условиях.</w:t>
      </w:r>
    </w:p>
    <w:p w14:paraId="458DABBD" w14:textId="77777777"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Производительность труда может быть снижена как из-за влияния внешних факторов (сокращение объемов продаж на рынке), так и из-за внутренних факторов (неудовлетворительная организация труда и управления). Одним из таких факторов, который существенно влияет на производительность труда работников предприятия, является организация системы оплаты труда.</w:t>
      </w:r>
    </w:p>
    <w:p w14:paraId="67024461" w14:textId="77777777"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Как уже было сказано ранее, в этой сфере управления персоналом предприятия есть недостатки. Давайте сравним скорость изменения производительности труда и темпы роста средней заработной платы для предприятия.</w:t>
      </w:r>
    </w:p>
    <w:p w14:paraId="50BE08C3" w14:textId="77777777" w:rsidR="001A5923" w:rsidRPr="001A592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Это означает, что увеличение заработной платы не согласуется с изменениями производительности труда. Это должно либо повысить производительность труда, либо снизить заработную плату. Поскольку второй не может быть выполнен (законодательству запрещено сокращать базовую сумму заработной платы), в рамках управления персоналом предприятия должна быть разработана система мер по повышению производительности труда.</w:t>
      </w:r>
    </w:p>
    <w:p w14:paraId="63539D89" w14:textId="4EC481BC" w:rsidR="000331A3" w:rsidRPr="000331A3" w:rsidRDefault="001A592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 xml:space="preserve">Эффективность управления людскими ресурсами также может оцениваться с точки зрения движения персонала (таблица </w:t>
      </w:r>
      <w:r w:rsidR="00722F73">
        <w:rPr>
          <w:rFonts w:ascii="Times New Roman" w:eastAsia="Times New Roman" w:hAnsi="Times New Roman"/>
          <w:noProof/>
          <w:sz w:val="28"/>
          <w:szCs w:val="28"/>
          <w:lang w:eastAsia="ru-RU"/>
        </w:rPr>
        <w:t>7</w:t>
      </w:r>
      <w:r w:rsidRPr="001A5923">
        <w:rPr>
          <w:rFonts w:ascii="Times New Roman" w:eastAsia="Times New Roman" w:hAnsi="Times New Roman"/>
          <w:noProof/>
          <w:sz w:val="28"/>
          <w:szCs w:val="28"/>
          <w:lang w:eastAsia="ru-RU"/>
        </w:rPr>
        <w:t>), а не только внутри (которая была проанализирована), но также и при взаимодействии предприятия с внешней средой.</w:t>
      </w:r>
    </w:p>
    <w:p w14:paraId="391EB600"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27439C5F"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1B7F67FB"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773447F7"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0E92DA20"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0D1A51E3" w14:textId="77777777" w:rsidR="00722F73" w:rsidRDefault="00722F7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p>
    <w:p w14:paraId="19CF8DAD" w14:textId="32C6BBAB" w:rsidR="000331A3" w:rsidRPr="00B27F3C" w:rsidRDefault="000331A3" w:rsidP="00B27F3C">
      <w:pPr>
        <w:keepNext/>
        <w:widowControl w:val="0"/>
        <w:tabs>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r w:rsidRPr="00B27F3C">
        <w:rPr>
          <w:rFonts w:ascii="Times New Roman" w:eastAsia="Times New Roman" w:hAnsi="Times New Roman"/>
          <w:noProof/>
          <w:sz w:val="28"/>
          <w:szCs w:val="24"/>
          <w:lang w:eastAsia="ru-RU"/>
        </w:rPr>
        <w:lastRenderedPageBreak/>
        <w:t xml:space="preserve">Таблица </w:t>
      </w:r>
      <w:r w:rsidR="00B27F3C" w:rsidRPr="00B27F3C">
        <w:rPr>
          <w:rFonts w:ascii="Times New Roman" w:eastAsia="Times New Roman" w:hAnsi="Times New Roman"/>
          <w:noProof/>
          <w:sz w:val="28"/>
          <w:szCs w:val="24"/>
          <w:lang w:eastAsia="ru-RU"/>
        </w:rPr>
        <w:t>7</w:t>
      </w:r>
    </w:p>
    <w:p w14:paraId="4A7AF7D2" w14:textId="75A12F5D" w:rsidR="000331A3" w:rsidRPr="00B27F3C" w:rsidRDefault="000331A3" w:rsidP="00B27F3C">
      <w:pPr>
        <w:widowControl w:val="0"/>
        <w:tabs>
          <w:tab w:val="left" w:pos="567"/>
          <w:tab w:val="left" w:pos="1134"/>
          <w:tab w:val="left" w:pos="4536"/>
        </w:tabs>
        <w:ind w:firstLine="851"/>
        <w:contextualSpacing/>
        <w:jc w:val="center"/>
        <w:rPr>
          <w:rFonts w:ascii="Times New Roman" w:eastAsia="Times New Roman" w:hAnsi="Times New Roman"/>
          <w:noProof/>
          <w:sz w:val="28"/>
          <w:szCs w:val="24"/>
          <w:lang w:eastAsia="ru-RU"/>
        </w:rPr>
      </w:pPr>
      <w:r w:rsidRPr="00B27F3C">
        <w:rPr>
          <w:rFonts w:ascii="Times New Roman" w:eastAsia="Times New Roman" w:hAnsi="Times New Roman"/>
          <w:noProof/>
          <w:sz w:val="28"/>
          <w:szCs w:val="24"/>
          <w:lang w:eastAsia="ru-RU"/>
        </w:rPr>
        <w:t xml:space="preserve">Динамика движения персонала на ОАО </w:t>
      </w:r>
      <w:r w:rsidRPr="00B27F3C">
        <w:rPr>
          <w:rFonts w:ascii="Times New Roman" w:eastAsia="Times New Roman" w:hAnsi="Times New Roman"/>
          <w:noProof/>
          <w:color w:val="252525"/>
          <w:sz w:val="32"/>
          <w:szCs w:val="28"/>
          <w:highlight w:val="white"/>
          <w:lang w:eastAsia="ru-RU"/>
        </w:rPr>
        <w:t>«ЕВРАЗ</w:t>
      </w:r>
      <w:r w:rsidRPr="00B27F3C">
        <w:rPr>
          <w:rFonts w:ascii="Times New Roman" w:eastAsia="Times New Roman" w:hAnsi="Times New Roman"/>
          <w:noProof/>
          <w:sz w:val="28"/>
          <w:szCs w:val="24"/>
          <w:lang w:eastAsia="ru-RU"/>
        </w:rPr>
        <w:t xml:space="preserve"> НМТП»</w:t>
      </w:r>
      <w:r w:rsidR="00B27F3C">
        <w:rPr>
          <w:rFonts w:ascii="Times New Roman" w:eastAsia="Times New Roman" w:hAnsi="Times New Roman"/>
          <w:noProof/>
          <w:sz w:val="28"/>
          <w:szCs w:val="24"/>
          <w:lang w:eastAsia="ru-RU"/>
        </w:rPr>
        <w:t xml:space="preserve"> </w:t>
      </w:r>
      <w:r w:rsidRPr="00B27F3C">
        <w:rPr>
          <w:rFonts w:ascii="Times New Roman" w:eastAsia="Times New Roman" w:hAnsi="Times New Roman"/>
          <w:noProof/>
          <w:sz w:val="28"/>
          <w:szCs w:val="24"/>
          <w:lang w:eastAsia="ru-RU"/>
        </w:rPr>
        <w:t>в</w:t>
      </w:r>
      <w:r w:rsidR="00B27F3C">
        <w:rPr>
          <w:rFonts w:ascii="Times New Roman" w:eastAsia="Times New Roman" w:hAnsi="Times New Roman"/>
          <w:noProof/>
          <w:sz w:val="28"/>
          <w:szCs w:val="24"/>
          <w:lang w:eastAsia="ru-RU"/>
        </w:rPr>
        <w:t xml:space="preserve"> 2015-2017 </w:t>
      </w:r>
      <w:r w:rsidRPr="00B27F3C">
        <w:rPr>
          <w:rFonts w:ascii="Times New Roman" w:eastAsia="Times New Roman" w:hAnsi="Times New Roman"/>
          <w:noProof/>
          <w:sz w:val="28"/>
          <w:szCs w:val="24"/>
          <w:lang w:eastAsia="ru-RU"/>
        </w:rPr>
        <w:t>г.г.</w:t>
      </w:r>
    </w:p>
    <w:p w14:paraId="6A820230" w14:textId="77777777" w:rsidR="000331A3" w:rsidRPr="00B27F3C" w:rsidRDefault="000331A3" w:rsidP="00133336">
      <w:pPr>
        <w:widowControl w:val="0"/>
        <w:tabs>
          <w:tab w:val="left" w:pos="567"/>
          <w:tab w:val="left" w:pos="1134"/>
          <w:tab w:val="left" w:pos="4536"/>
        </w:tabs>
        <w:ind w:firstLine="851"/>
        <w:contextualSpacing/>
        <w:jc w:val="both"/>
        <w:rPr>
          <w:rFonts w:ascii="Times New Roman" w:eastAsia="Times New Roman" w:hAnsi="Times New Roman"/>
          <w:noProof/>
          <w:sz w:val="24"/>
          <w:szCs w:val="24"/>
          <w:lang w:eastAsia="ru-RU"/>
        </w:rPr>
      </w:pPr>
    </w:p>
    <w:tbl>
      <w:tblPr>
        <w:tblStyle w:val="10"/>
        <w:tblW w:w="0" w:type="auto"/>
        <w:jc w:val="center"/>
        <w:tblLook w:val="0400" w:firstRow="0" w:lastRow="0" w:firstColumn="0" w:lastColumn="0" w:noHBand="0" w:noVBand="1"/>
      </w:tblPr>
      <w:tblGrid>
        <w:gridCol w:w="6629"/>
        <w:gridCol w:w="992"/>
        <w:gridCol w:w="992"/>
        <w:gridCol w:w="958"/>
      </w:tblGrid>
      <w:tr w:rsidR="000331A3" w:rsidRPr="00B27F3C" w14:paraId="7C823036" w14:textId="77777777" w:rsidTr="008D66CE">
        <w:trPr>
          <w:jc w:val="center"/>
        </w:trPr>
        <w:tc>
          <w:tcPr>
            <w:tcW w:w="6629" w:type="dxa"/>
            <w:vAlign w:val="center"/>
          </w:tcPr>
          <w:p w14:paraId="189ACF8B" w14:textId="77777777"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Показатель</w:t>
            </w:r>
          </w:p>
        </w:tc>
        <w:tc>
          <w:tcPr>
            <w:tcW w:w="992" w:type="dxa"/>
            <w:vAlign w:val="center"/>
          </w:tcPr>
          <w:p w14:paraId="0618D4C0" w14:textId="5BD9A225"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5</w:t>
            </w:r>
            <w:r w:rsidRPr="00B27F3C">
              <w:rPr>
                <w:rFonts w:ascii="Times New Roman" w:hAnsi="Times New Roman"/>
                <w:noProof/>
              </w:rPr>
              <w:t>г.</w:t>
            </w:r>
          </w:p>
        </w:tc>
        <w:tc>
          <w:tcPr>
            <w:tcW w:w="992" w:type="dxa"/>
            <w:vAlign w:val="center"/>
          </w:tcPr>
          <w:p w14:paraId="01A687A5" w14:textId="54F396AE"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6</w:t>
            </w:r>
            <w:r w:rsidRPr="00B27F3C">
              <w:rPr>
                <w:rFonts w:ascii="Times New Roman" w:hAnsi="Times New Roman"/>
                <w:noProof/>
              </w:rPr>
              <w:t>г.</w:t>
            </w:r>
          </w:p>
        </w:tc>
        <w:tc>
          <w:tcPr>
            <w:tcW w:w="958" w:type="dxa"/>
            <w:vAlign w:val="center"/>
          </w:tcPr>
          <w:p w14:paraId="6CAE79C3" w14:textId="33A474C8"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201</w:t>
            </w:r>
            <w:r w:rsidR="00B27F3C">
              <w:rPr>
                <w:rFonts w:ascii="Times New Roman" w:hAnsi="Times New Roman"/>
                <w:noProof/>
              </w:rPr>
              <w:t>7</w:t>
            </w:r>
            <w:r w:rsidRPr="00B27F3C">
              <w:rPr>
                <w:rFonts w:ascii="Times New Roman" w:hAnsi="Times New Roman"/>
                <w:noProof/>
              </w:rPr>
              <w:t>г.</w:t>
            </w:r>
          </w:p>
        </w:tc>
      </w:tr>
      <w:tr w:rsidR="000331A3" w:rsidRPr="00B27F3C" w14:paraId="05CE1C82" w14:textId="77777777" w:rsidTr="008D66CE">
        <w:trPr>
          <w:jc w:val="center"/>
        </w:trPr>
        <w:tc>
          <w:tcPr>
            <w:tcW w:w="6629" w:type="dxa"/>
          </w:tcPr>
          <w:p w14:paraId="29809575" w14:textId="77777777"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Количество выбывшего персонала,Куб, чел.</w:t>
            </w:r>
          </w:p>
        </w:tc>
        <w:tc>
          <w:tcPr>
            <w:tcW w:w="992" w:type="dxa"/>
          </w:tcPr>
          <w:p w14:paraId="44F27D80" w14:textId="77777777"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23</w:t>
            </w:r>
          </w:p>
        </w:tc>
        <w:tc>
          <w:tcPr>
            <w:tcW w:w="992" w:type="dxa"/>
          </w:tcPr>
          <w:p w14:paraId="25C562BB" w14:textId="77777777"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38</w:t>
            </w:r>
          </w:p>
        </w:tc>
        <w:tc>
          <w:tcPr>
            <w:tcW w:w="958" w:type="dxa"/>
          </w:tcPr>
          <w:p w14:paraId="20696180" w14:textId="77777777"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42</w:t>
            </w:r>
          </w:p>
        </w:tc>
      </w:tr>
      <w:tr w:rsidR="000331A3" w:rsidRPr="00B27F3C" w14:paraId="4EAB9A89" w14:textId="77777777" w:rsidTr="008D66CE">
        <w:trPr>
          <w:jc w:val="center"/>
        </w:trPr>
        <w:tc>
          <w:tcPr>
            <w:tcW w:w="6629" w:type="dxa"/>
          </w:tcPr>
          <w:p w14:paraId="4F2852C2" w14:textId="77777777"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Количество принятого персонала, Кпр, чел.</w:t>
            </w:r>
          </w:p>
        </w:tc>
        <w:tc>
          <w:tcPr>
            <w:tcW w:w="992" w:type="dxa"/>
          </w:tcPr>
          <w:p w14:paraId="58FBCAC5" w14:textId="77777777"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22</w:t>
            </w:r>
          </w:p>
        </w:tc>
        <w:tc>
          <w:tcPr>
            <w:tcW w:w="992" w:type="dxa"/>
          </w:tcPr>
          <w:p w14:paraId="4E9ECFCB" w14:textId="77777777"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36</w:t>
            </w:r>
          </w:p>
        </w:tc>
        <w:tc>
          <w:tcPr>
            <w:tcW w:w="958" w:type="dxa"/>
          </w:tcPr>
          <w:p w14:paraId="3D966B9F" w14:textId="77777777"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42</w:t>
            </w:r>
          </w:p>
        </w:tc>
      </w:tr>
      <w:tr w:rsidR="000331A3" w:rsidRPr="00B27F3C" w14:paraId="6356A3B3" w14:textId="77777777" w:rsidTr="008D66CE">
        <w:trPr>
          <w:jc w:val="center"/>
        </w:trPr>
        <w:tc>
          <w:tcPr>
            <w:tcW w:w="6629" w:type="dxa"/>
          </w:tcPr>
          <w:p w14:paraId="28546990" w14:textId="77777777" w:rsidR="000331A3" w:rsidRPr="00B27F3C" w:rsidRDefault="000331A3" w:rsidP="00133336">
            <w:pPr>
              <w:widowControl w:val="0"/>
              <w:tabs>
                <w:tab w:val="left" w:pos="567"/>
                <w:tab w:val="left" w:pos="1134"/>
                <w:tab w:val="left" w:pos="4536"/>
              </w:tabs>
              <w:spacing w:after="0" w:line="240" w:lineRule="auto"/>
              <w:contextualSpacing/>
              <w:jc w:val="both"/>
              <w:rPr>
                <w:rFonts w:ascii="Times New Roman" w:hAnsi="Times New Roman"/>
                <w:noProof/>
              </w:rPr>
            </w:pPr>
            <w:r w:rsidRPr="00B27F3C">
              <w:rPr>
                <w:rFonts w:ascii="Times New Roman" w:hAnsi="Times New Roman"/>
                <w:noProof/>
              </w:rPr>
              <w:t xml:space="preserve">Количество уволенных работников по </w:t>
            </w:r>
            <w:r w:rsidRPr="00B27F3C">
              <w:rPr>
                <w:rFonts w:ascii="Times New Roman" w:hAnsi="Times New Roman"/>
                <w:noProof/>
                <w:color w:val="252525"/>
                <w:sz w:val="28"/>
                <w:szCs w:val="28"/>
                <w:highlight w:val="white"/>
              </w:rPr>
              <w:t>собственному</w:t>
            </w:r>
            <w:r w:rsidRPr="00B27F3C">
              <w:rPr>
                <w:rFonts w:ascii="Times New Roman" w:hAnsi="Times New Roman"/>
                <w:noProof/>
              </w:rPr>
              <w:t xml:space="preserve"> желанию или за </w:t>
            </w:r>
            <w:r w:rsidRPr="00B27F3C">
              <w:rPr>
                <w:rFonts w:ascii="Times New Roman" w:hAnsi="Times New Roman"/>
                <w:noProof/>
                <w:color w:val="252525"/>
                <w:sz w:val="28"/>
                <w:szCs w:val="28"/>
                <w:highlight w:val="white"/>
              </w:rPr>
              <w:t>нарушения</w:t>
            </w:r>
            <w:r w:rsidRPr="00B27F3C">
              <w:rPr>
                <w:rFonts w:ascii="Times New Roman" w:hAnsi="Times New Roman"/>
                <w:noProof/>
              </w:rPr>
              <w:t xml:space="preserve"> дисциплины,Кувс, чел.</w:t>
            </w:r>
          </w:p>
        </w:tc>
        <w:tc>
          <w:tcPr>
            <w:tcW w:w="992" w:type="dxa"/>
          </w:tcPr>
          <w:p w14:paraId="49629373" w14:textId="77777777"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p>
          <w:p w14:paraId="65BF9052" w14:textId="77777777" w:rsidR="000331A3" w:rsidRPr="00B27F3C" w:rsidRDefault="000331A3" w:rsidP="00133336">
            <w:pPr>
              <w:widowControl w:val="0"/>
              <w:tabs>
                <w:tab w:val="left" w:pos="567"/>
                <w:tab w:val="left" w:pos="1134"/>
                <w:tab w:val="left" w:pos="4536"/>
              </w:tabs>
              <w:spacing w:after="0" w:line="240" w:lineRule="auto"/>
              <w:ind w:right="-92" w:firstLine="26"/>
              <w:contextualSpacing/>
              <w:jc w:val="both"/>
              <w:rPr>
                <w:rFonts w:ascii="Times New Roman" w:hAnsi="Times New Roman"/>
                <w:noProof/>
              </w:rPr>
            </w:pPr>
            <w:r w:rsidRPr="00B27F3C">
              <w:rPr>
                <w:rFonts w:ascii="Times New Roman" w:hAnsi="Times New Roman"/>
                <w:noProof/>
              </w:rPr>
              <w:t>20</w:t>
            </w:r>
          </w:p>
        </w:tc>
        <w:tc>
          <w:tcPr>
            <w:tcW w:w="992" w:type="dxa"/>
          </w:tcPr>
          <w:p w14:paraId="01108910" w14:textId="77777777"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p>
          <w:p w14:paraId="7266D42C" w14:textId="77777777" w:rsidR="000331A3" w:rsidRPr="00B27F3C" w:rsidRDefault="000331A3" w:rsidP="00133336">
            <w:pPr>
              <w:widowControl w:val="0"/>
              <w:tabs>
                <w:tab w:val="left" w:pos="567"/>
                <w:tab w:val="left" w:pos="1134"/>
                <w:tab w:val="left" w:pos="4536"/>
              </w:tabs>
              <w:spacing w:after="0" w:line="240" w:lineRule="auto"/>
              <w:ind w:right="-108" w:hanging="38"/>
              <w:contextualSpacing/>
              <w:jc w:val="both"/>
              <w:rPr>
                <w:rFonts w:ascii="Times New Roman" w:hAnsi="Times New Roman"/>
                <w:noProof/>
              </w:rPr>
            </w:pPr>
            <w:r w:rsidRPr="00B27F3C">
              <w:rPr>
                <w:rFonts w:ascii="Times New Roman" w:hAnsi="Times New Roman"/>
                <w:noProof/>
              </w:rPr>
              <w:t>32</w:t>
            </w:r>
          </w:p>
        </w:tc>
        <w:tc>
          <w:tcPr>
            <w:tcW w:w="958" w:type="dxa"/>
          </w:tcPr>
          <w:p w14:paraId="6DE68003" w14:textId="77777777"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p>
          <w:p w14:paraId="3EC9EB5A" w14:textId="77777777" w:rsidR="000331A3" w:rsidRPr="00B27F3C" w:rsidRDefault="000331A3" w:rsidP="00133336">
            <w:pPr>
              <w:widowControl w:val="0"/>
              <w:tabs>
                <w:tab w:val="left" w:pos="567"/>
                <w:tab w:val="left" w:pos="1134"/>
                <w:tab w:val="left" w:pos="4536"/>
              </w:tabs>
              <w:spacing w:after="0" w:line="240" w:lineRule="auto"/>
              <w:ind w:right="-143" w:firstLine="28"/>
              <w:contextualSpacing/>
              <w:jc w:val="both"/>
              <w:rPr>
                <w:rFonts w:ascii="Times New Roman" w:hAnsi="Times New Roman"/>
                <w:noProof/>
              </w:rPr>
            </w:pPr>
            <w:r w:rsidRPr="00B27F3C">
              <w:rPr>
                <w:rFonts w:ascii="Times New Roman" w:hAnsi="Times New Roman"/>
                <w:noProof/>
              </w:rPr>
              <w:t>39</w:t>
            </w:r>
          </w:p>
        </w:tc>
      </w:tr>
    </w:tbl>
    <w:p w14:paraId="00A8B9C2" w14:textId="052FB54D" w:rsidR="001A5923" w:rsidRPr="001A5923" w:rsidRDefault="001A5923" w:rsidP="00B27F3C">
      <w:pPr>
        <w:widowControl w:val="0"/>
        <w:tabs>
          <w:tab w:val="left" w:pos="567"/>
          <w:tab w:val="left" w:pos="1134"/>
          <w:tab w:val="left" w:pos="4536"/>
        </w:tabs>
        <w:spacing w:after="0" w:line="360" w:lineRule="auto"/>
        <w:ind w:firstLine="851"/>
        <w:contextualSpacing/>
        <w:jc w:val="both"/>
        <w:rPr>
          <w:rFonts w:ascii="Times New Roman" w:eastAsia="Times New Roman" w:hAnsi="Times New Roman"/>
          <w:noProof/>
          <w:sz w:val="28"/>
          <w:szCs w:val="28"/>
          <w:lang w:eastAsia="ru-RU"/>
        </w:rPr>
      </w:pPr>
      <w:r w:rsidRPr="00B27F3C">
        <w:rPr>
          <w:rFonts w:ascii="Times New Roman" w:eastAsia="Times New Roman" w:hAnsi="Times New Roman"/>
          <w:noProof/>
          <w:sz w:val="28"/>
          <w:szCs w:val="28"/>
          <w:lang w:eastAsia="ru-RU"/>
        </w:rPr>
        <w:t>Данные показывают, что компания сокращает количество сотрудников.</w:t>
      </w:r>
      <w:r w:rsidRPr="001A5923">
        <w:rPr>
          <w:rFonts w:ascii="Times New Roman" w:eastAsia="Times New Roman" w:hAnsi="Times New Roman"/>
          <w:noProof/>
          <w:sz w:val="28"/>
          <w:szCs w:val="28"/>
          <w:lang w:eastAsia="ru-RU"/>
        </w:rPr>
        <w:t xml:space="preserve"> Количество уволенных сотрудников в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году составляет 23, из которых 20 (87%) уволились по собственному желанию. В </w:t>
      </w:r>
      <w:r w:rsidR="00722F73">
        <w:rPr>
          <w:rFonts w:ascii="Times New Roman" w:eastAsia="Times New Roman" w:hAnsi="Times New Roman"/>
          <w:noProof/>
          <w:sz w:val="28"/>
          <w:szCs w:val="28"/>
          <w:lang w:eastAsia="ru-RU"/>
        </w:rPr>
        <w:t>2016</w:t>
      </w:r>
      <w:r w:rsidRPr="001A5923">
        <w:rPr>
          <w:rFonts w:ascii="Times New Roman" w:eastAsia="Times New Roman" w:hAnsi="Times New Roman"/>
          <w:noProof/>
          <w:sz w:val="28"/>
          <w:szCs w:val="28"/>
          <w:lang w:eastAsia="ru-RU"/>
        </w:rPr>
        <w:t xml:space="preserve"> году число пенсионеров увеличилось на 16 человек до 38 человек, в том числе 32 человека (84%). В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году число уволенных сотрудников увеличилось, и оно стало выше уровня </w:t>
      </w:r>
      <w:r w:rsidR="00722F73">
        <w:rPr>
          <w:rFonts w:ascii="Times New Roman" w:eastAsia="Times New Roman" w:hAnsi="Times New Roman"/>
          <w:noProof/>
          <w:sz w:val="28"/>
          <w:szCs w:val="28"/>
          <w:lang w:eastAsia="ru-RU"/>
        </w:rPr>
        <w:t>2015</w:t>
      </w:r>
      <w:r w:rsidRPr="001A5923">
        <w:rPr>
          <w:rFonts w:ascii="Times New Roman" w:eastAsia="Times New Roman" w:hAnsi="Times New Roman"/>
          <w:noProof/>
          <w:sz w:val="28"/>
          <w:szCs w:val="28"/>
          <w:lang w:eastAsia="ru-RU"/>
        </w:rPr>
        <w:t xml:space="preserve"> года для 19 человек. Число уволенных сотрудников составило 42 человека, в том числе 39 человек (93%), которые были уволены по собственному желанию. Основной причиной увольнения персонала является не удовлетворение размерами заработной платы и условий труда (много ночных смен).</w:t>
      </w:r>
    </w:p>
    <w:p w14:paraId="63EAFBD9" w14:textId="77777777" w:rsidR="001A5923" w:rsidRPr="001A5923" w:rsidRDefault="001A5923" w:rsidP="00B27F3C">
      <w:pPr>
        <w:widowControl w:val="0"/>
        <w:tabs>
          <w:tab w:val="left" w:pos="567"/>
          <w:tab w:val="left" w:pos="1134"/>
          <w:tab w:val="left" w:pos="4536"/>
        </w:tabs>
        <w:spacing w:after="0" w:line="360" w:lineRule="auto"/>
        <w:ind w:firstLine="851"/>
        <w:contextualSpacing/>
        <w:jc w:val="both"/>
        <w:rPr>
          <w:rFonts w:ascii="Times New Roman" w:eastAsia="Times New Roman" w:hAnsi="Times New Roman"/>
          <w:noProof/>
          <w:sz w:val="28"/>
          <w:szCs w:val="28"/>
          <w:lang w:eastAsia="ru-RU"/>
        </w:rPr>
      </w:pPr>
      <w:r w:rsidRPr="001A5923">
        <w:rPr>
          <w:rFonts w:ascii="Times New Roman" w:eastAsia="Times New Roman" w:hAnsi="Times New Roman"/>
          <w:noProof/>
          <w:sz w:val="28"/>
          <w:szCs w:val="28"/>
          <w:lang w:eastAsia="ru-RU"/>
        </w:rPr>
        <w:t>Растет тенденция к приему персонала - с каждым годом принимаются все больше сотрудников.</w:t>
      </w:r>
    </w:p>
    <w:p w14:paraId="60F6949A" w14:textId="427CA42E" w:rsidR="000331A3" w:rsidRPr="000331A3" w:rsidRDefault="000331A3" w:rsidP="00133336">
      <w:pPr>
        <w:widowControl w:val="0"/>
        <w:tabs>
          <w:tab w:val="num" w:pos="0"/>
          <w:tab w:val="left" w:pos="567"/>
          <w:tab w:val="left" w:pos="1134"/>
          <w:tab w:val="left" w:pos="4536"/>
        </w:tabs>
        <w:spacing w:line="360" w:lineRule="auto"/>
        <w:ind w:firstLine="851"/>
        <w:contextualSpacing/>
        <w:jc w:val="both"/>
        <w:rPr>
          <w:rFonts w:ascii="Times New Roman" w:eastAsia="Times New Roman" w:hAnsi="Times New Roman"/>
          <w:noProof/>
          <w:sz w:val="28"/>
          <w:szCs w:val="28"/>
          <w:lang w:eastAsia="ru-RU"/>
        </w:rPr>
      </w:pPr>
      <w:r w:rsidRPr="000331A3">
        <w:rPr>
          <w:rFonts w:ascii="Times New Roman" w:eastAsia="Times New Roman" w:hAnsi="Times New Roman"/>
          <w:noProof/>
          <w:sz w:val="28"/>
          <w:szCs w:val="28"/>
          <w:lang w:eastAsia="ru-RU"/>
        </w:rPr>
        <w:t xml:space="preserve">Коэффициенты движения кадров </w:t>
      </w:r>
      <w:r w:rsidRPr="000331A3">
        <w:rPr>
          <w:rFonts w:ascii="Times New Roman" w:eastAsia="Times New Roman" w:hAnsi="Times New Roman"/>
          <w:noProof/>
          <w:color w:val="252525"/>
          <w:sz w:val="28"/>
          <w:szCs w:val="28"/>
          <w:highlight w:val="white"/>
          <w:lang w:eastAsia="ru-RU"/>
        </w:rPr>
        <w:t>можно</w:t>
      </w:r>
      <w:r w:rsidRPr="000331A3">
        <w:rPr>
          <w:rFonts w:ascii="Times New Roman" w:eastAsia="Times New Roman" w:hAnsi="Times New Roman"/>
          <w:noProof/>
          <w:sz w:val="28"/>
          <w:szCs w:val="28"/>
          <w:lang w:eastAsia="ru-RU"/>
        </w:rPr>
        <w:t xml:space="preserve"> посмотреть в таблице .</w:t>
      </w:r>
    </w:p>
    <w:p w14:paraId="6EAFCEC7" w14:textId="77777777" w:rsidR="000331A3" w:rsidRPr="00722F73" w:rsidRDefault="000331A3" w:rsidP="00722F73">
      <w:pPr>
        <w:keepNext/>
        <w:widowControl w:val="0"/>
        <w:tabs>
          <w:tab w:val="num" w:pos="0"/>
          <w:tab w:val="left" w:pos="567"/>
          <w:tab w:val="left" w:pos="1134"/>
          <w:tab w:val="left" w:pos="4536"/>
        </w:tabs>
        <w:suppressAutoHyphens/>
        <w:ind w:firstLine="851"/>
        <w:contextualSpacing/>
        <w:jc w:val="right"/>
        <w:rPr>
          <w:rFonts w:ascii="Times New Roman" w:eastAsia="Times New Roman" w:hAnsi="Times New Roman"/>
          <w:noProof/>
          <w:sz w:val="28"/>
          <w:szCs w:val="24"/>
          <w:lang w:eastAsia="ru-RU"/>
        </w:rPr>
      </w:pPr>
      <w:r w:rsidRPr="00722F73">
        <w:rPr>
          <w:rFonts w:ascii="Times New Roman" w:eastAsia="Times New Roman" w:hAnsi="Times New Roman"/>
          <w:noProof/>
          <w:sz w:val="28"/>
          <w:szCs w:val="24"/>
          <w:lang w:eastAsia="ru-RU"/>
        </w:rPr>
        <w:t>Таблица 8</w:t>
      </w:r>
    </w:p>
    <w:p w14:paraId="699CABA4" w14:textId="039A9FAF" w:rsidR="000331A3" w:rsidRPr="00722F73" w:rsidRDefault="000331A3" w:rsidP="00722F73">
      <w:pPr>
        <w:keepNext/>
        <w:widowControl w:val="0"/>
        <w:tabs>
          <w:tab w:val="num" w:pos="0"/>
          <w:tab w:val="left" w:pos="567"/>
          <w:tab w:val="left" w:pos="1134"/>
          <w:tab w:val="left" w:pos="4536"/>
        </w:tabs>
        <w:suppressAutoHyphens/>
        <w:ind w:firstLine="851"/>
        <w:contextualSpacing/>
        <w:jc w:val="center"/>
        <w:rPr>
          <w:rFonts w:ascii="Times New Roman" w:eastAsia="Times New Roman" w:hAnsi="Times New Roman"/>
          <w:noProof/>
          <w:sz w:val="28"/>
          <w:szCs w:val="24"/>
          <w:lang w:eastAsia="ru-RU"/>
        </w:rPr>
      </w:pPr>
      <w:r w:rsidRPr="00722F73">
        <w:rPr>
          <w:rFonts w:ascii="Times New Roman" w:eastAsia="Times New Roman" w:hAnsi="Times New Roman"/>
          <w:noProof/>
          <w:sz w:val="28"/>
          <w:szCs w:val="24"/>
          <w:lang w:eastAsia="ru-RU"/>
        </w:rPr>
        <w:t xml:space="preserve">Движение кадров на ОАО </w:t>
      </w:r>
      <w:r w:rsidRPr="00722F73">
        <w:rPr>
          <w:rFonts w:ascii="Times New Roman" w:eastAsia="Times New Roman" w:hAnsi="Times New Roman"/>
          <w:noProof/>
          <w:color w:val="252525"/>
          <w:sz w:val="32"/>
          <w:szCs w:val="28"/>
          <w:highlight w:val="white"/>
          <w:lang w:eastAsia="ru-RU"/>
        </w:rPr>
        <w:t>«ЕВРАЗ</w:t>
      </w:r>
      <w:r w:rsidRPr="00722F73">
        <w:rPr>
          <w:rFonts w:ascii="Times New Roman" w:eastAsia="Times New Roman" w:hAnsi="Times New Roman"/>
          <w:noProof/>
          <w:sz w:val="28"/>
          <w:szCs w:val="24"/>
          <w:lang w:eastAsia="ru-RU"/>
        </w:rPr>
        <w:t xml:space="preserve"> НМТП» в</w:t>
      </w:r>
      <w:r w:rsidR="00722F73" w:rsidRPr="00722F73">
        <w:rPr>
          <w:rFonts w:ascii="Times New Roman" w:eastAsia="Times New Roman" w:hAnsi="Times New Roman"/>
          <w:noProof/>
          <w:sz w:val="28"/>
          <w:szCs w:val="24"/>
          <w:lang w:eastAsia="ru-RU"/>
        </w:rPr>
        <w:t xml:space="preserve"> 2015 – 2017  </w:t>
      </w:r>
      <w:r w:rsidRPr="00722F73">
        <w:rPr>
          <w:rFonts w:ascii="Times New Roman" w:eastAsia="Times New Roman" w:hAnsi="Times New Roman"/>
          <w:noProof/>
          <w:sz w:val="28"/>
          <w:szCs w:val="24"/>
          <w:lang w:eastAsia="ru-RU"/>
        </w:rPr>
        <w:t>г.г.</w:t>
      </w:r>
    </w:p>
    <w:p w14:paraId="3A719C74" w14:textId="77777777" w:rsidR="000331A3" w:rsidRPr="00722F73" w:rsidRDefault="000331A3" w:rsidP="00133336">
      <w:pPr>
        <w:keepNext/>
        <w:widowControl w:val="0"/>
        <w:tabs>
          <w:tab w:val="num" w:pos="0"/>
          <w:tab w:val="left" w:pos="567"/>
          <w:tab w:val="left" w:pos="1134"/>
          <w:tab w:val="left" w:pos="4536"/>
        </w:tabs>
        <w:suppressAutoHyphens/>
        <w:ind w:firstLine="851"/>
        <w:contextualSpacing/>
        <w:jc w:val="both"/>
        <w:rPr>
          <w:rFonts w:ascii="Times New Roman" w:eastAsia="Times New Roman" w:hAnsi="Times New Roman"/>
          <w:noProof/>
          <w:sz w:val="24"/>
          <w:szCs w:val="24"/>
          <w:lang w:eastAsia="ru-RU"/>
        </w:rPr>
      </w:pPr>
    </w:p>
    <w:tbl>
      <w:tblPr>
        <w:tblStyle w:val="10"/>
        <w:tblW w:w="0" w:type="auto"/>
        <w:jc w:val="center"/>
        <w:tblLook w:val="0400" w:firstRow="0" w:lastRow="0" w:firstColumn="0" w:lastColumn="0" w:noHBand="0" w:noVBand="1"/>
      </w:tblPr>
      <w:tblGrid>
        <w:gridCol w:w="6663"/>
        <w:gridCol w:w="850"/>
        <w:gridCol w:w="984"/>
        <w:gridCol w:w="802"/>
      </w:tblGrid>
      <w:tr w:rsidR="000331A3" w:rsidRPr="00722F73" w14:paraId="7CCF760A" w14:textId="77777777" w:rsidTr="008D66CE">
        <w:trPr>
          <w:jc w:val="center"/>
        </w:trPr>
        <w:tc>
          <w:tcPr>
            <w:tcW w:w="6663" w:type="dxa"/>
          </w:tcPr>
          <w:p w14:paraId="338BDADE" w14:textId="77777777"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движения</w:t>
            </w:r>
          </w:p>
        </w:tc>
        <w:tc>
          <w:tcPr>
            <w:tcW w:w="850" w:type="dxa"/>
          </w:tcPr>
          <w:p w14:paraId="1758507E" w14:textId="5D4D0755"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5</w:t>
            </w:r>
            <w:r w:rsidRPr="00722F73">
              <w:rPr>
                <w:rFonts w:ascii="Times New Roman" w:hAnsi="Times New Roman"/>
                <w:noProof/>
              </w:rPr>
              <w:t>г.</w:t>
            </w:r>
          </w:p>
        </w:tc>
        <w:tc>
          <w:tcPr>
            <w:tcW w:w="984" w:type="dxa"/>
          </w:tcPr>
          <w:p w14:paraId="32149D15" w14:textId="19297856"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6</w:t>
            </w:r>
            <w:r w:rsidRPr="00722F73">
              <w:rPr>
                <w:rFonts w:ascii="Times New Roman" w:hAnsi="Times New Roman"/>
                <w:noProof/>
              </w:rPr>
              <w:t>г.</w:t>
            </w:r>
          </w:p>
        </w:tc>
        <w:tc>
          <w:tcPr>
            <w:tcW w:w="717" w:type="dxa"/>
          </w:tcPr>
          <w:p w14:paraId="5BDB0804" w14:textId="28F5C276"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201</w:t>
            </w:r>
            <w:r w:rsidR="00722F73" w:rsidRPr="00722F73">
              <w:rPr>
                <w:rFonts w:ascii="Times New Roman" w:hAnsi="Times New Roman"/>
                <w:noProof/>
              </w:rPr>
              <w:t>7</w:t>
            </w:r>
            <w:r w:rsidRPr="00722F73">
              <w:rPr>
                <w:rFonts w:ascii="Times New Roman" w:hAnsi="Times New Roman"/>
                <w:noProof/>
              </w:rPr>
              <w:t>г.</w:t>
            </w:r>
          </w:p>
        </w:tc>
      </w:tr>
      <w:tr w:rsidR="000331A3" w:rsidRPr="00722F73" w14:paraId="42402B3E" w14:textId="77777777" w:rsidTr="008D66CE">
        <w:trPr>
          <w:jc w:val="center"/>
        </w:trPr>
        <w:tc>
          <w:tcPr>
            <w:tcW w:w="6663" w:type="dxa"/>
          </w:tcPr>
          <w:p w14:paraId="3DF04FC0" w14:textId="77777777"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 xml:space="preserve">Коэффициент оборота по </w:t>
            </w:r>
            <w:r w:rsidRPr="00722F73">
              <w:rPr>
                <w:rFonts w:ascii="Times New Roman" w:hAnsi="Times New Roman"/>
                <w:noProof/>
                <w:color w:val="252525"/>
                <w:sz w:val="28"/>
                <w:szCs w:val="28"/>
                <w:highlight w:val="white"/>
              </w:rPr>
              <w:t>приему</w:t>
            </w:r>
            <w:r w:rsidRPr="00722F73">
              <w:rPr>
                <w:rFonts w:ascii="Times New Roman" w:hAnsi="Times New Roman"/>
                <w:noProof/>
              </w:rPr>
              <w:t xml:space="preserve"> персонала</w:t>
            </w:r>
          </w:p>
        </w:tc>
        <w:tc>
          <w:tcPr>
            <w:tcW w:w="850" w:type="dxa"/>
          </w:tcPr>
          <w:p w14:paraId="473044CD" w14:textId="77777777"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0,067</w:t>
            </w:r>
          </w:p>
        </w:tc>
        <w:tc>
          <w:tcPr>
            <w:tcW w:w="984" w:type="dxa"/>
          </w:tcPr>
          <w:p w14:paraId="21CC5453" w14:textId="77777777"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0,113</w:t>
            </w:r>
          </w:p>
        </w:tc>
        <w:tc>
          <w:tcPr>
            <w:tcW w:w="717" w:type="dxa"/>
          </w:tcPr>
          <w:p w14:paraId="36CBC48D" w14:textId="77777777"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0,134</w:t>
            </w:r>
          </w:p>
        </w:tc>
      </w:tr>
      <w:tr w:rsidR="000331A3" w:rsidRPr="00722F73" w14:paraId="75D7F296" w14:textId="77777777" w:rsidTr="008D66CE">
        <w:trPr>
          <w:jc w:val="center"/>
        </w:trPr>
        <w:tc>
          <w:tcPr>
            <w:tcW w:w="6663" w:type="dxa"/>
          </w:tcPr>
          <w:p w14:paraId="32C7B115" w14:textId="77777777"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 xml:space="preserve">Коэффициент оборота по </w:t>
            </w:r>
            <w:r w:rsidRPr="00722F73">
              <w:rPr>
                <w:rFonts w:ascii="Times New Roman" w:hAnsi="Times New Roman"/>
                <w:noProof/>
                <w:color w:val="252525"/>
                <w:sz w:val="28"/>
                <w:szCs w:val="28"/>
                <w:highlight w:val="white"/>
              </w:rPr>
              <w:t>выбытию</w:t>
            </w:r>
            <w:r w:rsidRPr="00722F73">
              <w:rPr>
                <w:rFonts w:ascii="Times New Roman" w:hAnsi="Times New Roman"/>
                <w:noProof/>
              </w:rPr>
              <w:t xml:space="preserve"> персонала</w:t>
            </w:r>
          </w:p>
        </w:tc>
        <w:tc>
          <w:tcPr>
            <w:tcW w:w="850" w:type="dxa"/>
          </w:tcPr>
          <w:p w14:paraId="31E13804" w14:textId="77777777"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0,07</w:t>
            </w:r>
          </w:p>
        </w:tc>
        <w:tc>
          <w:tcPr>
            <w:tcW w:w="984" w:type="dxa"/>
          </w:tcPr>
          <w:p w14:paraId="282EAC93" w14:textId="77777777"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0,119</w:t>
            </w:r>
          </w:p>
        </w:tc>
        <w:tc>
          <w:tcPr>
            <w:tcW w:w="717" w:type="dxa"/>
          </w:tcPr>
          <w:p w14:paraId="219F42F2" w14:textId="77777777"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0,134</w:t>
            </w:r>
          </w:p>
        </w:tc>
      </w:tr>
      <w:tr w:rsidR="000331A3" w:rsidRPr="00722F73" w14:paraId="7CC71761" w14:textId="77777777" w:rsidTr="008D66CE">
        <w:trPr>
          <w:jc w:val="center"/>
        </w:trPr>
        <w:tc>
          <w:tcPr>
            <w:tcW w:w="6663" w:type="dxa"/>
          </w:tcPr>
          <w:p w14:paraId="788258ED" w14:textId="77777777"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текучести кадров</w:t>
            </w:r>
          </w:p>
        </w:tc>
        <w:tc>
          <w:tcPr>
            <w:tcW w:w="850" w:type="dxa"/>
          </w:tcPr>
          <w:p w14:paraId="3B9A86CA" w14:textId="77777777"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0,06</w:t>
            </w:r>
          </w:p>
        </w:tc>
        <w:tc>
          <w:tcPr>
            <w:tcW w:w="984" w:type="dxa"/>
          </w:tcPr>
          <w:p w14:paraId="3231D59D" w14:textId="77777777"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0,1</w:t>
            </w:r>
          </w:p>
        </w:tc>
        <w:tc>
          <w:tcPr>
            <w:tcW w:w="717" w:type="dxa"/>
          </w:tcPr>
          <w:p w14:paraId="3CDCC6E5" w14:textId="77777777"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0,124</w:t>
            </w:r>
          </w:p>
        </w:tc>
      </w:tr>
      <w:tr w:rsidR="000331A3" w:rsidRPr="00722F73" w14:paraId="58FCAB5C" w14:textId="77777777" w:rsidTr="008D66CE">
        <w:trPr>
          <w:jc w:val="center"/>
        </w:trPr>
        <w:tc>
          <w:tcPr>
            <w:tcW w:w="6663" w:type="dxa"/>
          </w:tcPr>
          <w:p w14:paraId="7CD8DC6B" w14:textId="77777777" w:rsidR="000331A3" w:rsidRPr="00722F73" w:rsidRDefault="000331A3" w:rsidP="00133336">
            <w:pPr>
              <w:keepNext/>
              <w:widowControl w:val="0"/>
              <w:tabs>
                <w:tab w:val="left" w:pos="567"/>
                <w:tab w:val="left" w:pos="1134"/>
                <w:tab w:val="left" w:pos="4536"/>
              </w:tabs>
              <w:suppressAutoHyphens/>
              <w:spacing w:after="0" w:line="240" w:lineRule="auto"/>
              <w:ind w:right="-50"/>
              <w:contextualSpacing/>
              <w:jc w:val="both"/>
              <w:rPr>
                <w:rFonts w:ascii="Times New Roman" w:hAnsi="Times New Roman"/>
                <w:noProof/>
              </w:rPr>
            </w:pPr>
            <w:r w:rsidRPr="00722F73">
              <w:rPr>
                <w:rFonts w:ascii="Times New Roman" w:hAnsi="Times New Roman"/>
                <w:noProof/>
              </w:rPr>
              <w:t>Коэффициент постоянства персонала</w:t>
            </w:r>
          </w:p>
        </w:tc>
        <w:tc>
          <w:tcPr>
            <w:tcW w:w="850" w:type="dxa"/>
          </w:tcPr>
          <w:p w14:paraId="268D0290" w14:textId="77777777" w:rsidR="000331A3" w:rsidRPr="00722F73" w:rsidRDefault="000331A3" w:rsidP="00133336">
            <w:pPr>
              <w:keepNext/>
              <w:widowControl w:val="0"/>
              <w:tabs>
                <w:tab w:val="left" w:pos="567"/>
                <w:tab w:val="left" w:pos="1134"/>
                <w:tab w:val="left" w:pos="4536"/>
              </w:tabs>
              <w:suppressAutoHyphens/>
              <w:spacing w:after="0" w:line="240" w:lineRule="auto"/>
              <w:ind w:right="-146" w:hanging="33"/>
              <w:contextualSpacing/>
              <w:jc w:val="both"/>
              <w:rPr>
                <w:rFonts w:ascii="Times New Roman" w:hAnsi="Times New Roman"/>
                <w:noProof/>
              </w:rPr>
            </w:pPr>
            <w:r w:rsidRPr="00722F73">
              <w:rPr>
                <w:rFonts w:ascii="Times New Roman" w:hAnsi="Times New Roman"/>
                <w:noProof/>
              </w:rPr>
              <w:t>0,960</w:t>
            </w:r>
          </w:p>
        </w:tc>
        <w:tc>
          <w:tcPr>
            <w:tcW w:w="984" w:type="dxa"/>
          </w:tcPr>
          <w:p w14:paraId="0AA81460" w14:textId="77777777" w:rsidR="000331A3" w:rsidRPr="00722F73" w:rsidRDefault="000331A3" w:rsidP="00133336">
            <w:pPr>
              <w:keepNext/>
              <w:widowControl w:val="0"/>
              <w:tabs>
                <w:tab w:val="left" w:pos="567"/>
                <w:tab w:val="left" w:pos="1134"/>
                <w:tab w:val="left" w:pos="4536"/>
              </w:tabs>
              <w:suppressAutoHyphens/>
              <w:spacing w:after="0" w:line="240" w:lineRule="auto"/>
              <w:ind w:right="-101" w:hanging="10"/>
              <w:contextualSpacing/>
              <w:jc w:val="both"/>
              <w:rPr>
                <w:rFonts w:ascii="Times New Roman" w:hAnsi="Times New Roman"/>
                <w:noProof/>
              </w:rPr>
            </w:pPr>
            <w:r w:rsidRPr="00722F73">
              <w:rPr>
                <w:rFonts w:ascii="Times New Roman" w:hAnsi="Times New Roman"/>
                <w:noProof/>
              </w:rPr>
              <w:t>0,959</w:t>
            </w:r>
          </w:p>
        </w:tc>
        <w:tc>
          <w:tcPr>
            <w:tcW w:w="717" w:type="dxa"/>
          </w:tcPr>
          <w:p w14:paraId="6D2253FB" w14:textId="77777777" w:rsidR="000331A3" w:rsidRPr="00722F73" w:rsidRDefault="000331A3" w:rsidP="00133336">
            <w:pPr>
              <w:keepNext/>
              <w:widowControl w:val="0"/>
              <w:tabs>
                <w:tab w:val="left" w:pos="567"/>
                <w:tab w:val="left" w:pos="1134"/>
                <w:tab w:val="left" w:pos="4536"/>
              </w:tabs>
              <w:suppressAutoHyphens/>
              <w:spacing w:after="0" w:line="240" w:lineRule="auto"/>
              <w:contextualSpacing/>
              <w:jc w:val="both"/>
              <w:rPr>
                <w:rFonts w:ascii="Times New Roman" w:hAnsi="Times New Roman"/>
                <w:noProof/>
              </w:rPr>
            </w:pPr>
            <w:r w:rsidRPr="00722F73">
              <w:rPr>
                <w:rFonts w:ascii="Times New Roman" w:hAnsi="Times New Roman"/>
                <w:noProof/>
              </w:rPr>
              <w:t>0,965</w:t>
            </w:r>
          </w:p>
        </w:tc>
      </w:tr>
    </w:tbl>
    <w:p w14:paraId="7046C6E7" w14:textId="77777777" w:rsidR="000331A3" w:rsidRPr="00722F73" w:rsidRDefault="000331A3" w:rsidP="00133336">
      <w:pPr>
        <w:keepNext/>
        <w:widowControl w:val="0"/>
        <w:tabs>
          <w:tab w:val="left" w:pos="567"/>
          <w:tab w:val="left" w:pos="1134"/>
          <w:tab w:val="left" w:pos="4536"/>
        </w:tabs>
        <w:suppressAutoHyphens/>
        <w:spacing w:line="360" w:lineRule="auto"/>
        <w:ind w:firstLine="851"/>
        <w:contextualSpacing/>
        <w:jc w:val="both"/>
        <w:rPr>
          <w:rFonts w:ascii="Times New Roman" w:eastAsia="Times New Roman" w:hAnsi="Times New Roman"/>
          <w:noProof/>
          <w:sz w:val="28"/>
          <w:szCs w:val="28"/>
          <w:lang w:eastAsia="ru-RU"/>
        </w:rPr>
      </w:pPr>
    </w:p>
    <w:p w14:paraId="4C00DA71" w14:textId="10CCFE73"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 xml:space="preserve">Как видно из таблицы, коэффициент текучести кадров в </w:t>
      </w:r>
      <w:r w:rsidR="00722F73">
        <w:rPr>
          <w:rFonts w:ascii="Times New Roman" w:eastAsiaTheme="minorHAnsi" w:hAnsi="Times New Roman"/>
          <w:sz w:val="28"/>
          <w:szCs w:val="28"/>
        </w:rPr>
        <w:t>2016</w:t>
      </w:r>
      <w:r w:rsidRPr="00436D6D">
        <w:rPr>
          <w:rFonts w:ascii="Times New Roman" w:eastAsiaTheme="minorHAnsi" w:hAnsi="Times New Roman"/>
          <w:sz w:val="28"/>
          <w:szCs w:val="28"/>
        </w:rPr>
        <w:t xml:space="preserve"> году увеличилась по сравнению с предыдущим периодом, что говорит об увеличении интенсивности выбытия работников, а в </w:t>
      </w:r>
      <w:r w:rsidR="00722F73">
        <w:rPr>
          <w:rFonts w:ascii="Times New Roman" w:eastAsiaTheme="minorHAnsi" w:hAnsi="Times New Roman"/>
          <w:sz w:val="28"/>
          <w:szCs w:val="28"/>
        </w:rPr>
        <w:t>2017</w:t>
      </w:r>
      <w:r w:rsidRPr="00436D6D">
        <w:rPr>
          <w:rFonts w:ascii="Times New Roman" w:eastAsiaTheme="minorHAnsi" w:hAnsi="Times New Roman"/>
          <w:sz w:val="28"/>
          <w:szCs w:val="28"/>
        </w:rPr>
        <w:t xml:space="preserve"> году этот показатель существенно вырос (на 12,6%). Коэффициент текучести кадров </w:t>
      </w:r>
      <w:r w:rsidRPr="00436D6D">
        <w:rPr>
          <w:rFonts w:ascii="Times New Roman" w:eastAsiaTheme="minorHAnsi" w:hAnsi="Times New Roman"/>
          <w:sz w:val="28"/>
          <w:szCs w:val="28"/>
        </w:rPr>
        <w:lastRenderedPageBreak/>
        <w:t>при поступлении увеличивается через три года, а его показатель примерно равен показателю текучести кадров при выходе на пенсию. Это указывает на то, что оборот в распоряжении сбалансирован. В 201</w:t>
      </w:r>
      <w:r w:rsidR="00722F73">
        <w:rPr>
          <w:rFonts w:ascii="Times New Roman" w:eastAsiaTheme="minorHAnsi" w:hAnsi="Times New Roman"/>
          <w:sz w:val="28"/>
          <w:szCs w:val="28"/>
        </w:rPr>
        <w:t xml:space="preserve">5 </w:t>
      </w:r>
      <w:r w:rsidRPr="00436D6D">
        <w:rPr>
          <w:rFonts w:ascii="Times New Roman" w:eastAsiaTheme="minorHAnsi" w:hAnsi="Times New Roman"/>
          <w:sz w:val="28"/>
          <w:szCs w:val="28"/>
        </w:rPr>
        <w:t xml:space="preserve">году наблюдается рост текучести кадров, что свидетельствует об увольнении сотрудников в основном из-за неудовлетворенности работой самих сотрудников. В </w:t>
      </w:r>
      <w:r w:rsidR="00722F73">
        <w:rPr>
          <w:rFonts w:ascii="Times New Roman" w:eastAsiaTheme="minorHAnsi" w:hAnsi="Times New Roman"/>
          <w:sz w:val="28"/>
          <w:szCs w:val="28"/>
        </w:rPr>
        <w:t>2015</w:t>
      </w:r>
      <w:r w:rsidRPr="00436D6D">
        <w:rPr>
          <w:rFonts w:ascii="Times New Roman" w:eastAsiaTheme="minorHAnsi" w:hAnsi="Times New Roman"/>
          <w:sz w:val="28"/>
          <w:szCs w:val="28"/>
        </w:rPr>
        <w:t xml:space="preserve"> году этот показатель увеличился еще больше (на 68,7% за три года).</w:t>
      </w:r>
    </w:p>
    <w:p w14:paraId="57C8F5D5" w14:textId="77777777"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Коэффициент постоянства персонала дополняет коэффициент текучести кадров. Она имеет достаточно высокое значение (в среднем 96%), что свидетельствует о высокой степени неопределенности персонала на предприятии и, в целом, за весь год несколько увеличилась (в пределах 1%). Таким образом, экономические показатели свидетельствуют о том, что в таких сферах управления персоналом, как подбор и сбор персонала, организована достаточно эффективно, что отражается, в целом, на повышении эффективности всей системы управления персоналом.</w:t>
      </w:r>
    </w:p>
    <w:p w14:paraId="538BC731" w14:textId="658A65D0"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 xml:space="preserve">Какие-либо Общие </w:t>
      </w:r>
      <w:proofErr w:type="gramStart"/>
      <w:r w:rsidRPr="00436D6D">
        <w:rPr>
          <w:rFonts w:ascii="Times New Roman" w:eastAsiaTheme="minorHAnsi" w:hAnsi="Times New Roman"/>
          <w:sz w:val="28"/>
          <w:szCs w:val="28"/>
        </w:rPr>
        <w:t>показатели ,</w:t>
      </w:r>
      <w:proofErr w:type="gramEnd"/>
      <w:r w:rsidRPr="00436D6D">
        <w:rPr>
          <w:rFonts w:ascii="Times New Roman" w:eastAsiaTheme="minorHAnsi" w:hAnsi="Times New Roman"/>
          <w:sz w:val="28"/>
          <w:szCs w:val="28"/>
        </w:rPr>
        <w:t xml:space="preserve"> по которым можно оценить эффективность управления персоналом на ОАО "</w:t>
      </w:r>
      <w:proofErr w:type="spellStart"/>
      <w:r w:rsidRPr="00436D6D">
        <w:rPr>
          <w:rFonts w:ascii="Times New Roman" w:eastAsiaTheme="minorHAnsi" w:hAnsi="Times New Roman"/>
          <w:sz w:val="28"/>
          <w:szCs w:val="28"/>
        </w:rPr>
        <w:t>Евраз</w:t>
      </w:r>
      <w:proofErr w:type="spellEnd"/>
      <w:r w:rsidRPr="00436D6D">
        <w:rPr>
          <w:rFonts w:ascii="Times New Roman" w:eastAsiaTheme="minorHAnsi" w:hAnsi="Times New Roman"/>
          <w:sz w:val="28"/>
          <w:szCs w:val="28"/>
        </w:rPr>
        <w:t xml:space="preserve"> НМТП" в рамках данного исследования разработать и обеспечить проблематично, так как управление персоналом как самостоятельная функциональная сфера управления предприятием не выделена и соответственно отсутствуют документы, характеризующие только эту сферу на предприятии.</w:t>
      </w:r>
      <w:r>
        <w:rPr>
          <w:rFonts w:ascii="Times New Roman" w:eastAsiaTheme="minorHAnsi" w:hAnsi="Times New Roman"/>
          <w:sz w:val="28"/>
          <w:szCs w:val="28"/>
        </w:rPr>
        <w:t xml:space="preserve"> </w:t>
      </w:r>
      <w:r w:rsidRPr="00436D6D">
        <w:rPr>
          <w:rFonts w:ascii="Times New Roman" w:eastAsiaTheme="minorHAnsi" w:hAnsi="Times New Roman"/>
          <w:sz w:val="28"/>
          <w:szCs w:val="28"/>
        </w:rPr>
        <w:t>Кроме</w:t>
      </w:r>
      <w:r>
        <w:rPr>
          <w:rFonts w:ascii="Times New Roman" w:eastAsiaTheme="minorHAnsi" w:hAnsi="Times New Roman"/>
          <w:sz w:val="28"/>
          <w:szCs w:val="28"/>
        </w:rPr>
        <w:t xml:space="preserve"> </w:t>
      </w:r>
      <w:r w:rsidRPr="00436D6D">
        <w:rPr>
          <w:rFonts w:ascii="Times New Roman" w:eastAsiaTheme="minorHAnsi" w:hAnsi="Times New Roman"/>
          <w:sz w:val="28"/>
          <w:szCs w:val="28"/>
        </w:rPr>
        <w:t>того, трудно использовать ресурсный подход к оценке эффективности, так как рассчитать затраты только на управление персоналом всего предприятия нельзя: в этом контексте, они не учитываются ни в одном из документов.</w:t>
      </w:r>
    </w:p>
    <w:p w14:paraId="3545E76C" w14:textId="77777777"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Управление персоналом как целенаправленная деятельность недостаточно развито, а его организация неравномерна: наибольшее внимание уделяется тем направлениям, которые находятся под контролем государства (как система оплаты труда), а также элементам, необходимым для осуществления производственного процесса (Кадровое планирование, управление обучением и повышение квалификации).</w:t>
      </w:r>
    </w:p>
    <w:p w14:paraId="55CBED54" w14:textId="77777777" w:rsidR="00436D6D"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lastRenderedPageBreak/>
        <w:t>Недостаточное внимание уделяется адаптации работников (что отчасти объясняется низким уровнем текучести кадров для приема), а также управлению карьерой сотрудников (особенно на руководящих должностях). Большинство слабых мест в организации управления персоналом в АО "</w:t>
      </w:r>
      <w:proofErr w:type="spellStart"/>
      <w:r w:rsidRPr="00436D6D">
        <w:rPr>
          <w:rFonts w:ascii="Times New Roman" w:eastAsiaTheme="minorHAnsi" w:hAnsi="Times New Roman"/>
          <w:sz w:val="28"/>
          <w:szCs w:val="28"/>
        </w:rPr>
        <w:t>Евраз</w:t>
      </w:r>
      <w:proofErr w:type="spellEnd"/>
      <w:r w:rsidRPr="00436D6D">
        <w:rPr>
          <w:rFonts w:ascii="Times New Roman" w:eastAsiaTheme="minorHAnsi" w:hAnsi="Times New Roman"/>
          <w:sz w:val="28"/>
          <w:szCs w:val="28"/>
        </w:rPr>
        <w:t xml:space="preserve"> НМТП" связано с отсутствием знаний у зарубежных менеджеров по вопросам управления персоналом и взаимосвязи развития кадрового потенциала и саморазвития предприятия.</w:t>
      </w:r>
    </w:p>
    <w:p w14:paraId="16E0E4CC" w14:textId="0B5C9A38" w:rsidR="000331A3" w:rsidRPr="00436D6D" w:rsidRDefault="00436D6D" w:rsidP="00436D6D">
      <w:pPr>
        <w:spacing w:after="0" w:line="360" w:lineRule="auto"/>
        <w:ind w:firstLine="709"/>
        <w:jc w:val="both"/>
        <w:rPr>
          <w:rFonts w:ascii="Times New Roman" w:eastAsiaTheme="minorHAnsi" w:hAnsi="Times New Roman"/>
          <w:sz w:val="28"/>
          <w:szCs w:val="28"/>
        </w:rPr>
      </w:pPr>
      <w:r w:rsidRPr="00436D6D">
        <w:rPr>
          <w:rFonts w:ascii="Times New Roman" w:eastAsiaTheme="minorHAnsi" w:hAnsi="Times New Roman"/>
          <w:sz w:val="28"/>
          <w:szCs w:val="28"/>
        </w:rPr>
        <w:t>Таким образом, в результате анализа деятельности объекта исследования, необходимость внедрения современных технологий управления персоналом и кадрового планирования, которые в настоящее время либо не используются вообще, или используются ограниченно и фрагментарно, что не позволяет получить необходимый эффект от их использования.</w:t>
      </w:r>
    </w:p>
    <w:p w14:paraId="4CB611A4" w14:textId="77777777" w:rsidR="000331A3" w:rsidRDefault="000331A3" w:rsidP="00133336">
      <w:pPr>
        <w:spacing w:after="160" w:line="259" w:lineRule="auto"/>
        <w:contextualSpacing/>
        <w:jc w:val="both"/>
        <w:rPr>
          <w:rFonts w:ascii="Times New Roman" w:eastAsiaTheme="minorHAnsi" w:hAnsi="Times New Roman"/>
        </w:rPr>
      </w:pPr>
    </w:p>
    <w:p w14:paraId="0970CEE8" w14:textId="77777777" w:rsidR="00436D6D" w:rsidRDefault="00436D6D" w:rsidP="00133336">
      <w:pPr>
        <w:spacing w:after="160" w:line="259" w:lineRule="auto"/>
        <w:contextualSpacing/>
        <w:jc w:val="both"/>
        <w:rPr>
          <w:rFonts w:ascii="Times New Roman" w:eastAsiaTheme="minorHAnsi" w:hAnsi="Times New Roman"/>
        </w:rPr>
      </w:pPr>
    </w:p>
    <w:p w14:paraId="47BE54CD" w14:textId="77777777" w:rsidR="00436D6D" w:rsidRDefault="00436D6D" w:rsidP="00133336">
      <w:pPr>
        <w:spacing w:after="160" w:line="259" w:lineRule="auto"/>
        <w:contextualSpacing/>
        <w:jc w:val="both"/>
        <w:rPr>
          <w:rFonts w:ascii="Times New Roman" w:eastAsiaTheme="minorHAnsi" w:hAnsi="Times New Roman"/>
        </w:rPr>
      </w:pPr>
    </w:p>
    <w:p w14:paraId="6BC810FD" w14:textId="77777777" w:rsidR="00436D6D" w:rsidRDefault="00436D6D" w:rsidP="00133336">
      <w:pPr>
        <w:spacing w:after="160" w:line="259" w:lineRule="auto"/>
        <w:contextualSpacing/>
        <w:jc w:val="both"/>
        <w:rPr>
          <w:rFonts w:ascii="Times New Roman" w:eastAsiaTheme="minorHAnsi" w:hAnsi="Times New Roman"/>
        </w:rPr>
      </w:pPr>
    </w:p>
    <w:p w14:paraId="7540B5EA" w14:textId="77777777" w:rsidR="00436D6D" w:rsidRDefault="00436D6D" w:rsidP="00133336">
      <w:pPr>
        <w:spacing w:after="160" w:line="259" w:lineRule="auto"/>
        <w:contextualSpacing/>
        <w:jc w:val="both"/>
        <w:rPr>
          <w:rFonts w:ascii="Times New Roman" w:eastAsiaTheme="minorHAnsi" w:hAnsi="Times New Roman"/>
        </w:rPr>
      </w:pPr>
    </w:p>
    <w:p w14:paraId="4E8FC386" w14:textId="77777777" w:rsidR="00436D6D" w:rsidRDefault="00436D6D" w:rsidP="00133336">
      <w:pPr>
        <w:spacing w:after="160" w:line="259" w:lineRule="auto"/>
        <w:contextualSpacing/>
        <w:jc w:val="both"/>
        <w:rPr>
          <w:rFonts w:ascii="Times New Roman" w:eastAsiaTheme="minorHAnsi" w:hAnsi="Times New Roman"/>
        </w:rPr>
      </w:pPr>
    </w:p>
    <w:p w14:paraId="7C4CCCB5" w14:textId="77777777" w:rsidR="00436D6D" w:rsidRDefault="00436D6D" w:rsidP="00133336">
      <w:pPr>
        <w:spacing w:after="160" w:line="259" w:lineRule="auto"/>
        <w:contextualSpacing/>
        <w:jc w:val="both"/>
        <w:rPr>
          <w:rFonts w:ascii="Times New Roman" w:eastAsiaTheme="minorHAnsi" w:hAnsi="Times New Roman"/>
        </w:rPr>
      </w:pPr>
    </w:p>
    <w:p w14:paraId="29564493" w14:textId="77777777" w:rsidR="00436D6D" w:rsidRDefault="00436D6D" w:rsidP="00133336">
      <w:pPr>
        <w:spacing w:after="160" w:line="259" w:lineRule="auto"/>
        <w:contextualSpacing/>
        <w:jc w:val="both"/>
        <w:rPr>
          <w:rFonts w:ascii="Times New Roman" w:eastAsiaTheme="minorHAnsi" w:hAnsi="Times New Roman"/>
        </w:rPr>
      </w:pPr>
    </w:p>
    <w:p w14:paraId="6D9188F3" w14:textId="77777777" w:rsidR="00436D6D" w:rsidRDefault="00436D6D" w:rsidP="00133336">
      <w:pPr>
        <w:spacing w:after="160" w:line="259" w:lineRule="auto"/>
        <w:contextualSpacing/>
        <w:jc w:val="both"/>
        <w:rPr>
          <w:rFonts w:ascii="Times New Roman" w:eastAsiaTheme="minorHAnsi" w:hAnsi="Times New Roman"/>
        </w:rPr>
      </w:pPr>
    </w:p>
    <w:p w14:paraId="033FD269" w14:textId="77777777" w:rsidR="00436D6D" w:rsidRDefault="00436D6D" w:rsidP="00133336">
      <w:pPr>
        <w:spacing w:after="160" w:line="259" w:lineRule="auto"/>
        <w:contextualSpacing/>
        <w:jc w:val="both"/>
        <w:rPr>
          <w:rFonts w:ascii="Times New Roman" w:eastAsiaTheme="minorHAnsi" w:hAnsi="Times New Roman"/>
        </w:rPr>
      </w:pPr>
    </w:p>
    <w:p w14:paraId="4277AAA3" w14:textId="77777777" w:rsidR="00436D6D" w:rsidRDefault="00436D6D" w:rsidP="00133336">
      <w:pPr>
        <w:spacing w:after="160" w:line="259" w:lineRule="auto"/>
        <w:contextualSpacing/>
        <w:jc w:val="both"/>
        <w:rPr>
          <w:rFonts w:ascii="Times New Roman" w:eastAsiaTheme="minorHAnsi" w:hAnsi="Times New Roman"/>
        </w:rPr>
      </w:pPr>
    </w:p>
    <w:p w14:paraId="03D9F44E" w14:textId="77777777" w:rsidR="00436D6D" w:rsidRDefault="00436D6D" w:rsidP="00133336">
      <w:pPr>
        <w:spacing w:after="160" w:line="259" w:lineRule="auto"/>
        <w:contextualSpacing/>
        <w:jc w:val="both"/>
        <w:rPr>
          <w:rFonts w:ascii="Times New Roman" w:eastAsiaTheme="minorHAnsi" w:hAnsi="Times New Roman"/>
        </w:rPr>
      </w:pPr>
    </w:p>
    <w:p w14:paraId="5B7E0A95" w14:textId="77777777" w:rsidR="00436D6D" w:rsidRDefault="00436D6D" w:rsidP="00133336">
      <w:pPr>
        <w:spacing w:after="160" w:line="259" w:lineRule="auto"/>
        <w:contextualSpacing/>
        <w:jc w:val="both"/>
        <w:rPr>
          <w:rFonts w:ascii="Times New Roman" w:eastAsiaTheme="minorHAnsi" w:hAnsi="Times New Roman"/>
        </w:rPr>
      </w:pPr>
    </w:p>
    <w:p w14:paraId="0D68E374" w14:textId="77777777" w:rsidR="00436D6D" w:rsidRDefault="00436D6D" w:rsidP="00133336">
      <w:pPr>
        <w:spacing w:after="160" w:line="259" w:lineRule="auto"/>
        <w:contextualSpacing/>
        <w:jc w:val="both"/>
        <w:rPr>
          <w:rFonts w:ascii="Times New Roman" w:eastAsiaTheme="minorHAnsi" w:hAnsi="Times New Roman"/>
        </w:rPr>
      </w:pPr>
    </w:p>
    <w:p w14:paraId="0BEA8D25" w14:textId="77777777" w:rsidR="00436D6D" w:rsidRPr="000331A3" w:rsidRDefault="00436D6D" w:rsidP="00133336">
      <w:pPr>
        <w:spacing w:after="160" w:line="259" w:lineRule="auto"/>
        <w:contextualSpacing/>
        <w:jc w:val="both"/>
        <w:rPr>
          <w:rFonts w:ascii="Times New Roman" w:eastAsiaTheme="minorHAnsi" w:hAnsi="Times New Roman"/>
        </w:rPr>
      </w:pPr>
    </w:p>
    <w:p w14:paraId="73BE2FB1" w14:textId="77777777" w:rsidR="00722F73" w:rsidRDefault="00722F73" w:rsidP="00133336">
      <w:pPr>
        <w:spacing w:after="160" w:line="259" w:lineRule="auto"/>
        <w:contextualSpacing/>
        <w:jc w:val="both"/>
        <w:rPr>
          <w:rFonts w:ascii="Times New Roman" w:eastAsiaTheme="minorHAnsi" w:hAnsi="Times New Roman"/>
        </w:rPr>
      </w:pPr>
    </w:p>
    <w:p w14:paraId="2FED010B" w14:textId="77777777" w:rsidR="00722F73" w:rsidRDefault="00722F73" w:rsidP="00133336">
      <w:pPr>
        <w:spacing w:after="160" w:line="259" w:lineRule="auto"/>
        <w:contextualSpacing/>
        <w:jc w:val="both"/>
        <w:rPr>
          <w:rFonts w:ascii="Times New Roman" w:eastAsiaTheme="minorHAnsi" w:hAnsi="Times New Roman"/>
        </w:rPr>
      </w:pPr>
    </w:p>
    <w:p w14:paraId="6E49447E" w14:textId="77777777" w:rsidR="00722F73" w:rsidRDefault="00722F73" w:rsidP="00133336">
      <w:pPr>
        <w:spacing w:after="160" w:line="259" w:lineRule="auto"/>
        <w:contextualSpacing/>
        <w:jc w:val="both"/>
        <w:rPr>
          <w:rFonts w:ascii="Times New Roman" w:eastAsiaTheme="minorHAnsi" w:hAnsi="Times New Roman"/>
        </w:rPr>
      </w:pPr>
    </w:p>
    <w:p w14:paraId="1904AAE2" w14:textId="77777777" w:rsidR="00722F73" w:rsidRDefault="00722F73" w:rsidP="00133336">
      <w:pPr>
        <w:spacing w:after="160" w:line="259" w:lineRule="auto"/>
        <w:contextualSpacing/>
        <w:jc w:val="both"/>
        <w:rPr>
          <w:rFonts w:ascii="Times New Roman" w:eastAsiaTheme="minorHAnsi" w:hAnsi="Times New Roman"/>
        </w:rPr>
      </w:pPr>
    </w:p>
    <w:p w14:paraId="5082C927" w14:textId="77777777" w:rsidR="00722F73" w:rsidRDefault="00722F73" w:rsidP="00133336">
      <w:pPr>
        <w:spacing w:after="160" w:line="259" w:lineRule="auto"/>
        <w:contextualSpacing/>
        <w:jc w:val="both"/>
        <w:rPr>
          <w:rFonts w:ascii="Times New Roman" w:eastAsiaTheme="minorHAnsi" w:hAnsi="Times New Roman"/>
        </w:rPr>
      </w:pPr>
    </w:p>
    <w:p w14:paraId="74BFE93B" w14:textId="77777777" w:rsidR="00722F73" w:rsidRDefault="00722F73" w:rsidP="00133336">
      <w:pPr>
        <w:spacing w:after="160" w:line="259" w:lineRule="auto"/>
        <w:contextualSpacing/>
        <w:jc w:val="both"/>
        <w:rPr>
          <w:rFonts w:ascii="Times New Roman" w:eastAsiaTheme="minorHAnsi" w:hAnsi="Times New Roman"/>
        </w:rPr>
      </w:pPr>
    </w:p>
    <w:p w14:paraId="5E2A8822" w14:textId="77777777" w:rsidR="00722F73" w:rsidRDefault="00722F73" w:rsidP="00133336">
      <w:pPr>
        <w:spacing w:after="160" w:line="259" w:lineRule="auto"/>
        <w:contextualSpacing/>
        <w:jc w:val="both"/>
        <w:rPr>
          <w:rFonts w:ascii="Times New Roman" w:eastAsiaTheme="minorHAnsi" w:hAnsi="Times New Roman"/>
        </w:rPr>
      </w:pPr>
    </w:p>
    <w:p w14:paraId="6B516468" w14:textId="77777777" w:rsidR="00722F73" w:rsidRDefault="00722F73" w:rsidP="00133336">
      <w:pPr>
        <w:spacing w:after="160" w:line="259" w:lineRule="auto"/>
        <w:contextualSpacing/>
        <w:jc w:val="both"/>
        <w:rPr>
          <w:rFonts w:ascii="Times New Roman" w:eastAsiaTheme="minorHAnsi" w:hAnsi="Times New Roman"/>
        </w:rPr>
      </w:pPr>
    </w:p>
    <w:p w14:paraId="233E360B" w14:textId="77777777" w:rsidR="00722F73" w:rsidRDefault="00722F73" w:rsidP="00133336">
      <w:pPr>
        <w:spacing w:after="160" w:line="259" w:lineRule="auto"/>
        <w:contextualSpacing/>
        <w:jc w:val="both"/>
        <w:rPr>
          <w:rFonts w:ascii="Times New Roman" w:eastAsiaTheme="minorHAnsi" w:hAnsi="Times New Roman"/>
        </w:rPr>
      </w:pPr>
    </w:p>
    <w:p w14:paraId="78D959BB" w14:textId="77777777" w:rsidR="00722F73" w:rsidRDefault="00722F73" w:rsidP="00133336">
      <w:pPr>
        <w:spacing w:after="160" w:line="259" w:lineRule="auto"/>
        <w:contextualSpacing/>
        <w:jc w:val="both"/>
        <w:rPr>
          <w:rFonts w:ascii="Times New Roman" w:eastAsiaTheme="minorHAnsi" w:hAnsi="Times New Roman"/>
        </w:rPr>
      </w:pPr>
    </w:p>
    <w:p w14:paraId="5086BC0B" w14:textId="77777777" w:rsidR="00722F73" w:rsidRDefault="00722F73" w:rsidP="00133336">
      <w:pPr>
        <w:spacing w:after="160" w:line="259" w:lineRule="auto"/>
        <w:contextualSpacing/>
        <w:jc w:val="both"/>
        <w:rPr>
          <w:rFonts w:ascii="Times New Roman" w:eastAsiaTheme="minorHAnsi" w:hAnsi="Times New Roman"/>
        </w:rPr>
      </w:pPr>
    </w:p>
    <w:p w14:paraId="0F78A48B" w14:textId="77777777" w:rsidR="00722F73" w:rsidRDefault="00722F73" w:rsidP="00133336">
      <w:pPr>
        <w:spacing w:after="160" w:line="259" w:lineRule="auto"/>
        <w:contextualSpacing/>
        <w:jc w:val="both"/>
        <w:rPr>
          <w:rFonts w:ascii="Times New Roman" w:eastAsiaTheme="minorHAnsi" w:hAnsi="Times New Roman"/>
        </w:rPr>
      </w:pPr>
    </w:p>
    <w:p w14:paraId="0436C59F" w14:textId="77777777" w:rsidR="00722F73" w:rsidRDefault="00722F73" w:rsidP="00133336">
      <w:pPr>
        <w:spacing w:after="160" w:line="259" w:lineRule="auto"/>
        <w:contextualSpacing/>
        <w:jc w:val="both"/>
        <w:rPr>
          <w:rFonts w:ascii="Times New Roman" w:eastAsiaTheme="minorHAnsi" w:hAnsi="Times New Roman"/>
        </w:rPr>
      </w:pPr>
    </w:p>
    <w:p w14:paraId="1F4C3183" w14:textId="77777777" w:rsidR="00722F73" w:rsidRDefault="00722F73" w:rsidP="00133336">
      <w:pPr>
        <w:spacing w:after="160" w:line="259" w:lineRule="auto"/>
        <w:contextualSpacing/>
        <w:jc w:val="both"/>
        <w:rPr>
          <w:rFonts w:ascii="Times New Roman" w:eastAsiaTheme="minorHAnsi" w:hAnsi="Times New Roman"/>
        </w:rPr>
      </w:pPr>
    </w:p>
    <w:p w14:paraId="2714F933" w14:textId="77777777" w:rsidR="00722F73" w:rsidRDefault="00722F73" w:rsidP="00133336">
      <w:pPr>
        <w:spacing w:after="160" w:line="259" w:lineRule="auto"/>
        <w:contextualSpacing/>
        <w:jc w:val="both"/>
        <w:rPr>
          <w:rFonts w:ascii="Times New Roman" w:eastAsiaTheme="minorHAnsi" w:hAnsi="Times New Roman"/>
        </w:rPr>
      </w:pPr>
    </w:p>
    <w:p w14:paraId="7FCFAEDE" w14:textId="491433D3" w:rsidR="000331A3" w:rsidRPr="00722F73" w:rsidRDefault="000331A3" w:rsidP="00722F73">
      <w:pPr>
        <w:spacing w:after="160" w:line="259" w:lineRule="auto"/>
        <w:contextualSpacing/>
        <w:jc w:val="center"/>
        <w:rPr>
          <w:rFonts w:ascii="Times New Roman" w:eastAsiaTheme="minorHAnsi" w:hAnsi="Times New Roman"/>
          <w:b/>
          <w:sz w:val="28"/>
        </w:rPr>
      </w:pPr>
      <w:r w:rsidRPr="00722F73">
        <w:rPr>
          <w:rFonts w:ascii="Times New Roman" w:eastAsiaTheme="minorHAnsi" w:hAnsi="Times New Roman"/>
          <w:b/>
          <w:sz w:val="28"/>
        </w:rPr>
        <w:lastRenderedPageBreak/>
        <w:t>Заключение</w:t>
      </w:r>
    </w:p>
    <w:p w14:paraId="5AC1B61C" w14:textId="77777777" w:rsidR="000331A3" w:rsidRPr="000331A3" w:rsidRDefault="000331A3" w:rsidP="00133336">
      <w:pPr>
        <w:spacing w:after="160" w:line="259" w:lineRule="auto"/>
        <w:contextualSpacing/>
        <w:jc w:val="both"/>
        <w:rPr>
          <w:rFonts w:ascii="Times New Roman" w:eastAsiaTheme="minorHAnsi" w:hAnsi="Times New Roman"/>
        </w:rPr>
      </w:pPr>
    </w:p>
    <w:p w14:paraId="54743EEA" w14:textId="4185295C" w:rsidR="000331A3" w:rsidRPr="000331A3" w:rsidRDefault="000331A3" w:rsidP="00133336">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Принципы управления организации и персонала </w:t>
      </w:r>
      <w:proofErr w:type="gramStart"/>
      <w:r w:rsidRPr="000331A3">
        <w:rPr>
          <w:rFonts w:ascii="Times New Roman" w:eastAsia="Times New Roman" w:hAnsi="Times New Roman"/>
          <w:sz w:val="28"/>
          <w:szCs w:val="28"/>
          <w:lang w:eastAsia="ru-RU"/>
        </w:rPr>
        <w:t>− это</w:t>
      </w:r>
      <w:proofErr w:type="gramEnd"/>
      <w:r w:rsidRPr="000331A3">
        <w:rPr>
          <w:rFonts w:ascii="Times New Roman" w:eastAsia="Times New Roman" w:hAnsi="Times New Roman"/>
          <w:sz w:val="28"/>
          <w:szCs w:val="28"/>
          <w:lang w:eastAsia="ru-RU"/>
        </w:rPr>
        <w:t xml:space="preserve"> целенаправленная деятельность руководящего состава организации, руководителей и специалистов подразделений системы управления персоналом, включая разработку концепции и стратегии кадровой политики, принципов и методов управления персоналом.</w:t>
      </w:r>
    </w:p>
    <w:p w14:paraId="5C955800" w14:textId="77777777" w:rsidR="006F7AD2" w:rsidRPr="006F7AD2" w:rsidRDefault="000331A3"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 xml:space="preserve">Управление на ОАО «ЕВРАЗ </w:t>
      </w:r>
      <w:proofErr w:type="gramStart"/>
      <w:r w:rsidRPr="000331A3">
        <w:rPr>
          <w:rFonts w:ascii="Times New Roman" w:eastAsia="Times New Roman" w:hAnsi="Times New Roman"/>
          <w:sz w:val="28"/>
          <w:szCs w:val="28"/>
          <w:lang w:eastAsia="ru-RU"/>
        </w:rPr>
        <w:t xml:space="preserve">НМТП»  </w:t>
      </w:r>
      <w:r w:rsidR="006F7AD2" w:rsidRPr="006F7AD2">
        <w:rPr>
          <w:rFonts w:ascii="Times New Roman" w:eastAsia="Times New Roman" w:hAnsi="Times New Roman"/>
          <w:sz w:val="28"/>
          <w:szCs w:val="28"/>
          <w:lang w:eastAsia="ru-RU"/>
        </w:rPr>
        <w:t>организован</w:t>
      </w:r>
      <w:proofErr w:type="gramEnd"/>
      <w:r w:rsidR="006F7AD2" w:rsidRPr="006F7AD2">
        <w:rPr>
          <w:rFonts w:ascii="Times New Roman" w:eastAsia="Times New Roman" w:hAnsi="Times New Roman"/>
          <w:sz w:val="28"/>
          <w:szCs w:val="28"/>
          <w:lang w:eastAsia="ru-RU"/>
        </w:rPr>
        <w:t>, как правило, для большинства предприятий, которые выросли с советской эпохи, которые ранее имели монопольное положение на местном рынке и не создали адекватной системы организации деятельности в постоянно меняющихся условиях. Внутренние факторы предприятия (основные из которых являются персоналом) используются только как ресурс, и организационные возможности практически не используются.</w:t>
      </w:r>
    </w:p>
    <w:p w14:paraId="685DD848" w14:textId="77777777"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Управление персоналом как целенаправленная деятельность недостаточно развито, а ее организация неравномерна: наибольшее внимание уделяется тем сферам, которые подпадают под контроль государства (как система оплаты труда), и элементы, необходимые для реализации производственный процесс (планирование персонала, управление обучением и профессиональным развитием).</w:t>
      </w:r>
    </w:p>
    <w:p w14:paraId="733F2BA7" w14:textId="77777777"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Недостаточно внимания уделяется адаптации сотрудников (что частично оправдано низким уровнем оборота при вступлении), а также карьерному менеджменту сотрудников (особенно управленческих должностей). Большинство недостатков в управлении персоналом в ОАО «ЕВРАЗ НМТП» объясняются недостатком знаний и навыков менеджеров в отношении управления персоналом и взаимосвязи между развитием людских ресурсов и развитием самого предприятия.</w:t>
      </w:r>
    </w:p>
    <w:p w14:paraId="597A9C47" w14:textId="77777777" w:rsidR="006F7AD2" w:rsidRPr="006F7AD2"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 xml:space="preserve">В результате анализа деятельности объекта исследования выявлена ​​необходимость внедрения современных технологий управления персоналом и планирования персонала, которые в настоящее время либо не используются </w:t>
      </w:r>
      <w:r w:rsidRPr="006F7AD2">
        <w:rPr>
          <w:rFonts w:ascii="Times New Roman" w:eastAsia="Times New Roman" w:hAnsi="Times New Roman"/>
          <w:sz w:val="28"/>
          <w:szCs w:val="28"/>
          <w:lang w:eastAsia="ru-RU"/>
        </w:rPr>
        <w:lastRenderedPageBreak/>
        <w:t>вообще, либо используются ограниченным и фрагментарным образом, что не позволяет получить необходимый эффект от их использования.</w:t>
      </w:r>
    </w:p>
    <w:p w14:paraId="1440D88D" w14:textId="4FCA3E50" w:rsidR="000331A3" w:rsidRPr="000331A3" w:rsidRDefault="006F7AD2" w:rsidP="006F7AD2">
      <w:pPr>
        <w:widowControl w:val="0"/>
        <w:tabs>
          <w:tab w:val="left" w:pos="567"/>
          <w:tab w:val="left" w:pos="1134"/>
          <w:tab w:val="left" w:pos="4536"/>
        </w:tabs>
        <w:spacing w:line="360" w:lineRule="auto"/>
        <w:ind w:firstLine="851"/>
        <w:contextualSpacing/>
        <w:jc w:val="both"/>
        <w:rPr>
          <w:rFonts w:ascii="Times New Roman" w:eastAsia="Times New Roman" w:hAnsi="Times New Roman"/>
          <w:sz w:val="28"/>
          <w:szCs w:val="28"/>
          <w:lang w:eastAsia="ru-RU"/>
        </w:rPr>
      </w:pPr>
      <w:r w:rsidRPr="006F7AD2">
        <w:rPr>
          <w:rFonts w:ascii="Times New Roman" w:eastAsia="Times New Roman" w:hAnsi="Times New Roman"/>
          <w:sz w:val="28"/>
          <w:szCs w:val="28"/>
          <w:lang w:eastAsia="ru-RU"/>
        </w:rPr>
        <w:t>Расчет экономической эффективности ряда предложенных в этом курсе мероприятий позволяет говорить об экономической целесообразности предложений. Кроме того, следует отметить, что улучшение отдельных элементов управления персоналом повлияет на совершенствование всей системы управления и повышение производительности труда как основного фактора экономического развития производственного предприятия.</w:t>
      </w:r>
      <w:r w:rsidR="000331A3" w:rsidRPr="000331A3">
        <w:rPr>
          <w:rFonts w:ascii="Times New Roman" w:eastAsia="Times New Roman" w:hAnsi="Times New Roman"/>
          <w:sz w:val="28"/>
          <w:szCs w:val="28"/>
          <w:lang w:eastAsia="ru-RU"/>
        </w:rPr>
        <w:t xml:space="preserve"> </w:t>
      </w:r>
    </w:p>
    <w:p w14:paraId="16C06787" w14:textId="77777777" w:rsidR="000331A3" w:rsidRPr="000331A3" w:rsidRDefault="000331A3" w:rsidP="00133336">
      <w:pPr>
        <w:widowControl w:val="0"/>
        <w:tabs>
          <w:tab w:val="left" w:pos="567"/>
          <w:tab w:val="left" w:pos="4536"/>
        </w:tabs>
        <w:suppressAutoHyphens/>
        <w:spacing w:after="0" w:line="360" w:lineRule="auto"/>
        <w:ind w:firstLine="851"/>
        <w:contextualSpacing/>
        <w:jc w:val="both"/>
        <w:rPr>
          <w:rFonts w:ascii="Times New Roman" w:eastAsia="Times New Roman" w:hAnsi="Times New Roman"/>
          <w:sz w:val="28"/>
          <w:szCs w:val="28"/>
          <w:lang w:eastAsia="ru-RU"/>
        </w:rPr>
      </w:pPr>
      <w:r w:rsidRPr="000331A3">
        <w:rPr>
          <w:rFonts w:ascii="Times New Roman" w:eastAsia="Times New Roman" w:hAnsi="Times New Roman"/>
          <w:sz w:val="28"/>
          <w:szCs w:val="28"/>
          <w:lang w:eastAsia="ru-RU"/>
        </w:rPr>
        <w:t>Практическая значимость исследования для «ЕВРАЗ НМТП» обусловлена тем, что внедрение в практику управления персоналом разработанных в курсовом проекте мероприятий не только позволит развивать кадровый менеджмент в наиболее перспективном направлении, но, и даст хороший экономический эффект. Совершенствование отдельных элементов кадрового менеджмента повлияет на улучшение всей системы управления и повысит производительность труда как основной фактор экономического развития производственного предприятия.</w:t>
      </w:r>
    </w:p>
    <w:p w14:paraId="6E505266" w14:textId="77777777" w:rsidR="000331A3" w:rsidRPr="000331A3" w:rsidRDefault="000331A3" w:rsidP="00133336">
      <w:pPr>
        <w:contextualSpacing/>
        <w:jc w:val="both"/>
        <w:rPr>
          <w:rFonts w:ascii="Times New Roman" w:eastAsia="Times New Roman" w:hAnsi="Times New Roman"/>
          <w:sz w:val="28"/>
          <w:szCs w:val="28"/>
          <w:lang w:eastAsia="ru-RU"/>
        </w:rPr>
      </w:pPr>
    </w:p>
    <w:p w14:paraId="672185E3" w14:textId="77777777" w:rsidR="00133336" w:rsidRDefault="00133336" w:rsidP="00133336">
      <w:pPr>
        <w:contextualSpacing/>
        <w:jc w:val="both"/>
        <w:rPr>
          <w:rFonts w:ascii="Times New Roman" w:eastAsia="Times New Roman" w:hAnsi="Times New Roman"/>
          <w:noProof/>
          <w:sz w:val="28"/>
          <w:szCs w:val="28"/>
          <w:lang w:eastAsia="ru-RU"/>
        </w:rPr>
      </w:pPr>
    </w:p>
    <w:p w14:paraId="0C1A33A7" w14:textId="77777777" w:rsidR="00133336" w:rsidRDefault="00133336" w:rsidP="00133336">
      <w:pPr>
        <w:contextualSpacing/>
        <w:jc w:val="both"/>
        <w:rPr>
          <w:rFonts w:ascii="Times New Roman" w:eastAsia="Times New Roman" w:hAnsi="Times New Roman"/>
          <w:noProof/>
          <w:sz w:val="28"/>
          <w:szCs w:val="28"/>
          <w:lang w:eastAsia="ru-RU"/>
        </w:rPr>
      </w:pPr>
    </w:p>
    <w:p w14:paraId="643C4D81" w14:textId="77777777" w:rsidR="00133336" w:rsidRDefault="00133336" w:rsidP="00133336">
      <w:pPr>
        <w:contextualSpacing/>
        <w:jc w:val="both"/>
        <w:rPr>
          <w:rFonts w:ascii="Times New Roman" w:eastAsia="Times New Roman" w:hAnsi="Times New Roman"/>
          <w:noProof/>
          <w:sz w:val="28"/>
          <w:szCs w:val="28"/>
          <w:lang w:eastAsia="ru-RU"/>
        </w:rPr>
      </w:pPr>
    </w:p>
    <w:p w14:paraId="787644C5" w14:textId="77777777" w:rsidR="00133336" w:rsidRDefault="00133336" w:rsidP="00133336">
      <w:pPr>
        <w:contextualSpacing/>
        <w:jc w:val="both"/>
        <w:rPr>
          <w:rFonts w:ascii="Times New Roman" w:eastAsia="Times New Roman" w:hAnsi="Times New Roman"/>
          <w:noProof/>
          <w:sz w:val="28"/>
          <w:szCs w:val="28"/>
          <w:lang w:eastAsia="ru-RU"/>
        </w:rPr>
      </w:pPr>
    </w:p>
    <w:p w14:paraId="6C3943E2" w14:textId="77777777" w:rsidR="00133336" w:rsidRDefault="00133336" w:rsidP="00133336">
      <w:pPr>
        <w:contextualSpacing/>
        <w:jc w:val="both"/>
        <w:rPr>
          <w:rFonts w:ascii="Times New Roman" w:eastAsia="Times New Roman" w:hAnsi="Times New Roman"/>
          <w:noProof/>
          <w:sz w:val="28"/>
          <w:szCs w:val="28"/>
          <w:lang w:eastAsia="ru-RU"/>
        </w:rPr>
      </w:pPr>
    </w:p>
    <w:p w14:paraId="6BEE1AED" w14:textId="77777777" w:rsidR="00133336" w:rsidRDefault="00133336" w:rsidP="00133336">
      <w:pPr>
        <w:contextualSpacing/>
        <w:jc w:val="both"/>
        <w:rPr>
          <w:rFonts w:ascii="Times New Roman" w:eastAsia="Times New Roman" w:hAnsi="Times New Roman"/>
          <w:noProof/>
          <w:sz w:val="28"/>
          <w:szCs w:val="28"/>
          <w:lang w:eastAsia="ru-RU"/>
        </w:rPr>
      </w:pPr>
    </w:p>
    <w:p w14:paraId="288BF09B" w14:textId="77777777" w:rsidR="00133336" w:rsidRDefault="00133336" w:rsidP="00133336">
      <w:pPr>
        <w:contextualSpacing/>
        <w:jc w:val="both"/>
        <w:rPr>
          <w:rFonts w:ascii="Times New Roman" w:eastAsia="Times New Roman" w:hAnsi="Times New Roman"/>
          <w:noProof/>
          <w:sz w:val="28"/>
          <w:szCs w:val="28"/>
          <w:lang w:eastAsia="ru-RU"/>
        </w:rPr>
      </w:pPr>
    </w:p>
    <w:p w14:paraId="1B9A438D" w14:textId="77777777" w:rsidR="00133336" w:rsidRDefault="00133336" w:rsidP="00133336">
      <w:pPr>
        <w:contextualSpacing/>
        <w:jc w:val="both"/>
        <w:rPr>
          <w:rFonts w:ascii="Times New Roman" w:eastAsia="Times New Roman" w:hAnsi="Times New Roman"/>
          <w:noProof/>
          <w:sz w:val="28"/>
          <w:szCs w:val="28"/>
          <w:lang w:eastAsia="ru-RU"/>
        </w:rPr>
      </w:pPr>
    </w:p>
    <w:p w14:paraId="3F35AA9C" w14:textId="77777777" w:rsidR="00722F73" w:rsidRDefault="00722F73" w:rsidP="00133336">
      <w:pPr>
        <w:contextualSpacing/>
        <w:jc w:val="both"/>
        <w:rPr>
          <w:rFonts w:ascii="Times New Roman" w:eastAsia="Times New Roman" w:hAnsi="Times New Roman"/>
          <w:noProof/>
          <w:sz w:val="28"/>
          <w:szCs w:val="28"/>
          <w:lang w:eastAsia="ru-RU"/>
        </w:rPr>
      </w:pPr>
    </w:p>
    <w:p w14:paraId="6A794291" w14:textId="77777777" w:rsidR="00722F73" w:rsidRDefault="00722F73" w:rsidP="00133336">
      <w:pPr>
        <w:contextualSpacing/>
        <w:jc w:val="both"/>
        <w:rPr>
          <w:rFonts w:ascii="Times New Roman" w:eastAsia="Times New Roman" w:hAnsi="Times New Roman"/>
          <w:noProof/>
          <w:sz w:val="28"/>
          <w:szCs w:val="28"/>
          <w:lang w:eastAsia="ru-RU"/>
        </w:rPr>
      </w:pPr>
    </w:p>
    <w:p w14:paraId="7765FACD" w14:textId="77777777" w:rsidR="00722F73" w:rsidRDefault="00722F73" w:rsidP="00133336">
      <w:pPr>
        <w:contextualSpacing/>
        <w:jc w:val="both"/>
        <w:rPr>
          <w:rFonts w:ascii="Times New Roman" w:eastAsia="Times New Roman" w:hAnsi="Times New Roman"/>
          <w:noProof/>
          <w:sz w:val="28"/>
          <w:szCs w:val="28"/>
          <w:lang w:eastAsia="ru-RU"/>
        </w:rPr>
      </w:pPr>
    </w:p>
    <w:p w14:paraId="043894FA" w14:textId="77777777" w:rsidR="00722F73" w:rsidRDefault="00722F73" w:rsidP="00133336">
      <w:pPr>
        <w:contextualSpacing/>
        <w:jc w:val="both"/>
        <w:rPr>
          <w:rFonts w:ascii="Times New Roman" w:eastAsia="Times New Roman" w:hAnsi="Times New Roman"/>
          <w:noProof/>
          <w:sz w:val="28"/>
          <w:szCs w:val="28"/>
          <w:lang w:eastAsia="ru-RU"/>
        </w:rPr>
      </w:pPr>
    </w:p>
    <w:p w14:paraId="717CBCEC" w14:textId="77777777" w:rsidR="00722F73" w:rsidRDefault="00722F73" w:rsidP="00133336">
      <w:pPr>
        <w:contextualSpacing/>
        <w:jc w:val="both"/>
        <w:rPr>
          <w:rFonts w:ascii="Times New Roman" w:eastAsia="Times New Roman" w:hAnsi="Times New Roman"/>
          <w:noProof/>
          <w:sz w:val="28"/>
          <w:szCs w:val="28"/>
          <w:lang w:eastAsia="ru-RU"/>
        </w:rPr>
      </w:pPr>
    </w:p>
    <w:p w14:paraId="1FAB0998" w14:textId="77777777" w:rsidR="00722F73" w:rsidRDefault="00722F73" w:rsidP="00133336">
      <w:pPr>
        <w:contextualSpacing/>
        <w:jc w:val="both"/>
        <w:rPr>
          <w:rFonts w:ascii="Times New Roman" w:eastAsia="Times New Roman" w:hAnsi="Times New Roman"/>
          <w:noProof/>
          <w:sz w:val="28"/>
          <w:szCs w:val="28"/>
          <w:lang w:eastAsia="ru-RU"/>
        </w:rPr>
      </w:pPr>
    </w:p>
    <w:p w14:paraId="17A263FB" w14:textId="77777777" w:rsidR="00722F73" w:rsidRDefault="00722F73" w:rsidP="00133336">
      <w:pPr>
        <w:contextualSpacing/>
        <w:jc w:val="both"/>
        <w:rPr>
          <w:rFonts w:ascii="Times New Roman" w:eastAsia="Times New Roman" w:hAnsi="Times New Roman"/>
          <w:noProof/>
          <w:sz w:val="28"/>
          <w:szCs w:val="28"/>
          <w:lang w:eastAsia="ru-RU"/>
        </w:rPr>
      </w:pPr>
    </w:p>
    <w:p w14:paraId="465F07FA" w14:textId="77777777" w:rsidR="00722F73" w:rsidRDefault="00722F73" w:rsidP="00133336">
      <w:pPr>
        <w:contextualSpacing/>
        <w:jc w:val="both"/>
        <w:rPr>
          <w:rFonts w:ascii="Times New Roman" w:eastAsia="Times New Roman" w:hAnsi="Times New Roman"/>
          <w:noProof/>
          <w:sz w:val="28"/>
          <w:szCs w:val="28"/>
          <w:lang w:eastAsia="ru-RU"/>
        </w:rPr>
      </w:pPr>
    </w:p>
    <w:p w14:paraId="1448C8C3" w14:textId="77777777" w:rsidR="00722F73" w:rsidRDefault="00722F73" w:rsidP="00133336">
      <w:pPr>
        <w:contextualSpacing/>
        <w:jc w:val="both"/>
        <w:rPr>
          <w:rFonts w:ascii="Times New Roman" w:eastAsia="Times New Roman" w:hAnsi="Times New Roman"/>
          <w:noProof/>
          <w:sz w:val="28"/>
          <w:szCs w:val="28"/>
          <w:lang w:eastAsia="ru-RU"/>
        </w:rPr>
      </w:pPr>
    </w:p>
    <w:p w14:paraId="3C1BBBC3" w14:textId="747D31A5" w:rsidR="000331A3" w:rsidRPr="000331A3" w:rsidRDefault="00722F73" w:rsidP="00722F73">
      <w:pPr>
        <w:widowControl w:val="0"/>
        <w:tabs>
          <w:tab w:val="left" w:pos="567"/>
          <w:tab w:val="left" w:pos="1134"/>
          <w:tab w:val="left" w:pos="4536"/>
        </w:tabs>
        <w:spacing w:line="360" w:lineRule="auto"/>
        <w:ind w:firstLine="851"/>
        <w:contextualSpacing/>
        <w:jc w:val="center"/>
        <w:rPr>
          <w:rFonts w:ascii="Times New Roman" w:eastAsia="Times New Roman" w:hAnsi="Times New Roman"/>
          <w:noProof/>
          <w:sz w:val="28"/>
          <w:szCs w:val="28"/>
          <w:lang w:eastAsia="ru-RU"/>
        </w:rPr>
      </w:pPr>
      <w:r w:rsidRPr="00722F73">
        <w:rPr>
          <w:rFonts w:ascii="Times New Roman" w:eastAsia="Times New Roman" w:hAnsi="Times New Roman"/>
          <w:b/>
          <w:noProof/>
          <w:sz w:val="28"/>
          <w:szCs w:val="28"/>
          <w:lang w:eastAsia="ru-RU"/>
        </w:rPr>
        <w:lastRenderedPageBreak/>
        <w:t>Список использованной литературы</w:t>
      </w:r>
    </w:p>
    <w:p w14:paraId="0EFEFFCF" w14:textId="77777777" w:rsidR="000331A3" w:rsidRPr="000331A3" w:rsidRDefault="000331A3" w:rsidP="00722F73">
      <w:pPr>
        <w:widowControl w:val="0"/>
        <w:numPr>
          <w:ilvl w:val="0"/>
          <w:numId w:val="10"/>
        </w:numPr>
        <w:spacing w:before="20" w:after="20" w:line="360" w:lineRule="auto"/>
        <w:ind w:left="0" w:firstLine="851"/>
        <w:contextualSpacing/>
        <w:jc w:val="both"/>
        <w:rPr>
          <w:rFonts w:ascii="Times New Roman" w:hAnsi="Times New Roman"/>
          <w:spacing w:val="-2"/>
          <w:sz w:val="28"/>
          <w:szCs w:val="28"/>
        </w:rPr>
      </w:pPr>
      <w:r w:rsidRPr="000331A3">
        <w:rPr>
          <w:rFonts w:ascii="Times New Roman" w:hAnsi="Times New Roman"/>
          <w:spacing w:val="-2"/>
          <w:sz w:val="28"/>
          <w:szCs w:val="28"/>
        </w:rPr>
        <w:t xml:space="preserve">Конституция (Основной закон) Российской Федерации. </w:t>
      </w:r>
      <w:proofErr w:type="gramStart"/>
      <w:r w:rsidRPr="000331A3">
        <w:rPr>
          <w:rFonts w:ascii="Times New Roman" w:hAnsi="Times New Roman"/>
          <w:spacing w:val="-2"/>
          <w:sz w:val="28"/>
          <w:szCs w:val="28"/>
        </w:rPr>
        <w:t>М. :</w:t>
      </w:r>
      <w:proofErr w:type="gramEnd"/>
      <w:r w:rsidRPr="000331A3">
        <w:rPr>
          <w:rFonts w:ascii="Times New Roman" w:hAnsi="Times New Roman"/>
          <w:spacing w:val="-2"/>
          <w:sz w:val="28"/>
          <w:szCs w:val="28"/>
        </w:rPr>
        <w:t xml:space="preserve"> Лидер, 2014. 126 с.</w:t>
      </w:r>
    </w:p>
    <w:p w14:paraId="67A8651D" w14:textId="77777777" w:rsidR="000331A3" w:rsidRPr="000331A3" w:rsidRDefault="000331A3" w:rsidP="00722F73">
      <w:pPr>
        <w:widowControl w:val="0"/>
        <w:numPr>
          <w:ilvl w:val="0"/>
          <w:numId w:val="10"/>
        </w:numPr>
        <w:spacing w:before="20" w:after="20" w:line="360" w:lineRule="auto"/>
        <w:ind w:left="0" w:firstLine="851"/>
        <w:contextualSpacing/>
        <w:jc w:val="both"/>
        <w:rPr>
          <w:rFonts w:ascii="Times New Roman" w:hAnsi="Times New Roman"/>
          <w:spacing w:val="-2"/>
          <w:sz w:val="28"/>
          <w:szCs w:val="28"/>
        </w:rPr>
      </w:pPr>
      <w:r w:rsidRPr="000331A3">
        <w:rPr>
          <w:rFonts w:ascii="Times New Roman" w:hAnsi="Times New Roman"/>
          <w:color w:val="000000"/>
          <w:sz w:val="28"/>
          <w:szCs w:val="28"/>
        </w:rPr>
        <w:t xml:space="preserve">Гражданский кодекс Российской Федерации. М.: </w:t>
      </w:r>
      <w:proofErr w:type="spellStart"/>
      <w:r w:rsidRPr="000331A3">
        <w:rPr>
          <w:rFonts w:ascii="Times New Roman" w:hAnsi="Times New Roman"/>
          <w:color w:val="000000"/>
          <w:sz w:val="28"/>
          <w:szCs w:val="28"/>
        </w:rPr>
        <w:t>Витер</w:t>
      </w:r>
      <w:proofErr w:type="spellEnd"/>
      <w:r w:rsidRPr="000331A3">
        <w:rPr>
          <w:rFonts w:ascii="Times New Roman" w:hAnsi="Times New Roman"/>
          <w:color w:val="000000"/>
          <w:sz w:val="28"/>
          <w:szCs w:val="28"/>
        </w:rPr>
        <w:t>, 2014.615с.</w:t>
      </w:r>
    </w:p>
    <w:p w14:paraId="423BFD3A" w14:textId="14398905"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Азрилияна  А.Н.  Большой  экономический.  М. : Институт  новой  экономики,    </w:t>
      </w:r>
      <w:r w:rsidR="00722F73">
        <w:rPr>
          <w:rFonts w:ascii="Times New Roman" w:hAnsi="Times New Roman"/>
          <w:noProof/>
          <w:sz w:val="28"/>
          <w:szCs w:val="28"/>
        </w:rPr>
        <w:t>2016</w:t>
      </w:r>
      <w:r w:rsidRPr="000331A3">
        <w:rPr>
          <w:rFonts w:ascii="Times New Roman" w:hAnsi="Times New Roman"/>
          <w:noProof/>
          <w:sz w:val="28"/>
          <w:szCs w:val="28"/>
        </w:rPr>
        <w:t>.  864  с.</w:t>
      </w:r>
    </w:p>
    <w:p w14:paraId="126E5EEF" w14:textId="4E9F8699"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Андрейчиков А. В. </w:t>
      </w:r>
      <w:r w:rsidRPr="000331A3">
        <w:rPr>
          <w:rFonts w:ascii="Times New Roman" w:hAnsi="Times New Roman"/>
          <w:color w:val="000000"/>
          <w:spacing w:val="4"/>
          <w:sz w:val="28"/>
          <w:szCs w:val="28"/>
          <w:shd w:val="clear" w:color="auto" w:fill="FFFFFF"/>
        </w:rPr>
        <w:t xml:space="preserve">Системный анализ и синтез стратегических решений в инноватике. Модели многокритериального анализа деятельности инновационных организаций. </w:t>
      </w:r>
      <w:proofErr w:type="gramStart"/>
      <w:r w:rsidRPr="000331A3">
        <w:rPr>
          <w:rFonts w:ascii="Times New Roman" w:hAnsi="Times New Roman"/>
          <w:color w:val="000000"/>
          <w:spacing w:val="4"/>
          <w:sz w:val="28"/>
          <w:szCs w:val="28"/>
          <w:shd w:val="clear" w:color="auto" w:fill="FFFFFF"/>
        </w:rPr>
        <w:t>М. :</w:t>
      </w:r>
      <w:proofErr w:type="gramEnd"/>
      <w:r w:rsidRPr="000331A3">
        <w:rPr>
          <w:rFonts w:ascii="Times New Roman" w:hAnsi="Times New Roman"/>
          <w:color w:val="000000"/>
          <w:spacing w:val="4"/>
          <w:sz w:val="28"/>
          <w:szCs w:val="28"/>
          <w:shd w:val="clear" w:color="auto" w:fill="FFFFFF"/>
        </w:rPr>
        <w:t xml:space="preserve"> Персонал- МИКС, </w:t>
      </w:r>
      <w:r w:rsidR="00722F73">
        <w:rPr>
          <w:rFonts w:ascii="Times New Roman" w:hAnsi="Times New Roman"/>
          <w:color w:val="000000"/>
          <w:spacing w:val="4"/>
          <w:sz w:val="28"/>
          <w:szCs w:val="28"/>
          <w:shd w:val="clear" w:color="auto" w:fill="FFFFFF"/>
        </w:rPr>
        <w:t>2015</w:t>
      </w:r>
      <w:r w:rsidRPr="000331A3">
        <w:rPr>
          <w:rFonts w:ascii="Times New Roman" w:hAnsi="Times New Roman"/>
          <w:color w:val="000000"/>
          <w:spacing w:val="4"/>
          <w:sz w:val="28"/>
          <w:szCs w:val="28"/>
          <w:shd w:val="clear" w:color="auto" w:fill="FFFFFF"/>
        </w:rPr>
        <w:t>. 360 с.</w:t>
      </w:r>
    </w:p>
    <w:p w14:paraId="2F3CA787" w14:textId="040D3C81" w:rsidR="000331A3" w:rsidRPr="000331A3" w:rsidRDefault="000331A3" w:rsidP="00722F73">
      <w:pPr>
        <w:widowControl w:val="0"/>
        <w:numPr>
          <w:ilvl w:val="0"/>
          <w:numId w:val="10"/>
        </w:numPr>
        <w:tabs>
          <w:tab w:val="left" w:pos="284"/>
          <w:tab w:val="left" w:pos="567"/>
          <w:tab w:val="left" w:pos="1418"/>
          <w:tab w:val="left" w:pos="4536"/>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hAnsi="Times New Roman"/>
          <w:noProof/>
          <w:sz w:val="28"/>
          <w:szCs w:val="28"/>
        </w:rPr>
        <w:t xml:space="preserve">Армстронг М.А.  Стратегическое  управление  человеческим  ресурсами. М.:  ИНФРА-М,  </w:t>
      </w:r>
      <w:r w:rsidR="00722F73">
        <w:rPr>
          <w:rFonts w:ascii="Times New Roman" w:hAnsi="Times New Roman"/>
          <w:noProof/>
          <w:sz w:val="28"/>
          <w:szCs w:val="28"/>
        </w:rPr>
        <w:t>2016</w:t>
      </w:r>
      <w:r w:rsidRPr="000331A3">
        <w:rPr>
          <w:rFonts w:ascii="Times New Roman" w:hAnsi="Times New Roman"/>
          <w:noProof/>
          <w:sz w:val="28"/>
          <w:szCs w:val="28"/>
        </w:rPr>
        <w:t>.  328  с.</w:t>
      </w:r>
    </w:p>
    <w:p w14:paraId="44F3C26E" w14:textId="403F3424"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Базарова Т. Ю. Управление персоналом. М. :  ЮНИТИ, </w:t>
      </w:r>
      <w:r w:rsidR="00722F73">
        <w:rPr>
          <w:rFonts w:ascii="Times New Roman" w:hAnsi="Times New Roman"/>
          <w:noProof/>
          <w:sz w:val="28"/>
          <w:szCs w:val="28"/>
        </w:rPr>
        <w:t>2015</w:t>
      </w:r>
      <w:r w:rsidRPr="000331A3">
        <w:rPr>
          <w:rFonts w:ascii="Times New Roman" w:hAnsi="Times New Roman"/>
          <w:noProof/>
          <w:sz w:val="28"/>
          <w:szCs w:val="28"/>
        </w:rPr>
        <w:t xml:space="preserve">. 125с. </w:t>
      </w:r>
    </w:p>
    <w:p w14:paraId="5676CE60" w14:textId="0DCEBA1F"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Базарова Т. Ю. Управление персоналом. М.: ЮНИТИ, </w:t>
      </w:r>
      <w:r w:rsidR="00722F73">
        <w:rPr>
          <w:rFonts w:ascii="Times New Roman" w:hAnsi="Times New Roman"/>
          <w:noProof/>
          <w:sz w:val="28"/>
          <w:szCs w:val="28"/>
        </w:rPr>
        <w:t>2015</w:t>
      </w:r>
      <w:r w:rsidRPr="000331A3">
        <w:rPr>
          <w:rFonts w:ascii="Times New Roman" w:hAnsi="Times New Roman"/>
          <w:noProof/>
          <w:sz w:val="28"/>
          <w:szCs w:val="28"/>
        </w:rPr>
        <w:t xml:space="preserve">.  243с. </w:t>
      </w:r>
    </w:p>
    <w:p w14:paraId="26D81F9B" w14:textId="77777777" w:rsidR="000331A3" w:rsidRPr="000331A3" w:rsidRDefault="000331A3" w:rsidP="00722F73">
      <w:pPr>
        <w:widowControl w:val="0"/>
        <w:numPr>
          <w:ilvl w:val="0"/>
          <w:numId w:val="10"/>
        </w:numPr>
        <w:tabs>
          <w:tab w:val="left" w:pos="284"/>
          <w:tab w:val="left" w:pos="567"/>
          <w:tab w:val="left" w:pos="1418"/>
          <w:tab w:val="left" w:pos="4536"/>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hAnsi="Times New Roman"/>
          <w:sz w:val="28"/>
          <w:szCs w:val="28"/>
        </w:rPr>
        <w:t xml:space="preserve">Бандурин А.В., Чуб Б.А. Стратегический менеджмент организации. </w:t>
      </w:r>
      <w:proofErr w:type="gramStart"/>
      <w:r w:rsidRPr="000331A3">
        <w:rPr>
          <w:rFonts w:ascii="Times New Roman" w:hAnsi="Times New Roman"/>
          <w:sz w:val="28"/>
          <w:szCs w:val="28"/>
        </w:rPr>
        <w:t>М. :</w:t>
      </w:r>
      <w:proofErr w:type="gramEnd"/>
      <w:r w:rsidRPr="000331A3">
        <w:rPr>
          <w:rFonts w:ascii="Times New Roman" w:hAnsi="Times New Roman"/>
          <w:sz w:val="28"/>
          <w:szCs w:val="28"/>
        </w:rPr>
        <w:t xml:space="preserve"> ЮНИТИ, 2015. 231 с.</w:t>
      </w:r>
    </w:p>
    <w:p w14:paraId="4C4131E8" w14:textId="4378202E"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Басовский  Л.  Е.  Менеджмент.  М. : ЮНИТИ, </w:t>
      </w:r>
      <w:r w:rsidR="00722F73">
        <w:rPr>
          <w:rFonts w:ascii="Times New Roman" w:hAnsi="Times New Roman"/>
          <w:noProof/>
          <w:sz w:val="28"/>
          <w:szCs w:val="28"/>
        </w:rPr>
        <w:t>2015</w:t>
      </w:r>
      <w:r w:rsidRPr="000331A3">
        <w:rPr>
          <w:rFonts w:ascii="Times New Roman" w:hAnsi="Times New Roman"/>
          <w:noProof/>
          <w:sz w:val="28"/>
          <w:szCs w:val="28"/>
        </w:rPr>
        <w:t>.  456  с.</w:t>
      </w:r>
    </w:p>
    <w:p w14:paraId="7C247EC0" w14:textId="5E09BBFB"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Бельская  Е.Г.  Управление  персоналом:  технологии  и  методы.М.:  ГУУ,  </w:t>
      </w:r>
      <w:r w:rsidR="00722F73">
        <w:rPr>
          <w:rFonts w:ascii="Times New Roman" w:hAnsi="Times New Roman"/>
          <w:noProof/>
          <w:sz w:val="28"/>
          <w:szCs w:val="28"/>
        </w:rPr>
        <w:t>2015</w:t>
      </w:r>
      <w:r w:rsidRPr="000331A3">
        <w:rPr>
          <w:rFonts w:ascii="Times New Roman" w:hAnsi="Times New Roman"/>
          <w:noProof/>
          <w:sz w:val="28"/>
          <w:szCs w:val="28"/>
        </w:rPr>
        <w:t>.  254  с.</w:t>
      </w:r>
    </w:p>
    <w:p w14:paraId="1F1F740D" w14:textId="6D386F50"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Бирюк  А.  Как  мотивировать  персонал  к  результативной  постоянной  работе. М.: Бизнес  без  проблем,  </w:t>
      </w:r>
      <w:r w:rsidR="00722F73">
        <w:rPr>
          <w:rFonts w:ascii="Times New Roman" w:hAnsi="Times New Roman"/>
          <w:noProof/>
          <w:sz w:val="28"/>
          <w:szCs w:val="28"/>
        </w:rPr>
        <w:t>2016</w:t>
      </w:r>
      <w:r w:rsidRPr="000331A3">
        <w:rPr>
          <w:rFonts w:ascii="Times New Roman" w:hAnsi="Times New Roman"/>
          <w:noProof/>
          <w:sz w:val="28"/>
          <w:szCs w:val="28"/>
        </w:rPr>
        <w:t>.    125  с.</w:t>
      </w:r>
    </w:p>
    <w:p w14:paraId="14B3EA92" w14:textId="77777777"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Божович  Л.И.  Избранные  психологические  труды. Проблемы  формирования   личности.   М. : Персонал – МИКС,   2015.  365 с.</w:t>
      </w:r>
    </w:p>
    <w:p w14:paraId="553AA054" w14:textId="77777777" w:rsidR="000331A3" w:rsidRPr="000331A3" w:rsidRDefault="000331A3" w:rsidP="00722F73">
      <w:pPr>
        <w:widowControl w:val="0"/>
        <w:numPr>
          <w:ilvl w:val="0"/>
          <w:numId w:val="10"/>
        </w:numPr>
        <w:tabs>
          <w:tab w:val="left" w:pos="567"/>
          <w:tab w:val="left" w:pos="1418"/>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Борисова  Е.  Индивидуальный  подход  к  мотивации  сотрудников  (По  материалам  конференции  «Управление  предприятием:  система  мотивации  персонала»). М. : Персонал-МИКС, 2015. 145  с.</w:t>
      </w:r>
    </w:p>
    <w:p w14:paraId="4525A6AF" w14:textId="77777777" w:rsidR="000331A3" w:rsidRPr="000331A3" w:rsidRDefault="000331A3" w:rsidP="00722F73">
      <w:pPr>
        <w:widowControl w:val="0"/>
        <w:numPr>
          <w:ilvl w:val="0"/>
          <w:numId w:val="10"/>
        </w:numPr>
        <w:tabs>
          <w:tab w:val="left" w:pos="1418"/>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Бухалков  М.И.  Внутрифирменное  планирование. М.:  Инфра,  </w:t>
      </w:r>
      <w:r w:rsidRPr="000331A3">
        <w:rPr>
          <w:rFonts w:ascii="Times New Roman" w:hAnsi="Times New Roman"/>
          <w:noProof/>
          <w:sz w:val="28"/>
          <w:szCs w:val="28"/>
        </w:rPr>
        <w:lastRenderedPageBreak/>
        <w:t>2014.  400с.</w:t>
      </w:r>
    </w:p>
    <w:p w14:paraId="50785E31" w14:textId="6A2AE51B" w:rsidR="000331A3" w:rsidRPr="000331A3" w:rsidRDefault="000331A3" w:rsidP="00722F73">
      <w:pPr>
        <w:widowControl w:val="0"/>
        <w:numPr>
          <w:ilvl w:val="0"/>
          <w:numId w:val="10"/>
        </w:numPr>
        <w:tabs>
          <w:tab w:val="left" w:pos="1418"/>
          <w:tab w:val="left" w:pos="1560"/>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Веснин  В.  Р.  Основы  менеджмента. М. : Инфра,  </w:t>
      </w:r>
      <w:r w:rsidR="00722F73">
        <w:rPr>
          <w:rFonts w:ascii="Times New Roman" w:hAnsi="Times New Roman"/>
          <w:noProof/>
          <w:sz w:val="28"/>
          <w:szCs w:val="28"/>
        </w:rPr>
        <w:t>2015</w:t>
      </w:r>
      <w:r w:rsidRPr="000331A3">
        <w:rPr>
          <w:rFonts w:ascii="Times New Roman" w:hAnsi="Times New Roman"/>
          <w:noProof/>
          <w:sz w:val="28"/>
          <w:szCs w:val="28"/>
        </w:rPr>
        <w:t>. 256  с.</w:t>
      </w:r>
    </w:p>
    <w:p w14:paraId="34C256BE" w14:textId="57360B3F" w:rsidR="000331A3" w:rsidRPr="000331A3" w:rsidRDefault="000331A3" w:rsidP="00722F73">
      <w:pPr>
        <w:widowControl w:val="0"/>
        <w:numPr>
          <w:ilvl w:val="0"/>
          <w:numId w:val="10"/>
        </w:numPr>
        <w:tabs>
          <w:tab w:val="left" w:pos="284"/>
          <w:tab w:val="left" w:pos="1418"/>
        </w:tabs>
        <w:spacing w:after="0" w:line="360" w:lineRule="auto"/>
        <w:ind w:left="0" w:firstLine="851"/>
        <w:contextualSpacing/>
        <w:jc w:val="both"/>
        <w:rPr>
          <w:rFonts w:ascii="Times New Roman" w:eastAsia="Times New Roman" w:hAnsi="Times New Roman"/>
          <w:noProof/>
          <w:sz w:val="28"/>
          <w:szCs w:val="28"/>
        </w:rPr>
      </w:pPr>
      <w:r w:rsidRPr="000331A3">
        <w:rPr>
          <w:rFonts w:ascii="Times New Roman" w:eastAsia="Times New Roman" w:hAnsi="Times New Roman"/>
          <w:noProof/>
          <w:sz w:val="28"/>
          <w:szCs w:val="28"/>
        </w:rPr>
        <w:t xml:space="preserve">Веснин  В.Р.  Управление  персоналом:  теория  и  практика. М. : ЮНИТИ, </w:t>
      </w:r>
      <w:r w:rsidR="00722F73">
        <w:rPr>
          <w:rFonts w:ascii="Times New Roman" w:eastAsia="Times New Roman" w:hAnsi="Times New Roman"/>
          <w:noProof/>
          <w:sz w:val="28"/>
          <w:szCs w:val="28"/>
        </w:rPr>
        <w:t>2015</w:t>
      </w:r>
      <w:r w:rsidRPr="000331A3">
        <w:rPr>
          <w:rFonts w:ascii="Times New Roman" w:eastAsia="Times New Roman" w:hAnsi="Times New Roman"/>
          <w:noProof/>
          <w:sz w:val="28"/>
          <w:szCs w:val="28"/>
        </w:rPr>
        <w:t>. 517  с.</w:t>
      </w:r>
    </w:p>
    <w:p w14:paraId="1E8681CE" w14:textId="588E566D" w:rsidR="000331A3" w:rsidRPr="000331A3" w:rsidRDefault="000331A3" w:rsidP="00722F73">
      <w:pPr>
        <w:widowControl w:val="0"/>
        <w:numPr>
          <w:ilvl w:val="0"/>
          <w:numId w:val="10"/>
        </w:numPr>
        <w:tabs>
          <w:tab w:val="left" w:pos="1418"/>
          <w:tab w:val="left" w:pos="1560"/>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Вилюнас  В.К.  Психологические  механизмы  мотивации  человека. М. : ГУУ,  </w:t>
      </w:r>
      <w:r w:rsidR="00722F73">
        <w:rPr>
          <w:rFonts w:ascii="Times New Roman" w:hAnsi="Times New Roman"/>
          <w:noProof/>
          <w:sz w:val="28"/>
          <w:szCs w:val="28"/>
        </w:rPr>
        <w:t>2015</w:t>
      </w:r>
      <w:r w:rsidRPr="000331A3">
        <w:rPr>
          <w:rFonts w:ascii="Times New Roman" w:hAnsi="Times New Roman"/>
          <w:noProof/>
          <w:sz w:val="28"/>
          <w:szCs w:val="28"/>
        </w:rPr>
        <w:t>. 256  с.</w:t>
      </w:r>
    </w:p>
    <w:p w14:paraId="292E79F4" w14:textId="77777777"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Виханский  О.  С. Менеджмент.  М. : ИНФРА,2015. 563 с.</w:t>
      </w:r>
    </w:p>
    <w:p w14:paraId="77094F5E" w14:textId="6101803B"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Грэхем  Х.Т.  Управление  человеческими  ресурсами. М.:  ЮНИТИ-ДАНА,  </w:t>
      </w:r>
      <w:r w:rsidR="00722F73">
        <w:rPr>
          <w:rFonts w:ascii="Times New Roman" w:hAnsi="Times New Roman"/>
          <w:noProof/>
          <w:sz w:val="28"/>
          <w:szCs w:val="28"/>
        </w:rPr>
        <w:t>2016</w:t>
      </w:r>
      <w:r w:rsidRPr="000331A3">
        <w:rPr>
          <w:rFonts w:ascii="Times New Roman" w:hAnsi="Times New Roman"/>
          <w:noProof/>
          <w:sz w:val="28"/>
          <w:szCs w:val="28"/>
        </w:rPr>
        <w:t>.  598  с.</w:t>
      </w:r>
    </w:p>
    <w:p w14:paraId="3B36BF29" w14:textId="142D0E1E"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Дафт  Р.А  Менеджмент.  СПб. : Питер, </w:t>
      </w:r>
      <w:r w:rsidR="00722F73">
        <w:rPr>
          <w:rFonts w:ascii="Times New Roman" w:hAnsi="Times New Roman"/>
          <w:noProof/>
          <w:sz w:val="28"/>
          <w:szCs w:val="28"/>
        </w:rPr>
        <w:t>2015</w:t>
      </w:r>
      <w:r w:rsidRPr="000331A3">
        <w:rPr>
          <w:rFonts w:ascii="Times New Roman" w:hAnsi="Times New Roman"/>
          <w:noProof/>
          <w:sz w:val="28"/>
          <w:szCs w:val="28"/>
        </w:rPr>
        <w:t>.    458  с.</w:t>
      </w:r>
    </w:p>
    <w:p w14:paraId="3E506508" w14:textId="636F03AB"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Иванова  С.А  Корпоративная  культура. Эффективное  средство  мотивации  сотрудников. М. : Инфра,  </w:t>
      </w:r>
      <w:r w:rsidR="00722F73">
        <w:rPr>
          <w:rFonts w:ascii="Times New Roman" w:hAnsi="Times New Roman"/>
          <w:noProof/>
          <w:sz w:val="28"/>
          <w:szCs w:val="28"/>
        </w:rPr>
        <w:t>2015</w:t>
      </w:r>
      <w:r w:rsidRPr="000331A3">
        <w:rPr>
          <w:rFonts w:ascii="Times New Roman" w:hAnsi="Times New Roman"/>
          <w:noProof/>
          <w:sz w:val="28"/>
          <w:szCs w:val="28"/>
        </w:rPr>
        <w:t>.  125с.</w:t>
      </w:r>
    </w:p>
    <w:p w14:paraId="2D40B548" w14:textId="0AC71930" w:rsidR="000331A3" w:rsidRPr="000331A3" w:rsidRDefault="000331A3" w:rsidP="00722F73">
      <w:pPr>
        <w:widowControl w:val="0"/>
        <w:numPr>
          <w:ilvl w:val="0"/>
          <w:numId w:val="10"/>
        </w:numPr>
        <w:tabs>
          <w:tab w:val="left" w:pos="567"/>
          <w:tab w:val="left" w:pos="1134"/>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 xml:space="preserve">Ильин  Е.П.  Мотивация  и  мотивы. СПб.:  Питер,  </w:t>
      </w:r>
      <w:r w:rsidR="00722F73">
        <w:rPr>
          <w:rFonts w:ascii="Times New Roman" w:hAnsi="Times New Roman"/>
          <w:noProof/>
          <w:sz w:val="28"/>
          <w:szCs w:val="28"/>
        </w:rPr>
        <w:t>2015</w:t>
      </w:r>
      <w:r w:rsidRPr="000331A3">
        <w:rPr>
          <w:rFonts w:ascii="Times New Roman" w:hAnsi="Times New Roman"/>
          <w:noProof/>
          <w:sz w:val="28"/>
          <w:szCs w:val="28"/>
        </w:rPr>
        <w:t>.  458  с.</w:t>
      </w:r>
    </w:p>
    <w:p w14:paraId="267748AD" w14:textId="77777777"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Кибанова А.Я. Управление персоналом организации. М.: ИНФРА-М, 2014.  512 с.</w:t>
      </w:r>
    </w:p>
    <w:p w14:paraId="492BCD32" w14:textId="77777777"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Кибанова А.Я. Управление персоналом организации. М.: ИНФРА-М, 2014. 213 с.</w:t>
      </w:r>
    </w:p>
    <w:p w14:paraId="306BC16B" w14:textId="77777777" w:rsidR="000331A3" w:rsidRPr="000331A3" w:rsidRDefault="000331A3" w:rsidP="00722F73">
      <w:pPr>
        <w:widowControl w:val="0"/>
        <w:numPr>
          <w:ilvl w:val="0"/>
          <w:numId w:val="10"/>
        </w:numPr>
        <w:tabs>
          <w:tab w:val="left" w:pos="567"/>
          <w:tab w:val="left" w:pos="1560"/>
          <w:tab w:val="left" w:pos="4536"/>
        </w:tabs>
        <w:spacing w:after="0" w:line="360" w:lineRule="auto"/>
        <w:ind w:left="0" w:firstLine="851"/>
        <w:contextualSpacing/>
        <w:jc w:val="both"/>
        <w:rPr>
          <w:rFonts w:ascii="Times New Roman" w:hAnsi="Times New Roman"/>
          <w:noProof/>
          <w:sz w:val="28"/>
          <w:szCs w:val="28"/>
        </w:rPr>
      </w:pPr>
      <w:r w:rsidRPr="000331A3">
        <w:rPr>
          <w:rFonts w:ascii="Times New Roman" w:hAnsi="Times New Roman"/>
          <w:noProof/>
          <w:sz w:val="28"/>
          <w:szCs w:val="28"/>
        </w:rPr>
        <w:t>Ковалев В.И. Мотивы поведения и деятельности.: М.: 2014. 457с.</w:t>
      </w:r>
    </w:p>
    <w:p w14:paraId="30E7FFF0" w14:textId="77777777" w:rsidR="000331A3" w:rsidRPr="000331A3" w:rsidRDefault="000331A3" w:rsidP="00133336">
      <w:pPr>
        <w:spacing w:after="160" w:line="259" w:lineRule="auto"/>
        <w:contextualSpacing/>
        <w:jc w:val="both"/>
        <w:rPr>
          <w:rFonts w:ascii="Times New Roman" w:eastAsiaTheme="minorHAnsi" w:hAnsi="Times New Roman"/>
        </w:rPr>
      </w:pPr>
    </w:p>
    <w:p w14:paraId="4F525A67" w14:textId="77777777" w:rsidR="000331A3" w:rsidRPr="000331A3" w:rsidRDefault="000331A3" w:rsidP="00133336">
      <w:pPr>
        <w:spacing w:after="160" w:line="259" w:lineRule="auto"/>
        <w:contextualSpacing/>
        <w:jc w:val="both"/>
        <w:rPr>
          <w:rFonts w:ascii="Times New Roman" w:eastAsiaTheme="minorHAnsi" w:hAnsi="Times New Roman"/>
        </w:rPr>
      </w:pPr>
    </w:p>
    <w:p w14:paraId="30903CE9" w14:textId="287D79EF" w:rsidR="000331A3" w:rsidRDefault="000331A3" w:rsidP="00133336">
      <w:pPr>
        <w:spacing w:line="360" w:lineRule="auto"/>
        <w:ind w:firstLine="567"/>
        <w:jc w:val="both"/>
        <w:rPr>
          <w:rFonts w:ascii="Times New Roman" w:hAnsi="Times New Roman"/>
          <w:sz w:val="28"/>
          <w:szCs w:val="28"/>
        </w:rPr>
      </w:pPr>
    </w:p>
    <w:p w14:paraId="70BB7DA5" w14:textId="63D00924" w:rsidR="000331A3" w:rsidRDefault="000331A3" w:rsidP="00133336">
      <w:pPr>
        <w:spacing w:line="360" w:lineRule="auto"/>
        <w:ind w:firstLine="567"/>
        <w:jc w:val="both"/>
        <w:rPr>
          <w:rFonts w:ascii="Times New Roman" w:hAnsi="Times New Roman"/>
          <w:sz w:val="28"/>
          <w:szCs w:val="28"/>
        </w:rPr>
      </w:pPr>
    </w:p>
    <w:p w14:paraId="3EFBA0FD" w14:textId="565BEDDD" w:rsidR="000331A3" w:rsidRDefault="000331A3" w:rsidP="00133336">
      <w:pPr>
        <w:spacing w:line="360" w:lineRule="auto"/>
        <w:ind w:firstLine="567"/>
        <w:jc w:val="both"/>
        <w:rPr>
          <w:rFonts w:ascii="Times New Roman" w:hAnsi="Times New Roman"/>
          <w:sz w:val="28"/>
          <w:szCs w:val="28"/>
        </w:rPr>
      </w:pPr>
    </w:p>
    <w:p w14:paraId="1FC11CF7" w14:textId="77777777" w:rsidR="000331A3" w:rsidRPr="00230823" w:rsidRDefault="000331A3" w:rsidP="00133336">
      <w:pPr>
        <w:spacing w:line="360" w:lineRule="auto"/>
        <w:ind w:firstLine="567"/>
        <w:jc w:val="both"/>
        <w:rPr>
          <w:rFonts w:ascii="Times New Roman" w:hAnsi="Times New Roman"/>
          <w:sz w:val="28"/>
          <w:szCs w:val="28"/>
        </w:rPr>
      </w:pPr>
    </w:p>
    <w:p w14:paraId="16DC03E4" w14:textId="77777777" w:rsidR="00007116" w:rsidRPr="00007116" w:rsidRDefault="00007116" w:rsidP="00133336">
      <w:pPr>
        <w:jc w:val="both"/>
        <w:rPr>
          <w:rFonts w:ascii="Times New Roman" w:hAnsi="Times New Roman"/>
          <w:b/>
          <w:sz w:val="32"/>
        </w:rPr>
      </w:pPr>
    </w:p>
    <w:p w14:paraId="0AA6EACA" w14:textId="77777777" w:rsidR="00007116" w:rsidRDefault="00007116" w:rsidP="00133336">
      <w:pPr>
        <w:jc w:val="both"/>
      </w:pPr>
    </w:p>
    <w:sectPr w:rsidR="00007116" w:rsidSect="000A7C43">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53953" w14:textId="77777777" w:rsidR="004403C0" w:rsidRDefault="004403C0" w:rsidP="000331A3">
      <w:pPr>
        <w:spacing w:after="0" w:line="240" w:lineRule="auto"/>
      </w:pPr>
      <w:r>
        <w:separator/>
      </w:r>
    </w:p>
  </w:endnote>
  <w:endnote w:type="continuationSeparator" w:id="0">
    <w:p w14:paraId="4AEC7175" w14:textId="77777777" w:rsidR="004403C0" w:rsidRDefault="004403C0" w:rsidP="00033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590007"/>
      <w:docPartObj>
        <w:docPartGallery w:val="Page Numbers (Bottom of Page)"/>
        <w:docPartUnique/>
      </w:docPartObj>
    </w:sdtPr>
    <w:sdtContent>
      <w:p w14:paraId="1140FC7A" w14:textId="19250A42" w:rsidR="000A7C43" w:rsidRDefault="000A7C43">
        <w:pPr>
          <w:pStyle w:val="ac"/>
          <w:jc w:val="right"/>
        </w:pPr>
        <w:r>
          <w:fldChar w:fldCharType="begin"/>
        </w:r>
        <w:r>
          <w:instrText>PAGE   \* MERGEFORMAT</w:instrText>
        </w:r>
        <w:r>
          <w:fldChar w:fldCharType="separate"/>
        </w:r>
        <w:r>
          <w:t>2</w:t>
        </w:r>
        <w:r>
          <w:fldChar w:fldCharType="end"/>
        </w:r>
      </w:p>
    </w:sdtContent>
  </w:sdt>
  <w:p w14:paraId="1EDFE2BE" w14:textId="77777777" w:rsidR="000A7C43" w:rsidRDefault="000A7C4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4439" w14:textId="77777777" w:rsidR="004403C0" w:rsidRDefault="004403C0" w:rsidP="000331A3">
      <w:pPr>
        <w:spacing w:after="0" w:line="240" w:lineRule="auto"/>
      </w:pPr>
      <w:r>
        <w:separator/>
      </w:r>
    </w:p>
  </w:footnote>
  <w:footnote w:type="continuationSeparator" w:id="0">
    <w:p w14:paraId="70A6D337" w14:textId="77777777" w:rsidR="004403C0" w:rsidRDefault="004403C0" w:rsidP="000331A3">
      <w:pPr>
        <w:spacing w:after="0" w:line="240" w:lineRule="auto"/>
      </w:pPr>
      <w:r>
        <w:continuationSeparator/>
      </w:r>
    </w:p>
  </w:footnote>
  <w:footnote w:id="1">
    <w:p w14:paraId="5B40D264" w14:textId="77777777" w:rsidR="000331A3" w:rsidRPr="00E82DA2" w:rsidRDefault="000331A3" w:rsidP="000331A3">
      <w:pPr>
        <w:pStyle w:val="a5"/>
        <w:rPr>
          <w:rFonts w:ascii="Times New Roman" w:hAnsi="Times New Roman" w:cs="Times New Roman"/>
        </w:rPr>
      </w:pPr>
      <w:r w:rsidRPr="00E82DA2">
        <w:rPr>
          <w:rStyle w:val="a7"/>
          <w:rFonts w:ascii="Times New Roman" w:hAnsi="Times New Roman" w:cs="Times New Roman"/>
        </w:rPr>
        <w:footnoteRef/>
      </w:r>
      <w:r w:rsidRPr="00E82DA2">
        <w:rPr>
          <w:rFonts w:ascii="Times New Roman" w:hAnsi="Times New Roman" w:cs="Times New Roman"/>
        </w:rPr>
        <w:t xml:space="preserve"> Официальный сайт ОАО </w:t>
      </w:r>
      <w:r>
        <w:rPr>
          <w:rFonts w:ascii="Times New Roman" w:hAnsi="Times New Roman" w:cs="Times New Roman"/>
        </w:rPr>
        <w:t>«</w:t>
      </w:r>
      <w:r w:rsidRPr="00E82DA2">
        <w:rPr>
          <w:rFonts w:ascii="Times New Roman" w:hAnsi="Times New Roman" w:cs="Times New Roman"/>
        </w:rPr>
        <w:t>ЕВРАЗ НМТП</w:t>
      </w:r>
      <w:r>
        <w:rPr>
          <w:rFonts w:ascii="Times New Roman" w:hAnsi="Times New Roman" w:cs="Times New Roman"/>
        </w:rPr>
        <w:t>»</w:t>
      </w:r>
      <w:hyperlink r:id="rId1" w:history="1">
        <w:r w:rsidRPr="00E82DA2">
          <w:rPr>
            <w:rStyle w:val="1"/>
            <w:rFonts w:ascii="Times New Roman" w:hAnsi="Times New Roman" w:cs="Times New Roman"/>
          </w:rPr>
          <w:t>http://rus.evraz.com</w:t>
        </w:r>
      </w:hyperlink>
      <w:r w:rsidRPr="00E82DA2">
        <w:rPr>
          <w:rFonts w:ascii="Times New Roman" w:hAnsi="Times New Roman" w:cs="Times New Roman"/>
        </w:rPr>
        <w:t xml:space="preserve"> (дата обращения </w:t>
      </w:r>
      <w:r>
        <w:rPr>
          <w:rFonts w:ascii="Times New Roman" w:hAnsi="Times New Roman" w:cs="Times New Roman"/>
        </w:rPr>
        <w:t>30</w:t>
      </w:r>
      <w:r w:rsidRPr="00E82DA2">
        <w:rPr>
          <w:rFonts w:ascii="Times New Roman" w:hAnsi="Times New Roman" w:cs="Times New Roman"/>
        </w:rPr>
        <w:t>.1</w:t>
      </w:r>
      <w:r>
        <w:rPr>
          <w:rFonts w:ascii="Times New Roman" w:hAnsi="Times New Roman" w:cs="Times New Roman"/>
        </w:rPr>
        <w:t>0</w:t>
      </w:r>
      <w:r w:rsidRPr="00E82DA2">
        <w:rPr>
          <w:rFonts w:ascii="Times New Roman" w:hAnsi="Times New Roman" w:cs="Times New Roman"/>
        </w:rPr>
        <w:t>.2016г.)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2DCB"/>
    <w:multiLevelType w:val="hybridMultilevel"/>
    <w:tmpl w:val="022A48C8"/>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AF7C32"/>
    <w:multiLevelType w:val="multilevel"/>
    <w:tmpl w:val="DDBAA570"/>
    <w:lvl w:ilvl="0">
      <w:start w:val="1"/>
      <w:numFmt w:val="decimal"/>
      <w:lvlText w:val="%1."/>
      <w:lvlJc w:val="left"/>
      <w:pPr>
        <w:ind w:left="720" w:hanging="360"/>
      </w:pPr>
      <w:rPr>
        <w:rFonts w:hint="default"/>
      </w:rPr>
    </w:lvl>
    <w:lvl w:ilvl="1">
      <w:start w:val="1"/>
      <w:numFmt w:val="decimal"/>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A8373AB"/>
    <w:multiLevelType w:val="multilevel"/>
    <w:tmpl w:val="52D8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772D2"/>
    <w:multiLevelType w:val="multilevel"/>
    <w:tmpl w:val="CE205BC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03517"/>
    <w:multiLevelType w:val="hybridMultilevel"/>
    <w:tmpl w:val="CE3E98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50970A0B"/>
    <w:multiLevelType w:val="hybridMultilevel"/>
    <w:tmpl w:val="8CB46E8A"/>
    <w:lvl w:ilvl="0" w:tplc="C24A1B8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3DD1CEF"/>
    <w:multiLevelType w:val="multilevel"/>
    <w:tmpl w:val="6026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5D5CCB"/>
    <w:multiLevelType w:val="hybridMultilevel"/>
    <w:tmpl w:val="524247DC"/>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D2F7715"/>
    <w:multiLevelType w:val="hybridMultilevel"/>
    <w:tmpl w:val="C9485F78"/>
    <w:lvl w:ilvl="0" w:tplc="6A5494B6">
      <w:start w:val="1"/>
      <w:numFmt w:val="decimal"/>
      <w:lvlText w:val="%1)"/>
      <w:lvlJc w:val="left"/>
      <w:pPr>
        <w:ind w:left="1069" w:hanging="360"/>
      </w:pPr>
      <w:rPr>
        <w:rFonts w:hint="default"/>
      </w:rPr>
    </w:lvl>
    <w:lvl w:ilvl="1" w:tplc="F0D6D6B8">
      <w:start w:val="3"/>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404840"/>
    <w:multiLevelType w:val="hybridMultilevel"/>
    <w:tmpl w:val="26668F7C"/>
    <w:lvl w:ilvl="0" w:tplc="F03E3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3"/>
  </w:num>
  <w:num w:numId="5">
    <w:abstractNumId w:val="6"/>
  </w:num>
  <w:num w:numId="6">
    <w:abstractNumId w:val="9"/>
  </w:num>
  <w:num w:numId="7">
    <w:abstractNumId w:val="7"/>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67C"/>
    <w:rsid w:val="00007116"/>
    <w:rsid w:val="00026D8A"/>
    <w:rsid w:val="000331A3"/>
    <w:rsid w:val="000A7C43"/>
    <w:rsid w:val="00133336"/>
    <w:rsid w:val="00171EFC"/>
    <w:rsid w:val="001A5923"/>
    <w:rsid w:val="001D3471"/>
    <w:rsid w:val="00230823"/>
    <w:rsid w:val="00263AB9"/>
    <w:rsid w:val="002B71F0"/>
    <w:rsid w:val="002E5E16"/>
    <w:rsid w:val="003140FC"/>
    <w:rsid w:val="0034640C"/>
    <w:rsid w:val="00381A75"/>
    <w:rsid w:val="003A2D45"/>
    <w:rsid w:val="003E7CD6"/>
    <w:rsid w:val="00421F47"/>
    <w:rsid w:val="00436D6D"/>
    <w:rsid w:val="004403C0"/>
    <w:rsid w:val="005D02C9"/>
    <w:rsid w:val="0061291C"/>
    <w:rsid w:val="006165F1"/>
    <w:rsid w:val="006875AA"/>
    <w:rsid w:val="006A43BC"/>
    <w:rsid w:val="006F7AD2"/>
    <w:rsid w:val="00722F73"/>
    <w:rsid w:val="00726F25"/>
    <w:rsid w:val="007519EA"/>
    <w:rsid w:val="00862084"/>
    <w:rsid w:val="008D495B"/>
    <w:rsid w:val="008F462D"/>
    <w:rsid w:val="00AE21FC"/>
    <w:rsid w:val="00B27F3C"/>
    <w:rsid w:val="00B3610F"/>
    <w:rsid w:val="00BB4062"/>
    <w:rsid w:val="00D56F71"/>
    <w:rsid w:val="00D81820"/>
    <w:rsid w:val="00DD3F1F"/>
    <w:rsid w:val="00E3667C"/>
    <w:rsid w:val="00E801F5"/>
    <w:rsid w:val="00EF3EDC"/>
    <w:rsid w:val="00F87E61"/>
    <w:rsid w:val="00FA428E"/>
    <w:rsid w:val="00FE0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3AA2"/>
  <w15:docId w15:val="{8BB5CA0B-9D49-45A8-BC1D-779B9558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3F1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331A3"/>
    <w:rPr>
      <w:rFonts w:ascii="Times New Roman" w:hAnsi="Times New Roman"/>
      <w:sz w:val="24"/>
      <w:szCs w:val="24"/>
    </w:rPr>
  </w:style>
  <w:style w:type="paragraph" w:styleId="a5">
    <w:name w:val="footnote text"/>
    <w:basedOn w:val="a"/>
    <w:link w:val="a6"/>
    <w:uiPriority w:val="99"/>
    <w:semiHidden/>
    <w:unhideWhenUsed/>
    <w:rsid w:val="000331A3"/>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uiPriority w:val="99"/>
    <w:semiHidden/>
    <w:rsid w:val="000331A3"/>
    <w:rPr>
      <w:sz w:val="20"/>
      <w:szCs w:val="20"/>
    </w:rPr>
  </w:style>
  <w:style w:type="character" w:styleId="a7">
    <w:name w:val="footnote reference"/>
    <w:basedOn w:val="a0"/>
    <w:uiPriority w:val="99"/>
    <w:semiHidden/>
    <w:unhideWhenUsed/>
    <w:rsid w:val="000331A3"/>
    <w:rPr>
      <w:vertAlign w:val="superscript"/>
    </w:rPr>
  </w:style>
  <w:style w:type="character" w:customStyle="1" w:styleId="1">
    <w:name w:val="Гиперссылка1"/>
    <w:basedOn w:val="a0"/>
    <w:uiPriority w:val="99"/>
    <w:unhideWhenUsed/>
    <w:rsid w:val="000331A3"/>
    <w:rPr>
      <w:color w:val="0000FF"/>
      <w:u w:val="single"/>
    </w:rPr>
  </w:style>
  <w:style w:type="table" w:customStyle="1" w:styleId="11">
    <w:name w:val="Сетка таблицы11"/>
    <w:basedOn w:val="a1"/>
    <w:next w:val="a3"/>
    <w:rsid w:val="000331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033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A2D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A2D45"/>
    <w:rPr>
      <w:rFonts w:ascii="Tahoma" w:eastAsia="Calibri" w:hAnsi="Tahoma" w:cs="Tahoma"/>
      <w:sz w:val="16"/>
      <w:szCs w:val="16"/>
    </w:rPr>
  </w:style>
  <w:style w:type="table" w:customStyle="1" w:styleId="2">
    <w:name w:val="Сетка таблицы2"/>
    <w:basedOn w:val="a1"/>
    <w:next w:val="a3"/>
    <w:uiPriority w:val="59"/>
    <w:rsid w:val="000A7C4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ab"/>
    <w:uiPriority w:val="99"/>
    <w:unhideWhenUsed/>
    <w:rsid w:val="000A7C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7C43"/>
    <w:rPr>
      <w:rFonts w:ascii="Calibri" w:eastAsia="Calibri" w:hAnsi="Calibri" w:cs="Times New Roman"/>
    </w:rPr>
  </w:style>
  <w:style w:type="paragraph" w:styleId="ac">
    <w:name w:val="footer"/>
    <w:basedOn w:val="a"/>
    <w:link w:val="ad"/>
    <w:uiPriority w:val="99"/>
    <w:unhideWhenUsed/>
    <w:rsid w:val="000A7C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7C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19977">
      <w:bodyDiv w:val="1"/>
      <w:marLeft w:val="0"/>
      <w:marRight w:val="0"/>
      <w:marTop w:val="0"/>
      <w:marBottom w:val="0"/>
      <w:divBdr>
        <w:top w:val="none" w:sz="0" w:space="0" w:color="auto"/>
        <w:left w:val="none" w:sz="0" w:space="0" w:color="auto"/>
        <w:bottom w:val="none" w:sz="0" w:space="0" w:color="auto"/>
        <w:right w:val="none" w:sz="0" w:space="0" w:color="auto"/>
      </w:divBdr>
    </w:div>
    <w:div w:id="20546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rus.evra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BDD7-D633-4292-ACC5-8B7FF74E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6753</Words>
  <Characters>38495</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Алексеева</dc:creator>
  <cp:keywords/>
  <dc:description/>
  <cp:lastModifiedBy>Валентина Алексеева</cp:lastModifiedBy>
  <cp:revision>2</cp:revision>
  <dcterms:created xsi:type="dcterms:W3CDTF">2018-06-13T08:22:00Z</dcterms:created>
  <dcterms:modified xsi:type="dcterms:W3CDTF">2018-06-13T08:22:00Z</dcterms:modified>
</cp:coreProperties>
</file>