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79" w:rsidRDefault="00CB4272" w:rsidP="00CB4272">
      <w:r w:rsidRPr="00CB4272">
        <w:rPr>
          <w:b/>
          <w:bCs/>
        </w:rPr>
        <w:t xml:space="preserve">Задание 1: </w:t>
      </w:r>
      <w:r w:rsidRPr="00CB4272">
        <w:t>описание контекста существования предприятия.</w:t>
      </w:r>
    </w:p>
    <w:p w:rsidR="00510779" w:rsidRDefault="00CB4272" w:rsidP="00CB4272">
      <w:r w:rsidRPr="00CB4272">
        <w:t xml:space="preserve">Используя шаблон, представленный в таблице 2.1, опишите </w:t>
      </w:r>
      <w:r w:rsidR="00510779" w:rsidRPr="00CB4272">
        <w:t>контекст</w:t>
      </w:r>
      <w:r w:rsidR="00510779">
        <w:t xml:space="preserve"> </w:t>
      </w:r>
      <w:r w:rsidRPr="00CB4272">
        <w:t>существования предприятия. Старайтесь дать развернутый ответ,</w:t>
      </w:r>
      <w:r w:rsidR="00510779">
        <w:t xml:space="preserve"> </w:t>
      </w:r>
      <w:r w:rsidRPr="00CB4272">
        <w:t>описывающий разные свойства характеризуемых объектов, их разные типы и</w:t>
      </w:r>
      <w:r w:rsidR="00510779">
        <w:t xml:space="preserve"> </w:t>
      </w:r>
      <w:r w:rsidRPr="00CB4272">
        <w:t>категории, а также основные черты, им свойственные.</w:t>
      </w:r>
    </w:p>
    <w:p w:rsidR="00A56433" w:rsidRDefault="00A56433" w:rsidP="00CB4272"/>
    <w:p w:rsidR="00CB4272" w:rsidRPr="00CB4272" w:rsidRDefault="00CB4272" w:rsidP="00CB4272">
      <w:r w:rsidRPr="00CB4272">
        <w:t>Таблица 2.1 – Контекст существования предприятия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5008"/>
        <w:gridCol w:w="4104"/>
      </w:tblGrid>
      <w:tr w:rsidR="00CB4272" w:rsidRPr="00A56433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A56433" w:rsidRDefault="00CB4272" w:rsidP="00A56433">
            <w:pPr>
              <w:pStyle w:val="a3"/>
              <w:jc w:val="center"/>
              <w:rPr>
                <w:b/>
              </w:rPr>
            </w:pPr>
            <w:r w:rsidRPr="00A56433">
              <w:rPr>
                <w:b/>
              </w:rPr>
              <w:t>№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A56433" w:rsidRDefault="00CB4272" w:rsidP="00A56433">
            <w:pPr>
              <w:pStyle w:val="a3"/>
              <w:jc w:val="center"/>
              <w:rPr>
                <w:b/>
              </w:rPr>
            </w:pPr>
            <w:r w:rsidRPr="00A56433">
              <w:rPr>
                <w:b/>
              </w:rPr>
              <w:t>Характеристика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A56433" w:rsidRDefault="00CB4272" w:rsidP="00BE5362">
            <w:pPr>
              <w:pStyle w:val="a3"/>
              <w:jc w:val="center"/>
              <w:rPr>
                <w:b/>
              </w:rPr>
            </w:pPr>
            <w:r w:rsidRPr="00A56433">
              <w:rPr>
                <w:b/>
              </w:rPr>
              <w:t>Описание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1.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Полное наименование предприятия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BE5362" w:rsidP="00BE5362">
            <w:pPr>
              <w:pStyle w:val="a3"/>
              <w:jc w:val="center"/>
            </w:pPr>
            <w:proofErr w:type="spellStart"/>
            <w:r w:rsidRPr="00BE5362">
              <w:t>ФГУП</w:t>
            </w:r>
            <w:proofErr w:type="spellEnd"/>
            <w:r w:rsidRPr="00BE5362">
              <w:t xml:space="preserve"> Почта России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2.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Год основания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BE5362" w:rsidP="00BE5362">
            <w:pPr>
              <w:pStyle w:val="a3"/>
              <w:jc w:val="center"/>
            </w:pPr>
            <w:r>
              <w:t>2002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3.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Форма собственности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BE5362" w:rsidP="00BE5362">
            <w:pPr>
              <w:pStyle w:val="a3"/>
              <w:jc w:val="center"/>
            </w:pPr>
            <w:r w:rsidRPr="00BE5362">
              <w:t>унитарное предприятие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4.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Форма управления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BE5362" w:rsidP="00BE5362">
            <w:pPr>
              <w:pStyle w:val="a3"/>
              <w:jc w:val="center"/>
            </w:pPr>
            <w:r w:rsidRPr="00BE5362">
              <w:t>центральный аппарат управления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5.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Наличие связанных предприятий (холдинг, корпорация и т.д.).</w:t>
            </w:r>
            <w:r>
              <w:t xml:space="preserve"> </w:t>
            </w:r>
            <w:r w:rsidRPr="00CB4272">
              <w:t>При наличии описать место рассматриваемой организации в</w:t>
            </w:r>
            <w:r>
              <w:t xml:space="preserve"> </w:t>
            </w:r>
            <w:r w:rsidRPr="00CB4272">
              <w:t>иерархии (главный офис, дивизион, филиал и т.д.)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BE5362" w:rsidP="00BE5362">
            <w:pPr>
              <w:pStyle w:val="a3"/>
              <w:jc w:val="center"/>
            </w:pPr>
            <w:r w:rsidRPr="00BE5362">
              <w:t>10 макрорегиональных филиалов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6.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Основные факторы, влияющие на организационную</w:t>
            </w:r>
            <w:r>
              <w:t xml:space="preserve"> </w:t>
            </w:r>
            <w:r w:rsidRPr="00CB4272">
              <w:t>структуру предприятия/ организацию его деятельности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BE5362" w:rsidP="00BE5362">
            <w:pPr>
              <w:pStyle w:val="a3"/>
              <w:jc w:val="center"/>
            </w:pPr>
            <w:r>
              <w:t xml:space="preserve">большая сеть, </w:t>
            </w:r>
            <w:r w:rsidRPr="00BE5362">
              <w:t>41 901 отделение почтовой связи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7.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Характеристика зависимости благополучия /неблагополучия</w:t>
            </w:r>
            <w:r>
              <w:t xml:space="preserve"> </w:t>
            </w:r>
            <w:r w:rsidRPr="00CB4272">
              <w:t>предприятия от общеэкономической конъюнктуры и</w:t>
            </w:r>
            <w:r>
              <w:t xml:space="preserve"> </w:t>
            </w:r>
            <w:r w:rsidRPr="00CB4272">
              <w:t>государственной политики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BE5362" w:rsidP="00BE5362">
            <w:pPr>
              <w:pStyle w:val="a3"/>
              <w:jc w:val="center"/>
            </w:pPr>
            <w:r>
              <w:t>большая зависимость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8.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Подчиненность министерствам, ведомствам и т.д.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BE5362" w:rsidP="00BE5362">
            <w:pPr>
              <w:pStyle w:val="a3"/>
              <w:jc w:val="center"/>
            </w:pPr>
            <w:r w:rsidRPr="00BE5362">
              <w:t>Министерство цифрового развития, связи и массовых коммуникаций Российской Федерации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9.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Характеристика продукции/ услуг предприятия</w:t>
            </w:r>
          </w:p>
        </w:tc>
        <w:tc>
          <w:tcPr>
            <w:tcW w:w="4104" w:type="dxa"/>
            <w:vAlign w:val="center"/>
            <w:hideMark/>
          </w:tcPr>
          <w:p w:rsidR="00BE5362" w:rsidRDefault="00BE5362" w:rsidP="00BE5362">
            <w:pPr>
              <w:pStyle w:val="a3"/>
              <w:jc w:val="center"/>
            </w:pPr>
            <w:r>
              <w:t>все виды услуг почтовой связи — действия по приему, обработке, перевозке, доставке (вручению) почтовых отправлений, а также по осуществлению почтовых переводов;</w:t>
            </w:r>
          </w:p>
          <w:p w:rsidR="00BE5362" w:rsidRDefault="00BE5362" w:rsidP="00BE5362">
            <w:pPr>
              <w:pStyle w:val="a3"/>
              <w:jc w:val="center"/>
            </w:pPr>
            <w:r>
              <w:t>услуги по хранению почтовых отправлений, грузов и товаров, а также складские услуги;</w:t>
            </w:r>
          </w:p>
          <w:p w:rsidR="00BE5362" w:rsidRDefault="00BE5362" w:rsidP="00BE5362">
            <w:pPr>
              <w:pStyle w:val="a3"/>
              <w:jc w:val="center"/>
            </w:pPr>
            <w:r>
              <w:t>услуги гибридной почты;</w:t>
            </w:r>
          </w:p>
          <w:p w:rsidR="00BE5362" w:rsidRDefault="00BE5362" w:rsidP="00BE5362">
            <w:pPr>
              <w:pStyle w:val="a3"/>
              <w:jc w:val="center"/>
            </w:pPr>
            <w:r>
              <w:t>услуги по распространению рекламы на почтовых отправлениях и других видах продукции;</w:t>
            </w:r>
          </w:p>
          <w:p w:rsidR="00CB4272" w:rsidRDefault="00BE5362" w:rsidP="00BE5362">
            <w:pPr>
              <w:pStyle w:val="a3"/>
              <w:jc w:val="center"/>
            </w:pPr>
            <w:r>
              <w:t>транспортно-экспедиционные услуги;</w:t>
            </w:r>
          </w:p>
          <w:p w:rsidR="00FC126C" w:rsidRPr="00CB4272" w:rsidRDefault="00FC126C" w:rsidP="00BE5362">
            <w:pPr>
              <w:pStyle w:val="a3"/>
              <w:jc w:val="center"/>
            </w:pPr>
            <w:r>
              <w:t>и мн. др.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10.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«Портрет» целевого потребителя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FC126C" w:rsidP="00BE5362">
            <w:pPr>
              <w:pStyle w:val="a3"/>
              <w:jc w:val="center"/>
            </w:pPr>
            <w:r>
              <w:t>все слои населения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11.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Основные принципы предприятия в отношении потребителей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FC126C" w:rsidP="00BE5362">
            <w:pPr>
              <w:pStyle w:val="a3"/>
              <w:jc w:val="center"/>
            </w:pPr>
            <w:proofErr w:type="spellStart"/>
            <w:r>
              <w:t>клиентоориентированность</w:t>
            </w:r>
            <w:proofErr w:type="spellEnd"/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lastRenderedPageBreak/>
              <w:t xml:space="preserve">12.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Характеристика сырья/ комплектующих материалов/ услуг,</w:t>
            </w:r>
            <w:r>
              <w:t xml:space="preserve"> </w:t>
            </w:r>
            <w:r w:rsidRPr="00CB4272">
              <w:t>приобретаемых предприятием для осуществления</w:t>
            </w:r>
            <w:r>
              <w:t xml:space="preserve"> </w:t>
            </w:r>
            <w:r w:rsidRPr="00CB4272">
              <w:t>деятельности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FC126C" w:rsidP="00FC126C">
            <w:pPr>
              <w:pStyle w:val="a3"/>
              <w:jc w:val="center"/>
            </w:pPr>
            <w:r>
              <w:t xml:space="preserve">расходные канцелярский материалы, ГСМ, материальное обеспечение второстепенного производства 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13.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CB4272" w:rsidRDefault="00CB4272" w:rsidP="00CB4272">
            <w:pPr>
              <w:pStyle w:val="a3"/>
            </w:pPr>
            <w:r w:rsidRPr="00CB4272">
              <w:t>Наличие/ отсутствие собственных производственных и</w:t>
            </w:r>
            <w:r>
              <w:t xml:space="preserve"> </w:t>
            </w:r>
            <w:r w:rsidRPr="00CB4272">
              <w:t>складских помещений/ технологических линий/ аутсорсинг</w:t>
            </w:r>
          </w:p>
        </w:tc>
        <w:tc>
          <w:tcPr>
            <w:tcW w:w="4104" w:type="dxa"/>
            <w:vAlign w:val="center"/>
            <w:hideMark/>
          </w:tcPr>
          <w:p w:rsidR="00CB4272" w:rsidRPr="00CB4272" w:rsidRDefault="00FC126C" w:rsidP="00BE5362">
            <w:pPr>
              <w:pStyle w:val="a3"/>
              <w:jc w:val="center"/>
            </w:pPr>
            <w:r>
              <w:t xml:space="preserve">большая сеть складских помещений и сортировочных центров, технологические линии по сортировке отправлений 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14.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>Характеристика поставщиков предприятия</w:t>
            </w:r>
          </w:p>
        </w:tc>
        <w:tc>
          <w:tcPr>
            <w:tcW w:w="4104" w:type="dxa"/>
            <w:vAlign w:val="center"/>
          </w:tcPr>
          <w:p w:rsidR="00CB4272" w:rsidRPr="00CB4272" w:rsidRDefault="00CB4272" w:rsidP="00BE5362">
            <w:pPr>
              <w:pStyle w:val="a3"/>
              <w:jc w:val="center"/>
            </w:pP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15.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>Органы государственного и муниципального управления, с</w:t>
            </w:r>
            <w:r>
              <w:t xml:space="preserve"> </w:t>
            </w:r>
            <w:r w:rsidRPr="00CB4272">
              <w:t>которыми взаимодействует предприятие</w:t>
            </w:r>
          </w:p>
        </w:tc>
        <w:tc>
          <w:tcPr>
            <w:tcW w:w="4104" w:type="dxa"/>
            <w:vAlign w:val="center"/>
          </w:tcPr>
          <w:p w:rsidR="00CB4272" w:rsidRPr="00CB4272" w:rsidRDefault="00FC126C" w:rsidP="00BE5362">
            <w:pPr>
              <w:pStyle w:val="a3"/>
              <w:jc w:val="center"/>
            </w:pPr>
            <w:r w:rsidRPr="00BE5362">
              <w:t>Министерство цифрового развития, связи и массовых коммуникаций Российской Федерации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16.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>Основные стандарты и нормативные документы,</w:t>
            </w:r>
            <w:r>
              <w:t xml:space="preserve"> </w:t>
            </w:r>
            <w:r w:rsidRPr="00CB4272">
              <w:t>регламентирующие правовой статус и деятельность</w:t>
            </w:r>
            <w:r>
              <w:t xml:space="preserve"> </w:t>
            </w:r>
            <w:r w:rsidRPr="00CB4272">
              <w:t>предприятия</w:t>
            </w:r>
          </w:p>
        </w:tc>
        <w:tc>
          <w:tcPr>
            <w:tcW w:w="4104" w:type="dxa"/>
            <w:vAlign w:val="center"/>
          </w:tcPr>
          <w:p w:rsidR="00CB4272" w:rsidRPr="00CB4272" w:rsidRDefault="00FC126C" w:rsidP="00BE5362">
            <w:pPr>
              <w:pStyle w:val="a3"/>
              <w:jc w:val="center"/>
            </w:pPr>
            <w:r w:rsidRPr="00FC126C">
              <w:t>Федеральный закон "О почтовой связи" от 17.07.1999 N 176-ФЗ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17.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>Характеристика социальной активности и региональной</w:t>
            </w:r>
            <w:r>
              <w:t xml:space="preserve"> </w:t>
            </w:r>
            <w:r w:rsidRPr="00CB4272">
              <w:t>значимости предприятия (градообразующее, инновационное,</w:t>
            </w:r>
            <w:r>
              <w:t xml:space="preserve"> </w:t>
            </w:r>
            <w:r w:rsidRPr="00CB4272">
              <w:t>участие в социальных программах, наличие организаций или</w:t>
            </w:r>
            <w:r>
              <w:t xml:space="preserve"> </w:t>
            </w:r>
            <w:proofErr w:type="gramStart"/>
            <w:r w:rsidRPr="00CB4272">
              <w:t>лиц</w:t>
            </w:r>
            <w:proofErr w:type="gramEnd"/>
            <w:r w:rsidRPr="00CB4272">
              <w:t xml:space="preserve"> находящихся на попечении предприятия и т.д.)</w:t>
            </w:r>
          </w:p>
        </w:tc>
        <w:tc>
          <w:tcPr>
            <w:tcW w:w="4104" w:type="dxa"/>
            <w:vAlign w:val="center"/>
          </w:tcPr>
          <w:p w:rsidR="00CB4272" w:rsidRPr="00CB4272" w:rsidRDefault="00407ADB" w:rsidP="00407ADB">
            <w:pPr>
              <w:pStyle w:val="a3"/>
              <w:jc w:val="center"/>
            </w:pPr>
            <w:r>
              <w:t>системообразующее</w:t>
            </w:r>
            <w:r w:rsidRPr="00407ADB">
              <w:t xml:space="preserve"> предприяти</w:t>
            </w:r>
            <w:r>
              <w:t>е, большая социальная значимость</w:t>
            </w:r>
            <w:r w:rsidRPr="00407ADB">
              <w:t xml:space="preserve"> 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18.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>Количество сотрудников предприятия</w:t>
            </w:r>
          </w:p>
        </w:tc>
        <w:tc>
          <w:tcPr>
            <w:tcW w:w="4104" w:type="dxa"/>
            <w:vAlign w:val="center"/>
          </w:tcPr>
          <w:p w:rsidR="00CB4272" w:rsidRPr="00CB4272" w:rsidRDefault="00407ADB" w:rsidP="00BE5362">
            <w:pPr>
              <w:pStyle w:val="a3"/>
              <w:jc w:val="center"/>
            </w:pPr>
            <w:r w:rsidRPr="00407ADB">
              <w:t>351 753 чел. (2014)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19.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>Характеристика структуры персонала предприятия (основные</w:t>
            </w:r>
            <w:r>
              <w:t xml:space="preserve"> </w:t>
            </w:r>
            <w:r w:rsidRPr="00CB4272">
              <w:t>категории сотрудников, их половозрастной состав, мотивация</w:t>
            </w:r>
            <w:r>
              <w:t xml:space="preserve"> </w:t>
            </w:r>
            <w:r w:rsidRPr="00CB4272">
              <w:t>и т.д.)</w:t>
            </w:r>
          </w:p>
        </w:tc>
        <w:tc>
          <w:tcPr>
            <w:tcW w:w="4104" w:type="dxa"/>
            <w:vAlign w:val="center"/>
          </w:tcPr>
          <w:p w:rsidR="00CB4272" w:rsidRPr="00CB4272" w:rsidRDefault="00407ADB" w:rsidP="00407ADB">
            <w:pPr>
              <w:pStyle w:val="a3"/>
              <w:jc w:val="center"/>
            </w:pPr>
            <w:r w:rsidRPr="00407ADB">
              <w:t>большинство женщины среднего возраста</w:t>
            </w:r>
            <w:r>
              <w:t>, средний возраст 44 года (2015)</w:t>
            </w: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20.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>Характеристика конкурентов</w:t>
            </w:r>
          </w:p>
        </w:tc>
        <w:tc>
          <w:tcPr>
            <w:tcW w:w="4104" w:type="dxa"/>
            <w:vAlign w:val="center"/>
          </w:tcPr>
          <w:p w:rsidR="00CB4272" w:rsidRPr="00CB4272" w:rsidRDefault="00CB4272" w:rsidP="00BE5362">
            <w:pPr>
              <w:pStyle w:val="a3"/>
              <w:jc w:val="center"/>
            </w:pPr>
          </w:p>
        </w:tc>
      </w:tr>
      <w:tr w:rsidR="00CB4272" w:rsidRPr="00CB4272" w:rsidTr="00BE53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 xml:space="preserve">21.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72" w:rsidRPr="00CB4272" w:rsidRDefault="00CB4272" w:rsidP="00CB4272">
            <w:pPr>
              <w:pStyle w:val="a3"/>
            </w:pPr>
            <w:r w:rsidRPr="00CB4272">
              <w:t>Место предприятия на рыке продуктов/ услуг (является ли</w:t>
            </w:r>
            <w:r>
              <w:t xml:space="preserve"> </w:t>
            </w:r>
            <w:r w:rsidRPr="00CB4272">
              <w:t>предприятие монополистом на своем рынке, ощущает ли оно</w:t>
            </w:r>
            <w:r>
              <w:t xml:space="preserve"> </w:t>
            </w:r>
            <w:r w:rsidRPr="00CB4272">
              <w:t>конкуренцию, факторы, ограничивающие сбыт профильной</w:t>
            </w:r>
            <w:r>
              <w:t xml:space="preserve"> </w:t>
            </w:r>
            <w:r w:rsidRPr="00CB4272">
              <w:t>продукции и т.д.)</w:t>
            </w:r>
          </w:p>
        </w:tc>
        <w:tc>
          <w:tcPr>
            <w:tcW w:w="4104" w:type="dxa"/>
            <w:vAlign w:val="center"/>
          </w:tcPr>
          <w:p w:rsidR="00CB4272" w:rsidRPr="00CB4272" w:rsidRDefault="00407ADB" w:rsidP="00BE5362">
            <w:pPr>
              <w:pStyle w:val="a3"/>
              <w:jc w:val="center"/>
            </w:pPr>
            <w:r w:rsidRPr="00407ADB">
              <w:t>Предприятие занимает 97 % рынка доставки письменной корреспонденции, 96 % рынка доставки посылок, 69 % рынка подписки и доставки периодической печати, 49,5 % рынка доставки пенсий, 45 % рынка денежных переводов по России</w:t>
            </w:r>
          </w:p>
        </w:tc>
      </w:tr>
    </w:tbl>
    <w:p w:rsidR="00CB4272" w:rsidRPr="00CB4272" w:rsidRDefault="00CB4272" w:rsidP="00CB4272"/>
    <w:p w:rsidR="00510779" w:rsidRDefault="00CB4272" w:rsidP="00CB4272">
      <w:r w:rsidRPr="00CB4272">
        <w:rPr>
          <w:b/>
          <w:bCs/>
        </w:rPr>
        <w:t xml:space="preserve">Задание 2: </w:t>
      </w:r>
      <w:r w:rsidRPr="00CB4272">
        <w:t>используя информацию о предприятии, сформулируйте или</w:t>
      </w:r>
      <w:r w:rsidR="00A56433">
        <w:t xml:space="preserve"> </w:t>
      </w:r>
      <w:r w:rsidRPr="00CB4272">
        <w:t>выпишите миссию существования предприятия; сформулируйте 1-2 цели,</w:t>
      </w:r>
      <w:r w:rsidR="00A56433">
        <w:t xml:space="preserve"> </w:t>
      </w:r>
      <w:r w:rsidRPr="00CB4272">
        <w:t>созвучные миссии и контексту.</w:t>
      </w:r>
    </w:p>
    <w:p w:rsidR="00407ADB" w:rsidRDefault="00407ADB" w:rsidP="00407ADB">
      <w:r>
        <w:t xml:space="preserve">Миссия — объединять людей. Предоставлять надежные и доступные услуги почтовой связи в России и по всему миру. </w:t>
      </w:r>
      <w:r w:rsidR="00864552">
        <w:t>Создавать</w:t>
      </w:r>
      <w:r>
        <w:t xml:space="preserve"> качественные рабочие места и стреми</w:t>
      </w:r>
      <w:r w:rsidR="00864552">
        <w:t>ться</w:t>
      </w:r>
      <w:r>
        <w:t xml:space="preserve"> реализовать потенциал каждого </w:t>
      </w:r>
      <w:r w:rsidR="00864552">
        <w:t>сотрудника компании</w:t>
      </w:r>
      <w:r>
        <w:t>.</w:t>
      </w:r>
    </w:p>
    <w:p w:rsidR="00407ADB" w:rsidRDefault="00407ADB" w:rsidP="00407ADB">
      <w:r>
        <w:t xml:space="preserve">Стратегическая цель — </w:t>
      </w:r>
      <w:bookmarkStart w:id="0" w:name="_GoBack"/>
      <w:r>
        <w:t xml:space="preserve">сделать Почту России прибыльной, </w:t>
      </w:r>
      <w:proofErr w:type="spellStart"/>
      <w:r>
        <w:t>клиентоориентированной</w:t>
      </w:r>
      <w:proofErr w:type="spellEnd"/>
      <w:r>
        <w:t xml:space="preserve">, эффективной и технологичной компанией, надежным </w:t>
      </w:r>
      <w:r>
        <w:lastRenderedPageBreak/>
        <w:t>и современным поставщиком почтовых, логистических и финансовых услуг для всей страны</w:t>
      </w:r>
      <w:bookmarkEnd w:id="0"/>
      <w:r>
        <w:t>.</w:t>
      </w:r>
    </w:p>
    <w:p w:rsidR="00510779" w:rsidRDefault="00CB4272" w:rsidP="00CB4272">
      <w:r w:rsidRPr="00CB4272">
        <w:rPr>
          <w:b/>
          <w:bCs/>
        </w:rPr>
        <w:t xml:space="preserve">Задание 3: </w:t>
      </w:r>
      <w:r w:rsidRPr="00CB4272">
        <w:t>самостоятельно сделайте вывод о том, насколько цель и</w:t>
      </w:r>
      <w:r w:rsidR="00A56433">
        <w:t xml:space="preserve"> </w:t>
      </w:r>
      <w:r w:rsidRPr="00CB4272">
        <w:t>миссия организации соответствуют контексту, в котором оно существует.</w:t>
      </w:r>
    </w:p>
    <w:p w:rsidR="00510779" w:rsidRDefault="00CB4272" w:rsidP="00CB4272">
      <w:r w:rsidRPr="00CB4272">
        <w:t>Запишите вывод в таблице 2.2.</w:t>
      </w:r>
    </w:p>
    <w:p w:rsidR="00A56433" w:rsidRDefault="00A56433" w:rsidP="00CB4272"/>
    <w:p w:rsidR="00CB4272" w:rsidRPr="00CB4272" w:rsidRDefault="00CB4272" w:rsidP="00CB4272">
      <w:r w:rsidRPr="00CB4272">
        <w:t>Таблица 2.2 – Анализ соответствия миссии и цели существования</w:t>
      </w:r>
      <w:r w:rsidR="00A56433">
        <w:t xml:space="preserve"> организации с контекстом</w:t>
      </w:r>
    </w:p>
    <w:tbl>
      <w:tblPr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581"/>
        <w:gridCol w:w="5189"/>
      </w:tblGrid>
      <w:tr w:rsidR="00CB4272" w:rsidRPr="00A56433" w:rsidTr="006D2D6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A56433" w:rsidRDefault="00CB4272" w:rsidP="00A56433">
            <w:pPr>
              <w:pStyle w:val="a3"/>
              <w:jc w:val="center"/>
              <w:rPr>
                <w:b/>
              </w:rPr>
            </w:pPr>
            <w:r w:rsidRPr="00A56433">
              <w:rPr>
                <w:b/>
              </w:rPr>
              <w:t>Миссия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72" w:rsidRPr="00A56433" w:rsidRDefault="00CB4272" w:rsidP="00A56433">
            <w:pPr>
              <w:pStyle w:val="a3"/>
              <w:jc w:val="center"/>
              <w:rPr>
                <w:b/>
              </w:rPr>
            </w:pPr>
            <w:r w:rsidRPr="00A56433">
              <w:rPr>
                <w:b/>
              </w:rPr>
              <w:t>Цель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79" w:rsidRPr="00A56433" w:rsidRDefault="00CB4272" w:rsidP="00A56433">
            <w:pPr>
              <w:pStyle w:val="a3"/>
              <w:jc w:val="center"/>
              <w:rPr>
                <w:b/>
              </w:rPr>
            </w:pPr>
            <w:r w:rsidRPr="00A56433">
              <w:rPr>
                <w:b/>
              </w:rPr>
              <w:t>Заключение о соответствии миссии и цели</w:t>
            </w:r>
          </w:p>
          <w:p w:rsidR="00CB4272" w:rsidRPr="00A56433" w:rsidRDefault="00CB4272" w:rsidP="00A56433">
            <w:pPr>
              <w:pStyle w:val="a3"/>
              <w:jc w:val="center"/>
              <w:rPr>
                <w:b/>
              </w:rPr>
            </w:pPr>
            <w:r w:rsidRPr="00A56433">
              <w:rPr>
                <w:b/>
              </w:rPr>
              <w:t>условиям, в которых существует организация</w:t>
            </w:r>
          </w:p>
        </w:tc>
      </w:tr>
      <w:tr w:rsidR="006D2D63" w:rsidRPr="00CB4272" w:rsidTr="006D2D6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3" w:rsidRPr="00CB4272" w:rsidRDefault="006D2D63" w:rsidP="006D2D63">
            <w:pPr>
              <w:pStyle w:val="a3"/>
            </w:pPr>
            <w:r>
              <w:t>Объединять людей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3" w:rsidRPr="00CB4272" w:rsidRDefault="006D2D63" w:rsidP="006D2D63">
            <w:pPr>
              <w:pStyle w:val="a3"/>
              <w:jc w:val="center"/>
            </w:pPr>
            <w:r>
              <w:t>Создать надежный и современный поставщик почтовых, логистических и финансовых услуг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3" w:rsidRPr="00CB4272" w:rsidRDefault="006D2D63" w:rsidP="006D2D63">
            <w:pPr>
              <w:pStyle w:val="a3"/>
              <w:jc w:val="center"/>
            </w:pPr>
            <w:r>
              <w:t>миссия и цель соответствует условиям в которых существует организация</w:t>
            </w:r>
          </w:p>
        </w:tc>
      </w:tr>
      <w:tr w:rsidR="006D2D63" w:rsidRPr="00CB4272" w:rsidTr="000D180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3" w:rsidRDefault="006D2D63" w:rsidP="006D2D63">
            <w:pPr>
              <w:pStyle w:val="a3"/>
            </w:pPr>
            <w:r>
              <w:t>Предоставлять надежные и доступные услуги почтовой связи в России и по всему миру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3" w:rsidRPr="00CB4272" w:rsidRDefault="006D2D63" w:rsidP="006D2D63">
            <w:pPr>
              <w:pStyle w:val="a3"/>
              <w:jc w:val="center"/>
            </w:pPr>
            <w:r>
              <w:t>Создать надежный и современный поставщик почтовых, логистических и финансовых услуг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3" w:rsidRDefault="006D2D63" w:rsidP="006D2D63">
            <w:r w:rsidRPr="0068307F">
              <w:t>миссия и цель соответствует условиям в которых существует организация</w:t>
            </w:r>
          </w:p>
        </w:tc>
      </w:tr>
      <w:tr w:rsidR="006D2D63" w:rsidRPr="00CB4272" w:rsidTr="000D180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3" w:rsidRDefault="006D2D63" w:rsidP="006D2D63">
            <w:pPr>
              <w:pStyle w:val="a3"/>
            </w:pPr>
            <w:r>
              <w:t xml:space="preserve">Создавать качественные рабочие места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3" w:rsidRPr="00CB4272" w:rsidRDefault="006D2D63" w:rsidP="006D2D63">
            <w:pPr>
              <w:pStyle w:val="a3"/>
              <w:jc w:val="center"/>
            </w:pPr>
            <w:r>
              <w:t>Создать надежный и современный поставщик почтовых, логистических и финансовых услуг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3" w:rsidRDefault="006D2D63" w:rsidP="006D2D63">
            <w:r w:rsidRPr="0068307F">
              <w:t>миссия и цель соответствует условиям в которых существует организация</w:t>
            </w:r>
          </w:p>
        </w:tc>
      </w:tr>
      <w:tr w:rsidR="006D2D63" w:rsidRPr="00CB4272" w:rsidTr="000D180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3" w:rsidRDefault="006D2D63" w:rsidP="006D2D63">
            <w:pPr>
              <w:pStyle w:val="a3"/>
            </w:pPr>
            <w:r>
              <w:t>Реализовать потенциал каждого сотрудника компании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3" w:rsidRPr="00CB4272" w:rsidRDefault="006D2D63" w:rsidP="006D2D63">
            <w:pPr>
              <w:pStyle w:val="a3"/>
              <w:jc w:val="center"/>
            </w:pPr>
            <w:r>
              <w:t>Эффективное управление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3" w:rsidRDefault="006D2D63" w:rsidP="006D2D63">
            <w:r w:rsidRPr="0068307F">
              <w:t>миссия и цель соответствует условиям в которых существует организация</w:t>
            </w:r>
          </w:p>
        </w:tc>
      </w:tr>
    </w:tbl>
    <w:p w:rsidR="00DB3896" w:rsidRDefault="00DB3896" w:rsidP="00510779"/>
    <w:sectPr w:rsidR="00DB3896" w:rsidSect="00A564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72"/>
    <w:rsid w:val="000B098E"/>
    <w:rsid w:val="00407ADB"/>
    <w:rsid w:val="00475ED8"/>
    <w:rsid w:val="00510779"/>
    <w:rsid w:val="006D2D63"/>
    <w:rsid w:val="006E1F02"/>
    <w:rsid w:val="00864552"/>
    <w:rsid w:val="009563F3"/>
    <w:rsid w:val="00A56433"/>
    <w:rsid w:val="00BE5362"/>
    <w:rsid w:val="00CB4272"/>
    <w:rsid w:val="00D75C27"/>
    <w:rsid w:val="00DB3896"/>
    <w:rsid w:val="00EA41A6"/>
    <w:rsid w:val="00F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C8C2D6-A942-4E4C-88D4-2FFB3CE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27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9</cp:revision>
  <dcterms:created xsi:type="dcterms:W3CDTF">2019-07-26T11:53:00Z</dcterms:created>
  <dcterms:modified xsi:type="dcterms:W3CDTF">2019-08-04T22:01:00Z</dcterms:modified>
</cp:coreProperties>
</file>