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5B" w:rsidRDefault="00311D5B" w:rsidP="00C4450F">
      <w:pPr>
        <w:jc w:val="center"/>
        <w:rPr>
          <w:b/>
          <w:color w:val="000000"/>
        </w:rPr>
      </w:pPr>
      <w:r>
        <w:rPr>
          <w:b/>
          <w:color w:val="000000"/>
        </w:rPr>
        <w:t>МИНИСТЕРСТВО ТРАНСПОРТА РОССИЙСКОЙ ФЕДЕРАЦИИ</w:t>
      </w:r>
    </w:p>
    <w:p w:rsidR="00311D5B" w:rsidRDefault="00311D5B" w:rsidP="00C4450F">
      <w:pPr>
        <w:jc w:val="center"/>
        <w:rPr>
          <w:b/>
          <w:color w:val="000000"/>
        </w:rPr>
      </w:pPr>
      <w:r>
        <w:rPr>
          <w:b/>
          <w:color w:val="000000"/>
        </w:rPr>
        <w:t>ФЕДЕРАЛЬНОЕ АГЕНТСТВО ЖЕЛЕЗНОДОРОЖНОГО ТРАНСПОРТА</w:t>
      </w:r>
    </w:p>
    <w:p w:rsidR="00311D5B" w:rsidRPr="00F86605" w:rsidRDefault="00311D5B" w:rsidP="00C4450F">
      <w:pPr>
        <w:rPr>
          <w:b/>
          <w:color w:val="000000"/>
          <w:sz w:val="12"/>
        </w:rPr>
      </w:pPr>
    </w:p>
    <w:p w:rsidR="00311D5B" w:rsidRPr="00C4450F" w:rsidRDefault="006C552F" w:rsidP="00C4450F">
      <w:pPr>
        <w:jc w:val="center"/>
        <w:rPr>
          <w:color w:val="000000"/>
          <w:sz w:val="14"/>
          <w:szCs w:val="16"/>
        </w:rPr>
      </w:pPr>
      <w:r w:rsidRPr="00C4450F">
        <w:rPr>
          <w:color w:val="000000"/>
          <w:sz w:val="14"/>
          <w:szCs w:val="16"/>
        </w:rPr>
        <w:t>ФЕДЕРАЛЬНОЕ ГОСУДАРСТВЕННОЕ БЮДЖЕТНОЕ ОБРАЗОВАТЕЛЬНОЕ</w:t>
      </w:r>
      <w:r w:rsidR="00311D5B" w:rsidRPr="00C4450F">
        <w:rPr>
          <w:color w:val="000000"/>
          <w:sz w:val="14"/>
          <w:szCs w:val="16"/>
        </w:rPr>
        <w:t xml:space="preserve"> УЧРЕЖДЕНИЕ ВЫСШЕГО ОБРАЗОВАНИЯ</w:t>
      </w:r>
    </w:p>
    <w:p w:rsidR="00311D5B" w:rsidRPr="00C4450F" w:rsidRDefault="00311D5B" w:rsidP="00C4450F">
      <w:pPr>
        <w:jc w:val="center"/>
        <w:rPr>
          <w:b/>
          <w:color w:val="000000"/>
          <w:szCs w:val="28"/>
        </w:rPr>
      </w:pPr>
      <w:r w:rsidRPr="00C4450F">
        <w:rPr>
          <w:b/>
          <w:color w:val="000000"/>
          <w:szCs w:val="28"/>
        </w:rPr>
        <w:t>САМАРСКИЙ ГОСУДАРСТВЕННЫЙ УНИВЕРСИТЕТ ПУТЕЙ СООБЩЕНИЯ</w:t>
      </w:r>
    </w:p>
    <w:p w:rsidR="00311D5B" w:rsidRDefault="00311D5B" w:rsidP="00C4450F">
      <w:pPr>
        <w:jc w:val="center"/>
        <w:rPr>
          <w:b/>
          <w:color w:val="000000"/>
          <w:sz w:val="28"/>
          <w:szCs w:val="28"/>
        </w:rPr>
      </w:pPr>
      <w:r>
        <w:rPr>
          <w:b/>
          <w:color w:val="000000"/>
          <w:sz w:val="28"/>
          <w:szCs w:val="28"/>
        </w:rPr>
        <w:t>(СамГУПС)</w:t>
      </w:r>
    </w:p>
    <w:p w:rsidR="005979C0" w:rsidRDefault="005979C0" w:rsidP="00C4450F">
      <w:pPr>
        <w:rPr>
          <w:color w:val="000000"/>
          <w:sz w:val="32"/>
          <w:szCs w:val="32"/>
        </w:rPr>
      </w:pPr>
    </w:p>
    <w:p w:rsidR="00DD2B2D" w:rsidRPr="00D026B9" w:rsidRDefault="00D026B9" w:rsidP="00D026B9">
      <w:pPr>
        <w:jc w:val="center"/>
        <w:rPr>
          <w:b/>
          <w:sz w:val="28"/>
          <w:szCs w:val="28"/>
        </w:rPr>
      </w:pPr>
      <w:r w:rsidRPr="00D026B9">
        <w:rPr>
          <w:b/>
          <w:sz w:val="28"/>
          <w:szCs w:val="28"/>
        </w:rPr>
        <w:t>Центр дополнительного профессионального образования</w:t>
      </w:r>
    </w:p>
    <w:p w:rsidR="005D3252" w:rsidRDefault="005D3252" w:rsidP="005979C0">
      <w:pPr>
        <w:jc w:val="center"/>
        <w:rPr>
          <w:sz w:val="28"/>
          <w:szCs w:val="28"/>
        </w:rPr>
      </w:pPr>
    </w:p>
    <w:p w:rsidR="00101A7E" w:rsidRDefault="00101A7E" w:rsidP="005979C0">
      <w:pPr>
        <w:jc w:val="center"/>
        <w:rPr>
          <w:sz w:val="28"/>
          <w:szCs w:val="28"/>
        </w:rPr>
      </w:pPr>
    </w:p>
    <w:p w:rsidR="00101A7E" w:rsidRDefault="00101A7E" w:rsidP="005979C0">
      <w:pPr>
        <w:jc w:val="center"/>
        <w:rPr>
          <w:sz w:val="28"/>
          <w:szCs w:val="28"/>
        </w:rPr>
      </w:pPr>
    </w:p>
    <w:p w:rsidR="00101A7E" w:rsidRPr="00FF6945" w:rsidRDefault="00101A7E" w:rsidP="005979C0">
      <w:pPr>
        <w:jc w:val="center"/>
        <w:rPr>
          <w:sz w:val="28"/>
          <w:szCs w:val="28"/>
        </w:rPr>
      </w:pPr>
    </w:p>
    <w:p w:rsidR="00F0665E" w:rsidRPr="00FF6945" w:rsidRDefault="00F0665E" w:rsidP="005979C0">
      <w:pPr>
        <w:jc w:val="center"/>
        <w:rPr>
          <w:sz w:val="28"/>
          <w:szCs w:val="28"/>
        </w:rPr>
      </w:pPr>
    </w:p>
    <w:p w:rsidR="00B14AFC" w:rsidRPr="00FF6945" w:rsidRDefault="00B14AFC" w:rsidP="005979C0">
      <w:pPr>
        <w:jc w:val="center"/>
        <w:rPr>
          <w:sz w:val="28"/>
          <w:szCs w:val="28"/>
        </w:rPr>
      </w:pPr>
    </w:p>
    <w:p w:rsidR="004A3E1A" w:rsidRDefault="004A3E1A" w:rsidP="004A3E1A">
      <w:pPr>
        <w:autoSpaceDE w:val="0"/>
        <w:autoSpaceDN w:val="0"/>
        <w:adjustRightInd w:val="0"/>
        <w:spacing w:before="240" w:after="100"/>
        <w:jc w:val="center"/>
        <w:rPr>
          <w:b/>
          <w:sz w:val="28"/>
          <w:szCs w:val="28"/>
        </w:rPr>
      </w:pPr>
      <w:r w:rsidRPr="009E0353">
        <w:rPr>
          <w:b/>
          <w:sz w:val="28"/>
          <w:szCs w:val="28"/>
        </w:rPr>
        <w:t>Курс «</w:t>
      </w:r>
      <w:r>
        <w:rPr>
          <w:b/>
          <w:sz w:val="28"/>
          <w:szCs w:val="28"/>
        </w:rPr>
        <w:t>Организация перевозок и управление на транспорте</w:t>
      </w:r>
      <w:r w:rsidRPr="009E0353">
        <w:rPr>
          <w:b/>
          <w:sz w:val="28"/>
          <w:szCs w:val="28"/>
        </w:rPr>
        <w:t>»</w:t>
      </w:r>
    </w:p>
    <w:p w:rsidR="005C49EE" w:rsidRPr="00FF6945" w:rsidRDefault="002752EE" w:rsidP="004A3E1A">
      <w:pPr>
        <w:autoSpaceDE w:val="0"/>
        <w:autoSpaceDN w:val="0"/>
        <w:adjustRightInd w:val="0"/>
        <w:spacing w:before="240" w:after="100"/>
        <w:jc w:val="center"/>
        <w:rPr>
          <w:sz w:val="28"/>
          <w:szCs w:val="28"/>
        </w:rPr>
      </w:pPr>
      <w:r>
        <w:rPr>
          <w:sz w:val="28"/>
          <w:szCs w:val="28"/>
        </w:rPr>
        <w:t>К</w:t>
      </w:r>
      <w:r w:rsidR="00D7120C">
        <w:rPr>
          <w:sz w:val="28"/>
          <w:szCs w:val="28"/>
        </w:rPr>
        <w:t>онтрольн</w:t>
      </w:r>
      <w:r>
        <w:rPr>
          <w:sz w:val="28"/>
          <w:szCs w:val="28"/>
        </w:rPr>
        <w:t>ая работа</w:t>
      </w:r>
    </w:p>
    <w:p w:rsidR="005C49EE" w:rsidRPr="00A71A8E" w:rsidRDefault="005C49EE" w:rsidP="004A3E1A">
      <w:pPr>
        <w:shd w:val="clear" w:color="auto" w:fill="FFFFFF"/>
        <w:spacing w:line="259" w:lineRule="atLeast"/>
        <w:jc w:val="center"/>
        <w:rPr>
          <w:sz w:val="28"/>
          <w:szCs w:val="28"/>
        </w:rPr>
      </w:pPr>
      <w:r w:rsidRPr="009E0353">
        <w:rPr>
          <w:sz w:val="28"/>
          <w:szCs w:val="28"/>
        </w:rPr>
        <w:t>по дисциплине «</w:t>
      </w:r>
      <w:r w:rsidR="004A3E1A" w:rsidRPr="00F77289">
        <w:rPr>
          <w:sz w:val="28"/>
        </w:rPr>
        <w:t>Управление грузовой и ко</w:t>
      </w:r>
      <w:r w:rsidR="004A3E1A">
        <w:rPr>
          <w:sz w:val="28"/>
        </w:rPr>
        <w:t>ммерческой работой</w:t>
      </w:r>
      <w:r w:rsidRPr="00A71A8E">
        <w:rPr>
          <w:sz w:val="28"/>
          <w:szCs w:val="28"/>
        </w:rPr>
        <w:t>»</w:t>
      </w:r>
    </w:p>
    <w:p w:rsidR="00034064" w:rsidRDefault="00034064" w:rsidP="005C49EE">
      <w:pPr>
        <w:autoSpaceDE w:val="0"/>
        <w:autoSpaceDN w:val="0"/>
        <w:adjustRightInd w:val="0"/>
        <w:spacing w:before="100" w:after="100"/>
        <w:ind w:firstLine="567"/>
        <w:jc w:val="center"/>
        <w:rPr>
          <w:sz w:val="28"/>
          <w:szCs w:val="28"/>
        </w:rPr>
      </w:pPr>
    </w:p>
    <w:p w:rsidR="00C851F6" w:rsidRPr="00FF6945" w:rsidRDefault="00C851F6" w:rsidP="0020577F">
      <w:pPr>
        <w:jc w:val="center"/>
        <w:rPr>
          <w:sz w:val="28"/>
          <w:szCs w:val="28"/>
        </w:rPr>
      </w:pPr>
    </w:p>
    <w:p w:rsidR="00F0665E" w:rsidRDefault="00F0665E" w:rsidP="0020577F">
      <w:pPr>
        <w:jc w:val="center"/>
        <w:rPr>
          <w:sz w:val="28"/>
          <w:szCs w:val="28"/>
        </w:rPr>
      </w:pPr>
    </w:p>
    <w:p w:rsidR="00761236" w:rsidRPr="00591C9C" w:rsidRDefault="00591C9C" w:rsidP="00591C9C">
      <w:pPr>
        <w:jc w:val="center"/>
        <w:rPr>
          <w:sz w:val="28"/>
          <w:szCs w:val="28"/>
        </w:rPr>
      </w:pPr>
      <w:r>
        <w:rPr>
          <w:sz w:val="28"/>
          <w:szCs w:val="28"/>
        </w:rPr>
        <w:t>Вариант ОПУ-19-13</w:t>
      </w:r>
    </w:p>
    <w:p w:rsidR="00F0665E" w:rsidRPr="00FF6945" w:rsidRDefault="00F0665E" w:rsidP="0020577F">
      <w:pPr>
        <w:jc w:val="center"/>
        <w:rPr>
          <w:sz w:val="28"/>
          <w:szCs w:val="28"/>
        </w:rPr>
      </w:pPr>
    </w:p>
    <w:p w:rsidR="00F0665E" w:rsidRDefault="00F0665E" w:rsidP="0020577F">
      <w:pPr>
        <w:jc w:val="center"/>
        <w:rPr>
          <w:sz w:val="28"/>
          <w:szCs w:val="28"/>
        </w:rPr>
      </w:pPr>
    </w:p>
    <w:p w:rsidR="00D026B9" w:rsidRDefault="00D026B9" w:rsidP="0020577F">
      <w:pPr>
        <w:jc w:val="center"/>
        <w:rPr>
          <w:sz w:val="28"/>
          <w:szCs w:val="28"/>
        </w:rPr>
      </w:pPr>
    </w:p>
    <w:p w:rsidR="00D026B9" w:rsidRDefault="00D026B9" w:rsidP="0020577F">
      <w:pPr>
        <w:jc w:val="center"/>
        <w:rPr>
          <w:sz w:val="28"/>
          <w:szCs w:val="28"/>
        </w:rPr>
      </w:pPr>
    </w:p>
    <w:p w:rsidR="00D026B9" w:rsidRDefault="00D026B9" w:rsidP="0020577F">
      <w:pPr>
        <w:jc w:val="center"/>
        <w:rPr>
          <w:sz w:val="28"/>
          <w:szCs w:val="28"/>
        </w:rPr>
      </w:pPr>
    </w:p>
    <w:p w:rsidR="00D026B9" w:rsidRDefault="00D026B9" w:rsidP="0020577F">
      <w:pPr>
        <w:jc w:val="center"/>
        <w:rPr>
          <w:sz w:val="28"/>
          <w:szCs w:val="28"/>
        </w:rPr>
      </w:pPr>
    </w:p>
    <w:p w:rsidR="00D026B9" w:rsidRPr="00FF6945" w:rsidRDefault="00D026B9" w:rsidP="0020577F">
      <w:pPr>
        <w:jc w:val="center"/>
        <w:rPr>
          <w:sz w:val="28"/>
          <w:szCs w:val="28"/>
        </w:rPr>
      </w:pPr>
    </w:p>
    <w:p w:rsidR="0020577F" w:rsidRPr="00FF6945" w:rsidRDefault="0020577F" w:rsidP="0020577F">
      <w:pPr>
        <w:jc w:val="center"/>
        <w:rPr>
          <w:sz w:val="28"/>
          <w:szCs w:val="28"/>
        </w:rPr>
      </w:pPr>
    </w:p>
    <w:p w:rsidR="005C49EE" w:rsidRPr="00D026B9" w:rsidRDefault="00F82EBE" w:rsidP="00F0665E">
      <w:pPr>
        <w:autoSpaceDE w:val="0"/>
        <w:autoSpaceDN w:val="0"/>
        <w:adjustRightInd w:val="0"/>
        <w:ind w:left="4962"/>
        <w:rPr>
          <w:color w:val="FF0000"/>
          <w:sz w:val="28"/>
          <w:szCs w:val="28"/>
        </w:rPr>
      </w:pPr>
      <w:r w:rsidRPr="00FF6945">
        <w:rPr>
          <w:sz w:val="28"/>
          <w:szCs w:val="28"/>
        </w:rPr>
        <w:t>Выполнил:</w:t>
      </w:r>
      <w:r w:rsidR="00FE797B">
        <w:rPr>
          <w:sz w:val="28"/>
          <w:szCs w:val="28"/>
        </w:rPr>
        <w:t xml:space="preserve"> </w:t>
      </w:r>
      <w:r w:rsidR="00D026B9" w:rsidRPr="00D026B9">
        <w:rPr>
          <w:color w:val="FF0000"/>
          <w:sz w:val="28"/>
          <w:szCs w:val="28"/>
        </w:rPr>
        <w:t xml:space="preserve">ВАША ФАМИЛИЯ </w:t>
      </w:r>
    </w:p>
    <w:p w:rsidR="005C49EE" w:rsidRPr="00FF6945" w:rsidRDefault="005C49EE" w:rsidP="00F0665E">
      <w:pPr>
        <w:autoSpaceDE w:val="0"/>
        <w:autoSpaceDN w:val="0"/>
        <w:adjustRightInd w:val="0"/>
        <w:ind w:left="4962"/>
        <w:rPr>
          <w:sz w:val="28"/>
          <w:szCs w:val="28"/>
        </w:rPr>
      </w:pPr>
      <w:r w:rsidRPr="00FF6945">
        <w:rPr>
          <w:sz w:val="28"/>
          <w:szCs w:val="28"/>
        </w:rPr>
        <w:t xml:space="preserve">Проверил: </w:t>
      </w:r>
      <w:r w:rsidR="004A3E1A">
        <w:rPr>
          <w:sz w:val="28"/>
          <w:szCs w:val="28"/>
        </w:rPr>
        <w:t>Варламова Н.Х</w:t>
      </w:r>
      <w:r w:rsidR="009E0353">
        <w:rPr>
          <w:sz w:val="28"/>
          <w:szCs w:val="28"/>
        </w:rPr>
        <w:t>.</w:t>
      </w:r>
    </w:p>
    <w:p w:rsidR="0020577F" w:rsidRPr="00FF6945" w:rsidRDefault="0020577F" w:rsidP="00101A7E">
      <w:pPr>
        <w:autoSpaceDE w:val="0"/>
        <w:autoSpaceDN w:val="0"/>
        <w:adjustRightInd w:val="0"/>
        <w:ind w:left="4962"/>
        <w:rPr>
          <w:sz w:val="28"/>
          <w:szCs w:val="28"/>
        </w:rPr>
      </w:pPr>
    </w:p>
    <w:p w:rsidR="0020577F" w:rsidRPr="00FF6945" w:rsidRDefault="0020577F" w:rsidP="0020577F">
      <w:pPr>
        <w:rPr>
          <w:sz w:val="28"/>
          <w:szCs w:val="28"/>
        </w:rPr>
      </w:pPr>
    </w:p>
    <w:p w:rsidR="00504C90" w:rsidRPr="00FF6945" w:rsidRDefault="00504C90" w:rsidP="0020577F">
      <w:pPr>
        <w:rPr>
          <w:sz w:val="28"/>
          <w:szCs w:val="28"/>
        </w:rPr>
      </w:pPr>
    </w:p>
    <w:p w:rsidR="00504C90" w:rsidRPr="00FF6945" w:rsidRDefault="00504C90" w:rsidP="0020577F">
      <w:pPr>
        <w:rPr>
          <w:sz w:val="28"/>
          <w:szCs w:val="28"/>
        </w:rPr>
      </w:pPr>
    </w:p>
    <w:p w:rsidR="00804F6A" w:rsidRPr="00FF6945" w:rsidRDefault="00804F6A" w:rsidP="00C4450F">
      <w:pPr>
        <w:rPr>
          <w:sz w:val="28"/>
          <w:szCs w:val="28"/>
        </w:rPr>
      </w:pPr>
    </w:p>
    <w:p w:rsidR="00971C69" w:rsidRDefault="00971C69" w:rsidP="00C4450F">
      <w:pPr>
        <w:rPr>
          <w:sz w:val="28"/>
          <w:szCs w:val="28"/>
        </w:rPr>
      </w:pPr>
    </w:p>
    <w:p w:rsidR="00101A7E" w:rsidRDefault="00101A7E" w:rsidP="00C4450F">
      <w:pPr>
        <w:rPr>
          <w:sz w:val="28"/>
          <w:szCs w:val="28"/>
        </w:rPr>
      </w:pPr>
    </w:p>
    <w:p w:rsidR="00101A7E" w:rsidRPr="00FF6945" w:rsidRDefault="00101A7E" w:rsidP="00C4450F">
      <w:pPr>
        <w:rPr>
          <w:sz w:val="28"/>
          <w:szCs w:val="28"/>
        </w:rPr>
      </w:pPr>
    </w:p>
    <w:p w:rsidR="00872B2A" w:rsidRPr="00FF6945" w:rsidRDefault="00872B2A" w:rsidP="00C4450F">
      <w:pPr>
        <w:rPr>
          <w:sz w:val="28"/>
          <w:szCs w:val="28"/>
        </w:rPr>
      </w:pPr>
    </w:p>
    <w:p w:rsidR="00311D5B" w:rsidRDefault="00311D5B" w:rsidP="00C4450F">
      <w:pPr>
        <w:jc w:val="center"/>
        <w:rPr>
          <w:sz w:val="28"/>
          <w:szCs w:val="28"/>
        </w:rPr>
      </w:pPr>
      <w:r w:rsidRPr="00E4288F">
        <w:rPr>
          <w:sz w:val="28"/>
          <w:szCs w:val="28"/>
        </w:rPr>
        <w:t>Самара 20</w:t>
      </w:r>
      <w:r w:rsidR="00E4288F">
        <w:rPr>
          <w:sz w:val="28"/>
          <w:szCs w:val="28"/>
        </w:rPr>
        <w:t>19</w:t>
      </w:r>
    </w:p>
    <w:p w:rsidR="00E4288F" w:rsidRDefault="00E4288F" w:rsidP="00C4450F">
      <w:pPr>
        <w:jc w:val="center"/>
        <w:rPr>
          <w:sz w:val="28"/>
          <w:szCs w:val="28"/>
        </w:rPr>
      </w:pPr>
    </w:p>
    <w:p w:rsidR="00E4288F" w:rsidRDefault="00E4288F" w:rsidP="00C4450F">
      <w:pPr>
        <w:jc w:val="center"/>
        <w:rPr>
          <w:sz w:val="28"/>
          <w:szCs w:val="28"/>
        </w:rPr>
      </w:pPr>
    </w:p>
    <w:p w:rsidR="00E4288F" w:rsidRDefault="00E4288F" w:rsidP="00C4450F">
      <w:pPr>
        <w:jc w:val="center"/>
        <w:rPr>
          <w:sz w:val="28"/>
          <w:szCs w:val="28"/>
        </w:rPr>
      </w:pPr>
    </w:p>
    <w:p w:rsidR="000464D1" w:rsidRDefault="000464D1" w:rsidP="000464D1">
      <w:pPr>
        <w:jc w:val="center"/>
        <w:rPr>
          <w:b/>
          <w:sz w:val="28"/>
          <w:szCs w:val="28"/>
        </w:rPr>
      </w:pPr>
      <w:r w:rsidRPr="000464D1">
        <w:rPr>
          <w:b/>
          <w:sz w:val="28"/>
          <w:szCs w:val="28"/>
        </w:rPr>
        <w:lastRenderedPageBreak/>
        <w:t>Исходные данные</w:t>
      </w:r>
    </w:p>
    <w:p w:rsidR="000464D1" w:rsidRPr="000464D1" w:rsidRDefault="000464D1" w:rsidP="000464D1">
      <w:pPr>
        <w:jc w:val="center"/>
        <w:rPr>
          <w:b/>
          <w:sz w:val="28"/>
          <w:szCs w:val="28"/>
        </w:rPr>
      </w:pP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Наименование груза </w:t>
      </w:r>
      <w:r w:rsidRPr="000464D1">
        <w:rPr>
          <w:rFonts w:ascii="Times New Roman" w:hAnsi="Times New Roman"/>
          <w:sz w:val="28"/>
          <w:szCs w:val="28"/>
          <w:u w:val="single"/>
        </w:rPr>
        <w:t>          Колчедан серный                       </w:t>
      </w: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Масса, т </w:t>
      </w:r>
      <w:r w:rsidRPr="000464D1">
        <w:rPr>
          <w:rFonts w:ascii="Times New Roman" w:hAnsi="Times New Roman"/>
          <w:sz w:val="28"/>
          <w:szCs w:val="28"/>
          <w:u w:val="single"/>
        </w:rPr>
        <w:t>                 </w:t>
      </w:r>
      <w:r>
        <w:rPr>
          <w:rFonts w:ascii="Times New Roman" w:hAnsi="Times New Roman"/>
          <w:sz w:val="28"/>
          <w:szCs w:val="28"/>
          <w:u w:val="single"/>
        </w:rPr>
        <w:t>250</w:t>
      </w:r>
      <w:r w:rsidRPr="000464D1">
        <w:rPr>
          <w:rFonts w:ascii="Times New Roman" w:hAnsi="Times New Roman"/>
          <w:sz w:val="28"/>
          <w:szCs w:val="28"/>
          <w:u w:val="single"/>
        </w:rPr>
        <w:t>               </w:t>
      </w:r>
    </w:p>
    <w:p w:rsidR="000464D1" w:rsidRPr="000464D1" w:rsidRDefault="000464D1" w:rsidP="00BC20EF">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Станция и дорога отправления </w:t>
      </w:r>
      <w:r w:rsidRPr="000464D1">
        <w:rPr>
          <w:rFonts w:ascii="Times New Roman" w:hAnsi="Times New Roman"/>
          <w:sz w:val="28"/>
          <w:szCs w:val="28"/>
          <w:u w:val="single"/>
        </w:rPr>
        <w:t>                Верещагино</w:t>
      </w:r>
      <w:r>
        <w:rPr>
          <w:rFonts w:ascii="Times New Roman" w:hAnsi="Times New Roman"/>
          <w:sz w:val="28"/>
          <w:szCs w:val="28"/>
          <w:u w:val="single"/>
        </w:rPr>
        <w:t xml:space="preserve">, </w:t>
      </w:r>
      <w:r w:rsidR="00BC20EF" w:rsidRPr="00BC20EF">
        <w:rPr>
          <w:rFonts w:ascii="Times New Roman" w:hAnsi="Times New Roman"/>
          <w:sz w:val="28"/>
          <w:szCs w:val="28"/>
          <w:u w:val="single"/>
        </w:rPr>
        <w:t>Свердловская железная дорога</w:t>
      </w:r>
      <w:r w:rsidRPr="000464D1">
        <w:rPr>
          <w:rFonts w:ascii="Times New Roman" w:hAnsi="Times New Roman"/>
          <w:sz w:val="28"/>
          <w:szCs w:val="28"/>
          <w:u w:val="single"/>
        </w:rPr>
        <w:t>              </w:t>
      </w:r>
    </w:p>
    <w:p w:rsidR="000464D1" w:rsidRPr="000464D1" w:rsidRDefault="000464D1" w:rsidP="00BC20EF">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Станция и дорога назначения </w:t>
      </w:r>
      <w:r w:rsidRPr="000464D1">
        <w:rPr>
          <w:rFonts w:ascii="Times New Roman" w:hAnsi="Times New Roman"/>
          <w:sz w:val="28"/>
          <w:szCs w:val="28"/>
          <w:u w:val="single"/>
        </w:rPr>
        <w:t>         </w:t>
      </w:r>
      <w:r w:rsidR="00BC20EF" w:rsidRPr="00BC20EF">
        <w:rPr>
          <w:rFonts w:ascii="Times New Roman" w:hAnsi="Times New Roman"/>
          <w:sz w:val="28"/>
          <w:szCs w:val="28"/>
          <w:u w:val="single"/>
        </w:rPr>
        <w:t>Ковылкино</w:t>
      </w:r>
      <w:r w:rsidR="00BC20EF">
        <w:rPr>
          <w:rFonts w:ascii="Times New Roman" w:hAnsi="Times New Roman"/>
          <w:sz w:val="28"/>
          <w:szCs w:val="28"/>
          <w:u w:val="single"/>
        </w:rPr>
        <w:t xml:space="preserve">, </w:t>
      </w:r>
      <w:r w:rsidR="00BC20EF" w:rsidRPr="00BC20EF">
        <w:rPr>
          <w:rFonts w:ascii="Times New Roman" w:hAnsi="Times New Roman"/>
          <w:sz w:val="28"/>
          <w:szCs w:val="28"/>
          <w:u w:val="single"/>
        </w:rPr>
        <w:t>Куйбышевская железная дорога</w:t>
      </w:r>
      <w:r w:rsidRPr="000464D1">
        <w:rPr>
          <w:rFonts w:ascii="Times New Roman" w:hAnsi="Times New Roman"/>
          <w:sz w:val="28"/>
          <w:szCs w:val="28"/>
          <w:u w:val="single"/>
        </w:rPr>
        <w:t xml:space="preserve">                            </w:t>
      </w: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Погрузка производится на </w:t>
      </w:r>
      <w:r w:rsidRPr="00BC20EF">
        <w:rPr>
          <w:rFonts w:ascii="Times New Roman" w:hAnsi="Times New Roman"/>
          <w:sz w:val="28"/>
          <w:szCs w:val="28"/>
          <w:u w:val="single"/>
        </w:rPr>
        <w:t>грузовом дворе</w:t>
      </w:r>
      <w:r w:rsidRPr="000464D1">
        <w:rPr>
          <w:rFonts w:ascii="Times New Roman" w:hAnsi="Times New Roman"/>
          <w:sz w:val="28"/>
          <w:szCs w:val="28"/>
        </w:rPr>
        <w:t>, пути необщего пользования на расстоянии 3км</w:t>
      </w: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Продолжительность погрузки, выгрузки </w:t>
      </w:r>
      <w:r w:rsidRPr="000464D1">
        <w:rPr>
          <w:rFonts w:ascii="Times New Roman" w:hAnsi="Times New Roman"/>
          <w:sz w:val="28"/>
          <w:szCs w:val="28"/>
          <w:u w:val="single"/>
        </w:rPr>
        <w:t xml:space="preserve">           </w:t>
      </w:r>
      <w:r w:rsidRPr="000464D1">
        <w:rPr>
          <w:rFonts w:ascii="Times New Roman" w:hAnsi="Times New Roman"/>
          <w:sz w:val="28"/>
          <w:szCs w:val="28"/>
        </w:rPr>
        <w:t>мин.</w:t>
      </w: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Отправка </w:t>
      </w:r>
      <w:r w:rsidRPr="000464D1">
        <w:rPr>
          <w:rFonts w:ascii="Times New Roman" w:hAnsi="Times New Roman"/>
          <w:sz w:val="28"/>
          <w:szCs w:val="28"/>
          <w:u w:val="single"/>
        </w:rPr>
        <w:t>                       </w:t>
      </w: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Скорость доставки </w:t>
      </w:r>
      <w:r w:rsidRPr="000464D1">
        <w:rPr>
          <w:rFonts w:ascii="Times New Roman" w:hAnsi="Times New Roman"/>
          <w:sz w:val="28"/>
          <w:szCs w:val="28"/>
          <w:u w:val="single"/>
        </w:rPr>
        <w:t>                               </w:t>
      </w:r>
    </w:p>
    <w:p w:rsidR="000464D1" w:rsidRPr="00BC20EF" w:rsidRDefault="000464D1" w:rsidP="000464D1">
      <w:pPr>
        <w:pStyle w:val="a5"/>
        <w:keepLines/>
        <w:numPr>
          <w:ilvl w:val="0"/>
          <w:numId w:val="6"/>
        </w:numPr>
        <w:spacing w:after="160" w:line="360" w:lineRule="auto"/>
        <w:rPr>
          <w:rFonts w:ascii="Times New Roman" w:hAnsi="Times New Roman"/>
          <w:sz w:val="28"/>
          <w:szCs w:val="28"/>
          <w:u w:val="single"/>
        </w:rPr>
      </w:pPr>
      <w:r w:rsidRPr="000464D1">
        <w:rPr>
          <w:rFonts w:ascii="Times New Roman" w:hAnsi="Times New Roman"/>
          <w:sz w:val="28"/>
          <w:szCs w:val="28"/>
        </w:rPr>
        <w:t>Выгрузка осуществляется на грузовом дворе</w:t>
      </w:r>
      <w:r w:rsidRPr="00BC20EF">
        <w:rPr>
          <w:rFonts w:ascii="Times New Roman" w:hAnsi="Times New Roman"/>
          <w:sz w:val="28"/>
          <w:szCs w:val="28"/>
          <w:u w:val="single"/>
        </w:rPr>
        <w:t>, пути необщего пользования на расстоянии 3 км</w:t>
      </w:r>
    </w:p>
    <w:p w:rsidR="000464D1" w:rsidRPr="000464D1" w:rsidRDefault="000464D1" w:rsidP="000464D1">
      <w:pPr>
        <w:pStyle w:val="a5"/>
        <w:keepLines/>
        <w:numPr>
          <w:ilvl w:val="0"/>
          <w:numId w:val="6"/>
        </w:numPr>
        <w:spacing w:after="160" w:line="360" w:lineRule="auto"/>
        <w:rPr>
          <w:rFonts w:ascii="Times New Roman" w:hAnsi="Times New Roman"/>
          <w:sz w:val="28"/>
          <w:szCs w:val="28"/>
        </w:rPr>
      </w:pPr>
      <w:r w:rsidRPr="000464D1">
        <w:rPr>
          <w:rFonts w:ascii="Times New Roman" w:hAnsi="Times New Roman"/>
          <w:sz w:val="28"/>
          <w:szCs w:val="28"/>
        </w:rPr>
        <w:t xml:space="preserve"> Исходные данные для решения задачи по размещению и креплению заданного груза на открытом подвижном составе</w:t>
      </w:r>
    </w:p>
    <w:p w:rsidR="000464D1" w:rsidRDefault="000464D1" w:rsidP="000464D1"/>
    <w:p w:rsidR="00E4288F" w:rsidRDefault="00E4288F"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C4450F">
      <w:pPr>
        <w:jc w:val="center"/>
        <w:rPr>
          <w:sz w:val="28"/>
          <w:szCs w:val="28"/>
        </w:rPr>
      </w:pPr>
    </w:p>
    <w:p w:rsidR="007602CA" w:rsidRDefault="007602CA" w:rsidP="00591C9C">
      <w:pPr>
        <w:rPr>
          <w:sz w:val="28"/>
          <w:szCs w:val="28"/>
        </w:rPr>
      </w:pPr>
    </w:p>
    <w:p w:rsidR="00591C9C" w:rsidRDefault="00591C9C" w:rsidP="00591C9C">
      <w:pPr>
        <w:rPr>
          <w:sz w:val="28"/>
          <w:szCs w:val="28"/>
        </w:rPr>
      </w:pPr>
    </w:p>
    <w:p w:rsidR="007602CA" w:rsidRDefault="007602CA" w:rsidP="006149A4">
      <w:pPr>
        <w:pStyle w:val="a5"/>
        <w:numPr>
          <w:ilvl w:val="0"/>
          <w:numId w:val="7"/>
        </w:numPr>
        <w:jc w:val="both"/>
        <w:rPr>
          <w:rFonts w:ascii="Times New Roman" w:hAnsi="Times New Roman"/>
          <w:b/>
          <w:sz w:val="28"/>
          <w:szCs w:val="28"/>
        </w:rPr>
      </w:pPr>
      <w:r w:rsidRPr="007602CA">
        <w:rPr>
          <w:rFonts w:ascii="Times New Roman" w:hAnsi="Times New Roman"/>
          <w:b/>
          <w:sz w:val="28"/>
          <w:szCs w:val="28"/>
        </w:rPr>
        <w:lastRenderedPageBreak/>
        <w:t>Выбор рационального подвижного состава для перевозки серного колчедана.</w:t>
      </w:r>
    </w:p>
    <w:p w:rsidR="007602CA" w:rsidRDefault="007602CA" w:rsidP="006149A4">
      <w:pPr>
        <w:pStyle w:val="a5"/>
        <w:jc w:val="both"/>
        <w:rPr>
          <w:rFonts w:ascii="Times New Roman" w:hAnsi="Times New Roman"/>
          <w:b/>
          <w:sz w:val="28"/>
          <w:szCs w:val="28"/>
        </w:rPr>
      </w:pPr>
    </w:p>
    <w:p w:rsidR="007602CA" w:rsidRDefault="007602CA" w:rsidP="006149A4">
      <w:pPr>
        <w:pStyle w:val="a5"/>
        <w:spacing w:line="360" w:lineRule="auto"/>
        <w:ind w:left="0" w:firstLine="709"/>
        <w:jc w:val="both"/>
        <w:rPr>
          <w:rFonts w:ascii="Times New Roman" w:eastAsia="Times New Roman" w:hAnsi="Times New Roman"/>
          <w:color w:val="000000"/>
          <w:sz w:val="28"/>
          <w:szCs w:val="28"/>
          <w:lang w:eastAsia="ru-RU"/>
        </w:rPr>
      </w:pPr>
      <w:r w:rsidRPr="007602CA">
        <w:rPr>
          <w:rFonts w:ascii="Times New Roman" w:eastAsia="Times New Roman" w:hAnsi="Times New Roman"/>
          <w:color w:val="000000"/>
          <w:sz w:val="28"/>
          <w:szCs w:val="28"/>
          <w:lang w:eastAsia="ru-RU"/>
        </w:rPr>
        <w:t>К перевозке железнодорожным транспортом насыпью и навалом допускаются грузы, перечень которых утвержден приказом Минтранса России от 19 сентября 2013 г. N 294 "Об утверждении Перечня грузов, которые могут перевозиться железнодорожным транспортом насыпью и навалом" (зарегистрирован Минюстом России 30 января 2014 г., регистрационный N 31179), с изменениями, внесенными приказом Минтранса России от 17 февраля 2015 г. N 23 (зарегистрирован Минюстом России 2 марта 2015 г., регистрационный N 36325).</w:t>
      </w:r>
    </w:p>
    <w:p w:rsidR="006149A4" w:rsidRDefault="006149A4" w:rsidP="006149A4">
      <w:pPr>
        <w:pStyle w:val="a5"/>
        <w:spacing w:line="360" w:lineRule="auto"/>
        <w:ind w:left="0" w:firstLine="709"/>
        <w:jc w:val="both"/>
        <w:rPr>
          <w:rFonts w:ascii="Times New Roman" w:eastAsia="Times New Roman" w:hAnsi="Times New Roman"/>
          <w:color w:val="000000"/>
          <w:sz w:val="28"/>
          <w:szCs w:val="28"/>
          <w:lang w:eastAsia="ru-RU"/>
        </w:rPr>
      </w:pPr>
    </w:p>
    <w:p w:rsidR="007602CA" w:rsidRPr="007602CA" w:rsidRDefault="006149A4" w:rsidP="006149A4">
      <w:pPr>
        <w:pStyle w:val="a5"/>
        <w:spacing w:line="240" w:lineRule="atLeast"/>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Таблица 1.1.  –  </w:t>
      </w:r>
      <w:r w:rsidR="007602CA" w:rsidRPr="007602CA">
        <w:rPr>
          <w:rFonts w:ascii="Times New Roman" w:eastAsia="Times New Roman" w:hAnsi="Times New Roman"/>
          <w:color w:val="000000"/>
          <w:sz w:val="28"/>
          <w:szCs w:val="28"/>
          <w:lang w:eastAsia="ru-RU"/>
        </w:rPr>
        <w:t>Выдержка из приказа Минтранса России от 19 сентября 2013г.</w:t>
      </w:r>
    </w:p>
    <w:tbl>
      <w:tblPr>
        <w:tblW w:w="9780" w:type="dxa"/>
        <w:tblInd w:w="20" w:type="dxa"/>
        <w:tblCellMar>
          <w:left w:w="0" w:type="dxa"/>
          <w:right w:w="0" w:type="dxa"/>
        </w:tblCellMar>
        <w:tblLook w:val="04A0" w:firstRow="1" w:lastRow="0" w:firstColumn="1" w:lastColumn="0" w:noHBand="0" w:noVBand="1"/>
      </w:tblPr>
      <w:tblGrid>
        <w:gridCol w:w="731"/>
        <w:gridCol w:w="6605"/>
        <w:gridCol w:w="2444"/>
      </w:tblGrid>
      <w:tr w:rsidR="007602CA" w:rsidRPr="007602CA" w:rsidTr="007602CA">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7602CA" w:rsidRPr="007602CA" w:rsidRDefault="007602CA" w:rsidP="006149A4">
            <w:pPr>
              <w:spacing w:line="240" w:lineRule="atLeast"/>
              <w:ind w:firstLine="709"/>
              <w:contextualSpacing/>
              <w:jc w:val="both"/>
              <w:rPr>
                <w:color w:val="000000"/>
                <w:sz w:val="28"/>
                <w:szCs w:val="28"/>
              </w:rPr>
            </w:pPr>
            <w:r w:rsidRPr="007602CA">
              <w:rPr>
                <w:rStyle w:val="blk"/>
                <w:color w:val="000000"/>
                <w:sz w:val="28"/>
                <w:szCs w:val="28"/>
              </w:rPr>
              <w:t>343</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7602CA" w:rsidRDefault="007602CA" w:rsidP="006149A4">
            <w:pPr>
              <w:spacing w:line="240" w:lineRule="atLeast"/>
              <w:ind w:firstLine="709"/>
              <w:contextualSpacing/>
              <w:jc w:val="both"/>
              <w:rPr>
                <w:rStyle w:val="blk"/>
                <w:color w:val="000000"/>
                <w:sz w:val="28"/>
                <w:szCs w:val="28"/>
              </w:rPr>
            </w:pPr>
          </w:p>
          <w:p w:rsidR="007602CA" w:rsidRPr="007602CA" w:rsidRDefault="007602CA" w:rsidP="006149A4">
            <w:pPr>
              <w:spacing w:line="240" w:lineRule="atLeast"/>
              <w:ind w:firstLine="709"/>
              <w:contextualSpacing/>
              <w:jc w:val="both"/>
              <w:rPr>
                <w:color w:val="000000"/>
                <w:sz w:val="28"/>
                <w:szCs w:val="28"/>
              </w:rPr>
            </w:pPr>
            <w:r w:rsidRPr="007602CA">
              <w:rPr>
                <w:rStyle w:val="blk"/>
                <w:color w:val="000000"/>
                <w:sz w:val="28"/>
                <w:szCs w:val="28"/>
              </w:rPr>
              <w:t>Пирит (колчедан серный) всякий</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7602CA" w:rsidRDefault="007602CA" w:rsidP="006149A4">
            <w:pPr>
              <w:spacing w:line="240" w:lineRule="atLeast"/>
              <w:ind w:firstLine="709"/>
              <w:contextualSpacing/>
              <w:jc w:val="both"/>
              <w:rPr>
                <w:rStyle w:val="blk"/>
                <w:color w:val="000000"/>
                <w:sz w:val="28"/>
                <w:szCs w:val="28"/>
              </w:rPr>
            </w:pPr>
          </w:p>
          <w:p w:rsidR="007602CA" w:rsidRPr="007602CA" w:rsidRDefault="007602CA" w:rsidP="006149A4">
            <w:pPr>
              <w:spacing w:line="240" w:lineRule="atLeast"/>
              <w:ind w:firstLine="709"/>
              <w:contextualSpacing/>
              <w:jc w:val="both"/>
              <w:rPr>
                <w:color w:val="000000"/>
                <w:sz w:val="28"/>
                <w:szCs w:val="28"/>
              </w:rPr>
            </w:pPr>
            <w:r w:rsidRPr="007602CA">
              <w:rPr>
                <w:rStyle w:val="blk"/>
                <w:color w:val="000000"/>
                <w:sz w:val="28"/>
                <w:szCs w:val="28"/>
              </w:rPr>
              <w:t>ПВ, ПЛ, СП</w:t>
            </w:r>
          </w:p>
        </w:tc>
      </w:tr>
    </w:tbl>
    <w:p w:rsidR="006149A4" w:rsidRDefault="006149A4" w:rsidP="006149A4">
      <w:pPr>
        <w:pStyle w:val="a5"/>
        <w:spacing w:line="360" w:lineRule="auto"/>
        <w:ind w:left="0" w:firstLine="709"/>
        <w:jc w:val="both"/>
        <w:rPr>
          <w:rFonts w:ascii="Times New Roman" w:hAnsi="Times New Roman"/>
          <w:sz w:val="28"/>
          <w:szCs w:val="28"/>
        </w:rPr>
      </w:pPr>
    </w:p>
    <w:p w:rsidR="007602CA" w:rsidRDefault="007602CA" w:rsidP="006149A4">
      <w:pPr>
        <w:pStyle w:val="a5"/>
        <w:spacing w:line="360" w:lineRule="auto"/>
        <w:ind w:left="0" w:firstLine="709"/>
        <w:jc w:val="both"/>
        <w:rPr>
          <w:rFonts w:ascii="Times New Roman" w:hAnsi="Times New Roman"/>
          <w:sz w:val="28"/>
          <w:szCs w:val="28"/>
        </w:rPr>
      </w:pPr>
      <w:r w:rsidRPr="007602CA">
        <w:rPr>
          <w:rFonts w:ascii="Times New Roman" w:hAnsi="Times New Roman"/>
          <w:sz w:val="28"/>
          <w:szCs w:val="28"/>
        </w:rPr>
        <w:t>Пирит (колчедан серный) всякий относится к грузам, перевозимых навалом. Поэтому в качестве подвижного состава рационально будет выбрать полувагон.</w:t>
      </w:r>
    </w:p>
    <w:p w:rsidR="006149A4" w:rsidRDefault="006149A4" w:rsidP="006149A4">
      <w:pPr>
        <w:spacing w:line="360" w:lineRule="auto"/>
        <w:ind w:firstLine="709"/>
        <w:jc w:val="both"/>
        <w:rPr>
          <w:sz w:val="28"/>
          <w:szCs w:val="28"/>
        </w:rPr>
      </w:pPr>
      <w:r w:rsidRPr="006149A4">
        <w:rPr>
          <w:sz w:val="28"/>
          <w:szCs w:val="28"/>
        </w:rPr>
        <w:t xml:space="preserve">Рассмотрим две модели полувагона: </w:t>
      </w:r>
      <w:r w:rsidR="00945DFC">
        <w:rPr>
          <w:sz w:val="28"/>
          <w:szCs w:val="28"/>
        </w:rPr>
        <w:t>п</w:t>
      </w:r>
      <w:r w:rsidR="00945DFC" w:rsidRPr="00945DFC">
        <w:rPr>
          <w:sz w:val="28"/>
          <w:szCs w:val="28"/>
        </w:rPr>
        <w:t>олувагон с глухим кузовом модель 12-1592</w:t>
      </w:r>
      <w:r w:rsidR="00945DFC">
        <w:rPr>
          <w:sz w:val="28"/>
          <w:szCs w:val="28"/>
        </w:rPr>
        <w:t xml:space="preserve"> и п</w:t>
      </w:r>
      <w:r w:rsidR="00945DFC" w:rsidRPr="00945DFC">
        <w:rPr>
          <w:sz w:val="28"/>
          <w:szCs w:val="28"/>
        </w:rPr>
        <w:t>олувагон модель 12-175</w:t>
      </w:r>
      <w:r w:rsidR="00945DFC">
        <w:rPr>
          <w:sz w:val="28"/>
          <w:szCs w:val="28"/>
        </w:rPr>
        <w:t>.</w:t>
      </w:r>
    </w:p>
    <w:p w:rsidR="008A024D" w:rsidRDefault="006149A4" w:rsidP="006149A4">
      <w:pPr>
        <w:spacing w:line="360" w:lineRule="auto"/>
        <w:ind w:firstLine="709"/>
        <w:jc w:val="both"/>
        <w:rPr>
          <w:sz w:val="28"/>
          <w:szCs w:val="28"/>
        </w:rPr>
      </w:pPr>
      <w:r>
        <w:rPr>
          <w:sz w:val="28"/>
          <w:szCs w:val="28"/>
        </w:rPr>
        <w:t>Определим расчетные технико-эксплуатационные показатели, характеризующие качество и эффективность использования</w:t>
      </w:r>
      <w:r w:rsidR="008A024D">
        <w:rPr>
          <w:sz w:val="28"/>
          <w:szCs w:val="28"/>
        </w:rPr>
        <w:t xml:space="preserve"> вагонного парка. </w:t>
      </w:r>
    </w:p>
    <w:p w:rsidR="008A024D" w:rsidRPr="008A024D" w:rsidRDefault="008A024D" w:rsidP="006149A4">
      <w:pPr>
        <w:spacing w:line="360" w:lineRule="auto"/>
        <w:ind w:firstLine="709"/>
        <w:jc w:val="both"/>
        <w:rPr>
          <w:sz w:val="28"/>
          <w:szCs w:val="28"/>
        </w:rPr>
      </w:pPr>
      <w:r w:rsidRPr="008A024D">
        <w:rPr>
          <w:sz w:val="28"/>
          <w:szCs w:val="28"/>
        </w:rPr>
        <w:t xml:space="preserve">Расчетными технико-эксплуатационными показателями являются: </w:t>
      </w:r>
    </w:p>
    <w:p w:rsidR="006149A4" w:rsidRPr="008A024D" w:rsidRDefault="008A024D" w:rsidP="008A024D">
      <w:pPr>
        <w:pStyle w:val="a5"/>
        <w:numPr>
          <w:ilvl w:val="1"/>
          <w:numId w:val="8"/>
        </w:numPr>
        <w:spacing w:line="360" w:lineRule="auto"/>
        <w:jc w:val="both"/>
        <w:rPr>
          <w:rFonts w:ascii="Times New Roman" w:hAnsi="Times New Roman"/>
          <w:sz w:val="28"/>
          <w:szCs w:val="28"/>
        </w:rPr>
      </w:pPr>
      <w:r w:rsidRPr="008A024D">
        <w:rPr>
          <w:rFonts w:ascii="Times New Roman" w:hAnsi="Times New Roman"/>
          <w:sz w:val="28"/>
          <w:szCs w:val="28"/>
        </w:rPr>
        <w:t>технический коэффициент тары, определяемый делением массы тары вагона (Т) на его грузоподъемность (</w:t>
      </w:r>
      <w:r w:rsidRPr="008A024D">
        <w:rPr>
          <w:rFonts w:ascii="Times New Roman" w:hAnsi="Times New Roman"/>
          <w:sz w:val="28"/>
          <w:szCs w:val="28"/>
          <w:lang w:val="en-US"/>
        </w:rPr>
        <w:t>Q</w:t>
      </w:r>
      <w:r w:rsidRPr="008A024D">
        <w:rPr>
          <w:rFonts w:ascii="Times New Roman" w:hAnsi="Times New Roman"/>
          <w:sz w:val="28"/>
          <w:szCs w:val="28"/>
        </w:rPr>
        <w:t>):</w:t>
      </w:r>
    </w:p>
    <w:p w:rsidR="008A024D" w:rsidRDefault="008D12A8" w:rsidP="008A024D">
      <w:pPr>
        <w:pStyle w:val="a5"/>
        <w:spacing w:line="360" w:lineRule="auto"/>
        <w:ind w:left="1440"/>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 xml:space="preserve">                                        К</m:t>
            </m:r>
          </m:e>
          <m:sub>
            <m:r>
              <w:rPr>
                <w:rFonts w:ascii="Cambria Math" w:hAnsi="Cambria Math"/>
                <w:sz w:val="28"/>
                <w:szCs w:val="28"/>
              </w:rPr>
              <m:t>т</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Т</m:t>
            </m:r>
          </m:num>
          <m:den>
            <m:r>
              <w:rPr>
                <w:rFonts w:ascii="Cambria Math" w:hAnsi="Cambria Math"/>
                <w:sz w:val="28"/>
                <w:szCs w:val="28"/>
                <w:lang w:val="en-US"/>
              </w:rPr>
              <m:t>Q</m:t>
            </m:r>
          </m:den>
        </m:f>
      </m:oMath>
      <w:r w:rsidR="008A024D" w:rsidRPr="008A024D">
        <w:rPr>
          <w:rFonts w:ascii="Times New Roman" w:hAnsi="Times New Roman"/>
          <w:sz w:val="28"/>
          <w:szCs w:val="28"/>
          <w:lang w:val="en-US"/>
        </w:rPr>
        <w:t xml:space="preserve">                                  (1</w:t>
      </w:r>
      <w:r w:rsidR="008A024D" w:rsidRPr="008A024D">
        <w:rPr>
          <w:rFonts w:ascii="Times New Roman" w:hAnsi="Times New Roman"/>
          <w:sz w:val="28"/>
          <w:szCs w:val="28"/>
        </w:rPr>
        <w:t>.1)</w:t>
      </w:r>
    </w:p>
    <w:p w:rsidR="008A024D" w:rsidRPr="008A024D" w:rsidRDefault="008D12A8" w:rsidP="008A024D">
      <w:pPr>
        <w:pStyle w:val="a5"/>
        <w:spacing w:line="360" w:lineRule="auto"/>
        <w:ind w:left="144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т1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69</m:t>
            </m:r>
          </m:den>
        </m:f>
        <m:r>
          <w:rPr>
            <w:rFonts w:ascii="Cambria Math" w:hAnsi="Cambria Math"/>
            <w:sz w:val="28"/>
            <w:szCs w:val="28"/>
          </w:rPr>
          <m:t>=0,36</m:t>
        </m:r>
      </m:oMath>
      <w:r w:rsidR="008A024D">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т2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21,28</m:t>
            </m:r>
          </m:num>
          <m:den>
            <m:r>
              <w:rPr>
                <w:rFonts w:ascii="Cambria Math" w:hAnsi="Cambria Math"/>
                <w:sz w:val="28"/>
                <w:szCs w:val="28"/>
              </w:rPr>
              <m:t>71</m:t>
            </m:r>
          </m:den>
        </m:f>
        <m:r>
          <w:rPr>
            <w:rFonts w:ascii="Cambria Math" w:hAnsi="Cambria Math"/>
            <w:sz w:val="28"/>
            <w:szCs w:val="28"/>
          </w:rPr>
          <m:t>=0,3</m:t>
        </m:r>
      </m:oMath>
    </w:p>
    <w:p w:rsidR="006149A4" w:rsidRDefault="00891282" w:rsidP="00891282">
      <w:pPr>
        <w:pStyle w:val="a5"/>
        <w:numPr>
          <w:ilvl w:val="1"/>
          <w:numId w:val="8"/>
        </w:numPr>
        <w:spacing w:after="0" w:line="360" w:lineRule="auto"/>
        <w:ind w:left="1434" w:hanging="357"/>
        <w:jc w:val="both"/>
        <w:rPr>
          <w:rFonts w:ascii="Times New Roman" w:hAnsi="Times New Roman"/>
          <w:sz w:val="28"/>
          <w:szCs w:val="28"/>
        </w:rPr>
      </w:pPr>
      <w:r>
        <w:rPr>
          <w:rFonts w:ascii="Times New Roman" w:hAnsi="Times New Roman"/>
          <w:sz w:val="28"/>
          <w:szCs w:val="28"/>
        </w:rPr>
        <w:lastRenderedPageBreak/>
        <w:t>п</w:t>
      </w:r>
      <w:r w:rsidRPr="00891282">
        <w:rPr>
          <w:rFonts w:ascii="Times New Roman" w:hAnsi="Times New Roman"/>
          <w:sz w:val="28"/>
          <w:szCs w:val="28"/>
        </w:rPr>
        <w:t>огрузочный коэффициент тары, учитывающий возможность использования вагонов при перевозке конкретного вида груза, рассчитываемый по формуле</w:t>
      </w:r>
      <w:r>
        <w:rPr>
          <w:rFonts w:ascii="Times New Roman" w:hAnsi="Times New Roman"/>
          <w:sz w:val="28"/>
          <w:szCs w:val="28"/>
        </w:rPr>
        <w:t>:</w:t>
      </w:r>
    </w:p>
    <w:p w:rsidR="00891282" w:rsidRPr="002032B6" w:rsidRDefault="00891282" w:rsidP="00891282">
      <w:pPr>
        <w:pStyle w:val="a5"/>
        <w:spacing w:line="360" w:lineRule="auto"/>
        <w:ind w:left="1440"/>
        <w:jc w:val="center"/>
        <w:rPr>
          <w:rFonts w:ascii="Times New Roman" w:hAnsi="Times New Roman"/>
          <w:sz w:val="28"/>
          <w:szCs w:val="28"/>
        </w:rPr>
      </w:pPr>
      <w:r w:rsidRPr="002032B6">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Т</m:t>
            </m:r>
          </m:num>
          <m:den>
            <m:r>
              <w:rPr>
                <w:rFonts w:ascii="Cambria Math" w:hAnsi="Cambria Math"/>
                <w:sz w:val="28"/>
                <w:szCs w:val="28"/>
                <w:lang w:val="en-US"/>
              </w:rPr>
              <m:t>iQ</m:t>
            </m:r>
          </m:den>
        </m:f>
      </m:oMath>
      <w:r w:rsidRPr="002032B6">
        <w:rPr>
          <w:rFonts w:ascii="Times New Roman" w:hAnsi="Times New Roman"/>
          <w:sz w:val="28"/>
          <w:szCs w:val="28"/>
        </w:rPr>
        <w:t xml:space="preserve">    ,                            (1.2)</w:t>
      </w:r>
    </w:p>
    <w:p w:rsidR="00891282" w:rsidRDefault="00891282" w:rsidP="00DF42CC">
      <w:pPr>
        <w:pStyle w:val="a5"/>
        <w:spacing w:line="360" w:lineRule="auto"/>
        <w:ind w:left="0" w:firstLine="709"/>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i</w:t>
      </w:r>
      <w:r w:rsidRPr="00891282">
        <w:rPr>
          <w:rFonts w:ascii="Times New Roman" w:hAnsi="Times New Roman"/>
          <w:sz w:val="28"/>
          <w:szCs w:val="28"/>
        </w:rPr>
        <w:t xml:space="preserve"> – коэффициент, учитывающий использование грузоподъемности вагона по роду груза (определяется экспериментально). В контрольной работе может быть определено отношение технической нормы загрузки вагона заданным грузом (Р) к его грузоподъемности</w:t>
      </w:r>
      <w:r>
        <w:rPr>
          <w:rFonts w:ascii="Times New Roman" w:hAnsi="Times New Roman"/>
          <w:sz w:val="28"/>
          <w:szCs w:val="28"/>
        </w:rPr>
        <w:t>:</w:t>
      </w:r>
    </w:p>
    <w:p w:rsidR="00891282" w:rsidRDefault="00891282" w:rsidP="00891282">
      <w:pPr>
        <w:pStyle w:val="a5"/>
        <w:spacing w:line="360" w:lineRule="auto"/>
        <w:ind w:left="0" w:firstLine="709"/>
        <w:jc w:val="center"/>
        <w:rPr>
          <w:rFonts w:ascii="Times New Roman" w:hAnsi="Times New Roman"/>
          <w:sz w:val="28"/>
          <w:szCs w:val="28"/>
        </w:rPr>
      </w:pPr>
      <w:r>
        <w:rPr>
          <w:rFonts w:ascii="Times New Roman" w:hAnsi="Times New Roman"/>
          <w:sz w:val="28"/>
          <w:szCs w:val="28"/>
        </w:rPr>
        <w:t xml:space="preserve">                                          </w:t>
      </w:r>
      <m:oMath>
        <m:r>
          <w:rPr>
            <w:rFonts w:ascii="Cambria Math" w:hAnsi="Cambria Math"/>
            <w:sz w:val="28"/>
            <w:szCs w:val="28"/>
          </w:rPr>
          <m:t xml:space="preserve">i= </m:t>
        </m:r>
        <m:f>
          <m:fPr>
            <m:ctrlPr>
              <w:rPr>
                <w:rFonts w:ascii="Cambria Math" w:hAnsi="Cambria Math"/>
                <w:i/>
                <w:sz w:val="28"/>
                <w:szCs w:val="28"/>
              </w:rPr>
            </m:ctrlPr>
          </m:fPr>
          <m:num>
            <m:r>
              <w:rPr>
                <w:rFonts w:ascii="Cambria Math" w:hAnsi="Cambria Math"/>
                <w:sz w:val="28"/>
                <w:szCs w:val="28"/>
                <w:lang w:val="en-US"/>
              </w:rPr>
              <m:t>P</m:t>
            </m:r>
          </m:num>
          <m:den>
            <m:r>
              <w:rPr>
                <w:rFonts w:ascii="Cambria Math" w:hAnsi="Cambria Math"/>
                <w:sz w:val="28"/>
                <w:szCs w:val="28"/>
              </w:rPr>
              <m:t>Q</m:t>
            </m:r>
          </m:den>
        </m:f>
      </m:oMath>
      <w:r>
        <w:rPr>
          <w:rFonts w:ascii="Times New Roman" w:hAnsi="Times New Roman"/>
          <w:sz w:val="28"/>
          <w:szCs w:val="28"/>
        </w:rPr>
        <w:t xml:space="preserve">                                     (1.3)</w:t>
      </w:r>
    </w:p>
    <w:p w:rsidR="00891282" w:rsidRDefault="00891282" w:rsidP="00891282">
      <w:pPr>
        <w:spacing w:line="360" w:lineRule="auto"/>
        <w:rPr>
          <w:sz w:val="28"/>
          <w:szCs w:val="28"/>
        </w:rPr>
      </w:pPr>
      <w:r>
        <w:rPr>
          <w:sz w:val="28"/>
          <w:szCs w:val="28"/>
        </w:rPr>
        <w:t xml:space="preserve"> </w:t>
      </w:r>
    </w:p>
    <w:p w:rsidR="00891282" w:rsidRPr="00945DFC" w:rsidRDefault="00891282" w:rsidP="00891282">
      <w:pPr>
        <w:spacing w:line="360" w:lineRule="auto"/>
        <w:rPr>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71</m:t>
            </m:r>
          </m:num>
          <m:den>
            <m:r>
              <w:rPr>
                <w:rFonts w:ascii="Cambria Math" w:hAnsi="Cambria Math"/>
                <w:sz w:val="28"/>
                <w:szCs w:val="28"/>
              </w:rPr>
              <m:t>69</m:t>
            </m:r>
          </m:den>
        </m:f>
        <m:r>
          <w:rPr>
            <w:rFonts w:ascii="Cambria Math" w:hAnsi="Cambria Math"/>
            <w:sz w:val="28"/>
            <w:szCs w:val="28"/>
          </w:rPr>
          <m:t>=1,03</m:t>
        </m:r>
      </m:oMath>
      <w:r w:rsidRPr="00945DFC">
        <w:rPr>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rPr>
              <m:t>К</m:t>
            </m:r>
          </m:e>
          <m:sub>
            <m:r>
              <w:rPr>
                <w:rFonts w:ascii="Cambria Math" w:hAnsi="Cambria Math"/>
                <w:sz w:val="28"/>
                <w:szCs w:val="28"/>
              </w:rPr>
              <m:t>п1</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25</m:t>
            </m:r>
          </m:num>
          <m:den>
            <m:r>
              <w:rPr>
                <w:rFonts w:ascii="Cambria Math" w:hAnsi="Cambria Math"/>
                <w:sz w:val="28"/>
                <w:szCs w:val="28"/>
              </w:rPr>
              <m:t>1,03*69</m:t>
            </m:r>
          </m:den>
        </m:f>
        <m:r>
          <w:rPr>
            <w:rFonts w:ascii="Cambria Math" w:eastAsia="Calibri" w:hAnsi="Cambria Math"/>
            <w:sz w:val="28"/>
            <w:szCs w:val="28"/>
            <w:lang w:eastAsia="en-US"/>
          </w:rPr>
          <m:t>=0,35</m:t>
        </m:r>
      </m:oMath>
      <w:r w:rsidRPr="00945DFC">
        <w:rPr>
          <w:sz w:val="28"/>
          <w:szCs w:val="28"/>
        </w:rPr>
        <w:t xml:space="preserve">                    </w:t>
      </w:r>
    </w:p>
    <w:p w:rsidR="00891282" w:rsidRPr="00945DFC" w:rsidRDefault="002032B6" w:rsidP="00891282">
      <w:pPr>
        <w:spacing w:line="360" w:lineRule="auto"/>
        <w:rPr>
          <w:sz w:val="28"/>
          <w:szCs w:val="28"/>
        </w:rPr>
      </w:pPr>
      <w:r w:rsidRPr="00945DFC">
        <w:rPr>
          <w:sz w:val="28"/>
          <w:szCs w:val="28"/>
        </w:rPr>
        <w:t xml:space="preserve">      </w:t>
      </w:r>
      <w:r w:rsidR="00891282" w:rsidRPr="00945DFC">
        <w:rPr>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71</m:t>
            </m:r>
          </m:num>
          <m:den>
            <m:r>
              <w:rPr>
                <w:rFonts w:ascii="Cambria Math" w:hAnsi="Cambria Math"/>
                <w:sz w:val="28"/>
                <w:szCs w:val="28"/>
              </w:rPr>
              <m:t>71</m:t>
            </m:r>
          </m:den>
        </m:f>
        <m:r>
          <w:rPr>
            <w:rFonts w:ascii="Cambria Math" w:hAnsi="Cambria Math"/>
            <w:sz w:val="28"/>
            <w:szCs w:val="28"/>
          </w:rPr>
          <m:t>=1</m:t>
        </m:r>
      </m:oMath>
      <w:r w:rsidR="00891282" w:rsidRPr="00945DFC">
        <w:rPr>
          <w:sz w:val="28"/>
          <w:szCs w:val="28"/>
        </w:rPr>
        <w:t xml:space="preserve">                       </w:t>
      </w:r>
      <w:r w:rsidR="00891282">
        <w:rPr>
          <w:sz w:val="28"/>
          <w:szCs w:val="28"/>
        </w:rPr>
        <w:t xml:space="preserve">   </w:t>
      </w:r>
      <w:r w:rsidR="00945DFC">
        <w:rPr>
          <w:sz w:val="28"/>
          <w:szCs w:val="28"/>
        </w:rPr>
        <w:t xml:space="preserve">     </w:t>
      </w:r>
      <w:r w:rsidR="00891282">
        <w:rPr>
          <w:sz w:val="28"/>
          <w:szCs w:val="28"/>
        </w:rPr>
        <w:t xml:space="preserve">                   </w:t>
      </w:r>
      <w:r w:rsidR="00891282" w:rsidRPr="00945DFC">
        <w:rPr>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rPr>
              <m:t>К</m:t>
            </m:r>
          </m:e>
          <m:sub>
            <m:r>
              <w:rPr>
                <w:rFonts w:ascii="Cambria Math" w:hAnsi="Cambria Math"/>
                <w:sz w:val="28"/>
                <w:szCs w:val="28"/>
              </w:rPr>
              <m:t>п2</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21,28</m:t>
            </m:r>
          </m:num>
          <m:den>
            <m:r>
              <w:rPr>
                <w:rFonts w:ascii="Cambria Math" w:hAnsi="Cambria Math"/>
                <w:sz w:val="28"/>
                <w:szCs w:val="28"/>
              </w:rPr>
              <m:t>1*71</m:t>
            </m:r>
          </m:den>
        </m:f>
        <m:r>
          <w:rPr>
            <w:rFonts w:ascii="Cambria Math" w:eastAsia="Calibri" w:hAnsi="Cambria Math"/>
            <w:sz w:val="28"/>
            <w:szCs w:val="28"/>
            <w:lang w:eastAsia="en-US"/>
          </w:rPr>
          <m:t>=0,3</m:t>
        </m:r>
      </m:oMath>
      <w:r w:rsidR="00891282" w:rsidRPr="00945DFC">
        <w:rPr>
          <w:sz w:val="28"/>
          <w:szCs w:val="28"/>
        </w:rPr>
        <w:t xml:space="preserve">    </w:t>
      </w:r>
    </w:p>
    <w:p w:rsidR="00891282" w:rsidRPr="00945DFC" w:rsidRDefault="00891282" w:rsidP="00891282">
      <w:pPr>
        <w:spacing w:line="360" w:lineRule="auto"/>
        <w:rPr>
          <w:sz w:val="28"/>
          <w:szCs w:val="28"/>
        </w:rPr>
      </w:pPr>
    </w:p>
    <w:p w:rsidR="00891282" w:rsidRDefault="002032B6" w:rsidP="00891282">
      <w:pPr>
        <w:pStyle w:val="a5"/>
        <w:numPr>
          <w:ilvl w:val="1"/>
          <w:numId w:val="8"/>
        </w:numPr>
        <w:spacing w:line="360" w:lineRule="auto"/>
        <w:ind w:left="1434" w:hanging="357"/>
        <w:jc w:val="both"/>
        <w:rPr>
          <w:rFonts w:ascii="Times New Roman" w:hAnsi="Times New Roman"/>
          <w:sz w:val="28"/>
          <w:szCs w:val="28"/>
        </w:rPr>
      </w:pPr>
      <w:r>
        <w:rPr>
          <w:rFonts w:ascii="Times New Roman" w:hAnsi="Times New Roman"/>
          <w:sz w:val="28"/>
          <w:szCs w:val="28"/>
        </w:rPr>
        <w:t>э</w:t>
      </w:r>
      <w:r w:rsidR="00891282" w:rsidRPr="00891282">
        <w:rPr>
          <w:rFonts w:ascii="Times New Roman" w:hAnsi="Times New Roman"/>
          <w:sz w:val="28"/>
          <w:szCs w:val="28"/>
        </w:rPr>
        <w:t>ксплуатационный коэффициент тары учитывает, помимо перечисленных факторов, также и порожний пробег вагонов, величина которого зависит от универсальности вагона. Чем большую номенклатуру грузов можно перевозить в данном типе вагонов, тем меньше его порожний пробег.</w:t>
      </w:r>
    </w:p>
    <w:p w:rsidR="008C2B39" w:rsidRDefault="008C2B39" w:rsidP="008C2B39">
      <w:pPr>
        <w:spacing w:line="360" w:lineRule="auto"/>
        <w:ind w:firstLine="709"/>
        <w:jc w:val="both"/>
        <w:rPr>
          <w:sz w:val="28"/>
          <w:szCs w:val="28"/>
        </w:rPr>
      </w:pPr>
      <w:r>
        <w:rPr>
          <w:sz w:val="28"/>
          <w:szCs w:val="28"/>
        </w:rPr>
        <w:t>Выполненные расчеты сводим в таблицу 1.2.</w:t>
      </w:r>
    </w:p>
    <w:p w:rsidR="008C2B39" w:rsidRDefault="008C2B39" w:rsidP="008C2B39">
      <w:pPr>
        <w:spacing w:line="360" w:lineRule="auto"/>
        <w:ind w:firstLine="709"/>
        <w:jc w:val="both"/>
        <w:rPr>
          <w:sz w:val="28"/>
          <w:szCs w:val="28"/>
        </w:rPr>
      </w:pPr>
    </w:p>
    <w:p w:rsidR="008C2B39" w:rsidRDefault="008C2B39" w:rsidP="008C2B39">
      <w:pPr>
        <w:spacing w:line="360" w:lineRule="auto"/>
        <w:ind w:firstLine="709"/>
        <w:jc w:val="both"/>
        <w:rPr>
          <w:sz w:val="28"/>
          <w:szCs w:val="28"/>
        </w:rPr>
      </w:pPr>
    </w:p>
    <w:p w:rsidR="008C2B39" w:rsidRDefault="008C2B39" w:rsidP="008C2B39">
      <w:pPr>
        <w:spacing w:line="360" w:lineRule="auto"/>
        <w:ind w:firstLine="709"/>
        <w:jc w:val="both"/>
        <w:rPr>
          <w:sz w:val="28"/>
          <w:szCs w:val="28"/>
        </w:rPr>
      </w:pPr>
    </w:p>
    <w:p w:rsidR="008C2B39" w:rsidRDefault="008C2B39" w:rsidP="008C2B39">
      <w:pPr>
        <w:spacing w:line="360" w:lineRule="auto"/>
        <w:ind w:firstLine="709"/>
        <w:jc w:val="both"/>
        <w:rPr>
          <w:sz w:val="28"/>
          <w:szCs w:val="28"/>
        </w:rPr>
      </w:pPr>
    </w:p>
    <w:p w:rsidR="008C2B39" w:rsidRDefault="008C2B39" w:rsidP="008C2B39">
      <w:pPr>
        <w:spacing w:line="360" w:lineRule="auto"/>
        <w:ind w:firstLine="709"/>
        <w:jc w:val="both"/>
        <w:rPr>
          <w:sz w:val="28"/>
          <w:szCs w:val="28"/>
        </w:rPr>
      </w:pPr>
    </w:p>
    <w:p w:rsidR="008C2B39" w:rsidRDefault="008C2B39" w:rsidP="008C2B39">
      <w:pPr>
        <w:spacing w:line="360" w:lineRule="auto"/>
        <w:ind w:firstLine="709"/>
        <w:jc w:val="both"/>
        <w:rPr>
          <w:sz w:val="28"/>
          <w:szCs w:val="28"/>
        </w:rPr>
      </w:pPr>
    </w:p>
    <w:p w:rsidR="008C2B39" w:rsidRPr="008C2B39" w:rsidRDefault="008C2B39" w:rsidP="008C2B39">
      <w:pPr>
        <w:spacing w:line="360" w:lineRule="auto"/>
        <w:ind w:firstLine="709"/>
        <w:jc w:val="both"/>
        <w:rPr>
          <w:sz w:val="28"/>
          <w:szCs w:val="28"/>
        </w:rPr>
      </w:pPr>
    </w:p>
    <w:p w:rsidR="008C2B39" w:rsidRDefault="008C2B39" w:rsidP="008C2B39">
      <w:pPr>
        <w:pStyle w:val="a5"/>
        <w:spacing w:line="360" w:lineRule="auto"/>
        <w:ind w:left="1434"/>
        <w:jc w:val="both"/>
        <w:rPr>
          <w:rFonts w:ascii="Times New Roman" w:hAnsi="Times New Roman"/>
          <w:sz w:val="28"/>
          <w:szCs w:val="28"/>
        </w:rPr>
      </w:pPr>
    </w:p>
    <w:tbl>
      <w:tblPr>
        <w:tblStyle w:val="a9"/>
        <w:tblpPr w:leftFromText="180" w:rightFromText="180" w:vertAnchor="text" w:horzAnchor="margin" w:tblpXSpec="center" w:tblpY="1508"/>
        <w:tblW w:w="10156" w:type="dxa"/>
        <w:tblLayout w:type="fixed"/>
        <w:tblLook w:val="04A0" w:firstRow="1" w:lastRow="0" w:firstColumn="1" w:lastColumn="0" w:noHBand="0" w:noVBand="1"/>
      </w:tblPr>
      <w:tblGrid>
        <w:gridCol w:w="927"/>
        <w:gridCol w:w="826"/>
        <w:gridCol w:w="482"/>
        <w:gridCol w:w="708"/>
        <w:gridCol w:w="709"/>
        <w:gridCol w:w="851"/>
        <w:gridCol w:w="992"/>
        <w:gridCol w:w="709"/>
        <w:gridCol w:w="708"/>
        <w:gridCol w:w="709"/>
        <w:gridCol w:w="709"/>
        <w:gridCol w:w="1826"/>
      </w:tblGrid>
      <w:tr w:rsidR="002032B6" w:rsidTr="00375793">
        <w:trPr>
          <w:trHeight w:val="1335"/>
        </w:trPr>
        <w:tc>
          <w:tcPr>
            <w:tcW w:w="927" w:type="dxa"/>
            <w:vMerge w:val="restart"/>
            <w:textDirection w:val="btLr"/>
          </w:tcPr>
          <w:p w:rsidR="002032B6" w:rsidRPr="002032B6" w:rsidRDefault="002032B6" w:rsidP="002032B6">
            <w:pPr>
              <w:ind w:left="113" w:right="113"/>
              <w:jc w:val="center"/>
              <w:rPr>
                <w:b/>
                <w:sz w:val="26"/>
                <w:szCs w:val="26"/>
              </w:rPr>
            </w:pPr>
            <w:r w:rsidRPr="002032B6">
              <w:rPr>
                <w:b/>
                <w:sz w:val="26"/>
                <w:szCs w:val="26"/>
              </w:rPr>
              <w:lastRenderedPageBreak/>
              <w:t>Наименование груза</w:t>
            </w:r>
          </w:p>
        </w:tc>
        <w:tc>
          <w:tcPr>
            <w:tcW w:w="826" w:type="dxa"/>
            <w:vMerge w:val="restart"/>
            <w:textDirection w:val="btLr"/>
          </w:tcPr>
          <w:p w:rsidR="002032B6" w:rsidRPr="002032B6" w:rsidRDefault="002032B6" w:rsidP="002032B6">
            <w:pPr>
              <w:ind w:left="113" w:right="113"/>
              <w:jc w:val="center"/>
              <w:rPr>
                <w:b/>
                <w:sz w:val="26"/>
                <w:szCs w:val="26"/>
              </w:rPr>
            </w:pPr>
            <w:r w:rsidRPr="002032B6">
              <w:rPr>
                <w:b/>
                <w:sz w:val="26"/>
                <w:szCs w:val="26"/>
              </w:rPr>
              <w:t>Тип сравниваемых вагонов</w:t>
            </w:r>
          </w:p>
        </w:tc>
        <w:tc>
          <w:tcPr>
            <w:tcW w:w="482" w:type="dxa"/>
            <w:vMerge w:val="restart"/>
            <w:textDirection w:val="btLr"/>
          </w:tcPr>
          <w:p w:rsidR="002032B6" w:rsidRPr="002032B6" w:rsidRDefault="002032B6" w:rsidP="002032B6">
            <w:pPr>
              <w:ind w:left="113" w:right="113"/>
              <w:jc w:val="center"/>
              <w:rPr>
                <w:b/>
                <w:sz w:val="26"/>
                <w:szCs w:val="26"/>
              </w:rPr>
            </w:pPr>
            <w:r w:rsidRPr="002032B6">
              <w:rPr>
                <w:b/>
                <w:sz w:val="26"/>
                <w:szCs w:val="26"/>
              </w:rPr>
              <w:t>Число осей</w:t>
            </w:r>
          </w:p>
        </w:tc>
        <w:tc>
          <w:tcPr>
            <w:tcW w:w="3969" w:type="dxa"/>
            <w:gridSpan w:val="5"/>
          </w:tcPr>
          <w:p w:rsidR="002032B6" w:rsidRDefault="002032B6" w:rsidP="002032B6">
            <w:pPr>
              <w:jc w:val="center"/>
              <w:rPr>
                <w:b/>
                <w:sz w:val="26"/>
                <w:szCs w:val="26"/>
              </w:rPr>
            </w:pPr>
          </w:p>
          <w:p w:rsidR="002032B6" w:rsidRPr="002032B6" w:rsidRDefault="002032B6" w:rsidP="002032B6">
            <w:pPr>
              <w:jc w:val="center"/>
              <w:rPr>
                <w:b/>
                <w:sz w:val="26"/>
                <w:szCs w:val="26"/>
              </w:rPr>
            </w:pPr>
            <w:r>
              <w:rPr>
                <w:b/>
                <w:sz w:val="26"/>
                <w:szCs w:val="26"/>
              </w:rPr>
              <w:t>Характеристика вагонов</w:t>
            </w:r>
          </w:p>
        </w:tc>
        <w:tc>
          <w:tcPr>
            <w:tcW w:w="2126" w:type="dxa"/>
            <w:gridSpan w:val="3"/>
          </w:tcPr>
          <w:p w:rsidR="002032B6" w:rsidRDefault="002032B6" w:rsidP="002032B6">
            <w:pPr>
              <w:jc w:val="center"/>
              <w:rPr>
                <w:b/>
                <w:sz w:val="26"/>
                <w:szCs w:val="26"/>
              </w:rPr>
            </w:pPr>
          </w:p>
          <w:p w:rsidR="002032B6" w:rsidRPr="002032B6" w:rsidRDefault="002032B6" w:rsidP="002032B6">
            <w:pPr>
              <w:jc w:val="center"/>
              <w:rPr>
                <w:b/>
                <w:sz w:val="26"/>
                <w:szCs w:val="26"/>
              </w:rPr>
            </w:pPr>
            <w:r w:rsidRPr="002032B6">
              <w:rPr>
                <w:b/>
                <w:sz w:val="26"/>
                <w:szCs w:val="26"/>
              </w:rPr>
              <w:t>Показатели использования</w:t>
            </w:r>
          </w:p>
        </w:tc>
        <w:tc>
          <w:tcPr>
            <w:tcW w:w="1826" w:type="dxa"/>
            <w:vMerge w:val="restart"/>
            <w:shd w:val="clear" w:color="auto" w:fill="auto"/>
          </w:tcPr>
          <w:p w:rsidR="002032B6" w:rsidRDefault="002032B6" w:rsidP="002032B6">
            <w:pPr>
              <w:jc w:val="center"/>
              <w:rPr>
                <w:b/>
                <w:sz w:val="26"/>
                <w:szCs w:val="26"/>
              </w:rPr>
            </w:pPr>
          </w:p>
          <w:p w:rsidR="002032B6" w:rsidRDefault="002032B6" w:rsidP="002032B6">
            <w:pPr>
              <w:jc w:val="center"/>
              <w:rPr>
                <w:b/>
                <w:sz w:val="26"/>
                <w:szCs w:val="26"/>
              </w:rPr>
            </w:pPr>
          </w:p>
          <w:p w:rsidR="002032B6" w:rsidRDefault="002032B6" w:rsidP="002032B6">
            <w:pPr>
              <w:jc w:val="center"/>
              <w:rPr>
                <w:b/>
                <w:sz w:val="26"/>
                <w:szCs w:val="26"/>
              </w:rPr>
            </w:pPr>
          </w:p>
          <w:p w:rsidR="00502874" w:rsidRDefault="00502874" w:rsidP="002032B6">
            <w:pPr>
              <w:jc w:val="center"/>
              <w:rPr>
                <w:b/>
                <w:sz w:val="26"/>
                <w:szCs w:val="26"/>
              </w:rPr>
            </w:pPr>
          </w:p>
          <w:p w:rsidR="00502874" w:rsidRDefault="00502874" w:rsidP="002032B6">
            <w:pPr>
              <w:jc w:val="center"/>
              <w:rPr>
                <w:b/>
                <w:sz w:val="26"/>
                <w:szCs w:val="26"/>
              </w:rPr>
            </w:pPr>
          </w:p>
          <w:p w:rsidR="00502874" w:rsidRDefault="00502874" w:rsidP="002032B6">
            <w:pPr>
              <w:jc w:val="center"/>
              <w:rPr>
                <w:b/>
                <w:sz w:val="26"/>
                <w:szCs w:val="26"/>
              </w:rPr>
            </w:pPr>
          </w:p>
          <w:p w:rsidR="002032B6" w:rsidRPr="002032B6" w:rsidRDefault="002032B6" w:rsidP="002032B6">
            <w:pPr>
              <w:jc w:val="center"/>
              <w:rPr>
                <w:b/>
                <w:sz w:val="26"/>
                <w:szCs w:val="26"/>
              </w:rPr>
            </w:pPr>
            <w:r w:rsidRPr="002032B6">
              <w:rPr>
                <w:b/>
                <w:sz w:val="26"/>
                <w:szCs w:val="26"/>
              </w:rPr>
              <w:t>Отметка о наиболее рациональном вагоне</w:t>
            </w:r>
          </w:p>
        </w:tc>
      </w:tr>
      <w:tr w:rsidR="00502874" w:rsidTr="00375793">
        <w:trPr>
          <w:cantSplit/>
          <w:trHeight w:val="2889"/>
        </w:trPr>
        <w:tc>
          <w:tcPr>
            <w:tcW w:w="927" w:type="dxa"/>
            <w:vMerge/>
          </w:tcPr>
          <w:p w:rsidR="002032B6" w:rsidRPr="002032B6" w:rsidRDefault="002032B6" w:rsidP="002032B6">
            <w:pPr>
              <w:rPr>
                <w:b/>
                <w:sz w:val="26"/>
                <w:szCs w:val="26"/>
              </w:rPr>
            </w:pPr>
          </w:p>
        </w:tc>
        <w:tc>
          <w:tcPr>
            <w:tcW w:w="826" w:type="dxa"/>
            <w:vMerge/>
          </w:tcPr>
          <w:p w:rsidR="002032B6" w:rsidRPr="002032B6" w:rsidRDefault="002032B6" w:rsidP="002032B6">
            <w:pPr>
              <w:rPr>
                <w:b/>
                <w:sz w:val="26"/>
                <w:szCs w:val="26"/>
              </w:rPr>
            </w:pPr>
          </w:p>
        </w:tc>
        <w:tc>
          <w:tcPr>
            <w:tcW w:w="482" w:type="dxa"/>
            <w:vMerge/>
          </w:tcPr>
          <w:p w:rsidR="002032B6" w:rsidRPr="002032B6" w:rsidRDefault="002032B6" w:rsidP="002032B6">
            <w:pPr>
              <w:rPr>
                <w:b/>
                <w:sz w:val="26"/>
                <w:szCs w:val="26"/>
              </w:rPr>
            </w:pPr>
          </w:p>
        </w:tc>
        <w:tc>
          <w:tcPr>
            <w:tcW w:w="708" w:type="dxa"/>
            <w:textDirection w:val="btLr"/>
          </w:tcPr>
          <w:p w:rsidR="002032B6" w:rsidRPr="00502874" w:rsidRDefault="002032B6" w:rsidP="00502874">
            <w:pPr>
              <w:ind w:left="113" w:right="113"/>
              <w:jc w:val="center"/>
              <w:rPr>
                <w:b/>
                <w:sz w:val="26"/>
                <w:szCs w:val="26"/>
              </w:rPr>
            </w:pPr>
            <w:r w:rsidRPr="00502874">
              <w:rPr>
                <w:b/>
                <w:sz w:val="26"/>
                <w:szCs w:val="26"/>
              </w:rPr>
              <w:t>Объем кузова (площадь пола) м</w:t>
            </w:r>
            <w:r w:rsidRPr="00502874">
              <w:rPr>
                <w:b/>
                <w:sz w:val="26"/>
                <w:szCs w:val="26"/>
                <w:vertAlign w:val="superscript"/>
              </w:rPr>
              <w:t>3</w:t>
            </w:r>
          </w:p>
        </w:tc>
        <w:tc>
          <w:tcPr>
            <w:tcW w:w="709" w:type="dxa"/>
            <w:textDirection w:val="btLr"/>
          </w:tcPr>
          <w:p w:rsidR="002032B6" w:rsidRPr="00502874" w:rsidRDefault="002032B6" w:rsidP="00502874">
            <w:pPr>
              <w:ind w:left="113" w:right="113"/>
              <w:jc w:val="center"/>
              <w:rPr>
                <w:b/>
                <w:sz w:val="26"/>
                <w:szCs w:val="26"/>
              </w:rPr>
            </w:pPr>
            <w:r w:rsidRPr="00502874">
              <w:rPr>
                <w:b/>
                <w:sz w:val="26"/>
                <w:szCs w:val="26"/>
              </w:rPr>
              <w:t>Грузоподъемность, т</w:t>
            </w:r>
          </w:p>
        </w:tc>
        <w:tc>
          <w:tcPr>
            <w:tcW w:w="851" w:type="dxa"/>
            <w:textDirection w:val="btLr"/>
          </w:tcPr>
          <w:p w:rsidR="002032B6" w:rsidRPr="00502874" w:rsidRDefault="00502874" w:rsidP="00502874">
            <w:pPr>
              <w:ind w:left="113" w:right="113"/>
              <w:jc w:val="center"/>
              <w:rPr>
                <w:b/>
                <w:sz w:val="26"/>
                <w:szCs w:val="26"/>
              </w:rPr>
            </w:pPr>
            <w:r w:rsidRPr="00502874">
              <w:rPr>
                <w:b/>
                <w:sz w:val="26"/>
                <w:szCs w:val="26"/>
              </w:rPr>
              <w:t>Масса тары, т</w:t>
            </w:r>
          </w:p>
        </w:tc>
        <w:tc>
          <w:tcPr>
            <w:tcW w:w="992" w:type="dxa"/>
            <w:textDirection w:val="btLr"/>
          </w:tcPr>
          <w:p w:rsidR="002032B6" w:rsidRPr="00502874" w:rsidRDefault="00502874" w:rsidP="00502874">
            <w:pPr>
              <w:ind w:left="113" w:right="113"/>
              <w:jc w:val="center"/>
              <w:rPr>
                <w:b/>
                <w:sz w:val="26"/>
                <w:szCs w:val="26"/>
              </w:rPr>
            </w:pPr>
            <w:r w:rsidRPr="00502874">
              <w:rPr>
                <w:b/>
                <w:sz w:val="26"/>
                <w:szCs w:val="26"/>
              </w:rPr>
              <w:t>Длина вагона по осям автосцепок</w:t>
            </w:r>
          </w:p>
        </w:tc>
        <w:tc>
          <w:tcPr>
            <w:tcW w:w="709" w:type="dxa"/>
            <w:textDirection w:val="btLr"/>
          </w:tcPr>
          <w:p w:rsidR="002032B6" w:rsidRPr="00502874" w:rsidRDefault="00502874" w:rsidP="00502874">
            <w:pPr>
              <w:ind w:left="113" w:right="113"/>
              <w:jc w:val="center"/>
              <w:rPr>
                <w:b/>
                <w:sz w:val="26"/>
                <w:szCs w:val="26"/>
              </w:rPr>
            </w:pPr>
            <w:r w:rsidRPr="00502874">
              <w:rPr>
                <w:b/>
                <w:sz w:val="26"/>
                <w:szCs w:val="26"/>
              </w:rPr>
              <w:t>Технический коэффициент</w:t>
            </w:r>
          </w:p>
        </w:tc>
        <w:tc>
          <w:tcPr>
            <w:tcW w:w="708" w:type="dxa"/>
            <w:textDirection w:val="btLr"/>
          </w:tcPr>
          <w:p w:rsidR="002032B6" w:rsidRPr="00502874" w:rsidRDefault="00502874" w:rsidP="00502874">
            <w:pPr>
              <w:ind w:left="113" w:right="113"/>
              <w:jc w:val="center"/>
              <w:rPr>
                <w:b/>
                <w:sz w:val="26"/>
                <w:szCs w:val="26"/>
              </w:rPr>
            </w:pPr>
            <w:r w:rsidRPr="00502874">
              <w:rPr>
                <w:b/>
                <w:sz w:val="26"/>
                <w:szCs w:val="26"/>
              </w:rPr>
              <w:t>Техническая норма загрузки</w:t>
            </w:r>
          </w:p>
        </w:tc>
        <w:tc>
          <w:tcPr>
            <w:tcW w:w="709" w:type="dxa"/>
            <w:textDirection w:val="btLr"/>
          </w:tcPr>
          <w:p w:rsidR="002032B6" w:rsidRPr="00502874" w:rsidRDefault="00502874" w:rsidP="00502874">
            <w:pPr>
              <w:ind w:left="113" w:right="113"/>
              <w:jc w:val="center"/>
              <w:rPr>
                <w:b/>
                <w:sz w:val="26"/>
                <w:szCs w:val="26"/>
              </w:rPr>
            </w:pPr>
            <w:r w:rsidRPr="00502874">
              <w:rPr>
                <w:b/>
                <w:sz w:val="26"/>
                <w:szCs w:val="26"/>
              </w:rPr>
              <w:t>Коэффициент использования грузоподъемности</w:t>
            </w:r>
          </w:p>
        </w:tc>
        <w:tc>
          <w:tcPr>
            <w:tcW w:w="709" w:type="dxa"/>
            <w:shd w:val="clear" w:color="auto" w:fill="auto"/>
            <w:textDirection w:val="btLr"/>
          </w:tcPr>
          <w:p w:rsidR="002032B6" w:rsidRPr="00502874" w:rsidRDefault="00502874" w:rsidP="00502874">
            <w:pPr>
              <w:ind w:left="113" w:right="113"/>
              <w:jc w:val="center"/>
              <w:rPr>
                <w:b/>
                <w:sz w:val="26"/>
                <w:szCs w:val="26"/>
              </w:rPr>
            </w:pPr>
            <w:r w:rsidRPr="00502874">
              <w:rPr>
                <w:b/>
                <w:sz w:val="26"/>
                <w:szCs w:val="26"/>
              </w:rPr>
              <w:t>Погрузочный коэффициент</w:t>
            </w:r>
          </w:p>
        </w:tc>
        <w:tc>
          <w:tcPr>
            <w:tcW w:w="1826" w:type="dxa"/>
            <w:vMerge/>
            <w:shd w:val="clear" w:color="auto" w:fill="auto"/>
          </w:tcPr>
          <w:p w:rsidR="002032B6" w:rsidRPr="002032B6" w:rsidRDefault="002032B6" w:rsidP="002032B6">
            <w:pPr>
              <w:rPr>
                <w:sz w:val="26"/>
                <w:szCs w:val="26"/>
              </w:rPr>
            </w:pPr>
          </w:p>
        </w:tc>
      </w:tr>
      <w:tr w:rsidR="00502874" w:rsidTr="00375793">
        <w:trPr>
          <w:trHeight w:val="278"/>
        </w:trPr>
        <w:tc>
          <w:tcPr>
            <w:tcW w:w="927" w:type="dxa"/>
          </w:tcPr>
          <w:p w:rsidR="002032B6" w:rsidRPr="00502874" w:rsidRDefault="00502874" w:rsidP="00502874">
            <w:pPr>
              <w:jc w:val="center"/>
              <w:rPr>
                <w:b/>
                <w:sz w:val="26"/>
                <w:szCs w:val="26"/>
              </w:rPr>
            </w:pPr>
            <w:r w:rsidRPr="00502874">
              <w:rPr>
                <w:b/>
                <w:sz w:val="26"/>
                <w:szCs w:val="26"/>
              </w:rPr>
              <w:t>1</w:t>
            </w:r>
          </w:p>
        </w:tc>
        <w:tc>
          <w:tcPr>
            <w:tcW w:w="826" w:type="dxa"/>
          </w:tcPr>
          <w:p w:rsidR="002032B6" w:rsidRPr="00502874" w:rsidRDefault="00502874" w:rsidP="00502874">
            <w:pPr>
              <w:jc w:val="center"/>
              <w:rPr>
                <w:b/>
                <w:sz w:val="26"/>
                <w:szCs w:val="26"/>
              </w:rPr>
            </w:pPr>
            <w:r w:rsidRPr="00502874">
              <w:rPr>
                <w:b/>
                <w:sz w:val="26"/>
                <w:szCs w:val="26"/>
              </w:rPr>
              <w:t>2</w:t>
            </w:r>
          </w:p>
        </w:tc>
        <w:tc>
          <w:tcPr>
            <w:tcW w:w="482" w:type="dxa"/>
          </w:tcPr>
          <w:p w:rsidR="002032B6" w:rsidRPr="00502874" w:rsidRDefault="00502874" w:rsidP="00502874">
            <w:pPr>
              <w:jc w:val="center"/>
              <w:rPr>
                <w:b/>
                <w:sz w:val="26"/>
                <w:szCs w:val="26"/>
              </w:rPr>
            </w:pPr>
            <w:r w:rsidRPr="00502874">
              <w:rPr>
                <w:b/>
                <w:sz w:val="26"/>
                <w:szCs w:val="26"/>
              </w:rPr>
              <w:t>3</w:t>
            </w:r>
          </w:p>
        </w:tc>
        <w:tc>
          <w:tcPr>
            <w:tcW w:w="708" w:type="dxa"/>
          </w:tcPr>
          <w:p w:rsidR="002032B6" w:rsidRPr="00502874" w:rsidRDefault="00502874" w:rsidP="00502874">
            <w:pPr>
              <w:jc w:val="center"/>
              <w:rPr>
                <w:b/>
                <w:sz w:val="26"/>
                <w:szCs w:val="26"/>
              </w:rPr>
            </w:pPr>
            <w:r w:rsidRPr="00502874">
              <w:rPr>
                <w:b/>
                <w:sz w:val="26"/>
                <w:szCs w:val="26"/>
              </w:rPr>
              <w:t>4</w:t>
            </w:r>
          </w:p>
        </w:tc>
        <w:tc>
          <w:tcPr>
            <w:tcW w:w="709" w:type="dxa"/>
          </w:tcPr>
          <w:p w:rsidR="002032B6" w:rsidRPr="00502874" w:rsidRDefault="00502874" w:rsidP="00502874">
            <w:pPr>
              <w:jc w:val="center"/>
              <w:rPr>
                <w:b/>
                <w:sz w:val="26"/>
                <w:szCs w:val="26"/>
              </w:rPr>
            </w:pPr>
            <w:r w:rsidRPr="00502874">
              <w:rPr>
                <w:b/>
                <w:sz w:val="26"/>
                <w:szCs w:val="26"/>
              </w:rPr>
              <w:t>5</w:t>
            </w:r>
          </w:p>
        </w:tc>
        <w:tc>
          <w:tcPr>
            <w:tcW w:w="851" w:type="dxa"/>
          </w:tcPr>
          <w:p w:rsidR="002032B6" w:rsidRPr="00502874" w:rsidRDefault="00502874" w:rsidP="00502874">
            <w:pPr>
              <w:jc w:val="center"/>
              <w:rPr>
                <w:b/>
                <w:sz w:val="26"/>
                <w:szCs w:val="26"/>
              </w:rPr>
            </w:pPr>
            <w:r w:rsidRPr="00502874">
              <w:rPr>
                <w:b/>
                <w:sz w:val="26"/>
                <w:szCs w:val="26"/>
              </w:rPr>
              <w:t>6</w:t>
            </w:r>
          </w:p>
        </w:tc>
        <w:tc>
          <w:tcPr>
            <w:tcW w:w="992" w:type="dxa"/>
          </w:tcPr>
          <w:p w:rsidR="002032B6" w:rsidRPr="00502874" w:rsidRDefault="00502874" w:rsidP="00502874">
            <w:pPr>
              <w:jc w:val="center"/>
              <w:rPr>
                <w:b/>
                <w:sz w:val="26"/>
                <w:szCs w:val="26"/>
              </w:rPr>
            </w:pPr>
            <w:r w:rsidRPr="00502874">
              <w:rPr>
                <w:b/>
                <w:sz w:val="26"/>
                <w:szCs w:val="26"/>
              </w:rPr>
              <w:t>7</w:t>
            </w:r>
          </w:p>
        </w:tc>
        <w:tc>
          <w:tcPr>
            <w:tcW w:w="709" w:type="dxa"/>
          </w:tcPr>
          <w:p w:rsidR="002032B6" w:rsidRPr="00502874" w:rsidRDefault="00502874" w:rsidP="00502874">
            <w:pPr>
              <w:jc w:val="center"/>
              <w:rPr>
                <w:b/>
                <w:sz w:val="26"/>
                <w:szCs w:val="26"/>
              </w:rPr>
            </w:pPr>
            <w:r w:rsidRPr="00502874">
              <w:rPr>
                <w:b/>
                <w:sz w:val="26"/>
                <w:szCs w:val="26"/>
              </w:rPr>
              <w:t>8</w:t>
            </w:r>
          </w:p>
        </w:tc>
        <w:tc>
          <w:tcPr>
            <w:tcW w:w="708" w:type="dxa"/>
          </w:tcPr>
          <w:p w:rsidR="002032B6" w:rsidRPr="00502874" w:rsidRDefault="00502874" w:rsidP="00502874">
            <w:pPr>
              <w:jc w:val="center"/>
              <w:rPr>
                <w:b/>
                <w:sz w:val="26"/>
                <w:szCs w:val="26"/>
              </w:rPr>
            </w:pPr>
            <w:r w:rsidRPr="00502874">
              <w:rPr>
                <w:b/>
                <w:sz w:val="26"/>
                <w:szCs w:val="26"/>
              </w:rPr>
              <w:t>9</w:t>
            </w:r>
          </w:p>
        </w:tc>
        <w:tc>
          <w:tcPr>
            <w:tcW w:w="709" w:type="dxa"/>
          </w:tcPr>
          <w:p w:rsidR="002032B6" w:rsidRPr="00502874" w:rsidRDefault="00502874" w:rsidP="00502874">
            <w:pPr>
              <w:jc w:val="center"/>
              <w:rPr>
                <w:b/>
                <w:sz w:val="26"/>
                <w:szCs w:val="26"/>
              </w:rPr>
            </w:pPr>
            <w:r w:rsidRPr="00502874">
              <w:rPr>
                <w:b/>
                <w:sz w:val="26"/>
                <w:szCs w:val="26"/>
              </w:rPr>
              <w:t>10</w:t>
            </w:r>
          </w:p>
        </w:tc>
        <w:tc>
          <w:tcPr>
            <w:tcW w:w="709" w:type="dxa"/>
            <w:shd w:val="clear" w:color="auto" w:fill="auto"/>
          </w:tcPr>
          <w:p w:rsidR="002032B6" w:rsidRPr="00502874" w:rsidRDefault="00502874" w:rsidP="00502874">
            <w:pPr>
              <w:jc w:val="center"/>
              <w:rPr>
                <w:b/>
                <w:sz w:val="26"/>
                <w:szCs w:val="26"/>
              </w:rPr>
            </w:pPr>
            <w:r w:rsidRPr="00502874">
              <w:rPr>
                <w:b/>
                <w:sz w:val="26"/>
                <w:szCs w:val="26"/>
              </w:rPr>
              <w:t>11</w:t>
            </w:r>
          </w:p>
        </w:tc>
        <w:tc>
          <w:tcPr>
            <w:tcW w:w="1826" w:type="dxa"/>
            <w:shd w:val="clear" w:color="auto" w:fill="auto"/>
          </w:tcPr>
          <w:p w:rsidR="002032B6" w:rsidRPr="00502874" w:rsidRDefault="00502874" w:rsidP="00502874">
            <w:pPr>
              <w:jc w:val="center"/>
              <w:rPr>
                <w:b/>
                <w:sz w:val="26"/>
                <w:szCs w:val="26"/>
              </w:rPr>
            </w:pPr>
            <w:r w:rsidRPr="00502874">
              <w:rPr>
                <w:b/>
                <w:sz w:val="26"/>
                <w:szCs w:val="26"/>
              </w:rPr>
              <w:t>12</w:t>
            </w:r>
          </w:p>
        </w:tc>
      </w:tr>
      <w:tr w:rsidR="00502874" w:rsidTr="00375793">
        <w:trPr>
          <w:trHeight w:val="849"/>
        </w:trPr>
        <w:tc>
          <w:tcPr>
            <w:tcW w:w="927" w:type="dxa"/>
            <w:vMerge w:val="restart"/>
            <w:textDirection w:val="btLr"/>
          </w:tcPr>
          <w:p w:rsidR="00502874" w:rsidRPr="002032B6" w:rsidRDefault="00502874" w:rsidP="00502874">
            <w:pPr>
              <w:ind w:left="113" w:right="113"/>
              <w:jc w:val="center"/>
              <w:rPr>
                <w:sz w:val="26"/>
                <w:szCs w:val="26"/>
              </w:rPr>
            </w:pPr>
            <w:r w:rsidRPr="00502874">
              <w:rPr>
                <w:b/>
                <w:sz w:val="26"/>
                <w:szCs w:val="26"/>
              </w:rPr>
              <w:t>Колчедан серный</w:t>
            </w:r>
          </w:p>
        </w:tc>
        <w:tc>
          <w:tcPr>
            <w:tcW w:w="826" w:type="dxa"/>
          </w:tcPr>
          <w:p w:rsidR="00502874" w:rsidRPr="002032B6" w:rsidRDefault="00502874" w:rsidP="00502874">
            <w:pPr>
              <w:jc w:val="center"/>
              <w:rPr>
                <w:sz w:val="26"/>
                <w:szCs w:val="26"/>
              </w:rPr>
            </w:pPr>
            <w:r>
              <w:rPr>
                <w:sz w:val="26"/>
                <w:szCs w:val="26"/>
              </w:rPr>
              <w:t>пв</w:t>
            </w:r>
          </w:p>
        </w:tc>
        <w:tc>
          <w:tcPr>
            <w:tcW w:w="482" w:type="dxa"/>
          </w:tcPr>
          <w:p w:rsidR="00502874" w:rsidRPr="002032B6" w:rsidRDefault="00375793" w:rsidP="00502874">
            <w:pPr>
              <w:jc w:val="center"/>
              <w:rPr>
                <w:sz w:val="26"/>
                <w:szCs w:val="26"/>
              </w:rPr>
            </w:pPr>
            <w:r>
              <w:rPr>
                <w:sz w:val="26"/>
                <w:szCs w:val="26"/>
              </w:rPr>
              <w:t>4</w:t>
            </w:r>
          </w:p>
        </w:tc>
        <w:tc>
          <w:tcPr>
            <w:tcW w:w="708" w:type="dxa"/>
          </w:tcPr>
          <w:p w:rsidR="00502874" w:rsidRPr="002032B6" w:rsidRDefault="00375793" w:rsidP="00502874">
            <w:pPr>
              <w:jc w:val="center"/>
              <w:rPr>
                <w:sz w:val="26"/>
                <w:szCs w:val="26"/>
              </w:rPr>
            </w:pPr>
            <w:r>
              <w:rPr>
                <w:sz w:val="26"/>
                <w:szCs w:val="26"/>
              </w:rPr>
              <w:t>88</w:t>
            </w:r>
          </w:p>
        </w:tc>
        <w:tc>
          <w:tcPr>
            <w:tcW w:w="709" w:type="dxa"/>
          </w:tcPr>
          <w:p w:rsidR="00502874" w:rsidRPr="002032B6" w:rsidRDefault="00375793" w:rsidP="00502874">
            <w:pPr>
              <w:jc w:val="center"/>
              <w:rPr>
                <w:sz w:val="26"/>
                <w:szCs w:val="26"/>
              </w:rPr>
            </w:pPr>
            <w:r>
              <w:rPr>
                <w:sz w:val="26"/>
                <w:szCs w:val="26"/>
              </w:rPr>
              <w:t>69</w:t>
            </w:r>
          </w:p>
        </w:tc>
        <w:tc>
          <w:tcPr>
            <w:tcW w:w="851" w:type="dxa"/>
          </w:tcPr>
          <w:p w:rsidR="00502874" w:rsidRPr="002032B6" w:rsidRDefault="00375793" w:rsidP="00502874">
            <w:pPr>
              <w:jc w:val="center"/>
              <w:rPr>
                <w:sz w:val="26"/>
                <w:szCs w:val="26"/>
              </w:rPr>
            </w:pPr>
            <w:r>
              <w:rPr>
                <w:sz w:val="26"/>
                <w:szCs w:val="26"/>
              </w:rPr>
              <w:t>25</w:t>
            </w:r>
          </w:p>
        </w:tc>
        <w:tc>
          <w:tcPr>
            <w:tcW w:w="992" w:type="dxa"/>
          </w:tcPr>
          <w:p w:rsidR="00502874" w:rsidRPr="002032B6" w:rsidRDefault="00375793" w:rsidP="00502874">
            <w:pPr>
              <w:jc w:val="center"/>
              <w:rPr>
                <w:sz w:val="26"/>
                <w:szCs w:val="26"/>
              </w:rPr>
            </w:pPr>
            <w:r>
              <w:rPr>
                <w:sz w:val="26"/>
                <w:szCs w:val="26"/>
              </w:rPr>
              <w:t>13920</w:t>
            </w:r>
          </w:p>
        </w:tc>
        <w:tc>
          <w:tcPr>
            <w:tcW w:w="709" w:type="dxa"/>
          </w:tcPr>
          <w:p w:rsidR="00502874" w:rsidRPr="002032B6" w:rsidRDefault="00945DFC" w:rsidP="00502874">
            <w:pPr>
              <w:jc w:val="center"/>
              <w:rPr>
                <w:sz w:val="26"/>
                <w:szCs w:val="26"/>
              </w:rPr>
            </w:pPr>
            <w:r>
              <w:rPr>
                <w:sz w:val="26"/>
                <w:szCs w:val="26"/>
              </w:rPr>
              <w:t>0,36</w:t>
            </w:r>
          </w:p>
        </w:tc>
        <w:tc>
          <w:tcPr>
            <w:tcW w:w="708" w:type="dxa"/>
          </w:tcPr>
          <w:p w:rsidR="00502874" w:rsidRPr="002032B6" w:rsidRDefault="00375793" w:rsidP="00502874">
            <w:pPr>
              <w:jc w:val="center"/>
              <w:rPr>
                <w:sz w:val="26"/>
                <w:szCs w:val="26"/>
              </w:rPr>
            </w:pPr>
            <w:r>
              <w:rPr>
                <w:sz w:val="26"/>
                <w:szCs w:val="26"/>
              </w:rPr>
              <w:t>71</w:t>
            </w:r>
          </w:p>
        </w:tc>
        <w:tc>
          <w:tcPr>
            <w:tcW w:w="709" w:type="dxa"/>
          </w:tcPr>
          <w:p w:rsidR="00502874" w:rsidRPr="002032B6" w:rsidRDefault="00945DFC" w:rsidP="00502874">
            <w:pPr>
              <w:jc w:val="center"/>
              <w:rPr>
                <w:sz w:val="26"/>
                <w:szCs w:val="26"/>
              </w:rPr>
            </w:pPr>
            <w:r>
              <w:rPr>
                <w:sz w:val="26"/>
                <w:szCs w:val="26"/>
              </w:rPr>
              <w:t>1,03</w:t>
            </w:r>
          </w:p>
        </w:tc>
        <w:tc>
          <w:tcPr>
            <w:tcW w:w="709" w:type="dxa"/>
            <w:shd w:val="clear" w:color="auto" w:fill="auto"/>
          </w:tcPr>
          <w:p w:rsidR="00502874" w:rsidRPr="002032B6" w:rsidRDefault="00945DFC" w:rsidP="00502874">
            <w:pPr>
              <w:jc w:val="center"/>
              <w:rPr>
                <w:sz w:val="26"/>
                <w:szCs w:val="26"/>
              </w:rPr>
            </w:pPr>
            <w:r>
              <w:rPr>
                <w:sz w:val="26"/>
                <w:szCs w:val="26"/>
              </w:rPr>
              <w:t>0,35</w:t>
            </w:r>
          </w:p>
        </w:tc>
        <w:tc>
          <w:tcPr>
            <w:tcW w:w="1826" w:type="dxa"/>
            <w:shd w:val="clear" w:color="auto" w:fill="auto"/>
          </w:tcPr>
          <w:p w:rsidR="00502874" w:rsidRDefault="00502874" w:rsidP="00502874">
            <w:pPr>
              <w:jc w:val="center"/>
              <w:rPr>
                <w:sz w:val="26"/>
                <w:szCs w:val="26"/>
              </w:rPr>
            </w:pPr>
          </w:p>
          <w:p w:rsidR="00502874" w:rsidRPr="002032B6" w:rsidRDefault="00502874" w:rsidP="00502874">
            <w:pPr>
              <w:jc w:val="center"/>
              <w:rPr>
                <w:sz w:val="26"/>
                <w:szCs w:val="26"/>
              </w:rPr>
            </w:pPr>
          </w:p>
        </w:tc>
      </w:tr>
      <w:tr w:rsidR="00502874" w:rsidTr="00375793">
        <w:trPr>
          <w:trHeight w:val="890"/>
        </w:trPr>
        <w:tc>
          <w:tcPr>
            <w:tcW w:w="927" w:type="dxa"/>
            <w:vMerge/>
          </w:tcPr>
          <w:p w:rsidR="00502874" w:rsidRPr="002032B6" w:rsidRDefault="00502874" w:rsidP="00502874">
            <w:pPr>
              <w:jc w:val="center"/>
              <w:rPr>
                <w:sz w:val="26"/>
                <w:szCs w:val="26"/>
              </w:rPr>
            </w:pPr>
          </w:p>
        </w:tc>
        <w:tc>
          <w:tcPr>
            <w:tcW w:w="826" w:type="dxa"/>
          </w:tcPr>
          <w:p w:rsidR="00502874" w:rsidRPr="002032B6" w:rsidRDefault="00502874" w:rsidP="00502874">
            <w:pPr>
              <w:jc w:val="center"/>
              <w:rPr>
                <w:sz w:val="26"/>
                <w:szCs w:val="26"/>
              </w:rPr>
            </w:pPr>
            <w:r>
              <w:rPr>
                <w:sz w:val="26"/>
                <w:szCs w:val="26"/>
              </w:rPr>
              <w:t>пв</w:t>
            </w:r>
          </w:p>
        </w:tc>
        <w:tc>
          <w:tcPr>
            <w:tcW w:w="482" w:type="dxa"/>
          </w:tcPr>
          <w:p w:rsidR="00502874" w:rsidRPr="002032B6" w:rsidRDefault="00375793" w:rsidP="00502874">
            <w:pPr>
              <w:jc w:val="center"/>
              <w:rPr>
                <w:sz w:val="26"/>
                <w:szCs w:val="26"/>
              </w:rPr>
            </w:pPr>
            <w:r>
              <w:rPr>
                <w:sz w:val="26"/>
                <w:szCs w:val="26"/>
              </w:rPr>
              <w:t>4</w:t>
            </w:r>
          </w:p>
        </w:tc>
        <w:tc>
          <w:tcPr>
            <w:tcW w:w="708" w:type="dxa"/>
          </w:tcPr>
          <w:p w:rsidR="00502874" w:rsidRPr="002032B6" w:rsidRDefault="00375793" w:rsidP="00375793">
            <w:pPr>
              <w:jc w:val="center"/>
              <w:rPr>
                <w:sz w:val="26"/>
                <w:szCs w:val="26"/>
              </w:rPr>
            </w:pPr>
            <w:r>
              <w:rPr>
                <w:sz w:val="26"/>
                <w:szCs w:val="26"/>
              </w:rPr>
              <w:t>83</w:t>
            </w:r>
          </w:p>
        </w:tc>
        <w:tc>
          <w:tcPr>
            <w:tcW w:w="709" w:type="dxa"/>
          </w:tcPr>
          <w:p w:rsidR="00502874" w:rsidRPr="002032B6" w:rsidRDefault="00375793" w:rsidP="00375793">
            <w:pPr>
              <w:jc w:val="center"/>
              <w:rPr>
                <w:sz w:val="26"/>
                <w:szCs w:val="26"/>
              </w:rPr>
            </w:pPr>
            <w:r>
              <w:rPr>
                <w:sz w:val="26"/>
                <w:szCs w:val="26"/>
              </w:rPr>
              <w:t>71</w:t>
            </w:r>
          </w:p>
        </w:tc>
        <w:tc>
          <w:tcPr>
            <w:tcW w:w="851" w:type="dxa"/>
          </w:tcPr>
          <w:p w:rsidR="00502874" w:rsidRPr="002032B6" w:rsidRDefault="00375793" w:rsidP="00375793">
            <w:pPr>
              <w:rPr>
                <w:sz w:val="26"/>
                <w:szCs w:val="26"/>
              </w:rPr>
            </w:pPr>
            <w:r>
              <w:rPr>
                <w:sz w:val="26"/>
                <w:szCs w:val="26"/>
              </w:rPr>
              <w:t>21,28</w:t>
            </w:r>
          </w:p>
        </w:tc>
        <w:tc>
          <w:tcPr>
            <w:tcW w:w="992" w:type="dxa"/>
          </w:tcPr>
          <w:p w:rsidR="00502874" w:rsidRPr="002032B6" w:rsidRDefault="00375793" w:rsidP="00375793">
            <w:pPr>
              <w:jc w:val="center"/>
              <w:rPr>
                <w:sz w:val="26"/>
                <w:szCs w:val="26"/>
              </w:rPr>
            </w:pPr>
            <w:r>
              <w:rPr>
                <w:sz w:val="26"/>
                <w:szCs w:val="26"/>
              </w:rPr>
              <w:t>13920</w:t>
            </w:r>
          </w:p>
        </w:tc>
        <w:tc>
          <w:tcPr>
            <w:tcW w:w="709" w:type="dxa"/>
          </w:tcPr>
          <w:p w:rsidR="00502874" w:rsidRPr="002032B6" w:rsidRDefault="00945DFC" w:rsidP="00502874">
            <w:pPr>
              <w:jc w:val="center"/>
              <w:rPr>
                <w:sz w:val="26"/>
                <w:szCs w:val="26"/>
              </w:rPr>
            </w:pPr>
            <w:r>
              <w:rPr>
                <w:sz w:val="26"/>
                <w:szCs w:val="26"/>
              </w:rPr>
              <w:t>0,3</w:t>
            </w:r>
          </w:p>
        </w:tc>
        <w:tc>
          <w:tcPr>
            <w:tcW w:w="708" w:type="dxa"/>
          </w:tcPr>
          <w:p w:rsidR="00502874" w:rsidRPr="002032B6" w:rsidRDefault="00502874" w:rsidP="00502874">
            <w:pPr>
              <w:jc w:val="center"/>
              <w:rPr>
                <w:sz w:val="26"/>
                <w:szCs w:val="26"/>
              </w:rPr>
            </w:pPr>
            <w:r>
              <w:rPr>
                <w:sz w:val="26"/>
                <w:szCs w:val="26"/>
              </w:rPr>
              <w:t>71</w:t>
            </w:r>
          </w:p>
        </w:tc>
        <w:tc>
          <w:tcPr>
            <w:tcW w:w="709" w:type="dxa"/>
          </w:tcPr>
          <w:p w:rsidR="00502874" w:rsidRPr="002032B6" w:rsidRDefault="00945DFC" w:rsidP="00502874">
            <w:pPr>
              <w:jc w:val="center"/>
              <w:rPr>
                <w:sz w:val="26"/>
                <w:szCs w:val="26"/>
              </w:rPr>
            </w:pPr>
            <w:r>
              <w:rPr>
                <w:sz w:val="26"/>
                <w:szCs w:val="26"/>
              </w:rPr>
              <w:t>1</w:t>
            </w:r>
          </w:p>
        </w:tc>
        <w:tc>
          <w:tcPr>
            <w:tcW w:w="709" w:type="dxa"/>
            <w:shd w:val="clear" w:color="auto" w:fill="auto"/>
          </w:tcPr>
          <w:p w:rsidR="00502874" w:rsidRPr="002032B6" w:rsidRDefault="00945DFC" w:rsidP="00502874">
            <w:pPr>
              <w:jc w:val="center"/>
              <w:rPr>
                <w:sz w:val="26"/>
                <w:szCs w:val="26"/>
              </w:rPr>
            </w:pPr>
            <w:r>
              <w:rPr>
                <w:sz w:val="26"/>
                <w:szCs w:val="26"/>
              </w:rPr>
              <w:t>0,3</w:t>
            </w:r>
          </w:p>
        </w:tc>
        <w:tc>
          <w:tcPr>
            <w:tcW w:w="1826" w:type="dxa"/>
            <w:shd w:val="clear" w:color="auto" w:fill="auto"/>
          </w:tcPr>
          <w:p w:rsidR="00502874" w:rsidRPr="002032B6" w:rsidRDefault="00945DFC" w:rsidP="00502874">
            <w:pPr>
              <w:jc w:val="center"/>
              <w:rPr>
                <w:sz w:val="26"/>
                <w:szCs w:val="26"/>
              </w:rPr>
            </w:pPr>
            <w:r>
              <w:rPr>
                <w:sz w:val="26"/>
                <w:szCs w:val="26"/>
              </w:rPr>
              <w:t>+</w:t>
            </w:r>
          </w:p>
        </w:tc>
      </w:tr>
    </w:tbl>
    <w:p w:rsidR="002032B6" w:rsidRPr="00591C9C" w:rsidRDefault="002032B6" w:rsidP="00591C9C">
      <w:pPr>
        <w:spacing w:line="360" w:lineRule="auto"/>
        <w:rPr>
          <w:sz w:val="28"/>
          <w:szCs w:val="28"/>
        </w:rPr>
      </w:pPr>
    </w:p>
    <w:p w:rsidR="00502874" w:rsidRDefault="002032B6" w:rsidP="00591C9C">
      <w:pPr>
        <w:jc w:val="center"/>
        <w:rPr>
          <w:sz w:val="28"/>
        </w:rPr>
      </w:pPr>
      <w:r>
        <w:rPr>
          <w:sz w:val="28"/>
        </w:rPr>
        <w:t>Таблица 1.2 – Характеристика и показатели использования подвижного состава</w:t>
      </w:r>
    </w:p>
    <w:p w:rsidR="00502874" w:rsidRDefault="00502874" w:rsidP="00502874">
      <w:pPr>
        <w:pStyle w:val="a5"/>
        <w:spacing w:after="0" w:line="360" w:lineRule="auto"/>
        <w:ind w:left="0" w:firstLine="709"/>
        <w:rPr>
          <w:rFonts w:ascii="Times New Roman" w:hAnsi="Times New Roman"/>
          <w:sz w:val="28"/>
          <w:szCs w:val="28"/>
        </w:rPr>
      </w:pPr>
    </w:p>
    <w:p w:rsidR="002032B6" w:rsidRDefault="00502874" w:rsidP="00DF42CC">
      <w:pPr>
        <w:pStyle w:val="a5"/>
        <w:spacing w:after="0" w:line="360" w:lineRule="auto"/>
        <w:ind w:left="0" w:firstLine="709"/>
        <w:jc w:val="both"/>
        <w:rPr>
          <w:rFonts w:ascii="Times New Roman" w:hAnsi="Times New Roman"/>
          <w:sz w:val="28"/>
          <w:szCs w:val="28"/>
        </w:rPr>
      </w:pPr>
      <w:r w:rsidRPr="008841C1">
        <w:rPr>
          <w:rFonts w:ascii="Times New Roman" w:hAnsi="Times New Roman"/>
          <w:sz w:val="28"/>
          <w:szCs w:val="28"/>
        </w:rPr>
        <w:t>Наиболее рациональным типом вагона считается тот, который имеет наибольший коэффициент использования грузоподъемности и наименьший погрузочный коэффициент тары</w:t>
      </w:r>
      <w:r w:rsidR="008841C1" w:rsidRPr="008841C1">
        <w:rPr>
          <w:rFonts w:ascii="Times New Roman" w:hAnsi="Times New Roman"/>
          <w:sz w:val="28"/>
          <w:szCs w:val="28"/>
        </w:rPr>
        <w:t xml:space="preserve">, следовательно, мы выбираем </w:t>
      </w:r>
      <w:r w:rsidR="00945DFC">
        <w:rPr>
          <w:rFonts w:ascii="Times New Roman" w:hAnsi="Times New Roman"/>
          <w:sz w:val="28"/>
          <w:szCs w:val="28"/>
        </w:rPr>
        <w:t>второй</w:t>
      </w:r>
      <w:r w:rsidR="008841C1" w:rsidRPr="008841C1">
        <w:rPr>
          <w:rFonts w:ascii="Times New Roman" w:hAnsi="Times New Roman"/>
          <w:sz w:val="28"/>
          <w:szCs w:val="28"/>
        </w:rPr>
        <w:t xml:space="preserve"> вариант полувагона</w:t>
      </w:r>
      <w:r w:rsidR="00945DFC">
        <w:rPr>
          <w:rFonts w:ascii="Times New Roman" w:hAnsi="Times New Roman"/>
          <w:sz w:val="28"/>
          <w:szCs w:val="28"/>
        </w:rPr>
        <w:t>.</w:t>
      </w:r>
    </w:p>
    <w:p w:rsidR="0035730E" w:rsidRDefault="0035730E" w:rsidP="00DF42CC">
      <w:pPr>
        <w:pStyle w:val="a5"/>
        <w:spacing w:after="0" w:line="360" w:lineRule="auto"/>
        <w:ind w:left="0" w:firstLine="709"/>
        <w:jc w:val="both"/>
        <w:rPr>
          <w:rFonts w:ascii="Times New Roman" w:hAnsi="Times New Roman"/>
          <w:sz w:val="28"/>
          <w:szCs w:val="28"/>
        </w:rPr>
      </w:pPr>
    </w:p>
    <w:p w:rsidR="008841C1" w:rsidRPr="00DF42CC" w:rsidRDefault="00DF42CC" w:rsidP="00DF42CC">
      <w:pPr>
        <w:pStyle w:val="a5"/>
        <w:numPr>
          <w:ilvl w:val="0"/>
          <w:numId w:val="7"/>
        </w:numPr>
        <w:spacing w:after="0" w:line="360" w:lineRule="auto"/>
        <w:jc w:val="both"/>
        <w:rPr>
          <w:rFonts w:ascii="Times New Roman" w:hAnsi="Times New Roman"/>
          <w:b/>
          <w:sz w:val="28"/>
          <w:szCs w:val="28"/>
        </w:rPr>
      </w:pPr>
      <w:r w:rsidRPr="00DF42CC">
        <w:rPr>
          <w:rFonts w:ascii="Times New Roman" w:hAnsi="Times New Roman"/>
          <w:b/>
          <w:sz w:val="28"/>
          <w:szCs w:val="28"/>
        </w:rPr>
        <w:t xml:space="preserve">Определение тарифного расстояния </w:t>
      </w:r>
    </w:p>
    <w:p w:rsidR="00DF42CC" w:rsidRPr="00DF42CC" w:rsidRDefault="00DF42CC" w:rsidP="00DF42CC">
      <w:pPr>
        <w:spacing w:line="360" w:lineRule="auto"/>
        <w:ind w:firstLine="709"/>
        <w:jc w:val="both"/>
        <w:rPr>
          <w:sz w:val="28"/>
          <w:szCs w:val="28"/>
        </w:rPr>
      </w:pPr>
      <w:r w:rsidRPr="00DF42CC">
        <w:rPr>
          <w:sz w:val="28"/>
          <w:szCs w:val="28"/>
        </w:rPr>
        <w:t>Железнодорожные пункты и станции, открытые для производства коммерческих операций, называются тарифными пунктами. Список тарифных пунктов опубликован в Тарифном руководстве (ТР) № 4 книга 2 «Алфавитный список станций» с указанием их кодов, производимых на этих пунктах коммерческих операций в виде условных обозначений и расстояний до ближайших транзитных пунктов (ТП).</w:t>
      </w:r>
    </w:p>
    <w:p w:rsidR="00DF42CC" w:rsidRPr="00DF42CC" w:rsidRDefault="00DF42CC" w:rsidP="00DF42CC">
      <w:pPr>
        <w:spacing w:line="360" w:lineRule="auto"/>
        <w:ind w:firstLine="709"/>
        <w:jc w:val="both"/>
        <w:rPr>
          <w:sz w:val="28"/>
          <w:szCs w:val="28"/>
        </w:rPr>
      </w:pPr>
      <w:r w:rsidRPr="00DF42CC">
        <w:rPr>
          <w:sz w:val="28"/>
          <w:szCs w:val="28"/>
        </w:rPr>
        <w:lastRenderedPageBreak/>
        <w:t>Тарифные расстояния – это кратчайшее расстояние между транзитными пунктами.</w:t>
      </w:r>
    </w:p>
    <w:p w:rsidR="00DF42CC" w:rsidRPr="00DF42CC" w:rsidRDefault="00DF42CC" w:rsidP="00DF42CC">
      <w:pPr>
        <w:spacing w:line="360" w:lineRule="auto"/>
        <w:ind w:firstLine="709"/>
        <w:jc w:val="both"/>
        <w:rPr>
          <w:sz w:val="28"/>
          <w:szCs w:val="28"/>
        </w:rPr>
      </w:pPr>
      <w:r w:rsidRPr="00DF42CC">
        <w:rPr>
          <w:sz w:val="28"/>
          <w:szCs w:val="28"/>
        </w:rPr>
        <w:t>Для определения тарифного расстояния необходимо:</w:t>
      </w:r>
    </w:p>
    <w:p w:rsidR="00DF42CC" w:rsidRPr="00DF42CC" w:rsidRDefault="00DF42CC" w:rsidP="00DF42CC">
      <w:pPr>
        <w:spacing w:line="360" w:lineRule="auto"/>
        <w:ind w:firstLine="709"/>
        <w:jc w:val="both"/>
        <w:rPr>
          <w:sz w:val="28"/>
          <w:szCs w:val="28"/>
        </w:rPr>
      </w:pPr>
      <w:r w:rsidRPr="00DF42CC">
        <w:rPr>
          <w:sz w:val="28"/>
          <w:szCs w:val="28"/>
        </w:rPr>
        <w:t>1. Найти пункты отправления и назначения, между которыми требуется определить расстояние (по книге 2 часть 1 ТР № 4). Здесь же против каждого пункта находят наименование дороги, а также ближайшие ТП (транзитные пункты) и расстояния до них (если сам тарифный пункт не является транзитным).</w:t>
      </w:r>
    </w:p>
    <w:p w:rsidR="00DF42CC" w:rsidRDefault="00DF42CC" w:rsidP="00DF42CC">
      <w:pPr>
        <w:spacing w:line="360" w:lineRule="auto"/>
        <w:ind w:firstLine="709"/>
        <w:jc w:val="both"/>
        <w:rPr>
          <w:sz w:val="28"/>
          <w:szCs w:val="28"/>
        </w:rPr>
      </w:pPr>
      <w:r w:rsidRPr="00DF42CC">
        <w:rPr>
          <w:sz w:val="28"/>
          <w:szCs w:val="28"/>
        </w:rPr>
        <w:t>2. Составить возможные схемы движения от станции отправления до станции назначения через ТП.</w:t>
      </w:r>
      <w:r>
        <w:rPr>
          <w:sz w:val="28"/>
          <w:szCs w:val="28"/>
        </w:rPr>
        <w:t>3</w:t>
      </w:r>
    </w:p>
    <w:p w:rsidR="00DF42CC" w:rsidRPr="00F77289" w:rsidRDefault="00DF42CC" w:rsidP="00DF42CC">
      <w:pPr>
        <w:tabs>
          <w:tab w:val="left" w:pos="1134"/>
        </w:tabs>
        <w:spacing w:line="360" w:lineRule="auto"/>
        <w:ind w:firstLine="709"/>
        <w:jc w:val="both"/>
        <w:rPr>
          <w:sz w:val="28"/>
        </w:rPr>
      </w:pPr>
      <w:r>
        <w:rPr>
          <w:sz w:val="28"/>
        </w:rPr>
        <w:t xml:space="preserve">3. </w:t>
      </w:r>
      <w:r w:rsidRPr="00F77289">
        <w:rPr>
          <w:sz w:val="28"/>
        </w:rPr>
        <w:t>Определить тарифное расстояние между (ТП по книге 3 ТР № 4).</w:t>
      </w:r>
    </w:p>
    <w:p w:rsidR="00DF42CC" w:rsidRPr="00F77289" w:rsidRDefault="00DF42CC" w:rsidP="00DF42CC">
      <w:pPr>
        <w:tabs>
          <w:tab w:val="left" w:pos="1134"/>
        </w:tabs>
        <w:spacing w:line="360" w:lineRule="auto"/>
        <w:ind w:firstLine="709"/>
        <w:jc w:val="both"/>
        <w:rPr>
          <w:sz w:val="28"/>
        </w:rPr>
      </w:pPr>
      <w:r w:rsidRPr="00F77289">
        <w:rPr>
          <w:sz w:val="28"/>
        </w:rPr>
        <w:t>4. Произвести расчеты и выбрать кратчайшее расстояние между станцией отправления и станцией назначения.</w:t>
      </w:r>
    </w:p>
    <w:p w:rsidR="00DF42CC" w:rsidRPr="00670630" w:rsidRDefault="00DF42CC" w:rsidP="00670630">
      <w:pPr>
        <w:tabs>
          <w:tab w:val="left" w:pos="1134"/>
        </w:tabs>
        <w:spacing w:line="360" w:lineRule="auto"/>
        <w:ind w:firstLine="709"/>
        <w:jc w:val="both"/>
        <w:rPr>
          <w:sz w:val="28"/>
        </w:rPr>
      </w:pPr>
      <w:r w:rsidRPr="00F77289">
        <w:rPr>
          <w:sz w:val="28"/>
        </w:rPr>
        <w:t xml:space="preserve">5. Правильность определения тарифного расстояния от заданной станции отправления до станции назначения можно проверить по АРМ агента, АРМ клиента, АРМ ППД или </w:t>
      </w:r>
      <w:r>
        <w:rPr>
          <w:sz w:val="28"/>
        </w:rPr>
        <w:t>И</w:t>
      </w:r>
      <w:r w:rsidRPr="00F77289">
        <w:rPr>
          <w:sz w:val="28"/>
        </w:rPr>
        <w:t>нтернет.</w:t>
      </w:r>
    </w:p>
    <w:p w:rsidR="002032B6" w:rsidRDefault="00591C9C" w:rsidP="00670630">
      <w:pPr>
        <w:pStyle w:val="a5"/>
        <w:spacing w:line="360" w:lineRule="auto"/>
        <w:ind w:left="1440"/>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v:imagedata r:id="rId7" o:title="Безымянный"/>
          </v:shape>
        </w:pict>
      </w:r>
    </w:p>
    <w:p w:rsidR="00670630" w:rsidRDefault="00670630" w:rsidP="00670630">
      <w:pPr>
        <w:pStyle w:val="a5"/>
        <w:numPr>
          <w:ilvl w:val="0"/>
          <w:numId w:val="9"/>
        </w:numPr>
        <w:spacing w:line="360" w:lineRule="auto"/>
        <w:rPr>
          <w:rFonts w:ascii="Times New Roman" w:hAnsi="Times New Roman"/>
          <w:sz w:val="28"/>
          <w:szCs w:val="28"/>
        </w:rPr>
      </w:pPr>
      <w:r>
        <w:rPr>
          <w:rFonts w:ascii="Times New Roman" w:hAnsi="Times New Roman"/>
          <w:sz w:val="28"/>
          <w:szCs w:val="28"/>
        </w:rPr>
        <w:t>115+1317+124=1556</w:t>
      </w:r>
    </w:p>
    <w:p w:rsidR="00670630" w:rsidRDefault="00670630" w:rsidP="00670630">
      <w:pPr>
        <w:pStyle w:val="a5"/>
        <w:numPr>
          <w:ilvl w:val="0"/>
          <w:numId w:val="9"/>
        </w:numPr>
        <w:spacing w:line="360" w:lineRule="auto"/>
        <w:rPr>
          <w:rFonts w:ascii="Times New Roman" w:hAnsi="Times New Roman"/>
          <w:sz w:val="28"/>
          <w:szCs w:val="28"/>
        </w:rPr>
      </w:pPr>
      <w:r>
        <w:rPr>
          <w:rFonts w:ascii="Times New Roman" w:hAnsi="Times New Roman"/>
          <w:sz w:val="28"/>
          <w:szCs w:val="28"/>
        </w:rPr>
        <w:t>115+1113+80=1308</w:t>
      </w:r>
    </w:p>
    <w:p w:rsidR="00670630" w:rsidRDefault="00670630" w:rsidP="00670630">
      <w:pPr>
        <w:pStyle w:val="a5"/>
        <w:numPr>
          <w:ilvl w:val="0"/>
          <w:numId w:val="9"/>
        </w:numPr>
        <w:spacing w:line="360" w:lineRule="auto"/>
        <w:rPr>
          <w:rFonts w:ascii="Times New Roman" w:hAnsi="Times New Roman"/>
          <w:sz w:val="28"/>
          <w:szCs w:val="28"/>
        </w:rPr>
      </w:pPr>
      <w:r>
        <w:rPr>
          <w:rFonts w:ascii="Times New Roman" w:hAnsi="Times New Roman"/>
          <w:sz w:val="28"/>
          <w:szCs w:val="28"/>
        </w:rPr>
        <w:t>91+907+80=1078 – Тарифное расстояние</w:t>
      </w:r>
    </w:p>
    <w:p w:rsidR="00670630" w:rsidRDefault="00670630" w:rsidP="00670630">
      <w:pPr>
        <w:pStyle w:val="a5"/>
        <w:numPr>
          <w:ilvl w:val="0"/>
          <w:numId w:val="9"/>
        </w:numPr>
        <w:spacing w:line="360" w:lineRule="auto"/>
        <w:rPr>
          <w:rFonts w:ascii="Times New Roman" w:hAnsi="Times New Roman"/>
          <w:sz w:val="28"/>
          <w:szCs w:val="28"/>
        </w:rPr>
      </w:pPr>
      <w:r>
        <w:rPr>
          <w:rFonts w:ascii="Times New Roman" w:hAnsi="Times New Roman"/>
          <w:sz w:val="28"/>
          <w:szCs w:val="28"/>
        </w:rPr>
        <w:t>91+1111+124=1326</w:t>
      </w:r>
    </w:p>
    <w:p w:rsidR="00670630" w:rsidRDefault="00670630" w:rsidP="00670630">
      <w:pPr>
        <w:pStyle w:val="a5"/>
        <w:spacing w:line="360" w:lineRule="auto"/>
        <w:ind w:left="1800"/>
        <w:rPr>
          <w:sz w:val="28"/>
          <w:szCs w:val="28"/>
        </w:rPr>
      </w:pPr>
    </w:p>
    <w:p w:rsidR="00670630" w:rsidRPr="00862BC7" w:rsidRDefault="00670630" w:rsidP="00862BC7">
      <w:pPr>
        <w:pStyle w:val="a5"/>
        <w:numPr>
          <w:ilvl w:val="0"/>
          <w:numId w:val="7"/>
        </w:numPr>
        <w:spacing w:line="360" w:lineRule="auto"/>
        <w:ind w:firstLine="709"/>
        <w:jc w:val="both"/>
        <w:rPr>
          <w:rFonts w:ascii="Times New Roman" w:hAnsi="Times New Roman"/>
          <w:sz w:val="28"/>
          <w:szCs w:val="28"/>
        </w:rPr>
      </w:pPr>
      <w:r w:rsidRPr="00862BC7">
        <w:rPr>
          <w:rFonts w:ascii="Times New Roman" w:hAnsi="Times New Roman"/>
          <w:b/>
          <w:bCs/>
          <w:sz w:val="28"/>
        </w:rPr>
        <w:lastRenderedPageBreak/>
        <w:t xml:space="preserve">Определение провозной платы за перевозку заданного груза </w:t>
      </w:r>
      <w:r w:rsidRPr="00862BC7">
        <w:rPr>
          <w:rFonts w:ascii="Times New Roman" w:hAnsi="Times New Roman"/>
          <w:b/>
          <w:bCs/>
          <w:sz w:val="28"/>
        </w:rPr>
        <w:br/>
        <w:t>и дополнительных сборов</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Грузополучатели (получатели) и грузоотправители (отправители) осуществляют расчеты за перевозки, выполняемые железнодорожным магистральным транспортом по действующим тарифам.</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Для определения провозных платежей предназначены ТР №1 (прейскурант  № 10-01), состоящие из трех частей.</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Плата за перевозки грузов определяется по кратчайшему расстоянию,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Для определения провозной платы необходимо:</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1.</w:t>
      </w:r>
      <w:r w:rsidRPr="00862BC7">
        <w:rPr>
          <w:rFonts w:ascii="Times New Roman" w:hAnsi="Times New Roman"/>
          <w:sz w:val="28"/>
          <w:szCs w:val="28"/>
        </w:rPr>
        <w:tab/>
        <w:t>Установить вид отправки предъявленного к перевозки груза (повагонная, групповая, маршрутная, контейнерная, мелкая), тип и принадлежность вагона, контейнера, локомотива и при определении платы применяются соответствующие Правила её расчета, приведенные в ТР № 1 часть 1.</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2.</w:t>
      </w:r>
      <w:r w:rsidRPr="00862BC7">
        <w:rPr>
          <w:rFonts w:ascii="Times New Roman" w:hAnsi="Times New Roman"/>
          <w:sz w:val="28"/>
          <w:szCs w:val="28"/>
        </w:rPr>
        <w:tab/>
        <w:t>Определить позицию ЕТСНГ для данного груза, а при повагонной, групповой, маршрутной отправках – тарифный класс груза.</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3.</w:t>
      </w:r>
      <w:r w:rsidRPr="00862BC7">
        <w:rPr>
          <w:rFonts w:ascii="Times New Roman" w:hAnsi="Times New Roman"/>
          <w:sz w:val="28"/>
          <w:szCs w:val="28"/>
        </w:rPr>
        <w:tab/>
        <w:t xml:space="preserve">Определить провозную плату (ТР № 1 приложение 5, а также в приложении 3 и 4.) по тарифной схеме для данного вида отправки, с учетом поправочных коэффициентов к ним. </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 xml:space="preserve">Провозная плата определяется для универсальных и специализированных вагонов, включая вагоны-термосы, цистерн общего парка повагонными, групповыми, маршрутными отправками (кроме перевозок грузов в рефрижераторных вагонах, на транспортерах и негабаритных грузов), порожних специализированных контейнеров повагонными отправками в вагонах общего парка, вагонов общего парка с собственным (арендованным) локомотивом – как сумма платы за </w:t>
      </w:r>
      <w:r w:rsidRPr="00862BC7">
        <w:rPr>
          <w:rFonts w:ascii="Times New Roman" w:hAnsi="Times New Roman"/>
          <w:sz w:val="28"/>
          <w:szCs w:val="28"/>
        </w:rPr>
        <w:lastRenderedPageBreak/>
        <w:t xml:space="preserve">использование инфраструктуры и локомотивов РЖД (тариф групп И, умноженный на поправочные коэффициенты, установленные ТР № 1 и исключительными тарифами) и платы за использование вагонов общего парка (тариф группы В, умноженный на коэффициенты ИВ-термосов, багажных вагонов пассажирского парка, приписных вагонов, линий узкой колеи). </w:t>
      </w:r>
    </w:p>
    <w:p w:rsidR="00670630" w:rsidRPr="00862BC7" w:rsidRDefault="00670630" w:rsidP="00862BC7">
      <w:pPr>
        <w:pStyle w:val="a5"/>
        <w:spacing w:line="360" w:lineRule="auto"/>
        <w:ind w:firstLine="709"/>
        <w:jc w:val="both"/>
        <w:rPr>
          <w:rFonts w:ascii="Times New Roman" w:hAnsi="Times New Roman"/>
          <w:sz w:val="28"/>
          <w:szCs w:val="28"/>
        </w:rPr>
      </w:pPr>
      <w:r w:rsidRPr="00862BC7">
        <w:rPr>
          <w:rFonts w:ascii="Times New Roman" w:hAnsi="Times New Roman"/>
          <w:sz w:val="28"/>
          <w:szCs w:val="28"/>
        </w:rPr>
        <w:t>Расчет платы за перевозку грузов повагонной отправкой в вагонах парка ОАО «РЖД» во внутригосударственном и международном сообщениях через российские порты определяется по формуле, руб.:</w:t>
      </w:r>
    </w:p>
    <w:p w:rsidR="00862BC7" w:rsidRDefault="00862BC7" w:rsidP="00862BC7">
      <w:pPr>
        <w:pStyle w:val="31"/>
        <w:ind w:left="3540" w:firstLine="0"/>
        <w:jc w:val="right"/>
      </w:pPr>
      <w:r w:rsidRPr="009C785E">
        <w:rPr>
          <w:bCs/>
          <w:sz w:val="36"/>
        </w:rPr>
        <w:t>Т</w:t>
      </w:r>
      <w:r>
        <w:rPr>
          <w:bCs/>
          <w:sz w:val="36"/>
        </w:rPr>
        <w:t xml:space="preserve"> </w:t>
      </w:r>
      <w:r w:rsidRPr="009C785E">
        <w:rPr>
          <w:bCs/>
          <w:sz w:val="36"/>
        </w:rPr>
        <w:t>=</w:t>
      </w:r>
      <w:r>
        <w:rPr>
          <w:bCs/>
          <w:sz w:val="36"/>
        </w:rPr>
        <w:t xml:space="preserve"> </w:t>
      </w:r>
      <w:r w:rsidRPr="009C785E">
        <w:rPr>
          <w:bCs/>
          <w:sz w:val="36"/>
        </w:rPr>
        <w:t>И</w:t>
      </w:r>
      <w:r w:rsidRPr="009C785E">
        <w:rPr>
          <w:bCs/>
          <w:sz w:val="36"/>
        </w:rPr>
        <w:fldChar w:fldCharType="begin"/>
      </w:r>
      <w:r w:rsidRPr="009C785E">
        <w:rPr>
          <w:bCs/>
          <w:sz w:val="36"/>
        </w:rPr>
        <w:instrText xml:space="preserve"> QUOTE </w:instrText>
      </w:r>
      <w:r w:rsidR="008D12A8">
        <w:rPr>
          <w:position w:val="-5"/>
        </w:rPr>
        <w:pict>
          <v:shape id="_x0000_i1026" type="#_x0000_t75" style="width:7.5pt;height:12.75pt" equationxml="&lt;">
            <v:imagedata r:id="rId8" o:title="" chromakey="white"/>
          </v:shape>
        </w:pict>
      </w:r>
      <w:r w:rsidRPr="009C785E">
        <w:rPr>
          <w:bCs/>
          <w:sz w:val="36"/>
        </w:rPr>
        <w:instrText xml:space="preserve"> </w:instrText>
      </w:r>
      <w:r w:rsidRPr="009C785E">
        <w:rPr>
          <w:bCs/>
          <w:sz w:val="36"/>
        </w:rPr>
        <w:fldChar w:fldCharType="separate"/>
      </w:r>
      <w:r w:rsidR="008D12A8">
        <w:rPr>
          <w:position w:val="-5"/>
        </w:rPr>
        <w:pict>
          <v:shape id="_x0000_i1027" type="#_x0000_t75" style="width:7.5pt;height:12.75pt" equationxml="&lt;">
            <v:imagedata r:id="rId8" o:title="" chromakey="white"/>
          </v:shape>
        </w:pict>
      </w:r>
      <w:r w:rsidRPr="009C785E">
        <w:rPr>
          <w:bCs/>
          <w:sz w:val="36"/>
        </w:rPr>
        <w:fldChar w:fldCharType="end"/>
      </w:r>
      <w:r w:rsidRPr="009C785E">
        <w:rPr>
          <w:bCs/>
          <w:sz w:val="36"/>
        </w:rPr>
        <w:t>к</w:t>
      </w:r>
      <w:r w:rsidRPr="009C785E">
        <w:rPr>
          <w:bCs/>
          <w:sz w:val="36"/>
          <w:vertAlign w:val="subscript"/>
        </w:rPr>
        <w:t>1</w:t>
      </w:r>
      <w:r w:rsidRPr="009C785E">
        <w:rPr>
          <w:bCs/>
          <w:sz w:val="36"/>
        </w:rPr>
        <w:t>к</w:t>
      </w:r>
      <w:r w:rsidRPr="009C785E">
        <w:rPr>
          <w:bCs/>
          <w:sz w:val="36"/>
          <w:vertAlign w:val="subscript"/>
        </w:rPr>
        <w:t>2</w:t>
      </w:r>
      <w:r w:rsidRPr="009C785E">
        <w:rPr>
          <w:bCs/>
          <w:sz w:val="36"/>
        </w:rPr>
        <w:t>к</w:t>
      </w:r>
      <w:r w:rsidRPr="009C785E">
        <w:rPr>
          <w:bCs/>
          <w:sz w:val="36"/>
          <w:vertAlign w:val="subscript"/>
        </w:rPr>
        <w:t>3</w:t>
      </w:r>
      <w:r w:rsidRPr="009C785E">
        <w:rPr>
          <w:bCs/>
          <w:sz w:val="36"/>
        </w:rPr>
        <w:t>к</w:t>
      </w:r>
      <w:r w:rsidRPr="009C785E">
        <w:rPr>
          <w:bCs/>
          <w:sz w:val="36"/>
          <w:vertAlign w:val="subscript"/>
        </w:rPr>
        <w:t>4</w:t>
      </w:r>
      <w:r>
        <w:rPr>
          <w:bCs/>
          <w:sz w:val="36"/>
          <w:vertAlign w:val="subscript"/>
        </w:rPr>
        <w:t xml:space="preserve"> </w:t>
      </w:r>
      <w:r w:rsidRPr="009C785E">
        <w:rPr>
          <w:bCs/>
          <w:sz w:val="36"/>
        </w:rPr>
        <w:t>+</w:t>
      </w:r>
      <w:r>
        <w:rPr>
          <w:bCs/>
          <w:sz w:val="36"/>
        </w:rPr>
        <w:t xml:space="preserve"> </w:t>
      </w:r>
      <w:r w:rsidRPr="009C785E">
        <w:rPr>
          <w:bCs/>
          <w:sz w:val="36"/>
          <w:szCs w:val="36"/>
        </w:rPr>
        <w:t>В</w:t>
      </w:r>
      <w:r w:rsidRPr="009C785E">
        <w:rPr>
          <w:bCs/>
          <w:sz w:val="36"/>
        </w:rPr>
        <w:t>,</w:t>
      </w:r>
      <w:r>
        <w:rPr>
          <w:sz w:val="32"/>
        </w:rPr>
        <w:t xml:space="preserve"> </w:t>
      </w:r>
      <w:r>
        <w:t xml:space="preserve">          </w:t>
      </w:r>
      <w:r w:rsidRPr="00F77289">
        <w:tab/>
      </w:r>
      <w:r>
        <w:tab/>
      </w:r>
      <w:r w:rsidRPr="00F77289">
        <w:t>(3.1)</w:t>
      </w:r>
    </w:p>
    <w:p w:rsidR="00862BC7" w:rsidRPr="00F77289" w:rsidRDefault="00862BC7" w:rsidP="00862BC7">
      <w:pPr>
        <w:pStyle w:val="31"/>
        <w:ind w:left="3540" w:firstLine="0"/>
        <w:jc w:val="left"/>
      </w:pP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 xml:space="preserve">где </w:t>
      </w:r>
      <w:r w:rsidRPr="00862BC7">
        <w:rPr>
          <w:rFonts w:ascii="Times New Roman" w:hAnsi="Times New Roman"/>
          <w:sz w:val="28"/>
          <w:szCs w:val="28"/>
        </w:rPr>
        <w:tab/>
        <w:t>И – базовые ставки соответствующей схемы И на конкретном расстоянии и для соответствующей загрузки вагона;</w:t>
      </w:r>
    </w:p>
    <w:p w:rsidR="00862BC7" w:rsidRPr="00862BC7" w:rsidRDefault="00862BC7" w:rsidP="00862BC7">
      <w:pPr>
        <w:pStyle w:val="a5"/>
        <w:spacing w:line="360" w:lineRule="auto"/>
        <w:ind w:firstLine="709"/>
        <w:rPr>
          <w:rFonts w:ascii="Times New Roman" w:hAnsi="Times New Roman"/>
          <w:sz w:val="28"/>
          <w:szCs w:val="28"/>
        </w:rPr>
      </w:pPr>
      <w:r>
        <w:rPr>
          <w:rFonts w:ascii="Times New Roman" w:hAnsi="Times New Roman"/>
          <w:sz w:val="28"/>
          <w:szCs w:val="28"/>
        </w:rPr>
        <w:t xml:space="preserve">          </w:t>
      </w:r>
      <w:r w:rsidRPr="00862BC7">
        <w:rPr>
          <w:rFonts w:ascii="Times New Roman" w:hAnsi="Times New Roman"/>
          <w:sz w:val="28"/>
          <w:szCs w:val="28"/>
        </w:rPr>
        <w:t>к1 – коэффициент к ставкам тарифа за использование инфраструктуры и локомотивов РЖД в зависимости от класса груза;</w:t>
      </w:r>
    </w:p>
    <w:p w:rsidR="00862BC7" w:rsidRPr="00862BC7" w:rsidRDefault="00862BC7" w:rsidP="00862BC7">
      <w:pPr>
        <w:pStyle w:val="a5"/>
        <w:spacing w:line="360" w:lineRule="auto"/>
        <w:ind w:firstLine="709"/>
        <w:rPr>
          <w:rFonts w:ascii="Times New Roman" w:hAnsi="Times New Roman"/>
          <w:sz w:val="28"/>
          <w:szCs w:val="28"/>
        </w:rPr>
      </w:pPr>
      <w:r>
        <w:rPr>
          <w:rFonts w:ascii="Times New Roman" w:hAnsi="Times New Roman"/>
          <w:sz w:val="28"/>
          <w:szCs w:val="28"/>
        </w:rPr>
        <w:t xml:space="preserve">          </w:t>
      </w:r>
      <w:r w:rsidRPr="00862BC7">
        <w:rPr>
          <w:rFonts w:ascii="Times New Roman" w:hAnsi="Times New Roman"/>
          <w:sz w:val="28"/>
          <w:szCs w:val="28"/>
        </w:rPr>
        <w:t>к2 – коэффициент, применяемый при перевозках грузов повагонными и контейнерными отправками в/из Калининградскую область и через порты Калининградской области;</w:t>
      </w:r>
    </w:p>
    <w:p w:rsidR="00862BC7" w:rsidRPr="00862BC7" w:rsidRDefault="00862BC7" w:rsidP="00862BC7">
      <w:pPr>
        <w:pStyle w:val="a5"/>
        <w:spacing w:line="360" w:lineRule="auto"/>
        <w:ind w:firstLine="709"/>
        <w:rPr>
          <w:rFonts w:ascii="Times New Roman" w:hAnsi="Times New Roman"/>
          <w:sz w:val="28"/>
          <w:szCs w:val="28"/>
        </w:rPr>
      </w:pPr>
      <w:r>
        <w:rPr>
          <w:rFonts w:ascii="Times New Roman" w:hAnsi="Times New Roman"/>
          <w:sz w:val="28"/>
          <w:szCs w:val="28"/>
        </w:rPr>
        <w:t xml:space="preserve">          </w:t>
      </w:r>
      <w:r w:rsidRPr="00862BC7">
        <w:rPr>
          <w:rFonts w:ascii="Times New Roman" w:hAnsi="Times New Roman"/>
          <w:sz w:val="28"/>
          <w:szCs w:val="28"/>
        </w:rPr>
        <w:t>к3 – дополнительные поправочные коэффициенты по родам грузов;</w:t>
      </w:r>
    </w:p>
    <w:p w:rsidR="00862BC7" w:rsidRPr="00862BC7" w:rsidRDefault="00862BC7" w:rsidP="00862BC7">
      <w:pPr>
        <w:pStyle w:val="a5"/>
        <w:spacing w:line="360" w:lineRule="auto"/>
        <w:ind w:firstLine="709"/>
        <w:rPr>
          <w:rFonts w:ascii="Times New Roman" w:hAnsi="Times New Roman"/>
          <w:sz w:val="28"/>
          <w:szCs w:val="28"/>
        </w:rPr>
      </w:pPr>
      <w:r>
        <w:rPr>
          <w:rFonts w:ascii="Times New Roman" w:hAnsi="Times New Roman"/>
          <w:sz w:val="28"/>
          <w:szCs w:val="28"/>
        </w:rPr>
        <w:t xml:space="preserve">          </w:t>
      </w:r>
      <w:r w:rsidRPr="00862BC7">
        <w:rPr>
          <w:rFonts w:ascii="Times New Roman" w:hAnsi="Times New Roman"/>
          <w:sz w:val="28"/>
          <w:szCs w:val="28"/>
        </w:rPr>
        <w:t>к4 – поправочные коэффициенты в зависимости от количества вагонов в отправке и технологии перевозок;</w:t>
      </w:r>
    </w:p>
    <w:p w:rsidR="00862BC7" w:rsidRPr="00862BC7" w:rsidRDefault="00862BC7" w:rsidP="00862BC7">
      <w:pPr>
        <w:pStyle w:val="a5"/>
        <w:spacing w:line="360" w:lineRule="auto"/>
        <w:ind w:firstLine="709"/>
        <w:rPr>
          <w:rFonts w:ascii="Times New Roman" w:hAnsi="Times New Roman"/>
          <w:sz w:val="28"/>
          <w:szCs w:val="28"/>
        </w:rPr>
      </w:pPr>
      <w:r>
        <w:rPr>
          <w:rFonts w:ascii="Times New Roman" w:hAnsi="Times New Roman"/>
          <w:sz w:val="28"/>
          <w:szCs w:val="28"/>
        </w:rPr>
        <w:t xml:space="preserve">           </w:t>
      </w:r>
      <w:r w:rsidRPr="00862BC7">
        <w:rPr>
          <w:rFonts w:ascii="Times New Roman" w:hAnsi="Times New Roman"/>
          <w:sz w:val="28"/>
          <w:szCs w:val="28"/>
        </w:rPr>
        <w:t>В – тариф за использование вагонов (для той же дальности), независимо от рода и массы груза.</w:t>
      </w:r>
    </w:p>
    <w:p w:rsid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После определения провозной платы необходимо определить дополнительные сборы, возникающие при перевозке заданного груза в порядке и размерах, установленными Уставом железнодорожного транспорта Российской Федерации и ТР № 1 книга 3.</w:t>
      </w:r>
    </w:p>
    <w:p w:rsidR="00591C9C" w:rsidRDefault="00591C9C" w:rsidP="00862BC7">
      <w:pPr>
        <w:pStyle w:val="a5"/>
        <w:spacing w:line="360" w:lineRule="auto"/>
        <w:ind w:firstLine="709"/>
        <w:rPr>
          <w:rFonts w:ascii="Times New Roman" w:hAnsi="Times New Roman"/>
          <w:sz w:val="28"/>
          <w:szCs w:val="28"/>
        </w:rPr>
      </w:pPr>
    </w:p>
    <w:p w:rsidR="00591C9C" w:rsidRPr="00862BC7" w:rsidRDefault="00591C9C" w:rsidP="00862BC7">
      <w:pPr>
        <w:pStyle w:val="a5"/>
        <w:spacing w:line="360" w:lineRule="auto"/>
        <w:ind w:firstLine="709"/>
        <w:rPr>
          <w:rFonts w:ascii="Times New Roman" w:hAnsi="Times New Roman"/>
          <w:sz w:val="28"/>
          <w:szCs w:val="28"/>
        </w:rPr>
      </w:pP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lastRenderedPageBreak/>
        <w:t>Общие положения о сборах</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Сборы за дополнительные операции (дополнительные сборы), связанные с перевозкой грузов на железнодорожном транспорте (за предъявление грузов к перевозке с объявлением их ценности, сопровождение и охрану грузов, погрузку и выгрузку грузов, контейнеров, взвешивание, переадресовку, хранение грузов, подачу и уборку вагонов и т.д.) применяются на всех железных дорогах, входящих в единую сеть ОАО «РЖД», для всех грузоотправителей, грузополучателей, владельцев железнодорожных путей необщего пользования.</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Сборы исчисляются по ставкам, действовавшим в те дни, за которые они взыскиваются. Опубликованные в Тарифном руководстве сборы являются предельными. Начальники железных дорог могут в тех случаях, когда это экономически целесообразно, устанавливать иные сборы с уведомлением об этом грузоотправителей, грузополучателей, владельцев железнодорожных путей необщего пользования.</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t>Сбор за хранение грузов</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За хранение на железнодорожной станции назначения прибывших грузов, контейнеров, подлежащих выгрузке и выдаче в местах общего пользования, после истечения срока бесплатного хранения до момента вывоза груза грузополучателями взимаются сборы по ставке в зависимости от рода груза (опасные, подвижной состав на своих осях и т.д.), типа склада, массы груза, количества суток хранения.</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sz w:val="28"/>
          <w:szCs w:val="28"/>
        </w:rPr>
        <w:t>Также сбор за хранение груза взимается с грузоотправителя за груз, завезенный на места общего пользования ранее назначенного дня погрузки.</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t>Сбор за взвешивание груза и проверку веса груза</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За взвешивание грузов и проверку массы груза перевозчиком взимаются сборы за каждую операцию в зависимости от типа весов (вагонные, товарные, автомобильные).</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lastRenderedPageBreak/>
        <w:t>Сбор за погрузочно-разгрузочные работы</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За погрузку и выгрузку грузов, а также контейнеров в вагоны и на автомобили средствами перевозчика в местах общего пользования с грузоотправителей и грузополучателей за каждую тонно-(контейнеро)-операцию взимаются сборы в зависимости от рода груза и его массы ( массы одного места).</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Одной тонно-операцией считается перемещение груза: из склада в вагон или на автомобиль – при погрузке; из вагона или автомобиля в склад – при выгрузке; из вагона в вагон, из вагона на автомобиль, из автомобиля в вагон – при перегрузке (прямая операция); внутри склада с целью проверки состояния, массы и количества мест в случаях, предусмотренных Федеральным законом «Устав железнодорожного транспорта  Российской Федерации».</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t>Сбор за подачу и уборку вагонов</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Сбор за подачу и уборку груженых и порожних вагонов локомотивом, принадлежащим перевозчику, взимается за расстояние подачи и уборки вагонов в оба конца в зависимости от среднесуточного числа поданных и убранных вагонов.</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t>Сбор за стяжки и стропы</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За пользование инвентарными стандартными металлическими стяжками, предоставленными перевозчиком грузоотправителям для увязки лесоматериалов, взимается сбор за каждую стяжку.</w:t>
      </w:r>
    </w:p>
    <w:p w:rsidR="00862BC7" w:rsidRP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За использование многооборотными стропами, предоставляемыми перевозчиками грузоотправителям для пакетирования лесоматериалов взимается сбор за каждый строп в зависимости от его грузоподъемности.</w:t>
      </w:r>
    </w:p>
    <w:p w:rsidR="00862BC7" w:rsidRPr="00862BC7" w:rsidRDefault="00862BC7" w:rsidP="00862BC7">
      <w:pPr>
        <w:pStyle w:val="a5"/>
        <w:spacing w:line="360" w:lineRule="auto"/>
        <w:ind w:firstLine="709"/>
        <w:rPr>
          <w:rFonts w:ascii="Times New Roman" w:hAnsi="Times New Roman"/>
          <w:b/>
          <w:sz w:val="28"/>
          <w:szCs w:val="28"/>
        </w:rPr>
      </w:pPr>
      <w:r w:rsidRPr="00862BC7">
        <w:rPr>
          <w:rFonts w:ascii="Times New Roman" w:hAnsi="Times New Roman"/>
          <w:b/>
          <w:sz w:val="28"/>
          <w:szCs w:val="28"/>
        </w:rPr>
        <w:t>Сборы за передачу предварительной информации о подходе грузов, вагонов и контейнеров</w:t>
      </w:r>
    </w:p>
    <w:p w:rsidR="00862BC7" w:rsidRDefault="00862BC7" w:rsidP="00862BC7">
      <w:pPr>
        <w:pStyle w:val="a5"/>
        <w:spacing w:line="360" w:lineRule="auto"/>
        <w:ind w:firstLine="709"/>
        <w:rPr>
          <w:rFonts w:ascii="Times New Roman" w:hAnsi="Times New Roman"/>
          <w:sz w:val="28"/>
          <w:szCs w:val="28"/>
        </w:rPr>
      </w:pPr>
      <w:r w:rsidRPr="00862BC7">
        <w:rPr>
          <w:rFonts w:ascii="Times New Roman" w:hAnsi="Times New Roman"/>
          <w:sz w:val="28"/>
          <w:szCs w:val="28"/>
        </w:rPr>
        <w:t xml:space="preserve">За передачу предварительной информации о подходе грузов, вагонов и контейнеров порядком и в сроки, установленные договором </w:t>
      </w:r>
      <w:r w:rsidRPr="00862BC7">
        <w:rPr>
          <w:rFonts w:ascii="Times New Roman" w:hAnsi="Times New Roman"/>
          <w:sz w:val="28"/>
          <w:szCs w:val="28"/>
        </w:rPr>
        <w:lastRenderedPageBreak/>
        <w:t>на передачу такой информации между перевозчиком и грузополучателем, взимаются сборы в зависимости от количества вагонов в отправке (за один вагон, за группу вагонов, за маршрут, за группу контейнеров) и способа передачи информации.</w:t>
      </w:r>
    </w:p>
    <w:p w:rsidR="00E156AE" w:rsidRPr="009C785E" w:rsidRDefault="00207B75" w:rsidP="00207B75">
      <w:pPr>
        <w:pStyle w:val="a5"/>
        <w:spacing w:line="360" w:lineRule="auto"/>
        <w:ind w:firstLine="709"/>
        <w:rPr>
          <w:sz w:val="16"/>
          <w:szCs w:val="16"/>
        </w:rPr>
      </w:pPr>
      <w:r>
        <w:rPr>
          <w:rFonts w:ascii="Times New Roman" w:hAnsi="Times New Roman"/>
          <w:sz w:val="28"/>
          <w:szCs w:val="28"/>
        </w:rPr>
        <w:t>Колчедан серный имеет тарифный класс груза 1, позицию  ЕТСНГ 152006 и будет отправляться групповой отправкой.</w:t>
      </w:r>
    </w:p>
    <w:p w:rsidR="00E156AE" w:rsidRPr="00F77289" w:rsidRDefault="00E156AE" w:rsidP="00E156AE">
      <w:pPr>
        <w:ind w:firstLine="284"/>
        <w:jc w:val="center"/>
        <w:rPr>
          <w:sz w:val="28"/>
        </w:rPr>
      </w:pPr>
      <w:r w:rsidRPr="00F77289">
        <w:rPr>
          <w:sz w:val="28"/>
        </w:rPr>
        <w:t>П</w:t>
      </w:r>
      <w:r>
        <w:rPr>
          <w:sz w:val="28"/>
        </w:rPr>
        <w:t xml:space="preserve"> </w:t>
      </w:r>
      <w:r w:rsidRPr="00F77289">
        <w:rPr>
          <w:sz w:val="28"/>
        </w:rPr>
        <w:t>=</w:t>
      </w:r>
      <w:r>
        <w:rPr>
          <w:sz w:val="28"/>
        </w:rPr>
        <w:t xml:space="preserve"> </w:t>
      </w:r>
      <w:r w:rsidRPr="00F77289">
        <w:rPr>
          <w:sz w:val="28"/>
        </w:rPr>
        <w:t>И1</w:t>
      </w:r>
      <w:r w:rsidRPr="00F77289">
        <w:rPr>
          <w:position w:val="-4"/>
          <w:sz w:val="28"/>
        </w:rPr>
        <w:object w:dxaOrig="180" w:dyaOrig="200">
          <v:shape id="_x0000_i1028" type="#_x0000_t75" style="width:9.75pt;height:10.5pt" o:ole="">
            <v:imagedata r:id="rId9" o:title=""/>
          </v:shape>
          <o:OLEObject Type="Embed" ProgID="Equation.3" ShapeID="_x0000_i1028" DrawAspect="Content" ObjectID="_1616257288" r:id="rId10"/>
        </w:object>
      </w:r>
      <w:r w:rsidRPr="00F77289">
        <w:rPr>
          <w:sz w:val="28"/>
        </w:rPr>
        <w:t>К1</w:t>
      </w:r>
      <w:r w:rsidRPr="00F77289">
        <w:rPr>
          <w:position w:val="-4"/>
          <w:sz w:val="28"/>
        </w:rPr>
        <w:object w:dxaOrig="180" w:dyaOrig="200">
          <v:shape id="_x0000_i1029" type="#_x0000_t75" style="width:9.75pt;height:10.5pt" o:ole="">
            <v:imagedata r:id="rId9" o:title=""/>
          </v:shape>
          <o:OLEObject Type="Embed" ProgID="Equation.3" ShapeID="_x0000_i1029" DrawAspect="Content" ObjectID="_1616257289" r:id="rId11"/>
        </w:object>
      </w:r>
      <w:r w:rsidRPr="00F77289">
        <w:rPr>
          <w:sz w:val="28"/>
        </w:rPr>
        <w:t>К2</w:t>
      </w:r>
      <w:r w:rsidRPr="00F77289">
        <w:rPr>
          <w:position w:val="-4"/>
          <w:sz w:val="28"/>
        </w:rPr>
        <w:object w:dxaOrig="180" w:dyaOrig="200">
          <v:shape id="_x0000_i1030" type="#_x0000_t75" style="width:9.75pt;height:10.5pt" o:ole="">
            <v:imagedata r:id="rId9" o:title=""/>
          </v:shape>
          <o:OLEObject Type="Embed" ProgID="Equation.3" ShapeID="_x0000_i1030" DrawAspect="Content" ObjectID="_1616257290" r:id="rId12"/>
        </w:object>
      </w:r>
      <w:r w:rsidRPr="00F77289">
        <w:rPr>
          <w:sz w:val="28"/>
        </w:rPr>
        <w:t>К3</w:t>
      </w:r>
      <w:r w:rsidRPr="00F77289">
        <w:rPr>
          <w:position w:val="-4"/>
          <w:sz w:val="28"/>
        </w:rPr>
        <w:object w:dxaOrig="180" w:dyaOrig="200">
          <v:shape id="_x0000_i1031" type="#_x0000_t75" style="width:9.75pt;height:10.5pt" o:ole="">
            <v:imagedata r:id="rId9" o:title=""/>
          </v:shape>
          <o:OLEObject Type="Embed" ProgID="Equation.3" ShapeID="_x0000_i1031" DrawAspect="Content" ObjectID="_1616257291" r:id="rId13"/>
        </w:object>
      </w:r>
      <w:r w:rsidRPr="00F77289">
        <w:rPr>
          <w:sz w:val="28"/>
        </w:rPr>
        <w:t>К4</w:t>
      </w:r>
      <w:r>
        <w:rPr>
          <w:sz w:val="28"/>
        </w:rPr>
        <w:t xml:space="preserve"> </w:t>
      </w:r>
      <w:r w:rsidRPr="00F77289">
        <w:rPr>
          <w:sz w:val="28"/>
        </w:rPr>
        <w:t>+</w:t>
      </w:r>
      <w:r>
        <w:rPr>
          <w:sz w:val="28"/>
        </w:rPr>
        <w:t xml:space="preserve"> </w:t>
      </w:r>
      <w:r w:rsidR="00491FBF">
        <w:rPr>
          <w:sz w:val="28"/>
        </w:rPr>
        <w:t>В4</w:t>
      </w:r>
      <w:r>
        <w:rPr>
          <w:sz w:val="28"/>
        </w:rPr>
        <w:t>;</w:t>
      </w:r>
    </w:p>
    <w:p w:rsidR="00E156AE" w:rsidRDefault="00E156AE" w:rsidP="00E156AE">
      <w:pPr>
        <w:ind w:firstLine="284"/>
        <w:jc w:val="center"/>
        <w:rPr>
          <w:sz w:val="28"/>
        </w:rPr>
      </w:pPr>
      <w:r w:rsidRPr="00F77289">
        <w:rPr>
          <w:sz w:val="28"/>
        </w:rPr>
        <w:t>П</w:t>
      </w:r>
      <w:r>
        <w:rPr>
          <w:sz w:val="28"/>
        </w:rPr>
        <w:t xml:space="preserve"> </w:t>
      </w:r>
      <w:r w:rsidRPr="00F77289">
        <w:rPr>
          <w:sz w:val="28"/>
        </w:rPr>
        <w:t>=</w:t>
      </w:r>
      <w:r w:rsidR="00491FBF">
        <w:rPr>
          <w:sz w:val="28"/>
        </w:rPr>
        <w:t xml:space="preserve"> 13550</w:t>
      </w:r>
      <w:r w:rsidRPr="00F77289">
        <w:rPr>
          <w:position w:val="-4"/>
          <w:sz w:val="28"/>
        </w:rPr>
        <w:object w:dxaOrig="180" w:dyaOrig="200">
          <v:shape id="_x0000_i1032" type="#_x0000_t75" style="width:9.75pt;height:10.5pt" o:ole="">
            <v:imagedata r:id="rId9" o:title=""/>
          </v:shape>
          <o:OLEObject Type="Embed" ProgID="Equation.3" ShapeID="_x0000_i1032" DrawAspect="Content" ObjectID="_1616257292" r:id="rId14"/>
        </w:object>
      </w:r>
      <w:r w:rsidR="00491FBF">
        <w:rPr>
          <w:sz w:val="28"/>
        </w:rPr>
        <w:t>0,75</w:t>
      </w:r>
      <w:r w:rsidRPr="00F77289">
        <w:rPr>
          <w:position w:val="-4"/>
          <w:sz w:val="28"/>
        </w:rPr>
        <w:object w:dxaOrig="180" w:dyaOrig="200">
          <v:shape id="_x0000_i1033" type="#_x0000_t75" style="width:9.75pt;height:10.5pt" o:ole="">
            <v:imagedata r:id="rId9" o:title=""/>
          </v:shape>
          <o:OLEObject Type="Embed" ProgID="Equation.3" ShapeID="_x0000_i1033" DrawAspect="Content" ObjectID="_1616257293" r:id="rId15"/>
        </w:object>
      </w:r>
      <w:r w:rsidR="00491FBF">
        <w:rPr>
          <w:sz w:val="28"/>
        </w:rPr>
        <w:t>0,68</w:t>
      </w:r>
      <w:r w:rsidR="00491FBF" w:rsidRPr="00F77289">
        <w:rPr>
          <w:position w:val="-4"/>
          <w:sz w:val="28"/>
        </w:rPr>
        <w:object w:dxaOrig="180" w:dyaOrig="200">
          <v:shape id="_x0000_i1034" type="#_x0000_t75" style="width:9.75pt;height:10.5pt" o:ole="">
            <v:imagedata r:id="rId9" o:title=""/>
          </v:shape>
          <o:OLEObject Type="Embed" ProgID="Equation.3" ShapeID="_x0000_i1034" DrawAspect="Content" ObjectID="_1616257294" r:id="rId16"/>
        </w:object>
      </w:r>
      <w:r w:rsidR="00491FBF">
        <w:rPr>
          <w:sz w:val="28"/>
        </w:rPr>
        <w:t>2,156+2542</w:t>
      </w:r>
      <w:r>
        <w:rPr>
          <w:sz w:val="28"/>
        </w:rPr>
        <w:t xml:space="preserve"> </w:t>
      </w:r>
      <w:r w:rsidRPr="00F77289">
        <w:rPr>
          <w:sz w:val="28"/>
        </w:rPr>
        <w:t>=</w:t>
      </w:r>
      <w:r>
        <w:rPr>
          <w:sz w:val="28"/>
        </w:rPr>
        <w:t xml:space="preserve"> </w:t>
      </w:r>
      <w:r w:rsidR="00491FBF">
        <w:rPr>
          <w:sz w:val="28"/>
        </w:rPr>
        <w:t>17441,038</w:t>
      </w:r>
      <w:r w:rsidRPr="00F77289">
        <w:rPr>
          <w:sz w:val="28"/>
        </w:rPr>
        <w:t xml:space="preserve"> руб</w:t>
      </w:r>
      <w:r>
        <w:rPr>
          <w:sz w:val="28"/>
        </w:rPr>
        <w:t>.</w:t>
      </w:r>
    </w:p>
    <w:p w:rsidR="00E156AE" w:rsidRDefault="00E156AE" w:rsidP="00E156AE">
      <w:pPr>
        <w:ind w:firstLine="284"/>
        <w:jc w:val="center"/>
        <w:rPr>
          <w:sz w:val="28"/>
        </w:rPr>
      </w:pPr>
    </w:p>
    <w:p w:rsidR="00E156AE" w:rsidRPr="00E156AE" w:rsidRDefault="00E156AE" w:rsidP="00E156AE">
      <w:pPr>
        <w:ind w:firstLine="284"/>
        <w:rPr>
          <w:sz w:val="28"/>
        </w:rPr>
      </w:pPr>
      <w:r w:rsidRPr="00E156AE">
        <w:rPr>
          <w:sz w:val="28"/>
        </w:rPr>
        <w:t>И1 – тарифно</w:t>
      </w:r>
      <w:r w:rsidR="00491FBF">
        <w:rPr>
          <w:sz w:val="28"/>
        </w:rPr>
        <w:t>е руководство № 1 часть 2 стр. 21</w:t>
      </w:r>
      <w:r w:rsidRPr="00E156AE">
        <w:rPr>
          <w:sz w:val="28"/>
        </w:rPr>
        <w:t>;</w:t>
      </w:r>
    </w:p>
    <w:p w:rsidR="00E156AE" w:rsidRPr="00E156AE" w:rsidRDefault="00E156AE" w:rsidP="00E156AE">
      <w:pPr>
        <w:ind w:firstLine="284"/>
        <w:rPr>
          <w:sz w:val="28"/>
        </w:rPr>
      </w:pPr>
      <w:r w:rsidRPr="00E156AE">
        <w:rPr>
          <w:sz w:val="28"/>
        </w:rPr>
        <w:t>В</w:t>
      </w:r>
      <w:r w:rsidR="00491FBF">
        <w:rPr>
          <w:sz w:val="28"/>
        </w:rPr>
        <w:t>4</w:t>
      </w:r>
      <w:r w:rsidRPr="00E156AE">
        <w:rPr>
          <w:sz w:val="28"/>
        </w:rPr>
        <w:t xml:space="preserve"> – тарифное руководство № 1 часть 2 стр. 10</w:t>
      </w:r>
      <w:r w:rsidR="00491FBF">
        <w:rPr>
          <w:sz w:val="28"/>
        </w:rPr>
        <w:t>9</w:t>
      </w:r>
      <w:r w:rsidRPr="00E156AE">
        <w:rPr>
          <w:sz w:val="28"/>
        </w:rPr>
        <w:t>;</w:t>
      </w:r>
    </w:p>
    <w:p w:rsidR="00E156AE" w:rsidRDefault="00E156AE" w:rsidP="00E156AE">
      <w:pPr>
        <w:ind w:firstLine="284"/>
        <w:rPr>
          <w:sz w:val="28"/>
        </w:rPr>
      </w:pPr>
      <w:r w:rsidRPr="00E156AE">
        <w:rPr>
          <w:sz w:val="28"/>
        </w:rPr>
        <w:t>К1, К2, К3, К4 – тарифное руководство № 1 часть 1 стр. 82–86 (табл. 2, 3, 4, 5).</w:t>
      </w:r>
    </w:p>
    <w:p w:rsidR="001E51BA" w:rsidRPr="006C7402" w:rsidRDefault="001E51BA" w:rsidP="006C7402">
      <w:pPr>
        <w:pStyle w:val="a5"/>
        <w:numPr>
          <w:ilvl w:val="0"/>
          <w:numId w:val="7"/>
        </w:numPr>
        <w:tabs>
          <w:tab w:val="left" w:pos="993"/>
        </w:tabs>
        <w:spacing w:after="0" w:line="360" w:lineRule="auto"/>
        <w:ind w:left="0" w:firstLine="992"/>
        <w:jc w:val="both"/>
        <w:rPr>
          <w:rFonts w:ascii="Times New Roman" w:hAnsi="Times New Roman"/>
          <w:b/>
          <w:bCs/>
          <w:sz w:val="28"/>
          <w:szCs w:val="28"/>
        </w:rPr>
      </w:pPr>
      <w:r w:rsidRPr="006C7402">
        <w:rPr>
          <w:rFonts w:ascii="Times New Roman" w:hAnsi="Times New Roman"/>
          <w:b/>
          <w:bCs/>
          <w:sz w:val="28"/>
          <w:szCs w:val="28"/>
        </w:rPr>
        <w:t>Определение срока доставки для заданного груза и ответственности за просрочку</w:t>
      </w:r>
    </w:p>
    <w:p w:rsidR="001E51BA" w:rsidRPr="006C7402" w:rsidRDefault="001E51BA" w:rsidP="006C7402">
      <w:pPr>
        <w:spacing w:line="360" w:lineRule="auto"/>
        <w:ind w:firstLine="992"/>
        <w:jc w:val="both"/>
        <w:rPr>
          <w:sz w:val="28"/>
          <w:szCs w:val="28"/>
        </w:rPr>
      </w:pPr>
    </w:p>
    <w:p w:rsidR="001E51BA" w:rsidRPr="006C7402" w:rsidRDefault="001E51BA" w:rsidP="006C7402">
      <w:pPr>
        <w:pStyle w:val="31"/>
        <w:spacing w:line="360" w:lineRule="auto"/>
        <w:ind w:firstLine="992"/>
        <w:rPr>
          <w:szCs w:val="28"/>
        </w:rPr>
      </w:pPr>
      <w:r w:rsidRPr="006C7402">
        <w:rPr>
          <w:szCs w:val="28"/>
        </w:rPr>
        <w:t>Доставка грузов по назначению в установленные сроки является одной  из основных обязанностей перевозчика по выполнению договора перевозки в соответствии со статьей 33 Устава.</w:t>
      </w:r>
    </w:p>
    <w:p w:rsidR="001E51BA" w:rsidRPr="006C7402" w:rsidRDefault="001E51BA" w:rsidP="006C7402">
      <w:pPr>
        <w:pStyle w:val="31"/>
        <w:spacing w:line="360" w:lineRule="auto"/>
        <w:ind w:firstLine="992"/>
        <w:rPr>
          <w:szCs w:val="28"/>
        </w:rPr>
      </w:pPr>
      <w:r w:rsidRPr="006C7402">
        <w:rPr>
          <w:szCs w:val="28"/>
        </w:rPr>
        <w:t>Сроки доставки грузов исчисляют исходя из тарифного расстояния, вида отправки и скорости перевозки.</w:t>
      </w:r>
    </w:p>
    <w:p w:rsidR="001E51BA" w:rsidRPr="006C7402" w:rsidRDefault="001E51BA" w:rsidP="006C7402">
      <w:pPr>
        <w:pStyle w:val="31"/>
        <w:spacing w:line="360" w:lineRule="auto"/>
        <w:ind w:firstLine="992"/>
        <w:rPr>
          <w:szCs w:val="28"/>
        </w:rPr>
      </w:pPr>
      <w:r w:rsidRPr="006C7402">
        <w:rPr>
          <w:szCs w:val="28"/>
        </w:rPr>
        <w:t>Общий срок доставки определяется по формуле, сут.:</w:t>
      </w:r>
    </w:p>
    <w:p w:rsidR="001E51BA" w:rsidRPr="006C7402" w:rsidRDefault="001E51BA" w:rsidP="006C7402">
      <w:pPr>
        <w:spacing w:line="360" w:lineRule="auto"/>
        <w:ind w:firstLine="992"/>
        <w:jc w:val="both"/>
        <w:rPr>
          <w:sz w:val="28"/>
          <w:szCs w:val="28"/>
        </w:rPr>
      </w:pPr>
    </w:p>
    <w:p w:rsidR="001E51BA" w:rsidRPr="006C7402" w:rsidRDefault="001E51BA" w:rsidP="006C7402">
      <w:pPr>
        <w:spacing w:line="360" w:lineRule="auto"/>
        <w:ind w:firstLine="992"/>
        <w:jc w:val="center"/>
        <w:rPr>
          <w:sz w:val="28"/>
          <w:szCs w:val="28"/>
        </w:rPr>
      </w:pPr>
      <w:r w:rsidRPr="006C7402">
        <w:rPr>
          <w:bCs/>
          <w:sz w:val="28"/>
          <w:szCs w:val="28"/>
        </w:rPr>
        <w:t>Т</w:t>
      </w:r>
      <w:r w:rsidRPr="006C7402">
        <w:rPr>
          <w:bCs/>
          <w:sz w:val="28"/>
          <w:szCs w:val="28"/>
          <w:vertAlign w:val="subscript"/>
        </w:rPr>
        <w:t>дост</w:t>
      </w:r>
      <w:r w:rsidRPr="006C7402">
        <w:rPr>
          <w:bCs/>
          <w:sz w:val="28"/>
          <w:szCs w:val="28"/>
        </w:rPr>
        <w:t>=  t</w:t>
      </w:r>
      <w:r w:rsidRPr="006C7402">
        <w:rPr>
          <w:bCs/>
          <w:sz w:val="28"/>
          <w:szCs w:val="28"/>
          <w:vertAlign w:val="subscript"/>
        </w:rPr>
        <w:t>оп</w:t>
      </w:r>
      <w:r w:rsidRPr="006C7402">
        <w:rPr>
          <w:bCs/>
          <w:sz w:val="28"/>
          <w:szCs w:val="28"/>
        </w:rPr>
        <w:t xml:space="preserve"> + L</w:t>
      </w:r>
      <w:r w:rsidRPr="006C7402">
        <w:rPr>
          <w:bCs/>
          <w:sz w:val="28"/>
          <w:szCs w:val="28"/>
          <w:vertAlign w:val="subscript"/>
        </w:rPr>
        <w:t>тар</w:t>
      </w:r>
      <w:r w:rsidRPr="006C7402">
        <w:rPr>
          <w:bCs/>
          <w:sz w:val="28"/>
          <w:szCs w:val="28"/>
        </w:rPr>
        <w:t>/ V</w:t>
      </w:r>
      <w:r w:rsidRPr="006C7402">
        <w:rPr>
          <w:bCs/>
          <w:sz w:val="28"/>
          <w:szCs w:val="28"/>
          <w:vertAlign w:val="subscript"/>
        </w:rPr>
        <w:t xml:space="preserve">сут </w:t>
      </w:r>
      <w:r w:rsidRPr="006C7402">
        <w:rPr>
          <w:bCs/>
          <w:sz w:val="28"/>
          <w:szCs w:val="28"/>
        </w:rPr>
        <w:t xml:space="preserve"> + t</w:t>
      </w:r>
      <w:r w:rsidRPr="006C7402">
        <w:rPr>
          <w:bCs/>
          <w:sz w:val="28"/>
          <w:szCs w:val="28"/>
          <w:vertAlign w:val="subscript"/>
        </w:rPr>
        <w:t>доп</w:t>
      </w:r>
      <w:r w:rsidRPr="006C7402">
        <w:rPr>
          <w:sz w:val="28"/>
          <w:szCs w:val="28"/>
        </w:rPr>
        <w:t xml:space="preserve">  ,</w:t>
      </w:r>
      <w:r w:rsidR="00930D4A">
        <w:rPr>
          <w:sz w:val="28"/>
          <w:szCs w:val="28"/>
        </w:rPr>
        <w:t xml:space="preserve"> сут</w:t>
      </w:r>
      <w:r w:rsidRPr="006C7402">
        <w:rPr>
          <w:sz w:val="28"/>
          <w:szCs w:val="28"/>
        </w:rPr>
        <w:tab/>
      </w:r>
      <w:r w:rsidRPr="006C7402">
        <w:rPr>
          <w:sz w:val="28"/>
          <w:szCs w:val="28"/>
        </w:rPr>
        <w:tab/>
      </w:r>
      <w:r w:rsidRPr="006C7402">
        <w:rPr>
          <w:sz w:val="28"/>
          <w:szCs w:val="28"/>
        </w:rPr>
        <w:tab/>
      </w:r>
      <w:r w:rsidRPr="006C7402">
        <w:rPr>
          <w:sz w:val="28"/>
          <w:szCs w:val="28"/>
        </w:rPr>
        <w:tab/>
      </w:r>
      <w:r w:rsidRPr="006C7402">
        <w:rPr>
          <w:sz w:val="28"/>
          <w:szCs w:val="28"/>
        </w:rPr>
        <w:tab/>
        <w:t>(4.1)</w:t>
      </w:r>
    </w:p>
    <w:p w:rsidR="001E51BA" w:rsidRPr="006C7402" w:rsidRDefault="001E51BA" w:rsidP="006C7402">
      <w:pPr>
        <w:spacing w:line="360" w:lineRule="auto"/>
        <w:ind w:firstLine="992"/>
        <w:jc w:val="both"/>
        <w:rPr>
          <w:sz w:val="28"/>
          <w:szCs w:val="28"/>
        </w:rPr>
      </w:pPr>
    </w:p>
    <w:p w:rsidR="001E51BA" w:rsidRPr="006C7402" w:rsidRDefault="001E51BA" w:rsidP="006C7402">
      <w:pPr>
        <w:spacing w:line="360" w:lineRule="auto"/>
        <w:ind w:firstLine="992"/>
        <w:jc w:val="both"/>
        <w:rPr>
          <w:sz w:val="28"/>
          <w:szCs w:val="28"/>
        </w:rPr>
      </w:pPr>
      <w:r w:rsidRPr="006C7402">
        <w:rPr>
          <w:sz w:val="28"/>
          <w:szCs w:val="28"/>
        </w:rPr>
        <w:t xml:space="preserve">где </w:t>
      </w:r>
      <w:r w:rsidRPr="006C7402">
        <w:rPr>
          <w:bCs/>
          <w:sz w:val="28"/>
          <w:szCs w:val="28"/>
        </w:rPr>
        <w:t>t</w:t>
      </w:r>
      <w:r w:rsidRPr="006C7402">
        <w:rPr>
          <w:bCs/>
          <w:sz w:val="28"/>
          <w:szCs w:val="28"/>
          <w:vertAlign w:val="subscript"/>
        </w:rPr>
        <w:t>оп</w:t>
      </w:r>
      <w:r w:rsidRPr="006C7402">
        <w:rPr>
          <w:bCs/>
          <w:sz w:val="28"/>
          <w:szCs w:val="28"/>
        </w:rPr>
        <w:t xml:space="preserve"> </w:t>
      </w:r>
      <w:r w:rsidRPr="006C7402">
        <w:rPr>
          <w:sz w:val="28"/>
          <w:szCs w:val="28"/>
        </w:rPr>
        <w:t>– время на операции при отправлении и по прибытии груза (2 суток);</w:t>
      </w:r>
    </w:p>
    <w:p w:rsidR="001E51BA" w:rsidRPr="006C7402" w:rsidRDefault="001E51BA" w:rsidP="006C7402">
      <w:pPr>
        <w:spacing w:line="360" w:lineRule="auto"/>
        <w:ind w:firstLine="992"/>
        <w:jc w:val="both"/>
        <w:rPr>
          <w:sz w:val="28"/>
          <w:szCs w:val="28"/>
        </w:rPr>
      </w:pPr>
      <w:r w:rsidRPr="006C7402">
        <w:rPr>
          <w:bCs/>
          <w:sz w:val="28"/>
          <w:szCs w:val="28"/>
        </w:rPr>
        <w:t>L</w:t>
      </w:r>
      <w:r w:rsidRPr="006C7402">
        <w:rPr>
          <w:bCs/>
          <w:sz w:val="28"/>
          <w:szCs w:val="28"/>
          <w:vertAlign w:val="subscript"/>
        </w:rPr>
        <w:t xml:space="preserve">тар </w:t>
      </w:r>
      <w:r w:rsidRPr="006C7402">
        <w:rPr>
          <w:sz w:val="28"/>
          <w:szCs w:val="28"/>
        </w:rPr>
        <w:t>– тарифное расстояние между станциями отправления и назначения, км;</w:t>
      </w:r>
    </w:p>
    <w:p w:rsidR="001E51BA" w:rsidRPr="006C7402" w:rsidRDefault="001E51BA" w:rsidP="006C7402">
      <w:pPr>
        <w:tabs>
          <w:tab w:val="left" w:pos="0"/>
        </w:tabs>
        <w:spacing w:line="360" w:lineRule="auto"/>
        <w:ind w:firstLine="992"/>
        <w:jc w:val="both"/>
        <w:rPr>
          <w:sz w:val="28"/>
          <w:szCs w:val="28"/>
        </w:rPr>
      </w:pPr>
      <w:r w:rsidRPr="006C7402">
        <w:rPr>
          <w:bCs/>
          <w:sz w:val="28"/>
          <w:szCs w:val="28"/>
        </w:rPr>
        <w:t>V</w:t>
      </w:r>
      <w:r w:rsidRPr="006C7402">
        <w:rPr>
          <w:bCs/>
          <w:sz w:val="28"/>
          <w:szCs w:val="28"/>
          <w:vertAlign w:val="subscript"/>
        </w:rPr>
        <w:t>сут</w:t>
      </w:r>
      <w:r w:rsidRPr="006C7402">
        <w:rPr>
          <w:sz w:val="28"/>
          <w:szCs w:val="28"/>
          <w:vertAlign w:val="subscript"/>
        </w:rPr>
        <w:t xml:space="preserve"> </w:t>
      </w:r>
      <w:r w:rsidRPr="006C7402">
        <w:rPr>
          <w:sz w:val="28"/>
          <w:szCs w:val="28"/>
        </w:rPr>
        <w:t>– среднесуточный пробег вагонов, зависящий от вида отправок, вида скорости, и расстояния, км/сут (Правила перевозок грузов);</w:t>
      </w:r>
    </w:p>
    <w:p w:rsidR="001E51BA" w:rsidRPr="006C7402" w:rsidRDefault="001E51BA" w:rsidP="006C7402">
      <w:pPr>
        <w:spacing w:line="360" w:lineRule="auto"/>
        <w:ind w:firstLine="992"/>
        <w:jc w:val="both"/>
        <w:rPr>
          <w:sz w:val="28"/>
          <w:szCs w:val="28"/>
        </w:rPr>
      </w:pPr>
      <w:r w:rsidRPr="006C7402">
        <w:rPr>
          <w:bCs/>
          <w:sz w:val="28"/>
          <w:szCs w:val="28"/>
        </w:rPr>
        <w:lastRenderedPageBreak/>
        <w:t>t</w:t>
      </w:r>
      <w:r w:rsidRPr="006C7402">
        <w:rPr>
          <w:bCs/>
          <w:sz w:val="28"/>
          <w:szCs w:val="28"/>
          <w:vertAlign w:val="subscript"/>
        </w:rPr>
        <w:t>доп</w:t>
      </w:r>
      <w:r w:rsidRPr="006C7402">
        <w:rPr>
          <w:b/>
          <w:bCs/>
          <w:sz w:val="28"/>
          <w:szCs w:val="28"/>
        </w:rPr>
        <w:t>–</w:t>
      </w:r>
      <w:r w:rsidRPr="006C7402">
        <w:rPr>
          <w:sz w:val="28"/>
          <w:szCs w:val="28"/>
        </w:rPr>
        <w:t xml:space="preserve"> время на дополнительные операции, сут. (Правила перевозок грузов).</w:t>
      </w:r>
    </w:p>
    <w:p w:rsidR="001E51BA" w:rsidRPr="006C7402" w:rsidRDefault="001E51BA" w:rsidP="006C7402">
      <w:pPr>
        <w:pStyle w:val="31"/>
        <w:spacing w:line="360" w:lineRule="auto"/>
        <w:ind w:firstLine="992"/>
        <w:rPr>
          <w:szCs w:val="28"/>
        </w:rPr>
      </w:pPr>
    </w:p>
    <w:p w:rsidR="001E51BA" w:rsidRPr="006C7402" w:rsidRDefault="001E51BA" w:rsidP="006C7402">
      <w:pPr>
        <w:pStyle w:val="31"/>
        <w:spacing w:line="360" w:lineRule="auto"/>
        <w:ind w:firstLine="992"/>
        <w:rPr>
          <w:szCs w:val="28"/>
        </w:rPr>
      </w:pPr>
      <w:r w:rsidRPr="006C7402">
        <w:rPr>
          <w:szCs w:val="28"/>
        </w:rPr>
        <w:t>Неполные сутки при исчислении сроков доставки грузов считаются за полные. Расчетное время московское.</w:t>
      </w:r>
    </w:p>
    <w:p w:rsidR="001E51BA" w:rsidRPr="006C7402" w:rsidRDefault="001E51BA" w:rsidP="006C7402">
      <w:pPr>
        <w:pStyle w:val="31"/>
        <w:spacing w:line="360" w:lineRule="auto"/>
        <w:ind w:firstLine="992"/>
        <w:rPr>
          <w:szCs w:val="28"/>
        </w:rPr>
      </w:pPr>
      <w:r w:rsidRPr="006C7402">
        <w:rPr>
          <w:szCs w:val="28"/>
        </w:rPr>
        <w:t>Исчисление срока доставки грузов начинается с 24 часов дня приема грузов для перевозки. Дата приема грузов для перевозки указывается в оригинале накладной и в дорожной ведомости в графе «Календарные штемпеля», в корешке дорожной ведомости и в квитанции о приеме груза в графе «Календарный штемпель перевозчика на станции отправления».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указывается перевозчиком во всех листах транспортной железнодорожной накладной и выданной грузоотправителям квитанции о приеме груза.</w:t>
      </w:r>
    </w:p>
    <w:p w:rsidR="001E51BA" w:rsidRPr="006C7402" w:rsidRDefault="001E51BA" w:rsidP="006C7402">
      <w:pPr>
        <w:pStyle w:val="31"/>
        <w:spacing w:line="360" w:lineRule="auto"/>
        <w:ind w:firstLine="992"/>
        <w:rPr>
          <w:szCs w:val="28"/>
        </w:rPr>
      </w:pPr>
      <w:r w:rsidRPr="006C7402">
        <w:rPr>
          <w:szCs w:val="28"/>
        </w:rPr>
        <w:t xml:space="preserve">Срок доставки </w:t>
      </w:r>
      <w:r w:rsidR="006C7402">
        <w:rPr>
          <w:szCs w:val="28"/>
        </w:rPr>
        <w:t>колчедана серного</w:t>
      </w:r>
      <w:r w:rsidRPr="006C7402">
        <w:rPr>
          <w:szCs w:val="28"/>
        </w:rPr>
        <w:t>, перевозимо</w:t>
      </w:r>
      <w:r w:rsidR="006C7402">
        <w:rPr>
          <w:szCs w:val="28"/>
        </w:rPr>
        <w:t>го</w:t>
      </w:r>
      <w:r w:rsidRPr="006C7402">
        <w:rPr>
          <w:szCs w:val="28"/>
        </w:rPr>
        <w:t xml:space="preserve"> в </w:t>
      </w:r>
      <w:r w:rsidR="006C7402">
        <w:rPr>
          <w:szCs w:val="28"/>
        </w:rPr>
        <w:t>полувагоне</w:t>
      </w:r>
      <w:r w:rsidRPr="006C7402">
        <w:rPr>
          <w:szCs w:val="28"/>
        </w:rPr>
        <w:t xml:space="preserve"> собственности ОАО «РЖД», </w:t>
      </w:r>
      <w:r w:rsidR="006C7402">
        <w:rPr>
          <w:szCs w:val="28"/>
        </w:rPr>
        <w:t>групповой</w:t>
      </w:r>
      <w:r w:rsidRPr="006C7402">
        <w:rPr>
          <w:szCs w:val="28"/>
        </w:rPr>
        <w:t xml:space="preserve"> отправкой от станции </w:t>
      </w:r>
      <w:r w:rsidR="006C7402">
        <w:rPr>
          <w:szCs w:val="28"/>
        </w:rPr>
        <w:t>Верещагино</w:t>
      </w:r>
      <w:r w:rsidRPr="006C7402">
        <w:rPr>
          <w:szCs w:val="28"/>
        </w:rPr>
        <w:t xml:space="preserve"> до станции </w:t>
      </w:r>
      <w:r w:rsidR="00930D4A">
        <w:rPr>
          <w:szCs w:val="28"/>
        </w:rPr>
        <w:t>Ковылкино</w:t>
      </w:r>
      <w:r w:rsidRPr="006C7402">
        <w:rPr>
          <w:szCs w:val="28"/>
        </w:rPr>
        <w:t>, составит – 6 сут.</w:t>
      </w:r>
    </w:p>
    <w:p w:rsidR="001E51BA" w:rsidRPr="006C7402" w:rsidRDefault="00930D4A" w:rsidP="00930D4A">
      <w:pPr>
        <w:spacing w:line="360" w:lineRule="auto"/>
        <w:ind w:firstLine="992"/>
        <w:jc w:val="center"/>
        <w:rPr>
          <w:i/>
          <w:iCs/>
          <w:sz w:val="28"/>
          <w:szCs w:val="28"/>
        </w:rPr>
      </w:pPr>
      <w:r w:rsidRPr="006C7402">
        <w:rPr>
          <w:bCs/>
          <w:sz w:val="28"/>
          <w:szCs w:val="28"/>
        </w:rPr>
        <w:t>Т</w:t>
      </w:r>
      <w:r w:rsidRPr="006C7402">
        <w:rPr>
          <w:bCs/>
          <w:sz w:val="28"/>
          <w:szCs w:val="28"/>
          <w:vertAlign w:val="subscript"/>
        </w:rPr>
        <w:t>дост</w:t>
      </w:r>
      <w:r w:rsidRPr="006C7402">
        <w:rPr>
          <w:bCs/>
          <w:sz w:val="28"/>
          <w:szCs w:val="28"/>
        </w:rPr>
        <w:t xml:space="preserve">= 2 + </w:t>
      </w:r>
      <w:r>
        <w:rPr>
          <w:bCs/>
          <w:sz w:val="28"/>
          <w:szCs w:val="28"/>
        </w:rPr>
        <w:t>1078</w:t>
      </w:r>
      <w:r w:rsidRPr="006C7402">
        <w:rPr>
          <w:bCs/>
          <w:sz w:val="28"/>
          <w:szCs w:val="28"/>
        </w:rPr>
        <w:t xml:space="preserve">/ </w:t>
      </w:r>
      <w:r>
        <w:rPr>
          <w:bCs/>
          <w:sz w:val="28"/>
          <w:szCs w:val="28"/>
        </w:rPr>
        <w:t>310=5,47</w:t>
      </w:r>
      <w:r w:rsidRPr="006C7402">
        <w:rPr>
          <w:sz w:val="28"/>
          <w:szCs w:val="28"/>
        </w:rPr>
        <w:t xml:space="preserve"> </w:t>
      </w:r>
      <w:r w:rsidR="001E51BA" w:rsidRPr="006C7402">
        <w:rPr>
          <w:iCs/>
          <w:sz w:val="28"/>
          <w:szCs w:val="28"/>
        </w:rPr>
        <w:t xml:space="preserve">сут </w:t>
      </w:r>
      <w:r w:rsidR="001E51BA" w:rsidRPr="006C7402">
        <w:rPr>
          <w:iCs/>
          <w:position w:val="-4"/>
          <w:sz w:val="28"/>
          <w:szCs w:val="28"/>
        </w:rPr>
        <w:object w:dxaOrig="200" w:dyaOrig="200">
          <v:shape id="_x0000_i1035" type="#_x0000_t75" style="width:10.5pt;height:10.5pt" o:ole="">
            <v:imagedata r:id="rId17" o:title=""/>
          </v:shape>
          <o:OLEObject Type="Embed" ProgID="Equation.3" ShapeID="_x0000_i1035" DrawAspect="Content" ObjectID="_1616257295" r:id="rId18"/>
        </w:object>
      </w:r>
      <w:r w:rsidR="001E51BA" w:rsidRPr="006C7402">
        <w:rPr>
          <w:sz w:val="28"/>
          <w:szCs w:val="28"/>
        </w:rPr>
        <w:t>6</w:t>
      </w:r>
      <w:r w:rsidR="001E51BA" w:rsidRPr="006C7402">
        <w:rPr>
          <w:iCs/>
          <w:sz w:val="28"/>
          <w:szCs w:val="28"/>
        </w:rPr>
        <w:t xml:space="preserve"> сут.,</w:t>
      </w:r>
    </w:p>
    <w:p w:rsidR="001E51BA" w:rsidRPr="006C7402" w:rsidRDefault="00930D4A" w:rsidP="006C7402">
      <w:pPr>
        <w:pStyle w:val="21"/>
        <w:spacing w:after="0" w:line="360" w:lineRule="auto"/>
        <w:ind w:firstLine="992"/>
        <w:jc w:val="both"/>
        <w:rPr>
          <w:sz w:val="28"/>
          <w:szCs w:val="28"/>
        </w:rPr>
      </w:pPr>
      <w:r>
        <w:rPr>
          <w:sz w:val="28"/>
          <w:szCs w:val="28"/>
        </w:rPr>
        <w:t>Где 310</w:t>
      </w:r>
      <w:r w:rsidR="001E51BA" w:rsidRPr="006C7402">
        <w:rPr>
          <w:sz w:val="28"/>
          <w:szCs w:val="28"/>
        </w:rPr>
        <w:t xml:space="preserve"> км/сут – Правила перевозок грузов.</w:t>
      </w:r>
    </w:p>
    <w:p w:rsidR="001E51BA" w:rsidRPr="006C7402" w:rsidRDefault="001E51BA" w:rsidP="006C7402">
      <w:pPr>
        <w:pStyle w:val="31"/>
        <w:spacing w:line="360" w:lineRule="auto"/>
        <w:ind w:firstLine="992"/>
        <w:rPr>
          <w:szCs w:val="28"/>
        </w:rPr>
      </w:pPr>
      <w:r w:rsidRPr="006C7402">
        <w:rPr>
          <w:szCs w:val="28"/>
        </w:rPr>
        <w:t>Грузоотправители, грузополучатели и перевозчики могут предусмотреть в договорах иной срок доставки грузов, о чем делается отметка в накладной в графе «Особые заявления и отметки отправителя».</w:t>
      </w:r>
    </w:p>
    <w:p w:rsidR="001E51BA" w:rsidRPr="006C7402" w:rsidRDefault="001E51BA" w:rsidP="006C7402">
      <w:pPr>
        <w:pStyle w:val="21"/>
        <w:spacing w:after="0" w:line="360" w:lineRule="auto"/>
        <w:ind w:firstLine="992"/>
        <w:jc w:val="both"/>
        <w:rPr>
          <w:sz w:val="28"/>
          <w:szCs w:val="28"/>
        </w:rPr>
      </w:pPr>
      <w:r w:rsidRPr="006C7402">
        <w:rPr>
          <w:sz w:val="28"/>
          <w:szCs w:val="28"/>
        </w:rPr>
        <w:t>Порядок исчисления сроков доставки грузов в международном сообщении регулируется соответствующими международными договорами и соглашениями.</w:t>
      </w:r>
    </w:p>
    <w:p w:rsidR="00491FBF" w:rsidRPr="006C7402" w:rsidRDefault="00930D4A" w:rsidP="00930D4A">
      <w:pPr>
        <w:pStyle w:val="a5"/>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Согласно статьи 97 Устава,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грузополучателю пени в размере </w:t>
      </w:r>
      <w:r>
        <w:rPr>
          <w:rFonts w:ascii="Times New Roman" w:hAnsi="Times New Roman"/>
          <w:sz w:val="28"/>
          <w:szCs w:val="28"/>
        </w:rPr>
        <w:lastRenderedPageBreak/>
        <w:t xml:space="preserve">девяти процентов платы за перевозку грузов, доставку каждого порожнего вагона, контейнера за каждые сутки просрочки, но не более чем в размере платы за перевозку данных грузов, доставку каждого порожнего вагона, контейнера, если не докажет, что просрочка в доставке груза произошла вследствие предусмотренных частью первой статьи 29 настоящего Устава обстоятельств. </w:t>
      </w:r>
    </w:p>
    <w:p w:rsidR="00930D4A" w:rsidRPr="00207B75" w:rsidRDefault="00930D4A" w:rsidP="00930D4A">
      <w:pPr>
        <w:pStyle w:val="a5"/>
        <w:numPr>
          <w:ilvl w:val="0"/>
          <w:numId w:val="7"/>
        </w:numPr>
        <w:spacing w:line="360" w:lineRule="auto"/>
        <w:ind w:left="0" w:firstLine="709"/>
        <w:rPr>
          <w:rFonts w:ascii="Times New Roman" w:hAnsi="Times New Roman"/>
          <w:b/>
          <w:bCs/>
          <w:sz w:val="28"/>
        </w:rPr>
      </w:pPr>
      <w:r w:rsidRPr="00207B75">
        <w:rPr>
          <w:rFonts w:ascii="Times New Roman" w:hAnsi="Times New Roman"/>
          <w:b/>
          <w:bCs/>
          <w:sz w:val="28"/>
        </w:rPr>
        <w:t>Порядок оформления перевозок при отправлении груза в местном, прямом и международном сообщениях при применении сторонами электронного обмена данными (ЭОД)</w:t>
      </w:r>
    </w:p>
    <w:p w:rsidR="00930D4A" w:rsidRPr="00207B75" w:rsidRDefault="00930D4A" w:rsidP="00930D4A">
      <w:pPr>
        <w:pStyle w:val="a5"/>
        <w:spacing w:line="360" w:lineRule="auto"/>
        <w:ind w:left="0" w:firstLine="709"/>
        <w:rPr>
          <w:rFonts w:ascii="Times New Roman" w:hAnsi="Times New Roman"/>
          <w:b/>
          <w:bCs/>
          <w:sz w:val="16"/>
          <w:szCs w:val="16"/>
          <w:u w:val="single"/>
        </w:rPr>
      </w:pPr>
    </w:p>
    <w:p w:rsidR="00930D4A" w:rsidRPr="00207B75" w:rsidRDefault="00930D4A" w:rsidP="00930D4A">
      <w:pPr>
        <w:pStyle w:val="23"/>
        <w:widowControl/>
        <w:spacing w:line="360" w:lineRule="auto"/>
        <w:ind w:firstLine="709"/>
        <w:jc w:val="both"/>
      </w:pPr>
      <w:r w:rsidRPr="00207B75">
        <w:t>Оформление перевозок при наличии в системе ЭТРАН электронных данных согласованной ОАО «РЖД» заявки на перевозку грузов производится в условиях ЭОД на следующих этапах:</w:t>
      </w:r>
    </w:p>
    <w:p w:rsidR="00930D4A" w:rsidRPr="00207B75" w:rsidRDefault="00930D4A" w:rsidP="00930D4A">
      <w:pPr>
        <w:pStyle w:val="23"/>
        <w:widowControl/>
        <w:numPr>
          <w:ilvl w:val="0"/>
          <w:numId w:val="11"/>
        </w:numPr>
        <w:spacing w:line="360" w:lineRule="auto"/>
        <w:ind w:left="0" w:firstLine="709"/>
        <w:jc w:val="both"/>
      </w:pPr>
      <w:r w:rsidRPr="00207B75">
        <w:t>визирование агентом ЛАФТО электронной накладной, заполненной клиентом;</w:t>
      </w:r>
    </w:p>
    <w:p w:rsidR="00930D4A" w:rsidRPr="00207B75" w:rsidRDefault="00930D4A" w:rsidP="00930D4A">
      <w:pPr>
        <w:pStyle w:val="23"/>
        <w:widowControl/>
        <w:numPr>
          <w:ilvl w:val="0"/>
          <w:numId w:val="11"/>
        </w:numPr>
        <w:spacing w:line="360" w:lineRule="auto"/>
        <w:ind w:left="0" w:firstLine="709"/>
        <w:jc w:val="both"/>
      </w:pPr>
      <w:r w:rsidRPr="00207B75">
        <w:t>заполнение клиентом электронной накладной после погрузки;</w:t>
      </w:r>
    </w:p>
    <w:p w:rsidR="00930D4A" w:rsidRPr="00207B75" w:rsidRDefault="00930D4A" w:rsidP="00930D4A">
      <w:pPr>
        <w:pStyle w:val="23"/>
        <w:widowControl/>
        <w:numPr>
          <w:ilvl w:val="0"/>
          <w:numId w:val="11"/>
        </w:numPr>
        <w:spacing w:line="360" w:lineRule="auto"/>
        <w:ind w:left="0" w:firstLine="709"/>
        <w:jc w:val="both"/>
      </w:pPr>
      <w:r w:rsidRPr="00207B75">
        <w:t>корректировка данных электронной накладной по результатам приема груза к перевозке;</w:t>
      </w:r>
    </w:p>
    <w:p w:rsidR="00930D4A" w:rsidRPr="00207B75" w:rsidRDefault="00930D4A" w:rsidP="00930D4A">
      <w:pPr>
        <w:pStyle w:val="23"/>
        <w:widowControl/>
        <w:numPr>
          <w:ilvl w:val="0"/>
          <w:numId w:val="11"/>
        </w:numPr>
        <w:spacing w:line="360" w:lineRule="auto"/>
        <w:ind w:left="0" w:firstLine="709"/>
        <w:jc w:val="both"/>
      </w:pPr>
      <w:r w:rsidRPr="00207B75">
        <w:t>окончательное оформление ОАО «РЖД» перевозочных документов.</w:t>
      </w:r>
    </w:p>
    <w:p w:rsidR="00930D4A" w:rsidRPr="00207B75" w:rsidRDefault="00930D4A" w:rsidP="00930D4A">
      <w:pPr>
        <w:pStyle w:val="23"/>
        <w:widowControl/>
        <w:spacing w:line="360" w:lineRule="auto"/>
        <w:ind w:firstLine="709"/>
        <w:jc w:val="both"/>
      </w:pPr>
      <w:r w:rsidRPr="00207B75">
        <w:rPr>
          <w:i/>
        </w:rPr>
        <w:t>Визирование агентом ЛАФТО электронной накладной</w:t>
      </w:r>
      <w:r w:rsidRPr="00207B75">
        <w:t>, заполненной клиентом, осуществляется в следующем порядке.</w:t>
      </w:r>
    </w:p>
    <w:p w:rsidR="00930D4A" w:rsidRPr="00207B75" w:rsidRDefault="00930D4A" w:rsidP="00930D4A">
      <w:pPr>
        <w:pStyle w:val="23"/>
        <w:widowControl/>
        <w:spacing w:line="360" w:lineRule="auto"/>
        <w:ind w:firstLine="709"/>
        <w:jc w:val="both"/>
      </w:pPr>
      <w:r w:rsidRPr="00207B75">
        <w:t>Клиент заполняет на АРМ клиента электронную накладную на визирование не позднее, чем за сутки до даты погрузки, установленной в согласованной заявке на перевозку грузов, в порядке, предусмотренном Правилами заполнения перевозочных документов на железнодорожном транспорте или соответствующим международным соглашением. Клиент в электронной накладной заполняет номер согласованной заявки ОАО «РЖД» на перевозку грузов, дату погрузки и фамилию ответственного лица от клиента.</w:t>
      </w:r>
    </w:p>
    <w:p w:rsidR="00930D4A" w:rsidRPr="00207B75" w:rsidRDefault="00930D4A" w:rsidP="00930D4A">
      <w:pPr>
        <w:pStyle w:val="23"/>
        <w:widowControl/>
        <w:spacing w:line="360" w:lineRule="auto"/>
        <w:ind w:firstLine="709"/>
        <w:jc w:val="both"/>
      </w:pPr>
      <w:r w:rsidRPr="00207B75">
        <w:lastRenderedPageBreak/>
        <w:t>Накладная считается принятой агентом ЛАФТО от клиента на визирование при регистрации электронной накладной системой ЭТРАН. При положительном решении о визировании в электронной накладной агентом ЛАФТО указывается номер визы (восьмизначный порядковый номер из специального счетчика системы ЭТРАН), дата, на которую разрешена погрузка грузов в вагон (вагоны), должность и фамилия работника, завизировавшего накладную. Система ЭТРАН обеспечивает доступ АРМ клиента к данным завизированной электронной накладной.</w:t>
      </w:r>
    </w:p>
    <w:p w:rsidR="00930D4A" w:rsidRPr="00207B75" w:rsidRDefault="00930D4A" w:rsidP="00930D4A">
      <w:pPr>
        <w:pStyle w:val="23"/>
        <w:widowControl/>
        <w:spacing w:line="360" w:lineRule="auto"/>
        <w:ind w:firstLine="709"/>
        <w:jc w:val="both"/>
      </w:pPr>
      <w:r w:rsidRPr="00207B75">
        <w:t>При отказе в визировании система ЭТРАН обеспечивает доступ АРМ клиента к данным электронной накладной с мотивированным отказом в визировании.</w:t>
      </w:r>
    </w:p>
    <w:p w:rsidR="00930D4A" w:rsidRPr="00207B75" w:rsidRDefault="00930D4A" w:rsidP="00930D4A">
      <w:pPr>
        <w:pStyle w:val="23"/>
        <w:widowControl/>
        <w:spacing w:line="360" w:lineRule="auto"/>
        <w:ind w:firstLine="709"/>
        <w:jc w:val="both"/>
      </w:pPr>
      <w:r w:rsidRPr="00207B75">
        <w:rPr>
          <w:i/>
        </w:rPr>
        <w:t>Заполнение клиентом электронной накладной после погрузки грузов</w:t>
      </w:r>
      <w:r w:rsidRPr="00207B75">
        <w:t xml:space="preserve"> осуществляется в следующем порядке. По окончании погрузки клиент заполняет на АРМ клиента сведения о погрузке в завизированной электронной накладной и уведомляет станцию отправления об окончании грузовых операций. Способ и порядок уведомления регулируются договором на эксплуатацию пути необщего пользования или договором на подачу и уборку вагонов.</w:t>
      </w:r>
    </w:p>
    <w:p w:rsidR="00930D4A" w:rsidRPr="00207B75" w:rsidRDefault="00930D4A" w:rsidP="00930D4A">
      <w:pPr>
        <w:pStyle w:val="23"/>
        <w:widowControl/>
        <w:spacing w:line="360" w:lineRule="auto"/>
        <w:ind w:firstLine="709"/>
        <w:jc w:val="both"/>
      </w:pPr>
      <w:bookmarkStart w:id="0" w:name="_Ref11841323"/>
      <w:r w:rsidRPr="00207B75">
        <w:t>Клиент после заполнения сведений о погрузке в электронной накладной на АРМ клиента:</w:t>
      </w:r>
      <w:bookmarkEnd w:id="0"/>
    </w:p>
    <w:p w:rsidR="00930D4A" w:rsidRPr="00207B75" w:rsidRDefault="00930D4A" w:rsidP="00930D4A">
      <w:pPr>
        <w:pStyle w:val="23"/>
        <w:widowControl/>
        <w:numPr>
          <w:ilvl w:val="0"/>
          <w:numId w:val="12"/>
        </w:numPr>
        <w:tabs>
          <w:tab w:val="left" w:pos="1134"/>
        </w:tabs>
        <w:spacing w:line="360" w:lineRule="auto"/>
        <w:ind w:left="0" w:firstLine="709"/>
        <w:jc w:val="both"/>
      </w:pPr>
      <w:r w:rsidRPr="00207B75">
        <w:t xml:space="preserve">при перевозке груза в прямом и местном сообщениях маршрутной, групповой или повагонной отправками печатает сформированный системой ЭТРАН вагонный лист ф. ГУ-38б ВЦ (маршрутная, групповая отправки или повагонная отправка, сцеп) или </w:t>
      </w:r>
      <w:r w:rsidRPr="00207B75">
        <w:br/>
        <w:t xml:space="preserve">ГУ-38а ВЦ (повагонная отправка) без номера отправки и сведений о времени начала и окончания грузовых операций со сведениями о размещении и креплении груза в вагоне (вагонах) и фамилией работника, ответственного за размещение и крепление груза в вагоне (вагонах) от клиента; </w:t>
      </w:r>
    </w:p>
    <w:p w:rsidR="00930D4A" w:rsidRPr="00207B75" w:rsidRDefault="00930D4A" w:rsidP="00930D4A">
      <w:pPr>
        <w:pStyle w:val="23"/>
        <w:widowControl/>
        <w:numPr>
          <w:ilvl w:val="0"/>
          <w:numId w:val="12"/>
        </w:numPr>
        <w:tabs>
          <w:tab w:val="left" w:pos="1134"/>
        </w:tabs>
        <w:spacing w:line="360" w:lineRule="auto"/>
        <w:ind w:left="0" w:firstLine="709"/>
        <w:jc w:val="both"/>
      </w:pPr>
      <w:r w:rsidRPr="00207B75">
        <w:t xml:space="preserve">при перевозке грузов в прямом и местном сообщениях мелкими или контейнерными отправками при погрузке их в вагон на местах необщего </w:t>
      </w:r>
      <w:r w:rsidRPr="00207B75">
        <w:lastRenderedPageBreak/>
        <w:t>пользования впечатывает данные электронной накладной соответственно в бланковые ф. ГУ-27 или ГУ-29к и печатает вагонный лист соответственно ф. ГУ-38г ВЦ или ГУ</w:t>
      </w:r>
      <w:r w:rsidRPr="00207B75">
        <w:noBreakHyphen/>
        <w:t>38в ВЦ;</w:t>
      </w:r>
    </w:p>
    <w:p w:rsidR="00930D4A" w:rsidRPr="00207B75" w:rsidRDefault="00930D4A" w:rsidP="00930D4A">
      <w:pPr>
        <w:pStyle w:val="23"/>
        <w:widowControl/>
        <w:numPr>
          <w:ilvl w:val="0"/>
          <w:numId w:val="12"/>
        </w:numPr>
        <w:tabs>
          <w:tab w:val="left" w:pos="1134"/>
        </w:tabs>
        <w:spacing w:line="360" w:lineRule="auto"/>
        <w:ind w:left="0" w:firstLine="709"/>
        <w:jc w:val="both"/>
      </w:pPr>
      <w:r w:rsidRPr="00207B75">
        <w:t>при перевозке груза в международном сообщении после получения в таможенном органе штемпеля «Выпуск разрешен» на накладной печатает сформированный системой ЭТРАН вагонный лист по форме, установленной для вида перевозимой отправки.</w:t>
      </w:r>
    </w:p>
    <w:p w:rsidR="00930D4A" w:rsidRPr="00207B75" w:rsidRDefault="00930D4A" w:rsidP="00930D4A">
      <w:pPr>
        <w:pStyle w:val="23"/>
        <w:widowControl/>
        <w:spacing w:line="360" w:lineRule="auto"/>
        <w:ind w:firstLine="709"/>
        <w:jc w:val="both"/>
      </w:pPr>
      <w:bookmarkStart w:id="1" w:name="_Ref11841356"/>
      <w:r w:rsidRPr="00207B75">
        <w:t>Клиент передает станции отправления:</w:t>
      </w:r>
      <w:bookmarkEnd w:id="1"/>
    </w:p>
    <w:p w:rsidR="00930D4A" w:rsidRPr="00207B75" w:rsidRDefault="00930D4A" w:rsidP="00930D4A">
      <w:pPr>
        <w:pStyle w:val="23"/>
        <w:widowControl/>
        <w:numPr>
          <w:ilvl w:val="0"/>
          <w:numId w:val="14"/>
        </w:numPr>
        <w:spacing w:line="360" w:lineRule="auto"/>
        <w:ind w:left="0" w:firstLine="709"/>
        <w:jc w:val="both"/>
      </w:pPr>
      <w:r w:rsidRPr="00207B75">
        <w:t>вагонный лист, подписанный работником клиента, ответственным за размещение и крепление груза в вагоне (вагонах) (перевозка в прямом и местном сообщениях маршрутной, групповой или повагонной отправками);</w:t>
      </w:r>
    </w:p>
    <w:p w:rsidR="00930D4A" w:rsidRPr="00207B75" w:rsidRDefault="00930D4A" w:rsidP="00930D4A">
      <w:pPr>
        <w:pStyle w:val="23"/>
        <w:widowControl/>
        <w:numPr>
          <w:ilvl w:val="0"/>
          <w:numId w:val="13"/>
        </w:numPr>
        <w:tabs>
          <w:tab w:val="left" w:pos="1134"/>
        </w:tabs>
        <w:spacing w:line="360" w:lineRule="auto"/>
        <w:ind w:left="0" w:firstLine="709"/>
        <w:jc w:val="both"/>
      </w:pPr>
      <w:r w:rsidRPr="00207B75">
        <w:t>вагонный лист, подписанный работником клиента, ответственным за размещение и крепление груза в вагоне (вагонах), с приложенными к нему бланковыми накладными и сопроводительными документами (при перевозке груза в прямом и местном сообщениях мелкими или контейнерными отправками при погрузке их в вагон на местах не общего пользования);</w:t>
      </w:r>
    </w:p>
    <w:p w:rsidR="00930D4A" w:rsidRPr="00207B75" w:rsidRDefault="00930D4A" w:rsidP="00930D4A">
      <w:pPr>
        <w:pStyle w:val="23"/>
        <w:widowControl/>
        <w:numPr>
          <w:ilvl w:val="0"/>
          <w:numId w:val="13"/>
        </w:numPr>
        <w:tabs>
          <w:tab w:val="left" w:pos="1134"/>
        </w:tabs>
        <w:spacing w:line="360" w:lineRule="auto"/>
        <w:ind w:left="0" w:firstLine="709"/>
        <w:jc w:val="both"/>
      </w:pPr>
      <w:r w:rsidRPr="00207B75">
        <w:t>вагонный лист, подписанный работником клиента, ответственным за размещение и крепление груза в вагоне (вагонах), с приложенными к нему бланковой накладной и дополнительными экземплярами дорожной ведомости (при перевозке груза в международном сообщении).</w:t>
      </w:r>
    </w:p>
    <w:p w:rsidR="00930D4A" w:rsidRPr="00207B75" w:rsidRDefault="00930D4A" w:rsidP="00930D4A">
      <w:pPr>
        <w:pStyle w:val="23"/>
        <w:widowControl/>
        <w:spacing w:line="360" w:lineRule="auto"/>
        <w:ind w:firstLine="709"/>
        <w:jc w:val="both"/>
      </w:pPr>
      <w:r w:rsidRPr="00207B75">
        <w:t>Прием грузов к перевозке от клиента производится ОАО «РЖД» по машинопечатному вагонному листу, сформированному системой ЭТРАН.</w:t>
      </w:r>
    </w:p>
    <w:p w:rsidR="00930D4A" w:rsidRPr="00207B75" w:rsidRDefault="00930D4A" w:rsidP="00930D4A">
      <w:pPr>
        <w:pStyle w:val="23"/>
        <w:widowControl/>
        <w:spacing w:line="360" w:lineRule="auto"/>
        <w:ind w:firstLine="709"/>
        <w:jc w:val="both"/>
      </w:pPr>
      <w:r w:rsidRPr="00207B75">
        <w:t xml:space="preserve">ЭОД на этапе корректировки клиентом данных электронной накладной по результатам приема грузов к перевозке осуществляется только в случае обнаружения работником станции несоответствия данных вагонного листа, сформированного системой ЭТРАН на основе информации электронной накладной, заполненной клиентом, с натурным осмотром предъявленного к перевозке вагона (вагонов) с грузом. Обнаруженное несоответствие оформляется станцией отправления актом общей формы ГУ-23 (ГУ-23 ВЦ) на задержку окончания грузовой операции в связи с неправильным оформлением </w:t>
      </w:r>
      <w:r w:rsidRPr="00207B75">
        <w:lastRenderedPageBreak/>
        <w:t>клиентом электронной накладной. Акт общей формы ГУ-23 (ГУ-23 ВЦ) подписывается представителями станции отправления и клиента. Вагонный лист погашается представителем станции отправления.</w:t>
      </w:r>
    </w:p>
    <w:p w:rsidR="00930D4A" w:rsidRPr="00207B75" w:rsidRDefault="00930D4A" w:rsidP="00930D4A">
      <w:pPr>
        <w:pStyle w:val="23"/>
        <w:widowControl/>
        <w:spacing w:line="360" w:lineRule="auto"/>
        <w:ind w:firstLine="709"/>
        <w:jc w:val="both"/>
      </w:pPr>
      <w:r w:rsidRPr="00207B75">
        <w:t>При положительном решении о приеме грузов к перевозке после предъявления клиентом новых документов станция отправления закрывает акт общей формы ГУ-23 (ГУ-23 ВЦ) на задержку окончания грузовых операций.</w:t>
      </w:r>
    </w:p>
    <w:p w:rsidR="00930D4A" w:rsidRPr="00207B75" w:rsidRDefault="00930D4A" w:rsidP="00930D4A">
      <w:pPr>
        <w:pStyle w:val="23"/>
        <w:widowControl/>
        <w:spacing w:line="360" w:lineRule="auto"/>
        <w:ind w:firstLine="709"/>
        <w:jc w:val="both"/>
      </w:pPr>
      <w:r w:rsidRPr="00207B75">
        <w:t xml:space="preserve">После завершения окончательного оформления перевозочных документов средствами системы ЭТРАН обеспечивается доступ АРМ клиента к этим данным. </w:t>
      </w:r>
    </w:p>
    <w:p w:rsidR="00930D4A" w:rsidRPr="00207B75" w:rsidRDefault="00930D4A" w:rsidP="00930D4A">
      <w:pPr>
        <w:pStyle w:val="23"/>
        <w:widowControl/>
        <w:spacing w:line="360" w:lineRule="auto"/>
        <w:ind w:firstLine="709"/>
        <w:jc w:val="both"/>
      </w:pPr>
      <w:r w:rsidRPr="00207B75">
        <w:t>Клиент на АРМ клиента распечатывает окончательно оформленную накладную по ф. ГУ-27у ВЦ, которую подписывают работники клиента, ответственные за правильность погрузки и крепления грузов в вагоне (вагонах), а также за правильность внесенных в накладную сведений. Подписанная машинопечатная накладная передается клиентом станции отправления.</w:t>
      </w:r>
    </w:p>
    <w:p w:rsidR="00930D4A" w:rsidRPr="00207B75" w:rsidRDefault="00930D4A" w:rsidP="00930D4A">
      <w:pPr>
        <w:pStyle w:val="23"/>
        <w:widowControl/>
        <w:spacing w:line="360" w:lineRule="auto"/>
        <w:ind w:firstLine="709"/>
        <w:jc w:val="both"/>
      </w:pPr>
      <w:r w:rsidRPr="00207B75">
        <w:t>В подтверждение заключения договора перевозки клиенту выдается квитанция о приеме грузов к перевозке по ф. ГУ-29у ВЦ за подписью клиента в корешке дорожной ведомости ф. ГУ-29у ВЦ. Дорожная ведомость ф. ГУ-29у ВЦ и квитанция о приеме грузов к перевозке ф. ГУ-29у ВЦ формируются системой ЭТРАН на основе информации, содержащейся в окончательно оформленной электронной накладной.</w:t>
      </w:r>
    </w:p>
    <w:p w:rsidR="00930D4A" w:rsidRPr="00207B75" w:rsidRDefault="00930D4A" w:rsidP="00930D4A">
      <w:pPr>
        <w:pStyle w:val="23"/>
        <w:widowControl/>
        <w:ind w:firstLine="709"/>
        <w:jc w:val="both"/>
        <w:sectPr w:rsidR="00930D4A" w:rsidRPr="00207B75" w:rsidSect="00207B75">
          <w:footerReference w:type="default" r:id="rId19"/>
          <w:footerReference w:type="first" r:id="rId20"/>
          <w:pgSz w:w="11906" w:h="16838" w:code="9"/>
          <w:pgMar w:top="1134" w:right="726" w:bottom="1134" w:left="1701" w:header="170" w:footer="340" w:gutter="0"/>
          <w:cols w:space="708"/>
          <w:titlePg/>
          <w:docGrid w:linePitch="360"/>
        </w:sectPr>
      </w:pPr>
    </w:p>
    <w:p w:rsidR="00E156AE" w:rsidRPr="00C64E86" w:rsidRDefault="00591C9C" w:rsidP="00C64E86">
      <w:pPr>
        <w:jc w:val="both"/>
        <w:rPr>
          <w:sz w:val="28"/>
          <w:szCs w:val="28"/>
        </w:rPr>
      </w:pPr>
      <w:r>
        <w:rPr>
          <w:sz w:val="28"/>
          <w:szCs w:val="28"/>
        </w:rPr>
        <w:lastRenderedPageBreak/>
        <w:pict>
          <v:shape id="_x0000_i1036" type="#_x0000_t75" style="width:481.5pt;height:681.75pt">
            <v:imagedata r:id="rId21" o:title="гу"/>
          </v:shape>
        </w:pict>
      </w:r>
    </w:p>
    <w:p w:rsidR="00491FBF" w:rsidRDefault="00491FBF" w:rsidP="006C7402">
      <w:pPr>
        <w:ind w:firstLine="284"/>
        <w:jc w:val="both"/>
        <w:rPr>
          <w:sz w:val="28"/>
          <w:szCs w:val="28"/>
        </w:rPr>
      </w:pPr>
    </w:p>
    <w:p w:rsidR="00C64E86" w:rsidRDefault="00C64E86" w:rsidP="006C7402">
      <w:pPr>
        <w:ind w:firstLine="284"/>
        <w:jc w:val="both"/>
        <w:rPr>
          <w:sz w:val="28"/>
          <w:szCs w:val="28"/>
        </w:rPr>
      </w:pPr>
    </w:p>
    <w:p w:rsidR="00C64E86" w:rsidRPr="00BA0D8E" w:rsidRDefault="00C64E86" w:rsidP="00BA0D8E">
      <w:pPr>
        <w:pStyle w:val="a5"/>
        <w:numPr>
          <w:ilvl w:val="0"/>
          <w:numId w:val="7"/>
        </w:numPr>
        <w:spacing w:line="360" w:lineRule="auto"/>
        <w:ind w:firstLine="709"/>
        <w:rPr>
          <w:rFonts w:ascii="Times New Roman" w:hAnsi="Times New Roman"/>
          <w:b/>
          <w:bCs/>
          <w:sz w:val="28"/>
          <w:szCs w:val="28"/>
        </w:rPr>
      </w:pPr>
      <w:r w:rsidRPr="00C64E86">
        <w:rPr>
          <w:rFonts w:ascii="Times New Roman" w:hAnsi="Times New Roman"/>
          <w:b/>
          <w:bCs/>
          <w:sz w:val="28"/>
          <w:szCs w:val="28"/>
        </w:rPr>
        <w:lastRenderedPageBreak/>
        <w:t>Порядок пломбирования вагонов, составление вагонного листа на заданный вид отправки</w:t>
      </w:r>
    </w:p>
    <w:p w:rsidR="00C64E86" w:rsidRPr="00C64E86" w:rsidRDefault="00C64E86" w:rsidP="00C64E86">
      <w:pPr>
        <w:spacing w:line="360" w:lineRule="auto"/>
        <w:ind w:firstLine="709"/>
        <w:jc w:val="both"/>
        <w:outlineLvl w:val="1"/>
        <w:rPr>
          <w:sz w:val="28"/>
          <w:szCs w:val="28"/>
        </w:rPr>
      </w:pPr>
      <w:r w:rsidRPr="00C64E86">
        <w:rPr>
          <w:bCs/>
          <w:kern w:val="36"/>
          <w:sz w:val="28"/>
          <w:szCs w:val="28"/>
        </w:rPr>
        <w:t xml:space="preserve">«Правила пломбирования вагонов и контейнеров на железнодорожном транспорте» </w:t>
      </w:r>
      <w:r w:rsidRPr="00C64E86">
        <w:rPr>
          <w:sz w:val="28"/>
          <w:szCs w:val="28"/>
        </w:rPr>
        <w:t>разработаны в соответствии со статьей 28 «Устава железнодорожного транспорта Российской Федерации» и устанавливают порядок пломбирования вагонов и контейнеров при перевозках грузов железнодорожным транспортом.</w:t>
      </w:r>
    </w:p>
    <w:p w:rsidR="00C64E86" w:rsidRPr="00C64E86" w:rsidRDefault="00C64E86" w:rsidP="00C64E86">
      <w:pPr>
        <w:pStyle w:val="ae"/>
        <w:spacing w:line="360" w:lineRule="auto"/>
        <w:ind w:firstLine="709"/>
        <w:rPr>
          <w:sz w:val="28"/>
          <w:szCs w:val="28"/>
        </w:rPr>
      </w:pPr>
      <w:r w:rsidRPr="00C64E86">
        <w:rPr>
          <w:sz w:val="28"/>
          <w:szCs w:val="28"/>
        </w:rPr>
        <w:t>Загруженные вагоны, контейнеры должны быть опломбированы ЗПУ перевозчиками и за их счет, если погрузка обеспечивается перевозчиками, или грузоотправителями и за их счет, если погрузка обеспечивается грузоотправителями.</w:t>
      </w:r>
    </w:p>
    <w:p w:rsidR="00C64E86" w:rsidRPr="00C64E86" w:rsidRDefault="00C64E86" w:rsidP="00C64E86">
      <w:pPr>
        <w:pStyle w:val="ae"/>
        <w:spacing w:line="360" w:lineRule="auto"/>
        <w:ind w:firstLine="709"/>
        <w:rPr>
          <w:sz w:val="28"/>
          <w:szCs w:val="28"/>
        </w:rPr>
      </w:pPr>
      <w:r w:rsidRPr="00C64E86">
        <w:rPr>
          <w:sz w:val="28"/>
          <w:szCs w:val="28"/>
        </w:rPr>
        <w:t>Запорно-пломбировочные устройства (контрольные элементы, совмещенные в единой конструкции с блокирующими устройствами) (далее – ЗПУ) не должны допускать возможности снятия их с вагона, контейнера без нарушения целостности ЗПУ.</w:t>
      </w:r>
    </w:p>
    <w:p w:rsidR="00C64E86" w:rsidRPr="00C64E86" w:rsidRDefault="00C64E86" w:rsidP="00C64E86">
      <w:pPr>
        <w:pStyle w:val="ae"/>
        <w:spacing w:line="360" w:lineRule="auto"/>
        <w:ind w:firstLine="709"/>
        <w:rPr>
          <w:sz w:val="28"/>
          <w:szCs w:val="28"/>
        </w:rPr>
      </w:pPr>
      <w:r w:rsidRPr="00C64E86">
        <w:rPr>
          <w:sz w:val="28"/>
          <w:szCs w:val="28"/>
        </w:rPr>
        <w:t xml:space="preserve">Запорно-пломбировочные устройства – охранный знак, подтверждающий то, что в процессе перевозки доступа к грузу не было. </w:t>
      </w:r>
    </w:p>
    <w:p w:rsidR="00C64E86" w:rsidRPr="00C64E86" w:rsidRDefault="00C64E86" w:rsidP="00C64E86">
      <w:pPr>
        <w:pStyle w:val="a5"/>
        <w:tabs>
          <w:tab w:val="left" w:pos="1134"/>
        </w:tabs>
        <w:spacing w:line="360" w:lineRule="auto"/>
        <w:ind w:left="709" w:firstLine="709"/>
        <w:jc w:val="both"/>
        <w:rPr>
          <w:rFonts w:ascii="Times New Roman" w:hAnsi="Times New Roman"/>
          <w:sz w:val="28"/>
          <w:szCs w:val="28"/>
        </w:rPr>
      </w:pPr>
      <w:r w:rsidRPr="00C64E86">
        <w:rPr>
          <w:rFonts w:ascii="Times New Roman" w:hAnsi="Times New Roman"/>
          <w:sz w:val="28"/>
          <w:szCs w:val="28"/>
        </w:rPr>
        <w:t>ЗПУ должны иметь следующие знаки:</w:t>
      </w:r>
    </w:p>
    <w:p w:rsidR="00C64E86" w:rsidRPr="00C64E86" w:rsidRDefault="00C64E86" w:rsidP="00C64E86">
      <w:pPr>
        <w:pStyle w:val="a5"/>
        <w:numPr>
          <w:ilvl w:val="0"/>
          <w:numId w:val="20"/>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буквенное сокращенное наименование перевозчика;</w:t>
      </w:r>
    </w:p>
    <w:p w:rsidR="00C64E86" w:rsidRPr="00C64E86" w:rsidRDefault="00C64E86" w:rsidP="00C64E86">
      <w:pPr>
        <w:pStyle w:val="a5"/>
        <w:numPr>
          <w:ilvl w:val="0"/>
          <w:numId w:val="20"/>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индивидуальный контрольный знак из семи цифр;</w:t>
      </w:r>
    </w:p>
    <w:p w:rsidR="00C64E86" w:rsidRPr="00C64E86" w:rsidRDefault="00C64E86" w:rsidP="00C64E86">
      <w:pPr>
        <w:pStyle w:val="a5"/>
        <w:numPr>
          <w:ilvl w:val="0"/>
          <w:numId w:val="20"/>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товарный знак предприятия-изготовителя;</w:t>
      </w:r>
    </w:p>
    <w:p w:rsidR="00C64E86" w:rsidRPr="00C64E86" w:rsidRDefault="00C64E86" w:rsidP="00C64E86">
      <w:pPr>
        <w:pStyle w:val="a5"/>
        <w:numPr>
          <w:ilvl w:val="0"/>
          <w:numId w:val="20"/>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последнюю цифру года выпуска ЗПУ;</w:t>
      </w:r>
    </w:p>
    <w:p w:rsidR="00C64E86" w:rsidRPr="00C64E86" w:rsidRDefault="00C64E86" w:rsidP="00C64E86">
      <w:pPr>
        <w:pStyle w:val="a5"/>
        <w:numPr>
          <w:ilvl w:val="0"/>
          <w:numId w:val="20"/>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название ЗПУ.</w:t>
      </w:r>
    </w:p>
    <w:p w:rsidR="00C64E86" w:rsidRPr="00C64E86" w:rsidRDefault="00C64E86" w:rsidP="00C64E86">
      <w:pPr>
        <w:tabs>
          <w:tab w:val="left" w:pos="1134"/>
        </w:tabs>
        <w:spacing w:line="360" w:lineRule="auto"/>
        <w:ind w:firstLine="709"/>
        <w:jc w:val="both"/>
        <w:rPr>
          <w:sz w:val="28"/>
          <w:szCs w:val="28"/>
        </w:rPr>
      </w:pPr>
      <w:r w:rsidRPr="00C64E86">
        <w:rPr>
          <w:sz w:val="28"/>
          <w:szCs w:val="28"/>
        </w:rPr>
        <w:t>Необходимость нанесения дополнительной информации на ЗПУ определяется перевозчиком. Применение ЗПУ с одинаковыми, а также неясными и неполными индивидуальными контрольными знаками не допускается.</w:t>
      </w:r>
    </w:p>
    <w:p w:rsidR="00C64E86" w:rsidRPr="00C64E86" w:rsidRDefault="00C64E86" w:rsidP="00C64E86">
      <w:pPr>
        <w:tabs>
          <w:tab w:val="left" w:pos="1134"/>
        </w:tabs>
        <w:spacing w:line="360" w:lineRule="auto"/>
        <w:ind w:firstLine="709"/>
        <w:jc w:val="both"/>
        <w:rPr>
          <w:sz w:val="28"/>
          <w:szCs w:val="28"/>
        </w:rPr>
      </w:pPr>
      <w:r w:rsidRPr="00C64E86">
        <w:rPr>
          <w:sz w:val="28"/>
          <w:szCs w:val="28"/>
        </w:rPr>
        <w:t>ЗПУ, с нанесенными на них контрольными знаками, подлежат строгому учету изготовителем, перевозчиком, грузоотправителем и грузополучателем.</w:t>
      </w:r>
    </w:p>
    <w:p w:rsidR="00C64E86" w:rsidRPr="00C64E86" w:rsidRDefault="00C64E86" w:rsidP="00C64E86">
      <w:pPr>
        <w:pStyle w:val="ae"/>
        <w:spacing w:line="360" w:lineRule="auto"/>
        <w:ind w:firstLine="709"/>
        <w:rPr>
          <w:sz w:val="28"/>
          <w:szCs w:val="28"/>
        </w:rPr>
      </w:pPr>
      <w:r w:rsidRPr="00C64E86">
        <w:rPr>
          <w:sz w:val="28"/>
          <w:szCs w:val="28"/>
        </w:rPr>
        <w:lastRenderedPageBreak/>
        <w:t>Порядок обеспечения грузоотправителей, грузополучателей ЗПУ и закрутками определяется по соглашению между перевозчиком, грузоотправителем, грузополучателем.</w:t>
      </w:r>
    </w:p>
    <w:p w:rsidR="00C64E86" w:rsidRPr="00C64E86" w:rsidRDefault="00C64E86" w:rsidP="00C64E86">
      <w:pPr>
        <w:pStyle w:val="ae"/>
        <w:spacing w:line="360" w:lineRule="auto"/>
        <w:ind w:firstLine="709"/>
        <w:rPr>
          <w:b/>
          <w:bCs/>
          <w:sz w:val="28"/>
          <w:szCs w:val="28"/>
        </w:rPr>
      </w:pPr>
      <w:r w:rsidRPr="00C64E86">
        <w:rPr>
          <w:b/>
          <w:bCs/>
          <w:sz w:val="28"/>
          <w:szCs w:val="28"/>
        </w:rPr>
        <w:t>Порядок пломбирования вагонов</w:t>
      </w:r>
    </w:p>
    <w:p w:rsidR="00C64E86" w:rsidRPr="00C64E86" w:rsidRDefault="00C64E86" w:rsidP="00C64E86">
      <w:pPr>
        <w:pStyle w:val="ae"/>
        <w:spacing w:line="360" w:lineRule="auto"/>
        <w:ind w:firstLine="709"/>
        <w:rPr>
          <w:sz w:val="28"/>
          <w:szCs w:val="28"/>
        </w:rPr>
      </w:pPr>
      <w:r w:rsidRPr="00C64E86">
        <w:rPr>
          <w:sz w:val="28"/>
          <w:szCs w:val="28"/>
        </w:rPr>
        <w:t>Установка ЗПУ осуществляется на исправные запорные устройства (далее – узлы) вагонов, контейнеров.</w:t>
      </w:r>
    </w:p>
    <w:p w:rsidR="00C64E86" w:rsidRPr="00C64E86" w:rsidRDefault="00C64E86" w:rsidP="00C64E86">
      <w:pPr>
        <w:spacing w:line="360" w:lineRule="auto"/>
        <w:ind w:firstLine="709"/>
        <w:jc w:val="both"/>
        <w:rPr>
          <w:sz w:val="28"/>
          <w:szCs w:val="28"/>
        </w:rPr>
      </w:pPr>
      <w:r w:rsidRPr="00C64E86">
        <w:rPr>
          <w:sz w:val="28"/>
          <w:szCs w:val="28"/>
        </w:rPr>
        <w:t>Пломбирование вагонов, контейнеров должно осуществляться таким образом, чтобы сохранялась возможность беспрепятственного визуального считывания нанесенной на ЗПУ информации.</w:t>
      </w:r>
    </w:p>
    <w:p w:rsidR="00C64E86" w:rsidRPr="00C64E86" w:rsidRDefault="00C64E86" w:rsidP="00C64E86">
      <w:pPr>
        <w:spacing w:line="360" w:lineRule="auto"/>
        <w:ind w:firstLine="709"/>
        <w:jc w:val="both"/>
        <w:rPr>
          <w:sz w:val="28"/>
          <w:szCs w:val="28"/>
        </w:rPr>
      </w:pPr>
      <w:r w:rsidRPr="00C64E86">
        <w:rPr>
          <w:sz w:val="28"/>
          <w:szCs w:val="28"/>
        </w:rPr>
        <w:t>Перевозка грузов в прямом международном железнодорожном сообщении в вагонах, контейнерах без ЗПУ не допускается.</w:t>
      </w:r>
    </w:p>
    <w:p w:rsidR="00C64E86" w:rsidRPr="00C64E86" w:rsidRDefault="00C64E86" w:rsidP="00C64E86">
      <w:pPr>
        <w:spacing w:line="360" w:lineRule="auto"/>
        <w:ind w:firstLine="709"/>
        <w:jc w:val="both"/>
        <w:rPr>
          <w:sz w:val="28"/>
          <w:szCs w:val="28"/>
        </w:rPr>
      </w:pPr>
      <w:bookmarkStart w:id="2" w:name="sub_222844532"/>
      <w:bookmarkStart w:id="3" w:name="sub_16"/>
      <w:r w:rsidRPr="00C64E86">
        <w:rPr>
          <w:sz w:val="28"/>
          <w:szCs w:val="28"/>
        </w:rPr>
        <w:t xml:space="preserve">На территории Российской Федерации допускается перевозка грузов без ЗПУ, перечень которых приведен в </w:t>
      </w:r>
      <w:r w:rsidRPr="00C64E86">
        <w:rPr>
          <w:bCs/>
          <w:kern w:val="36"/>
          <w:sz w:val="28"/>
          <w:szCs w:val="28"/>
        </w:rPr>
        <w:t>Правилах пломбирования вагонов и контейнеров на железнодорожном транспорте,</w:t>
      </w:r>
      <w:r w:rsidRPr="00C64E86">
        <w:rPr>
          <w:sz w:val="28"/>
          <w:szCs w:val="28"/>
        </w:rPr>
        <w:t xml:space="preserve"> но с обязательным наложением установленного перевозчиком типа закрутки для запирания дверей, люков.</w:t>
      </w:r>
    </w:p>
    <w:bookmarkEnd w:id="2"/>
    <w:bookmarkEnd w:id="3"/>
    <w:p w:rsidR="00C64E86" w:rsidRPr="00C64E86" w:rsidRDefault="00C64E86" w:rsidP="00C64E86">
      <w:pPr>
        <w:spacing w:line="360" w:lineRule="auto"/>
        <w:ind w:firstLine="709"/>
        <w:jc w:val="both"/>
        <w:rPr>
          <w:sz w:val="28"/>
          <w:szCs w:val="28"/>
        </w:rPr>
      </w:pPr>
      <w:r w:rsidRPr="00C64E86">
        <w:rPr>
          <w:sz w:val="28"/>
          <w:szCs w:val="28"/>
        </w:rPr>
        <w:t>Не пломбируются нижние сливные приборы цистерн, если конструкция этих цистерн не допускает открытия нижнего сливного прибора без вскрытия верхнего загрузочного люка.</w:t>
      </w:r>
    </w:p>
    <w:p w:rsidR="00C64E86" w:rsidRPr="00C64E86" w:rsidRDefault="00C64E86" w:rsidP="00C64E86">
      <w:pPr>
        <w:spacing w:line="360" w:lineRule="auto"/>
        <w:ind w:firstLine="709"/>
        <w:jc w:val="both"/>
        <w:rPr>
          <w:sz w:val="28"/>
          <w:szCs w:val="28"/>
        </w:rPr>
      </w:pPr>
      <w:r w:rsidRPr="00C64E86">
        <w:rPr>
          <w:sz w:val="28"/>
          <w:szCs w:val="28"/>
        </w:rPr>
        <w:t>При подаче под погрузку порожних вагонов, контейнеров, опломбированных в соответствии с правилами перевозок грузов на железнодорожном транспорте, снятие ЗПУ или закруток с вагонов, контейнеров, подаваемых под погрузку, осуществляется:</w:t>
      </w:r>
    </w:p>
    <w:p w:rsidR="00C64E86" w:rsidRPr="00C64E86" w:rsidRDefault="00C64E86" w:rsidP="00C64E86">
      <w:pPr>
        <w:pStyle w:val="a5"/>
        <w:numPr>
          <w:ilvl w:val="0"/>
          <w:numId w:val="16"/>
        </w:numPr>
        <w:spacing w:after="0" w:line="360" w:lineRule="auto"/>
        <w:ind w:left="1134" w:firstLine="709"/>
        <w:jc w:val="both"/>
        <w:rPr>
          <w:rFonts w:ascii="Times New Roman" w:hAnsi="Times New Roman"/>
          <w:sz w:val="28"/>
          <w:szCs w:val="28"/>
        </w:rPr>
      </w:pPr>
      <w:r w:rsidRPr="00C64E86">
        <w:rPr>
          <w:rFonts w:ascii="Times New Roman" w:hAnsi="Times New Roman"/>
          <w:sz w:val="28"/>
          <w:szCs w:val="28"/>
        </w:rPr>
        <w:t>перевозчиком, если погрузка грузов будет обеспечиваться перевозчиком;</w:t>
      </w:r>
    </w:p>
    <w:p w:rsidR="00C64E86" w:rsidRPr="00C64E86" w:rsidRDefault="00C64E86" w:rsidP="00C64E86">
      <w:pPr>
        <w:pStyle w:val="a5"/>
        <w:numPr>
          <w:ilvl w:val="0"/>
          <w:numId w:val="16"/>
        </w:numPr>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грузоотправителем, если погрузка грузов будет обеспечиваться грузоотправителем.</w:t>
      </w:r>
    </w:p>
    <w:p w:rsidR="00C64E86" w:rsidRPr="00C64E86" w:rsidRDefault="00C64E86" w:rsidP="00C64E86">
      <w:pPr>
        <w:spacing w:line="360" w:lineRule="auto"/>
        <w:ind w:firstLine="709"/>
        <w:jc w:val="both"/>
        <w:rPr>
          <w:sz w:val="28"/>
          <w:szCs w:val="28"/>
        </w:rPr>
      </w:pPr>
      <w:r w:rsidRPr="00C64E86">
        <w:rPr>
          <w:sz w:val="28"/>
          <w:szCs w:val="28"/>
        </w:rPr>
        <w:t>После выгрузки грузов из вагонов, контейнеров пломбирование ЗПУ и запирание закрутками вагонов, контейнеров осуществляется:</w:t>
      </w:r>
    </w:p>
    <w:p w:rsidR="00C64E86" w:rsidRPr="00C64E86" w:rsidRDefault="00C64E86" w:rsidP="00C64E86">
      <w:pPr>
        <w:pStyle w:val="a5"/>
        <w:numPr>
          <w:ilvl w:val="0"/>
          <w:numId w:val="15"/>
        </w:numPr>
        <w:spacing w:after="0" w:line="360" w:lineRule="auto"/>
        <w:ind w:left="1134" w:firstLine="709"/>
        <w:jc w:val="both"/>
        <w:rPr>
          <w:rFonts w:ascii="Times New Roman" w:hAnsi="Times New Roman"/>
          <w:sz w:val="28"/>
          <w:szCs w:val="28"/>
        </w:rPr>
      </w:pPr>
      <w:r w:rsidRPr="00C64E86">
        <w:rPr>
          <w:rFonts w:ascii="Times New Roman" w:hAnsi="Times New Roman"/>
          <w:sz w:val="28"/>
          <w:szCs w:val="28"/>
        </w:rPr>
        <w:lastRenderedPageBreak/>
        <w:t>перевозчиком, если выгрузка грузов обеспечивается перевозчиком;</w:t>
      </w:r>
    </w:p>
    <w:p w:rsidR="00C64E86" w:rsidRPr="00C64E86" w:rsidRDefault="00C64E86" w:rsidP="00C64E86">
      <w:pPr>
        <w:pStyle w:val="a5"/>
        <w:numPr>
          <w:ilvl w:val="0"/>
          <w:numId w:val="15"/>
        </w:numPr>
        <w:spacing w:after="0" w:line="360" w:lineRule="auto"/>
        <w:ind w:left="1134" w:firstLine="709"/>
        <w:jc w:val="both"/>
        <w:rPr>
          <w:rFonts w:ascii="Times New Roman" w:hAnsi="Times New Roman"/>
          <w:sz w:val="28"/>
          <w:szCs w:val="28"/>
        </w:rPr>
      </w:pPr>
      <w:r w:rsidRPr="00C64E86">
        <w:rPr>
          <w:rFonts w:ascii="Times New Roman" w:hAnsi="Times New Roman"/>
          <w:sz w:val="28"/>
          <w:szCs w:val="28"/>
        </w:rPr>
        <w:t>грузополучателем, если выгрузка обеспечивается грузополучателем.</w:t>
      </w:r>
    </w:p>
    <w:p w:rsidR="00C64E86" w:rsidRPr="00C64E86" w:rsidRDefault="00C64E86" w:rsidP="00C64E86">
      <w:pPr>
        <w:spacing w:line="360" w:lineRule="auto"/>
        <w:ind w:firstLine="709"/>
        <w:jc w:val="both"/>
        <w:rPr>
          <w:sz w:val="28"/>
          <w:szCs w:val="28"/>
        </w:rPr>
      </w:pPr>
      <w:r w:rsidRPr="00C64E86">
        <w:rPr>
          <w:sz w:val="28"/>
          <w:szCs w:val="28"/>
        </w:rPr>
        <w:t>Порожние вагоны и контейнеры после выгрузки из них грузов пломбируются ЗПУ или запираются закрутками в порядке, установленном для загруженных вагонов.</w:t>
      </w:r>
    </w:p>
    <w:p w:rsidR="00C64E86" w:rsidRPr="00C64E86" w:rsidRDefault="00C64E86" w:rsidP="00C64E86">
      <w:pPr>
        <w:spacing w:line="360" w:lineRule="auto"/>
        <w:ind w:left="709" w:firstLine="709"/>
        <w:jc w:val="both"/>
        <w:rPr>
          <w:i/>
          <w:sz w:val="28"/>
          <w:szCs w:val="28"/>
        </w:rPr>
      </w:pPr>
      <w:r w:rsidRPr="00C64E86">
        <w:rPr>
          <w:i/>
          <w:sz w:val="28"/>
          <w:szCs w:val="28"/>
        </w:rPr>
        <w:t>ЗПУ устанавливаются:</w:t>
      </w:r>
    </w:p>
    <w:p w:rsidR="00C64E86" w:rsidRPr="00C64E86" w:rsidRDefault="00C64E86" w:rsidP="00C64E86">
      <w:pPr>
        <w:pStyle w:val="a5"/>
        <w:numPr>
          <w:ilvl w:val="0"/>
          <w:numId w:val="17"/>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на универсальном крытом вагоне – на накладках дверей с каждой стороны вагона – по одному ЗПУ;</w:t>
      </w:r>
    </w:p>
    <w:p w:rsidR="00C64E86" w:rsidRPr="00C64E86" w:rsidRDefault="00C64E86" w:rsidP="00C64E86">
      <w:pPr>
        <w:pStyle w:val="a5"/>
        <w:numPr>
          <w:ilvl w:val="0"/>
          <w:numId w:val="18"/>
        </w:numPr>
        <w:tabs>
          <w:tab w:val="left" w:pos="0"/>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на специализированном изотермическом вагоне (рефрижераторном или вагоне-термосе) – с каждой стороны вагона – по одному ЗПУ;</w:t>
      </w:r>
    </w:p>
    <w:p w:rsidR="00C64E86" w:rsidRPr="00C64E86" w:rsidRDefault="00C64E86" w:rsidP="00C64E86">
      <w:pPr>
        <w:pStyle w:val="a5"/>
        <w:numPr>
          <w:ilvl w:val="0"/>
          <w:numId w:val="19"/>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на цистерне – на крышке верхнего загрузочного люка – по одному ЗПУ, за исключением случаев, когда особый порядок пломбирования предусмотрен правилами перевозок отдельных видов грузов или установлен федеральным органом исполнительной власти в области железнодорожного транспорта;</w:t>
      </w:r>
    </w:p>
    <w:p w:rsidR="00C64E86" w:rsidRPr="00C64E86" w:rsidRDefault="00C64E86" w:rsidP="00C64E86">
      <w:pPr>
        <w:pStyle w:val="a5"/>
        <w:numPr>
          <w:ilvl w:val="0"/>
          <w:numId w:val="19"/>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 xml:space="preserve"> на крытом вагоне-хоппере для зерна – на узел каждого штурвала разгрузочного люка и штанги, фиксирующей загрузочные люки – по одному ЗПУ;</w:t>
      </w:r>
    </w:p>
    <w:p w:rsidR="00C64E86" w:rsidRPr="00C64E86" w:rsidRDefault="00C64E86" w:rsidP="00C64E86">
      <w:pPr>
        <w:pStyle w:val="a5"/>
        <w:numPr>
          <w:ilvl w:val="0"/>
          <w:numId w:val="19"/>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 xml:space="preserve"> на крытом вагоне-хоппере для минеральных удобрений – на узел каждого разгрузочного устройства и штанги, фиксирующей загрузочные люки – по одному ЗПУ;</w:t>
      </w:r>
    </w:p>
    <w:p w:rsidR="00C64E86" w:rsidRPr="00C64E86" w:rsidRDefault="00C64E86" w:rsidP="00C64E86">
      <w:pPr>
        <w:pStyle w:val="a5"/>
        <w:numPr>
          <w:ilvl w:val="0"/>
          <w:numId w:val="19"/>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 xml:space="preserve"> на крытом вагоне-хоппере для цемента – на узел каждого штурвала разгрузочного люка и на каждый загрузочный люк – по одному ЗПУ;</w:t>
      </w:r>
    </w:p>
    <w:p w:rsidR="00C64E86" w:rsidRPr="00C64E86" w:rsidRDefault="00C64E86" w:rsidP="00C64E86">
      <w:pPr>
        <w:pStyle w:val="a5"/>
        <w:numPr>
          <w:ilvl w:val="0"/>
          <w:numId w:val="19"/>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 xml:space="preserve"> на крытом вагоне для перевозки легковых автомобилей – на узлах дверей каждой торцевой площадки и переездной площадки – по одному ЗПУ;</w:t>
      </w:r>
    </w:p>
    <w:p w:rsidR="00C64E86" w:rsidRPr="00C64E86" w:rsidRDefault="00C64E86" w:rsidP="00C64E86">
      <w:pPr>
        <w:pStyle w:val="a5"/>
        <w:numPr>
          <w:ilvl w:val="0"/>
          <w:numId w:val="19"/>
        </w:numPr>
        <w:tabs>
          <w:tab w:val="left" w:pos="1134"/>
        </w:tabs>
        <w:spacing w:after="0" w:line="360" w:lineRule="auto"/>
        <w:ind w:left="0" w:firstLine="709"/>
        <w:jc w:val="both"/>
        <w:rPr>
          <w:rFonts w:ascii="Times New Roman" w:hAnsi="Times New Roman"/>
          <w:sz w:val="28"/>
          <w:szCs w:val="28"/>
        </w:rPr>
      </w:pPr>
      <w:r w:rsidRPr="00C64E86">
        <w:rPr>
          <w:rFonts w:ascii="Times New Roman" w:hAnsi="Times New Roman"/>
          <w:sz w:val="28"/>
          <w:szCs w:val="28"/>
        </w:rPr>
        <w:t xml:space="preserve"> на контейнерах – по одному ЗПУ на рукоятку, расположенную слева на правой створке двери, закрывающейся последней.</w:t>
      </w:r>
    </w:p>
    <w:p w:rsidR="00C64E86" w:rsidRPr="00C64E86" w:rsidRDefault="00C64E86" w:rsidP="00C64E86">
      <w:pPr>
        <w:pStyle w:val="ae"/>
        <w:tabs>
          <w:tab w:val="left" w:pos="1134"/>
        </w:tabs>
        <w:spacing w:line="360" w:lineRule="auto"/>
        <w:ind w:firstLine="709"/>
        <w:rPr>
          <w:sz w:val="28"/>
          <w:szCs w:val="28"/>
        </w:rPr>
      </w:pPr>
      <w:r w:rsidRPr="00C64E86">
        <w:rPr>
          <w:sz w:val="28"/>
          <w:szCs w:val="28"/>
        </w:rPr>
        <w:lastRenderedPageBreak/>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за счет грузоотправителя.</w:t>
      </w:r>
    </w:p>
    <w:p w:rsidR="00C64E86" w:rsidRPr="00C64E86" w:rsidRDefault="00C64E86" w:rsidP="00C64E86">
      <w:pPr>
        <w:spacing w:line="360" w:lineRule="auto"/>
        <w:ind w:firstLine="709"/>
        <w:jc w:val="both"/>
        <w:rPr>
          <w:sz w:val="28"/>
          <w:szCs w:val="28"/>
        </w:rPr>
      </w:pPr>
      <w:r w:rsidRPr="00C64E86">
        <w:rPr>
          <w:sz w:val="28"/>
          <w:szCs w:val="28"/>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указанными органами новыми ЗПУ.</w:t>
      </w:r>
    </w:p>
    <w:p w:rsidR="00C64E86" w:rsidRPr="00C64E86" w:rsidRDefault="00C64E86" w:rsidP="00C64E86">
      <w:pPr>
        <w:spacing w:line="360" w:lineRule="auto"/>
        <w:ind w:firstLine="709"/>
        <w:jc w:val="both"/>
        <w:rPr>
          <w:sz w:val="28"/>
          <w:szCs w:val="28"/>
        </w:rPr>
      </w:pPr>
      <w:r w:rsidRPr="00C64E86">
        <w:rPr>
          <w:sz w:val="28"/>
          <w:szCs w:val="28"/>
        </w:rPr>
        <w:t>Об установке ЗПУ ими делается соответствующая отметка в графе 3 оригинала транспортной железнодорожной накладной (далее – накладная) внутреннего сообщения или в графе «отметки железной дороги» накладной для соответствующего международного сообщения с указанием контрольных знаков ЗПУ.</w:t>
      </w:r>
    </w:p>
    <w:p w:rsidR="00C64E86" w:rsidRPr="00C64E86" w:rsidRDefault="00C64E86" w:rsidP="00C64E86">
      <w:pPr>
        <w:spacing w:line="360" w:lineRule="auto"/>
        <w:ind w:firstLine="709"/>
        <w:jc w:val="both"/>
        <w:rPr>
          <w:sz w:val="28"/>
          <w:szCs w:val="28"/>
        </w:rPr>
      </w:pPr>
      <w:r w:rsidRPr="00C64E86">
        <w:rPr>
          <w:sz w:val="28"/>
          <w:szCs w:val="28"/>
        </w:rPr>
        <w:t>Расходы перевозчика на предоставление ЗПУ таможенным органам или другим органам государственного контроля (надзора) возмещаются за счет грузоотправителей, грузополучателей.</w:t>
      </w:r>
    </w:p>
    <w:p w:rsidR="00C64E86" w:rsidRPr="00C64E86" w:rsidRDefault="00C64E86" w:rsidP="00C64E86">
      <w:pPr>
        <w:pStyle w:val="ae"/>
        <w:tabs>
          <w:tab w:val="left" w:pos="1134"/>
        </w:tabs>
        <w:spacing w:line="360" w:lineRule="auto"/>
        <w:ind w:firstLine="709"/>
        <w:rPr>
          <w:sz w:val="28"/>
          <w:szCs w:val="28"/>
        </w:rPr>
      </w:pPr>
      <w:r w:rsidRPr="00C64E86">
        <w:rPr>
          <w:bCs/>
          <w:sz w:val="28"/>
          <w:szCs w:val="28"/>
        </w:rPr>
        <w:t>Типы ЗПУ, допущенные к применению:</w:t>
      </w:r>
      <w:r w:rsidRPr="00C64E86">
        <w:rPr>
          <w:sz w:val="28"/>
          <w:szCs w:val="28"/>
        </w:rPr>
        <w:t xml:space="preserve"> «КЛЕЩ-60», «КЛЕЩ-60СЦ», «СПРУТ-УНИВЕРСАЛ», «ГАЗ-ГАРАНТ», «СКАТ», «ЛАВР», «БЛОК-ГАРАНТ», «ЗАКРУТКА», «ЗАКРУТКА-Э» и др. </w:t>
      </w:r>
    </w:p>
    <w:p w:rsidR="00C64E86" w:rsidRPr="00C64E86" w:rsidRDefault="00C64E86" w:rsidP="00C64E86">
      <w:pPr>
        <w:spacing w:line="360" w:lineRule="auto"/>
        <w:ind w:firstLine="709"/>
        <w:jc w:val="both"/>
        <w:rPr>
          <w:sz w:val="28"/>
          <w:szCs w:val="28"/>
        </w:rPr>
      </w:pPr>
      <w:r w:rsidRPr="00C64E86">
        <w:rPr>
          <w:sz w:val="28"/>
          <w:szCs w:val="28"/>
        </w:rPr>
        <w:t>«СПРУТ-УНИВЕРСАЛ» предназначен для пломбирования крытых вагонов, хоппер-зерновозов, цистерн, контейнеров, складских помещений, хранилищ и других объектов.</w:t>
      </w:r>
    </w:p>
    <w:p w:rsidR="00C64E86" w:rsidRPr="00C64E86" w:rsidRDefault="00C64E86" w:rsidP="00C64E86">
      <w:pPr>
        <w:spacing w:line="360" w:lineRule="auto"/>
        <w:ind w:firstLine="709"/>
        <w:jc w:val="both"/>
        <w:rPr>
          <w:sz w:val="28"/>
          <w:szCs w:val="28"/>
        </w:rPr>
      </w:pPr>
      <w:r w:rsidRPr="00C64E86">
        <w:rPr>
          <w:sz w:val="28"/>
          <w:szCs w:val="28"/>
        </w:rPr>
        <w:t>«КЛЕЩ-60СЦ» – контейнеров, автофургонов, складских помещений и хранилищ.</w:t>
      </w:r>
    </w:p>
    <w:p w:rsidR="00BA0D8E" w:rsidRDefault="00C64E86" w:rsidP="00C64E86">
      <w:pPr>
        <w:spacing w:line="360" w:lineRule="auto"/>
        <w:ind w:firstLine="709"/>
        <w:jc w:val="both"/>
        <w:rPr>
          <w:spacing w:val="-2"/>
          <w:sz w:val="28"/>
          <w:szCs w:val="28"/>
        </w:rPr>
      </w:pPr>
      <w:r w:rsidRPr="00C64E86">
        <w:rPr>
          <w:spacing w:val="-2"/>
          <w:sz w:val="28"/>
          <w:szCs w:val="28"/>
        </w:rPr>
        <w:t>Запорно-пломбировочное устройство «СПРУТ-УНИВЕРСАЛ» состоит из трех основных элементов: охватывающий элемент – гибкий стержень, соединяющий элемент – плашка, фиксирующий элемент – зажим.</w:t>
      </w:r>
    </w:p>
    <w:p w:rsidR="00BA0D8E" w:rsidRDefault="00BA0D8E" w:rsidP="00C64E86">
      <w:pPr>
        <w:spacing w:line="360" w:lineRule="auto"/>
        <w:ind w:firstLine="709"/>
        <w:jc w:val="both"/>
        <w:rPr>
          <w:spacing w:val="-2"/>
          <w:sz w:val="28"/>
          <w:szCs w:val="28"/>
        </w:rPr>
      </w:pPr>
    </w:p>
    <w:p w:rsidR="00C64E86" w:rsidRPr="00C64E86" w:rsidRDefault="00C64E86" w:rsidP="00C64E86">
      <w:pPr>
        <w:spacing w:line="360" w:lineRule="auto"/>
        <w:ind w:firstLine="709"/>
        <w:jc w:val="both"/>
        <w:rPr>
          <w:spacing w:val="-2"/>
          <w:sz w:val="28"/>
          <w:szCs w:val="28"/>
        </w:rPr>
      </w:pPr>
      <w:r w:rsidRPr="00C64E86">
        <w:rPr>
          <w:spacing w:val="-2"/>
          <w:sz w:val="28"/>
          <w:szCs w:val="28"/>
        </w:rPr>
        <w:t xml:space="preserve"> </w:t>
      </w:r>
    </w:p>
    <w:p w:rsidR="00C64E86" w:rsidRPr="00C64E86" w:rsidRDefault="00C64E86" w:rsidP="00C64E86">
      <w:pPr>
        <w:pStyle w:val="ae"/>
        <w:spacing w:line="360" w:lineRule="auto"/>
        <w:ind w:firstLine="709"/>
        <w:rPr>
          <w:b/>
          <w:sz w:val="28"/>
          <w:szCs w:val="28"/>
        </w:rPr>
      </w:pPr>
      <w:r w:rsidRPr="00C64E86">
        <w:rPr>
          <w:b/>
          <w:sz w:val="28"/>
          <w:szCs w:val="28"/>
        </w:rPr>
        <w:lastRenderedPageBreak/>
        <w:t>Оформление вагонных листов</w:t>
      </w:r>
    </w:p>
    <w:p w:rsidR="00C64E86" w:rsidRPr="00C64E86" w:rsidRDefault="00C64E86" w:rsidP="00C64E86">
      <w:pPr>
        <w:pStyle w:val="ae"/>
        <w:spacing w:line="360" w:lineRule="auto"/>
        <w:ind w:firstLine="709"/>
        <w:rPr>
          <w:sz w:val="28"/>
          <w:szCs w:val="28"/>
        </w:rPr>
      </w:pPr>
      <w:r w:rsidRPr="00C64E86">
        <w:rPr>
          <w:sz w:val="28"/>
          <w:szCs w:val="28"/>
        </w:rPr>
        <w:t xml:space="preserve">Приемосдатчиком для завершения приема перевозки оформляется вагонный лист. В вагонном листе указываются сведения из транспортной железнодорожной накладной и Памяток приемосдатчика (Книг уведомления об окончании грузовых операций). </w:t>
      </w:r>
    </w:p>
    <w:p w:rsidR="00C64E86" w:rsidRPr="00C64E86" w:rsidRDefault="00C64E86" w:rsidP="00C64E86">
      <w:pPr>
        <w:pStyle w:val="ae"/>
        <w:spacing w:line="360" w:lineRule="auto"/>
        <w:ind w:firstLine="709"/>
        <w:rPr>
          <w:sz w:val="28"/>
          <w:szCs w:val="28"/>
        </w:rPr>
      </w:pPr>
      <w:r w:rsidRPr="00C64E86">
        <w:rPr>
          <w:sz w:val="28"/>
          <w:szCs w:val="28"/>
        </w:rPr>
        <w:t>Вагонный лист является первичным носителем информации, необходимой для составления натурного листа (первичного документа на состав поезда), информации грузополучателей, организации выгрузки и сортировки грузов.</w:t>
      </w:r>
    </w:p>
    <w:p w:rsidR="00C64E86" w:rsidRPr="00C64E86" w:rsidRDefault="00C64E86" w:rsidP="00C64E86">
      <w:pPr>
        <w:spacing w:line="360" w:lineRule="auto"/>
        <w:ind w:firstLine="709"/>
        <w:jc w:val="both"/>
        <w:rPr>
          <w:sz w:val="28"/>
          <w:szCs w:val="28"/>
        </w:rPr>
      </w:pPr>
      <w:r w:rsidRPr="00C64E86">
        <w:rPr>
          <w:sz w:val="28"/>
          <w:szCs w:val="28"/>
        </w:rPr>
        <w:t xml:space="preserve">Для каждого вида отправки установлена форма вагонного листа: повагонная отправка оформляется ф. ГУ-38а или ГУ-38а-ВЦ, мелкая отправка – ф. ГУ-38г (ГУ-38г-ВЦ), контейнерная отправка – ф. ГУ-38в (ГУ-38в-ВЦ), а маршрутная отправка – ф. ГУ-38б (ГУ-38б-ВЦ). </w:t>
      </w:r>
    </w:p>
    <w:p w:rsidR="00C64E86" w:rsidRPr="00C64E86" w:rsidRDefault="00C64E86" w:rsidP="00C64E86">
      <w:pPr>
        <w:pStyle w:val="ae"/>
        <w:spacing w:line="360" w:lineRule="auto"/>
        <w:ind w:firstLine="709"/>
        <w:rPr>
          <w:sz w:val="28"/>
          <w:szCs w:val="28"/>
        </w:rPr>
      </w:pPr>
      <w:r w:rsidRPr="00C64E86">
        <w:rPr>
          <w:sz w:val="28"/>
          <w:szCs w:val="28"/>
        </w:rPr>
        <w:t>Вагонные листы оформляются в соответствии с Инструкцией по ведению станционной коммерческой отчетности.</w:t>
      </w:r>
    </w:p>
    <w:p w:rsidR="00C64E86" w:rsidRPr="00C64E86" w:rsidRDefault="00C64E86" w:rsidP="00C64E86">
      <w:pPr>
        <w:pStyle w:val="ae"/>
        <w:spacing w:line="360" w:lineRule="auto"/>
        <w:ind w:firstLine="709"/>
        <w:rPr>
          <w:sz w:val="28"/>
          <w:szCs w:val="28"/>
        </w:rPr>
      </w:pPr>
      <w:r w:rsidRPr="00C64E86">
        <w:rPr>
          <w:sz w:val="28"/>
          <w:szCs w:val="28"/>
        </w:rPr>
        <w:t>На повагонную отправку ф. ГУ-38а (ГУ-38а ВЦ) вагонный лист оформляется:</w:t>
      </w:r>
    </w:p>
    <w:p w:rsidR="00C64E86" w:rsidRPr="00C64E86" w:rsidRDefault="00C64E86" w:rsidP="00C64E86">
      <w:pPr>
        <w:pStyle w:val="ae"/>
        <w:spacing w:line="360" w:lineRule="auto"/>
        <w:ind w:firstLine="709"/>
        <w:rPr>
          <w:sz w:val="28"/>
          <w:szCs w:val="28"/>
        </w:rPr>
      </w:pPr>
      <w:r w:rsidRPr="00C64E86">
        <w:rPr>
          <w:sz w:val="28"/>
          <w:szCs w:val="28"/>
        </w:rPr>
        <w:t>в одном экземпляре на каждый вагон – при перевозках во внутригосударственном и международном сообщениях;</w:t>
      </w:r>
    </w:p>
    <w:p w:rsidR="00C64E86" w:rsidRPr="00C64E86" w:rsidRDefault="00C64E86" w:rsidP="00C64E86">
      <w:pPr>
        <w:pStyle w:val="ae"/>
        <w:spacing w:line="360" w:lineRule="auto"/>
        <w:ind w:firstLine="709"/>
        <w:rPr>
          <w:sz w:val="28"/>
          <w:szCs w:val="28"/>
        </w:rPr>
      </w:pPr>
      <w:r w:rsidRPr="00C64E86">
        <w:rPr>
          <w:sz w:val="28"/>
          <w:szCs w:val="28"/>
        </w:rPr>
        <w:t>в 2-х экземплярах – при приеме грузов с перегрузом с одной колеи на другую (один остается в делах станции, на которой произведен перегруз);</w:t>
      </w:r>
    </w:p>
    <w:p w:rsidR="00C64E86" w:rsidRPr="00C64E86" w:rsidRDefault="00C64E86" w:rsidP="00C64E86">
      <w:pPr>
        <w:pStyle w:val="ae"/>
        <w:spacing w:line="360" w:lineRule="auto"/>
        <w:ind w:firstLine="709"/>
        <w:rPr>
          <w:sz w:val="28"/>
          <w:szCs w:val="28"/>
        </w:rPr>
      </w:pPr>
      <w:r w:rsidRPr="00C64E86">
        <w:rPr>
          <w:sz w:val="28"/>
          <w:szCs w:val="28"/>
        </w:rPr>
        <w:t>в 3-х экземплярах – при приеме импортных грузов с перевалкой (один остается в делах станции, второй прикладывается к форме ГУ-3 (ГУ-3 ВЦ), третий – к перевозочным документам);</w:t>
      </w:r>
    </w:p>
    <w:p w:rsidR="00C64E86" w:rsidRPr="00C64E86" w:rsidRDefault="00C64E86" w:rsidP="00C64E86">
      <w:pPr>
        <w:pStyle w:val="ae"/>
        <w:spacing w:line="360" w:lineRule="auto"/>
        <w:ind w:firstLine="709"/>
        <w:rPr>
          <w:sz w:val="28"/>
          <w:szCs w:val="28"/>
        </w:rPr>
      </w:pPr>
      <w:r w:rsidRPr="00C64E86">
        <w:rPr>
          <w:sz w:val="28"/>
          <w:szCs w:val="28"/>
        </w:rPr>
        <w:t>при перевозке грузов на сцепах – один вагонный лист на каждый сцеп с грузом. В заголовке вагонного листа указываются номера сцепленных вагонов с отметкой «Сцеп».</w:t>
      </w:r>
    </w:p>
    <w:p w:rsidR="00C64E86" w:rsidRPr="00C64E86" w:rsidRDefault="00C64E86" w:rsidP="00C64E86">
      <w:pPr>
        <w:pStyle w:val="ae"/>
        <w:spacing w:line="360" w:lineRule="auto"/>
        <w:ind w:firstLine="709"/>
        <w:rPr>
          <w:sz w:val="28"/>
          <w:szCs w:val="28"/>
        </w:rPr>
      </w:pPr>
      <w:r w:rsidRPr="00C64E86">
        <w:rPr>
          <w:sz w:val="28"/>
          <w:szCs w:val="28"/>
        </w:rPr>
        <w:lastRenderedPageBreak/>
        <w:t>При размещении крепления грузов в соответствии с ТУ в нижней части вагонного листа проставляется отметка «Груз погружен и укреплен правильно» и подпись приемосдатчика, проводившего проверку.</w:t>
      </w:r>
    </w:p>
    <w:p w:rsidR="00C64E86" w:rsidRDefault="00C64E86" w:rsidP="00C64E86">
      <w:pPr>
        <w:spacing w:line="360" w:lineRule="auto"/>
        <w:ind w:firstLine="709"/>
        <w:jc w:val="both"/>
        <w:rPr>
          <w:sz w:val="28"/>
          <w:szCs w:val="28"/>
        </w:rPr>
      </w:pPr>
      <w:r w:rsidRPr="00C64E86">
        <w:rPr>
          <w:sz w:val="28"/>
          <w:szCs w:val="28"/>
        </w:rPr>
        <w:t>В вагонном листе указываются: сведения о вагоне (номер вагона, тара, грузоподъемность, количество осей), наименование станции отправления, сведения о ЗПУ, их количество и сведения контрольных знаков, способ определения массы груза, сведения о грузе, дата составления вагонного листа и др.</w:t>
      </w:r>
    </w:p>
    <w:p w:rsidR="00BA0D8E" w:rsidRPr="00F77289" w:rsidRDefault="00BA0D8E" w:rsidP="00591C9C">
      <w:pPr>
        <w:pStyle w:val="af2"/>
        <w:numPr>
          <w:ilvl w:val="0"/>
          <w:numId w:val="7"/>
        </w:numPr>
        <w:ind w:firstLine="709"/>
        <w:jc w:val="both"/>
        <w:rPr>
          <w:b/>
          <w:bCs/>
        </w:rPr>
      </w:pPr>
      <w:r w:rsidRPr="00F77289">
        <w:rPr>
          <w:b/>
          <w:bCs/>
        </w:rPr>
        <w:t>Составление договора об электронном обмене данными при подготовке документов для организации перевозок грузов между грузоотправителем и железной дорогой отправления в системе ЭТРАН</w:t>
      </w:r>
    </w:p>
    <w:p w:rsidR="00BA0D8E" w:rsidRPr="003D4785" w:rsidRDefault="00BA0D8E" w:rsidP="00591C9C">
      <w:pPr>
        <w:pStyle w:val="af2"/>
        <w:rPr>
          <w:b/>
          <w:bCs/>
          <w:szCs w:val="28"/>
          <w:u w:val="single"/>
        </w:rPr>
      </w:pPr>
    </w:p>
    <w:p w:rsidR="00BA0D8E" w:rsidRDefault="00BA0D8E" w:rsidP="00591C9C">
      <w:pPr>
        <w:pStyle w:val="af2"/>
        <w:rPr>
          <w:b/>
        </w:rPr>
      </w:pPr>
      <w:r w:rsidRPr="00F77289">
        <w:rPr>
          <w:b/>
        </w:rPr>
        <w:t>ПРИМЕРНЫЙ ДОГОВОР</w:t>
      </w:r>
    </w:p>
    <w:p w:rsidR="00591C9C" w:rsidRPr="00F77289" w:rsidRDefault="00591C9C" w:rsidP="00591C9C">
      <w:pPr>
        <w:pStyle w:val="af2"/>
        <w:rPr>
          <w:b/>
        </w:rPr>
      </w:pPr>
    </w:p>
    <w:p w:rsidR="00BA0D8E" w:rsidRPr="00F77289" w:rsidRDefault="00BA0D8E" w:rsidP="00591C9C">
      <w:pPr>
        <w:pStyle w:val="af2"/>
      </w:pPr>
      <w:r w:rsidRPr="00F77289">
        <w:t>об электронном обмене данными  при подготовке документов</w:t>
      </w:r>
    </w:p>
    <w:p w:rsidR="00BA0D8E" w:rsidRPr="00F77289" w:rsidRDefault="00BA0D8E" w:rsidP="00591C9C">
      <w:pPr>
        <w:pStyle w:val="af2"/>
      </w:pPr>
      <w:r w:rsidRPr="00F77289">
        <w:t>для организации перевозок грузов</w:t>
      </w:r>
    </w:p>
    <w:p w:rsidR="00BA0D8E" w:rsidRPr="00F77289" w:rsidRDefault="00BA0D8E" w:rsidP="00591C9C">
      <w:pPr>
        <w:pStyle w:val="af2"/>
      </w:pPr>
      <w:r w:rsidRPr="00F77289">
        <w:t>между грузоотправителем и железной дорогой отправления</w:t>
      </w:r>
    </w:p>
    <w:p w:rsidR="00591C9C" w:rsidRDefault="00BA0D8E" w:rsidP="00591C9C">
      <w:pPr>
        <w:pStyle w:val="af2"/>
        <w:jc w:val="both"/>
      </w:pPr>
      <w:r>
        <w:rPr>
          <w:noProof/>
        </w:rPr>
        <mc:AlternateContent>
          <mc:Choice Requires="wps">
            <w:drawing>
              <wp:anchor distT="0" distB="0" distL="114300" distR="114300" simplePos="0" relativeHeight="251653632" behindDoc="0" locked="0" layoutInCell="0" allowOverlap="1">
                <wp:simplePos x="0" y="0"/>
                <wp:positionH relativeFrom="column">
                  <wp:posOffset>7146290</wp:posOffset>
                </wp:positionH>
                <wp:positionV relativeFrom="paragraph">
                  <wp:posOffset>96520</wp:posOffset>
                </wp:positionV>
                <wp:extent cx="365760" cy="0"/>
                <wp:effectExtent l="10160" t="10795" r="5080" b="8255"/>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1BFE" id="Прямая соединительная линия 2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7pt,7.6pt" to="5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GYUQIAAFsEAAAOAAAAZHJzL2Uyb0RvYy54bWysVM2O0zAQviPxDpbv3TTdtLsbbbpCTctl&#10;gUq7PIBrO02EY1u227RCSMAZqY/AK3AAaaUFniF9I8buDyxcECIHZ+yZ+fLNN+NcXq1qgZbc2ErJ&#10;DMcnXYy4pIpVcp7hl7eTzjlG1hHJiFCSZ3jNLb4aPn502eiU91SpBOMGAYi0aaMzXDqn0yiytOQ1&#10;sSdKcwnOQpmaONiaecQMaQC9FlGv2x1EjTJMG0W5tXCa75x4GPCLglP3oigsd0hkGLi5sJqwzvwa&#10;DS9JOjdElxXd0yD/wKImlYSPHqFy4ghamOoPqLqiRllVuBOq6kgVRUV5qAGqibu/VXNTEs1DLSCO&#10;1UeZ7P+Dpc+XU4MqluFeEmMkSQ1Naj9u32437df203aDtu/a7+2X9nN7135r77bvwb7ffgDbO9v7&#10;/fEG+XxQs9E2BdCRnBqvB13JG32t6CuLpBqVRM55qOp2reFDISN6kOI3VgOnWfNMMYghC6eCtKvC&#10;1B4SREOr0MH1sYN85RCFw9NB/2wAfaYHV0TSQ5421j3lqkbeyLCopNeWpGR5bR0wh9BDiD+WalIJ&#10;EeZDSNRk+KLf64cEq0TFvNOHWTOfjYRBS+InLDxeBgB7EGbUQrIAVnLCxnvbkUrsbIgX0uNBJUBn&#10;b+1G6PVF92J8Pj5POklvMO4k3TzvPJmMks5gEp/189N8NMrjN55anKRlxRiXnt1hnOPk78Zlf7F2&#10;g3gc6KMM0UP0UCKQPbwD6dBK373dHMwUW0+NV8N3FSY4BO9vm78iv+5D1M9/wvAHAAAA//8DAFBL&#10;AwQUAAYACAAAACEA4VVq9N0AAAALAQAADwAAAGRycy9kb3ducmV2LnhtbEyPQU/DMAyF70j8h8hI&#10;XCaWtmNoKk0nBPTGhQHi6jWmrWicrsm2wq/HEwe4+dlPz98r1pPr1YHG0Hk2kM4TUMS1tx03Bl5f&#10;qqsVqBCRLfaeycAXBViX52cF5tYf+ZkOm9goCeGQo4E2xiHXOtQtOQxzPxDL7cOPDqPIsdF2xKOE&#10;u15nSXKjHXYsH1oc6L6l+nOzdwZC9Ua76ntWz5L3ReMp2z08PaIxlxfT3S2oSFP8M8MJX9ChFKat&#10;37MNqhedZstr8cq0zECdHOlqIfW2vxtdFvp/h/IHAAD//wMAUEsBAi0AFAAGAAgAAAAhALaDOJL+&#10;AAAA4QEAABMAAAAAAAAAAAAAAAAAAAAAAFtDb250ZW50X1R5cGVzXS54bWxQSwECLQAUAAYACAAA&#10;ACEAOP0h/9YAAACUAQAACwAAAAAAAAAAAAAAAAAvAQAAX3JlbHMvLnJlbHNQSwECLQAUAAYACAAA&#10;ACEAsEvRmFECAABbBAAADgAAAAAAAAAAAAAAAAAuAgAAZHJzL2Uyb0RvYy54bWxQSwECLQAUAAYA&#10;CAAAACEA4VVq9N0AAAALAQAADwAAAAAAAAAAAAAAAACrBAAAZHJzL2Rvd25yZXYueG1sUEsFBgAA&#10;AAAEAAQA8wAAALUFAAAAAA==&#10;" o:allowincell="f"/>
            </w:pict>
          </mc:Fallback>
        </mc:AlternateContent>
      </w:r>
      <w:r w:rsidRPr="00F77289">
        <w:t xml:space="preserve">г. </w:t>
      </w:r>
      <w:r>
        <w:t>Верещагино</w:t>
      </w:r>
      <w:r w:rsidRPr="00F77289">
        <w:tab/>
      </w:r>
      <w:r w:rsidRPr="00F77289">
        <w:tab/>
      </w:r>
      <w:r w:rsidRPr="00F77289">
        <w:tab/>
      </w:r>
      <w:r w:rsidRPr="00F77289">
        <w:tab/>
      </w:r>
      <w:r w:rsidRPr="00F77289">
        <w:tab/>
      </w:r>
      <w:r w:rsidRPr="00F77289">
        <w:tab/>
      </w:r>
      <w:r>
        <w:t>«17» марта 2019</w:t>
      </w:r>
      <w:r w:rsidRPr="00F77289">
        <w:t>г.</w:t>
      </w:r>
    </w:p>
    <w:p w:rsidR="00BA0D8E" w:rsidRPr="00BB7DD5" w:rsidRDefault="00BA0D8E" w:rsidP="00591C9C">
      <w:pPr>
        <w:pStyle w:val="af2"/>
        <w:jc w:val="both"/>
      </w:pPr>
      <w:r w:rsidRPr="00F77289">
        <w:tab/>
        <w:t xml:space="preserve">Федеральное государственное унитарное предприятие </w:t>
      </w:r>
      <w:r>
        <w:t>Свердловская</w:t>
      </w:r>
      <w:r w:rsidRPr="00F77289">
        <w:t xml:space="preserve"> железная дорога, именуемое в дальнейше</w:t>
      </w:r>
      <w:r>
        <w:t>м «Дорога», в лице Генерального директора Петрова Андрея Викторовича</w:t>
      </w:r>
      <w:r w:rsidR="00BB7DD5">
        <w:t xml:space="preserve">, </w:t>
      </w:r>
      <w:r>
        <w:t xml:space="preserve">действующего на основании устава, </w:t>
      </w:r>
      <w:r>
        <w:rPr>
          <w:noProof/>
        </w:rPr>
        <mc:AlternateContent>
          <mc:Choice Requires="wps">
            <w:drawing>
              <wp:anchor distT="0" distB="0" distL="114300" distR="114300" simplePos="0" relativeHeight="251663872" behindDoc="0" locked="0" layoutInCell="0" allowOverlap="1">
                <wp:simplePos x="0" y="0"/>
                <wp:positionH relativeFrom="column">
                  <wp:posOffset>3580130</wp:posOffset>
                </wp:positionH>
                <wp:positionV relativeFrom="paragraph">
                  <wp:posOffset>565150</wp:posOffset>
                </wp:positionV>
                <wp:extent cx="0" cy="0"/>
                <wp:effectExtent l="6350" t="5080" r="12700" b="1397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2716" id="Прямая соединительная линия 2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44.5pt" to="281.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W9SQIAAFY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6ifgj4S19Ck9vP2/XbTfm+/bDdo+6H92X5rv7Z37Y/2bvsR7PvtJ7D9YXu/&#10;d2+Qzwc1G20zAB3La+P1ICt5o68UeWORVOMKyzkLVd2uNVyU+Iz4QYrfWA2cZs0LRSEGL5wK0q5K&#10;U3tIEA2tQgfXxw6ylUNk5yQHb4yzQ4o21j1nqkbeyCPBpZcVZ3h5ZZ2ngLNDiHdLNeVChNEQEjV5&#10;dD7oD0KCVYJTf+jDrJnPxsKgJfbDFX6hHjg5DTNqIWkAqximk73tMBc7Gy4X0uNBEUBnb+2m5+15&#10;73xyNjlLO2l/OOmkvaLoPJuO085wmjwdFE+K8bhI3nlqSZpVnFImPbvDJCfp303K/k3tZvA4y0cZ&#10;4ofoQS8ge/gPpEMXfeN2IzBTdH1tDt2F4Q3B+4fmX8fpHuzTz8HoFwAAAP//AwBQSwMEFAAGAAgA&#10;AAAhAGQ39fHbAAAACQEAAA8AAABkcnMvZG93bnJldi54bWxMj0FPwkAQhe8k/ofNmHghshUCwdot&#10;MWpvXgSN16E7to3d2dJdoPrrHcJBjvPm5b3vZavBtepAfWg8G7ibJKCIS28brgy8b4rbJagQkS22&#10;nsnADwVY5VejDFPrj/xGh3WslIRwSNFAHWOXah3KmhyGie+I5ffle4dRzr7StsejhLtWT5NkoR02&#10;LA01dvRUU/m93jsDofigXfE7LsfJ56zyNN09v76gMTfXw+MDqEhD/DfDCV/QIRemrd+zDao1MF/M&#10;BD0aWN7LJjGche1Z0HmmLxfkfwAAAP//AwBQSwECLQAUAAYACAAAACEAtoM4kv4AAADhAQAAEwAA&#10;AAAAAAAAAAAAAAAAAAAAW0NvbnRlbnRfVHlwZXNdLnhtbFBLAQItABQABgAIAAAAIQA4/SH/1gAA&#10;AJQBAAALAAAAAAAAAAAAAAAAAC8BAABfcmVscy8ucmVsc1BLAQItABQABgAIAAAAIQDHNoW9SQIA&#10;AFYEAAAOAAAAAAAAAAAAAAAAAC4CAABkcnMvZTJvRG9jLnhtbFBLAQItABQABgAIAAAAIQBkN/Xx&#10;2wAAAAkBAAAPAAAAAAAAAAAAAAAAAKMEAABkcnMvZG93bnJldi54bWxQSwUGAAAAAAQABADzAAAA&#10;qwU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3397250</wp:posOffset>
                </wp:positionH>
                <wp:positionV relativeFrom="paragraph">
                  <wp:posOffset>382270</wp:posOffset>
                </wp:positionV>
                <wp:extent cx="0" cy="0"/>
                <wp:effectExtent l="13970" t="12700" r="5080" b="63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6F18" id="Прямая соединительная линия 2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30.1pt" to="26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eYSgIAAFY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e4dDzBSpIYhtZ/XH9Z37ff2y/oOrT+2P9tv7df2vv3R3q9vwX5YfwI7HLYP&#10;W/cdCvnQzca4DEBH6sqGftClujaXmr51SOlRRdSMx6puVgYuSkNG8iglbJwBTtPmpWYQQ+Zex9Yu&#10;S1sHSGgaWsYJrvYT5EuP6MZJd96EZLsUY51/wXWNgpFjKVRoK8nI4tL5QIFku5DgVnoipIzSkAo1&#10;OR6c9E5igtNSsHAYwpydTUfSogUJ4oq/WA+cHIZZPVcsglWcsPHW9kTIjQ2XSxXwoAigs7U26nk3&#10;6A7GZ+OzfqffOx13+t2i6DyfjPqd00n67KQ4LkajIn0fqKX9rBKMcRXY7ZSc9v9OKds3tdHgXsv7&#10;NiSP0WO/gOzuP5KOUwyD20hgqtnqyu6mC+KNwduHFl7H4R7sw8/B8BcAAAD//wMAUEsDBBQABgAI&#10;AAAAIQBXlypy2wAAAAkBAAAPAAAAZHJzL2Rvd25yZXYueG1sTI/BTsMwEETvSPyDtUhcKmqTqhUK&#10;cSoE5MaFAuK6jZckIl6nsdsGvp5FPcBxZ0czb4r15Ht1oDF2gS1czw0o4jq4jhsLry/V1Q2omJAd&#10;9oHJwhdFWJfnZwXmLhz5mQ6b1CgJ4ZijhTalIdc61i15jPMwEMvvI4wek5xjo92IRwn3vc6MWWmP&#10;HUtDiwPdt1R/bvbeQqzeaFd9z+qZeV80gbLdw9MjWnt5Md3dgko0pT8z/OILOpTCtA17dlH1FpaL&#10;pWxJFlYmAyWGk7A9Cbos9P8F5Q8AAAD//wMAUEsBAi0AFAAGAAgAAAAhALaDOJL+AAAA4QEAABMA&#10;AAAAAAAAAAAAAAAAAAAAAFtDb250ZW50X1R5cGVzXS54bWxQSwECLQAUAAYACAAAACEAOP0h/9YA&#10;AACUAQAACwAAAAAAAAAAAAAAAAAvAQAAX3JlbHMvLnJlbHNQSwECLQAUAAYACAAAACEAuJQXmEoC&#10;AABWBAAADgAAAAAAAAAAAAAAAAAuAgAAZHJzL2Uyb0RvYy54bWxQSwECLQAUAAYACAAAACEAV5cq&#10;ctsAAAAJAQAADwAAAAAAAAAAAAAAAACkBAAAZHJzL2Rvd25yZXYueG1sUEsFBgAAAAAEAAQA8wAA&#10;AKwFAAAAAA==&#10;" o:allowincell="f"/>
            </w:pict>
          </mc:Fallback>
        </mc:AlternateContent>
      </w:r>
      <w:r w:rsidRPr="00F77289">
        <w:t xml:space="preserve">с одной стороны, и </w:t>
      </w:r>
      <w:r>
        <w:t>ООО «Металл»</w:t>
      </w:r>
      <w:r w:rsidRPr="00F77289">
        <w:t>,</w:t>
      </w:r>
      <w:r w:rsidR="00BB7DD5">
        <w:t xml:space="preserve"> </w:t>
      </w:r>
      <w:r w:rsidRPr="00F77289">
        <w:t xml:space="preserve">именуемое в дальнейшем «Клиент», в </w:t>
      </w:r>
      <w:r>
        <w:t>лице Генерального директора Макарова Александра Владимировича</w:t>
      </w:r>
      <w:r w:rsidRPr="00F77289">
        <w:t>,</w:t>
      </w:r>
      <w:r w:rsidR="00BB7DD5">
        <w:t xml:space="preserve"> </w:t>
      </w:r>
      <w:r w:rsidRPr="00F77289">
        <w:t xml:space="preserve">действующего на основании устава, с другой стороны, совместно именуемые «Стороны», заключили настоящий Договор. </w:t>
      </w:r>
    </w:p>
    <w:p w:rsidR="00BA0D8E" w:rsidRPr="003D4785" w:rsidRDefault="00BA0D8E" w:rsidP="00591C9C">
      <w:pPr>
        <w:pStyle w:val="af2"/>
        <w:jc w:val="both"/>
        <w:rPr>
          <w:szCs w:val="28"/>
        </w:rPr>
      </w:pPr>
    </w:p>
    <w:p w:rsidR="00BA0D8E" w:rsidRPr="00F77289" w:rsidRDefault="00BA0D8E" w:rsidP="00591C9C">
      <w:pPr>
        <w:pStyle w:val="a"/>
        <w:numPr>
          <w:ilvl w:val="1"/>
          <w:numId w:val="27"/>
        </w:numPr>
        <w:spacing w:line="360" w:lineRule="auto"/>
        <w:ind w:firstLine="709"/>
        <w:contextualSpacing w:val="0"/>
        <w:jc w:val="center"/>
        <w:rPr>
          <w:sz w:val="28"/>
          <w:szCs w:val="28"/>
        </w:rPr>
      </w:pPr>
      <w:r>
        <w:rPr>
          <w:sz w:val="28"/>
          <w:szCs w:val="28"/>
        </w:rPr>
        <w:t xml:space="preserve"> </w:t>
      </w:r>
      <w:r w:rsidRPr="00F77289">
        <w:rPr>
          <w:sz w:val="28"/>
          <w:szCs w:val="28"/>
        </w:rPr>
        <w:t>Предмет договора</w:t>
      </w:r>
    </w:p>
    <w:p w:rsidR="00BA0D8E" w:rsidRPr="00F77289" w:rsidRDefault="00BA0D8E" w:rsidP="00591C9C">
      <w:pPr>
        <w:pStyle w:val="23"/>
        <w:widowControl/>
        <w:spacing w:line="360" w:lineRule="auto"/>
        <w:ind w:firstLine="709"/>
        <w:jc w:val="both"/>
      </w:pPr>
      <w:r w:rsidRPr="00F77289">
        <w:t xml:space="preserve">Сторонами настоящего договора производится электронный обмен данными (далее – ЭОД) при подготовке документов для организации перевозок </w:t>
      </w:r>
      <w:r w:rsidRPr="00F77289">
        <w:lastRenderedPageBreak/>
        <w:t>грузов с использованием автоматизированного рабочего места подготовки электронных данных транспортных документов клиента (далее</w:t>
      </w:r>
      <w:r>
        <w:t xml:space="preserve"> </w:t>
      </w:r>
      <w:r w:rsidRPr="00F77289">
        <w:t>–</w:t>
      </w:r>
      <w:r>
        <w:t xml:space="preserve"> </w:t>
      </w:r>
      <w:r w:rsidRPr="00F77289">
        <w:t xml:space="preserve">АРМ клиента) и автоматизированного рабочего места подготовки электронных данных транспортных документов агентов ЛАФТО на станциях (далее </w:t>
      </w:r>
      <w:r>
        <w:t xml:space="preserve">– </w:t>
      </w:r>
      <w:r w:rsidRPr="00F77289">
        <w:t>АРМ агента).</w:t>
      </w:r>
    </w:p>
    <w:p w:rsidR="00BA0D8E" w:rsidRPr="00F77289" w:rsidRDefault="00BA0D8E" w:rsidP="00591C9C">
      <w:pPr>
        <w:pStyle w:val="23"/>
        <w:widowControl/>
        <w:spacing w:line="360" w:lineRule="auto"/>
        <w:ind w:firstLine="709"/>
        <w:jc w:val="both"/>
      </w:pPr>
      <w:r w:rsidRPr="00F77289">
        <w:t xml:space="preserve">АРМ клиента включает в себя автоматизированное рабочее место подготовки перевозочных документов (далее </w:t>
      </w:r>
      <w:r>
        <w:t>–</w:t>
      </w:r>
      <w:r w:rsidRPr="00F77289">
        <w:t xml:space="preserve"> АРМ ППД) автоматизированной системы централизованной подготовки и оформления перевозочных документов (далее – система ЭТРАН) и сертифицированные средства защиты информации (далее </w:t>
      </w:r>
      <w:r>
        <w:t>–</w:t>
      </w:r>
      <w:r w:rsidRPr="00F77289">
        <w:t xml:space="preserve"> СЗИ). АРМ клиента подключается с использованием СЗИ к сети передачи данных ОАО «РЖД» (далее </w:t>
      </w:r>
      <w:r>
        <w:t>–</w:t>
      </w:r>
      <w:r w:rsidRPr="00F77289">
        <w:t xml:space="preserve"> СПД дороги) и далее к системе ЭТРАН.</w:t>
      </w:r>
    </w:p>
    <w:p w:rsidR="00BA0D8E" w:rsidRDefault="00BA0D8E" w:rsidP="00591C9C">
      <w:pPr>
        <w:pStyle w:val="23"/>
        <w:widowControl/>
        <w:spacing w:line="360" w:lineRule="auto"/>
        <w:ind w:firstLine="709"/>
        <w:jc w:val="both"/>
      </w:pPr>
      <w:r w:rsidRPr="00F77289">
        <w:t xml:space="preserve">АРМ агента включает в себя АРМ ППД системы ЭТРАН, подключенный через СПД дороги к системе ЭТРАН. </w:t>
      </w:r>
    </w:p>
    <w:p w:rsidR="00BA0D8E" w:rsidRPr="003D4785" w:rsidRDefault="00BA0D8E" w:rsidP="00591C9C">
      <w:pPr>
        <w:pStyle w:val="23"/>
        <w:widowControl/>
        <w:spacing w:line="360" w:lineRule="auto"/>
        <w:ind w:firstLine="709"/>
        <w:jc w:val="both"/>
        <w:rPr>
          <w:szCs w:val="28"/>
        </w:rPr>
      </w:pPr>
    </w:p>
    <w:p w:rsidR="00BA0D8E" w:rsidRPr="003D4785" w:rsidRDefault="00BA0D8E" w:rsidP="00591C9C">
      <w:pPr>
        <w:pStyle w:val="a"/>
        <w:spacing w:line="360" w:lineRule="auto"/>
        <w:ind w:left="374" w:firstLine="709"/>
        <w:rPr>
          <w:sz w:val="28"/>
          <w:szCs w:val="28"/>
        </w:rPr>
      </w:pPr>
      <w:r w:rsidRPr="003D4785">
        <w:rPr>
          <w:sz w:val="28"/>
          <w:szCs w:val="28"/>
        </w:rPr>
        <w:t>7.2 Порядок электронного обмена данными</w:t>
      </w:r>
    </w:p>
    <w:p w:rsidR="00BA0D8E" w:rsidRPr="00F77289" w:rsidRDefault="00BA0D8E" w:rsidP="00591C9C">
      <w:pPr>
        <w:pStyle w:val="23"/>
        <w:widowControl/>
        <w:numPr>
          <w:ilvl w:val="0"/>
          <w:numId w:val="25"/>
        </w:numPr>
        <w:spacing w:line="360" w:lineRule="auto"/>
        <w:ind w:firstLine="709"/>
        <w:jc w:val="both"/>
      </w:pPr>
      <w:bookmarkStart w:id="4" w:name="_Ref12442312"/>
      <w:r w:rsidRPr="00F77289">
        <w:t xml:space="preserve"> </w:t>
      </w:r>
      <w:r w:rsidRPr="00F77289">
        <w:tab/>
        <w:t>7.2.1     ЭОД реализуется Сторонами на следующих принципах.</w:t>
      </w:r>
      <w:bookmarkEnd w:id="4"/>
    </w:p>
    <w:p w:rsidR="00BA0D8E" w:rsidRPr="00F77289" w:rsidRDefault="00BA0D8E" w:rsidP="00591C9C">
      <w:pPr>
        <w:pStyle w:val="3"/>
        <w:spacing w:line="360" w:lineRule="auto"/>
        <w:ind w:firstLine="709"/>
        <w:jc w:val="both"/>
      </w:pPr>
      <w:r w:rsidRPr="00F77289">
        <w:t>7.2.1.1 Для обмена данными электронного документа (далее – ЭД)  Клиент заполняет на АРМ клиента данные работника, ответственного за оформление перевозок грузов.</w:t>
      </w:r>
    </w:p>
    <w:p w:rsidR="00BA0D8E" w:rsidRPr="00F77289" w:rsidRDefault="00BA0D8E" w:rsidP="00591C9C">
      <w:pPr>
        <w:pStyle w:val="3"/>
        <w:spacing w:line="360" w:lineRule="auto"/>
        <w:ind w:firstLine="709"/>
        <w:jc w:val="both"/>
      </w:pPr>
      <w:r w:rsidRPr="00F77289">
        <w:t>7.2.1.2 По окончании ввода информации система ЭТРАН обеспечивает доступ дороги к данным ЭД, заполненного Клиентом.</w:t>
      </w:r>
    </w:p>
    <w:p w:rsidR="00BA0D8E" w:rsidRPr="00F77289" w:rsidRDefault="00BA0D8E" w:rsidP="00591C9C">
      <w:pPr>
        <w:pStyle w:val="3"/>
        <w:spacing w:line="360" w:lineRule="auto"/>
        <w:ind w:firstLine="709"/>
        <w:jc w:val="both"/>
      </w:pPr>
      <w:r w:rsidRPr="00F77289">
        <w:t xml:space="preserve">7.2.1.3 В соответствии с порядком заполнения ЭД Дорога вправе дополнить ЭД данными или согласовать его. </w:t>
      </w:r>
    </w:p>
    <w:p w:rsidR="00BA0D8E" w:rsidRPr="00F77289" w:rsidRDefault="00BA0D8E" w:rsidP="00591C9C">
      <w:pPr>
        <w:pStyle w:val="3"/>
        <w:tabs>
          <w:tab w:val="left" w:pos="1560"/>
        </w:tabs>
        <w:spacing w:line="360" w:lineRule="auto"/>
        <w:ind w:firstLine="709"/>
        <w:jc w:val="both"/>
      </w:pPr>
      <w:r w:rsidRPr="00F77289">
        <w:t>7.2.1.4 После внесения дополнений в данные ЭД Дорога получает от системы ЭТРАН статус отправителя электронных данных, а Клиент – получателя электронных данных.</w:t>
      </w:r>
    </w:p>
    <w:p w:rsidR="00BA0D8E" w:rsidRPr="00F77289" w:rsidRDefault="00BA0D8E" w:rsidP="00591C9C">
      <w:pPr>
        <w:pStyle w:val="23"/>
        <w:widowControl/>
        <w:spacing w:line="360" w:lineRule="auto"/>
        <w:ind w:firstLine="709"/>
        <w:jc w:val="both"/>
      </w:pPr>
      <w:bookmarkStart w:id="5" w:name="_Ref11835918"/>
      <w:bookmarkStart w:id="6" w:name="_Ref519508002"/>
      <w:r w:rsidRPr="00F77289">
        <w:t xml:space="preserve">7.2.2 Стороны производят обмен ЭД по заявкам на перевозки грузов на железнодорожном транспорте и электронной транспортной железнодорожной накладной. </w:t>
      </w:r>
    </w:p>
    <w:p w:rsidR="00BA0D8E" w:rsidRPr="00F77289" w:rsidRDefault="00BA0D8E" w:rsidP="00591C9C">
      <w:pPr>
        <w:pStyle w:val="23"/>
        <w:widowControl/>
        <w:spacing w:line="360" w:lineRule="auto"/>
        <w:ind w:firstLine="709"/>
        <w:jc w:val="both"/>
      </w:pPr>
      <w:r w:rsidRPr="00F77289">
        <w:lastRenderedPageBreak/>
        <w:t>7.2.3 Установка АРМ клиента и подключение его к СПД Дороги с выполнением требований Дороги к такому подключению оформляется Сторонами договором о поставке АРМ клиента системы ЭТРАН (далее – Договор о поставке) и утвержденной заявкой на подключение АРМ клиента к СПД Дороги.</w:t>
      </w:r>
    </w:p>
    <w:p w:rsidR="00BA0D8E" w:rsidRPr="00F77289" w:rsidRDefault="00BA0D8E" w:rsidP="00591C9C">
      <w:pPr>
        <w:pStyle w:val="23"/>
        <w:widowControl/>
        <w:spacing w:line="360" w:lineRule="auto"/>
        <w:ind w:firstLine="709"/>
        <w:jc w:val="both"/>
      </w:pPr>
      <w:r w:rsidRPr="00F77289">
        <w:t>7.2.4 Дата начала  ЭОД при подготовке документов для организации перевозок грузов устанавливается Сторонами в акте сдачи-приемки научно-технической продукции и выполненных работ.</w:t>
      </w:r>
      <w:bookmarkEnd w:id="5"/>
      <w:r w:rsidRPr="00F77289">
        <w:t xml:space="preserve"> </w:t>
      </w:r>
      <w:bookmarkEnd w:id="6"/>
    </w:p>
    <w:p w:rsidR="00BA0D8E" w:rsidRPr="00F77289" w:rsidRDefault="00BA0D8E" w:rsidP="00591C9C">
      <w:pPr>
        <w:pStyle w:val="23"/>
        <w:widowControl/>
        <w:spacing w:line="360" w:lineRule="auto"/>
        <w:ind w:firstLine="709"/>
        <w:jc w:val="both"/>
      </w:pPr>
      <w:bookmarkStart w:id="7" w:name="_Ref11830552"/>
      <w:r w:rsidRPr="00F77289">
        <w:t>7.2.5 Приостановление ЭОД производится на основании письменного уведомления Стороной-инициатором приостановления другой Стороны не поздн</w:t>
      </w:r>
      <w:r w:rsidR="00BB7DD5">
        <w:t>ее 3</w:t>
      </w:r>
      <w:r w:rsidRPr="00F77289">
        <w:t xml:space="preserve"> суток до предполагаемого приостановления. В уведомлении указываются причина, дата начала приостановления и срок приостановления ЭОД.</w:t>
      </w:r>
      <w:bookmarkEnd w:id="7"/>
    </w:p>
    <w:p w:rsidR="00BA0D8E" w:rsidRPr="00F77289" w:rsidRDefault="00BA0D8E" w:rsidP="00591C9C">
      <w:pPr>
        <w:pStyle w:val="23"/>
        <w:widowControl/>
        <w:spacing w:line="360" w:lineRule="auto"/>
        <w:ind w:firstLine="709"/>
        <w:jc w:val="both"/>
      </w:pPr>
      <w:bookmarkStart w:id="8" w:name="_Ref519507845"/>
      <w:r w:rsidRPr="00F77289">
        <w:t>7.2.6 На период приостановления ЭОД Стороны переходят на оформление документов для организации перевозок грузов только на бумажных носителях.</w:t>
      </w:r>
    </w:p>
    <w:p w:rsidR="00BA0D8E" w:rsidRPr="00F77289" w:rsidRDefault="00BA0D8E" w:rsidP="00591C9C">
      <w:pPr>
        <w:pStyle w:val="23"/>
        <w:widowControl/>
        <w:spacing w:line="360" w:lineRule="auto"/>
        <w:ind w:firstLine="709"/>
        <w:jc w:val="both"/>
      </w:pPr>
      <w:r w:rsidRPr="00F77289">
        <w:t>7.2.7 Для возобновления ЭОД Сторона-инициатор возобновления сообщает дату во</w:t>
      </w:r>
      <w:r w:rsidR="00BB7DD5">
        <w:t>зобновления ЭОД и не позднее 3</w:t>
      </w:r>
      <w:r w:rsidRPr="00F77289">
        <w:t xml:space="preserve"> суток до назначенной даты направляет другой Стороне письменное уведомление об этом. ЭОД в назначенный срок возобновляется при </w:t>
      </w:r>
      <w:r w:rsidR="00BB7DD5" w:rsidRPr="00F77289">
        <w:t>условии получения</w:t>
      </w:r>
      <w:r w:rsidRPr="00F77289">
        <w:t xml:space="preserve"> Стороной-инициатором возобновления ЭОД письменного согласия, направленного </w:t>
      </w:r>
      <w:r w:rsidR="00BB7DD5">
        <w:t xml:space="preserve">другой Стороной не позднее 3 </w:t>
      </w:r>
      <w:r w:rsidRPr="00F77289">
        <w:t>суток до назначенной даты возобновления ЭОД.</w:t>
      </w:r>
      <w:bookmarkEnd w:id="8"/>
    </w:p>
    <w:p w:rsidR="00BA0D8E" w:rsidRDefault="00BA0D8E" w:rsidP="00591C9C">
      <w:pPr>
        <w:pStyle w:val="23"/>
        <w:widowControl/>
        <w:spacing w:line="360" w:lineRule="auto"/>
        <w:ind w:firstLine="709"/>
        <w:jc w:val="both"/>
      </w:pPr>
      <w:r w:rsidRPr="00F77289">
        <w:t xml:space="preserve">7.2.8 Стороны признают, что СЗИ в составе АРМ клиента являются достаточными для обеспечения целостности и достоверности информации при ЭОД. </w:t>
      </w:r>
    </w:p>
    <w:p w:rsidR="00BB7DD5" w:rsidRDefault="00BB7DD5" w:rsidP="00591C9C">
      <w:pPr>
        <w:pStyle w:val="23"/>
        <w:widowControl/>
        <w:spacing w:line="360" w:lineRule="auto"/>
        <w:ind w:firstLine="709"/>
        <w:jc w:val="both"/>
      </w:pPr>
    </w:p>
    <w:p w:rsidR="00BB7DD5" w:rsidRDefault="00BB7DD5" w:rsidP="00591C9C">
      <w:pPr>
        <w:pStyle w:val="23"/>
        <w:widowControl/>
        <w:spacing w:line="360" w:lineRule="auto"/>
        <w:ind w:firstLine="709"/>
        <w:jc w:val="both"/>
      </w:pPr>
    </w:p>
    <w:p w:rsidR="00BA0D8E" w:rsidRDefault="00BA0D8E" w:rsidP="00591C9C">
      <w:pPr>
        <w:pStyle w:val="23"/>
        <w:widowControl/>
        <w:spacing w:line="360" w:lineRule="auto"/>
        <w:ind w:firstLine="709"/>
        <w:jc w:val="both"/>
      </w:pPr>
    </w:p>
    <w:p w:rsidR="00591C9C" w:rsidRDefault="00591C9C" w:rsidP="00591C9C">
      <w:pPr>
        <w:pStyle w:val="23"/>
        <w:widowControl/>
        <w:spacing w:line="360" w:lineRule="auto"/>
        <w:ind w:firstLine="709"/>
        <w:jc w:val="both"/>
      </w:pPr>
    </w:p>
    <w:p w:rsidR="00591C9C" w:rsidRPr="00F77289" w:rsidRDefault="00591C9C" w:rsidP="00591C9C">
      <w:pPr>
        <w:pStyle w:val="23"/>
        <w:widowControl/>
        <w:spacing w:line="360" w:lineRule="auto"/>
        <w:ind w:firstLine="709"/>
        <w:jc w:val="both"/>
      </w:pPr>
    </w:p>
    <w:p w:rsidR="00BA0D8E" w:rsidRPr="003D4785" w:rsidRDefault="00BA0D8E" w:rsidP="00591C9C">
      <w:pPr>
        <w:pStyle w:val="a"/>
        <w:numPr>
          <w:ilvl w:val="1"/>
          <w:numId w:val="29"/>
        </w:numPr>
        <w:spacing w:line="360" w:lineRule="auto"/>
        <w:ind w:firstLine="709"/>
        <w:contextualSpacing w:val="0"/>
        <w:jc w:val="center"/>
        <w:rPr>
          <w:sz w:val="28"/>
          <w:szCs w:val="28"/>
        </w:rPr>
      </w:pPr>
      <w:r w:rsidRPr="003D4785">
        <w:rPr>
          <w:sz w:val="28"/>
          <w:szCs w:val="28"/>
        </w:rPr>
        <w:lastRenderedPageBreak/>
        <w:t>Права и обязанности Сторон</w:t>
      </w:r>
    </w:p>
    <w:p w:rsidR="00BA0D8E" w:rsidRPr="00F77289" w:rsidRDefault="00BA0D8E" w:rsidP="00591C9C">
      <w:pPr>
        <w:pStyle w:val="23"/>
        <w:widowControl/>
        <w:spacing w:line="360" w:lineRule="auto"/>
        <w:ind w:firstLine="709"/>
        <w:jc w:val="both"/>
      </w:pPr>
      <w:r w:rsidRPr="00F77289">
        <w:t>Стороны имеют право:</w:t>
      </w:r>
    </w:p>
    <w:p w:rsidR="00BA0D8E" w:rsidRPr="00F77289" w:rsidRDefault="00BA0D8E" w:rsidP="00591C9C">
      <w:pPr>
        <w:pStyle w:val="3"/>
        <w:numPr>
          <w:ilvl w:val="2"/>
          <w:numId w:val="29"/>
        </w:numPr>
        <w:spacing w:line="360" w:lineRule="auto"/>
        <w:ind w:left="0" w:firstLine="709"/>
        <w:contextualSpacing w:val="0"/>
        <w:jc w:val="both"/>
      </w:pPr>
      <w:r w:rsidRPr="00F77289">
        <w:t>Осуществлять ЭОД в соответствии с принципами, установленными пунктом 7.2.1 настоящего Договора.</w:t>
      </w:r>
    </w:p>
    <w:p w:rsidR="00BA0D8E" w:rsidRPr="00F77289" w:rsidRDefault="00BA0D8E" w:rsidP="00591C9C">
      <w:pPr>
        <w:pStyle w:val="3"/>
        <w:numPr>
          <w:ilvl w:val="2"/>
          <w:numId w:val="29"/>
        </w:numPr>
        <w:spacing w:line="360" w:lineRule="auto"/>
        <w:ind w:left="0" w:firstLine="709"/>
        <w:contextualSpacing w:val="0"/>
        <w:jc w:val="both"/>
      </w:pPr>
      <w:r w:rsidRPr="00F77289">
        <w:t xml:space="preserve"> </w:t>
      </w:r>
      <w:bookmarkStart w:id="9" w:name="_Ref11830634"/>
      <w:r w:rsidRPr="00F77289">
        <w:t>Приостанавливать ЭОД</w:t>
      </w:r>
      <w:bookmarkEnd w:id="9"/>
      <w:r w:rsidRPr="00F77289">
        <w:t>:</w:t>
      </w:r>
    </w:p>
    <w:p w:rsidR="00BA0D8E" w:rsidRPr="00F77289" w:rsidRDefault="00BA0D8E" w:rsidP="00591C9C">
      <w:pPr>
        <w:pStyle w:val="3"/>
        <w:spacing w:line="360" w:lineRule="auto"/>
        <w:ind w:left="692" w:firstLine="709"/>
        <w:jc w:val="both"/>
      </w:pPr>
      <w:r w:rsidRPr="00F77289">
        <w:t xml:space="preserve">при нарушении идентичности ЭД и документа на бумажном носителе; </w:t>
      </w:r>
    </w:p>
    <w:p w:rsidR="00BA0D8E" w:rsidRPr="00F77289" w:rsidRDefault="00BA0D8E" w:rsidP="00591C9C">
      <w:pPr>
        <w:pStyle w:val="af2"/>
        <w:jc w:val="both"/>
      </w:pPr>
      <w:r w:rsidRPr="00F77289">
        <w:t>при несоблюдении одной из Сторон требований к ЭОД, установленных условиями настоящего Договора;</w:t>
      </w:r>
    </w:p>
    <w:p w:rsidR="00BA0D8E" w:rsidRPr="00F77289" w:rsidRDefault="00BA0D8E" w:rsidP="00591C9C">
      <w:pPr>
        <w:pStyle w:val="af2"/>
        <w:jc w:val="both"/>
      </w:pPr>
      <w:r w:rsidRPr="00F77289">
        <w:t>по инициативе одной из Сторон при соблюдении условий, установленных пунктом 7.2.5 настоящего Договора;</w:t>
      </w:r>
    </w:p>
    <w:p w:rsidR="00BA0D8E" w:rsidRPr="00F77289" w:rsidRDefault="00BA0D8E" w:rsidP="00591C9C">
      <w:pPr>
        <w:pStyle w:val="af2"/>
        <w:ind w:left="726"/>
        <w:jc w:val="both"/>
      </w:pPr>
      <w:r w:rsidRPr="00F77289">
        <w:t>при технических неисправностях, препятствующих ЭОД;</w:t>
      </w:r>
    </w:p>
    <w:p w:rsidR="00BA0D8E" w:rsidRPr="00F77289" w:rsidRDefault="00BA0D8E" w:rsidP="00591C9C">
      <w:pPr>
        <w:pStyle w:val="af2"/>
        <w:jc w:val="both"/>
      </w:pPr>
      <w:r w:rsidRPr="00F77289">
        <w:t>при изменении Клиентом банковских, статистических и иных существенных реквизитов.</w:t>
      </w:r>
    </w:p>
    <w:p w:rsidR="00BA0D8E" w:rsidRPr="00F77289" w:rsidRDefault="00BA0D8E" w:rsidP="00591C9C">
      <w:pPr>
        <w:pStyle w:val="3"/>
        <w:numPr>
          <w:ilvl w:val="2"/>
          <w:numId w:val="29"/>
        </w:numPr>
        <w:spacing w:line="360" w:lineRule="auto"/>
        <w:ind w:left="0" w:firstLine="709"/>
        <w:contextualSpacing w:val="0"/>
        <w:jc w:val="both"/>
      </w:pPr>
      <w:r w:rsidRPr="00F77289">
        <w:t>Возобновить ЭОД при соблюдении условий, установленных пунктом 2.6 настоящего Договора.</w:t>
      </w:r>
    </w:p>
    <w:p w:rsidR="00BA0D8E" w:rsidRPr="00F77289" w:rsidRDefault="00BA0D8E" w:rsidP="00591C9C">
      <w:pPr>
        <w:pStyle w:val="3"/>
        <w:numPr>
          <w:ilvl w:val="2"/>
          <w:numId w:val="29"/>
        </w:numPr>
        <w:spacing w:line="360" w:lineRule="auto"/>
        <w:ind w:left="0" w:firstLine="709"/>
        <w:contextualSpacing w:val="0"/>
        <w:jc w:val="both"/>
      </w:pPr>
      <w:bookmarkStart w:id="10" w:name="_Ref11830662"/>
      <w:r w:rsidRPr="00F77289">
        <w:t>Стороны не имеют права в одностороннем порядке изменять настройки или снимать установленные СЗИ.</w:t>
      </w:r>
    </w:p>
    <w:p w:rsidR="00BA0D8E" w:rsidRPr="00F77289" w:rsidRDefault="00BA0D8E" w:rsidP="00591C9C">
      <w:pPr>
        <w:pStyle w:val="23"/>
        <w:widowControl/>
        <w:spacing w:line="360" w:lineRule="auto"/>
        <w:ind w:firstLine="709"/>
        <w:jc w:val="both"/>
      </w:pPr>
      <w:r w:rsidRPr="00F77289">
        <w:t>7.3.2.     Стороны обязаны:</w:t>
      </w:r>
    </w:p>
    <w:p w:rsidR="00BA0D8E" w:rsidRPr="00F77289" w:rsidRDefault="00BA0D8E" w:rsidP="00591C9C">
      <w:pPr>
        <w:pStyle w:val="23"/>
        <w:widowControl/>
        <w:spacing w:line="360" w:lineRule="auto"/>
        <w:ind w:firstLine="709"/>
        <w:jc w:val="both"/>
      </w:pPr>
      <w:r w:rsidRPr="00F77289">
        <w:t>7.3.2.1.  Письменно извещать друг друга о возникновении и прекращении действия обстоятельств непреодолимой силы, препятствующих исполнению Сторонами обязательств по настоящему Договору,</w:t>
      </w:r>
      <w:r w:rsidR="00BB7DD5">
        <w:t xml:space="preserve"> в 3-х дневный</w:t>
      </w:r>
      <w:r w:rsidRPr="00F77289">
        <w:t xml:space="preserve"> срок после возникновения или прекращения действия указанных обстоятельств.</w:t>
      </w:r>
      <w:bookmarkEnd w:id="10"/>
    </w:p>
    <w:p w:rsidR="00BA0D8E" w:rsidRPr="00F77289" w:rsidRDefault="00BA0D8E" w:rsidP="00591C9C">
      <w:pPr>
        <w:pStyle w:val="23"/>
        <w:widowControl/>
        <w:spacing w:line="360" w:lineRule="auto"/>
        <w:ind w:firstLine="709"/>
        <w:jc w:val="both"/>
      </w:pPr>
      <w:r w:rsidRPr="00F77289">
        <w:t>7.3.2.2.  Уведомлять друг друга об изменении банковских, статистических и иных реквизитов, имеющих существенное значение для определения юридического статуса и идентификации Сторон.</w:t>
      </w:r>
    </w:p>
    <w:p w:rsidR="00BA0D8E" w:rsidRPr="00F77289" w:rsidRDefault="00BA0D8E" w:rsidP="00591C9C">
      <w:pPr>
        <w:pStyle w:val="3"/>
        <w:spacing w:line="360" w:lineRule="auto"/>
        <w:ind w:firstLine="709"/>
        <w:jc w:val="both"/>
      </w:pPr>
      <w:r w:rsidRPr="00F77289">
        <w:t>7.3.2.3. Соблюдать порядок ЭОД при подготовке документов для организации перевозок грузов, установленный настоящим Договором.</w:t>
      </w:r>
    </w:p>
    <w:p w:rsidR="00BA0D8E" w:rsidRPr="00F77289" w:rsidRDefault="00BA0D8E" w:rsidP="00591C9C">
      <w:pPr>
        <w:pStyle w:val="23"/>
        <w:widowControl/>
        <w:spacing w:line="360" w:lineRule="auto"/>
        <w:ind w:firstLine="709"/>
        <w:jc w:val="both"/>
      </w:pPr>
      <w:r w:rsidRPr="00F77289">
        <w:t>7.3.2.4.  Прекратить ЭОД с даты расторжения настоящего Договора в порядке, установленном пунктом 6.3 настоящего Договора.</w:t>
      </w:r>
    </w:p>
    <w:p w:rsidR="00BA0D8E" w:rsidRPr="00F77289" w:rsidRDefault="00BA0D8E" w:rsidP="00591C9C">
      <w:pPr>
        <w:pStyle w:val="3"/>
        <w:spacing w:line="360" w:lineRule="auto"/>
        <w:ind w:firstLine="709"/>
        <w:jc w:val="both"/>
      </w:pPr>
      <w:r w:rsidRPr="00F77289">
        <w:t xml:space="preserve">7.3.2.5. Своевременно информировать друг друга обо всех случаях возникновения технических неисправностей в работе программно-технического комплекса или других обстоятельствах, препятствующих ЭОД. Клиент по запросам </w:t>
      </w:r>
      <w:r w:rsidRPr="00F77289">
        <w:lastRenderedPageBreak/>
        <w:t>Дороги обязан письменно подтверждать наличие технических неисправностей с указанием обстоятельств, при которых они возникли.</w:t>
      </w:r>
    </w:p>
    <w:p w:rsidR="00BA0D8E" w:rsidRPr="00F77289" w:rsidRDefault="00BA0D8E" w:rsidP="00591C9C">
      <w:pPr>
        <w:pStyle w:val="23"/>
        <w:widowControl/>
        <w:spacing w:line="360" w:lineRule="auto"/>
        <w:ind w:firstLine="709"/>
        <w:jc w:val="both"/>
      </w:pPr>
      <w:r w:rsidRPr="00F77289">
        <w:t>7.3.3.      Дорога обязана:</w:t>
      </w:r>
    </w:p>
    <w:p w:rsidR="00BA0D8E" w:rsidRPr="00F77289" w:rsidRDefault="00BA0D8E" w:rsidP="00591C9C">
      <w:pPr>
        <w:pStyle w:val="3"/>
        <w:spacing w:line="360" w:lineRule="auto"/>
        <w:ind w:firstLine="709"/>
        <w:jc w:val="both"/>
      </w:pPr>
      <w:r w:rsidRPr="00F77289">
        <w:t>7.3.3.1.  До начала ЭОД зарегистрировать Клиента в системе ЭТРАН в качестве пользователя и участника ЭОД.</w:t>
      </w:r>
    </w:p>
    <w:p w:rsidR="00BA0D8E" w:rsidRPr="00F77289" w:rsidRDefault="00BA0D8E" w:rsidP="00591C9C">
      <w:pPr>
        <w:pStyle w:val="3"/>
        <w:spacing w:line="360" w:lineRule="auto"/>
        <w:ind w:firstLine="709"/>
        <w:jc w:val="both"/>
      </w:pPr>
      <w:r w:rsidRPr="00F77289">
        <w:t>7.3.3.2. При получении от Клиента извещения о нарушении функционирования АРМ Клиента произвести проверку работы программно-технического комплекса, установить причины нарушений</w:t>
      </w:r>
      <w:r w:rsidR="00BB7DD5">
        <w:t xml:space="preserve"> и устранить их не позднее 5</w:t>
      </w:r>
      <w:r w:rsidRPr="00F77289">
        <w:t xml:space="preserve"> суток с даты получения извещения.</w:t>
      </w:r>
    </w:p>
    <w:p w:rsidR="00BA0D8E" w:rsidRPr="00F77289" w:rsidRDefault="00BA0D8E" w:rsidP="00591C9C">
      <w:pPr>
        <w:pStyle w:val="3"/>
        <w:spacing w:line="360" w:lineRule="auto"/>
        <w:ind w:firstLine="709"/>
        <w:jc w:val="both"/>
      </w:pPr>
      <w:r w:rsidRPr="00F77289">
        <w:t>7.3.3.3. Оказывать Клиенту консультативные услуги по вопросам ЭОД и функционирования АРМ клиента.</w:t>
      </w:r>
    </w:p>
    <w:p w:rsidR="00BA0D8E" w:rsidRPr="00F77289" w:rsidRDefault="00BA0D8E" w:rsidP="00591C9C">
      <w:pPr>
        <w:pStyle w:val="23"/>
        <w:widowControl/>
        <w:spacing w:line="360" w:lineRule="auto"/>
        <w:ind w:firstLine="709"/>
        <w:jc w:val="both"/>
      </w:pPr>
      <w:r w:rsidRPr="00F77289">
        <w:t>7.3.4.    Клиент обязан:</w:t>
      </w:r>
    </w:p>
    <w:p w:rsidR="00BA0D8E" w:rsidRPr="00F77289" w:rsidRDefault="00BA0D8E" w:rsidP="00591C9C">
      <w:pPr>
        <w:pStyle w:val="3"/>
        <w:spacing w:line="360" w:lineRule="auto"/>
        <w:ind w:firstLine="709"/>
        <w:jc w:val="both"/>
      </w:pPr>
      <w:r w:rsidRPr="00F77289">
        <w:t>7.3.4.1.  До начала ЭОД:</w:t>
      </w:r>
    </w:p>
    <w:p w:rsidR="00BA0D8E" w:rsidRPr="00F77289" w:rsidRDefault="00BA0D8E" w:rsidP="00591C9C">
      <w:pPr>
        <w:pStyle w:val="af2"/>
        <w:jc w:val="both"/>
      </w:pPr>
      <w:r w:rsidRPr="00F77289">
        <w:t>назначить приказом работников, ответственных за оформление перевозок груза, с указанием их полномочий в условиях ЭОД и предоставить Дороге приказы, подтверждающие назначение и полномочия указанных работников;</w:t>
      </w:r>
    </w:p>
    <w:p w:rsidR="00BA0D8E" w:rsidRPr="00F77289" w:rsidRDefault="00BA0D8E" w:rsidP="00591C9C">
      <w:pPr>
        <w:pStyle w:val="af2"/>
        <w:jc w:val="both"/>
      </w:pPr>
      <w:r w:rsidRPr="00F77289">
        <w:t>обеспечить обучение работников, ответственных за оформление перевозок грузов, правилам подготовки информации и порядку работы на АРМ Клиента.</w:t>
      </w:r>
    </w:p>
    <w:p w:rsidR="00BA0D8E" w:rsidRPr="00F77289" w:rsidRDefault="00BA0D8E" w:rsidP="00591C9C">
      <w:pPr>
        <w:pStyle w:val="3"/>
        <w:spacing w:line="360" w:lineRule="auto"/>
        <w:ind w:firstLine="709"/>
        <w:jc w:val="both"/>
      </w:pPr>
      <w:r w:rsidRPr="00F77289">
        <w:t>7.3.4.2. Использовать АРМ Клиента только в целях, определенных настоящим Договором, без права передачи его третьим лицам или копирования.</w:t>
      </w:r>
    </w:p>
    <w:p w:rsidR="00BA0D8E" w:rsidRPr="00F77289" w:rsidRDefault="00BA0D8E" w:rsidP="00591C9C">
      <w:pPr>
        <w:pStyle w:val="3"/>
        <w:spacing w:line="360" w:lineRule="auto"/>
        <w:ind w:firstLine="709"/>
        <w:jc w:val="both"/>
      </w:pPr>
      <w:r w:rsidRPr="00F77289">
        <w:t xml:space="preserve">7.3.4.3.  Обеспечить защиту от несанкционированного доступа к АРМ клиента и подключение к СПД Дороги. </w:t>
      </w:r>
    </w:p>
    <w:p w:rsidR="00BA0D8E" w:rsidRPr="00F77289" w:rsidRDefault="00BA0D8E" w:rsidP="00591C9C">
      <w:pPr>
        <w:pStyle w:val="3"/>
        <w:spacing w:line="360" w:lineRule="auto"/>
        <w:ind w:firstLine="709"/>
        <w:jc w:val="both"/>
      </w:pPr>
      <w:r w:rsidRPr="00F77289">
        <w:t>7.3.5. Клиент имеет право обращаться на Дорогу по вопросам ЭОД и функционирования АРМ клиента.</w:t>
      </w:r>
    </w:p>
    <w:p w:rsidR="00BA0D8E" w:rsidRDefault="00BA0D8E" w:rsidP="00591C9C">
      <w:pPr>
        <w:pStyle w:val="23"/>
        <w:widowControl/>
        <w:spacing w:line="360" w:lineRule="auto"/>
        <w:ind w:firstLine="709"/>
        <w:jc w:val="both"/>
      </w:pPr>
      <w:r w:rsidRPr="00F77289">
        <w:t>7.3.6.  Права и обязанности Сторон по настоящему Договору не могут быть переуступлены или переданы третьим лицам.</w:t>
      </w:r>
    </w:p>
    <w:p w:rsidR="00BA0D8E" w:rsidRPr="00F77289" w:rsidRDefault="00BA0D8E" w:rsidP="00591C9C">
      <w:pPr>
        <w:pStyle w:val="23"/>
        <w:widowControl/>
        <w:spacing w:line="360" w:lineRule="auto"/>
        <w:ind w:firstLine="709"/>
        <w:jc w:val="both"/>
      </w:pPr>
    </w:p>
    <w:p w:rsidR="00BA0D8E" w:rsidRPr="003D4785" w:rsidRDefault="00BA0D8E" w:rsidP="00591C9C">
      <w:pPr>
        <w:pStyle w:val="a"/>
        <w:numPr>
          <w:ilvl w:val="1"/>
          <w:numId w:val="28"/>
        </w:numPr>
        <w:spacing w:line="360" w:lineRule="auto"/>
        <w:ind w:firstLine="709"/>
        <w:contextualSpacing w:val="0"/>
        <w:jc w:val="center"/>
        <w:rPr>
          <w:sz w:val="28"/>
          <w:szCs w:val="28"/>
        </w:rPr>
      </w:pPr>
      <w:r w:rsidRPr="003D4785">
        <w:rPr>
          <w:sz w:val="28"/>
          <w:szCs w:val="28"/>
        </w:rPr>
        <w:t xml:space="preserve"> Ответственность Сторон</w:t>
      </w:r>
    </w:p>
    <w:p w:rsidR="00BA0D8E" w:rsidRPr="00F77289" w:rsidRDefault="00BA0D8E" w:rsidP="00591C9C">
      <w:pPr>
        <w:pStyle w:val="23"/>
        <w:widowControl/>
        <w:spacing w:line="360" w:lineRule="auto"/>
        <w:ind w:firstLine="709"/>
        <w:jc w:val="both"/>
      </w:pPr>
      <w:r w:rsidRPr="00F77289">
        <w:t xml:space="preserve">7.4.1 При возникновении убытков вследствие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w:t>
      </w:r>
      <w:r w:rsidRPr="00F77289">
        <w:lastRenderedPageBreak/>
        <w:t>Федерации. При отсутствии доказательств неисполнения или ненадлежащего исполнения обязательств по настоящему Договору ответственность несет Сторона, неправильно оформившая ЭД.</w:t>
      </w:r>
    </w:p>
    <w:p w:rsidR="00BA0D8E" w:rsidRPr="00F77289" w:rsidRDefault="00BA0D8E" w:rsidP="00591C9C">
      <w:pPr>
        <w:pStyle w:val="23"/>
        <w:widowControl/>
        <w:spacing w:line="360" w:lineRule="auto"/>
        <w:ind w:firstLine="709"/>
        <w:jc w:val="both"/>
      </w:pPr>
      <w:r w:rsidRPr="00F77289">
        <w:t xml:space="preserve">7.4.2 Дорога несет ответственность за несанкционированный доступ к информационным ресурсам АРМ клиента с использованием программно-технических средств, принадлежащих Дороге. </w:t>
      </w:r>
    </w:p>
    <w:p w:rsidR="00BA0D8E" w:rsidRPr="00F77289" w:rsidRDefault="00BA0D8E" w:rsidP="00591C9C">
      <w:pPr>
        <w:pStyle w:val="23"/>
        <w:widowControl/>
        <w:spacing w:line="360" w:lineRule="auto"/>
        <w:ind w:firstLine="709"/>
        <w:jc w:val="both"/>
      </w:pPr>
      <w:r w:rsidRPr="00F77289">
        <w:t>7.4.3 Клиент несет ответственность за несанкционированный доступ к информационным ресурсам системы ЭТРАН</w:t>
      </w:r>
      <w:r w:rsidRPr="00F77289">
        <w:rPr>
          <w:b/>
        </w:rPr>
        <w:t xml:space="preserve"> </w:t>
      </w:r>
      <w:r w:rsidRPr="00F77289">
        <w:t>с использованием программно-технических средств, принадлежащих Клиенту.</w:t>
      </w:r>
      <w:r w:rsidRPr="00F77289">
        <w:rPr>
          <w:b/>
        </w:rPr>
        <w:t xml:space="preserve"> </w:t>
      </w:r>
    </w:p>
    <w:p w:rsidR="00BA0D8E" w:rsidRPr="00F77289" w:rsidRDefault="00BA0D8E" w:rsidP="00591C9C">
      <w:pPr>
        <w:pStyle w:val="23"/>
        <w:widowControl/>
        <w:spacing w:line="360" w:lineRule="auto"/>
        <w:ind w:firstLine="709"/>
        <w:jc w:val="both"/>
      </w:pPr>
      <w:bookmarkStart w:id="11" w:name="_Ref12442530"/>
      <w:r w:rsidRPr="00F77289">
        <w:t xml:space="preserve">7.4.4 Клиент несет имущественную ответственность, установленную </w:t>
      </w:r>
      <w:r>
        <w:t>У</w:t>
      </w:r>
      <w:r w:rsidRPr="00F77289">
        <w:t>ставом железн</w:t>
      </w:r>
      <w:r>
        <w:t>одорожного транспорта</w:t>
      </w:r>
      <w:r w:rsidRPr="00F77289">
        <w:t xml:space="preserve"> Российской Федерации, международными договорами, а также договорами Дороги с другими участниками перевозки, за ущерб, причиненный не предоставлением Дороге в порядке и в сроки, установленные Правилами приема заявок на перевозки грузов на железнодорожном транспорте и Порядком взаимодействия Сторон при электронном обмене данными (приложение № 1 к настоящему Договору), подписанных Клиентом документов на бумажных носителях, согласованных Дорогой в электронном виде и распечатанных Клиентом на АРМ Клиента.</w:t>
      </w:r>
      <w:bookmarkEnd w:id="11"/>
    </w:p>
    <w:p w:rsidR="00BA0D8E" w:rsidRPr="00F77289" w:rsidRDefault="00BA0D8E" w:rsidP="00591C9C">
      <w:pPr>
        <w:pStyle w:val="23"/>
        <w:widowControl/>
        <w:spacing w:line="360" w:lineRule="auto"/>
        <w:ind w:firstLine="709"/>
        <w:jc w:val="both"/>
      </w:pPr>
      <w:r w:rsidRPr="00F77289">
        <w:t>7.4.5 Дорога не несет ответственности в случае невозможности осуществления ЭОД с Клиентом, если это вызвано неисправностями используемых Клиентом программно-технических средств и каналов связи, предоставленных третьими лицами.</w:t>
      </w:r>
    </w:p>
    <w:p w:rsidR="00BA0D8E" w:rsidRPr="00F77289" w:rsidRDefault="00BA0D8E" w:rsidP="00591C9C">
      <w:pPr>
        <w:pStyle w:val="23"/>
        <w:widowControl/>
        <w:spacing w:line="360" w:lineRule="auto"/>
        <w:ind w:firstLine="709"/>
        <w:jc w:val="both"/>
      </w:pPr>
      <w:r w:rsidRPr="00F77289">
        <w:t>7.4.6 Стороны освобождаются от ответственности за частичное или полное неисполнение своих обязательств по настоящему Договору, если таковое явилось следствием обстоятельств непреодолимой силы, возникших после вступления в силу настоящего Договора.</w:t>
      </w:r>
    </w:p>
    <w:p w:rsidR="00BA0D8E" w:rsidRDefault="00BA0D8E" w:rsidP="00591C9C">
      <w:pPr>
        <w:pStyle w:val="23"/>
        <w:widowControl/>
        <w:spacing w:line="360" w:lineRule="auto"/>
        <w:ind w:firstLine="709"/>
        <w:jc w:val="both"/>
      </w:pPr>
      <w:r w:rsidRPr="00F77289">
        <w:t>7.4.7 Стороны обеспечивают и несут ответственность за идентичность создаваемых ЭД и документов на бумажном носителе.</w:t>
      </w:r>
    </w:p>
    <w:p w:rsidR="00BB7DD5" w:rsidRDefault="00BB7DD5" w:rsidP="00591C9C">
      <w:pPr>
        <w:pStyle w:val="23"/>
        <w:widowControl/>
        <w:spacing w:line="360" w:lineRule="auto"/>
        <w:ind w:firstLine="709"/>
        <w:jc w:val="both"/>
      </w:pPr>
    </w:p>
    <w:p w:rsidR="00591C9C" w:rsidRDefault="00591C9C" w:rsidP="00591C9C">
      <w:pPr>
        <w:pStyle w:val="23"/>
        <w:widowControl/>
        <w:spacing w:line="360" w:lineRule="auto"/>
        <w:ind w:firstLine="709"/>
        <w:jc w:val="both"/>
      </w:pPr>
    </w:p>
    <w:p w:rsidR="00BA0D8E" w:rsidRPr="00F77289" w:rsidRDefault="00BA0D8E" w:rsidP="00591C9C">
      <w:pPr>
        <w:pStyle w:val="23"/>
        <w:widowControl/>
        <w:spacing w:line="360" w:lineRule="auto"/>
        <w:ind w:firstLine="709"/>
        <w:jc w:val="both"/>
      </w:pPr>
    </w:p>
    <w:p w:rsidR="00BA0D8E" w:rsidRPr="003D4785" w:rsidRDefault="00BA0D8E" w:rsidP="00591C9C">
      <w:pPr>
        <w:pStyle w:val="a"/>
        <w:numPr>
          <w:ilvl w:val="1"/>
          <w:numId w:val="28"/>
        </w:numPr>
        <w:spacing w:line="360" w:lineRule="auto"/>
        <w:ind w:firstLine="709"/>
        <w:contextualSpacing w:val="0"/>
        <w:jc w:val="center"/>
        <w:rPr>
          <w:sz w:val="28"/>
          <w:szCs w:val="28"/>
        </w:rPr>
      </w:pPr>
      <w:r w:rsidRPr="003D4785">
        <w:rPr>
          <w:sz w:val="28"/>
          <w:szCs w:val="28"/>
        </w:rPr>
        <w:t xml:space="preserve"> Порядок разрешения споров</w:t>
      </w:r>
    </w:p>
    <w:p w:rsidR="00BA0D8E" w:rsidRPr="00F77289" w:rsidRDefault="00BA0D8E" w:rsidP="00591C9C">
      <w:pPr>
        <w:pStyle w:val="23"/>
        <w:widowControl/>
        <w:spacing w:line="360" w:lineRule="auto"/>
        <w:ind w:firstLine="709"/>
        <w:jc w:val="both"/>
      </w:pPr>
      <w:r w:rsidRPr="00F77289">
        <w:t xml:space="preserve">7.5.1 Разногласия, возникающие при исполнении Сторонами настоящего Договора, разрешаются уполномоченными представителями Сторон путем переговоров. </w:t>
      </w:r>
    </w:p>
    <w:p w:rsidR="00BA0D8E" w:rsidRDefault="00BA0D8E" w:rsidP="00591C9C">
      <w:pPr>
        <w:pStyle w:val="23"/>
        <w:widowControl/>
        <w:spacing w:line="360" w:lineRule="auto"/>
        <w:ind w:firstLine="709"/>
        <w:jc w:val="both"/>
      </w:pPr>
      <w:r w:rsidRPr="00F77289">
        <w:t>7.5.2 В случае невозможности разрешения разногласий путем переговоров Стороны передают их на рассмотрение в Арбитражный суд по месту нахождения Дороги.</w:t>
      </w:r>
    </w:p>
    <w:p w:rsidR="00BA0D8E" w:rsidRPr="00F77289" w:rsidRDefault="00BA0D8E" w:rsidP="00591C9C">
      <w:pPr>
        <w:pStyle w:val="23"/>
        <w:widowControl/>
        <w:spacing w:line="360" w:lineRule="auto"/>
        <w:ind w:firstLine="709"/>
        <w:jc w:val="both"/>
      </w:pPr>
    </w:p>
    <w:p w:rsidR="00BA0D8E" w:rsidRPr="003D4785" w:rsidRDefault="00BA0D8E" w:rsidP="00591C9C">
      <w:pPr>
        <w:pStyle w:val="a"/>
        <w:numPr>
          <w:ilvl w:val="1"/>
          <w:numId w:val="28"/>
        </w:numPr>
        <w:spacing w:line="360" w:lineRule="auto"/>
        <w:ind w:firstLine="709"/>
        <w:contextualSpacing w:val="0"/>
        <w:jc w:val="center"/>
        <w:rPr>
          <w:sz w:val="28"/>
          <w:szCs w:val="28"/>
        </w:rPr>
      </w:pPr>
      <w:r w:rsidRPr="003D4785">
        <w:rPr>
          <w:sz w:val="28"/>
          <w:szCs w:val="28"/>
        </w:rPr>
        <w:t xml:space="preserve"> Изменение и расторжение настоящего Договора</w:t>
      </w:r>
    </w:p>
    <w:p w:rsidR="00BA0D8E" w:rsidRPr="00F77289" w:rsidRDefault="00BA0D8E" w:rsidP="00591C9C">
      <w:pPr>
        <w:pStyle w:val="23"/>
        <w:widowControl/>
        <w:spacing w:line="360" w:lineRule="auto"/>
        <w:ind w:firstLine="709"/>
        <w:jc w:val="both"/>
      </w:pPr>
      <w:r w:rsidRPr="00F77289">
        <w:t>7.6.1 Любые договоренности по настоящему Договору, влекущие за собой новые обязательства Сторон, должны быть письменно подтверждены Сторонами.</w:t>
      </w:r>
    </w:p>
    <w:p w:rsidR="00BA0D8E" w:rsidRPr="00F77289" w:rsidRDefault="00BA0D8E" w:rsidP="00591C9C">
      <w:pPr>
        <w:pStyle w:val="23"/>
        <w:widowControl/>
        <w:spacing w:line="360" w:lineRule="auto"/>
        <w:ind w:firstLine="709"/>
        <w:jc w:val="both"/>
      </w:pPr>
      <w:bookmarkStart w:id="12" w:name="_Ref11830757"/>
      <w:r w:rsidRPr="00F77289">
        <w:t>7.6.2 В случае принятия нормативного правового акта по вопросам, регулируемым настоящим Договором, изменение соответствующих положений настоящего Договора оформляется дополнительным соглашением, которое должно быть заключено в течение 30 дней со дня вступления указанного нормативного правового акта в силу.</w:t>
      </w:r>
      <w:bookmarkEnd w:id="12"/>
    </w:p>
    <w:p w:rsidR="00BA0D8E" w:rsidRPr="00F77289" w:rsidRDefault="00BA0D8E" w:rsidP="00591C9C">
      <w:pPr>
        <w:pStyle w:val="23"/>
        <w:widowControl/>
        <w:spacing w:line="360" w:lineRule="auto"/>
        <w:ind w:firstLine="709"/>
        <w:jc w:val="both"/>
      </w:pPr>
      <w:bookmarkStart w:id="13" w:name="_Ref11830687"/>
      <w:r w:rsidRPr="00F77289">
        <w:t>7.6.3 Каждая из Сторон вправе расторгнуть настоящий Договор в одностороннем порядке, письменно уведомив об этом другую Сторону не позднее, чем за 60 суток до расторжения настоящего Договора.</w:t>
      </w:r>
      <w:bookmarkEnd w:id="13"/>
    </w:p>
    <w:p w:rsidR="00BA0D8E" w:rsidRPr="00F77289" w:rsidRDefault="00BA0D8E" w:rsidP="00591C9C">
      <w:pPr>
        <w:pStyle w:val="23"/>
        <w:widowControl/>
        <w:spacing w:line="360" w:lineRule="auto"/>
        <w:ind w:firstLine="709"/>
        <w:jc w:val="both"/>
      </w:pPr>
    </w:p>
    <w:p w:rsidR="00BA0D8E" w:rsidRPr="003D4785" w:rsidRDefault="00BA0D8E" w:rsidP="00591C9C">
      <w:pPr>
        <w:pStyle w:val="a"/>
        <w:numPr>
          <w:ilvl w:val="1"/>
          <w:numId w:val="28"/>
        </w:numPr>
        <w:spacing w:line="360" w:lineRule="auto"/>
        <w:ind w:firstLine="709"/>
        <w:contextualSpacing w:val="0"/>
        <w:jc w:val="center"/>
        <w:rPr>
          <w:sz w:val="28"/>
          <w:szCs w:val="28"/>
        </w:rPr>
      </w:pPr>
      <w:r w:rsidRPr="003D4785">
        <w:rPr>
          <w:sz w:val="28"/>
          <w:szCs w:val="28"/>
        </w:rPr>
        <w:t xml:space="preserve"> Срок действия договора и юридические адреса Сторон</w:t>
      </w:r>
    </w:p>
    <w:p w:rsidR="00BA0D8E" w:rsidRPr="00F77289" w:rsidRDefault="00BA0D8E" w:rsidP="00591C9C">
      <w:pPr>
        <w:pStyle w:val="23"/>
        <w:widowControl/>
        <w:spacing w:line="360" w:lineRule="auto"/>
        <w:ind w:firstLine="709"/>
        <w:jc w:val="both"/>
      </w:pPr>
      <w:r w:rsidRPr="00F77289">
        <w:t xml:space="preserve">7.7.1 Срок действия настоящего Договора: </w:t>
      </w:r>
    </w:p>
    <w:p w:rsidR="00BA0D8E" w:rsidRPr="00F77289" w:rsidRDefault="00591C9C" w:rsidP="00591C9C">
      <w:pPr>
        <w:pStyle w:val="23"/>
        <w:widowControl/>
        <w:spacing w:line="360" w:lineRule="auto"/>
        <w:jc w:val="both"/>
      </w:pPr>
      <w:r>
        <w:t xml:space="preserve">начало        </w:t>
      </w:r>
      <w:r w:rsidR="00BB7DD5">
        <w:t xml:space="preserve"> «17» марта 2019</w:t>
      </w:r>
      <w:r w:rsidR="00BA0D8E" w:rsidRPr="00F77289">
        <w:t>г.</w:t>
      </w:r>
    </w:p>
    <w:p w:rsidR="00BA0D8E" w:rsidRPr="00F77289" w:rsidRDefault="00BB7DD5" w:rsidP="00591C9C">
      <w:pPr>
        <w:pStyle w:val="af2"/>
        <w:tabs>
          <w:tab w:val="num" w:pos="0"/>
          <w:tab w:val="left" w:pos="4111"/>
        </w:tabs>
        <w:ind w:firstLine="0"/>
        <w:jc w:val="both"/>
      </w:pPr>
      <w:r>
        <w:t>окончание  «17» марта 2020</w:t>
      </w:r>
      <w:r w:rsidR="00BA0D8E" w:rsidRPr="00F77289">
        <w:t>г.</w:t>
      </w:r>
    </w:p>
    <w:p w:rsidR="00BA0D8E" w:rsidRPr="00F77289" w:rsidRDefault="00BA0D8E" w:rsidP="00591C9C">
      <w:pPr>
        <w:pStyle w:val="23"/>
        <w:widowControl/>
        <w:spacing w:line="360" w:lineRule="auto"/>
        <w:ind w:firstLine="709"/>
        <w:jc w:val="both"/>
      </w:pPr>
      <w:r w:rsidRPr="00F77289">
        <w:t>7.7.2 Действие настоящего Договора может быть продлено Сторонами не позднее, чем за 15 дней до окончания срока его действия.</w:t>
      </w:r>
    </w:p>
    <w:p w:rsidR="00BA0D8E" w:rsidRPr="00F77289" w:rsidRDefault="00BA0D8E" w:rsidP="00591C9C">
      <w:pPr>
        <w:pStyle w:val="23"/>
        <w:widowControl/>
        <w:spacing w:line="360" w:lineRule="auto"/>
        <w:ind w:left="709" w:firstLine="709"/>
        <w:jc w:val="both"/>
      </w:pPr>
      <w:r w:rsidRPr="00F77289">
        <w:t>7.7.3 Юридические адреса Сторон.</w:t>
      </w:r>
    </w:p>
    <w:p w:rsidR="00BA0D8E" w:rsidRPr="00F77289" w:rsidRDefault="00BA0D8E" w:rsidP="00591C9C">
      <w:pPr>
        <w:pStyle w:val="af2"/>
        <w:jc w:val="both"/>
        <w:rPr>
          <w:b/>
        </w:rPr>
      </w:pPr>
    </w:p>
    <w:p w:rsidR="00BA0D8E" w:rsidRPr="00BB7DD5" w:rsidRDefault="00BB7DD5" w:rsidP="00591C9C">
      <w:pPr>
        <w:pStyle w:val="af2"/>
        <w:jc w:val="both"/>
        <w:rPr>
          <w:szCs w:val="28"/>
        </w:rPr>
      </w:pPr>
      <w:r>
        <w:lastRenderedPageBreak/>
        <w:t xml:space="preserve">Дороги: </w:t>
      </w:r>
      <w:r w:rsidRPr="00BB7DD5">
        <w:rPr>
          <w:szCs w:val="28"/>
        </w:rPr>
        <w:t>620013, СВЕРДЛОВСКАЯ ОБЛ, ЕКАТЕРИНБУРГ Г, ЧЕЛЮСКИНЦЕВ УЛ, Д 11</w:t>
      </w:r>
    </w:p>
    <w:p w:rsidR="00BA0D8E" w:rsidRPr="00F77289" w:rsidRDefault="00BA0D8E" w:rsidP="00591C9C">
      <w:pPr>
        <w:pStyle w:val="af2"/>
        <w:jc w:val="both"/>
        <w:rPr>
          <w:b/>
        </w:rPr>
      </w:pPr>
    </w:p>
    <w:p w:rsidR="00BA0D8E" w:rsidRPr="00F77289" w:rsidRDefault="00BA0D8E" w:rsidP="00591C9C">
      <w:pPr>
        <w:pStyle w:val="af2"/>
        <w:pBdr>
          <w:bottom w:val="single" w:sz="12" w:space="1" w:color="auto"/>
        </w:pBdr>
        <w:jc w:val="both"/>
      </w:pPr>
      <w:r w:rsidRPr="00F77289">
        <w:t>Клиента</w:t>
      </w:r>
      <w:r w:rsidR="00BB7DD5">
        <w:t xml:space="preserve">: </w:t>
      </w:r>
      <w:r w:rsidR="00BB7DD5" w:rsidRPr="00BB7DD5">
        <w:rPr>
          <w:szCs w:val="28"/>
        </w:rPr>
        <w:t>617120, Пермский край, Верещагино, улица Калинина, 108</w:t>
      </w:r>
    </w:p>
    <w:p w:rsidR="00BA0D8E" w:rsidRPr="00F77289" w:rsidRDefault="00BA0D8E" w:rsidP="00591C9C">
      <w:pPr>
        <w:pStyle w:val="af2"/>
        <w:pBdr>
          <w:bottom w:val="single" w:sz="12" w:space="1" w:color="auto"/>
        </w:pBdr>
        <w:jc w:val="both"/>
      </w:pPr>
    </w:p>
    <w:p w:rsidR="00BA0D8E" w:rsidRPr="00F77289" w:rsidRDefault="00BA0D8E" w:rsidP="00591C9C">
      <w:pPr>
        <w:pStyle w:val="af2"/>
        <w:jc w:val="both"/>
      </w:pPr>
    </w:p>
    <w:p w:rsidR="00BA0D8E" w:rsidRPr="003D4785" w:rsidRDefault="00BA0D8E" w:rsidP="00591C9C">
      <w:pPr>
        <w:pStyle w:val="a"/>
        <w:spacing w:line="360" w:lineRule="auto"/>
        <w:ind w:left="0" w:firstLine="709"/>
        <w:rPr>
          <w:sz w:val="28"/>
          <w:szCs w:val="28"/>
        </w:rPr>
      </w:pPr>
      <w:r w:rsidRPr="003D4785">
        <w:rPr>
          <w:sz w:val="28"/>
          <w:szCs w:val="28"/>
        </w:rPr>
        <w:t>7.8 Прочие условия</w:t>
      </w:r>
    </w:p>
    <w:p w:rsidR="00BA0D8E" w:rsidRDefault="00BA0D8E" w:rsidP="00591C9C">
      <w:pPr>
        <w:pStyle w:val="af2"/>
        <w:jc w:val="both"/>
      </w:pPr>
      <w:r w:rsidRPr="00F77289">
        <w:t xml:space="preserve">   Настоящий Договор составлен в письменной форме в двух экземплярах, по одному для каждой из Сторон, имеющих одинаковую юридическую силу.</w:t>
      </w:r>
    </w:p>
    <w:p w:rsidR="00BB7DD5" w:rsidRDefault="00BB7DD5" w:rsidP="00591C9C">
      <w:pPr>
        <w:pStyle w:val="af2"/>
        <w:jc w:val="both"/>
      </w:pPr>
    </w:p>
    <w:p w:rsidR="00BB7DD5" w:rsidRPr="00F77289" w:rsidRDefault="00BB7DD5" w:rsidP="00591C9C">
      <w:pPr>
        <w:pStyle w:val="af2"/>
        <w:jc w:val="both"/>
      </w:pPr>
    </w:p>
    <w:p w:rsidR="00BA0D8E" w:rsidRPr="00F77289" w:rsidRDefault="00BA0D8E" w:rsidP="00591C9C">
      <w:pPr>
        <w:pStyle w:val="af2"/>
        <w:jc w:val="both"/>
      </w:pPr>
    </w:p>
    <w:p w:rsidR="00BA0D8E" w:rsidRPr="00F77289" w:rsidRDefault="00BA0D8E" w:rsidP="00591C9C">
      <w:pPr>
        <w:pStyle w:val="af4"/>
        <w:spacing w:line="360" w:lineRule="auto"/>
        <w:ind w:left="0" w:firstLine="709"/>
        <w:rPr>
          <w:b w:val="0"/>
        </w:rPr>
      </w:pPr>
      <w:r w:rsidRPr="00F77289">
        <w:rPr>
          <w:b w:val="0"/>
        </w:rPr>
        <w:t>_____________________________</w:t>
      </w:r>
      <w:r w:rsidRPr="00F77289">
        <w:rPr>
          <w:b w:val="0"/>
        </w:rPr>
        <w:tab/>
      </w:r>
      <w:r w:rsidRPr="00F77289">
        <w:rPr>
          <w:b w:val="0"/>
        </w:rPr>
        <w:tab/>
        <w:t>______________________________</w:t>
      </w:r>
    </w:p>
    <w:p w:rsidR="00BA0D8E" w:rsidRPr="00F77289" w:rsidRDefault="00BA0D8E" w:rsidP="00591C9C">
      <w:pPr>
        <w:pStyle w:val="af4"/>
        <w:spacing w:line="360" w:lineRule="auto"/>
        <w:ind w:left="0" w:firstLine="709"/>
        <w:rPr>
          <w:b w:val="0"/>
        </w:rPr>
      </w:pPr>
      <w:r w:rsidRPr="00F77289">
        <w:rPr>
          <w:b w:val="0"/>
        </w:rPr>
        <w:tab/>
      </w:r>
      <w:r w:rsidRPr="00F77289">
        <w:rPr>
          <w:b w:val="0"/>
          <w:sz w:val="20"/>
        </w:rPr>
        <w:t>Должность, Ф.И.О.</w:t>
      </w:r>
      <w:r w:rsidRPr="00F77289">
        <w:rPr>
          <w:b w:val="0"/>
          <w:sz w:val="20"/>
        </w:rPr>
        <w:tab/>
      </w:r>
      <w:r w:rsidRPr="00F77289">
        <w:rPr>
          <w:b w:val="0"/>
          <w:sz w:val="20"/>
        </w:rPr>
        <w:tab/>
      </w:r>
      <w:r w:rsidRPr="00F77289">
        <w:rPr>
          <w:b w:val="0"/>
          <w:sz w:val="20"/>
        </w:rPr>
        <w:tab/>
      </w:r>
      <w:r w:rsidRPr="00F77289">
        <w:rPr>
          <w:b w:val="0"/>
          <w:sz w:val="20"/>
        </w:rPr>
        <w:tab/>
      </w:r>
      <w:r w:rsidRPr="00F77289">
        <w:rPr>
          <w:b w:val="0"/>
          <w:sz w:val="20"/>
        </w:rPr>
        <w:tab/>
      </w:r>
      <w:r w:rsidRPr="00F77289">
        <w:rPr>
          <w:b w:val="0"/>
          <w:sz w:val="20"/>
        </w:rPr>
        <w:tab/>
        <w:t>Должность, Ф.И.О.</w:t>
      </w:r>
      <w:r w:rsidRPr="00F77289">
        <w:rPr>
          <w:b w:val="0"/>
          <w:sz w:val="20"/>
        </w:rPr>
        <w:tab/>
      </w:r>
    </w:p>
    <w:p w:rsidR="00BA0D8E" w:rsidRPr="00F77289" w:rsidRDefault="00BA0D8E" w:rsidP="00591C9C">
      <w:pPr>
        <w:pStyle w:val="af4"/>
        <w:spacing w:line="360" w:lineRule="auto"/>
        <w:ind w:left="0" w:firstLine="709"/>
        <w:rPr>
          <w:b w:val="0"/>
        </w:rPr>
      </w:pPr>
    </w:p>
    <w:p w:rsidR="00BA0D8E" w:rsidRPr="00F77289" w:rsidRDefault="00BB7DD5" w:rsidP="00591C9C">
      <w:pPr>
        <w:pStyle w:val="af4"/>
        <w:spacing w:line="360" w:lineRule="auto"/>
        <w:ind w:left="0" w:firstLine="709"/>
        <w:rPr>
          <w:b w:val="0"/>
        </w:rPr>
      </w:pPr>
      <w:r>
        <w:rPr>
          <w:b w:val="0"/>
        </w:rPr>
        <w:tab/>
      </w:r>
      <w:r>
        <w:rPr>
          <w:b w:val="0"/>
        </w:rPr>
        <w:tab/>
        <w:t>МП</w:t>
      </w:r>
      <w:r>
        <w:rPr>
          <w:b w:val="0"/>
        </w:rPr>
        <w:tab/>
      </w:r>
      <w:r>
        <w:rPr>
          <w:b w:val="0"/>
        </w:rPr>
        <w:tab/>
      </w:r>
      <w:r>
        <w:rPr>
          <w:b w:val="0"/>
        </w:rPr>
        <w:tab/>
      </w:r>
      <w:r>
        <w:rPr>
          <w:b w:val="0"/>
        </w:rPr>
        <w:tab/>
      </w:r>
      <w:r>
        <w:rPr>
          <w:b w:val="0"/>
        </w:rPr>
        <w:tab/>
      </w:r>
      <w:r>
        <w:rPr>
          <w:b w:val="0"/>
        </w:rPr>
        <w:tab/>
      </w:r>
      <w:r>
        <w:rPr>
          <w:b w:val="0"/>
        </w:rPr>
        <w:tab/>
        <w:t>МП</w:t>
      </w:r>
    </w:p>
    <w:p w:rsidR="00BA0D8E" w:rsidRPr="00BB7DD5" w:rsidRDefault="00BA0D8E" w:rsidP="00591C9C">
      <w:pPr>
        <w:pStyle w:val="a5"/>
        <w:numPr>
          <w:ilvl w:val="0"/>
          <w:numId w:val="7"/>
        </w:numPr>
        <w:spacing w:after="0" w:line="360" w:lineRule="auto"/>
        <w:ind w:firstLine="709"/>
        <w:jc w:val="both"/>
        <w:rPr>
          <w:rFonts w:ascii="Times New Roman" w:hAnsi="Times New Roman"/>
          <w:b/>
          <w:bCs/>
          <w:sz w:val="28"/>
          <w:szCs w:val="28"/>
        </w:rPr>
      </w:pPr>
      <w:r w:rsidRPr="00BB7DD5">
        <w:rPr>
          <w:rFonts w:ascii="Times New Roman" w:hAnsi="Times New Roman"/>
          <w:b/>
          <w:bCs/>
          <w:sz w:val="28"/>
          <w:szCs w:val="28"/>
        </w:rPr>
        <w:t xml:space="preserve">Описание характеристик несохранных перевозок, заполнение бланка коммерческого акта (форма ГУ-22) и </w:t>
      </w:r>
      <w:r w:rsidR="00591C9C">
        <w:rPr>
          <w:rFonts w:ascii="Times New Roman" w:hAnsi="Times New Roman"/>
          <w:b/>
          <w:bCs/>
          <w:sz w:val="28"/>
          <w:szCs w:val="28"/>
        </w:rPr>
        <w:t xml:space="preserve">акта общей формы (форма ГУ-23) </w:t>
      </w:r>
      <w:r w:rsidRPr="00BB7DD5">
        <w:rPr>
          <w:rFonts w:ascii="Times New Roman" w:hAnsi="Times New Roman"/>
          <w:b/>
          <w:bCs/>
          <w:sz w:val="28"/>
          <w:szCs w:val="28"/>
        </w:rPr>
        <w:t>для заданных условий</w:t>
      </w:r>
    </w:p>
    <w:p w:rsidR="00BA0D8E" w:rsidRPr="00BB7DD5" w:rsidRDefault="00BA0D8E" w:rsidP="00591C9C">
      <w:pPr>
        <w:spacing w:line="360" w:lineRule="auto"/>
        <w:ind w:firstLine="709"/>
        <w:jc w:val="both"/>
        <w:rPr>
          <w:sz w:val="28"/>
          <w:szCs w:val="28"/>
        </w:rPr>
      </w:pPr>
    </w:p>
    <w:p w:rsidR="00BA0D8E" w:rsidRPr="00BB7DD5" w:rsidRDefault="00BA0D8E" w:rsidP="00591C9C">
      <w:pPr>
        <w:spacing w:line="360" w:lineRule="auto"/>
        <w:ind w:firstLine="709"/>
        <w:jc w:val="both"/>
        <w:rPr>
          <w:sz w:val="28"/>
          <w:szCs w:val="28"/>
        </w:rPr>
      </w:pPr>
      <w:r w:rsidRPr="00BB7DD5">
        <w:rPr>
          <w:sz w:val="28"/>
          <w:szCs w:val="28"/>
        </w:rPr>
        <w:t>Перевозчик обязан обеспечить сохранность груза с момента приема его к перевозке до выдачи получателю или передачи другому предприятию или организации. Он несет ответственность перед отправителем и получателем во всех случаях, если не докажет, что недостача, утрата, порча или повреждение груза произошли вследствие обстоятельств, предотвращение и устранение которых от него не зависело.</w:t>
      </w:r>
    </w:p>
    <w:p w:rsidR="00BA0D8E" w:rsidRPr="00BB7DD5" w:rsidRDefault="00BA0D8E" w:rsidP="00591C9C">
      <w:pPr>
        <w:spacing w:line="360" w:lineRule="auto"/>
        <w:ind w:firstLine="709"/>
        <w:jc w:val="both"/>
        <w:rPr>
          <w:sz w:val="28"/>
          <w:szCs w:val="28"/>
        </w:rPr>
      </w:pPr>
      <w:r w:rsidRPr="00BB7DD5">
        <w:rPr>
          <w:sz w:val="28"/>
          <w:szCs w:val="28"/>
        </w:rPr>
        <w:t>Обстоятельства, вызвавшие несохранность грузов могут служить основанием для материальной ответственности</w:t>
      </w:r>
      <w:bookmarkStart w:id="14" w:name="_GoBack"/>
      <w:bookmarkEnd w:id="14"/>
      <w:r w:rsidRPr="00BB7DD5">
        <w:rPr>
          <w:sz w:val="28"/>
          <w:szCs w:val="28"/>
        </w:rPr>
        <w:t xml:space="preserve"> сторон, которые </w:t>
      </w:r>
      <w:r w:rsidRPr="00BB7DD5">
        <w:rPr>
          <w:sz w:val="28"/>
          <w:szCs w:val="28"/>
        </w:rPr>
        <w:lastRenderedPageBreak/>
        <w:t>подтверждаются коммерческими актами или актами общей формы. Обычно их составляют работники станций.</w:t>
      </w:r>
    </w:p>
    <w:p w:rsidR="00BA0D8E" w:rsidRPr="00BB7DD5" w:rsidRDefault="00BA0D8E" w:rsidP="00591C9C">
      <w:pPr>
        <w:pStyle w:val="30"/>
        <w:spacing w:line="360" w:lineRule="auto"/>
        <w:ind w:firstLine="709"/>
        <w:jc w:val="both"/>
        <w:rPr>
          <w:rFonts w:ascii="Times New Roman" w:hAnsi="Times New Roman" w:cs="Times New Roman"/>
          <w:sz w:val="28"/>
          <w:szCs w:val="28"/>
        </w:rPr>
      </w:pPr>
      <w:r w:rsidRPr="00BB7DD5">
        <w:rPr>
          <w:rFonts w:ascii="Times New Roman" w:hAnsi="Times New Roman" w:cs="Times New Roman"/>
          <w:sz w:val="28"/>
          <w:szCs w:val="28"/>
        </w:rPr>
        <w:t>Правила составления коммерческого акта</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Коммерческий акт составляется для удостоверения следующих обстоятельств:</w:t>
      </w:r>
    </w:p>
    <w:p w:rsidR="00BA0D8E" w:rsidRPr="00BB7DD5" w:rsidRDefault="00BA0D8E" w:rsidP="00591C9C">
      <w:pPr>
        <w:numPr>
          <w:ilvl w:val="0"/>
          <w:numId w:val="23"/>
        </w:numPr>
        <w:tabs>
          <w:tab w:val="clear" w:pos="1004"/>
          <w:tab w:val="num" w:pos="540"/>
          <w:tab w:val="left" w:pos="1134"/>
        </w:tabs>
        <w:spacing w:line="360" w:lineRule="auto"/>
        <w:ind w:left="0" w:firstLine="709"/>
        <w:jc w:val="both"/>
        <w:rPr>
          <w:sz w:val="28"/>
          <w:szCs w:val="28"/>
        </w:rPr>
      </w:pPr>
      <w:r w:rsidRPr="00BB7DD5">
        <w:rPr>
          <w:sz w:val="28"/>
          <w:szCs w:val="28"/>
        </w:rPr>
        <w:t>несоответствие наименования, массы, количества мест груза данным, указанным в транспортной железнодорожной накладной (далее – накладная);</w:t>
      </w:r>
    </w:p>
    <w:p w:rsidR="00BA0D8E" w:rsidRPr="00BB7DD5" w:rsidRDefault="00BA0D8E" w:rsidP="00591C9C">
      <w:pPr>
        <w:numPr>
          <w:ilvl w:val="0"/>
          <w:numId w:val="23"/>
        </w:numPr>
        <w:tabs>
          <w:tab w:val="clear" w:pos="1004"/>
          <w:tab w:val="num" w:pos="540"/>
          <w:tab w:val="left" w:pos="1134"/>
        </w:tabs>
        <w:spacing w:line="360" w:lineRule="auto"/>
        <w:ind w:left="0" w:firstLine="709"/>
        <w:jc w:val="both"/>
        <w:rPr>
          <w:sz w:val="28"/>
          <w:szCs w:val="28"/>
        </w:rPr>
      </w:pPr>
      <w:r w:rsidRPr="00BB7DD5">
        <w:rPr>
          <w:sz w:val="28"/>
          <w:szCs w:val="28"/>
        </w:rPr>
        <w:t>повреждение (порча) груза и возможные причины такого повреждения;</w:t>
      </w:r>
    </w:p>
    <w:p w:rsidR="00BA0D8E" w:rsidRPr="00BB7DD5" w:rsidRDefault="00BA0D8E" w:rsidP="00591C9C">
      <w:pPr>
        <w:numPr>
          <w:ilvl w:val="0"/>
          <w:numId w:val="23"/>
        </w:numPr>
        <w:tabs>
          <w:tab w:val="clear" w:pos="1004"/>
          <w:tab w:val="num" w:pos="540"/>
          <w:tab w:val="left" w:pos="1134"/>
        </w:tabs>
        <w:spacing w:line="360" w:lineRule="auto"/>
        <w:ind w:left="0" w:firstLine="709"/>
        <w:jc w:val="both"/>
        <w:rPr>
          <w:sz w:val="28"/>
          <w:szCs w:val="28"/>
        </w:rPr>
      </w:pPr>
      <w:r w:rsidRPr="00BB7DD5">
        <w:rPr>
          <w:sz w:val="28"/>
          <w:szCs w:val="28"/>
        </w:rPr>
        <w:t>обнаружение груза без перевозочных документов, а также перевозочных документов без груза;</w:t>
      </w:r>
    </w:p>
    <w:p w:rsidR="00BA0D8E" w:rsidRPr="00BB7DD5" w:rsidRDefault="00BA0D8E" w:rsidP="00591C9C">
      <w:pPr>
        <w:numPr>
          <w:ilvl w:val="0"/>
          <w:numId w:val="23"/>
        </w:numPr>
        <w:tabs>
          <w:tab w:val="clear" w:pos="1004"/>
          <w:tab w:val="num" w:pos="540"/>
          <w:tab w:val="left" w:pos="1134"/>
        </w:tabs>
        <w:spacing w:line="360" w:lineRule="auto"/>
        <w:ind w:left="0" w:firstLine="709"/>
        <w:jc w:val="both"/>
        <w:rPr>
          <w:sz w:val="28"/>
          <w:szCs w:val="28"/>
        </w:rPr>
      </w:pPr>
      <w:r w:rsidRPr="00BB7DD5">
        <w:rPr>
          <w:sz w:val="28"/>
          <w:szCs w:val="28"/>
        </w:rPr>
        <w:t>возвращение перевозчику похищенного груза;</w:t>
      </w:r>
    </w:p>
    <w:p w:rsidR="00BA0D8E" w:rsidRPr="00BB7DD5" w:rsidRDefault="00BA0D8E" w:rsidP="00591C9C">
      <w:pPr>
        <w:numPr>
          <w:ilvl w:val="0"/>
          <w:numId w:val="23"/>
        </w:numPr>
        <w:tabs>
          <w:tab w:val="clear" w:pos="1004"/>
          <w:tab w:val="num" w:pos="540"/>
          <w:tab w:val="left" w:pos="1134"/>
        </w:tabs>
        <w:spacing w:line="360" w:lineRule="auto"/>
        <w:ind w:left="0" w:firstLine="709"/>
        <w:jc w:val="both"/>
        <w:rPr>
          <w:sz w:val="28"/>
          <w:szCs w:val="28"/>
        </w:rPr>
      </w:pPr>
      <w:r w:rsidRPr="00BB7DD5">
        <w:rPr>
          <w:sz w:val="28"/>
          <w:szCs w:val="28"/>
        </w:rPr>
        <w:t>непередача перевозчиком груза на железнодорожный путь необщего пользования в течение 24 часов после оформления документов о выдачи груза. В данном случае коммерческий акт составляется только по требованию грузополучателя.</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Коммерческий акт составляется:</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 при выгрузке грузов в местах общего пользования – в день выгрузки груза, в необходимых случаях – в день выдачи груза грузополучателю;</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 при выгрузке груза в местах необщего пользования – в день выгрузки груза, при этом проверка груза должна проводиться в процессе их выгрузки или непосредственно после выгрузки груза;</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 в пути следования груза – в день обнаружения обстоятельств, подлежащих оформлению коммерческим актом.</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При невозможности составить коммерческий акт в указанные в настоящем подпункте сроки, он должен быть составлен в течение следующих суток.</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 xml:space="preserve">Коммерческий акт составляется перевозчиком в трех экземплярах на бланке, и заполняется без помарок, подчисток и каких-либо исправлений путем </w:t>
      </w:r>
      <w:r w:rsidRPr="00BB7DD5">
        <w:rPr>
          <w:sz w:val="28"/>
          <w:szCs w:val="28"/>
        </w:rPr>
        <w:lastRenderedPageBreak/>
        <w:t>заполнения граф бланка ф.ГУ-22 или компьютере на автоматизированных рабочих местах и подлежит строгому учету.</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Экземпляры коммерческого акта, составленного перевозчиком на станции назначения, распределяются следующим образом:</w:t>
      </w:r>
    </w:p>
    <w:p w:rsidR="00BA0D8E" w:rsidRPr="00BB7DD5" w:rsidRDefault="00BA0D8E" w:rsidP="00591C9C">
      <w:pPr>
        <w:numPr>
          <w:ilvl w:val="0"/>
          <w:numId w:val="30"/>
        </w:numPr>
        <w:tabs>
          <w:tab w:val="left" w:pos="1134"/>
        </w:tabs>
        <w:spacing w:line="360" w:lineRule="auto"/>
        <w:ind w:left="0" w:firstLine="709"/>
        <w:jc w:val="both"/>
        <w:rPr>
          <w:sz w:val="28"/>
          <w:szCs w:val="28"/>
        </w:rPr>
      </w:pPr>
      <w:r w:rsidRPr="00BB7DD5">
        <w:rPr>
          <w:sz w:val="28"/>
          <w:szCs w:val="28"/>
        </w:rP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BA0D8E" w:rsidRPr="00BB7DD5" w:rsidRDefault="00BA0D8E" w:rsidP="00591C9C">
      <w:pPr>
        <w:numPr>
          <w:ilvl w:val="0"/>
          <w:numId w:val="30"/>
        </w:numPr>
        <w:tabs>
          <w:tab w:val="left" w:pos="1134"/>
        </w:tabs>
        <w:spacing w:line="360" w:lineRule="auto"/>
        <w:ind w:left="0" w:firstLine="709"/>
        <w:jc w:val="both"/>
        <w:rPr>
          <w:sz w:val="28"/>
          <w:szCs w:val="28"/>
        </w:rPr>
      </w:pPr>
      <w:r w:rsidRPr="00BB7DD5">
        <w:rPr>
          <w:sz w:val="28"/>
          <w:szCs w:val="28"/>
        </w:rPr>
        <w:t>второй экземпляр коммерческого акта выдается грузополучателю по его требованию;</w:t>
      </w:r>
    </w:p>
    <w:p w:rsidR="00BA0D8E" w:rsidRPr="00BB7DD5" w:rsidRDefault="00BA0D8E" w:rsidP="00591C9C">
      <w:pPr>
        <w:numPr>
          <w:ilvl w:val="0"/>
          <w:numId w:val="30"/>
        </w:numPr>
        <w:tabs>
          <w:tab w:val="left" w:pos="1134"/>
        </w:tabs>
        <w:spacing w:line="360" w:lineRule="auto"/>
        <w:ind w:left="0" w:firstLine="709"/>
        <w:jc w:val="both"/>
        <w:rPr>
          <w:sz w:val="28"/>
          <w:szCs w:val="28"/>
        </w:rPr>
      </w:pPr>
      <w:r w:rsidRPr="00BB7DD5">
        <w:rPr>
          <w:sz w:val="28"/>
          <w:szCs w:val="28"/>
        </w:rPr>
        <w:t>третий экземпляр коммерческого акта остается на хранении в делах перевозчика.</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Экземпляры коммерческого акта, составленного перевозчиком на станции отправления или на попутной станции, распределяются следующим образом:</w:t>
      </w:r>
    </w:p>
    <w:p w:rsidR="00BA0D8E" w:rsidRPr="00BB7DD5" w:rsidRDefault="00BA0D8E" w:rsidP="00591C9C">
      <w:pPr>
        <w:numPr>
          <w:ilvl w:val="0"/>
          <w:numId w:val="31"/>
        </w:numPr>
        <w:tabs>
          <w:tab w:val="left" w:pos="1134"/>
        </w:tabs>
        <w:spacing w:line="360" w:lineRule="auto"/>
        <w:ind w:left="0" w:firstLine="709"/>
        <w:jc w:val="both"/>
        <w:rPr>
          <w:sz w:val="28"/>
          <w:szCs w:val="28"/>
        </w:rPr>
      </w:pPr>
      <w:r w:rsidRPr="00BB7DD5">
        <w:rPr>
          <w:sz w:val="28"/>
          <w:szCs w:val="28"/>
        </w:rP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BA0D8E" w:rsidRPr="00BB7DD5" w:rsidRDefault="00BA0D8E" w:rsidP="00591C9C">
      <w:pPr>
        <w:numPr>
          <w:ilvl w:val="0"/>
          <w:numId w:val="31"/>
        </w:numPr>
        <w:tabs>
          <w:tab w:val="left" w:pos="1134"/>
        </w:tabs>
        <w:spacing w:line="360" w:lineRule="auto"/>
        <w:ind w:left="0" w:firstLine="709"/>
        <w:jc w:val="both"/>
        <w:rPr>
          <w:sz w:val="28"/>
          <w:szCs w:val="28"/>
        </w:rPr>
      </w:pPr>
      <w:r w:rsidRPr="00BB7DD5">
        <w:rPr>
          <w:sz w:val="28"/>
          <w:szCs w:val="28"/>
        </w:rPr>
        <w:t>второй экземпляр коммерческого акта прилагается к перевозочному документу и следует до станции назначения;</w:t>
      </w:r>
    </w:p>
    <w:p w:rsidR="00BA0D8E" w:rsidRPr="00BB7DD5" w:rsidRDefault="00BA0D8E" w:rsidP="00591C9C">
      <w:pPr>
        <w:numPr>
          <w:ilvl w:val="0"/>
          <w:numId w:val="31"/>
        </w:numPr>
        <w:tabs>
          <w:tab w:val="left" w:pos="1134"/>
        </w:tabs>
        <w:spacing w:line="360" w:lineRule="auto"/>
        <w:ind w:left="0" w:firstLine="709"/>
        <w:jc w:val="both"/>
        <w:rPr>
          <w:sz w:val="28"/>
          <w:szCs w:val="28"/>
        </w:rPr>
      </w:pPr>
      <w:r w:rsidRPr="00BB7DD5">
        <w:rPr>
          <w:sz w:val="28"/>
          <w:szCs w:val="28"/>
        </w:rPr>
        <w:t>третий экземпляр коммерческого акта остается на хранении в делах перевозчика.</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Коммерческий акт подписывает грузополучатель или его уполномоченный представитель (по доверенности на право подписания коммерческого акта), если он участвует в проверке груза, и перевозчик.</w:t>
      </w:r>
    </w:p>
    <w:p w:rsidR="00BA0D8E" w:rsidRPr="00BB7DD5" w:rsidRDefault="00BA0D8E" w:rsidP="00591C9C">
      <w:pPr>
        <w:pStyle w:val="30"/>
        <w:tabs>
          <w:tab w:val="left" w:pos="1134"/>
        </w:tabs>
        <w:spacing w:line="360" w:lineRule="auto"/>
        <w:ind w:firstLine="709"/>
        <w:jc w:val="both"/>
        <w:rPr>
          <w:rFonts w:ascii="Times New Roman" w:hAnsi="Times New Roman" w:cs="Times New Roman"/>
          <w:sz w:val="28"/>
          <w:szCs w:val="28"/>
        </w:rPr>
      </w:pPr>
      <w:r w:rsidRPr="00BB7DD5">
        <w:rPr>
          <w:rFonts w:ascii="Times New Roman" w:hAnsi="Times New Roman" w:cs="Times New Roman"/>
          <w:sz w:val="28"/>
          <w:szCs w:val="28"/>
        </w:rPr>
        <w:t>Правила составления акта общей формы</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Акт общей формы составляется на станциях для удостоверения следующих обстоятельств:</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утрата документов, приложенных грузоотправителем к накладной, предусматриваемых соответствующими Правилами перевозок грузов железнодорожным транспортом;</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lastRenderedPageBreak/>
        <w:t>задержка вагонов на станции назначения в ожидании подачи их под выгрузку по причинам, зависящим от грузополучателя, владельца железнодорожного пути необщего пользования;</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задержка груженых вагонов на промежуточных станциях из-за неприема их станцией назначения по причинам, зависящим от грузополучателя, владельца железнодорожного пути необщего пользования, и отсутствия технических возможностей накопления вагонов на станции назначения;</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задержка груженых вагонов, контейнеров на станции в случаях превышения фактической массы  груза сверх допустимой  грузоподъемности вагонов, контейнеров;</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задержка подачи порожних вагонов грузоотправителю в соответствии с принятой заявкой на перевозку грузов по причинам, зависящим от грузоотправителя или владельца железнодорожного пути необщего пользования;</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задержка приема от перевозчика грузополучателем, грузоотправителем, владельцем железнодорожного пути необщего пользования принадлежащих им или арендованных у перевозчика вагонов, контейнеров, а также порожних собственных, не принадлежащих перевозчику вагонов, контейнеров;</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неочистка вагонов, контейнеров от остатков груза и мусора после выгрузки средствами грузополучателя (кроме случаев обнаружения в цистернах и бункерных полувагонах недослитых остатков груза в пунктах налива или на промывочно-пропарочных станциях);</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неочистка наружной поверхности цистерн и бункерных полувагонов после налива и слива;</w:t>
      </w:r>
    </w:p>
    <w:p w:rsidR="00BA0D8E" w:rsidRPr="00BB7DD5" w:rsidRDefault="00BA0D8E" w:rsidP="00591C9C">
      <w:pPr>
        <w:numPr>
          <w:ilvl w:val="0"/>
          <w:numId w:val="24"/>
        </w:numPr>
        <w:tabs>
          <w:tab w:val="clear" w:pos="1004"/>
          <w:tab w:val="num" w:pos="720"/>
          <w:tab w:val="left" w:pos="1134"/>
        </w:tabs>
        <w:spacing w:line="360" w:lineRule="auto"/>
        <w:ind w:left="0" w:firstLine="709"/>
        <w:jc w:val="both"/>
        <w:rPr>
          <w:sz w:val="28"/>
          <w:szCs w:val="28"/>
        </w:rPr>
      </w:pPr>
      <w:r w:rsidRPr="00BB7DD5">
        <w:rPr>
          <w:sz w:val="28"/>
          <w:szCs w:val="28"/>
        </w:rPr>
        <w:t>подача перевозчиком неочищенных вагонов, контейнеров под погрузку средствами грузоотправителя и т.д.</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Акт общей формы на станциях отправления, назначения и в пути следования составляется перевозчиком в необходимом количестве экземпляров.</w:t>
      </w:r>
    </w:p>
    <w:p w:rsidR="00BA0D8E" w:rsidRPr="00BB7DD5" w:rsidRDefault="00BA0D8E" w:rsidP="00591C9C">
      <w:pPr>
        <w:tabs>
          <w:tab w:val="left" w:pos="1134"/>
        </w:tabs>
        <w:spacing w:line="360" w:lineRule="auto"/>
        <w:ind w:firstLine="709"/>
        <w:jc w:val="both"/>
        <w:rPr>
          <w:sz w:val="28"/>
          <w:szCs w:val="28"/>
        </w:rPr>
      </w:pPr>
      <w:r w:rsidRPr="00BB7DD5">
        <w:rPr>
          <w:sz w:val="28"/>
          <w:szCs w:val="28"/>
        </w:rPr>
        <w:lastRenderedPageBreak/>
        <w:t>При составлении акта общей формы в пути следования перевозчиком составляется, как правило, два экземпляра:</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первый экземпляр акта общей формы прикладывается к перевозочному документу;</w:t>
      </w:r>
    </w:p>
    <w:p w:rsidR="00BA0D8E" w:rsidRPr="00BB7DD5" w:rsidRDefault="00BA0D8E" w:rsidP="00591C9C">
      <w:pPr>
        <w:tabs>
          <w:tab w:val="left" w:pos="1134"/>
        </w:tabs>
        <w:spacing w:line="360" w:lineRule="auto"/>
        <w:ind w:firstLine="709"/>
        <w:jc w:val="both"/>
        <w:rPr>
          <w:sz w:val="28"/>
          <w:szCs w:val="28"/>
        </w:rPr>
      </w:pPr>
      <w:r w:rsidRPr="00BB7DD5">
        <w:rPr>
          <w:sz w:val="28"/>
          <w:szCs w:val="28"/>
        </w:rPr>
        <w:t>второй экземпляр акта общей формы хранится в делах перевозчика.</w:t>
      </w:r>
    </w:p>
    <w:p w:rsidR="00BA0D8E" w:rsidRPr="00F77289" w:rsidRDefault="00BA0D8E" w:rsidP="00591C9C">
      <w:pPr>
        <w:tabs>
          <w:tab w:val="left" w:pos="1134"/>
        </w:tabs>
        <w:spacing w:line="360" w:lineRule="auto"/>
        <w:ind w:firstLine="709"/>
        <w:jc w:val="both"/>
        <w:rPr>
          <w:sz w:val="28"/>
        </w:rPr>
      </w:pPr>
    </w:p>
    <w:p w:rsidR="00BA0D8E" w:rsidRPr="00F77289" w:rsidRDefault="00BA0D8E" w:rsidP="00591C9C">
      <w:pPr>
        <w:spacing w:line="360" w:lineRule="auto"/>
        <w:ind w:firstLine="709"/>
        <w:jc w:val="both"/>
        <w:rPr>
          <w:sz w:val="28"/>
        </w:rPr>
      </w:pPr>
    </w:p>
    <w:p w:rsidR="00BA0D8E" w:rsidRPr="00F77289" w:rsidRDefault="00BA0D8E" w:rsidP="00591C9C">
      <w:pPr>
        <w:spacing w:line="360" w:lineRule="auto"/>
        <w:ind w:firstLine="709"/>
        <w:jc w:val="both"/>
        <w:rPr>
          <w:sz w:val="28"/>
        </w:rPr>
      </w:pPr>
    </w:p>
    <w:p w:rsidR="00BA0D8E" w:rsidRDefault="00BA0D8E" w:rsidP="00591C9C">
      <w:pPr>
        <w:spacing w:line="360" w:lineRule="auto"/>
        <w:ind w:firstLine="709"/>
        <w:jc w:val="both"/>
        <w:rPr>
          <w:sz w:val="28"/>
        </w:rPr>
      </w:pPr>
    </w:p>
    <w:p w:rsidR="00BA0D8E" w:rsidRDefault="00BA0D8E" w:rsidP="00591C9C">
      <w:pPr>
        <w:spacing w:line="360" w:lineRule="auto"/>
        <w:ind w:firstLine="709"/>
        <w:jc w:val="both"/>
        <w:rPr>
          <w:sz w:val="28"/>
        </w:rPr>
      </w:pPr>
    </w:p>
    <w:p w:rsidR="00BA0D8E" w:rsidRDefault="00BA0D8E" w:rsidP="00591C9C">
      <w:pPr>
        <w:spacing w:line="360" w:lineRule="auto"/>
        <w:ind w:firstLine="709"/>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p w:rsidR="00BA0D8E" w:rsidRDefault="00BA0D8E" w:rsidP="00BA0D8E">
      <w:pPr>
        <w:ind w:firstLine="284"/>
        <w:jc w:val="both"/>
        <w:rPr>
          <w:sz w:val="28"/>
        </w:rPr>
      </w:pPr>
    </w:p>
    <w:sectPr w:rsidR="00BA0D8E" w:rsidSect="008B190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A8" w:rsidRDefault="008D12A8" w:rsidP="002032B6">
      <w:r>
        <w:separator/>
      </w:r>
    </w:p>
  </w:endnote>
  <w:endnote w:type="continuationSeparator" w:id="0">
    <w:p w:rsidR="008D12A8" w:rsidRDefault="008D12A8" w:rsidP="0020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8E" w:rsidRPr="00D8439A" w:rsidRDefault="00BA0D8E">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8E" w:rsidRPr="00BC700B" w:rsidRDefault="00BA0D8E" w:rsidP="00BA0D8E">
    <w:pPr>
      <w:pStyle w:val="ac"/>
      <w:jc w:val="center"/>
    </w:pPr>
    <w:r w:rsidRPr="00BC700B">
      <w:fldChar w:fldCharType="begin"/>
    </w:r>
    <w:r w:rsidRPr="00BC700B">
      <w:instrText xml:space="preserve"> PAGE   \* MERGEFORMAT </w:instrText>
    </w:r>
    <w:r w:rsidRPr="00BC700B">
      <w:fldChar w:fldCharType="separate"/>
    </w:r>
    <w:r w:rsidR="00591C9C">
      <w:rPr>
        <w:noProof/>
      </w:rPr>
      <w:t>1</w:t>
    </w:r>
    <w:r w:rsidRPr="00BC700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A8" w:rsidRDefault="008D12A8" w:rsidP="002032B6">
      <w:r>
        <w:separator/>
      </w:r>
    </w:p>
  </w:footnote>
  <w:footnote w:type="continuationSeparator" w:id="0">
    <w:p w:rsidR="008D12A8" w:rsidRDefault="008D12A8" w:rsidP="0020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4C23B02"/>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335261DE"/>
    <w:lvl w:ilvl="0">
      <w:start w:val="1"/>
      <w:numFmt w:val="decimal"/>
      <w:pStyle w:val="a"/>
      <w:lvlText w:val="%1."/>
      <w:lvlJc w:val="left"/>
      <w:pPr>
        <w:tabs>
          <w:tab w:val="num" w:pos="360"/>
        </w:tabs>
        <w:ind w:left="360" w:hanging="360"/>
      </w:pPr>
    </w:lvl>
  </w:abstractNum>
  <w:abstractNum w:abstractNumId="2" w15:restartNumberingAfterBreak="0">
    <w:nsid w:val="018B544D"/>
    <w:multiLevelType w:val="hybridMultilevel"/>
    <w:tmpl w:val="2F4A8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B923B7"/>
    <w:multiLevelType w:val="hybridMultilevel"/>
    <w:tmpl w:val="6458EEA4"/>
    <w:lvl w:ilvl="0" w:tplc="FA2888A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86234E"/>
    <w:multiLevelType w:val="hybridMultilevel"/>
    <w:tmpl w:val="39EC8C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9F1CC4"/>
    <w:multiLevelType w:val="hybridMultilevel"/>
    <w:tmpl w:val="3E6282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352493"/>
    <w:multiLevelType w:val="hybridMultilevel"/>
    <w:tmpl w:val="B84EF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79072B"/>
    <w:multiLevelType w:val="hybridMultilevel"/>
    <w:tmpl w:val="D3309838"/>
    <w:lvl w:ilvl="0" w:tplc="3A3A42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1B7466AD"/>
    <w:multiLevelType w:val="hybridMultilevel"/>
    <w:tmpl w:val="A16C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29A"/>
    <w:multiLevelType w:val="hybridMultilevel"/>
    <w:tmpl w:val="993C3C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6E0A66"/>
    <w:multiLevelType w:val="hybridMultilevel"/>
    <w:tmpl w:val="AF88645C"/>
    <w:lvl w:ilvl="0" w:tplc="BF5A7134">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20DF6"/>
    <w:multiLevelType w:val="hybridMultilevel"/>
    <w:tmpl w:val="B7ACC0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FB3571"/>
    <w:multiLevelType w:val="hybridMultilevel"/>
    <w:tmpl w:val="10E8D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E9607D"/>
    <w:multiLevelType w:val="hybridMultilevel"/>
    <w:tmpl w:val="408E1516"/>
    <w:lvl w:ilvl="0" w:tplc="50C8A068">
      <w:start w:val="1"/>
      <w:numFmt w:val="russianLower"/>
      <w:lvlText w:val="%1)"/>
      <w:lvlJc w:val="left"/>
      <w:pPr>
        <w:ind w:left="720" w:hanging="360"/>
      </w:pPr>
      <w:rPr>
        <w:rFonts w:hint="default"/>
      </w:rPr>
    </w:lvl>
    <w:lvl w:ilvl="1" w:tplc="50C8A06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2237C6"/>
    <w:multiLevelType w:val="hybridMultilevel"/>
    <w:tmpl w:val="90FEE298"/>
    <w:lvl w:ilvl="0" w:tplc="0419000D">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C5F5B55"/>
    <w:multiLevelType w:val="hybridMultilevel"/>
    <w:tmpl w:val="638C88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C450FD"/>
    <w:multiLevelType w:val="hybridMultilevel"/>
    <w:tmpl w:val="A8987906"/>
    <w:lvl w:ilvl="0" w:tplc="E438DBD8">
      <w:start w:val="2"/>
      <w:numFmt w:val="decimal"/>
      <w:suff w:val="space"/>
      <w:lvlText w:val="%1"/>
      <w:lvlJc w:val="left"/>
      <w:pPr>
        <w:ind w:left="1065"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 w15:restartNumberingAfterBreak="0">
    <w:nsid w:val="421C70B9"/>
    <w:multiLevelType w:val="hybridMultilevel"/>
    <w:tmpl w:val="86AE2E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415079"/>
    <w:multiLevelType w:val="multilevel"/>
    <w:tmpl w:val="82E62E3C"/>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1005"/>
        </w:tabs>
        <w:ind w:left="1005" w:hanging="720"/>
      </w:pPr>
      <w:rPr>
        <w:rFonts w:hint="default"/>
      </w:rPr>
    </w:lvl>
    <w:lvl w:ilvl="2">
      <w:start w:val="2"/>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865"/>
        </w:tabs>
        <w:ind w:left="2865" w:hanging="1440"/>
      </w:pPr>
      <w:rPr>
        <w:rFonts w:hint="default"/>
      </w:rPr>
    </w:lvl>
    <w:lvl w:ilvl="6">
      <w:start w:val="1"/>
      <w:numFmt w:val="decimal"/>
      <w:isLgl/>
      <w:lvlText w:val="%1.%2.%3.%4.%5.%6.%7."/>
      <w:lvlJc w:val="left"/>
      <w:pPr>
        <w:tabs>
          <w:tab w:val="num" w:pos="3510"/>
        </w:tabs>
        <w:ind w:left="3510" w:hanging="1800"/>
      </w:pPr>
      <w:rPr>
        <w:rFonts w:hint="default"/>
      </w:rPr>
    </w:lvl>
    <w:lvl w:ilvl="7">
      <w:start w:val="1"/>
      <w:numFmt w:val="decimal"/>
      <w:isLgl/>
      <w:lvlText w:val="%1.%2.%3.%4.%5.%6.%7.%8."/>
      <w:lvlJc w:val="left"/>
      <w:pPr>
        <w:tabs>
          <w:tab w:val="num" w:pos="3795"/>
        </w:tabs>
        <w:ind w:left="3795" w:hanging="1800"/>
      </w:pPr>
      <w:rPr>
        <w:rFonts w:hint="default"/>
      </w:rPr>
    </w:lvl>
    <w:lvl w:ilvl="8">
      <w:start w:val="1"/>
      <w:numFmt w:val="decimal"/>
      <w:isLgl/>
      <w:lvlText w:val="%1.%2.%3.%4.%5.%6.%7.%8.%9."/>
      <w:lvlJc w:val="left"/>
      <w:pPr>
        <w:tabs>
          <w:tab w:val="num" w:pos="4440"/>
        </w:tabs>
        <w:ind w:left="4440" w:hanging="2160"/>
      </w:pPr>
      <w:rPr>
        <w:rFonts w:hint="default"/>
      </w:rPr>
    </w:lvl>
  </w:abstractNum>
  <w:abstractNum w:abstractNumId="19" w15:restartNumberingAfterBreak="0">
    <w:nsid w:val="48BE68F1"/>
    <w:multiLevelType w:val="hybridMultilevel"/>
    <w:tmpl w:val="6F70A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C70B24"/>
    <w:multiLevelType w:val="multilevel"/>
    <w:tmpl w:val="1218A93C"/>
    <w:lvl w:ilvl="0">
      <w:start w:val="7"/>
      <w:numFmt w:val="decimal"/>
      <w:lvlText w:val="%1"/>
      <w:lvlJc w:val="left"/>
      <w:pPr>
        <w:ind w:left="405" w:hanging="405"/>
      </w:pPr>
      <w:rPr>
        <w:rFonts w:hint="default"/>
      </w:rPr>
    </w:lvl>
    <w:lvl w:ilvl="1">
      <w:start w:val="4"/>
      <w:numFmt w:val="decimal"/>
      <w:lvlText w:val="%1.%2"/>
      <w:lvlJc w:val="left"/>
      <w:pPr>
        <w:ind w:left="780" w:hanging="40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55F26490"/>
    <w:multiLevelType w:val="hybridMultilevel"/>
    <w:tmpl w:val="61603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1149A"/>
    <w:multiLevelType w:val="hybridMultilevel"/>
    <w:tmpl w:val="0AF49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D70DEE"/>
    <w:multiLevelType w:val="multilevel"/>
    <w:tmpl w:val="075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54FD5"/>
    <w:multiLevelType w:val="hybridMultilevel"/>
    <w:tmpl w:val="CA1E8C5C"/>
    <w:lvl w:ilvl="0" w:tplc="EC8447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D53854"/>
    <w:multiLevelType w:val="hybridMultilevel"/>
    <w:tmpl w:val="419085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211FF7"/>
    <w:multiLevelType w:val="hybridMultilevel"/>
    <w:tmpl w:val="04D6CC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BFA376A"/>
    <w:multiLevelType w:val="multilevel"/>
    <w:tmpl w:val="1F2660D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B8122A"/>
    <w:multiLevelType w:val="hybridMultilevel"/>
    <w:tmpl w:val="230E3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F16FDF"/>
    <w:multiLevelType w:val="hybridMultilevel"/>
    <w:tmpl w:val="3564A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2D67C0"/>
    <w:multiLevelType w:val="multilevel"/>
    <w:tmpl w:val="DFA2C37C"/>
    <w:lvl w:ilvl="0">
      <w:start w:val="7"/>
      <w:numFmt w:val="decimal"/>
      <w:lvlText w:val="%1"/>
      <w:lvlJc w:val="left"/>
      <w:pPr>
        <w:ind w:left="405" w:hanging="405"/>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num w:numId="1">
    <w:abstractNumId w:val="21"/>
  </w:num>
  <w:num w:numId="2">
    <w:abstractNumId w:val="6"/>
  </w:num>
  <w:num w:numId="3">
    <w:abstractNumId w:val="8"/>
  </w:num>
  <w:num w:numId="4">
    <w:abstractNumId w:val="29"/>
  </w:num>
  <w:num w:numId="5">
    <w:abstractNumId w:val="23"/>
  </w:num>
  <w:num w:numId="6">
    <w:abstractNumId w:val="19"/>
  </w:num>
  <w:num w:numId="7">
    <w:abstractNumId w:val="10"/>
  </w:num>
  <w:num w:numId="8">
    <w:abstractNumId w:val="13"/>
  </w:num>
  <w:num w:numId="9">
    <w:abstractNumId w:val="7"/>
  </w:num>
  <w:num w:numId="10">
    <w:abstractNumId w:val="16"/>
  </w:num>
  <w:num w:numId="11">
    <w:abstractNumId w:val="24"/>
  </w:num>
  <w:num w:numId="12">
    <w:abstractNumId w:val="17"/>
  </w:num>
  <w:num w:numId="13">
    <w:abstractNumId w:val="22"/>
  </w:num>
  <w:num w:numId="14">
    <w:abstractNumId w:val="4"/>
  </w:num>
  <w:num w:numId="15">
    <w:abstractNumId w:val="11"/>
  </w:num>
  <w:num w:numId="16">
    <w:abstractNumId w:val="28"/>
  </w:num>
  <w:num w:numId="17">
    <w:abstractNumId w:val="2"/>
  </w:num>
  <w:num w:numId="18">
    <w:abstractNumId w:val="9"/>
  </w:num>
  <w:num w:numId="19">
    <w:abstractNumId w:val="5"/>
  </w:num>
  <w:num w:numId="20">
    <w:abstractNumId w:val="25"/>
  </w:num>
  <w:num w:numId="21">
    <w:abstractNumId w:val="1"/>
  </w:num>
  <w:num w:numId="22">
    <w:abstractNumId w:val="0"/>
  </w:num>
  <w:num w:numId="23">
    <w:abstractNumId w:val="26"/>
  </w:num>
  <w:num w:numId="24">
    <w:abstractNumId w:val="14"/>
  </w:num>
  <w:num w:numId="25">
    <w:abstractNumId w:val="18"/>
  </w:num>
  <w:num w:numId="26">
    <w:abstractNumId w:val="3"/>
  </w:num>
  <w:num w:numId="27">
    <w:abstractNumId w:val="27"/>
  </w:num>
  <w:num w:numId="28">
    <w:abstractNumId w:val="20"/>
  </w:num>
  <w:num w:numId="29">
    <w:abstractNumId w:val="30"/>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5B"/>
    <w:rsid w:val="000021DB"/>
    <w:rsid w:val="00007221"/>
    <w:rsid w:val="0001146C"/>
    <w:rsid w:val="00024B9C"/>
    <w:rsid w:val="00034064"/>
    <w:rsid w:val="000464D1"/>
    <w:rsid w:val="0005488A"/>
    <w:rsid w:val="0007058E"/>
    <w:rsid w:val="00090A26"/>
    <w:rsid w:val="0009431C"/>
    <w:rsid w:val="00094C1A"/>
    <w:rsid w:val="000A2ABE"/>
    <w:rsid w:val="000A409A"/>
    <w:rsid w:val="000B0357"/>
    <w:rsid w:val="000B5B6F"/>
    <w:rsid w:val="000E6676"/>
    <w:rsid w:val="000F7BEF"/>
    <w:rsid w:val="00101A7E"/>
    <w:rsid w:val="0010520A"/>
    <w:rsid w:val="001111E4"/>
    <w:rsid w:val="00111541"/>
    <w:rsid w:val="0012676F"/>
    <w:rsid w:val="00135744"/>
    <w:rsid w:val="00152EE5"/>
    <w:rsid w:val="0018524A"/>
    <w:rsid w:val="0019578A"/>
    <w:rsid w:val="001A2D36"/>
    <w:rsid w:val="001A625D"/>
    <w:rsid w:val="001B1F60"/>
    <w:rsid w:val="001B3F38"/>
    <w:rsid w:val="001C2095"/>
    <w:rsid w:val="001C2BA6"/>
    <w:rsid w:val="001D0E11"/>
    <w:rsid w:val="001D7A07"/>
    <w:rsid w:val="001E5028"/>
    <w:rsid w:val="001E51BA"/>
    <w:rsid w:val="0020178B"/>
    <w:rsid w:val="002032B6"/>
    <w:rsid w:val="0020577F"/>
    <w:rsid w:val="00207B75"/>
    <w:rsid w:val="00210494"/>
    <w:rsid w:val="00214448"/>
    <w:rsid w:val="00221672"/>
    <w:rsid w:val="00225347"/>
    <w:rsid w:val="00237061"/>
    <w:rsid w:val="00240B0C"/>
    <w:rsid w:val="00241CC4"/>
    <w:rsid w:val="00246334"/>
    <w:rsid w:val="002543F8"/>
    <w:rsid w:val="00257086"/>
    <w:rsid w:val="002622A4"/>
    <w:rsid w:val="002752EE"/>
    <w:rsid w:val="00281003"/>
    <w:rsid w:val="0028412C"/>
    <w:rsid w:val="002859D4"/>
    <w:rsid w:val="0029011F"/>
    <w:rsid w:val="00296CCC"/>
    <w:rsid w:val="002972C7"/>
    <w:rsid w:val="002B37EB"/>
    <w:rsid w:val="002C17BC"/>
    <w:rsid w:val="002C4CDD"/>
    <w:rsid w:val="002D7CBD"/>
    <w:rsid w:val="002E320D"/>
    <w:rsid w:val="002E37A4"/>
    <w:rsid w:val="002E3F1A"/>
    <w:rsid w:val="002E6AD6"/>
    <w:rsid w:val="002F0566"/>
    <w:rsid w:val="002F74E2"/>
    <w:rsid w:val="00300921"/>
    <w:rsid w:val="00302108"/>
    <w:rsid w:val="00311D5B"/>
    <w:rsid w:val="00330E69"/>
    <w:rsid w:val="00340C6D"/>
    <w:rsid w:val="00344FB0"/>
    <w:rsid w:val="0035730E"/>
    <w:rsid w:val="00362BDD"/>
    <w:rsid w:val="003657E8"/>
    <w:rsid w:val="00366FD8"/>
    <w:rsid w:val="00367A19"/>
    <w:rsid w:val="00375793"/>
    <w:rsid w:val="003954D0"/>
    <w:rsid w:val="003955BB"/>
    <w:rsid w:val="003A2ED6"/>
    <w:rsid w:val="003B155E"/>
    <w:rsid w:val="003B2AF2"/>
    <w:rsid w:val="003C1264"/>
    <w:rsid w:val="003D06C0"/>
    <w:rsid w:val="003D1B64"/>
    <w:rsid w:val="003E5225"/>
    <w:rsid w:val="003E6C3C"/>
    <w:rsid w:val="003F70B8"/>
    <w:rsid w:val="00401881"/>
    <w:rsid w:val="004030B9"/>
    <w:rsid w:val="004062C7"/>
    <w:rsid w:val="0041043A"/>
    <w:rsid w:val="0041115F"/>
    <w:rsid w:val="00417DC6"/>
    <w:rsid w:val="00420D6A"/>
    <w:rsid w:val="0042171E"/>
    <w:rsid w:val="00426C3A"/>
    <w:rsid w:val="004313A2"/>
    <w:rsid w:val="00435C83"/>
    <w:rsid w:val="004369C7"/>
    <w:rsid w:val="00437370"/>
    <w:rsid w:val="00441CFE"/>
    <w:rsid w:val="00443898"/>
    <w:rsid w:val="0047068E"/>
    <w:rsid w:val="004813F2"/>
    <w:rsid w:val="004814C4"/>
    <w:rsid w:val="00481FB7"/>
    <w:rsid w:val="00491FBF"/>
    <w:rsid w:val="00492AF5"/>
    <w:rsid w:val="00495D03"/>
    <w:rsid w:val="004A2E6E"/>
    <w:rsid w:val="004A3E1A"/>
    <w:rsid w:val="004C19E1"/>
    <w:rsid w:val="004C2B24"/>
    <w:rsid w:val="004D499D"/>
    <w:rsid w:val="004D6CD8"/>
    <w:rsid w:val="004E648D"/>
    <w:rsid w:val="004F212D"/>
    <w:rsid w:val="004F21AF"/>
    <w:rsid w:val="004F3B03"/>
    <w:rsid w:val="004F658C"/>
    <w:rsid w:val="00502874"/>
    <w:rsid w:val="00504C90"/>
    <w:rsid w:val="00515F59"/>
    <w:rsid w:val="005224DD"/>
    <w:rsid w:val="00523C20"/>
    <w:rsid w:val="0052415A"/>
    <w:rsid w:val="00524423"/>
    <w:rsid w:val="00525685"/>
    <w:rsid w:val="00527FD1"/>
    <w:rsid w:val="00535936"/>
    <w:rsid w:val="005614DD"/>
    <w:rsid w:val="00574DFB"/>
    <w:rsid w:val="00581D93"/>
    <w:rsid w:val="00591C9C"/>
    <w:rsid w:val="0059428B"/>
    <w:rsid w:val="005979C0"/>
    <w:rsid w:val="005A321B"/>
    <w:rsid w:val="005B42C8"/>
    <w:rsid w:val="005B7A6C"/>
    <w:rsid w:val="005C3D37"/>
    <w:rsid w:val="005C49EE"/>
    <w:rsid w:val="005C4B8F"/>
    <w:rsid w:val="005D3252"/>
    <w:rsid w:val="005E3824"/>
    <w:rsid w:val="00613845"/>
    <w:rsid w:val="006149A4"/>
    <w:rsid w:val="006418A9"/>
    <w:rsid w:val="006530B2"/>
    <w:rsid w:val="00660D7F"/>
    <w:rsid w:val="00663D8B"/>
    <w:rsid w:val="00670630"/>
    <w:rsid w:val="006746D3"/>
    <w:rsid w:val="00681042"/>
    <w:rsid w:val="00684947"/>
    <w:rsid w:val="0068760D"/>
    <w:rsid w:val="00695365"/>
    <w:rsid w:val="006A1ABC"/>
    <w:rsid w:val="006C552F"/>
    <w:rsid w:val="006C7402"/>
    <w:rsid w:val="006D2ECE"/>
    <w:rsid w:val="006D518D"/>
    <w:rsid w:val="006D67C1"/>
    <w:rsid w:val="006E2B07"/>
    <w:rsid w:val="006E4EE4"/>
    <w:rsid w:val="006F13B0"/>
    <w:rsid w:val="006F23C5"/>
    <w:rsid w:val="006F66B9"/>
    <w:rsid w:val="00700E39"/>
    <w:rsid w:val="00701AAC"/>
    <w:rsid w:val="00704EAD"/>
    <w:rsid w:val="007100B6"/>
    <w:rsid w:val="007148BF"/>
    <w:rsid w:val="007208DE"/>
    <w:rsid w:val="00730C79"/>
    <w:rsid w:val="0073356F"/>
    <w:rsid w:val="00733928"/>
    <w:rsid w:val="007500DF"/>
    <w:rsid w:val="00756E43"/>
    <w:rsid w:val="007602CA"/>
    <w:rsid w:val="00761236"/>
    <w:rsid w:val="00781C47"/>
    <w:rsid w:val="007833A9"/>
    <w:rsid w:val="0078474D"/>
    <w:rsid w:val="0078623A"/>
    <w:rsid w:val="0078750A"/>
    <w:rsid w:val="00795F1E"/>
    <w:rsid w:val="0079662F"/>
    <w:rsid w:val="007B3C0B"/>
    <w:rsid w:val="007C3BB1"/>
    <w:rsid w:val="007C64D5"/>
    <w:rsid w:val="007F6002"/>
    <w:rsid w:val="00804F6A"/>
    <w:rsid w:val="0080549B"/>
    <w:rsid w:val="00805680"/>
    <w:rsid w:val="008129F3"/>
    <w:rsid w:val="0082221D"/>
    <w:rsid w:val="00823529"/>
    <w:rsid w:val="00826621"/>
    <w:rsid w:val="008271B7"/>
    <w:rsid w:val="00830E50"/>
    <w:rsid w:val="00832B48"/>
    <w:rsid w:val="008339F9"/>
    <w:rsid w:val="00836382"/>
    <w:rsid w:val="00844F4E"/>
    <w:rsid w:val="00850263"/>
    <w:rsid w:val="00855E6B"/>
    <w:rsid w:val="00862A43"/>
    <w:rsid w:val="00862BC7"/>
    <w:rsid w:val="00862BE9"/>
    <w:rsid w:val="00867D2B"/>
    <w:rsid w:val="00870FC3"/>
    <w:rsid w:val="00872B2A"/>
    <w:rsid w:val="008841C1"/>
    <w:rsid w:val="00891282"/>
    <w:rsid w:val="008928F6"/>
    <w:rsid w:val="008958D9"/>
    <w:rsid w:val="0089792F"/>
    <w:rsid w:val="008A024D"/>
    <w:rsid w:val="008B101F"/>
    <w:rsid w:val="008B1904"/>
    <w:rsid w:val="008B3F32"/>
    <w:rsid w:val="008C0A8B"/>
    <w:rsid w:val="008C2B39"/>
    <w:rsid w:val="008D12A8"/>
    <w:rsid w:val="008E1C01"/>
    <w:rsid w:val="008F0619"/>
    <w:rsid w:val="008F1B35"/>
    <w:rsid w:val="00903D00"/>
    <w:rsid w:val="0091700A"/>
    <w:rsid w:val="009179A5"/>
    <w:rsid w:val="00917FBF"/>
    <w:rsid w:val="00921E27"/>
    <w:rsid w:val="00930D4A"/>
    <w:rsid w:val="00931EE0"/>
    <w:rsid w:val="00933079"/>
    <w:rsid w:val="00936A0B"/>
    <w:rsid w:val="00940E1C"/>
    <w:rsid w:val="00945949"/>
    <w:rsid w:val="00945DFC"/>
    <w:rsid w:val="00960D8C"/>
    <w:rsid w:val="00967CF6"/>
    <w:rsid w:val="00971C69"/>
    <w:rsid w:val="0097493F"/>
    <w:rsid w:val="00982C58"/>
    <w:rsid w:val="009905A0"/>
    <w:rsid w:val="009A75A9"/>
    <w:rsid w:val="009B090C"/>
    <w:rsid w:val="009B3877"/>
    <w:rsid w:val="009C0AF1"/>
    <w:rsid w:val="009D20BB"/>
    <w:rsid w:val="009D3A56"/>
    <w:rsid w:val="009D552B"/>
    <w:rsid w:val="009E0353"/>
    <w:rsid w:val="009E211D"/>
    <w:rsid w:val="00A0418C"/>
    <w:rsid w:val="00A0582C"/>
    <w:rsid w:val="00A128CE"/>
    <w:rsid w:val="00A305A1"/>
    <w:rsid w:val="00A33CCC"/>
    <w:rsid w:val="00A404BB"/>
    <w:rsid w:val="00A4207A"/>
    <w:rsid w:val="00A46180"/>
    <w:rsid w:val="00A56DBB"/>
    <w:rsid w:val="00A62BCB"/>
    <w:rsid w:val="00A71A8E"/>
    <w:rsid w:val="00A86639"/>
    <w:rsid w:val="00A96FF5"/>
    <w:rsid w:val="00AA0668"/>
    <w:rsid w:val="00AA53E6"/>
    <w:rsid w:val="00AA79DA"/>
    <w:rsid w:val="00AC6831"/>
    <w:rsid w:val="00AC747C"/>
    <w:rsid w:val="00AD1F49"/>
    <w:rsid w:val="00AD3425"/>
    <w:rsid w:val="00AE6372"/>
    <w:rsid w:val="00AF0E08"/>
    <w:rsid w:val="00AF1C3E"/>
    <w:rsid w:val="00AF5C2D"/>
    <w:rsid w:val="00AF5DD6"/>
    <w:rsid w:val="00B016B7"/>
    <w:rsid w:val="00B05DF0"/>
    <w:rsid w:val="00B14AFC"/>
    <w:rsid w:val="00B21815"/>
    <w:rsid w:val="00B312AD"/>
    <w:rsid w:val="00B33C0F"/>
    <w:rsid w:val="00B34C3E"/>
    <w:rsid w:val="00B40304"/>
    <w:rsid w:val="00B41058"/>
    <w:rsid w:val="00B56F6D"/>
    <w:rsid w:val="00B5735C"/>
    <w:rsid w:val="00B7091E"/>
    <w:rsid w:val="00B978FE"/>
    <w:rsid w:val="00BA0D8E"/>
    <w:rsid w:val="00BA1FD4"/>
    <w:rsid w:val="00BA2B69"/>
    <w:rsid w:val="00BA4B79"/>
    <w:rsid w:val="00BB08CD"/>
    <w:rsid w:val="00BB3DF0"/>
    <w:rsid w:val="00BB56E7"/>
    <w:rsid w:val="00BB7DD5"/>
    <w:rsid w:val="00BC20EF"/>
    <w:rsid w:val="00BF374D"/>
    <w:rsid w:val="00BF6EB6"/>
    <w:rsid w:val="00C01ECA"/>
    <w:rsid w:val="00C035EF"/>
    <w:rsid w:val="00C1337A"/>
    <w:rsid w:val="00C14405"/>
    <w:rsid w:val="00C269DD"/>
    <w:rsid w:val="00C4450F"/>
    <w:rsid w:val="00C44D4C"/>
    <w:rsid w:val="00C468A4"/>
    <w:rsid w:val="00C60391"/>
    <w:rsid w:val="00C617BC"/>
    <w:rsid w:val="00C64E86"/>
    <w:rsid w:val="00C76BF7"/>
    <w:rsid w:val="00C83EEB"/>
    <w:rsid w:val="00C851F6"/>
    <w:rsid w:val="00C86C3A"/>
    <w:rsid w:val="00C9177C"/>
    <w:rsid w:val="00C92674"/>
    <w:rsid w:val="00CB4451"/>
    <w:rsid w:val="00CC11AE"/>
    <w:rsid w:val="00CC5EA6"/>
    <w:rsid w:val="00CD3FE5"/>
    <w:rsid w:val="00CD6A47"/>
    <w:rsid w:val="00CD7D0C"/>
    <w:rsid w:val="00CE055A"/>
    <w:rsid w:val="00CE600B"/>
    <w:rsid w:val="00CF3E67"/>
    <w:rsid w:val="00CF7E03"/>
    <w:rsid w:val="00D026B9"/>
    <w:rsid w:val="00D05D47"/>
    <w:rsid w:val="00D1405C"/>
    <w:rsid w:val="00D17873"/>
    <w:rsid w:val="00D20623"/>
    <w:rsid w:val="00D21365"/>
    <w:rsid w:val="00D22C6A"/>
    <w:rsid w:val="00D27274"/>
    <w:rsid w:val="00D32A8C"/>
    <w:rsid w:val="00D342EC"/>
    <w:rsid w:val="00D42202"/>
    <w:rsid w:val="00D6355E"/>
    <w:rsid w:val="00D6417A"/>
    <w:rsid w:val="00D65325"/>
    <w:rsid w:val="00D7120C"/>
    <w:rsid w:val="00D7527F"/>
    <w:rsid w:val="00D92510"/>
    <w:rsid w:val="00DB2930"/>
    <w:rsid w:val="00DB436A"/>
    <w:rsid w:val="00DB4A38"/>
    <w:rsid w:val="00DB4F4B"/>
    <w:rsid w:val="00DD2B2D"/>
    <w:rsid w:val="00DF1EB2"/>
    <w:rsid w:val="00DF42CC"/>
    <w:rsid w:val="00DF4FA7"/>
    <w:rsid w:val="00E11694"/>
    <w:rsid w:val="00E156AE"/>
    <w:rsid w:val="00E4288F"/>
    <w:rsid w:val="00E51FA3"/>
    <w:rsid w:val="00E5478E"/>
    <w:rsid w:val="00E5711E"/>
    <w:rsid w:val="00E80232"/>
    <w:rsid w:val="00E85A70"/>
    <w:rsid w:val="00E9623C"/>
    <w:rsid w:val="00EB3008"/>
    <w:rsid w:val="00ED61C1"/>
    <w:rsid w:val="00EF3A30"/>
    <w:rsid w:val="00EF61DB"/>
    <w:rsid w:val="00F05468"/>
    <w:rsid w:val="00F0665E"/>
    <w:rsid w:val="00F15B71"/>
    <w:rsid w:val="00F25E95"/>
    <w:rsid w:val="00F262DA"/>
    <w:rsid w:val="00F27C40"/>
    <w:rsid w:val="00F33BF3"/>
    <w:rsid w:val="00F4104B"/>
    <w:rsid w:val="00F445DC"/>
    <w:rsid w:val="00F455D4"/>
    <w:rsid w:val="00F54723"/>
    <w:rsid w:val="00F61E2D"/>
    <w:rsid w:val="00F63C35"/>
    <w:rsid w:val="00F647E0"/>
    <w:rsid w:val="00F7135C"/>
    <w:rsid w:val="00F77BC9"/>
    <w:rsid w:val="00F82EBE"/>
    <w:rsid w:val="00F86605"/>
    <w:rsid w:val="00F938D4"/>
    <w:rsid w:val="00FA1451"/>
    <w:rsid w:val="00FA3158"/>
    <w:rsid w:val="00FB5477"/>
    <w:rsid w:val="00FD10E0"/>
    <w:rsid w:val="00FE797B"/>
    <w:rsid w:val="00FF6945"/>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47185-9071-4124-BEF8-C57B761C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D5B"/>
    <w:rPr>
      <w:sz w:val="24"/>
      <w:szCs w:val="24"/>
    </w:rPr>
  </w:style>
  <w:style w:type="paragraph" w:styleId="1">
    <w:name w:val="heading 1"/>
    <w:basedOn w:val="a0"/>
    <w:next w:val="a0"/>
    <w:link w:val="10"/>
    <w:uiPriority w:val="9"/>
    <w:qFormat/>
    <w:rsid w:val="008F1B35"/>
    <w:pPr>
      <w:keepNext/>
      <w:widowControl w:val="0"/>
      <w:autoSpaceDE w:val="0"/>
      <w:autoSpaceDN w:val="0"/>
      <w:adjustRightInd w:val="0"/>
      <w:spacing w:before="240" w:after="60"/>
      <w:jc w:val="center"/>
      <w:outlineLvl w:val="0"/>
    </w:pPr>
    <w:rPr>
      <w:b/>
      <w:bCs/>
      <w:kern w:val="32"/>
      <w:sz w:val="32"/>
    </w:rPr>
  </w:style>
  <w:style w:type="paragraph" w:styleId="2">
    <w:name w:val="heading 2"/>
    <w:basedOn w:val="a0"/>
    <w:next w:val="a0"/>
    <w:link w:val="20"/>
    <w:uiPriority w:val="9"/>
    <w:qFormat/>
    <w:rsid w:val="008F1B35"/>
    <w:pPr>
      <w:keepNext/>
      <w:keepLines/>
      <w:spacing w:before="200" w:line="276" w:lineRule="auto"/>
      <w:outlineLvl w:val="1"/>
    </w:pPr>
    <w:rPr>
      <w:rFonts w:ascii="Cambria" w:hAnsi="Cambria"/>
      <w:b/>
      <w:bCs/>
      <w:color w:val="4F81BD"/>
      <w:sz w:val="26"/>
      <w:szCs w:val="26"/>
    </w:rPr>
  </w:style>
  <w:style w:type="paragraph" w:styleId="30">
    <w:name w:val="heading 3"/>
    <w:basedOn w:val="a0"/>
    <w:next w:val="a0"/>
    <w:qFormat/>
    <w:rsid w:val="00101A7E"/>
    <w:pPr>
      <w:keepNext/>
      <w:spacing w:before="240" w:after="60"/>
      <w:outlineLvl w:val="2"/>
    </w:pPr>
    <w:rPr>
      <w:rFonts w:ascii="Arial" w:hAnsi="Arial" w:cs="Arial"/>
      <w:b/>
      <w:bCs/>
      <w:sz w:val="26"/>
      <w:szCs w:val="26"/>
    </w:rPr>
  </w:style>
  <w:style w:type="paragraph" w:styleId="5">
    <w:name w:val="heading 5"/>
    <w:basedOn w:val="a0"/>
    <w:next w:val="a0"/>
    <w:link w:val="50"/>
    <w:semiHidden/>
    <w:unhideWhenUsed/>
    <w:qFormat/>
    <w:rsid w:val="00BA0D8E"/>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rsid w:val="00BA0D8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0"/>
    <w:next w:val="a0"/>
    <w:link w:val="80"/>
    <w:semiHidden/>
    <w:unhideWhenUsed/>
    <w:qFormat/>
    <w:rsid w:val="00E156A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311D5B"/>
    <w:rPr>
      <w:rFonts w:ascii="Tahoma" w:hAnsi="Tahoma" w:cs="Tahoma"/>
      <w:sz w:val="16"/>
      <w:szCs w:val="16"/>
    </w:rPr>
  </w:style>
  <w:style w:type="character" w:customStyle="1" w:styleId="10">
    <w:name w:val="Заголовок 1 Знак"/>
    <w:basedOn w:val="a1"/>
    <w:link w:val="1"/>
    <w:uiPriority w:val="9"/>
    <w:rsid w:val="008F1B35"/>
    <w:rPr>
      <w:b/>
      <w:bCs/>
      <w:kern w:val="32"/>
      <w:sz w:val="32"/>
      <w:szCs w:val="24"/>
    </w:rPr>
  </w:style>
  <w:style w:type="character" w:customStyle="1" w:styleId="20">
    <w:name w:val="Заголовок 2 Знак"/>
    <w:basedOn w:val="a1"/>
    <w:link w:val="2"/>
    <w:uiPriority w:val="9"/>
    <w:rsid w:val="008F1B35"/>
    <w:rPr>
      <w:rFonts w:ascii="Cambria" w:eastAsia="Times New Roman" w:hAnsi="Cambria" w:cs="Times New Roman"/>
      <w:b/>
      <w:bCs/>
      <w:color w:val="4F81BD"/>
      <w:sz w:val="26"/>
      <w:szCs w:val="26"/>
    </w:rPr>
  </w:style>
  <w:style w:type="paragraph" w:styleId="a5">
    <w:name w:val="List Paragraph"/>
    <w:basedOn w:val="a0"/>
    <w:uiPriority w:val="34"/>
    <w:qFormat/>
    <w:rsid w:val="00A96FF5"/>
    <w:pPr>
      <w:spacing w:after="200" w:line="276" w:lineRule="auto"/>
      <w:ind w:left="720"/>
      <w:contextualSpacing/>
    </w:pPr>
    <w:rPr>
      <w:rFonts w:ascii="Calibri" w:eastAsia="Calibri" w:hAnsi="Calibri"/>
      <w:sz w:val="22"/>
      <w:szCs w:val="22"/>
      <w:lang w:eastAsia="en-US"/>
    </w:rPr>
  </w:style>
  <w:style w:type="character" w:styleId="a6">
    <w:name w:val="Strong"/>
    <w:basedOn w:val="a1"/>
    <w:uiPriority w:val="22"/>
    <w:qFormat/>
    <w:rsid w:val="00574DFB"/>
    <w:rPr>
      <w:b/>
      <w:bCs/>
    </w:rPr>
  </w:style>
  <w:style w:type="character" w:styleId="a7">
    <w:name w:val="Hyperlink"/>
    <w:basedOn w:val="a1"/>
    <w:rsid w:val="00101A7E"/>
    <w:rPr>
      <w:color w:val="0000FF"/>
      <w:u w:val="single"/>
    </w:rPr>
  </w:style>
  <w:style w:type="character" w:customStyle="1" w:styleId="blk">
    <w:name w:val="blk"/>
    <w:basedOn w:val="a1"/>
    <w:rsid w:val="007602CA"/>
  </w:style>
  <w:style w:type="character" w:styleId="a8">
    <w:name w:val="Placeholder Text"/>
    <w:basedOn w:val="a1"/>
    <w:uiPriority w:val="99"/>
    <w:semiHidden/>
    <w:rsid w:val="008A024D"/>
    <w:rPr>
      <w:color w:val="808080"/>
    </w:rPr>
  </w:style>
  <w:style w:type="table" w:styleId="a9">
    <w:name w:val="Table Grid"/>
    <w:basedOn w:val="a2"/>
    <w:rsid w:val="008C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nhideWhenUsed/>
    <w:rsid w:val="002032B6"/>
    <w:pPr>
      <w:tabs>
        <w:tab w:val="center" w:pos="4677"/>
        <w:tab w:val="right" w:pos="9355"/>
      </w:tabs>
    </w:pPr>
  </w:style>
  <w:style w:type="character" w:customStyle="1" w:styleId="ab">
    <w:name w:val="Верхний колонтитул Знак"/>
    <w:basedOn w:val="a1"/>
    <w:link w:val="aa"/>
    <w:rsid w:val="002032B6"/>
    <w:rPr>
      <w:sz w:val="24"/>
      <w:szCs w:val="24"/>
    </w:rPr>
  </w:style>
  <w:style w:type="paragraph" w:styleId="ac">
    <w:name w:val="footer"/>
    <w:basedOn w:val="a0"/>
    <w:link w:val="ad"/>
    <w:uiPriority w:val="99"/>
    <w:unhideWhenUsed/>
    <w:rsid w:val="002032B6"/>
    <w:pPr>
      <w:tabs>
        <w:tab w:val="center" w:pos="4677"/>
        <w:tab w:val="right" w:pos="9355"/>
      </w:tabs>
    </w:pPr>
  </w:style>
  <w:style w:type="character" w:customStyle="1" w:styleId="ad">
    <w:name w:val="Нижний колонтитул Знак"/>
    <w:basedOn w:val="a1"/>
    <w:link w:val="ac"/>
    <w:uiPriority w:val="99"/>
    <w:rsid w:val="002032B6"/>
    <w:rPr>
      <w:sz w:val="24"/>
      <w:szCs w:val="24"/>
    </w:rPr>
  </w:style>
  <w:style w:type="paragraph" w:styleId="31">
    <w:name w:val="Body Text Indent 3"/>
    <w:basedOn w:val="a0"/>
    <w:link w:val="32"/>
    <w:rsid w:val="00862BC7"/>
    <w:pPr>
      <w:ind w:firstLine="360"/>
      <w:jc w:val="both"/>
    </w:pPr>
    <w:rPr>
      <w:sz w:val="28"/>
    </w:rPr>
  </w:style>
  <w:style w:type="character" w:customStyle="1" w:styleId="32">
    <w:name w:val="Основной текст с отступом 3 Знак"/>
    <w:basedOn w:val="a1"/>
    <w:link w:val="31"/>
    <w:rsid w:val="00862BC7"/>
    <w:rPr>
      <w:sz w:val="28"/>
      <w:szCs w:val="24"/>
    </w:rPr>
  </w:style>
  <w:style w:type="character" w:customStyle="1" w:styleId="80">
    <w:name w:val="Заголовок 8 Знак"/>
    <w:basedOn w:val="a1"/>
    <w:link w:val="8"/>
    <w:semiHidden/>
    <w:rsid w:val="00E156AE"/>
    <w:rPr>
      <w:rFonts w:asciiTheme="majorHAnsi" w:eastAsiaTheme="majorEastAsia" w:hAnsiTheme="majorHAnsi" w:cstheme="majorBidi"/>
      <w:color w:val="272727" w:themeColor="text1" w:themeTint="D8"/>
      <w:sz w:val="21"/>
      <w:szCs w:val="21"/>
    </w:rPr>
  </w:style>
  <w:style w:type="paragraph" w:styleId="21">
    <w:name w:val="Body Text 2"/>
    <w:basedOn w:val="a0"/>
    <w:link w:val="22"/>
    <w:semiHidden/>
    <w:unhideWhenUsed/>
    <w:rsid w:val="001E51BA"/>
    <w:pPr>
      <w:spacing w:after="120" w:line="480" w:lineRule="auto"/>
    </w:pPr>
  </w:style>
  <w:style w:type="character" w:customStyle="1" w:styleId="22">
    <w:name w:val="Основной текст 2 Знак"/>
    <w:basedOn w:val="a1"/>
    <w:link w:val="21"/>
    <w:semiHidden/>
    <w:rsid w:val="001E51BA"/>
    <w:rPr>
      <w:sz w:val="24"/>
      <w:szCs w:val="24"/>
    </w:rPr>
  </w:style>
  <w:style w:type="paragraph" w:styleId="23">
    <w:name w:val="List Number 2"/>
    <w:basedOn w:val="a0"/>
    <w:rsid w:val="00930D4A"/>
    <w:pPr>
      <w:widowControl w:val="0"/>
    </w:pPr>
    <w:rPr>
      <w:sz w:val="28"/>
      <w:szCs w:val="20"/>
    </w:rPr>
  </w:style>
  <w:style w:type="paragraph" w:styleId="ae">
    <w:name w:val="Body Text Indent"/>
    <w:basedOn w:val="a0"/>
    <w:link w:val="af"/>
    <w:semiHidden/>
    <w:unhideWhenUsed/>
    <w:rsid w:val="00C64E86"/>
    <w:pPr>
      <w:spacing w:after="120"/>
      <w:ind w:left="283"/>
    </w:pPr>
  </w:style>
  <w:style w:type="character" w:customStyle="1" w:styleId="af">
    <w:name w:val="Основной текст с отступом Знак"/>
    <w:basedOn w:val="a1"/>
    <w:link w:val="ae"/>
    <w:semiHidden/>
    <w:rsid w:val="00C64E86"/>
    <w:rPr>
      <w:sz w:val="24"/>
      <w:szCs w:val="24"/>
    </w:rPr>
  </w:style>
  <w:style w:type="character" w:customStyle="1" w:styleId="50">
    <w:name w:val="Заголовок 5 Знак"/>
    <w:basedOn w:val="a1"/>
    <w:link w:val="5"/>
    <w:semiHidden/>
    <w:rsid w:val="00BA0D8E"/>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1"/>
    <w:link w:val="6"/>
    <w:semiHidden/>
    <w:rsid w:val="00BA0D8E"/>
    <w:rPr>
      <w:rFonts w:asciiTheme="majorHAnsi" w:eastAsiaTheme="majorEastAsia" w:hAnsiTheme="majorHAnsi" w:cstheme="majorBidi"/>
      <w:color w:val="243F60" w:themeColor="accent1" w:themeShade="7F"/>
      <w:sz w:val="24"/>
      <w:szCs w:val="24"/>
    </w:rPr>
  </w:style>
  <w:style w:type="paragraph" w:styleId="af0">
    <w:name w:val="Body Text"/>
    <w:basedOn w:val="a0"/>
    <w:link w:val="af1"/>
    <w:semiHidden/>
    <w:unhideWhenUsed/>
    <w:rsid w:val="00BA0D8E"/>
    <w:pPr>
      <w:spacing w:after="120"/>
    </w:pPr>
  </w:style>
  <w:style w:type="character" w:customStyle="1" w:styleId="af1">
    <w:name w:val="Основной текст Знак"/>
    <w:basedOn w:val="a1"/>
    <w:link w:val="af0"/>
    <w:semiHidden/>
    <w:rsid w:val="00BA0D8E"/>
    <w:rPr>
      <w:sz w:val="24"/>
      <w:szCs w:val="24"/>
    </w:rPr>
  </w:style>
  <w:style w:type="paragraph" w:styleId="a">
    <w:name w:val="List Number"/>
    <w:basedOn w:val="a0"/>
    <w:rsid w:val="00BA0D8E"/>
    <w:pPr>
      <w:numPr>
        <w:numId w:val="21"/>
      </w:numPr>
      <w:contextualSpacing/>
    </w:pPr>
  </w:style>
  <w:style w:type="paragraph" w:styleId="3">
    <w:name w:val="List Number 3"/>
    <w:basedOn w:val="a0"/>
    <w:semiHidden/>
    <w:unhideWhenUsed/>
    <w:rsid w:val="00BA0D8E"/>
    <w:pPr>
      <w:numPr>
        <w:numId w:val="22"/>
      </w:numPr>
      <w:contextualSpacing/>
    </w:pPr>
  </w:style>
  <w:style w:type="paragraph" w:styleId="af2">
    <w:name w:val="Title"/>
    <w:basedOn w:val="a0"/>
    <w:link w:val="af3"/>
    <w:qFormat/>
    <w:rsid w:val="00BA0D8E"/>
    <w:pPr>
      <w:spacing w:line="360" w:lineRule="auto"/>
      <w:ind w:firstLine="709"/>
      <w:jc w:val="center"/>
    </w:pPr>
    <w:rPr>
      <w:sz w:val="28"/>
    </w:rPr>
  </w:style>
  <w:style w:type="character" w:customStyle="1" w:styleId="af3">
    <w:name w:val="Название Знак"/>
    <w:basedOn w:val="a1"/>
    <w:link w:val="af2"/>
    <w:rsid w:val="00BA0D8E"/>
    <w:rPr>
      <w:sz w:val="28"/>
      <w:szCs w:val="24"/>
    </w:rPr>
  </w:style>
  <w:style w:type="paragraph" w:customStyle="1" w:styleId="af4">
    <w:name w:val="Прилож"/>
    <w:basedOn w:val="af2"/>
    <w:rsid w:val="00BA0D8E"/>
    <w:pPr>
      <w:spacing w:line="240" w:lineRule="auto"/>
      <w:ind w:left="5387" w:firstLine="0"/>
      <w:jc w:val="both"/>
    </w:pPr>
    <w:rPr>
      <w:b/>
      <w:szCs w:val="20"/>
    </w:rPr>
  </w:style>
  <w:style w:type="paragraph" w:styleId="af5">
    <w:name w:val="caption"/>
    <w:basedOn w:val="a0"/>
    <w:next w:val="a0"/>
    <w:qFormat/>
    <w:rsid w:val="00BA0D8E"/>
    <w:pPr>
      <w:widowControl w:val="0"/>
      <w:shd w:val="clear" w:color="auto" w:fill="FFFFFF"/>
      <w:autoSpaceDE w:val="0"/>
      <w:autoSpaceDN w:val="0"/>
      <w:adjustRightInd w:val="0"/>
      <w:spacing w:before="154"/>
      <w:ind w:right="907"/>
      <w:jc w:val="center"/>
    </w:pPr>
    <w:rPr>
      <w:rFonts w:ascii="Courier New" w:hAnsi="Courier New"/>
      <w:b/>
      <w:color w:val="000000"/>
      <w:spacing w:val="-8"/>
      <w:sz w:val="20"/>
      <w:szCs w:val="20"/>
    </w:rPr>
  </w:style>
  <w:style w:type="paragraph" w:styleId="af6">
    <w:name w:val="Block Text"/>
    <w:basedOn w:val="a0"/>
    <w:rsid w:val="00BA0D8E"/>
    <w:pPr>
      <w:shd w:val="clear" w:color="auto" w:fill="FFFFFF"/>
      <w:spacing w:before="360" w:line="197" w:lineRule="exact"/>
      <w:ind w:left="1685" w:right="1824"/>
    </w:pPr>
    <w:rPr>
      <w:rFonts w:ascii="Courier New" w:hAnsi="Courier New"/>
      <w:b/>
      <w:color w:val="00000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1562">
      <w:bodyDiv w:val="1"/>
      <w:marLeft w:val="0"/>
      <w:marRight w:val="0"/>
      <w:marTop w:val="0"/>
      <w:marBottom w:val="0"/>
      <w:divBdr>
        <w:top w:val="none" w:sz="0" w:space="0" w:color="auto"/>
        <w:left w:val="none" w:sz="0" w:space="0" w:color="auto"/>
        <w:bottom w:val="none" w:sz="0" w:space="0" w:color="auto"/>
        <w:right w:val="none" w:sz="0" w:space="0" w:color="auto"/>
      </w:divBdr>
    </w:div>
    <w:div w:id="1282960730">
      <w:bodyDiv w:val="1"/>
      <w:marLeft w:val="0"/>
      <w:marRight w:val="0"/>
      <w:marTop w:val="0"/>
      <w:marBottom w:val="0"/>
      <w:divBdr>
        <w:top w:val="none" w:sz="0" w:space="0" w:color="auto"/>
        <w:left w:val="none" w:sz="0" w:space="0" w:color="auto"/>
        <w:bottom w:val="none" w:sz="0" w:space="0" w:color="auto"/>
        <w:right w:val="none" w:sz="0" w:space="0" w:color="auto"/>
      </w:divBdr>
    </w:div>
    <w:div w:id="1564486370">
      <w:bodyDiv w:val="1"/>
      <w:marLeft w:val="0"/>
      <w:marRight w:val="0"/>
      <w:marTop w:val="0"/>
      <w:marBottom w:val="0"/>
      <w:divBdr>
        <w:top w:val="none" w:sz="0" w:space="0" w:color="auto"/>
        <w:left w:val="none" w:sz="0" w:space="0" w:color="auto"/>
        <w:bottom w:val="none" w:sz="0" w:space="0" w:color="auto"/>
        <w:right w:val="none" w:sz="0" w:space="0" w:color="auto"/>
      </w:divBdr>
      <w:divsChild>
        <w:div w:id="1297446143">
          <w:marLeft w:val="60"/>
          <w:marRight w:val="60"/>
          <w:marTop w:val="100"/>
          <w:marBottom w:val="100"/>
          <w:divBdr>
            <w:top w:val="none" w:sz="0" w:space="0" w:color="auto"/>
            <w:left w:val="none" w:sz="0" w:space="0" w:color="auto"/>
            <w:bottom w:val="none" w:sz="0" w:space="0" w:color="auto"/>
            <w:right w:val="none" w:sz="0" w:space="0" w:color="auto"/>
          </w:divBdr>
        </w:div>
        <w:div w:id="982780383">
          <w:marLeft w:val="60"/>
          <w:marRight w:val="60"/>
          <w:marTop w:val="100"/>
          <w:marBottom w:val="100"/>
          <w:divBdr>
            <w:top w:val="none" w:sz="0" w:space="0" w:color="auto"/>
            <w:left w:val="none" w:sz="0" w:space="0" w:color="auto"/>
            <w:bottom w:val="none" w:sz="0" w:space="0" w:color="auto"/>
            <w:right w:val="none" w:sz="0" w:space="0" w:color="auto"/>
          </w:divBdr>
          <w:divsChild>
            <w:div w:id="1977877706">
              <w:marLeft w:val="0"/>
              <w:marRight w:val="0"/>
              <w:marTop w:val="0"/>
              <w:marBottom w:val="0"/>
              <w:divBdr>
                <w:top w:val="none" w:sz="0" w:space="0" w:color="auto"/>
                <w:left w:val="none" w:sz="0" w:space="0" w:color="auto"/>
                <w:bottom w:val="none" w:sz="0" w:space="0" w:color="auto"/>
                <w:right w:val="none" w:sz="0" w:space="0" w:color="auto"/>
              </w:divBdr>
            </w:div>
          </w:divsChild>
        </w:div>
        <w:div w:id="1707218200">
          <w:marLeft w:val="60"/>
          <w:marRight w:val="60"/>
          <w:marTop w:val="100"/>
          <w:marBottom w:val="100"/>
          <w:divBdr>
            <w:top w:val="none" w:sz="0" w:space="0" w:color="auto"/>
            <w:left w:val="none" w:sz="0" w:space="0" w:color="auto"/>
            <w:bottom w:val="none" w:sz="0" w:space="0" w:color="auto"/>
            <w:right w:val="none" w:sz="0" w:space="0" w:color="auto"/>
          </w:divBdr>
          <w:divsChild>
            <w:div w:id="6858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023">
      <w:bodyDiv w:val="1"/>
      <w:marLeft w:val="0"/>
      <w:marRight w:val="0"/>
      <w:marTop w:val="0"/>
      <w:marBottom w:val="0"/>
      <w:divBdr>
        <w:top w:val="none" w:sz="0" w:space="0" w:color="auto"/>
        <w:left w:val="none" w:sz="0" w:space="0" w:color="auto"/>
        <w:bottom w:val="none" w:sz="0" w:space="0" w:color="auto"/>
        <w:right w:val="none" w:sz="0" w:space="0" w:color="auto"/>
      </w:divBdr>
      <w:divsChild>
        <w:div w:id="1834756865">
          <w:marLeft w:val="0"/>
          <w:marRight w:val="0"/>
          <w:marTop w:val="0"/>
          <w:marBottom w:val="225"/>
          <w:divBdr>
            <w:top w:val="none" w:sz="0" w:space="0" w:color="auto"/>
            <w:left w:val="none" w:sz="0" w:space="0" w:color="auto"/>
            <w:bottom w:val="none" w:sz="0" w:space="0" w:color="auto"/>
            <w:right w:val="none" w:sz="0" w:space="0" w:color="auto"/>
          </w:divBdr>
          <w:divsChild>
            <w:div w:id="10471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oleObject" Target="embeddings/oleObject3.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34</Pages>
  <Words>6921</Words>
  <Characters>39451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
  <LinksUpToDate>false</LinksUpToDate>
  <CharactersWithSpaces>46280</CharactersWithSpaces>
  <SharedDoc>false</SharedDoc>
  <HLinks>
    <vt:vector size="6" baseType="variant">
      <vt:variant>
        <vt:i4>2752622</vt:i4>
      </vt:variant>
      <vt:variant>
        <vt:i4>0</vt:i4>
      </vt:variant>
      <vt:variant>
        <vt:i4>0</vt:i4>
      </vt:variant>
      <vt:variant>
        <vt:i4>5</vt:i4>
      </vt:variant>
      <vt:variant>
        <vt:lpwstr>http://do1.samgups.ru/dpo/course/view.php?id=85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User</dc:creator>
  <cp:lastModifiedBy>Юлия Вершинина</cp:lastModifiedBy>
  <cp:revision>5</cp:revision>
  <cp:lastPrinted>2014-01-09T12:11:00Z</cp:lastPrinted>
  <dcterms:created xsi:type="dcterms:W3CDTF">2019-04-04T21:13:00Z</dcterms:created>
  <dcterms:modified xsi:type="dcterms:W3CDTF">2019-04-08T16:35:00Z</dcterms:modified>
</cp:coreProperties>
</file>