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11" w:rsidRPr="009A34C5" w:rsidRDefault="003F6811" w:rsidP="00D62880">
      <w:pPr>
        <w:shd w:val="clear" w:color="auto" w:fill="FFFFFF"/>
        <w:spacing w:after="0" w:line="240" w:lineRule="auto"/>
        <w:ind w:left="125"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измерений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"/>
        <w:gridCol w:w="851"/>
        <w:gridCol w:w="850"/>
        <w:gridCol w:w="851"/>
        <w:gridCol w:w="960"/>
        <w:gridCol w:w="960"/>
        <w:gridCol w:w="960"/>
        <w:gridCol w:w="960"/>
        <w:gridCol w:w="960"/>
        <w:gridCol w:w="960"/>
      </w:tblGrid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33,49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33,43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33,74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33,65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  <w:tc>
          <w:tcPr>
            <w:tcW w:w="96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33,52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33,64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33,76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33,64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33,49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33,64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33,76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33,64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33,45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33,55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33,61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33,46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33,61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33,48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33,79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33,69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33,63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33,66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33,59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33,48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33,61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33,41</w:t>
            </w:r>
          </w:p>
        </w:tc>
      </w:tr>
      <w:tr w:rsidR="00727543" w:rsidRPr="009A34C5" w:rsidTr="00727543">
        <w:trPr>
          <w:trHeight w:val="300"/>
        </w:trPr>
        <w:tc>
          <w:tcPr>
            <w:tcW w:w="579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33,62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33,46</w:t>
            </w:r>
          </w:p>
        </w:tc>
        <w:tc>
          <w:tcPr>
            <w:tcW w:w="850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33,63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33,44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33,59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  <w:tc>
          <w:tcPr>
            <w:tcW w:w="0" w:type="auto"/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27543" w:rsidRPr="009A34C5" w:rsidRDefault="00727543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33,54</w:t>
            </w:r>
          </w:p>
        </w:tc>
      </w:tr>
    </w:tbl>
    <w:p w:rsidR="003F6811" w:rsidRPr="009A34C5" w:rsidRDefault="00727543" w:rsidP="00D62880">
      <w:pPr>
        <w:shd w:val="clear" w:color="auto" w:fill="FFFFFF"/>
        <w:spacing w:after="0" w:line="240" w:lineRule="auto"/>
        <w:ind w:left="125"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811" w:rsidRPr="009A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вид ЗРВ по критерию Пирсона;</w:t>
      </w:r>
    </w:p>
    <w:p w:rsidR="003F6811" w:rsidRPr="009A34C5" w:rsidRDefault="003F6811" w:rsidP="00D62880">
      <w:pPr>
        <w:shd w:val="clear" w:color="auto" w:fill="FFFFFF"/>
        <w:spacing w:after="0" w:line="240" w:lineRule="auto"/>
        <w:ind w:left="125"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результат с до</w:t>
      </w:r>
      <w:r w:rsidR="00727543" w:rsidRPr="009A3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верительной вероятностью P= 0.94</w:t>
      </w:r>
    </w:p>
    <w:p w:rsidR="009F4089" w:rsidRPr="009A34C5" w:rsidRDefault="009F4089" w:rsidP="00D62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5B5" w:rsidRPr="009A34C5" w:rsidRDefault="000D50DC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>Решение</w:t>
      </w:r>
    </w:p>
    <w:p w:rsidR="000D50DC" w:rsidRPr="009A34C5" w:rsidRDefault="00191F96" w:rsidP="00D62880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4C5">
        <w:rPr>
          <w:rFonts w:ascii="Times New Roman" w:hAnsi="Times New Roman"/>
          <w:sz w:val="28"/>
          <w:szCs w:val="28"/>
        </w:rPr>
        <w:t>значение среднего арифметического</w:t>
      </w:r>
      <w:r w:rsidR="000D50DC" w:rsidRPr="009A34C5">
        <w:rPr>
          <w:rFonts w:ascii="Times New Roman" w:hAnsi="Times New Roman"/>
          <w:sz w:val="28"/>
          <w:szCs w:val="28"/>
        </w:rPr>
        <w:t xml:space="preserve"> </w:t>
      </w:r>
      <w:r w:rsidR="000D50DC" w:rsidRPr="009A34C5">
        <w:rPr>
          <w:rFonts w:ascii="Times New Roman" w:hAnsi="Times New Roman"/>
          <w:sz w:val="28"/>
          <w:szCs w:val="28"/>
        </w:rPr>
        <w:object w:dxaOrig="2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21.3pt" o:ole="" fillcolor="window">
            <v:imagedata r:id="rId6" o:title=""/>
          </v:shape>
          <o:OLEObject Type="Embed" ProgID="Equation.3" ShapeID="_x0000_i1025" DrawAspect="Content" ObjectID="_1617730884" r:id="rId7"/>
        </w:object>
      </w:r>
      <w:r w:rsidR="000D50DC" w:rsidRPr="009A34C5">
        <w:rPr>
          <w:rFonts w:ascii="Times New Roman" w:hAnsi="Times New Roman"/>
          <w:sz w:val="28"/>
          <w:szCs w:val="28"/>
        </w:rPr>
        <w:t xml:space="preserve"> и </w:t>
      </w:r>
      <w:r w:rsidRPr="009A34C5">
        <w:rPr>
          <w:rFonts w:ascii="Times New Roman" w:hAnsi="Times New Roman"/>
          <w:sz w:val="28"/>
          <w:szCs w:val="28"/>
        </w:rPr>
        <w:t xml:space="preserve"> СКО </w:t>
      </w:r>
      <w:r w:rsidR="000D50DC" w:rsidRPr="009A34C5">
        <w:rPr>
          <w:rFonts w:ascii="Times New Roman" w:hAnsi="Times New Roman"/>
          <w:sz w:val="28"/>
          <w:szCs w:val="28"/>
        </w:rPr>
        <w:object w:dxaOrig="360" w:dyaOrig="420">
          <v:shape id="_x0000_i1026" type="#_x0000_t75" style="width:18.15pt;height:21.3pt" o:ole="" fillcolor="window">
            <v:imagedata r:id="rId8" o:title=""/>
          </v:shape>
          <o:OLEObject Type="Embed" ProgID="Equation.3" ShapeID="_x0000_i1026" DrawAspect="Content" ObjectID="_1617730885" r:id="rId9"/>
        </w:object>
      </w:r>
      <w:r w:rsidR="000D50DC" w:rsidRPr="009A34C5">
        <w:rPr>
          <w:rFonts w:ascii="Times New Roman" w:hAnsi="Times New Roman"/>
          <w:sz w:val="28"/>
          <w:szCs w:val="28"/>
        </w:rPr>
        <w:t xml:space="preserve"> определяются по формулам:</w:t>
      </w:r>
    </w:p>
    <w:p w:rsidR="000D50DC" w:rsidRPr="009A34C5" w:rsidRDefault="00727543" w:rsidP="009A3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position w:val="-38"/>
          <w:sz w:val="28"/>
          <w:szCs w:val="28"/>
        </w:rPr>
        <w:object w:dxaOrig="2280" w:dyaOrig="900">
          <v:shape id="_x0000_i1027" type="#_x0000_t75" style="width:114.55pt;height:45.1pt" o:ole="" fillcolor="window">
            <v:imagedata r:id="rId10" o:title=""/>
          </v:shape>
          <o:OLEObject Type="Embed" ProgID="Equation.3" ShapeID="_x0000_i1027" DrawAspect="Content" ObjectID="_1617730886" r:id="rId11"/>
        </w:object>
      </w:r>
      <w:r w:rsidR="000D50DC" w:rsidRPr="009A34C5">
        <w:rPr>
          <w:rFonts w:ascii="Times New Roman" w:hAnsi="Times New Roman" w:cs="Times New Roman"/>
          <w:sz w:val="28"/>
          <w:szCs w:val="28"/>
        </w:rPr>
        <w:t>,</w:t>
      </w:r>
      <w:r w:rsidR="000D50DC" w:rsidRPr="009A34C5">
        <w:rPr>
          <w:rFonts w:ascii="Times New Roman" w:hAnsi="Times New Roman" w:cs="Times New Roman"/>
          <w:sz w:val="28"/>
          <w:szCs w:val="28"/>
        </w:rPr>
        <w:tab/>
      </w:r>
      <w:bookmarkStart w:id="0" w:name="Форм_2_001"/>
      <w:bookmarkEnd w:id="0"/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0D50DC" w:rsidRPr="009A34C5">
        <w:rPr>
          <w:rFonts w:ascii="Times New Roman" w:hAnsi="Times New Roman" w:cs="Times New Roman"/>
          <w:sz w:val="28"/>
          <w:szCs w:val="28"/>
        </w:rPr>
        <w:t>(1)</w:t>
      </w:r>
    </w:p>
    <w:p w:rsidR="009A34C5" w:rsidRPr="009A34C5" w:rsidRDefault="00727543" w:rsidP="009A3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position w:val="-30"/>
          <w:sz w:val="28"/>
          <w:szCs w:val="28"/>
        </w:rPr>
        <w:object w:dxaOrig="2980" w:dyaOrig="1280">
          <v:shape id="_x0000_i1028" type="#_x0000_t75" style="width:148.4pt;height:64.5pt" o:ole="" fillcolor="window">
            <v:imagedata r:id="rId12" o:title=""/>
          </v:shape>
          <o:OLEObject Type="Embed" ProgID="Equation.3" ShapeID="_x0000_i1028" DrawAspect="Content" ObjectID="_1617730887" r:id="rId13"/>
        </w:object>
      </w:r>
      <w:r w:rsidR="000D50DC" w:rsidRPr="009A34C5">
        <w:rPr>
          <w:rFonts w:ascii="Times New Roman" w:hAnsi="Times New Roman" w:cs="Times New Roman"/>
          <w:sz w:val="28"/>
          <w:szCs w:val="28"/>
        </w:rPr>
        <w:t>,</w:t>
      </w:r>
      <w:r w:rsidR="000D50DC" w:rsidRPr="009A34C5">
        <w:rPr>
          <w:rFonts w:ascii="Times New Roman" w:hAnsi="Times New Roman" w:cs="Times New Roman"/>
          <w:sz w:val="28"/>
          <w:szCs w:val="28"/>
        </w:rPr>
        <w:tab/>
      </w:r>
      <w:bookmarkStart w:id="1" w:name="Форм_2_002"/>
      <w:bookmarkEnd w:id="1"/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9F4089" w:rsidRPr="009A34C5">
        <w:rPr>
          <w:rFonts w:ascii="Times New Roman" w:hAnsi="Times New Roman" w:cs="Times New Roman"/>
          <w:sz w:val="28"/>
          <w:szCs w:val="28"/>
        </w:rPr>
        <w:tab/>
      </w:r>
      <w:r w:rsidR="000D50DC" w:rsidRPr="009A34C5">
        <w:rPr>
          <w:rFonts w:ascii="Times New Roman" w:hAnsi="Times New Roman" w:cs="Times New Roman"/>
          <w:sz w:val="28"/>
          <w:szCs w:val="28"/>
        </w:rPr>
        <w:t>(2)</w:t>
      </w:r>
    </w:p>
    <w:p w:rsidR="009A34C5" w:rsidRPr="009A34C5" w:rsidRDefault="000D50DC" w:rsidP="009A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A34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A34C5">
        <w:rPr>
          <w:rFonts w:ascii="Times New Roman" w:hAnsi="Times New Roman" w:cs="Times New Roman"/>
          <w:sz w:val="28"/>
          <w:szCs w:val="28"/>
        </w:rPr>
        <w:t xml:space="preserve"> – результат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A34C5">
        <w:rPr>
          <w:rFonts w:ascii="Times New Roman" w:hAnsi="Times New Roman" w:cs="Times New Roman"/>
          <w:sz w:val="28"/>
          <w:szCs w:val="28"/>
        </w:rPr>
        <w:t xml:space="preserve">-того наблюдения (измерения); </w:t>
      </w:r>
      <w:r w:rsidRPr="009A34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A34C5">
        <w:rPr>
          <w:rFonts w:ascii="Times New Roman" w:hAnsi="Times New Roman" w:cs="Times New Roman"/>
          <w:sz w:val="28"/>
          <w:szCs w:val="28"/>
        </w:rPr>
        <w:t xml:space="preserve"> – число параллельных наблюдений (измерений).</w:t>
      </w:r>
    </w:p>
    <w:p w:rsidR="009A34C5" w:rsidRPr="009A34C5" w:rsidRDefault="000D50DC" w:rsidP="009A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>Существует несколько способов проверки гипотезы о наличии грубых промахов в результате измерений</w:t>
      </w:r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Воспользуемся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критерием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трех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сигм».</w:t>
      </w:r>
      <w:r w:rsidRPr="009A34C5">
        <w:rPr>
          <w:rFonts w:ascii="Times New Roman" w:hAnsi="Times New Roman" w:cs="Times New Roman"/>
          <w:sz w:val="28"/>
          <w:szCs w:val="28"/>
        </w:rPr>
        <w:t xml:space="preserve"> </w:t>
      </w:r>
      <w:r w:rsidR="00751940" w:rsidRPr="009A34C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1940" w:rsidRPr="009A34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 xml:space="preserve">Для проведения данной проверки сначала вычисляют значения </w:t>
      </w:r>
      <w:r w:rsidRPr="009A34C5">
        <w:rPr>
          <w:rFonts w:ascii="Times New Roman" w:hAnsi="Times New Roman" w:cs="Times New Roman"/>
          <w:position w:val="-12"/>
          <w:sz w:val="28"/>
          <w:szCs w:val="28"/>
        </w:rPr>
        <w:object w:dxaOrig="300" w:dyaOrig="480">
          <v:shape id="_x0000_i1029" type="#_x0000_t75" style="width:15.05pt;height:23.8pt" o:ole="" fillcolor="window">
            <v:imagedata r:id="rId14" o:title=""/>
          </v:shape>
          <o:OLEObject Type="Embed" ProgID="Equation.3" ShapeID="_x0000_i1029" DrawAspect="Content" ObjectID="_1617730888" r:id="rId15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и </w:t>
      </w:r>
      <w:r w:rsidRPr="009A34C5">
        <w:rPr>
          <w:rFonts w:ascii="Times New Roman" w:hAnsi="Times New Roman" w:cs="Times New Roman"/>
          <w:position w:val="-18"/>
          <w:sz w:val="28"/>
          <w:szCs w:val="28"/>
        </w:rPr>
        <w:object w:dxaOrig="400" w:dyaOrig="440">
          <v:shape id="_x0000_i1030" type="#_x0000_t75" style="width:20.05pt;height:21.9pt" o:ole="" fillcolor="window">
            <v:imagedata r:id="rId16" o:title=""/>
          </v:shape>
          <o:OLEObject Type="Embed" ProgID="Equation.3" ShapeID="_x0000_i1030" DrawAspect="Content" ObjectID="_1617730889" r:id="rId17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. Далее определяют допустимые значения </w:t>
      </w:r>
      <w:r w:rsidRPr="009A34C5">
        <w:rPr>
          <w:rFonts w:ascii="Times New Roman" w:hAnsi="Times New Roman" w:cs="Times New Roman"/>
          <w:position w:val="-12"/>
          <w:sz w:val="28"/>
          <w:szCs w:val="28"/>
        </w:rPr>
        <w:object w:dxaOrig="680" w:dyaOrig="480">
          <v:shape id="_x0000_i1031" type="#_x0000_t75" style="width:34.45pt;height:23.8pt" o:ole="" fillcolor="window">
            <v:imagedata r:id="rId18" o:title=""/>
          </v:shape>
          <o:OLEObject Type="Embed" ProgID="Equation.3" ShapeID="_x0000_i1031" DrawAspect="Content" ObjectID="_1617730890" r:id="rId19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и </w:t>
      </w:r>
      <w:r w:rsidRPr="009A34C5">
        <w:rPr>
          <w:rFonts w:ascii="Times New Roman" w:hAnsi="Times New Roman" w:cs="Times New Roman"/>
          <w:position w:val="-16"/>
          <w:sz w:val="28"/>
          <w:szCs w:val="28"/>
        </w:rPr>
        <w:object w:dxaOrig="680" w:dyaOrig="520">
          <v:shape id="_x0000_i1032" type="#_x0000_t75" style="width:34.45pt;height:25.65pt" o:ole="" fillcolor="window">
            <v:imagedata r:id="rId20" o:title=""/>
          </v:shape>
          <o:OLEObject Type="Embed" ProgID="Equation.3" ShapeID="_x0000_i1032" DrawAspect="Content" ObjectID="_1617730891" r:id="rId21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измеряемой величины, которые с доверительной вероятностью </w:t>
      </w:r>
      <w:proofErr w:type="gramStart"/>
      <w:r w:rsidRPr="009A34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34C5">
        <w:rPr>
          <w:rFonts w:ascii="Times New Roman" w:hAnsi="Times New Roman" w:cs="Times New Roman"/>
          <w:sz w:val="28"/>
          <w:szCs w:val="28"/>
        </w:rPr>
        <w:t xml:space="preserve"> = 0,9973 еще не являются грубыми промахами:</w:t>
      </w:r>
    </w:p>
    <w:p w:rsidR="009A34C5" w:rsidRPr="009A34C5" w:rsidRDefault="000D50DC" w:rsidP="009A34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="00727543" w:rsidRPr="009A34C5">
        <w:rPr>
          <w:rFonts w:ascii="Times New Roman" w:hAnsi="Times New Roman" w:cs="Times New Roman"/>
          <w:position w:val="-18"/>
          <w:sz w:val="28"/>
          <w:szCs w:val="28"/>
        </w:rPr>
        <w:object w:dxaOrig="2860" w:dyaOrig="540">
          <v:shape id="_x0000_i1033" type="#_x0000_t75" style="width:142.75pt;height:26.9pt" o:ole="" fillcolor="window">
            <v:imagedata r:id="rId22" o:title=""/>
          </v:shape>
          <o:OLEObject Type="Embed" ProgID="Equation.3" ShapeID="_x0000_i1033" DrawAspect="Content" ObjectID="_1617730892" r:id="rId23"/>
        </w:object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2" w:name="Форм_2_006"/>
      <w:bookmarkEnd w:id="2"/>
      <w:r w:rsidR="009A34C5">
        <w:rPr>
          <w:rFonts w:ascii="Times New Roman" w:hAnsi="Times New Roman" w:cs="Times New Roman"/>
          <w:sz w:val="28"/>
          <w:szCs w:val="28"/>
        </w:rPr>
        <w:tab/>
      </w:r>
      <w:r w:rsid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>(</w:t>
      </w:r>
      <w:r w:rsidR="009F4089" w:rsidRPr="009A34C5">
        <w:rPr>
          <w:rFonts w:ascii="Times New Roman" w:hAnsi="Times New Roman" w:cs="Times New Roman"/>
          <w:sz w:val="28"/>
          <w:szCs w:val="28"/>
        </w:rPr>
        <w:t>3</w:t>
      </w:r>
      <w:r w:rsidRPr="009A34C5">
        <w:rPr>
          <w:rFonts w:ascii="Times New Roman" w:hAnsi="Times New Roman" w:cs="Times New Roman"/>
          <w:sz w:val="28"/>
          <w:szCs w:val="28"/>
        </w:rPr>
        <w:t>)</w:t>
      </w:r>
    </w:p>
    <w:p w:rsidR="009A34C5" w:rsidRPr="009A34C5" w:rsidRDefault="000D50DC" w:rsidP="009A34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="00727543" w:rsidRPr="009A34C5">
        <w:rPr>
          <w:rFonts w:ascii="Times New Roman" w:hAnsi="Times New Roman" w:cs="Times New Roman"/>
          <w:position w:val="-18"/>
          <w:sz w:val="28"/>
          <w:szCs w:val="28"/>
        </w:rPr>
        <w:object w:dxaOrig="2880" w:dyaOrig="540">
          <v:shape id="_x0000_i1034" type="#_x0000_t75" style="width:2in;height:26.9pt" o:ole="" fillcolor="window">
            <v:imagedata r:id="rId24" o:title=""/>
          </v:shape>
          <o:OLEObject Type="Embed" ProgID="Equation.3" ShapeID="_x0000_i1034" DrawAspect="Content" ObjectID="_1617730893" r:id="rId25"/>
        </w:object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3" w:name="Форм_2_007"/>
      <w:bookmarkEnd w:id="3"/>
      <w:r w:rsidR="009A34C5">
        <w:rPr>
          <w:rFonts w:ascii="Times New Roman" w:hAnsi="Times New Roman" w:cs="Times New Roman"/>
          <w:sz w:val="28"/>
          <w:szCs w:val="28"/>
        </w:rPr>
        <w:tab/>
      </w:r>
      <w:r w:rsid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>(4)</w:t>
      </w:r>
    </w:p>
    <w:p w:rsidR="009A34C5" w:rsidRPr="009A34C5" w:rsidRDefault="00751940" w:rsidP="009A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C5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1460" w:dyaOrig="520">
          <v:shape id="_x0000_i1035" type="#_x0000_t75" style="width:72.65pt;height:25.65pt" o:ole="">
            <v:imagedata r:id="rId26" o:title=""/>
          </v:shape>
          <o:OLEObject Type="Embed" ProgID="Equation.3" ShapeID="_x0000_i1035" DrawAspect="Content" ObjectID="_1617730894" r:id="rId27"/>
        </w:object>
      </w:r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9A34C5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520" w:dyaOrig="480">
          <v:shape id="_x0000_i1036" type="#_x0000_t75" style="width:76.4pt;height:23.8pt" o:ole="">
            <v:imagedata r:id="rId28" o:title=""/>
          </v:shape>
          <o:OLEObject Type="Embed" ProgID="Equation.3" ShapeID="_x0000_i1036" DrawAspect="Content" ObjectID="_1617730895" r:id="rId29"/>
        </w:object>
      </w:r>
      <w:r w:rsidRPr="009A34C5">
        <w:rPr>
          <w:rFonts w:ascii="Times New Roman" w:hAnsi="Times New Roman" w:cs="Times New Roman"/>
          <w:sz w:val="28"/>
          <w:szCs w:val="28"/>
        </w:rPr>
        <w:t>, т</w:t>
      </w:r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.о.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выборка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содержит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грубых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погрешностей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A34C5" w:rsidRPr="009A34C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A34C5">
        <w:rPr>
          <w:rFonts w:ascii="Times New Roman" w:hAnsi="Times New Roman" w:cs="Times New Roman"/>
          <w:sz w:val="28"/>
          <w:szCs w:val="28"/>
          <w:lang w:val="uk-UA"/>
        </w:rPr>
        <w:t>омахов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4C5" w:rsidRPr="009A34C5" w:rsidRDefault="00EB39EC" w:rsidP="009A3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>О</w:t>
      </w:r>
      <w:r w:rsidR="000D50DC" w:rsidRPr="009A34C5">
        <w:rPr>
          <w:rFonts w:ascii="Times New Roman" w:hAnsi="Times New Roman" w:cs="Times New Roman"/>
          <w:sz w:val="28"/>
          <w:szCs w:val="28"/>
        </w:rPr>
        <w:t xml:space="preserve">ценка среднего </w:t>
      </w:r>
      <w:proofErr w:type="spellStart"/>
      <w:r w:rsidR="000D50DC" w:rsidRPr="009A34C5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="000D50DC" w:rsidRPr="009A34C5">
        <w:rPr>
          <w:rFonts w:ascii="Times New Roman" w:hAnsi="Times New Roman" w:cs="Times New Roman"/>
          <w:sz w:val="28"/>
          <w:szCs w:val="28"/>
        </w:rPr>
        <w:t xml:space="preserve"> отклонения </w:t>
      </w:r>
      <w:r w:rsidR="000D50DC" w:rsidRPr="009A34C5">
        <w:rPr>
          <w:rFonts w:ascii="Times New Roman" w:hAnsi="Times New Roman" w:cs="Times New Roman"/>
          <w:position w:val="-20"/>
          <w:sz w:val="28"/>
          <w:szCs w:val="28"/>
        </w:rPr>
        <w:object w:dxaOrig="440" w:dyaOrig="460">
          <v:shape id="_x0000_i1037" type="#_x0000_t75" style="width:22.55pt;height:22.55pt" o:ole="" fillcolor="window">
            <v:imagedata r:id="rId30" o:title=""/>
          </v:shape>
          <o:OLEObject Type="Embed" ProgID="Equation.3" ShapeID="_x0000_i1037" DrawAspect="Content" ObjectID="_1617730896" r:id="rId31"/>
        </w:object>
      </w:r>
      <w:r w:rsidR="000D50DC" w:rsidRPr="009A34C5">
        <w:rPr>
          <w:rFonts w:ascii="Times New Roman" w:hAnsi="Times New Roman" w:cs="Times New Roman"/>
          <w:sz w:val="28"/>
          <w:szCs w:val="28"/>
        </w:rPr>
        <w:t xml:space="preserve"> среднего арифметического значения </w:t>
      </w:r>
      <w:r w:rsidR="000D50DC" w:rsidRPr="009A34C5">
        <w:rPr>
          <w:rFonts w:ascii="Times New Roman" w:hAnsi="Times New Roman" w:cs="Times New Roman"/>
          <w:position w:val="-10"/>
          <w:sz w:val="28"/>
          <w:szCs w:val="28"/>
        </w:rPr>
        <w:object w:dxaOrig="260" w:dyaOrig="420">
          <v:shape id="_x0000_i1038" type="#_x0000_t75" style="width:12.5pt;height:21.3pt" o:ole="">
            <v:imagedata r:id="rId6" o:title=""/>
          </v:shape>
          <o:OLEObject Type="Embed" ProgID="Equation.3" ShapeID="_x0000_i1038" DrawAspect="Content" ObjectID="_1617730897" r:id="rId32"/>
        </w:object>
      </w:r>
      <w:r w:rsidR="000D50DC" w:rsidRPr="009A34C5">
        <w:rPr>
          <w:rFonts w:ascii="Times New Roman" w:hAnsi="Times New Roman" w:cs="Times New Roman"/>
          <w:sz w:val="28"/>
          <w:szCs w:val="28"/>
        </w:rPr>
        <w:t>:</w:t>
      </w:r>
    </w:p>
    <w:p w:rsidR="000D50DC" w:rsidRPr="009A34C5" w:rsidRDefault="000D50DC" w:rsidP="009A34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27543" w:rsidRPr="009A34C5">
        <w:rPr>
          <w:rFonts w:ascii="Times New Roman" w:hAnsi="Times New Roman" w:cs="Times New Roman"/>
          <w:position w:val="-30"/>
          <w:sz w:val="28"/>
          <w:szCs w:val="28"/>
        </w:rPr>
        <w:object w:dxaOrig="1880" w:dyaOrig="780">
          <v:shape id="_x0000_i1039" type="#_x0000_t75" style="width:94.55pt;height:38.8pt" o:ole="" fillcolor="window">
            <v:imagedata r:id="rId33" o:title=""/>
          </v:shape>
          <o:OLEObject Type="Embed" ProgID="Equation.3" ShapeID="_x0000_i1039" DrawAspect="Content" ObjectID="_1617730898" r:id="rId34"/>
        </w:object>
      </w:r>
      <w:r w:rsidRPr="009A34C5">
        <w:rPr>
          <w:rFonts w:ascii="Times New Roman" w:hAnsi="Times New Roman" w:cs="Times New Roman"/>
          <w:sz w:val="28"/>
          <w:szCs w:val="28"/>
        </w:rPr>
        <w:t>.</w:t>
      </w:r>
      <w:r w:rsidR="009A34C5">
        <w:rPr>
          <w:rFonts w:ascii="Times New Roman" w:hAnsi="Times New Roman" w:cs="Times New Roman"/>
          <w:sz w:val="28"/>
          <w:szCs w:val="28"/>
        </w:rPr>
        <w:tab/>
      </w:r>
      <w:r w:rsidR="009A34C5">
        <w:rPr>
          <w:rFonts w:ascii="Times New Roman" w:hAnsi="Times New Roman" w:cs="Times New Roman"/>
          <w:sz w:val="28"/>
          <w:szCs w:val="28"/>
        </w:rPr>
        <w:tab/>
      </w:r>
      <w:r w:rsidR="009A34C5">
        <w:rPr>
          <w:rFonts w:ascii="Times New Roman" w:hAnsi="Times New Roman" w:cs="Times New Roman"/>
          <w:sz w:val="28"/>
          <w:szCs w:val="28"/>
        </w:rPr>
        <w:tab/>
      </w:r>
      <w:r w:rsid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4" w:name="Форм_2_003"/>
      <w:bookmarkEnd w:id="4"/>
      <w:r w:rsidRPr="009A34C5">
        <w:rPr>
          <w:rFonts w:ascii="Times New Roman" w:hAnsi="Times New Roman" w:cs="Times New Roman"/>
          <w:sz w:val="28"/>
          <w:szCs w:val="28"/>
        </w:rPr>
        <w:t>(</w:t>
      </w:r>
      <w:r w:rsidR="009F4089" w:rsidRPr="009A34C5">
        <w:rPr>
          <w:rFonts w:ascii="Times New Roman" w:hAnsi="Times New Roman" w:cs="Times New Roman"/>
          <w:sz w:val="28"/>
          <w:szCs w:val="28"/>
        </w:rPr>
        <w:t>5</w:t>
      </w:r>
      <w:r w:rsidRPr="009A34C5">
        <w:rPr>
          <w:rFonts w:ascii="Times New Roman" w:hAnsi="Times New Roman" w:cs="Times New Roman"/>
          <w:sz w:val="28"/>
          <w:szCs w:val="28"/>
        </w:rPr>
        <w:t>)</w:t>
      </w:r>
    </w:p>
    <w:p w:rsidR="005A4CAA" w:rsidRPr="009A34C5" w:rsidRDefault="009F4089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="00EB39EC" w:rsidRPr="009A34C5">
        <w:rPr>
          <w:rFonts w:ascii="Times New Roman" w:hAnsi="Times New Roman" w:cs="Times New Roman"/>
          <w:sz w:val="28"/>
          <w:szCs w:val="28"/>
        </w:rPr>
        <w:t>Предположим, что вероятность результата измерений подчиняется нормальному закону. Проверим правдивость этой гипотезы с помощью критерия Пирсона</w:t>
      </w:r>
      <w:r w:rsidR="005A4CAA" w:rsidRPr="009A34C5">
        <w:rPr>
          <w:rFonts w:ascii="Times New Roman" w:hAnsi="Times New Roman" w:cs="Times New Roman"/>
          <w:sz w:val="28"/>
          <w:szCs w:val="28"/>
        </w:rPr>
        <w:t xml:space="preserve"> </w:t>
      </w:r>
      <w:r w:rsidR="009B7F3A" w:rsidRPr="009A34C5">
        <w:rPr>
          <w:rFonts w:ascii="Times New Roman" w:hAnsi="Times New Roman" w:cs="Times New Roman"/>
          <w:position w:val="-10"/>
          <w:sz w:val="28"/>
          <w:szCs w:val="28"/>
        </w:rPr>
        <w:object w:dxaOrig="540" w:dyaOrig="460">
          <v:shape id="_x0000_i1040" type="#_x0000_t75" style="width:26.9pt;height:23.15pt" o:ole="" fillcolor="window">
            <v:imagedata r:id="rId35" o:title=""/>
          </v:shape>
          <o:OLEObject Type="Embed" ProgID="Equation.3" ShapeID="_x0000_i1040" DrawAspect="Content" ObjectID="_1617730899" r:id="rId36"/>
        </w:object>
      </w:r>
      <w:r w:rsidR="005A4CAA" w:rsidRPr="009A34C5">
        <w:rPr>
          <w:rFonts w:ascii="Times New Roman" w:hAnsi="Times New Roman" w:cs="Times New Roman"/>
          <w:sz w:val="28"/>
          <w:szCs w:val="28"/>
        </w:rPr>
        <w:t xml:space="preserve">. При использовании этого критерия за меру расхождения экспериментальных данных с теоретическим законом распределения вероятности результата измерений принимается сумма квадратов отклонений </w:t>
      </w:r>
      <w:proofErr w:type="spellStart"/>
      <w:r w:rsidR="005A4CAA" w:rsidRPr="009A34C5">
        <w:rPr>
          <w:rFonts w:ascii="Times New Roman" w:hAnsi="Times New Roman" w:cs="Times New Roman"/>
          <w:sz w:val="28"/>
          <w:szCs w:val="28"/>
        </w:rPr>
        <w:t>частостей</w:t>
      </w:r>
      <w:proofErr w:type="spellEnd"/>
      <w:r w:rsidR="005A4CAA" w:rsidRPr="009A34C5">
        <w:rPr>
          <w:rFonts w:ascii="Times New Roman" w:hAnsi="Times New Roman" w:cs="Times New Roman"/>
          <w:sz w:val="28"/>
          <w:szCs w:val="28"/>
        </w:rPr>
        <w:t xml:space="preserve"> </w:t>
      </w:r>
      <w:r w:rsidR="009B7F3A" w:rsidRPr="009A34C5">
        <w:rPr>
          <w:rFonts w:ascii="Times New Roman" w:hAnsi="Times New Roman" w:cs="Times New Roman"/>
          <w:position w:val="-18"/>
          <w:sz w:val="28"/>
          <w:szCs w:val="28"/>
        </w:rPr>
        <w:object w:dxaOrig="1280" w:dyaOrig="540">
          <v:shape id="_x0000_i1041" type="#_x0000_t75" style="width:63.85pt;height:26.9pt" o:ole="" fillcolor="window">
            <v:imagedata r:id="rId37" o:title=""/>
          </v:shape>
          <o:OLEObject Type="Embed" ProgID="Equation.3" ShapeID="_x0000_i1041" DrawAspect="Content" ObjectID="_1617730900" r:id="rId38"/>
        </w:object>
      </w:r>
      <w:r w:rsidR="005A4CAA" w:rsidRPr="009A34C5">
        <w:rPr>
          <w:rFonts w:ascii="Times New Roman" w:hAnsi="Times New Roman" w:cs="Times New Roman"/>
          <w:sz w:val="28"/>
          <w:szCs w:val="28"/>
        </w:rPr>
        <w:t xml:space="preserve"> от теоретической вероятности </w:t>
      </w:r>
      <w:r w:rsidR="005A4CAA" w:rsidRPr="009A34C5">
        <w:rPr>
          <w:rFonts w:ascii="Times New Roman" w:hAnsi="Times New Roman" w:cs="Times New Roman"/>
          <w:sz w:val="28"/>
          <w:szCs w:val="28"/>
        </w:rPr>
        <w:object w:dxaOrig="260" w:dyaOrig="420">
          <v:shape id="_x0000_i1042" type="#_x0000_t75" style="width:12.5pt;height:21.3pt" o:ole="" fillcolor="window">
            <v:imagedata r:id="rId39" o:title=""/>
          </v:shape>
          <o:OLEObject Type="Embed" ProgID="Equation.3" ShapeID="_x0000_i1042" DrawAspect="Content" ObjectID="_1617730901" r:id="rId40"/>
        </w:object>
      </w:r>
      <w:r w:rsidR="005A4CAA" w:rsidRPr="009A34C5">
        <w:rPr>
          <w:rFonts w:ascii="Times New Roman" w:hAnsi="Times New Roman" w:cs="Times New Roman"/>
          <w:sz w:val="28"/>
          <w:szCs w:val="28"/>
        </w:rPr>
        <w:t xml:space="preserve"> попадания отдельного результата измерений в </w:t>
      </w:r>
      <w:proofErr w:type="spellStart"/>
      <w:r w:rsidR="005A4CAA" w:rsidRPr="009A34C5">
        <w:rPr>
          <w:rFonts w:ascii="Times New Roman" w:hAnsi="Times New Roman" w:cs="Times New Roman"/>
          <w:sz w:val="28"/>
          <w:szCs w:val="28"/>
        </w:rPr>
        <w:t>j-ый</w:t>
      </w:r>
      <w:proofErr w:type="spellEnd"/>
      <w:r w:rsidR="005A4CAA" w:rsidRPr="009A34C5">
        <w:rPr>
          <w:rFonts w:ascii="Times New Roman" w:hAnsi="Times New Roman" w:cs="Times New Roman"/>
          <w:sz w:val="28"/>
          <w:szCs w:val="28"/>
        </w:rPr>
        <w:t xml:space="preserve"> интервал, причем, каждое слагаемое берется с весовым коэффициентом </w:t>
      </w:r>
      <w:r w:rsidR="009B7F3A" w:rsidRPr="009A34C5">
        <w:rPr>
          <w:rFonts w:ascii="Times New Roman" w:hAnsi="Times New Roman" w:cs="Times New Roman"/>
          <w:position w:val="-18"/>
          <w:sz w:val="28"/>
          <w:szCs w:val="28"/>
        </w:rPr>
        <w:object w:dxaOrig="639" w:dyaOrig="440">
          <v:shape id="_x0000_i1043" type="#_x0000_t75" style="width:31.95pt;height:21.9pt" o:ole="" fillcolor="window">
            <v:imagedata r:id="rId41" o:title=""/>
          </v:shape>
          <o:OLEObject Type="Embed" ProgID="Equation.3" ShapeID="_x0000_i1043" DrawAspect="Content" ObjectID="_1617730902" r:id="rId42"/>
        </w:object>
      </w:r>
      <w:r w:rsidR="005A4CAA" w:rsidRPr="009A34C5">
        <w:rPr>
          <w:rFonts w:ascii="Times New Roman" w:hAnsi="Times New Roman" w:cs="Times New Roman"/>
          <w:sz w:val="28"/>
          <w:szCs w:val="28"/>
        </w:rPr>
        <w:t>:</w:t>
      </w:r>
    </w:p>
    <w:p w:rsidR="005A4CAA" w:rsidRPr="009A34C5" w:rsidRDefault="005A4CAA" w:rsidP="00D6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object w:dxaOrig="4480" w:dyaOrig="920">
          <v:shape id="_x0000_i1044" type="#_x0000_t75" style="width:224.15pt;height:46.35pt" o:ole="" fillcolor="window">
            <v:imagedata r:id="rId43" o:title=""/>
          </v:shape>
          <o:OLEObject Type="Embed" ProgID="Equation.3" ShapeID="_x0000_i1044" DrawAspect="Content" ObjectID="_1617730903" r:id="rId44"/>
        </w:object>
      </w:r>
      <w:r w:rsidRPr="009A34C5">
        <w:rPr>
          <w:rFonts w:ascii="Times New Roman" w:hAnsi="Times New Roman" w:cs="Times New Roman"/>
          <w:sz w:val="28"/>
          <w:szCs w:val="28"/>
        </w:rPr>
        <w:t>,</w:t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5" w:name="Форм_2_014"/>
      <w:bookmarkEnd w:id="5"/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>(</w:t>
      </w:r>
      <w:r w:rsidR="009B7F3A" w:rsidRPr="009A34C5">
        <w:rPr>
          <w:rFonts w:ascii="Times New Roman" w:hAnsi="Times New Roman" w:cs="Times New Roman"/>
          <w:sz w:val="28"/>
          <w:szCs w:val="28"/>
        </w:rPr>
        <w:t>6</w:t>
      </w:r>
      <w:r w:rsidRPr="009A34C5">
        <w:rPr>
          <w:rFonts w:ascii="Times New Roman" w:hAnsi="Times New Roman" w:cs="Times New Roman"/>
          <w:sz w:val="28"/>
          <w:szCs w:val="28"/>
        </w:rPr>
        <w:t>)</w:t>
      </w:r>
    </w:p>
    <w:p w:rsidR="005A4CAA" w:rsidRPr="009A34C5" w:rsidRDefault="005A4CA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34C5">
        <w:rPr>
          <w:rFonts w:ascii="Times New Roman" w:hAnsi="Times New Roman" w:cs="Times New Roman"/>
          <w:sz w:val="28"/>
          <w:szCs w:val="28"/>
        </w:rPr>
        <w:object w:dxaOrig="340" w:dyaOrig="420">
          <v:shape id="_x0000_i1045" type="#_x0000_t75" style="width:17.55pt;height:21.3pt" o:ole="" fillcolor="window">
            <v:imagedata r:id="rId45" o:title=""/>
          </v:shape>
          <o:OLEObject Type="Embed" ProgID="Equation.3" ShapeID="_x0000_i1045" DrawAspect="Content" ObjectID="_1617730904" r:id="rId46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критерий Пирсона;</w:t>
      </w:r>
    </w:p>
    <w:p w:rsidR="005A4CAA" w:rsidRPr="009A34C5" w:rsidRDefault="005A4CA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object w:dxaOrig="320" w:dyaOrig="480">
          <v:shape id="_x0000_i1046" type="#_x0000_t75" style="width:16.3pt;height:23.8pt" o:ole="" fillcolor="window">
            <v:imagedata r:id="rId47" o:title=""/>
          </v:shape>
          <o:OLEObject Type="Embed" ProgID="Equation.3" ShapeID="_x0000_i1046" DrawAspect="Content" ObjectID="_1617730905" r:id="rId48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34C5">
        <w:rPr>
          <w:rFonts w:ascii="Times New Roman" w:hAnsi="Times New Roman" w:cs="Times New Roman"/>
          <w:sz w:val="28"/>
          <w:szCs w:val="28"/>
        </w:rPr>
        <w:t>частость</w:t>
      </w:r>
      <w:proofErr w:type="spellEnd"/>
      <w:r w:rsidRPr="009A34C5">
        <w:rPr>
          <w:rFonts w:ascii="Times New Roman" w:hAnsi="Times New Roman" w:cs="Times New Roman"/>
          <w:sz w:val="28"/>
          <w:szCs w:val="28"/>
        </w:rPr>
        <w:t xml:space="preserve"> или экспериментальное значение вероятности попадания результата измерений в </w:t>
      </w:r>
      <w:proofErr w:type="spellStart"/>
      <w:r w:rsidRPr="009A34C5">
        <w:rPr>
          <w:rFonts w:ascii="Times New Roman" w:hAnsi="Times New Roman" w:cs="Times New Roman"/>
          <w:sz w:val="28"/>
          <w:szCs w:val="28"/>
        </w:rPr>
        <w:t>j-ый</w:t>
      </w:r>
      <w:proofErr w:type="spellEnd"/>
      <w:r w:rsidRPr="009A34C5">
        <w:rPr>
          <w:rFonts w:ascii="Times New Roman" w:hAnsi="Times New Roman" w:cs="Times New Roman"/>
          <w:sz w:val="28"/>
          <w:szCs w:val="28"/>
        </w:rPr>
        <w:t xml:space="preserve"> интервал:</w:t>
      </w:r>
    </w:p>
    <w:p w:rsidR="005A4CAA" w:rsidRPr="009A34C5" w:rsidRDefault="005A4CAA" w:rsidP="00D6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object w:dxaOrig="960" w:dyaOrig="740">
          <v:shape id="_x0000_i1047" type="#_x0000_t75" style="width:48.2pt;height:36.95pt" o:ole="">
            <v:imagedata r:id="rId49" o:title=""/>
          </v:shape>
          <o:OLEObject Type="Embed" ProgID="Equation.3" ShapeID="_x0000_i1047" DrawAspect="Content" ObjectID="_1617730906" r:id="rId50"/>
        </w:object>
      </w:r>
      <w:r w:rsidRPr="009A34C5">
        <w:rPr>
          <w:rFonts w:ascii="Times New Roman" w:hAnsi="Times New Roman" w:cs="Times New Roman"/>
          <w:sz w:val="28"/>
          <w:szCs w:val="28"/>
        </w:rPr>
        <w:t>;</w:t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6" w:name="Форм_2_015"/>
      <w:bookmarkEnd w:id="6"/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>(</w:t>
      </w:r>
      <w:r w:rsidR="009B7F3A" w:rsidRPr="009A34C5">
        <w:rPr>
          <w:rFonts w:ascii="Times New Roman" w:hAnsi="Times New Roman" w:cs="Times New Roman"/>
          <w:sz w:val="28"/>
          <w:szCs w:val="28"/>
        </w:rPr>
        <w:t>7</w:t>
      </w:r>
      <w:r w:rsidRPr="009A34C5">
        <w:rPr>
          <w:rFonts w:ascii="Times New Roman" w:hAnsi="Times New Roman" w:cs="Times New Roman"/>
          <w:sz w:val="28"/>
          <w:szCs w:val="28"/>
        </w:rPr>
        <w:t>)</w:t>
      </w:r>
    </w:p>
    <w:p w:rsidR="005A4CAA" w:rsidRPr="009A34C5" w:rsidRDefault="005A4CA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object w:dxaOrig="260" w:dyaOrig="420">
          <v:shape id="_x0000_i1048" type="#_x0000_t75" style="width:12.5pt;height:21.3pt" o:ole="" fillcolor="window">
            <v:imagedata r:id="rId51" o:title=""/>
          </v:shape>
          <o:OLEObject Type="Embed" ProgID="Equation.3" ShapeID="_x0000_i1048" DrawAspect="Content" ObjectID="_1617730907" r:id="rId52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– теоретическая вероятность попадания результата измерений в </w:t>
      </w:r>
      <w:proofErr w:type="spellStart"/>
      <w:r w:rsidRPr="009A34C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9A34C5">
        <w:rPr>
          <w:rFonts w:ascii="Times New Roman" w:hAnsi="Times New Roman" w:cs="Times New Roman"/>
          <w:sz w:val="28"/>
          <w:szCs w:val="28"/>
        </w:rPr>
        <w:t xml:space="preserve"> интервал (рассчитывается или определяется по таблице с принятой гипотезой о виде </w:t>
      </w:r>
      <w:proofErr w:type="gramStart"/>
      <w:r w:rsidRPr="009A34C5">
        <w:rPr>
          <w:rFonts w:ascii="Times New Roman" w:hAnsi="Times New Roman" w:cs="Times New Roman"/>
          <w:sz w:val="28"/>
          <w:szCs w:val="28"/>
        </w:rPr>
        <w:t>закона распределения вероятности результата измерений</w:t>
      </w:r>
      <w:proofErr w:type="gramEnd"/>
      <w:r w:rsidRPr="009A34C5">
        <w:rPr>
          <w:rFonts w:ascii="Times New Roman" w:hAnsi="Times New Roman" w:cs="Times New Roman"/>
          <w:sz w:val="28"/>
          <w:szCs w:val="28"/>
        </w:rPr>
        <w:t>).</w:t>
      </w:r>
    </w:p>
    <w:p w:rsidR="00B00D49" w:rsidRPr="009A34C5" w:rsidRDefault="00B00D49" w:rsidP="00D6288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4C5">
        <w:rPr>
          <w:rFonts w:ascii="Times New Roman" w:hAnsi="Times New Roman"/>
          <w:sz w:val="28"/>
          <w:szCs w:val="28"/>
        </w:rPr>
        <w:t>Определяем величину размаха R (поле рассеяния):</w:t>
      </w:r>
    </w:p>
    <w:p w:rsidR="00B00D49" w:rsidRPr="009A34C5" w:rsidRDefault="00B00D49" w:rsidP="00D62880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4C5">
        <w:rPr>
          <w:rFonts w:ascii="Times New Roman" w:hAnsi="Times New Roman"/>
          <w:position w:val="-12"/>
          <w:sz w:val="28"/>
          <w:szCs w:val="28"/>
        </w:rPr>
        <w:object w:dxaOrig="4640" w:dyaOrig="380">
          <v:shape id="_x0000_i1049" type="#_x0000_t75" style="width:232.3pt;height:19.4pt" o:ole="">
            <v:imagedata r:id="rId53" o:title=""/>
          </v:shape>
          <o:OLEObject Type="Embed" ProgID="Equation.3" ShapeID="_x0000_i1049" DrawAspect="Content" ObjectID="_1617730908" r:id="rId54"/>
        </w:object>
      </w:r>
      <w:r w:rsidRPr="009A34C5">
        <w:rPr>
          <w:rFonts w:ascii="Times New Roman" w:hAnsi="Times New Roman"/>
          <w:sz w:val="28"/>
          <w:szCs w:val="28"/>
        </w:rPr>
        <w:t>.</w:t>
      </w:r>
    </w:p>
    <w:p w:rsidR="00B00D49" w:rsidRPr="009A34C5" w:rsidRDefault="00B00D49" w:rsidP="00D6288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4C5">
        <w:rPr>
          <w:rFonts w:ascii="Times New Roman" w:hAnsi="Times New Roman"/>
          <w:sz w:val="28"/>
          <w:szCs w:val="28"/>
        </w:rPr>
        <w:t xml:space="preserve">Разобьем размах на </w:t>
      </w:r>
      <w:r w:rsidRPr="009A34C5">
        <w:rPr>
          <w:rFonts w:ascii="Times New Roman" w:hAnsi="Times New Roman"/>
          <w:position w:val="-6"/>
          <w:sz w:val="28"/>
          <w:szCs w:val="28"/>
        </w:rPr>
        <w:object w:dxaOrig="300" w:dyaOrig="300">
          <v:shape id="_x0000_i1050" type="#_x0000_t75" style="width:15.05pt;height:15.05pt" o:ole="">
            <v:imagedata r:id="rId55" o:title=""/>
          </v:shape>
          <o:OLEObject Type="Embed" ProgID="Equation.3" ShapeID="_x0000_i1050" DrawAspect="Content" ObjectID="_1617730909" r:id="rId56"/>
        </w:object>
      </w:r>
      <w:r w:rsidRPr="009A34C5">
        <w:rPr>
          <w:rFonts w:ascii="Times New Roman" w:hAnsi="Times New Roman"/>
          <w:sz w:val="28"/>
          <w:szCs w:val="28"/>
        </w:rPr>
        <w:t xml:space="preserve"> = 9 интервалов. </w:t>
      </w:r>
    </w:p>
    <w:p w:rsidR="00B00D49" w:rsidRPr="009A34C5" w:rsidRDefault="00B00D49" w:rsidP="00D6288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4C5">
        <w:rPr>
          <w:rFonts w:ascii="Times New Roman" w:hAnsi="Times New Roman"/>
          <w:sz w:val="28"/>
          <w:szCs w:val="28"/>
        </w:rPr>
        <w:t>Определяем ширину интервала h:</w:t>
      </w:r>
    </w:p>
    <w:p w:rsidR="00B00D49" w:rsidRPr="009A34C5" w:rsidRDefault="00B00D49" w:rsidP="00D62880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A34C5">
        <w:rPr>
          <w:rFonts w:ascii="Times New Roman" w:hAnsi="Times New Roman"/>
          <w:position w:val="-28"/>
          <w:sz w:val="28"/>
          <w:szCs w:val="28"/>
        </w:rPr>
        <w:object w:dxaOrig="1680" w:dyaOrig="720">
          <v:shape id="_x0000_i1051" type="#_x0000_t75" style="width:83.9pt;height:36.3pt" o:ole="">
            <v:imagedata r:id="rId57" o:title=""/>
          </v:shape>
          <o:OLEObject Type="Embed" ProgID="Equation.3" ShapeID="_x0000_i1051" DrawAspect="Content" ObjectID="_1617730910" r:id="rId58"/>
        </w:object>
      </w:r>
    </w:p>
    <w:p w:rsidR="00914A54" w:rsidRPr="009A34C5" w:rsidRDefault="009B7F3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="00914A54" w:rsidRPr="009A34C5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="00914A54" w:rsidRPr="009A34C5">
        <w:rPr>
          <w:rFonts w:ascii="Times New Roman" w:hAnsi="Times New Roman" w:cs="Times New Roman"/>
          <w:sz w:val="28"/>
          <w:szCs w:val="28"/>
        </w:rPr>
        <w:t>нормальности закона распределения вероятности результата измерений</w:t>
      </w:r>
      <w:proofErr w:type="gramEnd"/>
      <w:r w:rsidR="00914A54" w:rsidRPr="009A34C5">
        <w:rPr>
          <w:rFonts w:ascii="Times New Roman" w:hAnsi="Times New Roman" w:cs="Times New Roman"/>
          <w:sz w:val="28"/>
          <w:szCs w:val="28"/>
        </w:rPr>
        <w:t xml:space="preserve"> согласно критерию </w:t>
      </w:r>
      <w:r w:rsidR="00914A54" w:rsidRPr="009A34C5">
        <w:rPr>
          <w:rFonts w:ascii="Times New Roman" w:hAnsi="Times New Roman" w:cs="Times New Roman"/>
          <w:sz w:val="28"/>
          <w:szCs w:val="28"/>
        </w:rPr>
        <w:object w:dxaOrig="340" w:dyaOrig="420">
          <v:shape id="_x0000_i1052" type="#_x0000_t75" style="width:17.55pt;height:21.3pt" o:ole="" fillcolor="window">
            <v:imagedata r:id="rId45" o:title=""/>
          </v:shape>
          <o:OLEObject Type="Embed" ProgID="Equation.3" ShapeID="_x0000_i1052" DrawAspect="Content" ObjectID="_1617730911" r:id="rId59"/>
        </w:object>
      </w:r>
      <w:r w:rsidR="00914A54" w:rsidRPr="009A34C5">
        <w:rPr>
          <w:rFonts w:ascii="Times New Roman" w:hAnsi="Times New Roman" w:cs="Times New Roman"/>
          <w:sz w:val="28"/>
          <w:szCs w:val="28"/>
        </w:rPr>
        <w:t xml:space="preserve"> сводится к следующему:</w:t>
      </w:r>
    </w:p>
    <w:p w:rsidR="00914A54" w:rsidRPr="009A34C5" w:rsidRDefault="009B7F3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="00914A54" w:rsidRPr="009A34C5">
        <w:rPr>
          <w:rFonts w:ascii="Times New Roman" w:hAnsi="Times New Roman" w:cs="Times New Roman"/>
          <w:sz w:val="28"/>
          <w:szCs w:val="28"/>
        </w:rPr>
        <w:t xml:space="preserve">1 Данные наблюдений группируют по интервалам, как при построении гистограммы, и подсчитывают частоты </w:t>
      </w:r>
      <w:r w:rsidR="00914A54" w:rsidRPr="009A34C5">
        <w:rPr>
          <w:rFonts w:ascii="Times New Roman" w:hAnsi="Times New Roman" w:cs="Times New Roman"/>
          <w:sz w:val="28"/>
          <w:szCs w:val="28"/>
        </w:rPr>
        <w:object w:dxaOrig="360" w:dyaOrig="420">
          <v:shape id="_x0000_i1053" type="#_x0000_t75" style="width:18.15pt;height:21.3pt" o:ole="" fillcolor="window">
            <v:imagedata r:id="rId60" o:title=""/>
          </v:shape>
          <o:OLEObject Type="Embed" ProgID="Equation.3" ShapeID="_x0000_i1053" DrawAspect="Content" ObjectID="_1617730912" r:id="rId61"/>
        </w:object>
      </w:r>
      <w:r w:rsidR="00914A54" w:rsidRPr="009A34C5">
        <w:rPr>
          <w:rFonts w:ascii="Times New Roman" w:hAnsi="Times New Roman" w:cs="Times New Roman"/>
          <w:sz w:val="28"/>
          <w:szCs w:val="28"/>
        </w:rPr>
        <w:t xml:space="preserve">. Если в некоторые интервалы попадает менее пяти наблюдений, то такие интервалы объединяются с </w:t>
      </w:r>
      <w:proofErr w:type="gramStart"/>
      <w:r w:rsidR="00914A54" w:rsidRPr="009A34C5">
        <w:rPr>
          <w:rFonts w:ascii="Times New Roman" w:hAnsi="Times New Roman" w:cs="Times New Roman"/>
          <w:sz w:val="28"/>
          <w:szCs w:val="28"/>
        </w:rPr>
        <w:t>соседними</w:t>
      </w:r>
      <w:proofErr w:type="gramEnd"/>
      <w:r w:rsidR="00914A54" w:rsidRPr="009A34C5">
        <w:rPr>
          <w:rFonts w:ascii="Times New Roman" w:hAnsi="Times New Roman" w:cs="Times New Roman"/>
          <w:sz w:val="28"/>
          <w:szCs w:val="28"/>
        </w:rPr>
        <w:t xml:space="preserve">. </w:t>
      </w:r>
      <w:r w:rsidR="0027752F" w:rsidRPr="009A34C5">
        <w:rPr>
          <w:rFonts w:ascii="Times New Roman" w:hAnsi="Times New Roman" w:cs="Times New Roman"/>
          <w:sz w:val="28"/>
          <w:szCs w:val="28"/>
        </w:rPr>
        <w:t xml:space="preserve"> В нашем случае объединяем данные интервалов №1 и №2 = </w:t>
      </w:r>
      <w:r w:rsidR="00B00D49" w:rsidRPr="009A34C5">
        <w:rPr>
          <w:rFonts w:ascii="Times New Roman" w:hAnsi="Times New Roman" w:cs="Times New Roman"/>
          <w:sz w:val="28"/>
          <w:szCs w:val="28"/>
        </w:rPr>
        <w:t>6</w:t>
      </w:r>
      <w:r w:rsidR="0027752F" w:rsidRPr="009A34C5">
        <w:rPr>
          <w:rFonts w:ascii="Times New Roman" w:hAnsi="Times New Roman" w:cs="Times New Roman"/>
          <w:sz w:val="28"/>
          <w:szCs w:val="28"/>
        </w:rPr>
        <w:t xml:space="preserve"> значений и интервалов №8 и №9 = </w:t>
      </w:r>
      <w:r w:rsidR="00B00D49" w:rsidRPr="009A34C5">
        <w:rPr>
          <w:rFonts w:ascii="Times New Roman" w:hAnsi="Times New Roman" w:cs="Times New Roman"/>
          <w:sz w:val="28"/>
          <w:szCs w:val="28"/>
        </w:rPr>
        <w:t xml:space="preserve">11 </w:t>
      </w:r>
      <w:r w:rsidR="0027752F" w:rsidRPr="009A34C5">
        <w:rPr>
          <w:rFonts w:ascii="Times New Roman" w:hAnsi="Times New Roman" w:cs="Times New Roman"/>
          <w:sz w:val="28"/>
          <w:szCs w:val="28"/>
        </w:rPr>
        <w:t xml:space="preserve">значений. </w:t>
      </w:r>
      <w:r w:rsidR="00914A54" w:rsidRPr="009A34C5">
        <w:rPr>
          <w:rFonts w:ascii="Times New Roman" w:hAnsi="Times New Roman" w:cs="Times New Roman"/>
          <w:sz w:val="28"/>
          <w:szCs w:val="28"/>
        </w:rPr>
        <w:t>При этом соответственно уменьшается число степеней свободы</w:t>
      </w:r>
      <w:proofErr w:type="gramStart"/>
      <w:r w:rsidR="00914A54" w:rsidRPr="009A34C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14A54" w:rsidRPr="009A34C5" w:rsidRDefault="00B00D49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position w:val="-6"/>
          <w:sz w:val="28"/>
          <w:szCs w:val="28"/>
        </w:rPr>
        <w:object w:dxaOrig="1939" w:dyaOrig="279">
          <v:shape id="_x0000_i1054" type="#_x0000_t75" style="width:97.05pt;height:14.4pt" o:ole="" fillcolor="window">
            <v:imagedata r:id="rId62" o:title=""/>
          </v:shape>
          <o:OLEObject Type="Embed" ProgID="Equation.3" ShapeID="_x0000_i1054" DrawAspect="Content" ObjectID="_1617730913" r:id="rId63"/>
        </w:object>
      </w:r>
      <w:r w:rsidR="00914A54" w:rsidRPr="009A34C5">
        <w:rPr>
          <w:rFonts w:ascii="Times New Roman" w:hAnsi="Times New Roman" w:cs="Times New Roman"/>
          <w:sz w:val="28"/>
          <w:szCs w:val="28"/>
        </w:rPr>
        <w:t>,</w:t>
      </w:r>
      <w:bookmarkStart w:id="7" w:name="Форм_2_016"/>
      <w:bookmarkEnd w:id="7"/>
    </w:p>
    <w:p w:rsidR="00914A54" w:rsidRPr="009A34C5" w:rsidRDefault="00914A54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>где k – число интервалов гистограммы после объединения.</w:t>
      </w:r>
    </w:p>
    <w:p w:rsidR="00914A54" w:rsidRPr="009A34C5" w:rsidRDefault="009B7F3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752F" w:rsidRPr="009A34C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914A54" w:rsidRPr="009A34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14A54" w:rsidRPr="009A34C5">
        <w:rPr>
          <w:rFonts w:ascii="Times New Roman" w:hAnsi="Times New Roman" w:cs="Times New Roman"/>
          <w:sz w:val="28"/>
          <w:szCs w:val="28"/>
        </w:rPr>
        <w:t>ля каждого интервала на</w:t>
      </w:r>
      <w:r w:rsidR="0027752F" w:rsidRPr="009A34C5">
        <w:rPr>
          <w:rFonts w:ascii="Times New Roman" w:hAnsi="Times New Roman" w:cs="Times New Roman"/>
          <w:sz w:val="28"/>
          <w:szCs w:val="28"/>
        </w:rPr>
        <w:t>йдем</w:t>
      </w:r>
      <w:r w:rsidR="00914A54" w:rsidRPr="009A34C5">
        <w:rPr>
          <w:rFonts w:ascii="Times New Roman" w:hAnsi="Times New Roman" w:cs="Times New Roman"/>
          <w:sz w:val="28"/>
          <w:szCs w:val="28"/>
        </w:rPr>
        <w:t xml:space="preserve"> вероятности попадания в них результатов наблюдений по таблице нормированного нормального распределения вероятности:</w:t>
      </w:r>
    </w:p>
    <w:p w:rsidR="00914A54" w:rsidRPr="009A34C5" w:rsidRDefault="00914A54" w:rsidP="00D6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object w:dxaOrig="4300" w:dyaOrig="440">
          <v:shape id="_x0000_i1055" type="#_x0000_t75" style="width:215.35pt;height:21.9pt" o:ole="" fillcolor="window">
            <v:imagedata r:id="rId64" o:title=""/>
          </v:shape>
          <o:OLEObject Type="Embed" ProgID="Equation.3" ShapeID="_x0000_i1055" DrawAspect="Content" ObjectID="_1617730914" r:id="rId65"/>
        </w:object>
      </w:r>
      <w:r w:rsidRPr="009A34C5">
        <w:rPr>
          <w:rFonts w:ascii="Times New Roman" w:hAnsi="Times New Roman" w:cs="Times New Roman"/>
          <w:sz w:val="28"/>
          <w:szCs w:val="28"/>
        </w:rPr>
        <w:t>,</w:t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8" w:name="Форм_2_017"/>
      <w:bookmarkEnd w:id="8"/>
      <w:r w:rsidRPr="009A34C5">
        <w:rPr>
          <w:rFonts w:ascii="Times New Roman" w:hAnsi="Times New Roman" w:cs="Times New Roman"/>
          <w:sz w:val="28"/>
          <w:szCs w:val="28"/>
        </w:rPr>
        <w:t>(</w:t>
      </w:r>
      <w:r w:rsidR="009B7F3A" w:rsidRPr="009A34C5">
        <w:rPr>
          <w:rFonts w:ascii="Times New Roman" w:hAnsi="Times New Roman" w:cs="Times New Roman"/>
          <w:sz w:val="28"/>
          <w:szCs w:val="28"/>
        </w:rPr>
        <w:t>8</w:t>
      </w:r>
      <w:r w:rsidRPr="009A34C5">
        <w:rPr>
          <w:rFonts w:ascii="Times New Roman" w:hAnsi="Times New Roman" w:cs="Times New Roman"/>
          <w:sz w:val="28"/>
          <w:szCs w:val="28"/>
        </w:rPr>
        <w:t>)</w:t>
      </w:r>
    </w:p>
    <w:p w:rsidR="00914A54" w:rsidRPr="009A34C5" w:rsidRDefault="00914A54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9A34C5">
        <w:rPr>
          <w:rFonts w:ascii="Times New Roman" w:hAnsi="Times New Roman" w:cs="Times New Roman"/>
          <w:sz w:val="28"/>
          <w:szCs w:val="28"/>
        </w:rPr>
        <w:object w:dxaOrig="1020" w:dyaOrig="440">
          <v:shape id="_x0000_i1056" type="#_x0000_t75" style="width:50.7pt;height:21.9pt" o:ole="" fillcolor="window">
            <v:imagedata r:id="rId66" o:title=""/>
          </v:shape>
          <o:OLEObject Type="Embed" ProgID="Equation.3" ShapeID="_x0000_i1056" DrawAspect="Content" ObjectID="_1617730915" r:id="rId67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и </w:t>
      </w:r>
      <w:r w:rsidRPr="009A34C5">
        <w:rPr>
          <w:rFonts w:ascii="Times New Roman" w:hAnsi="Times New Roman" w:cs="Times New Roman"/>
          <w:sz w:val="28"/>
          <w:szCs w:val="28"/>
        </w:rPr>
        <w:object w:dxaOrig="780" w:dyaOrig="440">
          <v:shape id="_x0000_i1057" type="#_x0000_t75" style="width:38.8pt;height:21.9pt" o:ole="" fillcolor="window">
            <v:imagedata r:id="rId68" o:title=""/>
          </v:shape>
          <o:OLEObject Type="Embed" ProgID="Equation.3" ShapeID="_x0000_i1057" DrawAspect="Content" ObjectID="_1617730916" r:id="rId69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– значения интегральной функции нормированного нормального распределения (выбирается по таблице интегральной функции нормированного нормального распределения) в начале и конце i-го интервала соответственно;</w:t>
      </w:r>
      <w:r w:rsidR="009B7F3A" w:rsidRPr="009A34C5">
        <w:rPr>
          <w:rFonts w:ascii="Times New Roman" w:hAnsi="Times New Roman" w:cs="Times New Roman"/>
          <w:sz w:val="28"/>
          <w:szCs w:val="28"/>
        </w:rPr>
        <w:t xml:space="preserve"> </w:t>
      </w:r>
      <w:r w:rsidRPr="009A34C5">
        <w:rPr>
          <w:rFonts w:ascii="Times New Roman" w:hAnsi="Times New Roman" w:cs="Times New Roman"/>
          <w:sz w:val="28"/>
          <w:szCs w:val="28"/>
        </w:rPr>
        <w:object w:dxaOrig="440" w:dyaOrig="420">
          <v:shape id="_x0000_i1058" type="#_x0000_t75" style="width:21.9pt;height:21.3pt" o:ole="" fillcolor="window">
            <v:imagedata r:id="rId70" o:title=""/>
          </v:shape>
          <o:OLEObject Type="Embed" ProgID="Equation.3" ShapeID="_x0000_i1058" DrawAspect="Content" ObjectID="_1617730917" r:id="rId71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и </w:t>
      </w:r>
      <w:r w:rsidRPr="009A34C5">
        <w:rPr>
          <w:rFonts w:ascii="Times New Roman" w:hAnsi="Times New Roman" w:cs="Times New Roman"/>
          <w:sz w:val="28"/>
          <w:szCs w:val="28"/>
        </w:rPr>
        <w:object w:dxaOrig="279" w:dyaOrig="420">
          <v:shape id="_x0000_i1059" type="#_x0000_t75" style="width:14.4pt;height:21.3pt" o:ole="" fillcolor="window">
            <v:imagedata r:id="rId72" o:title=""/>
          </v:shape>
          <o:OLEObject Type="Embed" ProgID="Equation.3" ShapeID="_x0000_i1059" DrawAspect="Content" ObjectID="_1617730918" r:id="rId73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– значения аргумента интегральной функции распределения вероятности, соответствующие границам i-го интервала:</w:t>
      </w:r>
    </w:p>
    <w:p w:rsidR="00914A54" w:rsidRPr="009A34C5" w:rsidRDefault="00914A54" w:rsidP="00D6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object w:dxaOrig="2079" w:dyaOrig="999">
          <v:shape id="_x0000_i1060" type="#_x0000_t75" style="width:103.3pt;height:49.45pt" o:ole="" fillcolor="window">
            <v:imagedata r:id="rId74" o:title=""/>
          </v:shape>
          <o:OLEObject Type="Embed" ProgID="Equation.3" ShapeID="_x0000_i1060" DrawAspect="Content" ObjectID="_1617730919" r:id="rId75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; </w:t>
      </w:r>
      <w:r w:rsidRPr="009A34C5">
        <w:rPr>
          <w:rFonts w:ascii="Times New Roman" w:hAnsi="Times New Roman" w:cs="Times New Roman"/>
          <w:sz w:val="28"/>
          <w:szCs w:val="28"/>
        </w:rPr>
        <w:object w:dxaOrig="1520" w:dyaOrig="999">
          <v:shape id="_x0000_i1061" type="#_x0000_t75" style="width:76.4pt;height:50.1pt" o:ole="" fillcolor="window">
            <v:imagedata r:id="rId76" o:title=""/>
          </v:shape>
          <o:OLEObject Type="Embed" ProgID="Equation.3" ShapeID="_x0000_i1061" DrawAspect="Content" ObjectID="_1617730920" r:id="rId77"/>
        </w:object>
      </w:r>
      <w:r w:rsidRPr="009A34C5">
        <w:rPr>
          <w:rFonts w:ascii="Times New Roman" w:hAnsi="Times New Roman" w:cs="Times New Roman"/>
          <w:sz w:val="28"/>
          <w:szCs w:val="28"/>
        </w:rPr>
        <w:t>,</w:t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9" w:name="Форм_2_018"/>
      <w:bookmarkEnd w:id="9"/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>(</w:t>
      </w:r>
      <w:r w:rsidR="009B7F3A" w:rsidRPr="009A34C5">
        <w:rPr>
          <w:rFonts w:ascii="Times New Roman" w:hAnsi="Times New Roman" w:cs="Times New Roman"/>
          <w:sz w:val="28"/>
          <w:szCs w:val="28"/>
        </w:rPr>
        <w:t>9</w:t>
      </w:r>
      <w:r w:rsidRPr="009A34C5">
        <w:rPr>
          <w:rFonts w:ascii="Times New Roman" w:hAnsi="Times New Roman" w:cs="Times New Roman"/>
          <w:sz w:val="28"/>
          <w:szCs w:val="28"/>
        </w:rPr>
        <w:t>)</w:t>
      </w:r>
    </w:p>
    <w:p w:rsidR="00914A54" w:rsidRPr="009A34C5" w:rsidRDefault="00914A54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 xml:space="preserve">где </w:t>
      </w:r>
      <w:r w:rsidRPr="009A34C5">
        <w:rPr>
          <w:rFonts w:ascii="Times New Roman" w:hAnsi="Times New Roman" w:cs="Times New Roman"/>
          <w:sz w:val="28"/>
          <w:szCs w:val="28"/>
        </w:rPr>
        <w:object w:dxaOrig="639" w:dyaOrig="440">
          <v:shape id="_x0000_i1062" type="#_x0000_t75" style="width:31.95pt;height:21.9pt" o:ole="" fillcolor="window">
            <v:imagedata r:id="rId78" o:title=""/>
          </v:shape>
          <o:OLEObject Type="Embed" ProgID="Equation.3" ShapeID="_x0000_i1062" DrawAspect="Content" ObjectID="_1617730921" r:id="rId79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, </w:t>
      </w:r>
      <w:r w:rsidRPr="009A34C5">
        <w:rPr>
          <w:rFonts w:ascii="Times New Roman" w:hAnsi="Times New Roman" w:cs="Times New Roman"/>
          <w:sz w:val="28"/>
          <w:szCs w:val="28"/>
        </w:rPr>
        <w:object w:dxaOrig="380" w:dyaOrig="440">
          <v:shape id="_x0000_i1063" type="#_x0000_t75" style="width:19.4pt;height:21.9pt" o:ole="" fillcolor="window">
            <v:imagedata r:id="rId80" o:title=""/>
          </v:shape>
          <o:OLEObject Type="Embed" ProgID="Equation.3" ShapeID="_x0000_i1063" DrawAspect="Content" ObjectID="_1617730922" r:id="rId81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 – начало и конец i-го интервала.</w:t>
      </w:r>
    </w:p>
    <w:p w:rsidR="00914A54" w:rsidRPr="009A34C5" w:rsidRDefault="009B7F3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="0027752F" w:rsidRPr="009A34C5">
        <w:rPr>
          <w:rFonts w:ascii="Times New Roman" w:hAnsi="Times New Roman" w:cs="Times New Roman"/>
          <w:sz w:val="28"/>
          <w:szCs w:val="28"/>
        </w:rPr>
        <w:t>3.</w:t>
      </w:r>
      <w:r w:rsidR="00914A54" w:rsidRPr="009A34C5">
        <w:rPr>
          <w:rFonts w:ascii="Times New Roman" w:hAnsi="Times New Roman" w:cs="Times New Roman"/>
          <w:sz w:val="28"/>
          <w:szCs w:val="28"/>
        </w:rPr>
        <w:t xml:space="preserve"> Для каждого интервала вычисляют значение </w:t>
      </w:r>
      <w:r w:rsidR="00914A54" w:rsidRPr="009A34C5">
        <w:rPr>
          <w:rFonts w:ascii="Times New Roman" w:hAnsi="Times New Roman" w:cs="Times New Roman"/>
          <w:sz w:val="28"/>
          <w:szCs w:val="28"/>
        </w:rPr>
        <w:object w:dxaOrig="320" w:dyaOrig="480">
          <v:shape id="_x0000_i1064" type="#_x0000_t75" style="width:16.3pt;height:23.8pt" o:ole="" fillcolor="window">
            <v:imagedata r:id="rId82" o:title=""/>
          </v:shape>
          <o:OLEObject Type="Embed" ProgID="Equation.3" ShapeID="_x0000_i1064" DrawAspect="Content" ObjectID="_1617730923" r:id="rId83"/>
        </w:object>
      </w:r>
      <w:r w:rsidR="00914A54" w:rsidRPr="009A34C5">
        <w:rPr>
          <w:rFonts w:ascii="Times New Roman" w:hAnsi="Times New Roman" w:cs="Times New Roman"/>
          <w:sz w:val="28"/>
          <w:szCs w:val="28"/>
        </w:rPr>
        <w:t xml:space="preserve"> критерия Пирсона:</w:t>
      </w:r>
    </w:p>
    <w:p w:rsidR="00914A54" w:rsidRPr="009A34C5" w:rsidRDefault="00914A54" w:rsidP="00D628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object w:dxaOrig="4239" w:dyaOrig="999">
          <v:shape id="_x0000_i1065" type="#_x0000_t75" style="width:211.6pt;height:50.1pt" o:ole="" fillcolor="window">
            <v:imagedata r:id="rId84" o:title=""/>
          </v:shape>
          <o:OLEObject Type="Embed" ProgID="Equation.3" ShapeID="_x0000_i1065" DrawAspect="Content" ObjectID="_1617730924" r:id="rId85"/>
        </w:object>
      </w:r>
      <w:r w:rsidRPr="009A34C5">
        <w:rPr>
          <w:rFonts w:ascii="Times New Roman" w:hAnsi="Times New Roman" w:cs="Times New Roman"/>
          <w:sz w:val="28"/>
          <w:szCs w:val="28"/>
        </w:rPr>
        <w:tab/>
      </w:r>
      <w:bookmarkStart w:id="10" w:name="Форм_2_019"/>
      <w:bookmarkEnd w:id="10"/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="009B7F3A" w:rsidRPr="009A34C5">
        <w:rPr>
          <w:rFonts w:ascii="Times New Roman" w:hAnsi="Times New Roman" w:cs="Times New Roman"/>
          <w:sz w:val="28"/>
          <w:szCs w:val="28"/>
        </w:rPr>
        <w:tab/>
      </w:r>
      <w:r w:rsidRPr="009A34C5">
        <w:rPr>
          <w:rFonts w:ascii="Times New Roman" w:hAnsi="Times New Roman" w:cs="Times New Roman"/>
          <w:sz w:val="28"/>
          <w:szCs w:val="28"/>
        </w:rPr>
        <w:t>(</w:t>
      </w:r>
      <w:r w:rsidR="009B7F3A" w:rsidRPr="009A34C5">
        <w:rPr>
          <w:rFonts w:ascii="Times New Roman" w:hAnsi="Times New Roman" w:cs="Times New Roman"/>
          <w:sz w:val="28"/>
          <w:szCs w:val="28"/>
        </w:rPr>
        <w:t>10</w:t>
      </w:r>
      <w:r w:rsidRPr="009A34C5">
        <w:rPr>
          <w:rFonts w:ascii="Times New Roman" w:hAnsi="Times New Roman" w:cs="Times New Roman"/>
          <w:sz w:val="28"/>
          <w:szCs w:val="28"/>
        </w:rPr>
        <w:t>)</w:t>
      </w:r>
    </w:p>
    <w:p w:rsidR="00914A54" w:rsidRPr="009A34C5" w:rsidRDefault="00914A54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>и суммируют эти значения для всех k интервалов, т.е</w:t>
      </w:r>
      <w:proofErr w:type="gramStart"/>
      <w:r w:rsidRPr="009A34C5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914A54" w:rsidRPr="009A34C5" w:rsidRDefault="009B7F3A" w:rsidP="00D6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position w:val="-42"/>
          <w:sz w:val="28"/>
          <w:szCs w:val="28"/>
        </w:rPr>
        <w:object w:dxaOrig="2240" w:dyaOrig="940">
          <v:shape id="_x0000_i1066" type="#_x0000_t75" style="width:112.7pt;height:47.6pt" o:ole="" fillcolor="window">
            <v:imagedata r:id="rId86" o:title=""/>
          </v:shape>
          <o:OLEObject Type="Embed" ProgID="Equation.3" ShapeID="_x0000_i1066" DrawAspect="Content" ObjectID="_1617730925" r:id="rId87"/>
        </w:object>
      </w:r>
      <w:r w:rsidR="00914A54" w:rsidRPr="009A34C5">
        <w:rPr>
          <w:rFonts w:ascii="Times New Roman" w:hAnsi="Times New Roman" w:cs="Times New Roman"/>
          <w:sz w:val="28"/>
          <w:szCs w:val="28"/>
        </w:rPr>
        <w:t>.</w:t>
      </w:r>
    </w:p>
    <w:p w:rsidR="009E7A39" w:rsidRPr="009A34C5" w:rsidRDefault="009B7F3A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ab/>
      </w:r>
      <w:r w:rsidR="0027752F" w:rsidRPr="009A34C5">
        <w:rPr>
          <w:rFonts w:ascii="Times New Roman" w:hAnsi="Times New Roman" w:cs="Times New Roman"/>
          <w:sz w:val="28"/>
          <w:szCs w:val="28"/>
        </w:rPr>
        <w:t>Данные расчетов приведены в таблице</w:t>
      </w:r>
      <w:r w:rsidR="00335370" w:rsidRPr="009A34C5">
        <w:rPr>
          <w:rFonts w:ascii="Times New Roman" w:hAnsi="Times New Roman" w:cs="Times New Roman"/>
          <w:sz w:val="28"/>
          <w:szCs w:val="28"/>
        </w:rPr>
        <w:t xml:space="preserve"> 2</w:t>
      </w:r>
      <w:r w:rsidR="0027752F" w:rsidRPr="009A34C5">
        <w:rPr>
          <w:rFonts w:ascii="Times New Roman" w:hAnsi="Times New Roman" w:cs="Times New Roman"/>
          <w:sz w:val="28"/>
          <w:szCs w:val="28"/>
        </w:rPr>
        <w:t>.</w:t>
      </w:r>
      <w:r w:rsidR="009F4089" w:rsidRPr="009A34C5">
        <w:rPr>
          <w:rFonts w:ascii="Times New Roman" w:hAnsi="Times New Roman" w:cs="Times New Roman"/>
          <w:sz w:val="28"/>
          <w:szCs w:val="28"/>
        </w:rPr>
        <w:t xml:space="preserve"> </w:t>
      </w:r>
      <w:r w:rsidR="0027752F" w:rsidRPr="009A34C5">
        <w:rPr>
          <w:rFonts w:ascii="Times New Roman" w:hAnsi="Times New Roman" w:cs="Times New Roman"/>
          <w:sz w:val="28"/>
          <w:szCs w:val="28"/>
        </w:rPr>
        <w:t xml:space="preserve">Исходя из числа степеней свободы и уровня значимости </w:t>
      </w:r>
      <w:r w:rsidR="009724E4" w:rsidRPr="009A34C5">
        <w:rPr>
          <w:rFonts w:ascii="Times New Roman" w:hAnsi="Times New Roman" w:cs="Times New Roman"/>
          <w:position w:val="-10"/>
          <w:sz w:val="28"/>
          <w:szCs w:val="28"/>
        </w:rPr>
        <w:object w:dxaOrig="2560" w:dyaOrig="320">
          <v:shape id="_x0000_i1067" type="#_x0000_t75" style="width:128.95pt;height:16.3pt" o:ole="" fillcolor="window">
            <v:imagedata r:id="rId88" o:title=""/>
          </v:shape>
          <o:OLEObject Type="Embed" ProgID="Equation.3" ShapeID="_x0000_i1067" DrawAspect="Content" ObjectID="_1617730926" r:id="rId89"/>
        </w:object>
      </w:r>
      <w:r w:rsidR="0027752F" w:rsidRPr="009A34C5">
        <w:rPr>
          <w:rFonts w:ascii="Times New Roman" w:hAnsi="Times New Roman" w:cs="Times New Roman"/>
          <w:sz w:val="28"/>
          <w:szCs w:val="28"/>
        </w:rPr>
        <w:t>, (</w:t>
      </w:r>
      <w:proofErr w:type="gramStart"/>
      <w:r w:rsidR="0027752F" w:rsidRPr="009A34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752F" w:rsidRPr="009A34C5">
        <w:rPr>
          <w:rFonts w:ascii="Times New Roman" w:hAnsi="Times New Roman" w:cs="Times New Roman"/>
          <w:sz w:val="28"/>
          <w:szCs w:val="28"/>
        </w:rPr>
        <w:t xml:space="preserve"> – вероятность, с которой принимается или отвергается выдвинутая гипотеза</w:t>
      </w:r>
      <w:r w:rsidR="009E7A39" w:rsidRPr="009A34C5">
        <w:rPr>
          <w:rFonts w:ascii="Times New Roman" w:hAnsi="Times New Roman" w:cs="Times New Roman"/>
          <w:sz w:val="28"/>
          <w:szCs w:val="28"/>
        </w:rPr>
        <w:t xml:space="preserve">. </w:t>
      </w:r>
      <w:r w:rsidR="0027752F" w:rsidRPr="009A34C5">
        <w:rPr>
          <w:rFonts w:ascii="Times New Roman" w:hAnsi="Times New Roman" w:cs="Times New Roman"/>
          <w:sz w:val="28"/>
          <w:szCs w:val="28"/>
        </w:rPr>
        <w:t xml:space="preserve"> </w:t>
      </w:r>
      <w:r w:rsidR="009E7A39" w:rsidRPr="009A34C5">
        <w:rPr>
          <w:rFonts w:ascii="Times New Roman" w:hAnsi="Times New Roman" w:cs="Times New Roman"/>
          <w:sz w:val="28"/>
          <w:szCs w:val="28"/>
        </w:rPr>
        <w:t xml:space="preserve">Допустимое (критическое) значение </w:t>
      </w:r>
      <w:r w:rsidR="009724E4" w:rsidRPr="009A34C5">
        <w:rPr>
          <w:rFonts w:ascii="Times New Roman" w:hAnsi="Times New Roman" w:cs="Times New Roman"/>
          <w:position w:val="-10"/>
          <w:sz w:val="28"/>
          <w:szCs w:val="28"/>
        </w:rPr>
        <w:object w:dxaOrig="1140" w:dyaOrig="360">
          <v:shape id="_x0000_i1068" type="#_x0000_t75" style="width:58.25pt;height:18.15pt" o:ole="" fillcolor="window">
            <v:imagedata r:id="rId90" o:title=""/>
          </v:shape>
          <o:OLEObject Type="Embed" ProgID="Equation.3" ShapeID="_x0000_i1068" DrawAspect="Content" ObjectID="_1617730927" r:id="rId91"/>
        </w:object>
      </w:r>
      <w:r w:rsidR="009E7A39" w:rsidRPr="009A34C5">
        <w:rPr>
          <w:rFonts w:ascii="Times New Roman" w:hAnsi="Times New Roman" w:cs="Times New Roman"/>
          <w:sz w:val="28"/>
          <w:szCs w:val="28"/>
        </w:rPr>
        <w:t xml:space="preserve"> для доверительной в</w:t>
      </w:r>
      <w:r w:rsidR="009724E4" w:rsidRPr="009A34C5">
        <w:rPr>
          <w:rFonts w:ascii="Times New Roman" w:hAnsi="Times New Roman" w:cs="Times New Roman"/>
          <w:sz w:val="28"/>
          <w:szCs w:val="28"/>
        </w:rPr>
        <w:t xml:space="preserve">ероятности </w:t>
      </w:r>
      <w:proofErr w:type="gramStart"/>
      <w:r w:rsidR="009724E4" w:rsidRPr="009A34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24E4" w:rsidRPr="009A34C5">
        <w:rPr>
          <w:rFonts w:ascii="Times New Roman" w:hAnsi="Times New Roman" w:cs="Times New Roman"/>
          <w:sz w:val="28"/>
          <w:szCs w:val="28"/>
        </w:rPr>
        <w:t>=0,94</w:t>
      </w:r>
      <w:r w:rsidR="009E7A39" w:rsidRPr="009A34C5">
        <w:rPr>
          <w:rFonts w:ascii="Times New Roman" w:hAnsi="Times New Roman" w:cs="Times New Roman"/>
          <w:sz w:val="28"/>
          <w:szCs w:val="28"/>
        </w:rPr>
        <w:t xml:space="preserve"> и числа степеней свободы k=4.</w:t>
      </w:r>
    </w:p>
    <w:p w:rsidR="0027752F" w:rsidRPr="009A34C5" w:rsidRDefault="0027752F" w:rsidP="00D62880">
      <w:pPr>
        <w:pStyle w:val="a8"/>
        <w:keepNext/>
        <w:spacing w:line="240" w:lineRule="auto"/>
        <w:ind w:firstLine="851"/>
      </w:pPr>
    </w:p>
    <w:p w:rsidR="0027752F" w:rsidRPr="009A34C5" w:rsidRDefault="0027752F" w:rsidP="00D62880">
      <w:pPr>
        <w:pStyle w:val="a8"/>
        <w:keepNext/>
        <w:spacing w:line="240" w:lineRule="auto"/>
        <w:ind w:firstLine="851"/>
      </w:pPr>
      <w:r w:rsidRPr="009A34C5">
        <w:t>Таблица 2</w:t>
      </w:r>
    </w:p>
    <w:p w:rsidR="0027752F" w:rsidRPr="009A34C5" w:rsidRDefault="0027752F" w:rsidP="00D62880">
      <w:pPr>
        <w:pStyle w:val="ab"/>
        <w:keepNext/>
        <w:widowControl w:val="0"/>
        <w:spacing w:line="240" w:lineRule="auto"/>
        <w:ind w:firstLine="851"/>
        <w:jc w:val="both"/>
        <w:rPr>
          <w:szCs w:val="28"/>
        </w:rPr>
      </w:pPr>
      <w:r w:rsidRPr="009A34C5">
        <w:rPr>
          <w:szCs w:val="28"/>
        </w:rPr>
        <w:t xml:space="preserve">Расчет критерия </w:t>
      </w:r>
      <w:r w:rsidRPr="009A34C5">
        <w:rPr>
          <w:position w:val="-10"/>
          <w:szCs w:val="28"/>
        </w:rPr>
        <w:object w:dxaOrig="340" w:dyaOrig="420">
          <v:shape id="_x0000_i1069" type="#_x0000_t75" style="width:17.55pt;height:21.3pt" o:ole="" fillcolor="window">
            <v:imagedata r:id="rId92" o:title=""/>
          </v:shape>
          <o:OLEObject Type="Embed" ProgID="Equation.3" ShapeID="_x0000_i1069" DrawAspect="Content" ObjectID="_1617730928" r:id="rId93"/>
        </w:object>
      </w:r>
      <w:r w:rsidRPr="009A34C5">
        <w:rPr>
          <w:szCs w:val="28"/>
        </w:rPr>
        <w:t xml:space="preserve"> Пирсона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0"/>
        <w:gridCol w:w="851"/>
        <w:gridCol w:w="425"/>
        <w:gridCol w:w="425"/>
        <w:gridCol w:w="567"/>
        <w:gridCol w:w="644"/>
        <w:gridCol w:w="756"/>
        <w:gridCol w:w="976"/>
        <w:gridCol w:w="885"/>
        <w:gridCol w:w="1559"/>
        <w:gridCol w:w="1241"/>
      </w:tblGrid>
      <w:tr w:rsidR="0027752F" w:rsidRPr="009A34C5" w:rsidTr="00191F96">
        <w:trPr>
          <w:cantSplit/>
          <w:tblHeader/>
        </w:trPr>
        <w:tc>
          <w:tcPr>
            <w:tcW w:w="284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  <w:lang w:val="en-US"/>
              </w:rPr>
            </w:pPr>
            <w:proofErr w:type="spellStart"/>
            <w:r w:rsidRPr="009A34C5">
              <w:rPr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  <w:r w:rsidRPr="009A34C5">
              <w:rPr>
                <w:szCs w:val="28"/>
              </w:rPr>
              <w:t>Интервалы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  <w:r w:rsidRPr="009A34C5">
              <w:rPr>
                <w:position w:val="-16"/>
                <w:szCs w:val="28"/>
              </w:rPr>
              <w:object w:dxaOrig="360" w:dyaOrig="420">
                <v:shape id="_x0000_i1070" type="#_x0000_t75" style="width:18.15pt;height:21.3pt" o:ole="" fillcolor="window">
                  <v:imagedata r:id="rId94" o:title=""/>
                </v:shape>
                <o:OLEObject Type="Embed" ProgID="Equation.3" ShapeID="_x0000_i1070" DrawAspect="Content" ObjectID="_1617730929" r:id="rId95"/>
              </w:object>
            </w:r>
          </w:p>
        </w:tc>
        <w:tc>
          <w:tcPr>
            <w:tcW w:w="567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ind w:left="-108"/>
              <w:jc w:val="both"/>
              <w:rPr>
                <w:szCs w:val="28"/>
              </w:rPr>
            </w:pPr>
            <w:r w:rsidRPr="009A34C5">
              <w:rPr>
                <w:position w:val="-18"/>
                <w:szCs w:val="28"/>
              </w:rPr>
              <w:object w:dxaOrig="560" w:dyaOrig="440">
                <v:shape id="_x0000_i1071" type="#_x0000_t75" style="width:28.8pt;height:21.9pt" o:ole="" fillcolor="window">
                  <v:imagedata r:id="rId96" o:title=""/>
                </v:shape>
                <o:OLEObject Type="Embed" ProgID="Equation.3" ShapeID="_x0000_i1071" DrawAspect="Content" ObjectID="_1617730930" r:id="rId97"/>
              </w:object>
            </w:r>
          </w:p>
        </w:tc>
        <w:tc>
          <w:tcPr>
            <w:tcW w:w="644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  <w:r w:rsidRPr="009A34C5">
              <w:rPr>
                <w:position w:val="-18"/>
                <w:szCs w:val="28"/>
              </w:rPr>
              <w:object w:dxaOrig="320" w:dyaOrig="440">
                <v:shape id="_x0000_i1072" type="#_x0000_t75" style="width:16.3pt;height:21.9pt" o:ole="" fillcolor="window">
                  <v:imagedata r:id="rId98" o:title=""/>
                </v:shape>
                <o:OLEObject Type="Embed" ProgID="Equation.3" ShapeID="_x0000_i1072" DrawAspect="Content" ObjectID="_1617730931" r:id="rId99"/>
              </w:object>
            </w:r>
          </w:p>
        </w:tc>
        <w:tc>
          <w:tcPr>
            <w:tcW w:w="756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  <w:r w:rsidRPr="009A34C5">
              <w:rPr>
                <w:position w:val="-18"/>
                <w:szCs w:val="28"/>
              </w:rPr>
              <w:object w:dxaOrig="980" w:dyaOrig="440">
                <v:shape id="_x0000_i1073" type="#_x0000_t75" style="width:48.85pt;height:21.9pt" o:ole="" fillcolor="window">
                  <v:imagedata r:id="rId100" o:title=""/>
                </v:shape>
                <o:OLEObject Type="Embed" ProgID="Equation.3" ShapeID="_x0000_i1073" DrawAspect="Content" ObjectID="_1617730932" r:id="rId101"/>
              </w:object>
            </w:r>
          </w:p>
        </w:tc>
        <w:tc>
          <w:tcPr>
            <w:tcW w:w="976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  <w:r w:rsidRPr="009A34C5">
              <w:rPr>
                <w:position w:val="-16"/>
                <w:szCs w:val="28"/>
              </w:rPr>
              <w:object w:dxaOrig="720" w:dyaOrig="420">
                <v:shape id="_x0000_i1074" type="#_x0000_t75" style="width:36.3pt;height:21.3pt" o:ole="" fillcolor="window">
                  <v:imagedata r:id="rId102" o:title=""/>
                </v:shape>
                <o:OLEObject Type="Embed" ProgID="Equation.3" ShapeID="_x0000_i1074" DrawAspect="Content" ObjectID="_1617730933" r:id="rId103"/>
              </w:object>
            </w:r>
          </w:p>
        </w:tc>
        <w:tc>
          <w:tcPr>
            <w:tcW w:w="885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  <w:r w:rsidRPr="009A34C5">
              <w:rPr>
                <w:position w:val="-16"/>
                <w:szCs w:val="28"/>
              </w:rPr>
              <w:object w:dxaOrig="260" w:dyaOrig="420">
                <v:shape id="_x0000_i1075" type="#_x0000_t75" style="width:12.5pt;height:21.3pt" o:ole="" fillcolor="window">
                  <v:imagedata r:id="rId104" o:title=""/>
                </v:shape>
                <o:OLEObject Type="Embed" ProgID="Equation.3" ShapeID="_x0000_i1075" DrawAspect="Content" ObjectID="_1617730934" r:id="rId105"/>
              </w:object>
            </w:r>
          </w:p>
        </w:tc>
        <w:tc>
          <w:tcPr>
            <w:tcW w:w="1559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  <w:lang w:val="en-US"/>
              </w:rPr>
            </w:pPr>
            <w:r w:rsidRPr="009A34C5">
              <w:rPr>
                <w:position w:val="-18"/>
                <w:szCs w:val="28"/>
                <w:lang w:val="en-US"/>
              </w:rPr>
              <w:object w:dxaOrig="1359" w:dyaOrig="540">
                <v:shape id="_x0000_i1076" type="#_x0000_t75" style="width:67.6pt;height:26.9pt" o:ole="">
                  <v:imagedata r:id="rId106" o:title=""/>
                </v:shape>
                <o:OLEObject Type="Embed" ProgID="Equation.3" ShapeID="_x0000_i1076" DrawAspect="Content" ObjectID="_1617730935" r:id="rId107"/>
              </w:object>
            </w:r>
          </w:p>
        </w:tc>
        <w:tc>
          <w:tcPr>
            <w:tcW w:w="1241" w:type="dxa"/>
            <w:vMerge w:val="restart"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  <w:r w:rsidRPr="009A34C5">
              <w:rPr>
                <w:position w:val="-12"/>
                <w:szCs w:val="28"/>
              </w:rPr>
              <w:object w:dxaOrig="340" w:dyaOrig="440">
                <v:shape id="_x0000_i1077" type="#_x0000_t75" style="width:17.55pt;height:21.9pt" o:ole="" fillcolor="window">
                  <v:imagedata r:id="rId108" o:title=""/>
                </v:shape>
                <o:OLEObject Type="Embed" ProgID="Equation.3" ShapeID="_x0000_i1077" DrawAspect="Content" ObjectID="_1617730936" r:id="rId109"/>
              </w:object>
            </w:r>
          </w:p>
        </w:tc>
      </w:tr>
      <w:tr w:rsidR="0027752F" w:rsidRPr="009A34C5" w:rsidTr="00191F96">
        <w:trPr>
          <w:cantSplit/>
          <w:trHeight w:val="664"/>
          <w:tblHeader/>
        </w:trPr>
        <w:tc>
          <w:tcPr>
            <w:tcW w:w="284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850" w:type="dxa"/>
          </w:tcPr>
          <w:p w:rsidR="0027752F" w:rsidRPr="009A34C5" w:rsidRDefault="0027752F" w:rsidP="00D62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34C5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680" w:dyaOrig="380">
                <v:shape id="_x0000_i1078" type="#_x0000_t75" style="width:34.45pt;height:19.4pt" o:ole="">
                  <v:imagedata r:id="rId110" o:title=""/>
                </v:shape>
                <o:OLEObject Type="Embed" ProgID="Equation.3" ShapeID="_x0000_i1078" DrawAspect="Content" ObjectID="_1617730937" r:id="rId111"/>
              </w:object>
            </w:r>
          </w:p>
        </w:tc>
        <w:tc>
          <w:tcPr>
            <w:tcW w:w="851" w:type="dxa"/>
          </w:tcPr>
          <w:p w:rsidR="0027752F" w:rsidRPr="009A34C5" w:rsidRDefault="0027752F" w:rsidP="00D62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34C5">
              <w:rPr>
                <w:rFonts w:ascii="Times New Roman" w:eastAsia="Calibri" w:hAnsi="Times New Roman" w:cs="Times New Roman"/>
                <w:position w:val="-12"/>
                <w:sz w:val="28"/>
                <w:szCs w:val="28"/>
                <w:lang w:val="uk-UA" w:eastAsia="ru-RU"/>
              </w:rPr>
              <w:object w:dxaOrig="720" w:dyaOrig="380">
                <v:shape id="_x0000_i1079" type="#_x0000_t75" style="width:36.3pt;height:19.4pt" o:ole="">
                  <v:imagedata r:id="rId112" o:title=""/>
                </v:shape>
                <o:OLEObject Type="Embed" ProgID="Equation.3" ShapeID="_x0000_i1079" DrawAspect="Content" ObjectID="_1617730938" r:id="rId113"/>
              </w:object>
            </w:r>
          </w:p>
        </w:tc>
        <w:tc>
          <w:tcPr>
            <w:tcW w:w="850" w:type="dxa"/>
            <w:gridSpan w:val="2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644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756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976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885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27752F" w:rsidRPr="009A34C5" w:rsidRDefault="0027752F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</w:tr>
      <w:tr w:rsidR="00982669" w:rsidRPr="009A34C5" w:rsidTr="009A34C5">
        <w:trPr>
          <w:cantSplit/>
          <w:trHeight w:val="1134"/>
        </w:trPr>
        <w:tc>
          <w:tcPr>
            <w:tcW w:w="284" w:type="dxa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A34C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</w:p>
        </w:tc>
        <w:tc>
          <w:tcPr>
            <w:tcW w:w="850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9A34C5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</w:p>
        </w:tc>
        <w:tc>
          <w:tcPr>
            <w:tcW w:w="851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33,39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vMerge w:val="restart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9A34C5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D62880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</w:t>
            </w:r>
          </w:p>
        </w:tc>
        <w:tc>
          <w:tcPr>
            <w:tcW w:w="885" w:type="dxa"/>
            <w:vMerge w:val="restart"/>
            <w:vAlign w:val="center"/>
          </w:tcPr>
          <w:p w:rsidR="00982669" w:rsidRPr="009A34C5" w:rsidRDefault="00982669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  <w:lang w:val="en-US"/>
              </w:rPr>
            </w:pPr>
            <w:r w:rsidRPr="009A34C5">
              <w:rPr>
                <w:szCs w:val="28"/>
                <w:lang w:val="en-US"/>
              </w:rPr>
              <w:t>0,064</w:t>
            </w:r>
            <w:r w:rsidRPr="009A34C5">
              <w:rPr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0,291</w:t>
            </w:r>
          </w:p>
        </w:tc>
        <w:tc>
          <w:tcPr>
            <w:tcW w:w="1241" w:type="dxa"/>
            <w:vMerge w:val="restart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0,0451</w:t>
            </w:r>
          </w:p>
        </w:tc>
      </w:tr>
      <w:tr w:rsidR="006B1155" w:rsidRPr="009A34C5" w:rsidTr="009A34C5">
        <w:trPr>
          <w:cantSplit/>
          <w:trHeight w:val="1134"/>
        </w:trPr>
        <w:tc>
          <w:tcPr>
            <w:tcW w:w="284" w:type="dxa"/>
            <w:vAlign w:val="bottom"/>
          </w:tcPr>
          <w:p w:rsidR="006B1155" w:rsidRPr="009A34C5" w:rsidRDefault="006B1155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B1155" w:rsidRPr="009A34C5" w:rsidRDefault="006B1155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33,39</w:t>
            </w:r>
          </w:p>
        </w:tc>
        <w:tc>
          <w:tcPr>
            <w:tcW w:w="851" w:type="dxa"/>
            <w:vAlign w:val="bottom"/>
          </w:tcPr>
          <w:p w:rsidR="006B1155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33,437</w:t>
            </w:r>
          </w:p>
        </w:tc>
        <w:tc>
          <w:tcPr>
            <w:tcW w:w="425" w:type="dxa"/>
            <w:vAlign w:val="bottom"/>
          </w:tcPr>
          <w:p w:rsidR="006B1155" w:rsidRPr="009A34C5" w:rsidRDefault="006B1155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25" w:type="dxa"/>
            <w:vMerge/>
            <w:vAlign w:val="bottom"/>
          </w:tcPr>
          <w:p w:rsidR="006B1155" w:rsidRPr="009A34C5" w:rsidRDefault="006B1155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B1155" w:rsidRPr="009A34C5" w:rsidRDefault="006B1155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644" w:type="dxa"/>
            <w:vAlign w:val="bottom"/>
          </w:tcPr>
          <w:p w:rsidR="006B1155" w:rsidRPr="009A34C5" w:rsidRDefault="006B1155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-1,52</w:t>
            </w:r>
          </w:p>
        </w:tc>
        <w:tc>
          <w:tcPr>
            <w:tcW w:w="756" w:type="dxa"/>
            <w:textDirection w:val="btLr"/>
            <w:vAlign w:val="bottom"/>
          </w:tcPr>
          <w:p w:rsidR="006B1155" w:rsidRPr="009A34C5" w:rsidRDefault="006B1155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0,02275</w:t>
            </w:r>
          </w:p>
        </w:tc>
        <w:tc>
          <w:tcPr>
            <w:tcW w:w="976" w:type="dxa"/>
            <w:textDirection w:val="btLr"/>
            <w:vAlign w:val="bottom"/>
          </w:tcPr>
          <w:p w:rsidR="006B1155" w:rsidRPr="009A34C5" w:rsidRDefault="006B1155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0,064</w:t>
            </w:r>
          </w:p>
        </w:tc>
        <w:tc>
          <w:tcPr>
            <w:tcW w:w="885" w:type="dxa"/>
            <w:vMerge/>
            <w:vAlign w:val="center"/>
          </w:tcPr>
          <w:p w:rsidR="006B1155" w:rsidRPr="009A34C5" w:rsidRDefault="006B1155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vAlign w:val="bottom"/>
          </w:tcPr>
          <w:p w:rsidR="006B1155" w:rsidRPr="009A34C5" w:rsidRDefault="006B1155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241" w:type="dxa"/>
            <w:vMerge/>
            <w:vAlign w:val="bottom"/>
          </w:tcPr>
          <w:p w:rsidR="006B1155" w:rsidRPr="009A34C5" w:rsidRDefault="006B1155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</w:tr>
      <w:tr w:rsidR="00982669" w:rsidRPr="009A34C5" w:rsidTr="009A34C5">
        <w:trPr>
          <w:cantSplit/>
          <w:trHeight w:val="1134"/>
        </w:trPr>
        <w:tc>
          <w:tcPr>
            <w:tcW w:w="28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33,437</w:t>
            </w:r>
          </w:p>
        </w:tc>
        <w:tc>
          <w:tcPr>
            <w:tcW w:w="85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33,485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-1,5</w:t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-1,04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0,064</w:t>
            </w: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85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0,0931</w:t>
            </w:r>
          </w:p>
        </w:tc>
        <w:tc>
          <w:tcPr>
            <w:tcW w:w="1559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24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0,0096</w:t>
            </w:r>
          </w:p>
        </w:tc>
      </w:tr>
      <w:tr w:rsidR="00982669" w:rsidRPr="009A34C5" w:rsidTr="009A34C5">
        <w:trPr>
          <w:cantSplit/>
          <w:trHeight w:val="1134"/>
        </w:trPr>
        <w:tc>
          <w:tcPr>
            <w:tcW w:w="28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33,485</w:t>
            </w:r>
          </w:p>
        </w:tc>
        <w:tc>
          <w:tcPr>
            <w:tcW w:w="85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33,533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-1,04</w:t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-0,56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0,2877</w:t>
            </w:r>
          </w:p>
        </w:tc>
        <w:tc>
          <w:tcPr>
            <w:tcW w:w="88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0,1769</w:t>
            </w:r>
          </w:p>
        </w:tc>
        <w:tc>
          <w:tcPr>
            <w:tcW w:w="1559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7,236</w:t>
            </w:r>
          </w:p>
        </w:tc>
        <w:tc>
          <w:tcPr>
            <w:tcW w:w="1241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0,40905</w:t>
            </w:r>
          </w:p>
        </w:tc>
      </w:tr>
      <w:tr w:rsidR="00982669" w:rsidRPr="009A34C5" w:rsidTr="009A34C5">
        <w:trPr>
          <w:cantSplit/>
          <w:trHeight w:val="1134"/>
        </w:trPr>
        <w:tc>
          <w:tcPr>
            <w:tcW w:w="28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33,533</w:t>
            </w:r>
          </w:p>
        </w:tc>
        <w:tc>
          <w:tcPr>
            <w:tcW w:w="85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33,581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-0,56</w:t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-0,08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0,287</w:t>
            </w: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,4681</w:t>
            </w:r>
          </w:p>
        </w:tc>
        <w:tc>
          <w:tcPr>
            <w:tcW w:w="885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0,2118</w:t>
            </w:r>
          </w:p>
        </w:tc>
        <w:tc>
          <w:tcPr>
            <w:tcW w:w="1559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4,486</w:t>
            </w:r>
          </w:p>
        </w:tc>
        <w:tc>
          <w:tcPr>
            <w:tcW w:w="124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0,2124</w:t>
            </w:r>
          </w:p>
        </w:tc>
      </w:tr>
      <w:tr w:rsidR="00982669" w:rsidRPr="009A34C5" w:rsidTr="009A34C5">
        <w:trPr>
          <w:cantSplit/>
          <w:trHeight w:val="1134"/>
        </w:trPr>
        <w:tc>
          <w:tcPr>
            <w:tcW w:w="28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33,581</w:t>
            </w:r>
          </w:p>
        </w:tc>
        <w:tc>
          <w:tcPr>
            <w:tcW w:w="85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33,628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-0,08</w:t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,4681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648</w:t>
            </w:r>
          </w:p>
        </w:tc>
        <w:tc>
          <w:tcPr>
            <w:tcW w:w="88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0,1967</w:t>
            </w:r>
          </w:p>
        </w:tc>
        <w:tc>
          <w:tcPr>
            <w:tcW w:w="1559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21,806</w:t>
            </w:r>
          </w:p>
        </w:tc>
        <w:tc>
          <w:tcPr>
            <w:tcW w:w="124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1,108</w:t>
            </w:r>
          </w:p>
        </w:tc>
      </w:tr>
      <w:tr w:rsidR="00982669" w:rsidRPr="009A34C5" w:rsidTr="009A34C5">
        <w:trPr>
          <w:cantSplit/>
          <w:trHeight w:val="1134"/>
        </w:trPr>
        <w:tc>
          <w:tcPr>
            <w:tcW w:w="28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33,628</w:t>
            </w:r>
          </w:p>
        </w:tc>
        <w:tc>
          <w:tcPr>
            <w:tcW w:w="85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33,676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0,648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051</w:t>
            </w:r>
          </w:p>
        </w:tc>
        <w:tc>
          <w:tcPr>
            <w:tcW w:w="88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0,1355</w:t>
            </w:r>
          </w:p>
        </w:tc>
        <w:tc>
          <w:tcPr>
            <w:tcW w:w="1559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0,202</w:t>
            </w:r>
          </w:p>
        </w:tc>
        <w:tc>
          <w:tcPr>
            <w:tcW w:w="124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0,0149</w:t>
            </w:r>
          </w:p>
        </w:tc>
      </w:tr>
      <w:tr w:rsidR="00982669" w:rsidRPr="009A34C5" w:rsidTr="009A34C5">
        <w:trPr>
          <w:cantSplit/>
          <w:trHeight w:val="1134"/>
        </w:trPr>
        <w:tc>
          <w:tcPr>
            <w:tcW w:w="28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33,676</w:t>
            </w:r>
          </w:p>
        </w:tc>
        <w:tc>
          <w:tcPr>
            <w:tcW w:w="85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33,724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0,86</w:t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051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099</w:t>
            </w:r>
          </w:p>
        </w:tc>
        <w:tc>
          <w:tcPr>
            <w:tcW w:w="885" w:type="dxa"/>
            <w:vAlign w:val="center"/>
          </w:tcPr>
          <w:p w:rsidR="00982669" w:rsidRPr="009A34C5" w:rsidRDefault="00982669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  <w:lang w:val="en-US"/>
              </w:rPr>
            </w:pPr>
            <w:r w:rsidRPr="009A34C5">
              <w:rPr>
                <w:szCs w:val="28"/>
                <w:lang w:val="en-US"/>
              </w:rPr>
              <w:t>0,1003</w:t>
            </w:r>
          </w:p>
        </w:tc>
        <w:tc>
          <w:tcPr>
            <w:tcW w:w="1559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0,0009</w:t>
            </w:r>
          </w:p>
        </w:tc>
        <w:tc>
          <w:tcPr>
            <w:tcW w:w="1241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8,97E-05</w:t>
            </w:r>
          </w:p>
        </w:tc>
      </w:tr>
      <w:tr w:rsidR="00982669" w:rsidRPr="009A34C5" w:rsidTr="009A34C5">
        <w:trPr>
          <w:cantSplit/>
          <w:trHeight w:val="926"/>
        </w:trPr>
        <w:tc>
          <w:tcPr>
            <w:tcW w:w="28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33,724</w:t>
            </w:r>
          </w:p>
        </w:tc>
        <w:tc>
          <w:tcPr>
            <w:tcW w:w="851" w:type="dxa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33,772</w:t>
            </w:r>
          </w:p>
        </w:tc>
        <w:tc>
          <w:tcPr>
            <w:tcW w:w="425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vMerge w:val="restart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1,34</w:t>
            </w:r>
          </w:p>
        </w:tc>
        <w:tc>
          <w:tcPr>
            <w:tcW w:w="644" w:type="dxa"/>
            <w:vAlign w:val="bottom"/>
          </w:tcPr>
          <w:p w:rsidR="00982669" w:rsidRPr="009A34C5" w:rsidRDefault="00982669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1,82</w:t>
            </w:r>
          </w:p>
        </w:tc>
        <w:tc>
          <w:tcPr>
            <w:tcW w:w="75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099</w:t>
            </w:r>
          </w:p>
        </w:tc>
        <w:tc>
          <w:tcPr>
            <w:tcW w:w="976" w:type="dxa"/>
            <w:textDirection w:val="btLr"/>
            <w:vAlign w:val="bottom"/>
          </w:tcPr>
          <w:p w:rsidR="00982669" w:rsidRPr="009A34C5" w:rsidRDefault="00982669" w:rsidP="00D62880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0,9656</w:t>
            </w:r>
          </w:p>
        </w:tc>
        <w:tc>
          <w:tcPr>
            <w:tcW w:w="885" w:type="dxa"/>
            <w:vMerge w:val="restart"/>
            <w:vAlign w:val="center"/>
          </w:tcPr>
          <w:p w:rsidR="00982669" w:rsidRPr="009A34C5" w:rsidRDefault="00982669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  <w:lang w:val="en-US"/>
              </w:rPr>
            </w:pPr>
            <w:r w:rsidRPr="009A34C5">
              <w:rPr>
                <w:szCs w:val="28"/>
                <w:lang w:val="en-US"/>
              </w:rPr>
              <w:t>0.0901</w:t>
            </w:r>
          </w:p>
        </w:tc>
        <w:tc>
          <w:tcPr>
            <w:tcW w:w="1559" w:type="dxa"/>
            <w:vMerge w:val="restart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3,960</w:t>
            </w:r>
          </w:p>
        </w:tc>
        <w:tc>
          <w:tcPr>
            <w:tcW w:w="1241" w:type="dxa"/>
            <w:vMerge w:val="restart"/>
            <w:vAlign w:val="bottom"/>
          </w:tcPr>
          <w:p w:rsidR="00982669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0,439</w:t>
            </w:r>
          </w:p>
        </w:tc>
      </w:tr>
      <w:tr w:rsidR="00EA483A" w:rsidRPr="009A34C5" w:rsidTr="009A34C5">
        <w:trPr>
          <w:cantSplit/>
          <w:trHeight w:val="475"/>
        </w:trPr>
        <w:tc>
          <w:tcPr>
            <w:tcW w:w="284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EA483A" w:rsidRPr="009A34C5" w:rsidRDefault="00D62880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33,772</w:t>
            </w:r>
          </w:p>
        </w:tc>
        <w:tc>
          <w:tcPr>
            <w:tcW w:w="851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425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vMerge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1,82</w:t>
            </w:r>
          </w:p>
        </w:tc>
        <w:tc>
          <w:tcPr>
            <w:tcW w:w="644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2,30</w:t>
            </w:r>
          </w:p>
        </w:tc>
        <w:tc>
          <w:tcPr>
            <w:tcW w:w="756" w:type="dxa"/>
            <w:textDirection w:val="btLr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0,9656</w:t>
            </w:r>
          </w:p>
        </w:tc>
        <w:tc>
          <w:tcPr>
            <w:tcW w:w="976" w:type="dxa"/>
            <w:textDirection w:val="btLr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0,9893</w:t>
            </w:r>
          </w:p>
        </w:tc>
        <w:tc>
          <w:tcPr>
            <w:tcW w:w="885" w:type="dxa"/>
            <w:vMerge/>
            <w:vAlign w:val="center"/>
          </w:tcPr>
          <w:p w:rsidR="00EA483A" w:rsidRPr="009A34C5" w:rsidRDefault="00EA483A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A483A" w:rsidRPr="009A34C5" w:rsidRDefault="00EA483A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EA483A" w:rsidRPr="009A34C5" w:rsidRDefault="00EA483A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</w:tr>
      <w:tr w:rsidR="00EA483A" w:rsidRPr="009A34C5" w:rsidTr="006B1155">
        <w:trPr>
          <w:cantSplit/>
          <w:trHeight w:val="290"/>
        </w:trPr>
        <w:tc>
          <w:tcPr>
            <w:tcW w:w="284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33,82</w:t>
            </w:r>
          </w:p>
        </w:tc>
        <w:tc>
          <w:tcPr>
            <w:tcW w:w="851" w:type="dxa"/>
            <w:textDirection w:val="btLr"/>
            <w:vAlign w:val="bottom"/>
          </w:tcPr>
          <w:p w:rsidR="00EA483A" w:rsidRPr="009A34C5" w:rsidRDefault="00EA483A" w:rsidP="00D62880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9A34C5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</w:p>
        </w:tc>
        <w:tc>
          <w:tcPr>
            <w:tcW w:w="425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vMerge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2,3</w:t>
            </w:r>
          </w:p>
        </w:tc>
        <w:tc>
          <w:tcPr>
            <w:tcW w:w="644" w:type="dxa"/>
            <w:textDirection w:val="btLr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9A34C5">
              <w:rPr>
                <w:rFonts w:ascii="Times New Roman" w:hAnsi="Times New Roman" w:cs="Times New Roman"/>
                <w:sz w:val="28"/>
                <w:szCs w:val="28"/>
              </w:rPr>
              <w:sym w:font="Symbol" w:char="F0A5"/>
            </w:r>
          </w:p>
        </w:tc>
        <w:tc>
          <w:tcPr>
            <w:tcW w:w="756" w:type="dxa"/>
            <w:textDirection w:val="btLr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0,9893</w:t>
            </w:r>
          </w:p>
        </w:tc>
        <w:tc>
          <w:tcPr>
            <w:tcW w:w="976" w:type="dxa"/>
            <w:textDirection w:val="btLr"/>
            <w:vAlign w:val="bottom"/>
          </w:tcPr>
          <w:p w:rsidR="00EA483A" w:rsidRPr="009A34C5" w:rsidRDefault="00EA483A" w:rsidP="00D6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34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5" w:type="dxa"/>
            <w:vMerge/>
            <w:vAlign w:val="center"/>
          </w:tcPr>
          <w:p w:rsidR="00EA483A" w:rsidRPr="009A34C5" w:rsidRDefault="00EA483A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A483A" w:rsidRPr="009A34C5" w:rsidRDefault="00EA483A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:rsidR="00EA483A" w:rsidRPr="009A34C5" w:rsidRDefault="00EA483A" w:rsidP="00D62880">
            <w:pPr>
              <w:pStyle w:val="ab"/>
              <w:keepNext/>
              <w:widowControl w:val="0"/>
              <w:spacing w:line="240" w:lineRule="auto"/>
              <w:jc w:val="both"/>
              <w:rPr>
                <w:szCs w:val="28"/>
              </w:rPr>
            </w:pPr>
          </w:p>
        </w:tc>
      </w:tr>
    </w:tbl>
    <w:p w:rsidR="0027752F" w:rsidRPr="009A34C5" w:rsidRDefault="0027752F" w:rsidP="00D62880">
      <w:pPr>
        <w:pStyle w:val="A"/>
        <w:keepNext/>
        <w:numPr>
          <w:ilvl w:val="0"/>
          <w:numId w:val="0"/>
        </w:numPr>
        <w:spacing w:line="240" w:lineRule="auto"/>
        <w:ind w:firstLine="360"/>
        <w:rPr>
          <w:color w:val="auto"/>
        </w:rPr>
      </w:pPr>
    </w:p>
    <w:p w:rsidR="00982669" w:rsidRPr="009A34C5" w:rsidRDefault="00982669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position w:val="-30"/>
          <w:sz w:val="28"/>
          <w:szCs w:val="28"/>
        </w:rPr>
        <w:object w:dxaOrig="1840" w:dyaOrig="700">
          <v:shape id="_x0000_i1080" type="#_x0000_t75" style="width:92.65pt;height:35.7pt" o:ole="" fillcolor="window">
            <v:imagedata r:id="rId114" o:title=""/>
          </v:shape>
          <o:OLEObject Type="Embed" ProgID="Equation.3" ShapeID="_x0000_i1080" DrawAspect="Content" ObjectID="_1617730939" r:id="rId115"/>
        </w:object>
      </w:r>
      <w:r w:rsidRPr="009A34C5">
        <w:rPr>
          <w:rFonts w:ascii="Times New Roman" w:hAnsi="Times New Roman" w:cs="Times New Roman"/>
          <w:sz w:val="28"/>
          <w:szCs w:val="28"/>
        </w:rPr>
        <w:t>.</w:t>
      </w:r>
    </w:p>
    <w:p w:rsidR="00914A54" w:rsidRPr="009A34C5" w:rsidRDefault="009F4089" w:rsidP="00D62880">
      <w:pPr>
        <w:pStyle w:val="A5"/>
        <w:keepNext/>
        <w:spacing w:line="240" w:lineRule="auto"/>
        <w:ind w:firstLine="851"/>
        <w:rPr>
          <w:color w:val="auto"/>
          <w:spacing w:val="-6"/>
        </w:rPr>
      </w:pPr>
      <w:r w:rsidRPr="009A34C5">
        <w:rPr>
          <w:color w:val="auto"/>
          <w:spacing w:val="-6"/>
          <w:position w:val="-12"/>
        </w:rPr>
        <w:object w:dxaOrig="1040" w:dyaOrig="480">
          <v:shape id="_x0000_i1081" type="#_x0000_t75" style="width:52.6pt;height:23.8pt" o:ole="" fillcolor="window">
            <v:imagedata r:id="rId116" o:title=""/>
          </v:shape>
          <o:OLEObject Type="Embed" ProgID="Equation.3" ShapeID="_x0000_i1081" DrawAspect="Content" ObjectID="_1617730940" r:id="rId117"/>
        </w:object>
      </w:r>
      <w:r w:rsidRPr="009A34C5">
        <w:rPr>
          <w:color w:val="auto"/>
          <w:spacing w:val="-6"/>
        </w:rPr>
        <w:t>,</w:t>
      </w:r>
      <w:r w:rsidR="00982669" w:rsidRPr="009A34C5">
        <w:rPr>
          <w:color w:val="auto"/>
          <w:spacing w:val="-6"/>
          <w:position w:val="-10"/>
        </w:rPr>
        <w:object w:dxaOrig="1280" w:dyaOrig="320">
          <v:shape id="_x0000_i1082" type="#_x0000_t75" style="width:65.1pt;height:15.65pt" o:ole="" fillcolor="window">
            <v:imagedata r:id="rId118" o:title=""/>
          </v:shape>
          <o:OLEObject Type="Embed" ProgID="Equation.3" ShapeID="_x0000_i1082" DrawAspect="Content" ObjectID="_1617730941" r:id="rId119"/>
        </w:object>
      </w:r>
      <w:r w:rsidRPr="009A34C5">
        <w:rPr>
          <w:color w:val="auto"/>
          <w:spacing w:val="-6"/>
        </w:rPr>
        <w:t xml:space="preserve"> т</w:t>
      </w:r>
      <w:r w:rsidR="00914A54" w:rsidRPr="009A34C5">
        <w:rPr>
          <w:color w:val="auto"/>
        </w:rPr>
        <w:t>аким образом, с вероятностью 0,9</w:t>
      </w:r>
      <w:r w:rsidR="009724E4" w:rsidRPr="009A34C5">
        <w:rPr>
          <w:color w:val="auto"/>
        </w:rPr>
        <w:t>4</w:t>
      </w:r>
      <w:r w:rsidRPr="009A34C5">
        <w:rPr>
          <w:color w:val="auto"/>
        </w:rPr>
        <w:t xml:space="preserve"> </w:t>
      </w:r>
      <w:r w:rsidR="00914A54" w:rsidRPr="009A34C5">
        <w:rPr>
          <w:color w:val="auto"/>
        </w:rPr>
        <w:t xml:space="preserve">гипотеза о нормальности </w:t>
      </w:r>
      <w:proofErr w:type="gramStart"/>
      <w:r w:rsidR="00914A54" w:rsidRPr="009A34C5">
        <w:rPr>
          <w:color w:val="auto"/>
        </w:rPr>
        <w:t xml:space="preserve">закона распределения вероятности результата измерений </w:t>
      </w:r>
      <w:r w:rsidR="00914A54" w:rsidRPr="009A34C5">
        <w:rPr>
          <w:color w:val="auto"/>
          <w:spacing w:val="-6"/>
        </w:rPr>
        <w:t>напряжения</w:t>
      </w:r>
      <w:proofErr w:type="gramEnd"/>
      <w:r w:rsidR="00914A54" w:rsidRPr="009A34C5">
        <w:rPr>
          <w:color w:val="auto"/>
          <w:spacing w:val="-6"/>
        </w:rPr>
        <w:t xml:space="preserve"> принимается.</w:t>
      </w:r>
      <w:r w:rsidRPr="009A34C5">
        <w:rPr>
          <w:color w:val="auto"/>
          <w:spacing w:val="-6"/>
        </w:rPr>
        <w:t xml:space="preserve"> </w:t>
      </w:r>
    </w:p>
    <w:p w:rsidR="00914A54" w:rsidRPr="009A34C5" w:rsidRDefault="00A865B7" w:rsidP="00D6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 xml:space="preserve">Исходя из того, что закон распределения вероятности результата измерения с вероятностью 0,94 соответствует </w:t>
      </w:r>
      <w:proofErr w:type="gramStart"/>
      <w:r w:rsidRPr="009A34C5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9A34C5">
        <w:rPr>
          <w:rFonts w:ascii="Times New Roman" w:hAnsi="Times New Roman" w:cs="Times New Roman"/>
          <w:sz w:val="28"/>
          <w:szCs w:val="28"/>
        </w:rPr>
        <w:t xml:space="preserve">, считаем, что, и закон распределения вероятности среднего арифметического тоже соответствует нормальному. Поэтому выбираем параметр t по таблице нормированного нормального распределения вероятности. Для доверительной вероятности </w:t>
      </w:r>
      <w:proofErr w:type="gramStart"/>
      <w:r w:rsidRPr="009A34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34C5">
        <w:rPr>
          <w:rFonts w:ascii="Times New Roman" w:hAnsi="Times New Roman" w:cs="Times New Roman"/>
          <w:sz w:val="28"/>
          <w:szCs w:val="28"/>
        </w:rPr>
        <w:t>=0,94 параметр</w:t>
      </w:r>
      <w:r w:rsidR="00C9195F" w:rsidRPr="009A34C5">
        <w:rPr>
          <w:rFonts w:ascii="Times New Roman" w:hAnsi="Times New Roman" w:cs="Times New Roman"/>
          <w:sz w:val="28"/>
          <w:szCs w:val="28"/>
        </w:rPr>
        <w:t xml:space="preserve"> </w:t>
      </w:r>
      <w:r w:rsidR="00C9195F" w:rsidRPr="009A34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60" w:dyaOrig="320">
          <v:shape id="_x0000_i1083" type="#_x0000_t75" style="width:37.55pt;height:15.65pt" o:ole="">
            <v:imagedata r:id="rId120" o:title=""/>
          </v:shape>
          <o:OLEObject Type="Embed" ProgID="Equation.3" ShapeID="_x0000_i1083" DrawAspect="Content" ObjectID="_1617730942" r:id="rId121"/>
        </w:object>
      </w:r>
      <w:r w:rsidRPr="009A34C5">
        <w:rPr>
          <w:rFonts w:ascii="Times New Roman" w:hAnsi="Times New Roman" w:cs="Times New Roman"/>
          <w:sz w:val="28"/>
          <w:szCs w:val="28"/>
        </w:rPr>
        <w:t>. Тогда результат измерения запишется следующим образом:</w:t>
      </w:r>
    </w:p>
    <w:p w:rsidR="00C9195F" w:rsidRPr="009A34C5" w:rsidRDefault="00E53542" w:rsidP="00D628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A34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980" w:dyaOrig="320">
          <v:shape id="_x0000_i1084" type="#_x0000_t75" style="width:199.1pt;height:15.65pt" o:ole="">
            <v:imagedata r:id="rId122" o:title=""/>
          </v:shape>
          <o:OLEObject Type="Embed" ProgID="Equation.3" ShapeID="_x0000_i1084" DrawAspect="Content" ObjectID="_1617730943" r:id="rId123"/>
        </w:object>
      </w:r>
    </w:p>
    <w:p w:rsidR="00C9195F" w:rsidRPr="009A34C5" w:rsidRDefault="00C9195F" w:rsidP="00D628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</w:p>
    <w:p w:rsidR="00C9195F" w:rsidRPr="009A34C5" w:rsidRDefault="00C9195F" w:rsidP="00D628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34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20" w:dyaOrig="320">
          <v:shape id="_x0000_i1085" type="#_x0000_t75" style="width:91.4pt;height:15.65pt" o:ole="">
            <v:imagedata r:id="rId124" o:title=""/>
          </v:shape>
          <o:OLEObject Type="Embed" ProgID="Equation.3" ShapeID="_x0000_i1085" DrawAspect="Content" ObjectID="_1617730944" r:id="rId125"/>
        </w:object>
      </w:r>
      <w:r w:rsidRPr="009A34C5">
        <w:rPr>
          <w:rFonts w:ascii="Times New Roman" w:hAnsi="Times New Roman" w:cs="Times New Roman"/>
          <w:sz w:val="28"/>
          <w:szCs w:val="28"/>
          <w:lang w:val="uk-UA"/>
        </w:rPr>
        <w:t>, при Р=0,94.</w:t>
      </w:r>
    </w:p>
    <w:p w:rsidR="00E53542" w:rsidRPr="009A34C5" w:rsidRDefault="00C9195F" w:rsidP="00D6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>Если же есть основания полагать, что среднее арифметическое U ˆ имеет неизвестное, отличное от нормального распределение вероятности, то относительную ширину доверительного интервала рассчитаем по формуле</w:t>
      </w:r>
      <w:r w:rsidR="00E53542" w:rsidRPr="009A34C5">
        <w:rPr>
          <w:rFonts w:ascii="Times New Roman" w:hAnsi="Times New Roman" w:cs="Times New Roman"/>
          <w:sz w:val="28"/>
          <w:szCs w:val="28"/>
        </w:rPr>
        <w:t>:</w:t>
      </w:r>
    </w:p>
    <w:p w:rsidR="00E53542" w:rsidRPr="009A34C5" w:rsidRDefault="00E53542" w:rsidP="00D628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position w:val="-24"/>
          <w:sz w:val="28"/>
          <w:szCs w:val="28"/>
        </w:rPr>
        <w:object w:dxaOrig="1280" w:dyaOrig="620">
          <v:shape id="_x0000_i1086" type="#_x0000_t75" style="width:63.85pt;height:30.7pt" o:ole="">
            <v:imagedata r:id="rId126" o:title=""/>
          </v:shape>
          <o:OLEObject Type="Embed" ProgID="Equation.3" ShapeID="_x0000_i1086" DrawAspect="Content" ObjectID="_1617730945" r:id="rId127"/>
        </w:object>
      </w:r>
      <w:r w:rsidRPr="009A34C5">
        <w:rPr>
          <w:rFonts w:ascii="Times New Roman" w:hAnsi="Times New Roman" w:cs="Times New Roman"/>
          <w:sz w:val="28"/>
          <w:szCs w:val="28"/>
        </w:rPr>
        <w:t xml:space="preserve">, </w:t>
      </w:r>
      <w:r w:rsidRPr="009A34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34C5">
        <w:rPr>
          <w:rFonts w:ascii="Times New Roman" w:hAnsi="Times New Roman" w:cs="Times New Roman"/>
          <w:sz w:val="28"/>
          <w:szCs w:val="28"/>
        </w:rPr>
        <w:t>=4,092.</w:t>
      </w:r>
    </w:p>
    <w:p w:rsidR="00E53542" w:rsidRPr="009A34C5" w:rsidRDefault="00E53542" w:rsidP="00D6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34C5">
        <w:rPr>
          <w:rFonts w:ascii="Times New Roman" w:hAnsi="Times New Roman" w:cs="Times New Roman"/>
          <w:sz w:val="28"/>
          <w:szCs w:val="28"/>
        </w:rPr>
        <w:t>Окончательно результат измерения примет вид</w:t>
      </w:r>
      <w:r w:rsidRPr="009A34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53542" w:rsidRPr="009A34C5" w:rsidRDefault="00E53542" w:rsidP="00D628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34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500" w:dyaOrig="320">
          <v:shape id="_x0000_i1087" type="#_x0000_t75" style="width:225.4pt;height:15.65pt" o:ole="">
            <v:imagedata r:id="rId128" o:title=""/>
          </v:shape>
          <o:OLEObject Type="Embed" ProgID="Equation.3" ShapeID="_x0000_i1087" DrawAspect="Content" ObjectID="_1617730946" r:id="rId129"/>
        </w:object>
      </w:r>
    </w:p>
    <w:p w:rsidR="00E53542" w:rsidRPr="009A34C5" w:rsidRDefault="00E53542" w:rsidP="00D6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</w:p>
    <w:p w:rsidR="00E53542" w:rsidRPr="009A34C5" w:rsidRDefault="00E53542" w:rsidP="00D628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34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40" w:dyaOrig="320">
          <v:shape id="_x0000_i1088" type="#_x0000_t75" style="width:87.05pt;height:15.65pt" o:ole="">
            <v:imagedata r:id="rId130" o:title=""/>
          </v:shape>
          <o:OLEObject Type="Embed" ProgID="Equation.3" ShapeID="_x0000_i1088" DrawAspect="Content" ObjectID="_1617730947" r:id="rId131"/>
        </w:object>
      </w:r>
      <w:r w:rsidRPr="009A34C5">
        <w:rPr>
          <w:rFonts w:ascii="Times New Roman" w:hAnsi="Times New Roman" w:cs="Times New Roman"/>
          <w:sz w:val="28"/>
          <w:szCs w:val="28"/>
          <w:lang w:val="uk-UA"/>
        </w:rPr>
        <w:t>, при Р=0,94.</w:t>
      </w:r>
    </w:p>
    <w:p w:rsidR="00E53542" w:rsidRPr="009A34C5" w:rsidRDefault="00E53542" w:rsidP="00D62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Строим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34C5">
        <w:rPr>
          <w:rFonts w:ascii="Times New Roman" w:hAnsi="Times New Roman" w:cs="Times New Roman"/>
          <w:sz w:val="28"/>
          <w:szCs w:val="28"/>
          <w:lang w:val="uk-UA"/>
        </w:rPr>
        <w:t>гистограмму</w:t>
      </w:r>
      <w:proofErr w:type="spellEnd"/>
      <w:r w:rsidRPr="009A3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Start w:id="11" w:name="_GoBack"/>
    <w:p w:rsidR="00EB39EC" w:rsidRPr="009A34C5" w:rsidRDefault="00D62880" w:rsidP="00D6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object w:dxaOrig="12993" w:dyaOrig="9304">
          <v:shape id="_x0000_i1089" type="#_x0000_t75" style="width:403.85pt;height:288.65pt" o:ole="">
            <v:imagedata r:id="rId132" o:title=""/>
          </v:shape>
          <o:OLEObject Type="Embed" ProgID="Visio.Drawing.11" ShapeID="_x0000_i1089" DrawAspect="Content" ObjectID="_1617730948" r:id="rId133"/>
        </w:object>
      </w:r>
    </w:p>
    <w:p w:rsidR="00EB39EC" w:rsidRPr="009A34C5" w:rsidRDefault="00EB39EC" w:rsidP="00D6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4C5">
        <w:rPr>
          <w:rFonts w:ascii="Times New Roman" w:hAnsi="Times New Roman" w:cs="Times New Roman"/>
          <w:sz w:val="28"/>
          <w:szCs w:val="28"/>
        </w:rPr>
        <w:t>Рисунок - Гистограмма</w:t>
      </w:r>
    </w:p>
    <w:bookmarkEnd w:id="11"/>
    <w:p w:rsidR="009F4089" w:rsidRPr="009A34C5" w:rsidRDefault="009F4089" w:rsidP="00D62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089" w:rsidRPr="009A34C5" w:rsidSect="008F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D02"/>
    <w:multiLevelType w:val="hybridMultilevel"/>
    <w:tmpl w:val="0C72E670"/>
    <w:lvl w:ilvl="0" w:tplc="FFFFFFFF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830B9"/>
    <w:multiLevelType w:val="multilevel"/>
    <w:tmpl w:val="8C1A6C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."/>
      <w:lvlJc w:val="center"/>
      <w:pPr>
        <w:tabs>
          <w:tab w:val="num" w:pos="1814"/>
        </w:tabs>
        <w:ind w:left="1814" w:hanging="470"/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">
    <w:nsid w:val="307D68C9"/>
    <w:multiLevelType w:val="hybridMultilevel"/>
    <w:tmpl w:val="4F2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26839"/>
    <w:multiLevelType w:val="multilevel"/>
    <w:tmpl w:val="BCE66768"/>
    <w:lvl w:ilvl="0">
      <w:start w:val="1"/>
      <w:numFmt w:val="decimal"/>
      <w:pStyle w:val="A"/>
      <w:lvlText w:val="%1."/>
      <w:lvlJc w:val="left"/>
      <w:pPr>
        <w:tabs>
          <w:tab w:val="num" w:pos="757"/>
        </w:tabs>
        <w:ind w:left="-37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1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38" w:hanging="143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58" w:hanging="17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1" w:hanging="18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1" w:hanging="2161"/>
      </w:pPr>
      <w:rPr>
        <w:rFonts w:hint="default"/>
      </w:rPr>
    </w:lvl>
  </w:abstractNum>
  <w:abstractNum w:abstractNumId="4">
    <w:nsid w:val="57646AC4"/>
    <w:multiLevelType w:val="hybridMultilevel"/>
    <w:tmpl w:val="DB16975C"/>
    <w:lvl w:ilvl="0" w:tplc="6D6092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2941A8"/>
    <w:multiLevelType w:val="multilevel"/>
    <w:tmpl w:val="204415D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754659B3"/>
    <w:multiLevelType w:val="hybridMultilevel"/>
    <w:tmpl w:val="0BC2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08"/>
  <w:hyphenationZone w:val="425"/>
  <w:characterSpacingControl w:val="doNotCompress"/>
  <w:compat/>
  <w:rsids>
    <w:rsidRoot w:val="003F6811"/>
    <w:rsid w:val="000117A3"/>
    <w:rsid w:val="00014367"/>
    <w:rsid w:val="00031927"/>
    <w:rsid w:val="0006006F"/>
    <w:rsid w:val="00063738"/>
    <w:rsid w:val="000805E5"/>
    <w:rsid w:val="000959C5"/>
    <w:rsid w:val="000B6AB6"/>
    <w:rsid w:val="000D424E"/>
    <w:rsid w:val="000D50DC"/>
    <w:rsid w:val="000F768D"/>
    <w:rsid w:val="00121301"/>
    <w:rsid w:val="00135852"/>
    <w:rsid w:val="00143012"/>
    <w:rsid w:val="00152575"/>
    <w:rsid w:val="00156E3C"/>
    <w:rsid w:val="001828BE"/>
    <w:rsid w:val="00191F96"/>
    <w:rsid w:val="001B2834"/>
    <w:rsid w:val="001B3E28"/>
    <w:rsid w:val="001B42B7"/>
    <w:rsid w:val="001C57CE"/>
    <w:rsid w:val="001C5856"/>
    <w:rsid w:val="001D4BE5"/>
    <w:rsid w:val="001E4297"/>
    <w:rsid w:val="00253FF0"/>
    <w:rsid w:val="0027086A"/>
    <w:rsid w:val="0027752F"/>
    <w:rsid w:val="0029421D"/>
    <w:rsid w:val="002A4FC8"/>
    <w:rsid w:val="002C3190"/>
    <w:rsid w:val="002D222E"/>
    <w:rsid w:val="002D5787"/>
    <w:rsid w:val="00301A23"/>
    <w:rsid w:val="00304949"/>
    <w:rsid w:val="00313840"/>
    <w:rsid w:val="0031736A"/>
    <w:rsid w:val="003311C6"/>
    <w:rsid w:val="00335370"/>
    <w:rsid w:val="00344E84"/>
    <w:rsid w:val="00346738"/>
    <w:rsid w:val="0039287F"/>
    <w:rsid w:val="003A1960"/>
    <w:rsid w:val="003D6E2A"/>
    <w:rsid w:val="003E0887"/>
    <w:rsid w:val="003F6811"/>
    <w:rsid w:val="003F7506"/>
    <w:rsid w:val="00407C41"/>
    <w:rsid w:val="00411FC4"/>
    <w:rsid w:val="00413637"/>
    <w:rsid w:val="00430C40"/>
    <w:rsid w:val="0045276B"/>
    <w:rsid w:val="004709F6"/>
    <w:rsid w:val="0047253B"/>
    <w:rsid w:val="00472AE3"/>
    <w:rsid w:val="004771E5"/>
    <w:rsid w:val="004859D7"/>
    <w:rsid w:val="004C2120"/>
    <w:rsid w:val="00530A96"/>
    <w:rsid w:val="00534671"/>
    <w:rsid w:val="00560433"/>
    <w:rsid w:val="00564EBD"/>
    <w:rsid w:val="00571FF8"/>
    <w:rsid w:val="0058020D"/>
    <w:rsid w:val="005876B2"/>
    <w:rsid w:val="005915C7"/>
    <w:rsid w:val="005A4CAA"/>
    <w:rsid w:val="005B326A"/>
    <w:rsid w:val="006233A1"/>
    <w:rsid w:val="00637903"/>
    <w:rsid w:val="00640718"/>
    <w:rsid w:val="006536E7"/>
    <w:rsid w:val="00660BA7"/>
    <w:rsid w:val="006B1155"/>
    <w:rsid w:val="006D02BA"/>
    <w:rsid w:val="006E6054"/>
    <w:rsid w:val="00706A4B"/>
    <w:rsid w:val="00727543"/>
    <w:rsid w:val="00741CCE"/>
    <w:rsid w:val="00744C80"/>
    <w:rsid w:val="00747086"/>
    <w:rsid w:val="00747407"/>
    <w:rsid w:val="00751940"/>
    <w:rsid w:val="00753072"/>
    <w:rsid w:val="007621E6"/>
    <w:rsid w:val="0076631E"/>
    <w:rsid w:val="00795139"/>
    <w:rsid w:val="007970AF"/>
    <w:rsid w:val="007A7B75"/>
    <w:rsid w:val="007C3501"/>
    <w:rsid w:val="007C3C21"/>
    <w:rsid w:val="007C41FF"/>
    <w:rsid w:val="007D4EB5"/>
    <w:rsid w:val="007E2F99"/>
    <w:rsid w:val="007E4912"/>
    <w:rsid w:val="007F7AB4"/>
    <w:rsid w:val="0080419E"/>
    <w:rsid w:val="00804F72"/>
    <w:rsid w:val="00825739"/>
    <w:rsid w:val="00845345"/>
    <w:rsid w:val="00851E7A"/>
    <w:rsid w:val="008528EB"/>
    <w:rsid w:val="008A45BE"/>
    <w:rsid w:val="008A61B5"/>
    <w:rsid w:val="008B719A"/>
    <w:rsid w:val="008C2A87"/>
    <w:rsid w:val="008D490F"/>
    <w:rsid w:val="008E6613"/>
    <w:rsid w:val="008F45B5"/>
    <w:rsid w:val="008F63DD"/>
    <w:rsid w:val="00914A54"/>
    <w:rsid w:val="0091786D"/>
    <w:rsid w:val="00932691"/>
    <w:rsid w:val="00957642"/>
    <w:rsid w:val="009632BB"/>
    <w:rsid w:val="009724E4"/>
    <w:rsid w:val="00982669"/>
    <w:rsid w:val="009A34C5"/>
    <w:rsid w:val="009B7F3A"/>
    <w:rsid w:val="009E32AE"/>
    <w:rsid w:val="009E4AD5"/>
    <w:rsid w:val="009E7A39"/>
    <w:rsid w:val="009F4089"/>
    <w:rsid w:val="00A17ABD"/>
    <w:rsid w:val="00A21A70"/>
    <w:rsid w:val="00A23948"/>
    <w:rsid w:val="00A250CE"/>
    <w:rsid w:val="00A4143A"/>
    <w:rsid w:val="00A42B5C"/>
    <w:rsid w:val="00A64D0E"/>
    <w:rsid w:val="00A670FE"/>
    <w:rsid w:val="00A75AE0"/>
    <w:rsid w:val="00A7667C"/>
    <w:rsid w:val="00A84AFD"/>
    <w:rsid w:val="00A865B7"/>
    <w:rsid w:val="00AA070E"/>
    <w:rsid w:val="00AE3C6C"/>
    <w:rsid w:val="00B00D49"/>
    <w:rsid w:val="00B031FB"/>
    <w:rsid w:val="00B12AFD"/>
    <w:rsid w:val="00B13739"/>
    <w:rsid w:val="00B22B7B"/>
    <w:rsid w:val="00B23BCD"/>
    <w:rsid w:val="00B329BD"/>
    <w:rsid w:val="00B51805"/>
    <w:rsid w:val="00B51D74"/>
    <w:rsid w:val="00B639F0"/>
    <w:rsid w:val="00B73B66"/>
    <w:rsid w:val="00B760B2"/>
    <w:rsid w:val="00B849CD"/>
    <w:rsid w:val="00B91F29"/>
    <w:rsid w:val="00B935F3"/>
    <w:rsid w:val="00BA1E87"/>
    <w:rsid w:val="00BC1799"/>
    <w:rsid w:val="00BE4426"/>
    <w:rsid w:val="00BF442A"/>
    <w:rsid w:val="00BF7F5A"/>
    <w:rsid w:val="00C20DFF"/>
    <w:rsid w:val="00C24B76"/>
    <w:rsid w:val="00C36F2F"/>
    <w:rsid w:val="00C401B9"/>
    <w:rsid w:val="00C55128"/>
    <w:rsid w:val="00C9195F"/>
    <w:rsid w:val="00C92CD1"/>
    <w:rsid w:val="00CA2AFD"/>
    <w:rsid w:val="00CE0019"/>
    <w:rsid w:val="00D4534E"/>
    <w:rsid w:val="00D50EB9"/>
    <w:rsid w:val="00D552E2"/>
    <w:rsid w:val="00D62880"/>
    <w:rsid w:val="00D75984"/>
    <w:rsid w:val="00D842A7"/>
    <w:rsid w:val="00DB4218"/>
    <w:rsid w:val="00DC281A"/>
    <w:rsid w:val="00DD01F4"/>
    <w:rsid w:val="00DD4F2B"/>
    <w:rsid w:val="00DF3CB3"/>
    <w:rsid w:val="00E02188"/>
    <w:rsid w:val="00E311DE"/>
    <w:rsid w:val="00E47F1B"/>
    <w:rsid w:val="00E53542"/>
    <w:rsid w:val="00E74BDA"/>
    <w:rsid w:val="00E829AE"/>
    <w:rsid w:val="00E85AC9"/>
    <w:rsid w:val="00EA483A"/>
    <w:rsid w:val="00EB39EC"/>
    <w:rsid w:val="00EB4F2F"/>
    <w:rsid w:val="00EC4639"/>
    <w:rsid w:val="00EE0A6C"/>
    <w:rsid w:val="00F2076D"/>
    <w:rsid w:val="00F40A89"/>
    <w:rsid w:val="00F61606"/>
    <w:rsid w:val="00F6324B"/>
    <w:rsid w:val="00F969CE"/>
    <w:rsid w:val="00FA1C78"/>
    <w:rsid w:val="00FA45F8"/>
    <w:rsid w:val="00FA64AB"/>
    <w:rsid w:val="00FB4B7A"/>
    <w:rsid w:val="00FC3AAF"/>
    <w:rsid w:val="00FE48D7"/>
    <w:rsid w:val="00FF4539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45B5"/>
  </w:style>
  <w:style w:type="paragraph" w:styleId="3">
    <w:name w:val="heading 3"/>
    <w:basedOn w:val="a0"/>
    <w:link w:val="30"/>
    <w:uiPriority w:val="9"/>
    <w:qFormat/>
    <w:rsid w:val="003F6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F6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stup">
    <w:name w:val="otstup"/>
    <w:basedOn w:val="a0"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3F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_рабочий"/>
    <w:basedOn w:val="a0"/>
    <w:rsid w:val="000D50D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kern w:val="24"/>
      <w:sz w:val="28"/>
      <w:szCs w:val="28"/>
      <w:lang w:eastAsia="ru-RU"/>
    </w:rPr>
  </w:style>
  <w:style w:type="paragraph" w:customStyle="1" w:styleId="a6">
    <w:name w:val="А_Формула"/>
    <w:basedOn w:val="a0"/>
    <w:next w:val="A5"/>
    <w:rsid w:val="000D50DC"/>
    <w:pPr>
      <w:tabs>
        <w:tab w:val="center" w:pos="4678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a7">
    <w:name w:val="А_Подзаголовок"/>
    <w:basedOn w:val="a0"/>
    <w:next w:val="A5"/>
    <w:rsid w:val="000D50DC"/>
    <w:pPr>
      <w:keepNext/>
      <w:tabs>
        <w:tab w:val="num" w:pos="1701"/>
      </w:tabs>
      <w:suppressAutoHyphens/>
      <w:spacing w:before="120" w:after="120" w:line="360" w:lineRule="auto"/>
      <w:ind w:left="1701" w:hanging="567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A_список_нумер_многоур_без_от"/>
    <w:basedOn w:val="A5"/>
    <w:rsid w:val="000D50DC"/>
    <w:pPr>
      <w:numPr>
        <w:numId w:val="2"/>
      </w:numPr>
    </w:pPr>
  </w:style>
  <w:style w:type="paragraph" w:customStyle="1" w:styleId="a8">
    <w:name w:val="А_рабочий без отступа"/>
    <w:basedOn w:val="a0"/>
    <w:rsid w:val="000D50D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a9">
    <w:name w:val="А_список_нумеров_с_отступом"/>
    <w:basedOn w:val="a0"/>
    <w:rsid w:val="000D50DC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kern w:val="24"/>
      <w:sz w:val="28"/>
      <w:szCs w:val="28"/>
      <w:lang w:eastAsia="ru-RU"/>
    </w:rPr>
  </w:style>
  <w:style w:type="paragraph" w:styleId="aa">
    <w:name w:val="List Paragraph"/>
    <w:basedOn w:val="a0"/>
    <w:uiPriority w:val="34"/>
    <w:qFormat/>
    <w:rsid w:val="00E311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А_Рабочий + по центру"/>
    <w:basedOn w:val="a0"/>
    <w:next w:val="A5"/>
    <w:link w:val="ac"/>
    <w:rsid w:val="00914A5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А_Рабочий + по центру Знак"/>
    <w:basedOn w:val="a1"/>
    <w:link w:val="ab"/>
    <w:rsid w:val="00914A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5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e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microsoft.com/office/2007/relationships/stylesWithEffects" Target="stylesWithEffect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040E-3A4E-4064-8F11-33637E1F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SPecialiST</cp:lastModifiedBy>
  <cp:revision>3</cp:revision>
  <dcterms:created xsi:type="dcterms:W3CDTF">2019-04-25T17:48:00Z</dcterms:created>
  <dcterms:modified xsi:type="dcterms:W3CDTF">2019-04-25T17:48:00Z</dcterms:modified>
</cp:coreProperties>
</file>