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z w:val="24"/>
          <w:szCs w:val="24"/>
          <w:lang w:eastAsia="ru-RU"/>
        </w:rPr>
        <w:id w:val="12108907"/>
        <w:docPartObj>
          <w:docPartGallery w:val="Table of Contents"/>
          <w:docPartUnique/>
        </w:docPartObj>
      </w:sdtPr>
      <w:sdtContent>
        <w:p w:rsidR="00966718" w:rsidRPr="00966718" w:rsidRDefault="00966718" w:rsidP="00966718">
          <w:pPr>
            <w:keepNext/>
            <w:keepLines/>
            <w:spacing w:after="240" w:line="360" w:lineRule="auto"/>
            <w:jc w:val="center"/>
            <w:rPr>
              <w:rFonts w:ascii="Times New Roman" w:eastAsia="Times New Roman" w:hAnsi="Times New Roman" w:cs="Times New Roman"/>
              <w:b/>
              <w:bCs/>
              <w:color w:val="000000" w:themeColor="text1"/>
              <w:sz w:val="28"/>
              <w:szCs w:val="28"/>
            </w:rPr>
          </w:pPr>
          <w:r w:rsidRPr="00966718">
            <w:rPr>
              <w:rFonts w:ascii="Times New Roman" w:eastAsia="Times New Roman" w:hAnsi="Times New Roman" w:cs="Times New Roman"/>
              <w:b/>
              <w:bCs/>
              <w:color w:val="000000" w:themeColor="text1"/>
              <w:sz w:val="28"/>
              <w:szCs w:val="28"/>
            </w:rPr>
            <w:t>СОДЕРЖАНИЕ</w:t>
          </w:r>
        </w:p>
        <w:p w:rsidR="00966718" w:rsidRPr="00DD0E2F" w:rsidRDefault="00966718" w:rsidP="00966718">
          <w:pPr>
            <w:tabs>
              <w:tab w:val="right" w:leader="dot" w:pos="9345"/>
            </w:tabs>
            <w:spacing w:after="0" w:line="360" w:lineRule="auto"/>
            <w:ind w:left="240"/>
            <w:jc w:val="both"/>
            <w:rPr>
              <w:rStyle w:val="ab"/>
              <w:rFonts w:ascii="Times New Roman" w:eastAsia="Times New Roman" w:hAnsi="Times New Roman" w:cs="Times New Roman"/>
              <w:noProof/>
              <w:color w:val="000000" w:themeColor="text1"/>
              <w:sz w:val="28"/>
              <w:szCs w:val="28"/>
              <w:lang w:eastAsia="ru-RU"/>
            </w:rPr>
          </w:pPr>
          <w:r w:rsidRPr="00966718">
            <w:rPr>
              <w:rFonts w:ascii="Times New Roman" w:eastAsia="Times New Roman" w:hAnsi="Times New Roman" w:cs="Times New Roman"/>
              <w:color w:val="000000" w:themeColor="text1"/>
              <w:sz w:val="28"/>
              <w:szCs w:val="28"/>
              <w:lang w:eastAsia="ru-RU"/>
            </w:rPr>
            <w:fldChar w:fldCharType="begin"/>
          </w:r>
          <w:r w:rsidRPr="00966718">
            <w:rPr>
              <w:rFonts w:ascii="Times New Roman" w:eastAsia="Times New Roman" w:hAnsi="Times New Roman" w:cs="Times New Roman"/>
              <w:color w:val="000000" w:themeColor="text1"/>
              <w:sz w:val="28"/>
              <w:szCs w:val="28"/>
              <w:lang w:eastAsia="ru-RU"/>
            </w:rPr>
            <w:instrText xml:space="preserve"> TOC \o "1-3" \h \z \u </w:instrText>
          </w:r>
          <w:r w:rsidRPr="00966718">
            <w:rPr>
              <w:rFonts w:ascii="Times New Roman" w:eastAsia="Times New Roman" w:hAnsi="Times New Roman" w:cs="Times New Roman"/>
              <w:color w:val="000000" w:themeColor="text1"/>
              <w:sz w:val="28"/>
              <w:szCs w:val="28"/>
              <w:lang w:eastAsia="ru-RU"/>
            </w:rPr>
            <w:fldChar w:fldCharType="separate"/>
          </w:r>
          <w:hyperlink r:id="rId7" w:anchor="_Toc348294572" w:history="1">
            <w:r w:rsidRPr="00966718">
              <w:rPr>
                <w:rFonts w:ascii="Times New Roman" w:eastAsia="Times New Roman" w:hAnsi="Times New Roman" w:cs="Times New Roman"/>
                <w:noProof/>
                <w:color w:val="000000" w:themeColor="text1"/>
                <w:sz w:val="28"/>
                <w:szCs w:val="28"/>
                <w:shd w:val="clear" w:color="auto" w:fill="FFFFFF"/>
                <w:lang w:eastAsia="ru-RU"/>
              </w:rPr>
              <w:t>ВВЕДЕНИЕ</w:t>
            </w:r>
            <w:r w:rsidRPr="00966718">
              <w:rPr>
                <w:rFonts w:ascii="Times New Roman" w:eastAsia="Times New Roman" w:hAnsi="Times New Roman" w:cs="Times New Roman"/>
                <w:noProof/>
                <w:color w:val="000000" w:themeColor="text1"/>
                <w:sz w:val="28"/>
                <w:szCs w:val="28"/>
                <w:lang w:eastAsia="ru-RU"/>
              </w:rPr>
              <w:t>.</w:t>
            </w:r>
            <w:r w:rsidRPr="00966718">
              <w:rPr>
                <w:rFonts w:ascii="Times New Roman" w:eastAsia="Times New Roman" w:hAnsi="Times New Roman" w:cs="Times New Roman"/>
                <w:noProof/>
                <w:webHidden/>
                <w:color w:val="000000" w:themeColor="text1"/>
                <w:sz w:val="28"/>
                <w:szCs w:val="28"/>
                <w:lang w:eastAsia="ru-RU"/>
              </w:rPr>
              <w:tab/>
            </w:r>
            <w:r w:rsidR="00E7491E">
              <w:rPr>
                <w:rFonts w:ascii="Times New Roman" w:eastAsia="Times New Roman" w:hAnsi="Times New Roman" w:cs="Times New Roman"/>
                <w:noProof/>
                <w:webHidden/>
                <w:color w:val="000000" w:themeColor="text1"/>
                <w:sz w:val="28"/>
                <w:szCs w:val="28"/>
                <w:lang w:eastAsia="ru-RU"/>
              </w:rPr>
              <w:t>3</w:t>
            </w:r>
          </w:hyperlink>
          <w:r w:rsidRPr="00DD0E2F">
            <w:rPr>
              <w:rFonts w:ascii="Times New Roman" w:eastAsia="Times New Roman" w:hAnsi="Times New Roman" w:cs="Times New Roman"/>
              <w:color w:val="000000" w:themeColor="text1"/>
              <w:sz w:val="28"/>
              <w:szCs w:val="28"/>
              <w:lang w:eastAsia="ru-RU"/>
            </w:rPr>
            <w:fldChar w:fldCharType="begin"/>
          </w:r>
          <w:r w:rsidRPr="00DD0E2F">
            <w:rPr>
              <w:rFonts w:ascii="Times New Roman" w:eastAsia="Times New Roman" w:hAnsi="Times New Roman" w:cs="Times New Roman"/>
              <w:color w:val="000000" w:themeColor="text1"/>
              <w:sz w:val="28"/>
              <w:szCs w:val="28"/>
              <w:lang w:eastAsia="ru-RU"/>
            </w:rPr>
            <w:instrText xml:space="preserve"> HYPERLINK "file:///C:\\Users\\мария\\Desktop\\учеба\\Kursovaya_Rabota_Italyansky_dvorik%20(3333).docx" \l "_Toc348294573" </w:instrText>
          </w:r>
          <w:r w:rsidRPr="00DD0E2F">
            <w:rPr>
              <w:rFonts w:ascii="Times New Roman" w:eastAsia="Times New Roman" w:hAnsi="Times New Roman" w:cs="Times New Roman"/>
              <w:color w:val="000000" w:themeColor="text1"/>
              <w:sz w:val="28"/>
              <w:szCs w:val="28"/>
              <w:lang w:eastAsia="ru-RU"/>
            </w:rPr>
            <w:fldChar w:fldCharType="separate"/>
          </w:r>
        </w:p>
        <w:p w:rsidR="00966718" w:rsidRPr="00DD0E2F" w:rsidRDefault="00CA6A3E" w:rsidP="00DD0E2F">
          <w:pPr>
            <w:tabs>
              <w:tab w:val="right" w:leader="dot" w:pos="9345"/>
            </w:tabs>
            <w:spacing w:after="0" w:line="360" w:lineRule="auto"/>
            <w:ind w:left="240"/>
            <w:jc w:val="both"/>
            <w:rPr>
              <w:rFonts w:ascii="Times New Roman" w:eastAsia="Times New Roman" w:hAnsi="Times New Roman" w:cs="Times New Roman"/>
              <w:color w:val="000000" w:themeColor="text1"/>
              <w:u w:val="single"/>
              <w:lang w:eastAsia="ru-RU"/>
            </w:rPr>
          </w:pPr>
          <w:r>
            <w:rPr>
              <w:rStyle w:val="ab"/>
              <w:rFonts w:ascii="Times New Roman" w:eastAsia="Times New Roman" w:hAnsi="Times New Roman" w:cs="Times New Roman"/>
              <w:color w:val="000000" w:themeColor="text1"/>
              <w:sz w:val="28"/>
              <w:szCs w:val="28"/>
              <w:lang w:eastAsia="ru-RU"/>
            </w:rPr>
            <w:t xml:space="preserve">Глава </w:t>
          </w:r>
          <w:r w:rsidR="00DD0E2F">
            <w:rPr>
              <w:rStyle w:val="ab"/>
              <w:rFonts w:ascii="Times New Roman" w:eastAsia="Times New Roman" w:hAnsi="Times New Roman" w:cs="Times New Roman"/>
              <w:color w:val="000000" w:themeColor="text1"/>
              <w:sz w:val="28"/>
              <w:szCs w:val="28"/>
              <w:lang w:eastAsia="ru-RU"/>
            </w:rPr>
            <w:t>1.</w:t>
          </w:r>
          <w:r w:rsidR="0022690B" w:rsidRPr="00DD0E2F">
            <w:rPr>
              <w:rStyle w:val="ab"/>
              <w:rFonts w:ascii="Times New Roman" w:eastAsia="Times New Roman" w:hAnsi="Times New Roman" w:cs="Times New Roman"/>
              <w:color w:val="000000" w:themeColor="text1"/>
              <w:sz w:val="28"/>
              <w:szCs w:val="28"/>
              <w:lang w:eastAsia="ru-RU"/>
            </w:rPr>
            <w:t>Т</w:t>
          </w:r>
          <w:r w:rsidRPr="00DD0E2F">
            <w:rPr>
              <w:rStyle w:val="ab"/>
              <w:rFonts w:ascii="Times New Roman" w:eastAsia="Times New Roman" w:hAnsi="Times New Roman" w:cs="Times New Roman"/>
              <w:color w:val="000000" w:themeColor="text1"/>
              <w:sz w:val="28"/>
              <w:szCs w:val="28"/>
              <w:lang w:eastAsia="ru-RU"/>
            </w:rPr>
            <w:t>еоретические основы деятельности внебюджетных фондов</w:t>
          </w:r>
          <w:r w:rsidR="00DD0E2F">
            <w:rPr>
              <w:rStyle w:val="ab"/>
              <w:rFonts w:ascii="Times New Roman" w:eastAsia="Times New Roman" w:hAnsi="Times New Roman" w:cs="Times New Roman"/>
              <w:color w:val="000000" w:themeColor="text1"/>
              <w:sz w:val="28"/>
              <w:szCs w:val="28"/>
              <w:lang w:eastAsia="ru-RU"/>
            </w:rPr>
            <w:t xml:space="preserve"> </w:t>
          </w:r>
          <w:r w:rsidR="0022690B" w:rsidRPr="00DD0E2F">
            <w:rPr>
              <w:rStyle w:val="ab"/>
              <w:rFonts w:ascii="Times New Roman" w:eastAsia="Times New Roman" w:hAnsi="Times New Roman" w:cs="Times New Roman"/>
              <w:noProof/>
              <w:webHidden/>
              <w:color w:val="000000" w:themeColor="text1"/>
              <w:sz w:val="28"/>
              <w:szCs w:val="28"/>
              <w:lang w:eastAsia="ru-RU"/>
            </w:rPr>
            <w:tab/>
          </w:r>
          <w:r w:rsidR="00E7491E">
            <w:rPr>
              <w:rStyle w:val="ab"/>
              <w:rFonts w:ascii="Times New Roman" w:eastAsia="Times New Roman" w:hAnsi="Times New Roman" w:cs="Times New Roman"/>
              <w:noProof/>
              <w:webHidden/>
              <w:color w:val="000000" w:themeColor="text1"/>
              <w:sz w:val="28"/>
              <w:szCs w:val="28"/>
              <w:lang w:eastAsia="ru-RU"/>
            </w:rPr>
            <w:t>5</w:t>
          </w:r>
          <w:r w:rsidR="00966718" w:rsidRPr="00DD0E2F">
            <w:rPr>
              <w:rFonts w:ascii="Times New Roman" w:eastAsia="Times New Roman" w:hAnsi="Times New Roman" w:cs="Times New Roman"/>
              <w:color w:val="000000" w:themeColor="text1"/>
              <w:sz w:val="28"/>
              <w:szCs w:val="28"/>
              <w:lang w:eastAsia="ru-RU"/>
            </w:rPr>
            <w:fldChar w:fldCharType="end"/>
          </w:r>
        </w:p>
        <w:p w:rsidR="00966718" w:rsidRPr="00966718" w:rsidRDefault="00966718" w:rsidP="00966718">
          <w:pPr>
            <w:tabs>
              <w:tab w:val="right" w:leader="dot" w:pos="9345"/>
            </w:tabs>
            <w:spacing w:after="0" w:line="360" w:lineRule="auto"/>
            <w:ind w:left="240"/>
            <w:jc w:val="both"/>
            <w:rPr>
              <w:rFonts w:ascii="Times New Roman" w:eastAsia="Times New Roman" w:hAnsi="Times New Roman" w:cs="Times New Roman"/>
              <w:iCs/>
              <w:noProof/>
              <w:color w:val="000000" w:themeColor="text1"/>
              <w:sz w:val="28"/>
              <w:szCs w:val="28"/>
              <w:lang w:eastAsia="ru-RU"/>
            </w:rPr>
          </w:pPr>
          <w:r w:rsidRPr="00966718">
            <w:rPr>
              <w:rFonts w:ascii="Times New Roman" w:eastAsia="Times New Roman" w:hAnsi="Times New Roman" w:cs="Times New Roman"/>
              <w:color w:val="000000" w:themeColor="text1"/>
              <w:sz w:val="28"/>
              <w:szCs w:val="28"/>
              <w:lang w:eastAsia="ru-RU"/>
            </w:rPr>
            <w:t>1.1</w:t>
          </w:r>
          <w:r w:rsidR="00EA01A7">
            <w:rPr>
              <w:rFonts w:ascii="Times New Roman" w:eastAsia="Times New Roman" w:hAnsi="Times New Roman" w:cs="Times New Roman"/>
              <w:color w:val="000000" w:themeColor="text1"/>
              <w:sz w:val="28"/>
              <w:szCs w:val="28"/>
              <w:lang w:eastAsia="ru-RU"/>
            </w:rPr>
            <w:t xml:space="preserve"> </w:t>
          </w:r>
          <w:r w:rsidR="0050334C">
            <w:rPr>
              <w:rFonts w:ascii="Times New Roman" w:eastAsia="Times New Roman" w:hAnsi="Times New Roman" w:cs="Times New Roman"/>
              <w:color w:val="000000" w:themeColor="text1"/>
              <w:sz w:val="28"/>
              <w:szCs w:val="28"/>
              <w:lang w:eastAsia="ru-RU"/>
            </w:rPr>
            <w:t>Понятие, виды и с</w:t>
          </w:r>
          <w:r w:rsidR="0050334C" w:rsidRPr="0050334C">
            <w:rPr>
              <w:rFonts w:ascii="Times New Roman" w:eastAsia="Times New Roman" w:hAnsi="Times New Roman" w:cs="Times New Roman"/>
              <w:color w:val="000000" w:themeColor="text1"/>
              <w:sz w:val="28"/>
              <w:szCs w:val="28"/>
              <w:lang w:eastAsia="ru-RU"/>
            </w:rPr>
            <w:t>труктура</w:t>
          </w:r>
          <w:r w:rsidRPr="00966718">
            <w:rPr>
              <w:rFonts w:ascii="Times New Roman" w:eastAsia="Times New Roman" w:hAnsi="Times New Roman" w:cs="Times New Roman"/>
              <w:color w:val="000000" w:themeColor="text1"/>
              <w:sz w:val="28"/>
              <w:szCs w:val="28"/>
              <w:lang w:eastAsia="ru-RU"/>
            </w:rPr>
            <w:t xml:space="preserve"> внебюджетных фондов </w:t>
          </w:r>
          <w:hyperlink r:id="rId8" w:anchor="_Toc348294574" w:history="1">
            <w:r w:rsidRPr="00966718">
              <w:rPr>
                <w:rFonts w:ascii="Times New Roman" w:eastAsia="Times New Roman" w:hAnsi="Times New Roman" w:cs="Times New Roman"/>
                <w:iCs/>
                <w:noProof/>
                <w:color w:val="000000" w:themeColor="text1"/>
                <w:sz w:val="28"/>
                <w:szCs w:val="28"/>
                <w:lang w:eastAsia="ru-RU"/>
              </w:rPr>
              <w:t>..</w:t>
            </w:r>
            <w:r w:rsidRPr="00966718">
              <w:rPr>
                <w:rFonts w:ascii="Times New Roman" w:eastAsia="Times New Roman" w:hAnsi="Times New Roman" w:cs="Times New Roman"/>
                <w:noProof/>
                <w:webHidden/>
                <w:color w:val="000000" w:themeColor="text1"/>
                <w:sz w:val="28"/>
                <w:szCs w:val="28"/>
                <w:lang w:eastAsia="ru-RU"/>
              </w:rPr>
              <w:tab/>
            </w:r>
            <w:r w:rsidR="00E7491E">
              <w:rPr>
                <w:rFonts w:ascii="Times New Roman" w:eastAsia="Times New Roman" w:hAnsi="Times New Roman" w:cs="Times New Roman"/>
                <w:noProof/>
                <w:webHidden/>
                <w:color w:val="000000" w:themeColor="text1"/>
                <w:sz w:val="28"/>
                <w:szCs w:val="28"/>
                <w:lang w:eastAsia="ru-RU"/>
              </w:rPr>
              <w:t>5</w:t>
            </w:r>
          </w:hyperlink>
        </w:p>
        <w:p w:rsidR="00966718" w:rsidRPr="00966718" w:rsidRDefault="00966718" w:rsidP="00966718">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sidRPr="00966718">
            <w:rPr>
              <w:rFonts w:ascii="Times New Roman" w:eastAsia="Times New Roman" w:hAnsi="Times New Roman" w:cs="Times New Roman"/>
              <w:color w:val="000000" w:themeColor="text1"/>
              <w:sz w:val="28"/>
              <w:szCs w:val="28"/>
              <w:lang w:eastAsia="ru-RU"/>
            </w:rPr>
            <w:t>1.2 Классификация внебюджетных фондов</w:t>
          </w:r>
          <w:hyperlink r:id="rId9" w:anchor="_Toc348294575" w:history="1">
            <w:r w:rsidRPr="00966718">
              <w:rPr>
                <w:rFonts w:ascii="Times New Roman" w:eastAsia="Times New Roman" w:hAnsi="Times New Roman" w:cs="Times New Roman"/>
                <w:noProof/>
                <w:color w:val="000000" w:themeColor="text1"/>
                <w:sz w:val="28"/>
                <w:szCs w:val="28"/>
                <w:lang w:eastAsia="ru-RU"/>
              </w:rPr>
              <w:t>.</w:t>
            </w:r>
            <w:r w:rsidRPr="00966718">
              <w:rPr>
                <w:rFonts w:ascii="Times New Roman" w:eastAsia="Times New Roman" w:hAnsi="Times New Roman" w:cs="Times New Roman"/>
                <w:noProof/>
                <w:webHidden/>
                <w:color w:val="000000" w:themeColor="text1"/>
                <w:sz w:val="28"/>
                <w:szCs w:val="28"/>
                <w:lang w:eastAsia="ru-RU"/>
              </w:rPr>
              <w:tab/>
            </w:r>
            <w:r w:rsidR="00E7491E">
              <w:rPr>
                <w:rFonts w:ascii="Times New Roman" w:eastAsia="Times New Roman" w:hAnsi="Times New Roman" w:cs="Times New Roman"/>
                <w:noProof/>
                <w:webHidden/>
                <w:color w:val="000000" w:themeColor="text1"/>
                <w:sz w:val="28"/>
                <w:szCs w:val="28"/>
                <w:lang w:eastAsia="ru-RU"/>
              </w:rPr>
              <w:t>7</w:t>
            </w:r>
          </w:hyperlink>
        </w:p>
        <w:p w:rsidR="00966718" w:rsidRPr="00966718" w:rsidRDefault="00CA6A3E" w:rsidP="00966718">
          <w:pPr>
            <w:tabs>
              <w:tab w:val="right" w:leader="dot" w:pos="9345"/>
            </w:tabs>
            <w:spacing w:after="0" w:line="360" w:lineRule="auto"/>
            <w:ind w:left="2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Глава </w:t>
          </w:r>
          <w:r w:rsidR="00DD0E2F">
            <w:rPr>
              <w:rFonts w:ascii="Times New Roman" w:eastAsia="Times New Roman" w:hAnsi="Times New Roman" w:cs="Times New Roman"/>
              <w:color w:val="000000" w:themeColor="text1"/>
              <w:sz w:val="28"/>
              <w:szCs w:val="28"/>
              <w:lang w:eastAsia="ru-RU"/>
            </w:rPr>
            <w:t>2.</w:t>
          </w:r>
          <w:r w:rsidR="00534B16">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нализ деятельности </w:t>
          </w:r>
          <w:r w:rsidRPr="00966718">
            <w:rPr>
              <w:rFonts w:ascii="Times New Roman" w:eastAsia="Times New Roman" w:hAnsi="Times New Roman" w:cs="Times New Roman"/>
              <w:color w:val="000000" w:themeColor="text1"/>
              <w:sz w:val="28"/>
              <w:szCs w:val="28"/>
              <w:lang w:eastAsia="ru-RU"/>
            </w:rPr>
            <w:t xml:space="preserve">внебюджетных фондов в </w:t>
          </w:r>
          <w:r w:rsidR="00966718" w:rsidRPr="00966718">
            <w:rPr>
              <w:rFonts w:ascii="Times New Roman" w:eastAsia="Times New Roman" w:hAnsi="Times New Roman" w:cs="Times New Roman"/>
              <w:color w:val="000000" w:themeColor="text1"/>
              <w:sz w:val="28"/>
              <w:szCs w:val="28"/>
              <w:lang w:eastAsia="ru-RU"/>
            </w:rPr>
            <w:t>РФ</w:t>
          </w:r>
          <w:hyperlink r:id="rId10" w:anchor="_Toc348294572" w:history="1">
            <w:r w:rsidR="00966718" w:rsidRPr="00966718">
              <w:rPr>
                <w:rFonts w:ascii="Times New Roman" w:eastAsia="Times New Roman" w:hAnsi="Times New Roman" w:cs="Times New Roman"/>
                <w:noProof/>
                <w:webHidden/>
                <w:color w:val="000000" w:themeColor="text1"/>
                <w:sz w:val="28"/>
                <w:szCs w:val="28"/>
                <w:lang w:eastAsia="ru-RU"/>
              </w:rPr>
              <w:tab/>
            </w:r>
            <w:r w:rsidR="00E7491E">
              <w:rPr>
                <w:rFonts w:ascii="Times New Roman" w:eastAsia="Times New Roman" w:hAnsi="Times New Roman" w:cs="Times New Roman"/>
                <w:noProof/>
                <w:webHidden/>
                <w:color w:val="000000" w:themeColor="text1"/>
                <w:sz w:val="28"/>
                <w:szCs w:val="28"/>
                <w:lang w:eastAsia="ru-RU"/>
              </w:rPr>
              <w:t>14</w:t>
            </w:r>
          </w:hyperlink>
          <w:r w:rsidR="00966718" w:rsidRPr="00966718">
            <w:rPr>
              <w:rFonts w:ascii="Times New Roman" w:eastAsia="Times New Roman" w:hAnsi="Times New Roman" w:cs="Times New Roman"/>
              <w:color w:val="000000" w:themeColor="text1"/>
              <w:sz w:val="28"/>
              <w:szCs w:val="28"/>
              <w:lang w:eastAsia="ru-RU"/>
            </w:rPr>
            <w:fldChar w:fldCharType="begin"/>
          </w:r>
          <w:r w:rsidR="00966718" w:rsidRPr="00966718">
            <w:rPr>
              <w:rFonts w:ascii="Times New Roman" w:eastAsia="Times New Roman" w:hAnsi="Times New Roman" w:cs="Times New Roman"/>
              <w:color w:val="000000" w:themeColor="text1"/>
              <w:sz w:val="28"/>
              <w:szCs w:val="28"/>
              <w:lang w:eastAsia="ru-RU"/>
            </w:rPr>
            <w:instrText xml:space="preserve"> HYPERLINK "file:///C:\\Users\\мария\\Desktop\\учеба\\Kursovaya_Rabota_Italyansky_dvorik%20(3333).docx" \l "_Toc348294573" </w:instrText>
          </w:r>
          <w:r w:rsidR="00966718" w:rsidRPr="00966718">
            <w:rPr>
              <w:rFonts w:ascii="Times New Roman" w:eastAsia="Times New Roman" w:hAnsi="Times New Roman" w:cs="Times New Roman"/>
              <w:color w:val="000000" w:themeColor="text1"/>
              <w:sz w:val="28"/>
              <w:szCs w:val="28"/>
              <w:lang w:eastAsia="ru-RU"/>
            </w:rPr>
            <w:fldChar w:fldCharType="separate"/>
          </w:r>
        </w:p>
        <w:p w:rsidR="00966718" w:rsidRPr="00966718" w:rsidRDefault="00966718" w:rsidP="00966718">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sidRPr="00966718">
            <w:rPr>
              <w:rFonts w:ascii="Times New Roman" w:eastAsia="Times New Roman" w:hAnsi="Times New Roman" w:cs="Times New Roman"/>
              <w:noProof/>
              <w:color w:val="000000" w:themeColor="text1"/>
              <w:sz w:val="28"/>
              <w:szCs w:val="28"/>
              <w:lang w:eastAsia="ru-RU"/>
            </w:rPr>
            <w:t>2.1</w:t>
          </w:r>
          <w:r w:rsidR="0022690B">
            <w:rPr>
              <w:rFonts w:ascii="Times New Roman" w:eastAsia="Times New Roman" w:hAnsi="Times New Roman" w:cs="Times New Roman"/>
              <w:noProof/>
              <w:color w:val="000000" w:themeColor="text1"/>
              <w:sz w:val="28"/>
              <w:szCs w:val="28"/>
              <w:lang w:eastAsia="ru-RU"/>
            </w:rPr>
            <w:t xml:space="preserve"> Анализ Пенсионного</w:t>
          </w:r>
          <w:r w:rsidRPr="00966718">
            <w:rPr>
              <w:rFonts w:ascii="Times New Roman" w:eastAsia="Times New Roman" w:hAnsi="Times New Roman" w:cs="Times New Roman"/>
              <w:noProof/>
              <w:color w:val="000000" w:themeColor="text1"/>
              <w:sz w:val="28"/>
              <w:szCs w:val="28"/>
              <w:lang w:eastAsia="ru-RU"/>
            </w:rPr>
            <w:t xml:space="preserve"> Фонд</w:t>
          </w:r>
          <w:r w:rsidR="0022690B">
            <w:rPr>
              <w:rFonts w:ascii="Times New Roman" w:eastAsia="Times New Roman" w:hAnsi="Times New Roman" w:cs="Times New Roman"/>
              <w:noProof/>
              <w:color w:val="000000" w:themeColor="text1"/>
              <w:sz w:val="28"/>
              <w:szCs w:val="28"/>
              <w:lang w:eastAsia="ru-RU"/>
            </w:rPr>
            <w:t>а</w:t>
          </w:r>
          <w:r w:rsidRPr="00966718">
            <w:rPr>
              <w:rFonts w:ascii="Times New Roman" w:eastAsia="Times New Roman" w:hAnsi="Times New Roman" w:cs="Times New Roman"/>
              <w:noProof/>
              <w:color w:val="000000" w:themeColor="text1"/>
              <w:sz w:val="28"/>
              <w:szCs w:val="28"/>
              <w:lang w:eastAsia="ru-RU"/>
            </w:rPr>
            <w:t xml:space="preserve"> РФ</w:t>
          </w:r>
          <w:r w:rsidRPr="00966718">
            <w:rPr>
              <w:rFonts w:ascii="Times New Roman" w:eastAsia="Times New Roman" w:hAnsi="Times New Roman" w:cs="Times New Roman"/>
              <w:noProof/>
              <w:webHidden/>
              <w:color w:val="000000" w:themeColor="text1"/>
              <w:sz w:val="28"/>
              <w:szCs w:val="28"/>
              <w:lang w:eastAsia="ru-RU"/>
            </w:rPr>
            <w:tab/>
          </w:r>
          <w:r w:rsidR="00E7491E">
            <w:rPr>
              <w:rFonts w:ascii="Times New Roman" w:eastAsia="Times New Roman" w:hAnsi="Times New Roman" w:cs="Times New Roman"/>
              <w:noProof/>
              <w:webHidden/>
              <w:color w:val="000000" w:themeColor="text1"/>
              <w:sz w:val="28"/>
              <w:szCs w:val="28"/>
              <w:lang w:eastAsia="ru-RU"/>
            </w:rPr>
            <w:t>14</w:t>
          </w:r>
          <w:r w:rsidRPr="00966718">
            <w:rPr>
              <w:rFonts w:ascii="Times New Roman" w:eastAsia="Times New Roman" w:hAnsi="Times New Roman" w:cs="Times New Roman"/>
              <w:color w:val="000000" w:themeColor="text1"/>
              <w:sz w:val="28"/>
              <w:szCs w:val="28"/>
              <w:lang w:eastAsia="ru-RU"/>
            </w:rPr>
            <w:fldChar w:fldCharType="end"/>
          </w:r>
        </w:p>
        <w:p w:rsidR="00966718" w:rsidRPr="00966718" w:rsidRDefault="00966718" w:rsidP="00966718">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sidRPr="00966718">
            <w:rPr>
              <w:rFonts w:ascii="Times New Roman" w:eastAsia="Times New Roman" w:hAnsi="Times New Roman" w:cs="Times New Roman"/>
              <w:color w:val="000000" w:themeColor="text1"/>
              <w:sz w:val="28"/>
              <w:szCs w:val="28"/>
              <w:lang w:eastAsia="ru-RU"/>
            </w:rPr>
            <w:t xml:space="preserve">2.2 </w:t>
          </w:r>
          <w:r w:rsidR="00534B16">
            <w:rPr>
              <w:rFonts w:ascii="Times New Roman" w:eastAsia="Times New Roman" w:hAnsi="Times New Roman" w:cs="Times New Roman"/>
              <w:color w:val="000000" w:themeColor="text1"/>
              <w:sz w:val="28"/>
              <w:szCs w:val="28"/>
              <w:lang w:eastAsia="ru-RU"/>
            </w:rPr>
            <w:t>Ана</w:t>
          </w:r>
          <w:r w:rsidR="0022690B">
            <w:rPr>
              <w:rFonts w:ascii="Times New Roman" w:eastAsia="Times New Roman" w:hAnsi="Times New Roman" w:cs="Times New Roman"/>
              <w:color w:val="000000" w:themeColor="text1"/>
              <w:sz w:val="28"/>
              <w:szCs w:val="28"/>
              <w:lang w:eastAsia="ru-RU"/>
            </w:rPr>
            <w:t>лиз Фонда О</w:t>
          </w:r>
          <w:r w:rsidRPr="00966718">
            <w:rPr>
              <w:rFonts w:ascii="Times New Roman" w:eastAsia="Times New Roman" w:hAnsi="Times New Roman" w:cs="Times New Roman"/>
              <w:color w:val="000000" w:themeColor="text1"/>
              <w:sz w:val="28"/>
              <w:szCs w:val="28"/>
              <w:lang w:eastAsia="ru-RU"/>
            </w:rPr>
            <w:t>бязательного медицинского страхования в РФ</w:t>
          </w:r>
          <w:hyperlink r:id="rId11" w:anchor="_Toc348294574" w:history="1">
            <w:r w:rsidRPr="00966718">
              <w:rPr>
                <w:rFonts w:ascii="Times New Roman" w:eastAsia="Times New Roman" w:hAnsi="Times New Roman" w:cs="Times New Roman"/>
                <w:iCs/>
                <w:noProof/>
                <w:color w:val="000000" w:themeColor="text1"/>
                <w:sz w:val="28"/>
                <w:szCs w:val="28"/>
                <w:lang w:eastAsia="ru-RU"/>
              </w:rPr>
              <w:t>.</w:t>
            </w:r>
            <w:r w:rsidRPr="00966718">
              <w:rPr>
                <w:rFonts w:ascii="Times New Roman" w:eastAsia="Times New Roman" w:hAnsi="Times New Roman" w:cs="Times New Roman"/>
                <w:noProof/>
                <w:webHidden/>
                <w:color w:val="000000" w:themeColor="text1"/>
                <w:sz w:val="28"/>
                <w:szCs w:val="28"/>
                <w:lang w:eastAsia="ru-RU"/>
              </w:rPr>
              <w:tab/>
            </w:r>
            <w:r w:rsidR="00E7491E">
              <w:rPr>
                <w:rFonts w:ascii="Times New Roman" w:eastAsia="Times New Roman" w:hAnsi="Times New Roman" w:cs="Times New Roman"/>
                <w:noProof/>
                <w:webHidden/>
                <w:color w:val="000000" w:themeColor="text1"/>
                <w:sz w:val="28"/>
                <w:szCs w:val="28"/>
                <w:lang w:eastAsia="ru-RU"/>
              </w:rPr>
              <w:t>18</w:t>
            </w:r>
          </w:hyperlink>
        </w:p>
        <w:p w:rsidR="00966718" w:rsidRDefault="00CA6A3E" w:rsidP="00966718">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Глава </w:t>
          </w:r>
          <w:r w:rsidR="00966718" w:rsidRPr="00966718">
            <w:rPr>
              <w:rFonts w:ascii="Times New Roman" w:eastAsia="Times New Roman" w:hAnsi="Times New Roman" w:cs="Times New Roman"/>
              <w:color w:val="000000" w:themeColor="text1"/>
              <w:sz w:val="28"/>
              <w:szCs w:val="28"/>
              <w:lang w:eastAsia="ru-RU"/>
            </w:rPr>
            <w:t>3. П</w:t>
          </w:r>
          <w:r w:rsidRPr="00966718">
            <w:rPr>
              <w:rFonts w:ascii="Times New Roman" w:eastAsia="Times New Roman" w:hAnsi="Times New Roman" w:cs="Times New Roman"/>
              <w:color w:val="000000" w:themeColor="text1"/>
              <w:sz w:val="28"/>
              <w:szCs w:val="28"/>
              <w:lang w:eastAsia="ru-RU"/>
            </w:rPr>
            <w:t>роблемы и перспективы развития внебюджетных фондов в</w:t>
          </w:r>
          <w:r w:rsidR="00966718" w:rsidRPr="00966718">
            <w:rPr>
              <w:rFonts w:ascii="Times New Roman" w:eastAsia="Times New Roman" w:hAnsi="Times New Roman" w:cs="Times New Roman"/>
              <w:color w:val="000000" w:themeColor="text1"/>
              <w:sz w:val="28"/>
              <w:szCs w:val="28"/>
              <w:lang w:eastAsia="ru-RU"/>
            </w:rPr>
            <w:t xml:space="preserve"> РФ</w:t>
          </w:r>
          <w:hyperlink r:id="rId12" w:anchor="_Toc348294576" w:history="1">
            <w:r w:rsidR="00966718" w:rsidRPr="00966718">
              <w:rPr>
                <w:rFonts w:ascii="Times New Roman" w:eastAsia="Times New Roman" w:hAnsi="Times New Roman" w:cs="Times New Roman"/>
                <w:noProof/>
                <w:webHidden/>
                <w:color w:val="000000" w:themeColor="text1"/>
                <w:sz w:val="28"/>
                <w:szCs w:val="28"/>
                <w:lang w:eastAsia="ru-RU"/>
              </w:rPr>
              <w:tab/>
            </w:r>
            <w:r w:rsidR="00E7491E">
              <w:rPr>
                <w:rFonts w:ascii="Times New Roman" w:eastAsia="Times New Roman" w:hAnsi="Times New Roman" w:cs="Times New Roman"/>
                <w:noProof/>
                <w:webHidden/>
                <w:color w:val="000000" w:themeColor="text1"/>
                <w:sz w:val="28"/>
                <w:szCs w:val="28"/>
                <w:lang w:eastAsia="ru-RU"/>
              </w:rPr>
              <w:t>23</w:t>
            </w:r>
          </w:hyperlink>
        </w:p>
        <w:p w:rsidR="0022690B" w:rsidRDefault="0022690B" w:rsidP="00966718">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sidRPr="0022690B">
            <w:rPr>
              <w:rFonts w:ascii="Times New Roman" w:eastAsia="Times New Roman" w:hAnsi="Times New Roman" w:cs="Times New Roman"/>
              <w:noProof/>
              <w:color w:val="000000" w:themeColor="text1"/>
              <w:sz w:val="28"/>
              <w:szCs w:val="28"/>
              <w:lang w:eastAsia="ru-RU"/>
            </w:rPr>
            <w:t>3.</w:t>
          </w:r>
          <w:r w:rsidR="00CA6A3E">
            <w:rPr>
              <w:rFonts w:ascii="Times New Roman" w:eastAsia="Times New Roman" w:hAnsi="Times New Roman" w:cs="Times New Roman"/>
              <w:noProof/>
              <w:color w:val="000000" w:themeColor="text1"/>
              <w:sz w:val="28"/>
              <w:szCs w:val="28"/>
              <w:lang w:eastAsia="ru-RU"/>
            </w:rPr>
            <w:t>1</w:t>
          </w:r>
          <w:r w:rsidRPr="0022690B">
            <w:rPr>
              <w:rFonts w:ascii="Times New Roman" w:eastAsia="Times New Roman" w:hAnsi="Times New Roman" w:cs="Times New Roman"/>
              <w:noProof/>
              <w:color w:val="000000" w:themeColor="text1"/>
              <w:sz w:val="28"/>
              <w:szCs w:val="28"/>
              <w:lang w:eastAsia="ru-RU"/>
            </w:rPr>
            <w:t xml:space="preserve"> Проблемы внебюджетных фондов в РФ</w:t>
          </w:r>
          <w:r w:rsidR="00EA01A7">
            <w:rPr>
              <w:rFonts w:ascii="Times New Roman" w:eastAsia="Times New Roman" w:hAnsi="Times New Roman" w:cs="Times New Roman"/>
              <w:noProof/>
              <w:color w:val="000000" w:themeColor="text1"/>
              <w:sz w:val="28"/>
              <w:szCs w:val="28"/>
              <w:lang w:eastAsia="ru-RU"/>
            </w:rPr>
            <w:t xml:space="preserve"> и пу</w:t>
          </w:r>
          <w:r w:rsidR="00FC6ED4">
            <w:rPr>
              <w:rFonts w:ascii="Times New Roman" w:eastAsia="Times New Roman" w:hAnsi="Times New Roman" w:cs="Times New Roman"/>
              <w:noProof/>
              <w:color w:val="000000" w:themeColor="text1"/>
              <w:sz w:val="28"/>
              <w:szCs w:val="28"/>
              <w:lang w:eastAsia="ru-RU"/>
            </w:rPr>
            <w:t>ти их решения</w:t>
          </w:r>
          <w:r w:rsidRPr="0022690B">
            <w:rPr>
              <w:rFonts w:ascii="Times New Roman" w:eastAsia="Times New Roman" w:hAnsi="Times New Roman" w:cs="Times New Roman"/>
              <w:noProof/>
              <w:color w:val="000000" w:themeColor="text1"/>
              <w:sz w:val="28"/>
              <w:szCs w:val="28"/>
              <w:lang w:eastAsia="ru-RU"/>
            </w:rPr>
            <w:tab/>
          </w:r>
          <w:r w:rsidR="00E7491E">
            <w:rPr>
              <w:rFonts w:ascii="Times New Roman" w:eastAsia="Times New Roman" w:hAnsi="Times New Roman" w:cs="Times New Roman"/>
              <w:noProof/>
              <w:color w:val="000000" w:themeColor="text1"/>
              <w:sz w:val="28"/>
              <w:szCs w:val="28"/>
              <w:lang w:eastAsia="ru-RU"/>
            </w:rPr>
            <w:t>23</w:t>
          </w:r>
        </w:p>
        <w:p w:rsidR="0022690B" w:rsidRPr="00966718" w:rsidRDefault="0022690B" w:rsidP="00966718">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sidRPr="0022690B">
            <w:rPr>
              <w:rFonts w:ascii="Times New Roman" w:eastAsia="Times New Roman" w:hAnsi="Times New Roman" w:cs="Times New Roman"/>
              <w:noProof/>
              <w:color w:val="000000" w:themeColor="text1"/>
              <w:sz w:val="28"/>
              <w:szCs w:val="28"/>
              <w:lang w:eastAsia="ru-RU"/>
            </w:rPr>
            <w:t>3.</w:t>
          </w:r>
          <w:r w:rsidR="00CA6A3E">
            <w:rPr>
              <w:rFonts w:ascii="Times New Roman" w:eastAsia="Times New Roman" w:hAnsi="Times New Roman" w:cs="Times New Roman"/>
              <w:noProof/>
              <w:color w:val="000000" w:themeColor="text1"/>
              <w:sz w:val="28"/>
              <w:szCs w:val="28"/>
              <w:lang w:eastAsia="ru-RU"/>
            </w:rPr>
            <w:t>2</w:t>
          </w:r>
          <w:r w:rsidRPr="0022690B">
            <w:rPr>
              <w:rFonts w:ascii="Times New Roman" w:eastAsia="Times New Roman" w:hAnsi="Times New Roman" w:cs="Times New Roman"/>
              <w:noProof/>
              <w:color w:val="000000" w:themeColor="text1"/>
              <w:sz w:val="28"/>
              <w:szCs w:val="28"/>
              <w:lang w:eastAsia="ru-RU"/>
            </w:rPr>
            <w:t xml:space="preserve"> Перспективы развития</w:t>
          </w:r>
          <w:r w:rsidR="00DD0E2F" w:rsidRPr="0022690B">
            <w:rPr>
              <w:rFonts w:ascii="Times New Roman" w:eastAsia="Times New Roman" w:hAnsi="Times New Roman" w:cs="Times New Roman"/>
              <w:noProof/>
              <w:color w:val="000000" w:themeColor="text1"/>
              <w:sz w:val="28"/>
              <w:szCs w:val="28"/>
              <w:lang w:eastAsia="ru-RU"/>
            </w:rPr>
            <w:t xml:space="preserve"> </w:t>
          </w:r>
          <w:r w:rsidRPr="0022690B">
            <w:rPr>
              <w:rFonts w:ascii="Times New Roman" w:eastAsia="Times New Roman" w:hAnsi="Times New Roman" w:cs="Times New Roman"/>
              <w:noProof/>
              <w:color w:val="000000" w:themeColor="text1"/>
              <w:sz w:val="28"/>
              <w:szCs w:val="28"/>
              <w:lang w:eastAsia="ru-RU"/>
            </w:rPr>
            <w:t>внебюджетных фондов в РФ</w:t>
          </w:r>
          <w:r w:rsidRPr="0022690B">
            <w:rPr>
              <w:rFonts w:ascii="Times New Roman" w:eastAsia="Times New Roman" w:hAnsi="Times New Roman" w:cs="Times New Roman"/>
              <w:noProof/>
              <w:color w:val="000000" w:themeColor="text1"/>
              <w:sz w:val="28"/>
              <w:szCs w:val="28"/>
              <w:lang w:eastAsia="ru-RU"/>
            </w:rPr>
            <w:tab/>
          </w:r>
          <w:r w:rsidR="00E7491E">
            <w:rPr>
              <w:rFonts w:ascii="Times New Roman" w:eastAsia="Times New Roman" w:hAnsi="Times New Roman" w:cs="Times New Roman"/>
              <w:noProof/>
              <w:color w:val="000000" w:themeColor="text1"/>
              <w:sz w:val="28"/>
              <w:szCs w:val="28"/>
              <w:lang w:eastAsia="ru-RU"/>
            </w:rPr>
            <w:t>27</w:t>
          </w:r>
        </w:p>
        <w:p w:rsidR="00966718" w:rsidRPr="00966718" w:rsidRDefault="00966718" w:rsidP="00966718">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sidRPr="00966718">
            <w:rPr>
              <w:rFonts w:ascii="Times New Roman" w:eastAsia="Times New Roman" w:hAnsi="Times New Roman" w:cs="Times New Roman"/>
              <w:color w:val="000000" w:themeColor="text1"/>
              <w:sz w:val="28"/>
              <w:szCs w:val="28"/>
              <w:lang w:eastAsia="ru-RU"/>
            </w:rPr>
            <w:t>ЗАКЛЮЧЕНИЕ</w:t>
          </w:r>
          <w:r w:rsidRPr="00966718">
            <w:rPr>
              <w:rFonts w:ascii="Times New Roman" w:eastAsia="Times New Roman" w:hAnsi="Times New Roman" w:cs="Times New Roman"/>
              <w:noProof/>
              <w:color w:val="000000" w:themeColor="text1"/>
              <w:sz w:val="28"/>
              <w:szCs w:val="28"/>
              <w:lang w:eastAsia="ru-RU"/>
            </w:rPr>
            <w:t>.</w:t>
          </w:r>
          <w:r w:rsidRPr="00966718">
            <w:rPr>
              <w:rFonts w:ascii="Times New Roman" w:eastAsia="Times New Roman" w:hAnsi="Times New Roman" w:cs="Times New Roman"/>
              <w:noProof/>
              <w:color w:val="000000" w:themeColor="text1"/>
              <w:sz w:val="28"/>
              <w:szCs w:val="28"/>
              <w:lang w:eastAsia="ru-RU"/>
            </w:rPr>
            <w:tab/>
          </w:r>
          <w:r w:rsidR="00E7491E">
            <w:rPr>
              <w:rFonts w:ascii="Times New Roman" w:eastAsia="Times New Roman" w:hAnsi="Times New Roman" w:cs="Times New Roman"/>
              <w:noProof/>
              <w:color w:val="000000" w:themeColor="text1"/>
              <w:sz w:val="28"/>
              <w:szCs w:val="28"/>
              <w:lang w:eastAsia="ru-RU"/>
            </w:rPr>
            <w:t>29</w:t>
          </w:r>
        </w:p>
        <w:p w:rsidR="00966718" w:rsidRPr="00966718" w:rsidRDefault="00966718" w:rsidP="00966718">
          <w:pPr>
            <w:tabs>
              <w:tab w:val="right" w:leader="dot" w:pos="9345"/>
            </w:tabs>
            <w:spacing w:after="0" w:line="360" w:lineRule="auto"/>
            <w:ind w:left="240"/>
            <w:jc w:val="both"/>
            <w:rPr>
              <w:rFonts w:ascii="Times New Roman" w:eastAsia="Times New Roman" w:hAnsi="Times New Roman" w:cs="Times New Roman"/>
              <w:noProof/>
              <w:color w:val="000000" w:themeColor="text1"/>
              <w:sz w:val="28"/>
              <w:szCs w:val="28"/>
              <w:lang w:eastAsia="ru-RU"/>
            </w:rPr>
          </w:pPr>
          <w:r w:rsidRPr="00966718">
            <w:rPr>
              <w:rFonts w:ascii="Times New Roman" w:eastAsia="Times New Roman" w:hAnsi="Times New Roman" w:cs="Times New Roman"/>
              <w:color w:val="000000" w:themeColor="text1"/>
              <w:sz w:val="28"/>
              <w:szCs w:val="28"/>
              <w:lang w:eastAsia="ru-RU"/>
            </w:rPr>
            <w:t xml:space="preserve">СПИСОК </w:t>
          </w:r>
          <w:r w:rsidR="00CA6A3E" w:rsidRPr="00966718">
            <w:rPr>
              <w:rFonts w:ascii="Times New Roman" w:eastAsia="Times New Roman" w:hAnsi="Times New Roman" w:cs="Times New Roman"/>
              <w:color w:val="000000" w:themeColor="text1"/>
              <w:sz w:val="28"/>
              <w:szCs w:val="28"/>
              <w:lang w:eastAsia="ru-RU"/>
            </w:rPr>
            <w:t>И</w:t>
          </w:r>
          <w:r w:rsidR="00CA6A3E">
            <w:rPr>
              <w:rFonts w:ascii="Times New Roman" w:eastAsia="Times New Roman" w:hAnsi="Times New Roman" w:cs="Times New Roman"/>
              <w:color w:val="000000" w:themeColor="text1"/>
              <w:sz w:val="28"/>
              <w:szCs w:val="28"/>
              <w:lang w:eastAsia="ru-RU"/>
            </w:rPr>
            <w:t>СТОЧНИКОВ</w:t>
          </w:r>
          <w:r w:rsidRPr="00966718">
            <w:rPr>
              <w:rFonts w:ascii="Times New Roman" w:eastAsia="Times New Roman" w:hAnsi="Times New Roman" w:cs="Times New Roman"/>
              <w:color w:val="000000" w:themeColor="text1"/>
              <w:sz w:val="28"/>
              <w:szCs w:val="28"/>
              <w:lang w:eastAsia="ru-RU"/>
            </w:rPr>
            <w:t>.</w:t>
          </w:r>
          <w:r w:rsidRPr="00966718">
            <w:rPr>
              <w:rFonts w:ascii="Times New Roman" w:eastAsia="Times New Roman" w:hAnsi="Times New Roman" w:cs="Times New Roman"/>
              <w:color w:val="000000" w:themeColor="text1"/>
              <w:sz w:val="28"/>
              <w:szCs w:val="28"/>
              <w:lang w:eastAsia="ru-RU"/>
            </w:rPr>
            <w:tab/>
          </w:r>
          <w:r w:rsidR="00E7491E">
            <w:rPr>
              <w:rFonts w:ascii="Times New Roman" w:eastAsia="Times New Roman" w:hAnsi="Times New Roman" w:cs="Times New Roman"/>
              <w:color w:val="000000" w:themeColor="text1"/>
              <w:sz w:val="28"/>
              <w:szCs w:val="28"/>
              <w:lang w:eastAsia="ru-RU"/>
            </w:rPr>
            <w:t>31</w:t>
          </w:r>
        </w:p>
        <w:p w:rsidR="00966718" w:rsidRPr="00966718" w:rsidRDefault="00966718" w:rsidP="00966718">
          <w:pPr>
            <w:spacing w:after="0" w:line="360" w:lineRule="auto"/>
            <w:jc w:val="both"/>
            <w:rPr>
              <w:rFonts w:ascii="Times New Roman" w:eastAsia="Times New Roman" w:hAnsi="Times New Roman" w:cs="Times New Roman"/>
              <w:sz w:val="24"/>
              <w:szCs w:val="24"/>
              <w:lang w:eastAsia="ru-RU"/>
            </w:rPr>
          </w:pPr>
          <w:r w:rsidRPr="00966718">
            <w:rPr>
              <w:rFonts w:ascii="Times New Roman" w:eastAsia="Times New Roman" w:hAnsi="Times New Roman" w:cs="Times New Roman"/>
              <w:color w:val="000000" w:themeColor="text1"/>
              <w:sz w:val="28"/>
              <w:szCs w:val="28"/>
              <w:lang w:eastAsia="ru-RU"/>
            </w:rPr>
            <w:fldChar w:fldCharType="end"/>
          </w:r>
        </w:p>
      </w:sdtContent>
    </w:sdt>
    <w:p w:rsidR="00966718" w:rsidRDefault="00966718">
      <w:pPr>
        <w:rPr>
          <w:rFonts w:ascii="Times New Roman" w:hAnsi="Times New Roman" w:cs="Times New Roman"/>
          <w:b/>
          <w:sz w:val="28"/>
          <w:szCs w:val="28"/>
        </w:rPr>
      </w:pPr>
    </w:p>
    <w:p w:rsidR="00C24C24" w:rsidRDefault="00C24C24">
      <w:pPr>
        <w:rPr>
          <w:rFonts w:ascii="Times New Roman" w:hAnsi="Times New Roman" w:cs="Times New Roman"/>
          <w:b/>
          <w:sz w:val="28"/>
          <w:szCs w:val="28"/>
        </w:rPr>
      </w:pPr>
      <w:r>
        <w:rPr>
          <w:rFonts w:ascii="Times New Roman" w:hAnsi="Times New Roman" w:cs="Times New Roman"/>
          <w:b/>
          <w:sz w:val="28"/>
          <w:szCs w:val="28"/>
        </w:rPr>
        <w:br w:type="page"/>
      </w:r>
    </w:p>
    <w:p w:rsidR="00DF0408" w:rsidRDefault="00DF0408" w:rsidP="00C24C24">
      <w:pPr>
        <w:spacing w:before="240" w:after="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DF0408" w:rsidRDefault="00DF0408" w:rsidP="00966718">
      <w:pPr>
        <w:spacing w:after="0" w:line="360" w:lineRule="auto"/>
        <w:ind w:firstLine="709"/>
        <w:jc w:val="both"/>
        <w:rPr>
          <w:rFonts w:ascii="Times New Roman" w:hAnsi="Times New Roman" w:cs="Times New Roman"/>
          <w:sz w:val="28"/>
          <w:szCs w:val="28"/>
        </w:rPr>
      </w:pPr>
      <w:r w:rsidRPr="00DF0408">
        <w:rPr>
          <w:rFonts w:ascii="Times New Roman" w:hAnsi="Times New Roman" w:cs="Times New Roman"/>
          <w:sz w:val="28"/>
          <w:szCs w:val="28"/>
        </w:rPr>
        <w:t>В нашем государстве финансовые ресурсы, которые привлекаются специально для общественных нужд, перераспределяются внебюджетными фондами. Такие организации являются одной из составляющих общественной финансовой системы и пополняются за счет налогов, сборов, займов и бюджетных средств.</w:t>
      </w:r>
    </w:p>
    <w:p w:rsidR="00966718" w:rsidRPr="00966718" w:rsidRDefault="00966718" w:rsidP="00966718">
      <w:pPr>
        <w:spacing w:after="0" w:line="360" w:lineRule="auto"/>
        <w:ind w:firstLine="709"/>
        <w:jc w:val="both"/>
        <w:rPr>
          <w:rFonts w:ascii="Times New Roman" w:hAnsi="Times New Roman" w:cs="Times New Roman"/>
          <w:sz w:val="28"/>
          <w:szCs w:val="28"/>
        </w:rPr>
      </w:pPr>
      <w:r w:rsidRPr="00966718">
        <w:rPr>
          <w:rFonts w:ascii="Times New Roman" w:hAnsi="Times New Roman" w:cs="Times New Roman"/>
          <w:sz w:val="28"/>
          <w:szCs w:val="28"/>
        </w:rPr>
        <w:t>Внебюджетные фонды служат новым способом распределения национального дохода страны, используемого для финансирования определенных слоёв населения. Денежные средства, накопленные внебюджетными фондами, выполняют две главные задачи: обеспечение дополнительными финансами доминирующих областей экономики и увеличение объемов финансовых средств, используемых в целях социальной помощи населению.</w:t>
      </w:r>
    </w:p>
    <w:p w:rsidR="00966718" w:rsidRDefault="00966718" w:rsidP="00966718">
      <w:pPr>
        <w:spacing w:after="0" w:line="360" w:lineRule="auto"/>
        <w:ind w:firstLine="709"/>
        <w:jc w:val="both"/>
        <w:rPr>
          <w:rFonts w:ascii="Times New Roman" w:hAnsi="Times New Roman" w:cs="Times New Roman"/>
          <w:sz w:val="28"/>
          <w:szCs w:val="28"/>
        </w:rPr>
      </w:pPr>
      <w:r w:rsidRPr="00966718">
        <w:rPr>
          <w:rFonts w:ascii="Times New Roman" w:hAnsi="Times New Roman" w:cs="Times New Roman"/>
          <w:sz w:val="28"/>
          <w:szCs w:val="28"/>
        </w:rPr>
        <w:t xml:space="preserve">Развитие рыночных отношений в экономике видоизменили структуру ведения хозяйства в стране, некоторые его направления, а также обновили направление деятельности финансовой системы в целом. Значение государства в хозяйственной деятельности резко снизилось, стремительно стали формироваться новые финансовые структуры, а государственные структуры финансирования стали выходить </w:t>
      </w:r>
      <w:proofErr w:type="gramStart"/>
      <w:r w:rsidRPr="00966718">
        <w:rPr>
          <w:rFonts w:ascii="Times New Roman" w:hAnsi="Times New Roman" w:cs="Times New Roman"/>
          <w:sz w:val="28"/>
          <w:szCs w:val="28"/>
        </w:rPr>
        <w:t>из под</w:t>
      </w:r>
      <w:proofErr w:type="gramEnd"/>
      <w:r w:rsidRPr="00966718">
        <w:rPr>
          <w:rFonts w:ascii="Times New Roman" w:hAnsi="Times New Roman" w:cs="Times New Roman"/>
          <w:sz w:val="28"/>
          <w:szCs w:val="28"/>
        </w:rPr>
        <w:t xml:space="preserve"> опеки бюджетной системы, образуя так называемые внебюджетные фонды.</w:t>
      </w:r>
    </w:p>
    <w:p w:rsidR="002C2A8D" w:rsidRDefault="002C2A8D" w:rsidP="00966718">
      <w:pPr>
        <w:spacing w:after="0" w:line="360" w:lineRule="auto"/>
        <w:ind w:firstLine="709"/>
        <w:jc w:val="both"/>
        <w:rPr>
          <w:rFonts w:ascii="Times New Roman" w:hAnsi="Times New Roman" w:cs="Times New Roman"/>
          <w:sz w:val="28"/>
          <w:szCs w:val="28"/>
        </w:rPr>
      </w:pPr>
      <w:r w:rsidRPr="002C2A8D">
        <w:rPr>
          <w:rFonts w:ascii="Times New Roman" w:hAnsi="Times New Roman" w:cs="Times New Roman"/>
          <w:sz w:val="28"/>
          <w:szCs w:val="28"/>
        </w:rPr>
        <w:t>Актуальность данной работы определяется необходимостью исследования современного состояния и роли внебюджетных фондов, через которые осуществляется социальное обеспечение граждан РФ, занимающее одно из ключевых, определяющих мест в жизни государства и общества.</w:t>
      </w:r>
    </w:p>
    <w:p w:rsidR="00966718" w:rsidRPr="00966718" w:rsidRDefault="00966718" w:rsidP="00966718">
      <w:pPr>
        <w:spacing w:after="0" w:line="360" w:lineRule="auto"/>
        <w:ind w:firstLine="709"/>
        <w:jc w:val="both"/>
        <w:rPr>
          <w:rFonts w:ascii="Times New Roman" w:hAnsi="Times New Roman" w:cs="Times New Roman"/>
          <w:sz w:val="28"/>
          <w:szCs w:val="28"/>
        </w:rPr>
      </w:pPr>
      <w:r w:rsidRPr="00966718">
        <w:rPr>
          <w:rFonts w:ascii="Times New Roman" w:hAnsi="Times New Roman" w:cs="Times New Roman"/>
          <w:sz w:val="28"/>
          <w:szCs w:val="28"/>
        </w:rPr>
        <w:t xml:space="preserve">Объект исследования: </w:t>
      </w:r>
      <w:r w:rsidR="0091136D">
        <w:rPr>
          <w:rFonts w:ascii="Times New Roman" w:hAnsi="Times New Roman" w:cs="Times New Roman"/>
          <w:sz w:val="28"/>
          <w:szCs w:val="28"/>
        </w:rPr>
        <w:t>внебюджетные</w:t>
      </w:r>
      <w:r w:rsidRPr="00966718">
        <w:rPr>
          <w:rFonts w:ascii="Times New Roman" w:hAnsi="Times New Roman" w:cs="Times New Roman"/>
          <w:sz w:val="28"/>
          <w:szCs w:val="28"/>
        </w:rPr>
        <w:t xml:space="preserve"> фонды Российской Федерации.</w:t>
      </w:r>
    </w:p>
    <w:p w:rsidR="00CA6A3E" w:rsidRDefault="00966718" w:rsidP="00966718">
      <w:pPr>
        <w:spacing w:after="0" w:line="360" w:lineRule="auto"/>
        <w:ind w:firstLine="709"/>
        <w:jc w:val="both"/>
        <w:rPr>
          <w:rFonts w:ascii="Times New Roman" w:hAnsi="Times New Roman" w:cs="Times New Roman"/>
          <w:sz w:val="28"/>
          <w:szCs w:val="28"/>
        </w:rPr>
      </w:pPr>
      <w:r w:rsidRPr="00966718">
        <w:rPr>
          <w:rFonts w:ascii="Times New Roman" w:hAnsi="Times New Roman" w:cs="Times New Roman"/>
          <w:sz w:val="28"/>
          <w:szCs w:val="28"/>
        </w:rPr>
        <w:t xml:space="preserve">Предмет исследования: </w:t>
      </w:r>
      <w:r w:rsidR="00C453F0" w:rsidRPr="00C453F0">
        <w:rPr>
          <w:rFonts w:ascii="Times New Roman" w:hAnsi="Times New Roman" w:cs="Times New Roman"/>
          <w:sz w:val="28"/>
          <w:szCs w:val="28"/>
        </w:rPr>
        <w:t>роль</w:t>
      </w:r>
      <w:r w:rsidR="00C453F0" w:rsidRPr="0091136D">
        <w:rPr>
          <w:rFonts w:ascii="Times New Roman" w:hAnsi="Times New Roman" w:cs="Times New Roman"/>
          <w:sz w:val="28"/>
          <w:szCs w:val="28"/>
        </w:rPr>
        <w:t xml:space="preserve"> </w:t>
      </w:r>
      <w:r w:rsidR="00C453F0" w:rsidRPr="00966718">
        <w:rPr>
          <w:rFonts w:ascii="Times New Roman" w:hAnsi="Times New Roman" w:cs="Times New Roman"/>
          <w:sz w:val="28"/>
          <w:szCs w:val="28"/>
        </w:rPr>
        <w:t xml:space="preserve">внебюджетных фондов </w:t>
      </w:r>
      <w:r w:rsidR="00C453F0" w:rsidRPr="00C453F0">
        <w:rPr>
          <w:rFonts w:ascii="Times New Roman" w:hAnsi="Times New Roman" w:cs="Times New Roman"/>
          <w:sz w:val="28"/>
          <w:szCs w:val="28"/>
        </w:rPr>
        <w:t xml:space="preserve">в </w:t>
      </w:r>
      <w:r w:rsidR="00CA6A3E">
        <w:rPr>
          <w:rFonts w:ascii="Times New Roman" w:hAnsi="Times New Roman" w:cs="Times New Roman"/>
          <w:sz w:val="28"/>
          <w:szCs w:val="28"/>
        </w:rPr>
        <w:t xml:space="preserve">социально-экономическом развитии РФ. </w:t>
      </w:r>
    </w:p>
    <w:p w:rsidR="00966718" w:rsidRPr="00966718" w:rsidRDefault="00FC6ED4" w:rsidP="009667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курсовой работы является исследование</w:t>
      </w:r>
      <w:r w:rsidR="00966718" w:rsidRPr="00966718">
        <w:rPr>
          <w:rFonts w:ascii="Times New Roman" w:hAnsi="Times New Roman" w:cs="Times New Roman"/>
          <w:sz w:val="28"/>
          <w:szCs w:val="28"/>
        </w:rPr>
        <w:t xml:space="preserve"> внебюджетных фондов</w:t>
      </w:r>
      <w:r w:rsidR="00DD0E2F">
        <w:rPr>
          <w:rFonts w:ascii="Times New Roman" w:hAnsi="Times New Roman" w:cs="Times New Roman"/>
          <w:sz w:val="28"/>
          <w:szCs w:val="28"/>
        </w:rPr>
        <w:t xml:space="preserve"> РФ</w:t>
      </w:r>
      <w:r w:rsidR="00C453F0">
        <w:rPr>
          <w:rFonts w:ascii="Times New Roman" w:hAnsi="Times New Roman" w:cs="Times New Roman"/>
          <w:sz w:val="28"/>
          <w:szCs w:val="28"/>
        </w:rPr>
        <w:t xml:space="preserve"> и их роль в </w:t>
      </w:r>
      <w:r w:rsidR="00CA6A3E">
        <w:rPr>
          <w:rFonts w:ascii="Times New Roman" w:hAnsi="Times New Roman" w:cs="Times New Roman"/>
          <w:sz w:val="28"/>
          <w:szCs w:val="28"/>
        </w:rPr>
        <w:t>социально-экономическом развитии</w:t>
      </w:r>
      <w:r w:rsidR="00C453F0">
        <w:rPr>
          <w:rFonts w:ascii="Times New Roman" w:hAnsi="Times New Roman" w:cs="Times New Roman"/>
          <w:sz w:val="28"/>
          <w:szCs w:val="28"/>
        </w:rPr>
        <w:t>.</w:t>
      </w:r>
    </w:p>
    <w:p w:rsidR="00966718" w:rsidRPr="00966718" w:rsidRDefault="00966718" w:rsidP="00966718">
      <w:pPr>
        <w:spacing w:after="0" w:line="360" w:lineRule="auto"/>
        <w:ind w:firstLine="709"/>
        <w:jc w:val="both"/>
        <w:rPr>
          <w:rFonts w:ascii="Times New Roman" w:hAnsi="Times New Roman" w:cs="Times New Roman"/>
          <w:sz w:val="28"/>
          <w:szCs w:val="28"/>
        </w:rPr>
      </w:pPr>
      <w:r w:rsidRPr="00966718">
        <w:rPr>
          <w:rFonts w:ascii="Times New Roman" w:hAnsi="Times New Roman" w:cs="Times New Roman"/>
          <w:sz w:val="28"/>
          <w:szCs w:val="28"/>
        </w:rPr>
        <w:t>Для достижения данной цели необходимо решить следующие задачи:</w:t>
      </w:r>
    </w:p>
    <w:p w:rsidR="00966718" w:rsidRPr="00146C26" w:rsidRDefault="00966718" w:rsidP="00DD0E2F">
      <w:pPr>
        <w:pStyle w:val="a4"/>
        <w:numPr>
          <w:ilvl w:val="0"/>
          <w:numId w:val="7"/>
        </w:numPr>
        <w:spacing w:after="0" w:line="360" w:lineRule="auto"/>
        <w:ind w:left="0" w:firstLine="709"/>
        <w:jc w:val="both"/>
        <w:rPr>
          <w:rFonts w:ascii="Times New Roman" w:hAnsi="Times New Roman" w:cs="Times New Roman"/>
          <w:sz w:val="28"/>
          <w:szCs w:val="28"/>
        </w:rPr>
      </w:pPr>
      <w:r w:rsidRPr="00146C26">
        <w:rPr>
          <w:rFonts w:ascii="Times New Roman" w:hAnsi="Times New Roman" w:cs="Times New Roman"/>
          <w:sz w:val="28"/>
          <w:szCs w:val="28"/>
        </w:rPr>
        <w:lastRenderedPageBreak/>
        <w:t xml:space="preserve">рассмотреть </w:t>
      </w:r>
      <w:r w:rsidR="00C453F0" w:rsidRPr="00C453F0">
        <w:rPr>
          <w:rFonts w:ascii="Times New Roman" w:hAnsi="Times New Roman" w:cs="Times New Roman"/>
          <w:sz w:val="28"/>
          <w:szCs w:val="28"/>
        </w:rPr>
        <w:t>понятие, виды и структура внебюджетных фондов</w:t>
      </w:r>
      <w:r w:rsidRPr="00146C26">
        <w:rPr>
          <w:rFonts w:ascii="Times New Roman" w:hAnsi="Times New Roman" w:cs="Times New Roman"/>
          <w:sz w:val="28"/>
          <w:szCs w:val="28"/>
        </w:rPr>
        <w:t>;</w:t>
      </w:r>
    </w:p>
    <w:p w:rsidR="00966718" w:rsidRPr="00146C26" w:rsidRDefault="00966718" w:rsidP="00146C26">
      <w:pPr>
        <w:pStyle w:val="a4"/>
        <w:numPr>
          <w:ilvl w:val="0"/>
          <w:numId w:val="7"/>
        </w:numPr>
        <w:spacing w:after="0" w:line="360" w:lineRule="auto"/>
        <w:ind w:left="0" w:firstLine="709"/>
        <w:jc w:val="both"/>
        <w:rPr>
          <w:rFonts w:ascii="Times New Roman" w:hAnsi="Times New Roman" w:cs="Times New Roman"/>
          <w:sz w:val="28"/>
          <w:szCs w:val="28"/>
        </w:rPr>
      </w:pPr>
      <w:r w:rsidRPr="00146C26">
        <w:rPr>
          <w:rFonts w:ascii="Times New Roman" w:hAnsi="Times New Roman" w:cs="Times New Roman"/>
          <w:sz w:val="28"/>
          <w:szCs w:val="28"/>
        </w:rPr>
        <w:t>изучить классификацию внебюджетных фондов;</w:t>
      </w:r>
    </w:p>
    <w:p w:rsidR="00966718" w:rsidRPr="00146C26" w:rsidRDefault="00966718" w:rsidP="00146C26">
      <w:pPr>
        <w:pStyle w:val="a4"/>
        <w:numPr>
          <w:ilvl w:val="0"/>
          <w:numId w:val="7"/>
        </w:numPr>
        <w:spacing w:after="0" w:line="360" w:lineRule="auto"/>
        <w:ind w:left="0" w:firstLine="709"/>
        <w:jc w:val="both"/>
        <w:rPr>
          <w:rFonts w:ascii="Times New Roman" w:hAnsi="Times New Roman" w:cs="Times New Roman"/>
          <w:sz w:val="28"/>
          <w:szCs w:val="28"/>
        </w:rPr>
      </w:pPr>
      <w:r w:rsidRPr="00146C26">
        <w:rPr>
          <w:rFonts w:ascii="Times New Roman" w:hAnsi="Times New Roman" w:cs="Times New Roman"/>
          <w:sz w:val="28"/>
          <w:szCs w:val="28"/>
        </w:rPr>
        <w:t>исследовать пенсионный Фонд РФ;</w:t>
      </w:r>
    </w:p>
    <w:p w:rsidR="00966718" w:rsidRPr="00146C26" w:rsidRDefault="0022690B" w:rsidP="00146C26">
      <w:pPr>
        <w:pStyle w:val="a4"/>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анализ Фонда</w:t>
      </w:r>
      <w:r w:rsidR="00966718" w:rsidRPr="00146C26">
        <w:rPr>
          <w:rFonts w:ascii="Times New Roman" w:hAnsi="Times New Roman" w:cs="Times New Roman"/>
          <w:sz w:val="28"/>
          <w:szCs w:val="28"/>
        </w:rPr>
        <w:t xml:space="preserve"> обязательного медицинского страхования в РФ;</w:t>
      </w:r>
    </w:p>
    <w:p w:rsidR="00966718" w:rsidRPr="00146C26" w:rsidRDefault="00966718" w:rsidP="00146C26">
      <w:pPr>
        <w:pStyle w:val="a4"/>
        <w:numPr>
          <w:ilvl w:val="0"/>
          <w:numId w:val="7"/>
        </w:numPr>
        <w:spacing w:after="0" w:line="360" w:lineRule="auto"/>
        <w:ind w:left="0" w:firstLine="709"/>
        <w:jc w:val="both"/>
        <w:rPr>
          <w:rFonts w:ascii="Times New Roman" w:hAnsi="Times New Roman" w:cs="Times New Roman"/>
          <w:sz w:val="28"/>
          <w:szCs w:val="28"/>
        </w:rPr>
      </w:pPr>
      <w:r w:rsidRPr="00146C26">
        <w:rPr>
          <w:rFonts w:ascii="Times New Roman" w:hAnsi="Times New Roman" w:cs="Times New Roman"/>
          <w:sz w:val="28"/>
          <w:szCs w:val="28"/>
        </w:rPr>
        <w:t xml:space="preserve">выявить </w:t>
      </w:r>
      <w:r w:rsidR="00146C26" w:rsidRPr="00146C26">
        <w:rPr>
          <w:rFonts w:ascii="Times New Roman" w:hAnsi="Times New Roman" w:cs="Times New Roman"/>
          <w:sz w:val="28"/>
          <w:szCs w:val="28"/>
        </w:rPr>
        <w:t xml:space="preserve">проблемы и предложить пути перспективы развития внебюджетных фондов в </w:t>
      </w:r>
      <w:r w:rsidRPr="00146C26">
        <w:rPr>
          <w:rFonts w:ascii="Times New Roman" w:hAnsi="Times New Roman" w:cs="Times New Roman"/>
          <w:sz w:val="28"/>
          <w:szCs w:val="28"/>
        </w:rPr>
        <w:t>РФ</w:t>
      </w:r>
      <w:r w:rsidR="00146C26" w:rsidRPr="00146C26">
        <w:rPr>
          <w:rFonts w:ascii="Times New Roman" w:hAnsi="Times New Roman" w:cs="Times New Roman"/>
          <w:sz w:val="28"/>
          <w:szCs w:val="28"/>
        </w:rPr>
        <w:t>.</w:t>
      </w:r>
    </w:p>
    <w:p w:rsidR="00966718" w:rsidRPr="00966718" w:rsidRDefault="00966718" w:rsidP="00966718">
      <w:pPr>
        <w:spacing w:after="0" w:line="360" w:lineRule="auto"/>
        <w:ind w:firstLine="709"/>
        <w:jc w:val="both"/>
        <w:rPr>
          <w:rFonts w:ascii="Times New Roman" w:hAnsi="Times New Roman" w:cs="Times New Roman"/>
          <w:sz w:val="28"/>
          <w:szCs w:val="28"/>
        </w:rPr>
      </w:pPr>
      <w:r w:rsidRPr="00966718">
        <w:rPr>
          <w:rFonts w:ascii="Times New Roman" w:hAnsi="Times New Roman" w:cs="Times New Roman"/>
          <w:sz w:val="28"/>
          <w:szCs w:val="28"/>
        </w:rPr>
        <w:t>При написании работы использовались следующие методы исследования: анализ, сравнение, обобщение.</w:t>
      </w:r>
    </w:p>
    <w:p w:rsidR="00C24C24" w:rsidRDefault="00966718" w:rsidP="00966718">
      <w:pPr>
        <w:spacing w:after="0" w:line="360" w:lineRule="auto"/>
        <w:ind w:firstLine="709"/>
        <w:jc w:val="both"/>
        <w:rPr>
          <w:rFonts w:ascii="Times New Roman" w:hAnsi="Times New Roman" w:cs="Times New Roman"/>
          <w:sz w:val="28"/>
          <w:szCs w:val="28"/>
        </w:rPr>
      </w:pPr>
      <w:r w:rsidRPr="00966718">
        <w:rPr>
          <w:rFonts w:ascii="Times New Roman" w:hAnsi="Times New Roman" w:cs="Times New Roman"/>
          <w:sz w:val="28"/>
          <w:szCs w:val="28"/>
        </w:rPr>
        <w:t>Теоретическую и информационную базу исследования составляют работы российских экономистов, материалы периодической печати, законодательные и нормативные акты Правител</w:t>
      </w:r>
      <w:r>
        <w:rPr>
          <w:rFonts w:ascii="Times New Roman" w:hAnsi="Times New Roman" w:cs="Times New Roman"/>
          <w:sz w:val="28"/>
          <w:szCs w:val="28"/>
        </w:rPr>
        <w:t xml:space="preserve">ьства РФ, ресурсы сети </w:t>
      </w:r>
      <w:proofErr w:type="spellStart"/>
      <w:r>
        <w:rPr>
          <w:rFonts w:ascii="Times New Roman" w:hAnsi="Times New Roman" w:cs="Times New Roman"/>
          <w:sz w:val="28"/>
          <w:szCs w:val="28"/>
        </w:rPr>
        <w:t>Internet</w:t>
      </w:r>
      <w:proofErr w:type="spellEnd"/>
      <w:r>
        <w:rPr>
          <w:rFonts w:ascii="Times New Roman" w:hAnsi="Times New Roman" w:cs="Times New Roman"/>
          <w:sz w:val="28"/>
          <w:szCs w:val="28"/>
        </w:rPr>
        <w:t>.</w:t>
      </w:r>
    </w:p>
    <w:p w:rsidR="00966718" w:rsidRPr="00966718" w:rsidRDefault="00966718" w:rsidP="0096671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введения, трех глав, заключения и списка ис</w:t>
      </w:r>
      <w:r w:rsidR="00761F3A">
        <w:rPr>
          <w:rFonts w:ascii="Times New Roman" w:hAnsi="Times New Roman" w:cs="Times New Roman"/>
          <w:sz w:val="28"/>
          <w:szCs w:val="28"/>
        </w:rPr>
        <w:t>точников</w:t>
      </w:r>
      <w:r>
        <w:rPr>
          <w:rFonts w:ascii="Times New Roman" w:hAnsi="Times New Roman" w:cs="Times New Roman"/>
          <w:sz w:val="28"/>
          <w:szCs w:val="28"/>
        </w:rPr>
        <w:t>.</w:t>
      </w:r>
    </w:p>
    <w:p w:rsidR="002F1632" w:rsidRDefault="002F1632">
      <w:pPr>
        <w:rPr>
          <w:rFonts w:ascii="Times New Roman" w:hAnsi="Times New Roman" w:cs="Times New Roman"/>
          <w:b/>
          <w:sz w:val="28"/>
          <w:szCs w:val="28"/>
        </w:rPr>
      </w:pPr>
      <w:r>
        <w:rPr>
          <w:rFonts w:ascii="Times New Roman" w:hAnsi="Times New Roman" w:cs="Times New Roman"/>
          <w:b/>
          <w:sz w:val="28"/>
          <w:szCs w:val="28"/>
        </w:rPr>
        <w:br w:type="page"/>
      </w:r>
    </w:p>
    <w:p w:rsidR="004C69FA" w:rsidRDefault="00761F3A" w:rsidP="00C24C24">
      <w:pPr>
        <w:spacing w:before="240" w:after="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proofErr w:type="gramStart"/>
      <w:r w:rsidR="00DD0E2F">
        <w:rPr>
          <w:rFonts w:ascii="Times New Roman" w:hAnsi="Times New Roman" w:cs="Times New Roman"/>
          <w:b/>
          <w:sz w:val="28"/>
          <w:szCs w:val="28"/>
        </w:rPr>
        <w:t>1</w:t>
      </w:r>
      <w:r w:rsidR="00DD0E2F" w:rsidRPr="00DD0E2F">
        <w:rPr>
          <w:rFonts w:ascii="Times New Roman" w:hAnsi="Times New Roman" w:cs="Times New Roman"/>
          <w:b/>
          <w:sz w:val="28"/>
          <w:szCs w:val="28"/>
        </w:rPr>
        <w:t>.ТЕОРЕТИЧЕСКИЕ</w:t>
      </w:r>
      <w:proofErr w:type="gramEnd"/>
      <w:r w:rsidR="00DD0E2F" w:rsidRPr="00DD0E2F">
        <w:rPr>
          <w:rFonts w:ascii="Times New Roman" w:hAnsi="Times New Roman" w:cs="Times New Roman"/>
          <w:b/>
          <w:sz w:val="28"/>
          <w:szCs w:val="28"/>
        </w:rPr>
        <w:t xml:space="preserve"> ОСНОВЫ ДЕЯТЕЛЬНОСТИ ВНЕБЮДЖЕТНЫХ ФОНДОВ</w:t>
      </w:r>
    </w:p>
    <w:p w:rsidR="004C69FA" w:rsidRDefault="004C69FA" w:rsidP="00C24C24">
      <w:pPr>
        <w:spacing w:before="240" w:after="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1.1 </w:t>
      </w:r>
      <w:r w:rsidR="0050334C" w:rsidRPr="0050334C">
        <w:rPr>
          <w:rFonts w:ascii="Times New Roman" w:hAnsi="Times New Roman" w:cs="Times New Roman"/>
          <w:b/>
          <w:sz w:val="28"/>
          <w:szCs w:val="28"/>
        </w:rPr>
        <w:t>Понятие, виды и структура внебюджетных фондов</w:t>
      </w:r>
    </w:p>
    <w:p w:rsidR="0050334C" w:rsidRDefault="001D2664" w:rsidP="00E7481E">
      <w:pPr>
        <w:spacing w:after="0" w:line="360" w:lineRule="auto"/>
        <w:ind w:firstLine="709"/>
        <w:jc w:val="both"/>
        <w:rPr>
          <w:rFonts w:ascii="Times New Roman" w:hAnsi="Times New Roman" w:cs="Times New Roman"/>
          <w:sz w:val="28"/>
          <w:szCs w:val="28"/>
        </w:rPr>
      </w:pPr>
      <w:r w:rsidRPr="001D2664">
        <w:rPr>
          <w:rFonts w:ascii="Times New Roman" w:hAnsi="Times New Roman" w:cs="Times New Roman"/>
          <w:sz w:val="28"/>
          <w:szCs w:val="28"/>
        </w:rPr>
        <w:t xml:space="preserve">Внебюджетные фонды – это форма, которая отвечает за процесс организации всех финансовых ресурсов в масштабе отдельной территории или всего государства. </w:t>
      </w:r>
      <w:r w:rsidR="00E7481E" w:rsidRPr="00E7481E">
        <w:rPr>
          <w:rFonts w:ascii="Times New Roman" w:hAnsi="Times New Roman" w:cs="Times New Roman"/>
          <w:sz w:val="28"/>
          <w:szCs w:val="28"/>
          <w:vertAlign w:val="superscript"/>
        </w:rPr>
        <w:footnoteReference w:id="1"/>
      </w:r>
    </w:p>
    <w:p w:rsidR="0050334C" w:rsidRDefault="001D2664" w:rsidP="002C2A8D">
      <w:pPr>
        <w:spacing w:after="0" w:line="360" w:lineRule="auto"/>
        <w:ind w:firstLine="709"/>
        <w:jc w:val="both"/>
        <w:rPr>
          <w:rFonts w:ascii="Times New Roman" w:hAnsi="Times New Roman" w:cs="Times New Roman"/>
          <w:sz w:val="28"/>
          <w:szCs w:val="28"/>
        </w:rPr>
      </w:pPr>
      <w:r w:rsidRPr="001D2664">
        <w:rPr>
          <w:rFonts w:ascii="Times New Roman" w:hAnsi="Times New Roman" w:cs="Times New Roman"/>
          <w:sz w:val="28"/>
          <w:szCs w:val="28"/>
        </w:rPr>
        <w:t xml:space="preserve">Внебюджетные фонды могут формироваться при помощи целевых средств с целью решения отдельных проблем, которые чаще всего касаются социальной направленности. Прежде всего, появление внебюджетных фондов на территории Российской Федерации связано с потребностью в формировании больших денежных объемов и их целесообразности. Подобные формирования могут быть не только на территории одного государства, но и на территории отдельной территории, например, какой – то области. </w:t>
      </w:r>
    </w:p>
    <w:p w:rsidR="0050334C" w:rsidRDefault="001D2664" w:rsidP="002C2A8D">
      <w:pPr>
        <w:spacing w:after="0" w:line="360" w:lineRule="auto"/>
        <w:ind w:firstLine="709"/>
        <w:jc w:val="both"/>
        <w:rPr>
          <w:rFonts w:ascii="Times New Roman" w:hAnsi="Times New Roman" w:cs="Times New Roman"/>
          <w:sz w:val="28"/>
          <w:szCs w:val="28"/>
        </w:rPr>
      </w:pPr>
      <w:r w:rsidRPr="001D2664">
        <w:rPr>
          <w:rFonts w:ascii="Times New Roman" w:hAnsi="Times New Roman" w:cs="Times New Roman"/>
          <w:sz w:val="28"/>
          <w:szCs w:val="28"/>
        </w:rPr>
        <w:t xml:space="preserve">Именно при помощи внебюджетного фонда можно оказывать самые различные социальные услуги нуждающемуся населению определенной территории: </w:t>
      </w:r>
    </w:p>
    <w:p w:rsidR="0050334C" w:rsidRPr="00E7481E" w:rsidRDefault="001D2664" w:rsidP="00E7481E">
      <w:pPr>
        <w:pStyle w:val="a4"/>
        <w:numPr>
          <w:ilvl w:val="0"/>
          <w:numId w:val="11"/>
        </w:numPr>
        <w:spacing w:after="0" w:line="360" w:lineRule="auto"/>
        <w:ind w:left="0" w:firstLine="709"/>
        <w:jc w:val="both"/>
        <w:rPr>
          <w:rFonts w:ascii="Times New Roman" w:hAnsi="Times New Roman" w:cs="Times New Roman"/>
          <w:sz w:val="28"/>
          <w:szCs w:val="28"/>
        </w:rPr>
      </w:pPr>
      <w:r w:rsidRPr="00E7481E">
        <w:rPr>
          <w:rFonts w:ascii="Times New Roman" w:hAnsi="Times New Roman" w:cs="Times New Roman"/>
          <w:sz w:val="28"/>
          <w:szCs w:val="28"/>
        </w:rPr>
        <w:t xml:space="preserve">Выплата пенсии. </w:t>
      </w:r>
    </w:p>
    <w:p w:rsidR="00E7481E" w:rsidRDefault="001D2664" w:rsidP="00E7481E">
      <w:pPr>
        <w:pStyle w:val="a4"/>
        <w:numPr>
          <w:ilvl w:val="0"/>
          <w:numId w:val="11"/>
        </w:numPr>
        <w:spacing w:after="0" w:line="360" w:lineRule="auto"/>
        <w:ind w:left="0" w:firstLine="709"/>
        <w:jc w:val="both"/>
        <w:rPr>
          <w:rFonts w:ascii="Times New Roman" w:hAnsi="Times New Roman" w:cs="Times New Roman"/>
          <w:sz w:val="28"/>
          <w:szCs w:val="28"/>
        </w:rPr>
      </w:pPr>
      <w:r w:rsidRPr="00E7481E">
        <w:rPr>
          <w:rFonts w:ascii="Times New Roman" w:hAnsi="Times New Roman" w:cs="Times New Roman"/>
          <w:sz w:val="28"/>
          <w:szCs w:val="28"/>
        </w:rPr>
        <w:t>Финансиров</w:t>
      </w:r>
      <w:r w:rsidR="00E7481E">
        <w:rPr>
          <w:rFonts w:ascii="Times New Roman" w:hAnsi="Times New Roman" w:cs="Times New Roman"/>
          <w:sz w:val="28"/>
          <w:szCs w:val="28"/>
        </w:rPr>
        <w:t>ание социальной инфраструктуры.</w:t>
      </w:r>
    </w:p>
    <w:p w:rsidR="0050334C" w:rsidRPr="00E7481E" w:rsidRDefault="001D2664" w:rsidP="00E7481E">
      <w:pPr>
        <w:pStyle w:val="a4"/>
        <w:numPr>
          <w:ilvl w:val="0"/>
          <w:numId w:val="11"/>
        </w:numPr>
        <w:spacing w:after="0" w:line="360" w:lineRule="auto"/>
        <w:ind w:left="0" w:firstLine="709"/>
        <w:jc w:val="both"/>
        <w:rPr>
          <w:rFonts w:ascii="Times New Roman" w:hAnsi="Times New Roman" w:cs="Times New Roman"/>
          <w:sz w:val="28"/>
          <w:szCs w:val="28"/>
        </w:rPr>
      </w:pPr>
      <w:r w:rsidRPr="00E7481E">
        <w:rPr>
          <w:rFonts w:ascii="Times New Roman" w:hAnsi="Times New Roman" w:cs="Times New Roman"/>
          <w:sz w:val="28"/>
          <w:szCs w:val="28"/>
        </w:rPr>
        <w:t xml:space="preserve">Обеспечение детских площадок. </w:t>
      </w:r>
      <w:r w:rsidR="00E7481E" w:rsidRPr="00E7481E">
        <w:rPr>
          <w:rFonts w:eastAsia="Times New Roman"/>
          <w:sz w:val="24"/>
          <w:szCs w:val="24"/>
          <w:vertAlign w:val="superscript"/>
          <w:lang w:eastAsia="ru-RU"/>
        </w:rPr>
        <w:footnoteReference w:id="2"/>
      </w:r>
    </w:p>
    <w:p w:rsidR="0050334C" w:rsidRDefault="001D2664" w:rsidP="002C2A8D">
      <w:pPr>
        <w:spacing w:after="0" w:line="360" w:lineRule="auto"/>
        <w:ind w:firstLine="709"/>
        <w:jc w:val="both"/>
        <w:rPr>
          <w:rFonts w:ascii="Times New Roman" w:hAnsi="Times New Roman" w:cs="Times New Roman"/>
          <w:sz w:val="28"/>
          <w:szCs w:val="28"/>
        </w:rPr>
      </w:pPr>
      <w:r w:rsidRPr="001D2664">
        <w:rPr>
          <w:rFonts w:ascii="Times New Roman" w:hAnsi="Times New Roman" w:cs="Times New Roman"/>
          <w:sz w:val="28"/>
          <w:szCs w:val="28"/>
        </w:rPr>
        <w:t xml:space="preserve">Внебюджетные фонды также имеют возможность влиять на многочисленные производственные процессы при помощи кредитования и иного способа финансирования. Кроме того, стоит говорить о финансировании природоохранительных органов, которые позволяют создать благоприятные условия для качественного и безопасного проживания населения на одной территории. </w:t>
      </w:r>
    </w:p>
    <w:p w:rsidR="0050334C" w:rsidRDefault="001D2664" w:rsidP="002C2A8D">
      <w:pPr>
        <w:spacing w:after="0" w:line="360" w:lineRule="auto"/>
        <w:ind w:firstLine="709"/>
        <w:jc w:val="both"/>
        <w:rPr>
          <w:rFonts w:ascii="Times New Roman" w:hAnsi="Times New Roman" w:cs="Times New Roman"/>
          <w:sz w:val="28"/>
          <w:szCs w:val="28"/>
        </w:rPr>
      </w:pPr>
      <w:r w:rsidRPr="001D2664">
        <w:rPr>
          <w:rFonts w:ascii="Times New Roman" w:hAnsi="Times New Roman" w:cs="Times New Roman"/>
          <w:sz w:val="28"/>
          <w:szCs w:val="28"/>
        </w:rPr>
        <w:lastRenderedPageBreak/>
        <w:t xml:space="preserve">На сегодняшней день всего выделяют две разновидности внебюджетного фонда, которые имеют законное основание на существование на территории Российской Федерации: </w:t>
      </w:r>
    </w:p>
    <w:p w:rsidR="0050334C" w:rsidRDefault="001D2664" w:rsidP="002C2A8D">
      <w:pPr>
        <w:spacing w:after="0" w:line="360" w:lineRule="auto"/>
        <w:ind w:firstLine="709"/>
        <w:jc w:val="both"/>
        <w:rPr>
          <w:rFonts w:ascii="Times New Roman" w:hAnsi="Times New Roman" w:cs="Times New Roman"/>
          <w:sz w:val="28"/>
          <w:szCs w:val="28"/>
        </w:rPr>
      </w:pPr>
      <w:r w:rsidRPr="001D2664">
        <w:rPr>
          <w:rFonts w:ascii="Times New Roman" w:hAnsi="Times New Roman" w:cs="Times New Roman"/>
          <w:sz w:val="28"/>
          <w:szCs w:val="28"/>
        </w:rPr>
        <w:t xml:space="preserve">Государственный внебюджетный фонд. Такой фонд представляет собой специализированный денежный фонд, который предназначен для процессов, которые направлены на исполнение расходных обязательств на территории страны. Здесь необходимо понимать, что государственный внебюджетный фонд позволяет реализовать конституционные права граждан страны на социальное страхование, пенсионное обеспечение, а также на охрану здоровья граждан и медицинскую помощь. </w:t>
      </w:r>
    </w:p>
    <w:p w:rsidR="0050334C" w:rsidRDefault="001D2664" w:rsidP="00E7481E">
      <w:pPr>
        <w:spacing w:after="0" w:line="360" w:lineRule="auto"/>
        <w:ind w:firstLine="709"/>
        <w:jc w:val="both"/>
        <w:rPr>
          <w:rFonts w:ascii="Times New Roman" w:hAnsi="Times New Roman" w:cs="Times New Roman"/>
          <w:sz w:val="28"/>
          <w:szCs w:val="28"/>
        </w:rPr>
      </w:pPr>
      <w:r w:rsidRPr="001D2664">
        <w:rPr>
          <w:rFonts w:ascii="Times New Roman" w:hAnsi="Times New Roman" w:cs="Times New Roman"/>
          <w:sz w:val="28"/>
          <w:szCs w:val="28"/>
        </w:rPr>
        <w:t xml:space="preserve">Территориальный внебюджетный фонд. Такой тип внебюджетного фонда необходим для формирования исполнений расходных обязательств ряда субъектов, расположенных на территории Российской Федерации. Формирование списка, который допустим для выплат из внебюджетного фонда, основано на законодательных актах и постановлениях правительства страны. </w:t>
      </w:r>
      <w:r w:rsidR="00E7481E" w:rsidRPr="00E7481E">
        <w:rPr>
          <w:rFonts w:ascii="Times New Roman" w:hAnsi="Times New Roman" w:cs="Times New Roman"/>
          <w:sz w:val="28"/>
          <w:szCs w:val="28"/>
          <w:vertAlign w:val="superscript"/>
        </w:rPr>
        <w:footnoteReference w:id="3"/>
      </w:r>
    </w:p>
    <w:p w:rsidR="0050334C" w:rsidRDefault="001D2664" w:rsidP="002C2A8D">
      <w:pPr>
        <w:spacing w:after="0" w:line="360" w:lineRule="auto"/>
        <w:ind w:firstLine="709"/>
        <w:jc w:val="both"/>
        <w:rPr>
          <w:rFonts w:ascii="Times New Roman" w:hAnsi="Times New Roman" w:cs="Times New Roman"/>
          <w:sz w:val="28"/>
          <w:szCs w:val="28"/>
        </w:rPr>
      </w:pPr>
      <w:r w:rsidRPr="001D2664">
        <w:rPr>
          <w:rFonts w:ascii="Times New Roman" w:hAnsi="Times New Roman" w:cs="Times New Roman"/>
          <w:sz w:val="28"/>
          <w:szCs w:val="28"/>
        </w:rPr>
        <w:t>Стоит отметить, что к государственным внебюджетным фондам Российской Федерации сегодня относятся три основных фонда страны. Во-первых, это Пенсионный фонд Российской Федерации. Во-вторых, это фонд социального страхования Российской Федерации. В-третьих, это Федеральный и территориальный фонд обязательного медицинского страхования</w:t>
      </w:r>
      <w:r w:rsidR="0050334C">
        <w:rPr>
          <w:rFonts w:ascii="Times New Roman" w:hAnsi="Times New Roman" w:cs="Times New Roman"/>
          <w:sz w:val="28"/>
          <w:szCs w:val="28"/>
        </w:rPr>
        <w:t>.</w:t>
      </w:r>
      <w:r w:rsidRPr="001D2664">
        <w:rPr>
          <w:rFonts w:ascii="Times New Roman" w:hAnsi="Times New Roman" w:cs="Times New Roman"/>
          <w:sz w:val="28"/>
          <w:szCs w:val="28"/>
        </w:rPr>
        <w:t xml:space="preserve"> </w:t>
      </w:r>
    </w:p>
    <w:p w:rsidR="0050334C" w:rsidRDefault="001D2664" w:rsidP="002C2A8D">
      <w:pPr>
        <w:spacing w:after="0" w:line="360" w:lineRule="auto"/>
        <w:ind w:firstLine="709"/>
        <w:jc w:val="both"/>
        <w:rPr>
          <w:rFonts w:ascii="Times New Roman" w:hAnsi="Times New Roman" w:cs="Times New Roman"/>
          <w:sz w:val="28"/>
          <w:szCs w:val="28"/>
        </w:rPr>
      </w:pPr>
      <w:r w:rsidRPr="001D2664">
        <w:rPr>
          <w:rFonts w:ascii="Times New Roman" w:hAnsi="Times New Roman" w:cs="Times New Roman"/>
          <w:sz w:val="28"/>
          <w:szCs w:val="28"/>
        </w:rPr>
        <w:t xml:space="preserve">Правительством страны эти фонды выделяются на самостоятельную бюджетную основу, а это значит, что они не имеют определенной привязки к государственным или территориальным структурам. </w:t>
      </w:r>
    </w:p>
    <w:p w:rsidR="0050334C" w:rsidRDefault="001D2664" w:rsidP="002C2A8D">
      <w:pPr>
        <w:spacing w:after="0" w:line="360" w:lineRule="auto"/>
        <w:ind w:firstLine="709"/>
        <w:jc w:val="both"/>
        <w:rPr>
          <w:rFonts w:ascii="Times New Roman" w:hAnsi="Times New Roman" w:cs="Times New Roman"/>
          <w:sz w:val="28"/>
          <w:szCs w:val="28"/>
        </w:rPr>
      </w:pPr>
      <w:r w:rsidRPr="001D2664">
        <w:rPr>
          <w:rFonts w:ascii="Times New Roman" w:hAnsi="Times New Roman" w:cs="Times New Roman"/>
          <w:sz w:val="28"/>
          <w:szCs w:val="28"/>
        </w:rPr>
        <w:t xml:space="preserve">Стоит отметить, что именно эти фонды имеют полное право на процессы, которые связаны с формированием целевого характера доходов, которые поступают в эти самые фонды. Поступления, которые пополняют </w:t>
      </w:r>
      <w:r w:rsidRPr="001D2664">
        <w:rPr>
          <w:rFonts w:ascii="Times New Roman" w:hAnsi="Times New Roman" w:cs="Times New Roman"/>
          <w:sz w:val="28"/>
          <w:szCs w:val="28"/>
        </w:rPr>
        <w:lastRenderedPageBreak/>
        <w:t>данные внебюджетные фонды, происходят самыми различными путями. В первую очередь фонды пополняются при помощи обязательных взносов в эти организации. В том числе речь идет о выплатах, которые происходят за счет индивидуальных предпринимателей и различных юридических организаций, которые выплачивают денежные средства за каждого сотрудника. Формирование количества стоимости в фонды происходит в соответствии с установленными законами, нормами и актами, подписанными правительством Российской Федерации.</w:t>
      </w:r>
    </w:p>
    <w:p w:rsidR="002C2A8D" w:rsidRDefault="002C2A8D" w:rsidP="00E7481E">
      <w:pPr>
        <w:spacing w:after="0" w:line="360" w:lineRule="auto"/>
        <w:ind w:firstLine="709"/>
        <w:jc w:val="both"/>
        <w:rPr>
          <w:rFonts w:ascii="Times New Roman" w:hAnsi="Times New Roman" w:cs="Times New Roman"/>
          <w:sz w:val="28"/>
          <w:szCs w:val="28"/>
        </w:rPr>
      </w:pPr>
      <w:r w:rsidRPr="002C2A8D">
        <w:rPr>
          <w:rFonts w:ascii="Times New Roman" w:hAnsi="Times New Roman" w:cs="Times New Roman"/>
          <w:sz w:val="28"/>
          <w:szCs w:val="28"/>
        </w:rPr>
        <w:t xml:space="preserve">В Российской Федерации одним из звеньев перераспределения национального дохода в пользу определенных социальных групп населения являются Внебюджетные фонды Российской Федерации. </w:t>
      </w:r>
      <w:r w:rsidR="00E7481E" w:rsidRPr="00E7481E">
        <w:rPr>
          <w:rFonts w:ascii="Times New Roman" w:hAnsi="Times New Roman" w:cs="Times New Roman"/>
          <w:sz w:val="28"/>
          <w:szCs w:val="28"/>
          <w:vertAlign w:val="superscript"/>
        </w:rPr>
        <w:footnoteReference w:id="4"/>
      </w:r>
    </w:p>
    <w:p w:rsidR="002C2A8D" w:rsidRPr="00EC60CE" w:rsidRDefault="002C2A8D" w:rsidP="00EC60CE">
      <w:pPr>
        <w:spacing w:line="360" w:lineRule="auto"/>
        <w:ind w:firstLine="709"/>
        <w:jc w:val="both"/>
        <w:rPr>
          <w:rFonts w:ascii="Times New Roman" w:hAnsi="Times New Roman" w:cs="Times New Roman"/>
          <w:b/>
          <w:bCs/>
          <w:sz w:val="28"/>
          <w:szCs w:val="28"/>
        </w:rPr>
      </w:pPr>
      <w:r w:rsidRPr="002C2A8D">
        <w:rPr>
          <w:rFonts w:ascii="Times New Roman" w:hAnsi="Times New Roman" w:cs="Times New Roman"/>
          <w:sz w:val="28"/>
          <w:szCs w:val="28"/>
        </w:rPr>
        <w:t xml:space="preserve">Таким образом, роль </w:t>
      </w:r>
      <w:r w:rsidR="00EC60CE" w:rsidRPr="00EC60CE">
        <w:rPr>
          <w:rFonts w:ascii="Times New Roman" w:hAnsi="Times New Roman" w:cs="Times New Roman"/>
          <w:bCs/>
          <w:sz w:val="28"/>
          <w:szCs w:val="28"/>
        </w:rPr>
        <w:t>внебюджетные фонды — это форма перераспределения и использования финансовых ресурсов для финансирования общественных потребностей.</w:t>
      </w:r>
      <w:r w:rsidR="00EC60CE">
        <w:rPr>
          <w:rFonts w:ascii="Times New Roman" w:hAnsi="Times New Roman" w:cs="Times New Roman"/>
          <w:b/>
          <w:bCs/>
          <w:sz w:val="28"/>
          <w:szCs w:val="28"/>
        </w:rPr>
        <w:t xml:space="preserve"> </w:t>
      </w:r>
      <w:r w:rsidR="00EC60CE">
        <w:rPr>
          <w:rFonts w:ascii="Times New Roman" w:hAnsi="Times New Roman" w:cs="Times New Roman"/>
          <w:sz w:val="28"/>
          <w:szCs w:val="28"/>
        </w:rPr>
        <w:t>В</w:t>
      </w:r>
      <w:r w:rsidRPr="002C2A8D">
        <w:rPr>
          <w:rFonts w:ascii="Times New Roman" w:hAnsi="Times New Roman" w:cs="Times New Roman"/>
          <w:sz w:val="28"/>
          <w:szCs w:val="28"/>
        </w:rPr>
        <w:t>небюджетных фондов состоит в том, чтобы поддерживать существование лиц, нуждающихся в помощи, то есть обеспечить минимальный гарантированный уровень доходов инвалидам, пенсионерам, безработным, малоимущим, беременным и т.д.</w:t>
      </w:r>
    </w:p>
    <w:p w:rsidR="00B82D37" w:rsidRPr="00B82D37" w:rsidRDefault="00B82D37" w:rsidP="00C24C24">
      <w:pPr>
        <w:spacing w:before="240" w:after="240" w:line="360" w:lineRule="auto"/>
        <w:ind w:firstLine="709"/>
        <w:jc w:val="center"/>
        <w:rPr>
          <w:rFonts w:ascii="Times New Roman" w:hAnsi="Times New Roman" w:cs="Times New Roman"/>
          <w:b/>
          <w:sz w:val="28"/>
          <w:szCs w:val="28"/>
        </w:rPr>
      </w:pPr>
      <w:r w:rsidRPr="00B82D37">
        <w:rPr>
          <w:rFonts w:ascii="Times New Roman" w:hAnsi="Times New Roman" w:cs="Times New Roman"/>
          <w:b/>
          <w:sz w:val="28"/>
          <w:szCs w:val="28"/>
        </w:rPr>
        <w:t>1.2 Классификация</w:t>
      </w:r>
      <w:r w:rsidR="00DD0E2F" w:rsidRPr="00DD0E2F">
        <w:rPr>
          <w:rFonts w:ascii="Times New Roman" w:hAnsi="Times New Roman" w:cs="Times New Roman"/>
          <w:b/>
          <w:sz w:val="28"/>
          <w:szCs w:val="28"/>
        </w:rPr>
        <w:t xml:space="preserve"> </w:t>
      </w:r>
      <w:r w:rsidRPr="00B82D37">
        <w:rPr>
          <w:rFonts w:ascii="Times New Roman" w:hAnsi="Times New Roman" w:cs="Times New Roman"/>
          <w:b/>
          <w:sz w:val="28"/>
          <w:szCs w:val="28"/>
        </w:rPr>
        <w:t>внебюджетных фондов</w:t>
      </w:r>
    </w:p>
    <w:p w:rsidR="00531445" w:rsidRPr="00531445" w:rsidRDefault="00531445" w:rsidP="00531445">
      <w:pPr>
        <w:spacing w:after="0" w:line="360" w:lineRule="auto"/>
        <w:ind w:firstLine="709"/>
        <w:jc w:val="both"/>
        <w:rPr>
          <w:rFonts w:ascii="Times New Roman" w:hAnsi="Times New Roman" w:cs="Times New Roman"/>
          <w:sz w:val="28"/>
          <w:szCs w:val="28"/>
        </w:rPr>
      </w:pPr>
      <w:r w:rsidRPr="00531445">
        <w:rPr>
          <w:rFonts w:ascii="Times New Roman" w:hAnsi="Times New Roman" w:cs="Times New Roman"/>
          <w:sz w:val="28"/>
          <w:szCs w:val="28"/>
        </w:rPr>
        <w:t>В России существует свыше тридцати</w:t>
      </w:r>
      <w:r w:rsidR="00B82D37">
        <w:rPr>
          <w:rFonts w:ascii="Times New Roman" w:hAnsi="Times New Roman" w:cs="Times New Roman"/>
          <w:sz w:val="28"/>
          <w:szCs w:val="28"/>
        </w:rPr>
        <w:t xml:space="preserve"> внебюджетных фондов</w:t>
      </w:r>
      <w:r w:rsidRPr="00531445">
        <w:rPr>
          <w:rFonts w:ascii="Times New Roman" w:hAnsi="Times New Roman" w:cs="Times New Roman"/>
          <w:sz w:val="28"/>
          <w:szCs w:val="28"/>
        </w:rPr>
        <w:t xml:space="preserve"> с концентрацией более 60% доходов государства. Многообразные государственные внебюджетные фонды классифицированы, главной степенью согласно целевой направленности, уровневой структуры управления.</w:t>
      </w:r>
    </w:p>
    <w:p w:rsidR="00531445" w:rsidRPr="00531445" w:rsidRDefault="00531445" w:rsidP="00531445">
      <w:pPr>
        <w:spacing w:after="0" w:line="360" w:lineRule="auto"/>
        <w:ind w:firstLine="709"/>
        <w:jc w:val="both"/>
        <w:rPr>
          <w:rFonts w:ascii="Times New Roman" w:hAnsi="Times New Roman" w:cs="Times New Roman"/>
          <w:sz w:val="28"/>
          <w:szCs w:val="28"/>
        </w:rPr>
      </w:pPr>
      <w:r w:rsidRPr="00531445">
        <w:rPr>
          <w:rFonts w:ascii="Times New Roman" w:hAnsi="Times New Roman" w:cs="Times New Roman"/>
          <w:sz w:val="28"/>
          <w:szCs w:val="28"/>
        </w:rPr>
        <w:t>Внебюджетные фонды целевого назначения и делятся на:</w:t>
      </w:r>
    </w:p>
    <w:p w:rsidR="00531445" w:rsidRPr="00B82D37" w:rsidRDefault="00531445"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социальные (для гарантированного обеспечения пенсий, соцстрахования и обязательного медицинского страхования);</w:t>
      </w:r>
    </w:p>
    <w:p w:rsidR="00531445" w:rsidRPr="00E7481E" w:rsidRDefault="00531445" w:rsidP="00E7481E">
      <w:pPr>
        <w:pStyle w:val="a4"/>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7481E">
        <w:rPr>
          <w:rFonts w:ascii="Times New Roman" w:hAnsi="Times New Roman" w:cs="Times New Roman"/>
          <w:sz w:val="28"/>
          <w:szCs w:val="28"/>
        </w:rPr>
        <w:lastRenderedPageBreak/>
        <w:t>экономические (для поддержания дорожных служб; борьбы с преступностью; обеспечения пограничной службы; атомной энергетики и т.п.).</w:t>
      </w:r>
      <w:r w:rsidR="00E7481E" w:rsidRPr="00E7481E">
        <w:rPr>
          <w:rFonts w:ascii="Times New Roman" w:eastAsia="Times New Roman" w:hAnsi="Times New Roman" w:cs="Times New Roman"/>
          <w:sz w:val="20"/>
          <w:szCs w:val="20"/>
          <w:vertAlign w:val="superscript"/>
          <w:lang w:eastAsia="ru-RU"/>
        </w:rPr>
        <w:t xml:space="preserve"> </w:t>
      </w:r>
      <w:r w:rsidR="00E7481E" w:rsidRPr="00E7481E">
        <w:rPr>
          <w:rFonts w:eastAsia="Times New Roman"/>
          <w:sz w:val="24"/>
          <w:szCs w:val="24"/>
          <w:vertAlign w:val="superscript"/>
          <w:lang w:eastAsia="ru-RU"/>
        </w:rPr>
        <w:footnoteReference w:id="5"/>
      </w:r>
    </w:p>
    <w:p w:rsidR="00B82D37" w:rsidRDefault="00B82D37" w:rsidP="00B8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их подробней:</w:t>
      </w:r>
    </w:p>
    <w:p w:rsidR="00B82D37" w:rsidRPr="00B82D37" w:rsidRDefault="00B82D37" w:rsidP="00B8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82D37">
        <w:rPr>
          <w:rFonts w:ascii="Times New Roman" w:hAnsi="Times New Roman" w:cs="Times New Roman"/>
          <w:sz w:val="28"/>
          <w:szCs w:val="28"/>
        </w:rPr>
        <w:t>Социальное страхование</w:t>
      </w:r>
    </w:p>
    <w:p w:rsidR="00B82D37" w:rsidRPr="00B82D37" w:rsidRDefault="00B82D37" w:rsidP="00B82D37">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Через государственные внебюджетные фонды РФ проводится обязательное соцстрахование – составная часть государственной соцзащиты населения, реализующая в виде страхования работников от ухудшения материального или социального положения по каким-либо обстоятельствам.</w:t>
      </w:r>
    </w:p>
    <w:p w:rsidR="00B82D37" w:rsidRPr="00B82D37" w:rsidRDefault="00B82D37" w:rsidP="00B82D37">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Цели построения государственных внебюджетных страховых фондов защита от социальных рисков в виде выплат:</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в период декретного отпуска;</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при профессиональном заболевании,</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по потере кормильца;</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при получении трудового увечья, инвалидности, болезни;</w:t>
      </w:r>
    </w:p>
    <w:p w:rsidR="00B82D37" w:rsidRPr="00E7481E" w:rsidRDefault="00B82D37" w:rsidP="00E7481E">
      <w:pPr>
        <w:pStyle w:val="a4"/>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7481E">
        <w:rPr>
          <w:rFonts w:ascii="Times New Roman" w:hAnsi="Times New Roman" w:cs="Times New Roman"/>
          <w:sz w:val="28"/>
          <w:szCs w:val="28"/>
        </w:rPr>
        <w:t>для получения медпомощи, санаторно-курортной профилактики.</w:t>
      </w:r>
      <w:r w:rsidR="00E7481E" w:rsidRPr="00E7481E">
        <w:rPr>
          <w:rFonts w:ascii="Times New Roman" w:eastAsia="Times New Roman" w:hAnsi="Times New Roman" w:cs="Times New Roman"/>
          <w:sz w:val="20"/>
          <w:szCs w:val="20"/>
          <w:vertAlign w:val="superscript"/>
          <w:lang w:eastAsia="ru-RU"/>
        </w:rPr>
        <w:t xml:space="preserve"> </w:t>
      </w:r>
      <w:r w:rsidR="00E7481E" w:rsidRPr="00E7481E">
        <w:rPr>
          <w:rFonts w:eastAsia="Times New Roman"/>
          <w:sz w:val="24"/>
          <w:szCs w:val="24"/>
          <w:vertAlign w:val="superscript"/>
          <w:lang w:eastAsia="ru-RU"/>
        </w:rPr>
        <w:footnoteReference w:id="6"/>
      </w:r>
    </w:p>
    <w:p w:rsidR="00B82D37" w:rsidRPr="00B82D37" w:rsidRDefault="00B82D37" w:rsidP="00B82D37">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При одновременном наступлении страховых случаев определяется порядок выплаты согласно федеральным законам.</w:t>
      </w:r>
    </w:p>
    <w:p w:rsidR="00B82D37" w:rsidRPr="00B82D37" w:rsidRDefault="00B82D37" w:rsidP="00B82D37">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Денежные средства в бюджеты обязательного соцстрахования поступают:</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со страховых взносов;</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дотаций, а также средств иных бюджетов в конкретных случаях, согласно законодательству РФ;</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со штрафных санкций и пени;</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с возмещаемых страховщикам средств в особых случаях, связанных с нанесением вреда застрахованным лицам;</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lastRenderedPageBreak/>
        <w:t>с доходов от размещения средств обязательного соцстрахования, временно свободных;</w:t>
      </w:r>
    </w:p>
    <w:p w:rsidR="00B82D37" w:rsidRPr="00E7481E" w:rsidRDefault="00B82D37" w:rsidP="00E7481E">
      <w:pPr>
        <w:pStyle w:val="a4"/>
        <w:numPr>
          <w:ilvl w:val="0"/>
          <w:numId w:val="2"/>
        </w:numPr>
        <w:spacing w:after="0" w:line="360" w:lineRule="auto"/>
        <w:ind w:left="0" w:firstLine="709"/>
        <w:rPr>
          <w:rFonts w:ascii="Times New Roman" w:hAnsi="Times New Roman" w:cs="Times New Roman"/>
          <w:sz w:val="28"/>
          <w:szCs w:val="28"/>
        </w:rPr>
      </w:pPr>
      <w:r w:rsidRPr="00B82D37">
        <w:rPr>
          <w:rFonts w:ascii="Times New Roman" w:hAnsi="Times New Roman" w:cs="Times New Roman"/>
          <w:sz w:val="28"/>
          <w:szCs w:val="28"/>
        </w:rPr>
        <w:t>с других поступлений, согласно законодательству РФ.</w:t>
      </w:r>
      <w:r w:rsidR="00F32FB6" w:rsidRPr="00F32FB6">
        <w:rPr>
          <w:rFonts w:ascii="Times New Roman" w:hAnsi="Times New Roman" w:cs="Times New Roman"/>
          <w:sz w:val="28"/>
          <w:szCs w:val="28"/>
        </w:rPr>
        <w:t xml:space="preserve"> </w:t>
      </w:r>
      <w:r w:rsidR="00E7481E" w:rsidRPr="00E7481E">
        <w:rPr>
          <w:rFonts w:ascii="Times New Roman" w:hAnsi="Times New Roman" w:cs="Times New Roman"/>
          <w:sz w:val="28"/>
          <w:szCs w:val="28"/>
          <w:vertAlign w:val="superscript"/>
        </w:rPr>
        <w:footnoteReference w:id="7"/>
      </w:r>
    </w:p>
    <w:p w:rsidR="00B82D37" w:rsidRPr="00B82D37" w:rsidRDefault="00B82D37" w:rsidP="00E7481E">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В России государственные внебюджетные страховые фонды выступают в роли инструментов, реализующих важнейшие общественные задачи - защиту народонаселения от социальных рисков.</w:t>
      </w:r>
    </w:p>
    <w:p w:rsidR="00B82D37" w:rsidRPr="00B82D37" w:rsidRDefault="00B82D37" w:rsidP="00B82D37">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Страховое обеспечение обусловлено соответствующими социальными страховыми рисками, это:</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оплата медучреждению затрат, связанных с оказанием застрахованным лицам необходимой медпомощи;</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пенсии по потере кормильца, старости, инвалидности;</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пособия вследствие временной нетрудоспособности, травмы, профессионального заболевания;</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пособие по беременности, безработице;</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оплата санаторно-курортной профилактики;</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пособие по уходу за ребенком;</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пособие для женщин с ранними сроками беременности, вставших на медицинский учет, при рождении ребенка;</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социальные пособия на погребение;</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оплата санаторно-курортной профилактики;</w:t>
      </w:r>
    </w:p>
    <w:p w:rsidR="00B82D37" w:rsidRPr="00E7481E" w:rsidRDefault="00B82D37" w:rsidP="00E7481E">
      <w:pPr>
        <w:pStyle w:val="a4"/>
        <w:numPr>
          <w:ilvl w:val="0"/>
          <w:numId w:val="2"/>
        </w:numPr>
        <w:spacing w:after="0" w:line="360" w:lineRule="auto"/>
        <w:ind w:left="0" w:firstLine="709"/>
        <w:rPr>
          <w:rFonts w:ascii="Times New Roman" w:hAnsi="Times New Roman" w:cs="Times New Roman"/>
          <w:sz w:val="28"/>
          <w:szCs w:val="28"/>
        </w:rPr>
      </w:pPr>
      <w:r w:rsidRPr="00B82D37">
        <w:rPr>
          <w:rFonts w:ascii="Times New Roman" w:hAnsi="Times New Roman" w:cs="Times New Roman"/>
          <w:sz w:val="28"/>
          <w:szCs w:val="28"/>
        </w:rPr>
        <w:t>оплата затрат на поддержание здоровья работающих и членов их семей</w:t>
      </w:r>
      <w:r w:rsidR="00C453F0">
        <w:rPr>
          <w:rFonts w:ascii="Times New Roman" w:hAnsi="Times New Roman" w:cs="Times New Roman"/>
          <w:sz w:val="28"/>
          <w:szCs w:val="28"/>
        </w:rPr>
        <w:t>.</w:t>
      </w:r>
      <w:r w:rsidR="00E7481E" w:rsidRPr="00E7481E">
        <w:rPr>
          <w:rFonts w:ascii="Times New Roman" w:hAnsi="Times New Roman" w:cs="Times New Roman"/>
          <w:sz w:val="28"/>
          <w:szCs w:val="28"/>
          <w:vertAlign w:val="superscript"/>
        </w:rPr>
        <w:t xml:space="preserve"> </w:t>
      </w:r>
      <w:r w:rsidR="00E7481E" w:rsidRPr="00E7481E">
        <w:rPr>
          <w:rFonts w:ascii="Times New Roman" w:hAnsi="Times New Roman" w:cs="Times New Roman"/>
          <w:sz w:val="28"/>
          <w:szCs w:val="28"/>
          <w:vertAlign w:val="superscript"/>
        </w:rPr>
        <w:footnoteReference w:id="8"/>
      </w:r>
    </w:p>
    <w:p w:rsidR="00B82D37" w:rsidRPr="00B82D37" w:rsidRDefault="00B82D37" w:rsidP="00E7481E">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Управление средствами государственных внебюджетных фондов выполняют финансовые учреждения, деятельность, задачи и функции которых регулируются утвержденными положениями.</w:t>
      </w:r>
    </w:p>
    <w:p w:rsidR="00B82D37" w:rsidRPr="00B82D37" w:rsidRDefault="00B82D37" w:rsidP="00B82D37">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Будучи федеральной собственностью средства внебюджетных фондов в тоже время не входят в состав ни одного из бюдж</w:t>
      </w:r>
      <w:r>
        <w:rPr>
          <w:rFonts w:ascii="Times New Roman" w:hAnsi="Times New Roman" w:cs="Times New Roman"/>
          <w:sz w:val="28"/>
          <w:szCs w:val="28"/>
        </w:rPr>
        <w:t>етов РФ и изыманию не подлежат.</w:t>
      </w:r>
    </w:p>
    <w:p w:rsidR="00B82D37" w:rsidRPr="00B82D37" w:rsidRDefault="00B82D37" w:rsidP="00E7481E">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lastRenderedPageBreak/>
        <w:t>Внебюджетные фонды - результат функционирования финансовых отношений, формирующих и использующих целевые централизованные денежные фонды, необходимые для финансирования государством социальных расходов</w:t>
      </w:r>
      <w:r w:rsidR="00C453F0">
        <w:rPr>
          <w:rFonts w:ascii="Times New Roman" w:hAnsi="Times New Roman" w:cs="Times New Roman"/>
          <w:sz w:val="28"/>
          <w:szCs w:val="28"/>
        </w:rPr>
        <w:t>.</w:t>
      </w:r>
      <w:r w:rsidR="00E7481E" w:rsidRPr="00E7481E">
        <w:rPr>
          <w:rFonts w:ascii="Times New Roman" w:hAnsi="Times New Roman" w:cs="Times New Roman"/>
          <w:sz w:val="28"/>
          <w:szCs w:val="28"/>
          <w:vertAlign w:val="superscript"/>
        </w:rPr>
        <w:t xml:space="preserve"> </w:t>
      </w:r>
      <w:r w:rsidR="00E7481E" w:rsidRPr="00E7481E">
        <w:rPr>
          <w:rFonts w:ascii="Times New Roman" w:hAnsi="Times New Roman" w:cs="Times New Roman"/>
          <w:sz w:val="28"/>
          <w:szCs w:val="28"/>
          <w:vertAlign w:val="superscript"/>
        </w:rPr>
        <w:footnoteReference w:id="9"/>
      </w:r>
    </w:p>
    <w:p w:rsidR="00B82D37" w:rsidRPr="00B82D37" w:rsidRDefault="00B82D37" w:rsidP="00B82D37">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Система государственных внебюджетных фондов включает в себя фонды выплаты пенсий, соцстрахования и обязательного медицинского страхования.</w:t>
      </w:r>
    </w:p>
    <w:p w:rsidR="00B82D37" w:rsidRPr="00B82D37" w:rsidRDefault="00B82D37" w:rsidP="00B82D37">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Социальное страхование - важнейшее звено в системе соцзащиты в рыночной экономике современности</w:t>
      </w:r>
      <w:r w:rsidR="00C453F0">
        <w:rPr>
          <w:rFonts w:ascii="Times New Roman" w:hAnsi="Times New Roman" w:cs="Times New Roman"/>
          <w:sz w:val="28"/>
          <w:szCs w:val="28"/>
        </w:rPr>
        <w:t xml:space="preserve">. </w:t>
      </w:r>
      <w:r w:rsidRPr="00B82D37">
        <w:rPr>
          <w:rFonts w:ascii="Times New Roman" w:hAnsi="Times New Roman" w:cs="Times New Roman"/>
          <w:sz w:val="28"/>
          <w:szCs w:val="28"/>
        </w:rPr>
        <w:t>Новая модель социальной защиты должна обеспечивать принципы солидарности и социальной справедливости.</w:t>
      </w:r>
    </w:p>
    <w:p w:rsidR="00B82D37" w:rsidRPr="00B82D37" w:rsidRDefault="00B82D37" w:rsidP="00B82D37">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Основные задачи социального страхования</w:t>
      </w:r>
      <w:r>
        <w:rPr>
          <w:rFonts w:ascii="Times New Roman" w:hAnsi="Times New Roman" w:cs="Times New Roman"/>
          <w:sz w:val="28"/>
          <w:szCs w:val="28"/>
        </w:rPr>
        <w:t>:</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формировать денежные фонды, благодаря которым бы покрывались расходы на содержание нетрудоспособных лиц, не принимающих участие в трудовом процессе;</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сокращать разрыв в уровнях обеспечения неработающих и трудящихся членов общества.</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обеспечивать гарантированные государством пособия вследствие временной нетрудоспособности;</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обеспечивать санаторно-курортную профилактику работников и их детей;</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обеспечивать пособия по беременности, рождению и уходу за ребенком;</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обеспечивать возмещение стоимости ритуальных услуг;</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разрабатывать, реализует, совершенствует государственные программы по охране здоровья работников;</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осуществлять меры, обеспечивающие финансовую устойчивость Фонда;</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lastRenderedPageBreak/>
        <w:t>разрабатывать совместно с Министерствами труда и финансов предложения о тарифных размерах страховых взносов на государственное соцстрахование;</w:t>
      </w:r>
    </w:p>
    <w:p w:rsid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организовывать повышение квалификации своих специалистов, проводит разъясняющую работу среди страхователей;</w:t>
      </w:r>
    </w:p>
    <w:p w:rsidR="00B82D37" w:rsidRPr="00E7481E" w:rsidRDefault="00B82D37" w:rsidP="00E7481E">
      <w:pPr>
        <w:pStyle w:val="a4"/>
        <w:numPr>
          <w:ilvl w:val="0"/>
          <w:numId w:val="2"/>
        </w:numPr>
        <w:shd w:val="clear" w:color="auto" w:fill="FFFFFF"/>
        <w:tabs>
          <w:tab w:val="left" w:pos="709"/>
        </w:tabs>
        <w:spacing w:after="0" w:line="360" w:lineRule="auto"/>
        <w:ind w:left="0" w:firstLine="709"/>
        <w:jc w:val="both"/>
        <w:rPr>
          <w:rFonts w:ascii="Times New Roman" w:eastAsia="Times New Roman" w:hAnsi="Times New Roman" w:cs="Times New Roman"/>
          <w:color w:val="000000"/>
          <w:sz w:val="28"/>
          <w:szCs w:val="28"/>
          <w:lang w:eastAsia="ru-RU"/>
        </w:rPr>
      </w:pPr>
      <w:r w:rsidRPr="00E7481E">
        <w:rPr>
          <w:rFonts w:ascii="Times New Roman" w:hAnsi="Times New Roman" w:cs="Times New Roman"/>
          <w:sz w:val="28"/>
          <w:szCs w:val="28"/>
        </w:rPr>
        <w:t>сотрудничать с аналогичными службами других государств</w:t>
      </w:r>
      <w:r w:rsidR="00C453F0" w:rsidRPr="00E7481E">
        <w:rPr>
          <w:rFonts w:ascii="Times New Roman" w:hAnsi="Times New Roman" w:cs="Times New Roman"/>
          <w:sz w:val="28"/>
          <w:szCs w:val="28"/>
        </w:rPr>
        <w:t>.</w:t>
      </w:r>
      <w:r w:rsidR="00E7481E" w:rsidRPr="00E7481E">
        <w:rPr>
          <w:rFonts w:ascii="Times New Roman" w:eastAsia="Times New Roman" w:hAnsi="Times New Roman" w:cs="Times New Roman"/>
          <w:sz w:val="20"/>
          <w:szCs w:val="20"/>
          <w:vertAlign w:val="superscript"/>
          <w:lang w:eastAsia="ru-RU"/>
        </w:rPr>
        <w:t xml:space="preserve"> </w:t>
      </w:r>
      <w:r w:rsidR="00E7481E" w:rsidRPr="00E7481E">
        <w:rPr>
          <w:rFonts w:eastAsia="Times New Roman"/>
          <w:sz w:val="24"/>
          <w:szCs w:val="24"/>
          <w:vertAlign w:val="superscript"/>
          <w:lang w:eastAsia="ru-RU"/>
        </w:rPr>
        <w:footnoteReference w:id="10"/>
      </w:r>
    </w:p>
    <w:p w:rsidR="00B82D37" w:rsidRPr="00B82D37" w:rsidRDefault="00B82D37" w:rsidP="00B82D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82D37">
        <w:rPr>
          <w:rFonts w:ascii="Times New Roman" w:hAnsi="Times New Roman" w:cs="Times New Roman"/>
          <w:sz w:val="28"/>
          <w:szCs w:val="28"/>
        </w:rPr>
        <w:t>Пенсионный фонд</w:t>
      </w:r>
    </w:p>
    <w:p w:rsidR="00B82D37" w:rsidRPr="00B82D37" w:rsidRDefault="00B82D37" w:rsidP="003B7744">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Самая крупная и эффективная система по оказанию социальных услуг в Российской Федерации. Результатом деятельности фонда является своевременная выплата пенсии гражданам России в соответствии с пенсионными правами.</w:t>
      </w:r>
    </w:p>
    <w:p w:rsidR="00B82D37" w:rsidRPr="00B82D37" w:rsidRDefault="00B82D37" w:rsidP="00B82D37">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Для реализации своих полномочий выплачивает и обеспечивает:</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государственные пенсии, включая граждан, выезжающих за пределы РФ;</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пособия по уходу за детьми, старших 1,5 лет;</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оказывает материальную помощь нетрудоспособным гражданам;</w:t>
      </w:r>
    </w:p>
    <w:p w:rsidR="00B82D37" w:rsidRPr="00FE1FEC" w:rsidRDefault="00B82D37" w:rsidP="00FE1FEC">
      <w:pPr>
        <w:pStyle w:val="a4"/>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E1FEC">
        <w:rPr>
          <w:rFonts w:ascii="Times New Roman" w:hAnsi="Times New Roman" w:cs="Times New Roman"/>
          <w:sz w:val="28"/>
          <w:szCs w:val="28"/>
        </w:rPr>
        <w:t>финансовую и материально-техническую текущую деятельность ПФР и его органов</w:t>
      </w:r>
      <w:r w:rsidR="00C453F0" w:rsidRPr="00FE1FEC">
        <w:rPr>
          <w:rFonts w:ascii="Times New Roman" w:hAnsi="Times New Roman" w:cs="Times New Roman"/>
          <w:sz w:val="28"/>
          <w:szCs w:val="28"/>
        </w:rPr>
        <w:t>.</w:t>
      </w:r>
      <w:r w:rsidR="00FE1FEC" w:rsidRPr="00FE1FEC">
        <w:rPr>
          <w:rFonts w:ascii="Times New Roman" w:eastAsia="Times New Roman" w:hAnsi="Times New Roman" w:cs="Times New Roman"/>
          <w:sz w:val="20"/>
          <w:szCs w:val="20"/>
          <w:vertAlign w:val="superscript"/>
          <w:lang w:eastAsia="ru-RU"/>
        </w:rPr>
        <w:t xml:space="preserve"> </w:t>
      </w:r>
      <w:r w:rsidR="00FE1FEC" w:rsidRPr="00FE1FEC">
        <w:rPr>
          <w:rFonts w:eastAsia="Times New Roman"/>
          <w:sz w:val="24"/>
          <w:szCs w:val="24"/>
          <w:vertAlign w:val="superscript"/>
          <w:lang w:eastAsia="ru-RU"/>
        </w:rPr>
        <w:footnoteReference w:id="11"/>
      </w:r>
    </w:p>
    <w:p w:rsidR="00B82D37" w:rsidRPr="00B82D37" w:rsidRDefault="00B82D37" w:rsidP="00B82D37">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Пенсии бывают следующих видов:</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трудовая пенсия, начисляемая при выполнении определенных условий, по достижении возраста м/ж (60/55 лет), наличии стажа м/</w:t>
      </w:r>
      <w:proofErr w:type="gramStart"/>
      <w:r w:rsidRPr="00B82D37">
        <w:rPr>
          <w:rFonts w:ascii="Times New Roman" w:hAnsi="Times New Roman" w:cs="Times New Roman"/>
          <w:sz w:val="28"/>
          <w:szCs w:val="28"/>
        </w:rPr>
        <w:t>ж(</w:t>
      </w:r>
      <w:proofErr w:type="gramEnd"/>
      <w:r w:rsidRPr="00B82D37">
        <w:rPr>
          <w:rFonts w:ascii="Times New Roman" w:hAnsi="Times New Roman" w:cs="Times New Roman"/>
          <w:sz w:val="28"/>
          <w:szCs w:val="28"/>
        </w:rPr>
        <w:t>25/20 лет). За работу свыше этих пределов начисляется по 1% в год, но не более 20%;</w:t>
      </w:r>
    </w:p>
    <w:p w:rsidR="00B82D37" w:rsidRPr="00FE1FEC" w:rsidRDefault="00B82D37" w:rsidP="00FE1FEC">
      <w:pPr>
        <w:pStyle w:val="a4"/>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E1FEC">
        <w:rPr>
          <w:rFonts w:ascii="Times New Roman" w:hAnsi="Times New Roman" w:cs="Times New Roman"/>
          <w:sz w:val="28"/>
          <w:szCs w:val="28"/>
        </w:rPr>
        <w:t>социальная пенсия, выплачиваемая при достижении пенсионного возраста в размере, равном минимальной пенсии</w:t>
      </w:r>
      <w:r w:rsidR="00C453F0" w:rsidRPr="00FE1FEC">
        <w:rPr>
          <w:rFonts w:ascii="Times New Roman" w:hAnsi="Times New Roman" w:cs="Times New Roman"/>
          <w:sz w:val="28"/>
          <w:szCs w:val="28"/>
        </w:rPr>
        <w:t>.</w:t>
      </w:r>
      <w:r w:rsidR="00FE1FEC" w:rsidRPr="00FE1FEC">
        <w:rPr>
          <w:rFonts w:ascii="Times New Roman" w:eastAsia="Times New Roman" w:hAnsi="Times New Roman" w:cs="Times New Roman"/>
          <w:sz w:val="20"/>
          <w:szCs w:val="20"/>
          <w:vertAlign w:val="superscript"/>
          <w:lang w:eastAsia="ru-RU"/>
        </w:rPr>
        <w:t xml:space="preserve"> </w:t>
      </w:r>
      <w:r w:rsidR="00FE1FEC" w:rsidRPr="00FE1FEC">
        <w:rPr>
          <w:rFonts w:eastAsia="Times New Roman"/>
          <w:sz w:val="24"/>
          <w:szCs w:val="24"/>
          <w:vertAlign w:val="superscript"/>
          <w:lang w:eastAsia="ru-RU"/>
        </w:rPr>
        <w:footnoteReference w:id="12"/>
      </w:r>
    </w:p>
    <w:p w:rsidR="003B7744" w:rsidRDefault="00B82D37" w:rsidP="00FC6ED4">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 xml:space="preserve">В нашей стране государственные внебюджетные фонды российской федерации управляются независимо от бюджета. Руководит пенсионным </w:t>
      </w:r>
      <w:r w:rsidRPr="00B82D37">
        <w:rPr>
          <w:rFonts w:ascii="Times New Roman" w:hAnsi="Times New Roman" w:cs="Times New Roman"/>
          <w:sz w:val="28"/>
          <w:szCs w:val="28"/>
        </w:rPr>
        <w:lastRenderedPageBreak/>
        <w:t>фондом Правление и его исполнительная дирекция, в подчинении которой находятся республиканские отделения. В городах и районах находятся фондовые отделения.</w:t>
      </w:r>
      <w:r w:rsidR="00FC6ED4">
        <w:rPr>
          <w:rFonts w:ascii="Times New Roman" w:hAnsi="Times New Roman" w:cs="Times New Roman"/>
          <w:sz w:val="28"/>
          <w:szCs w:val="28"/>
        </w:rPr>
        <w:t xml:space="preserve"> </w:t>
      </w:r>
      <w:r w:rsidRPr="00B82D37">
        <w:rPr>
          <w:rFonts w:ascii="Times New Roman" w:hAnsi="Times New Roman" w:cs="Times New Roman"/>
          <w:sz w:val="28"/>
          <w:szCs w:val="28"/>
        </w:rPr>
        <w:t xml:space="preserve">В связи с переходом на полное пенсионное страхование, проводится четкая политика по усовершенствованию системы защиты пенсионеров, включая знание динамики численности работающих, демографической ситуации и других необходимых данных. </w:t>
      </w:r>
    </w:p>
    <w:p w:rsidR="00B82D37" w:rsidRPr="00B82D37" w:rsidRDefault="00B82D37" w:rsidP="00B82D37">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А также намечается выстраивание оптимальной схемы с возможной системой дополнительного, профессионального пенсионного страхования, формирование общественного мнения, убеждение людей в необходимости реформ, разъяснение предпринимаемых шагов.</w:t>
      </w:r>
    </w:p>
    <w:p w:rsidR="00B82D37" w:rsidRPr="00B82D37" w:rsidRDefault="00B82D37" w:rsidP="00FC6E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82D37">
        <w:rPr>
          <w:rFonts w:ascii="Times New Roman" w:hAnsi="Times New Roman" w:cs="Times New Roman"/>
          <w:sz w:val="28"/>
          <w:szCs w:val="28"/>
        </w:rPr>
        <w:t>Фонд обязательного медицинского страхования и территориальный фонд</w:t>
      </w:r>
      <w:r w:rsidR="00FC6ED4">
        <w:rPr>
          <w:rFonts w:ascii="Times New Roman" w:hAnsi="Times New Roman" w:cs="Times New Roman"/>
          <w:sz w:val="28"/>
          <w:szCs w:val="28"/>
        </w:rPr>
        <w:t xml:space="preserve">. </w:t>
      </w:r>
      <w:r w:rsidRPr="00B82D37">
        <w:rPr>
          <w:rFonts w:ascii="Times New Roman" w:hAnsi="Times New Roman" w:cs="Times New Roman"/>
          <w:sz w:val="28"/>
          <w:szCs w:val="28"/>
        </w:rPr>
        <w:t>Деятельность фонда подотчетна Правительству РФ. Главным назначением фонда является обеспечение системы медицинского страхования, а именно:</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проведение в жизнь закона о медицинском страховании;</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соблюдение прав граждан, согласно законодательству РФ;</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обеспечение всеобщего медицинского страхования;</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достижение справедливости и равенства граждан в обязательном медицинском обслуживании;</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обеспечение устойчивости системы</w:t>
      </w:r>
      <w:r w:rsidR="00C453F0">
        <w:rPr>
          <w:rFonts w:ascii="Times New Roman" w:hAnsi="Times New Roman" w:cs="Times New Roman"/>
          <w:sz w:val="28"/>
          <w:szCs w:val="28"/>
        </w:rPr>
        <w:t>.</w:t>
      </w:r>
      <w:r w:rsidR="00FE1FEC" w:rsidRPr="00FE1FEC">
        <w:rPr>
          <w:rFonts w:eastAsia="Times New Roman"/>
          <w:sz w:val="24"/>
          <w:szCs w:val="24"/>
          <w:vertAlign w:val="superscript"/>
          <w:lang w:eastAsia="ru-RU"/>
        </w:rPr>
        <w:t xml:space="preserve"> </w:t>
      </w:r>
      <w:r w:rsidR="00FE1FEC" w:rsidRPr="00FE1FEC">
        <w:rPr>
          <w:rFonts w:ascii="Times New Roman" w:hAnsi="Times New Roman" w:cs="Times New Roman"/>
          <w:sz w:val="28"/>
          <w:szCs w:val="28"/>
          <w:vertAlign w:val="superscript"/>
        </w:rPr>
        <w:footnoteReference w:id="13"/>
      </w:r>
    </w:p>
    <w:p w:rsidR="00B82D37" w:rsidRPr="00B82D37" w:rsidRDefault="00B82D37" w:rsidP="00B82D37">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В рамках своих полномочий Территориальный фонд занимается обеспечением обязательного медицинского страхования:</w:t>
      </w:r>
    </w:p>
    <w:p w:rsidR="00B82D37" w:rsidRPr="00B82D37" w:rsidRDefault="00B82D37" w:rsidP="00B82D37">
      <w:pPr>
        <w:pStyle w:val="a4"/>
        <w:numPr>
          <w:ilvl w:val="0"/>
          <w:numId w:val="2"/>
        </w:numPr>
        <w:spacing w:after="0" w:line="360" w:lineRule="auto"/>
        <w:ind w:left="0" w:firstLine="567"/>
        <w:jc w:val="both"/>
        <w:rPr>
          <w:rFonts w:ascii="Times New Roman" w:hAnsi="Times New Roman" w:cs="Times New Roman"/>
          <w:sz w:val="28"/>
          <w:szCs w:val="28"/>
        </w:rPr>
      </w:pPr>
      <w:r w:rsidRPr="00B82D37">
        <w:rPr>
          <w:rFonts w:ascii="Times New Roman" w:hAnsi="Times New Roman" w:cs="Times New Roman"/>
          <w:sz w:val="28"/>
          <w:szCs w:val="28"/>
        </w:rPr>
        <w:t>аккумулированием средств фонда;</w:t>
      </w:r>
    </w:p>
    <w:p w:rsidR="00B82D37" w:rsidRPr="00B82D37" w:rsidRDefault="00B82D37" w:rsidP="00B82D37">
      <w:pPr>
        <w:pStyle w:val="a4"/>
        <w:numPr>
          <w:ilvl w:val="0"/>
          <w:numId w:val="2"/>
        </w:numPr>
        <w:spacing w:after="0" w:line="360" w:lineRule="auto"/>
        <w:ind w:left="0" w:firstLine="567"/>
        <w:jc w:val="both"/>
        <w:rPr>
          <w:rFonts w:ascii="Times New Roman" w:hAnsi="Times New Roman" w:cs="Times New Roman"/>
          <w:sz w:val="28"/>
          <w:szCs w:val="28"/>
        </w:rPr>
      </w:pPr>
      <w:r w:rsidRPr="00B82D37">
        <w:rPr>
          <w:rFonts w:ascii="Times New Roman" w:hAnsi="Times New Roman" w:cs="Times New Roman"/>
          <w:sz w:val="28"/>
          <w:szCs w:val="28"/>
        </w:rPr>
        <w:t>финансированием, согласно заключенным договорам со страховщиками;</w:t>
      </w:r>
    </w:p>
    <w:p w:rsidR="00B82D37" w:rsidRPr="00B82D37" w:rsidRDefault="00B82D37" w:rsidP="00B82D37">
      <w:pPr>
        <w:pStyle w:val="a4"/>
        <w:numPr>
          <w:ilvl w:val="0"/>
          <w:numId w:val="2"/>
        </w:numPr>
        <w:spacing w:after="0" w:line="360" w:lineRule="auto"/>
        <w:ind w:left="0" w:firstLine="567"/>
        <w:jc w:val="both"/>
        <w:rPr>
          <w:rFonts w:ascii="Times New Roman" w:hAnsi="Times New Roman" w:cs="Times New Roman"/>
          <w:sz w:val="28"/>
          <w:szCs w:val="28"/>
        </w:rPr>
      </w:pPr>
      <w:r w:rsidRPr="00B82D37">
        <w:rPr>
          <w:rFonts w:ascii="Times New Roman" w:hAnsi="Times New Roman" w:cs="Times New Roman"/>
          <w:sz w:val="28"/>
          <w:szCs w:val="28"/>
        </w:rPr>
        <w:t>осуществлением финансово-кредитной деятельности;</w:t>
      </w:r>
    </w:p>
    <w:p w:rsidR="00B82D37" w:rsidRPr="00B82D37" w:rsidRDefault="00B82D37" w:rsidP="00B82D37">
      <w:pPr>
        <w:pStyle w:val="a4"/>
        <w:numPr>
          <w:ilvl w:val="0"/>
          <w:numId w:val="2"/>
        </w:numPr>
        <w:spacing w:after="0" w:line="360" w:lineRule="auto"/>
        <w:ind w:left="0" w:firstLine="567"/>
        <w:jc w:val="both"/>
        <w:rPr>
          <w:rFonts w:ascii="Times New Roman" w:hAnsi="Times New Roman" w:cs="Times New Roman"/>
          <w:sz w:val="28"/>
          <w:szCs w:val="28"/>
        </w:rPr>
      </w:pPr>
      <w:r w:rsidRPr="00B82D37">
        <w:rPr>
          <w:rFonts w:ascii="Times New Roman" w:hAnsi="Times New Roman" w:cs="Times New Roman"/>
          <w:sz w:val="28"/>
          <w:szCs w:val="28"/>
        </w:rPr>
        <w:t>выравниванием финансовых городских и районных ресурсов;</w:t>
      </w:r>
    </w:p>
    <w:p w:rsidR="00B82D37" w:rsidRPr="00B82D37" w:rsidRDefault="00B82D37" w:rsidP="00B82D37">
      <w:pPr>
        <w:pStyle w:val="a4"/>
        <w:numPr>
          <w:ilvl w:val="0"/>
          <w:numId w:val="2"/>
        </w:numPr>
        <w:spacing w:after="0" w:line="360" w:lineRule="auto"/>
        <w:ind w:left="0" w:firstLine="567"/>
        <w:jc w:val="both"/>
        <w:rPr>
          <w:rFonts w:ascii="Times New Roman" w:hAnsi="Times New Roman" w:cs="Times New Roman"/>
          <w:sz w:val="28"/>
          <w:szCs w:val="28"/>
        </w:rPr>
      </w:pPr>
      <w:r w:rsidRPr="00B82D37">
        <w:rPr>
          <w:rFonts w:ascii="Times New Roman" w:hAnsi="Times New Roman" w:cs="Times New Roman"/>
          <w:sz w:val="28"/>
          <w:szCs w:val="28"/>
        </w:rPr>
        <w:lastRenderedPageBreak/>
        <w:t>предоставлением кредитных средств, если полагается, то на льготных условиях;</w:t>
      </w:r>
    </w:p>
    <w:p w:rsidR="00B82D37" w:rsidRPr="00B82D37" w:rsidRDefault="00B82D37" w:rsidP="00B82D37">
      <w:pPr>
        <w:pStyle w:val="a4"/>
        <w:numPr>
          <w:ilvl w:val="0"/>
          <w:numId w:val="2"/>
        </w:numPr>
        <w:spacing w:after="0" w:line="360" w:lineRule="auto"/>
        <w:ind w:left="0" w:firstLine="567"/>
        <w:jc w:val="both"/>
        <w:rPr>
          <w:rFonts w:ascii="Times New Roman" w:hAnsi="Times New Roman" w:cs="Times New Roman"/>
          <w:sz w:val="28"/>
          <w:szCs w:val="28"/>
        </w:rPr>
      </w:pPr>
      <w:r w:rsidRPr="00B82D37">
        <w:rPr>
          <w:rFonts w:ascii="Times New Roman" w:hAnsi="Times New Roman" w:cs="Times New Roman"/>
          <w:sz w:val="28"/>
          <w:szCs w:val="28"/>
        </w:rPr>
        <w:t>накапливанием резервов для гарантии устойчивости системы;</w:t>
      </w:r>
    </w:p>
    <w:p w:rsidR="00B82D37" w:rsidRPr="00B82D37" w:rsidRDefault="00B82D37" w:rsidP="00B82D37">
      <w:pPr>
        <w:pStyle w:val="a4"/>
        <w:numPr>
          <w:ilvl w:val="0"/>
          <w:numId w:val="2"/>
        </w:numPr>
        <w:spacing w:after="0" w:line="360" w:lineRule="auto"/>
        <w:ind w:left="0" w:firstLine="567"/>
        <w:jc w:val="both"/>
        <w:rPr>
          <w:rFonts w:ascii="Times New Roman" w:hAnsi="Times New Roman" w:cs="Times New Roman"/>
          <w:sz w:val="28"/>
          <w:szCs w:val="28"/>
        </w:rPr>
      </w:pPr>
      <w:r w:rsidRPr="00B82D37">
        <w:rPr>
          <w:rFonts w:ascii="Times New Roman" w:hAnsi="Times New Roman" w:cs="Times New Roman"/>
          <w:sz w:val="28"/>
          <w:szCs w:val="28"/>
        </w:rPr>
        <w:t>разработкой правил;</w:t>
      </w:r>
    </w:p>
    <w:p w:rsidR="00B82D37" w:rsidRPr="00B82D37" w:rsidRDefault="00B82D37" w:rsidP="00B82D37">
      <w:pPr>
        <w:pStyle w:val="a4"/>
        <w:numPr>
          <w:ilvl w:val="0"/>
          <w:numId w:val="2"/>
        </w:numPr>
        <w:spacing w:after="0" w:line="360" w:lineRule="auto"/>
        <w:ind w:left="0" w:firstLine="567"/>
        <w:jc w:val="both"/>
        <w:rPr>
          <w:rFonts w:ascii="Times New Roman" w:hAnsi="Times New Roman" w:cs="Times New Roman"/>
          <w:sz w:val="28"/>
          <w:szCs w:val="28"/>
        </w:rPr>
      </w:pPr>
      <w:r w:rsidRPr="00B82D37">
        <w:rPr>
          <w:rFonts w:ascii="Times New Roman" w:hAnsi="Times New Roman" w:cs="Times New Roman"/>
          <w:sz w:val="28"/>
          <w:szCs w:val="28"/>
        </w:rPr>
        <w:t>контролированием за рациональным использованием средств;</w:t>
      </w:r>
    </w:p>
    <w:p w:rsidR="00B82D37" w:rsidRPr="00B82D37" w:rsidRDefault="00B82D37" w:rsidP="00B82D37">
      <w:pPr>
        <w:pStyle w:val="a4"/>
        <w:numPr>
          <w:ilvl w:val="0"/>
          <w:numId w:val="2"/>
        </w:numPr>
        <w:spacing w:after="0" w:line="360" w:lineRule="auto"/>
        <w:ind w:left="0" w:firstLine="567"/>
        <w:jc w:val="both"/>
        <w:rPr>
          <w:rFonts w:ascii="Times New Roman" w:hAnsi="Times New Roman" w:cs="Times New Roman"/>
          <w:sz w:val="28"/>
          <w:szCs w:val="28"/>
        </w:rPr>
      </w:pPr>
      <w:r w:rsidRPr="00B82D37">
        <w:rPr>
          <w:rFonts w:ascii="Times New Roman" w:hAnsi="Times New Roman" w:cs="Times New Roman"/>
          <w:sz w:val="28"/>
          <w:szCs w:val="28"/>
        </w:rPr>
        <w:t>согласованием совместно с исполнительной властью стоимости медицинской помощи;</w:t>
      </w:r>
    </w:p>
    <w:p w:rsidR="00B82D37" w:rsidRPr="00B82D37" w:rsidRDefault="00B82D37" w:rsidP="00B82D37">
      <w:pPr>
        <w:pStyle w:val="a4"/>
        <w:numPr>
          <w:ilvl w:val="0"/>
          <w:numId w:val="2"/>
        </w:numPr>
        <w:spacing w:after="0" w:line="360" w:lineRule="auto"/>
        <w:ind w:left="0" w:firstLine="567"/>
        <w:jc w:val="both"/>
        <w:rPr>
          <w:rFonts w:ascii="Times New Roman" w:hAnsi="Times New Roman" w:cs="Times New Roman"/>
          <w:sz w:val="28"/>
          <w:szCs w:val="28"/>
        </w:rPr>
      </w:pPr>
      <w:r w:rsidRPr="00B82D37">
        <w:rPr>
          <w:rFonts w:ascii="Times New Roman" w:hAnsi="Times New Roman" w:cs="Times New Roman"/>
          <w:sz w:val="28"/>
          <w:szCs w:val="28"/>
        </w:rPr>
        <w:t>внесением предложений о страховых тарифах взносов;</w:t>
      </w:r>
    </w:p>
    <w:p w:rsidR="00B82D37" w:rsidRPr="00B82D37" w:rsidRDefault="00B82D37" w:rsidP="00B82D37">
      <w:pPr>
        <w:pStyle w:val="a4"/>
        <w:numPr>
          <w:ilvl w:val="0"/>
          <w:numId w:val="2"/>
        </w:numPr>
        <w:spacing w:after="0" w:line="360" w:lineRule="auto"/>
        <w:ind w:left="0" w:firstLine="567"/>
        <w:jc w:val="both"/>
        <w:rPr>
          <w:rFonts w:ascii="Times New Roman" w:hAnsi="Times New Roman" w:cs="Times New Roman"/>
          <w:sz w:val="28"/>
          <w:szCs w:val="28"/>
        </w:rPr>
      </w:pPr>
      <w:r w:rsidRPr="00B82D37">
        <w:rPr>
          <w:rFonts w:ascii="Times New Roman" w:hAnsi="Times New Roman" w:cs="Times New Roman"/>
          <w:sz w:val="28"/>
          <w:szCs w:val="28"/>
        </w:rPr>
        <w:t>согласованием тарифов на медицинские и иные услуги;</w:t>
      </w:r>
    </w:p>
    <w:p w:rsidR="00B82D37" w:rsidRPr="00B82D37" w:rsidRDefault="00B82D37" w:rsidP="00B82D37">
      <w:pPr>
        <w:pStyle w:val="a4"/>
        <w:numPr>
          <w:ilvl w:val="0"/>
          <w:numId w:val="2"/>
        </w:numPr>
        <w:spacing w:after="0" w:line="360" w:lineRule="auto"/>
        <w:ind w:left="0" w:firstLine="567"/>
        <w:jc w:val="both"/>
        <w:rPr>
          <w:rFonts w:ascii="Times New Roman" w:hAnsi="Times New Roman" w:cs="Times New Roman"/>
          <w:sz w:val="28"/>
          <w:szCs w:val="28"/>
        </w:rPr>
      </w:pPr>
      <w:r w:rsidRPr="00B82D37">
        <w:rPr>
          <w:rFonts w:ascii="Times New Roman" w:hAnsi="Times New Roman" w:cs="Times New Roman"/>
          <w:sz w:val="28"/>
          <w:szCs w:val="28"/>
        </w:rPr>
        <w:t>осуществлением взаимодействия с фондами страхования;</w:t>
      </w:r>
    </w:p>
    <w:p w:rsidR="00B82D37" w:rsidRPr="00B82D37" w:rsidRDefault="00B82D37" w:rsidP="00B82D37">
      <w:pPr>
        <w:pStyle w:val="a4"/>
        <w:numPr>
          <w:ilvl w:val="0"/>
          <w:numId w:val="2"/>
        </w:numPr>
        <w:spacing w:after="0" w:line="360" w:lineRule="auto"/>
        <w:ind w:left="0" w:firstLine="567"/>
        <w:jc w:val="both"/>
        <w:rPr>
          <w:rFonts w:ascii="Times New Roman" w:hAnsi="Times New Roman" w:cs="Times New Roman"/>
          <w:sz w:val="28"/>
          <w:szCs w:val="28"/>
        </w:rPr>
      </w:pPr>
      <w:r w:rsidRPr="00B82D37">
        <w:rPr>
          <w:rFonts w:ascii="Times New Roman" w:hAnsi="Times New Roman" w:cs="Times New Roman"/>
          <w:sz w:val="28"/>
          <w:szCs w:val="28"/>
        </w:rPr>
        <w:t>предоставлением информации о ресурсах системы;</w:t>
      </w:r>
    </w:p>
    <w:p w:rsidR="00B82D37" w:rsidRPr="00B82D37" w:rsidRDefault="00B82D37" w:rsidP="00B82D37">
      <w:pPr>
        <w:pStyle w:val="a4"/>
        <w:numPr>
          <w:ilvl w:val="0"/>
          <w:numId w:val="2"/>
        </w:numPr>
        <w:spacing w:after="0" w:line="360" w:lineRule="auto"/>
        <w:ind w:left="0" w:firstLine="567"/>
        <w:jc w:val="both"/>
        <w:rPr>
          <w:rFonts w:ascii="Times New Roman" w:hAnsi="Times New Roman" w:cs="Times New Roman"/>
          <w:sz w:val="28"/>
          <w:szCs w:val="28"/>
        </w:rPr>
      </w:pPr>
      <w:r w:rsidRPr="00B82D37">
        <w:rPr>
          <w:rFonts w:ascii="Times New Roman" w:hAnsi="Times New Roman" w:cs="Times New Roman"/>
          <w:sz w:val="28"/>
          <w:szCs w:val="28"/>
        </w:rPr>
        <w:t>проведением разъяснительной работы;</w:t>
      </w:r>
    </w:p>
    <w:p w:rsidR="00B82D37" w:rsidRPr="00B82D37" w:rsidRDefault="00B82D37" w:rsidP="00B82D37">
      <w:pPr>
        <w:pStyle w:val="a4"/>
        <w:numPr>
          <w:ilvl w:val="0"/>
          <w:numId w:val="2"/>
        </w:numPr>
        <w:spacing w:after="0" w:line="360" w:lineRule="auto"/>
        <w:ind w:left="0" w:firstLine="567"/>
        <w:jc w:val="both"/>
        <w:rPr>
          <w:rFonts w:ascii="Times New Roman" w:hAnsi="Times New Roman" w:cs="Times New Roman"/>
          <w:sz w:val="28"/>
          <w:szCs w:val="28"/>
        </w:rPr>
      </w:pPr>
      <w:r w:rsidRPr="00B82D37">
        <w:rPr>
          <w:rFonts w:ascii="Times New Roman" w:hAnsi="Times New Roman" w:cs="Times New Roman"/>
          <w:sz w:val="28"/>
          <w:szCs w:val="28"/>
        </w:rPr>
        <w:t>осуществлением других мероприятий</w:t>
      </w:r>
      <w:r w:rsidR="00C453F0">
        <w:rPr>
          <w:rFonts w:ascii="Times New Roman" w:hAnsi="Times New Roman" w:cs="Times New Roman"/>
          <w:sz w:val="28"/>
          <w:szCs w:val="28"/>
        </w:rPr>
        <w:t>.</w:t>
      </w:r>
      <w:r w:rsidR="00B00194" w:rsidRPr="00B00194">
        <w:rPr>
          <w:rFonts w:ascii="Times New Roman" w:hAnsi="Times New Roman" w:cs="Times New Roman"/>
          <w:sz w:val="28"/>
          <w:szCs w:val="28"/>
          <w:vertAlign w:val="superscript"/>
        </w:rPr>
        <w:t xml:space="preserve"> </w:t>
      </w:r>
      <w:r w:rsidR="00B00194" w:rsidRPr="00B00194">
        <w:rPr>
          <w:rFonts w:ascii="Times New Roman" w:hAnsi="Times New Roman" w:cs="Times New Roman"/>
          <w:sz w:val="28"/>
          <w:szCs w:val="28"/>
          <w:vertAlign w:val="superscript"/>
        </w:rPr>
        <w:footnoteReference w:id="14"/>
      </w:r>
    </w:p>
    <w:p w:rsidR="00B82D37" w:rsidRPr="00B82D37" w:rsidRDefault="00B82D37" w:rsidP="00B82D37">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Вышеперечисленные фонды включают:</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бюджеты государственных внебюджетных фондов РФ;</w:t>
      </w:r>
    </w:p>
    <w:p w:rsidR="00B82D37" w:rsidRPr="00B82D37" w:rsidRDefault="00B82D37" w:rsidP="00B82D37">
      <w:pPr>
        <w:pStyle w:val="a4"/>
        <w:numPr>
          <w:ilvl w:val="0"/>
          <w:numId w:val="2"/>
        </w:numPr>
        <w:spacing w:after="0" w:line="360" w:lineRule="auto"/>
        <w:ind w:left="0" w:firstLine="709"/>
        <w:jc w:val="both"/>
        <w:rPr>
          <w:rFonts w:ascii="Times New Roman" w:hAnsi="Times New Roman" w:cs="Times New Roman"/>
          <w:sz w:val="28"/>
          <w:szCs w:val="28"/>
        </w:rPr>
      </w:pPr>
      <w:r w:rsidRPr="00B82D37">
        <w:rPr>
          <w:rFonts w:ascii="Times New Roman" w:hAnsi="Times New Roman" w:cs="Times New Roman"/>
          <w:sz w:val="28"/>
          <w:szCs w:val="28"/>
        </w:rPr>
        <w:t>бюджеты внебюджетных территориальных фондов.</w:t>
      </w:r>
      <w:r w:rsidR="00FE1FEC" w:rsidRPr="00FE1FEC">
        <w:rPr>
          <w:rFonts w:eastAsia="Times New Roman"/>
          <w:sz w:val="24"/>
          <w:szCs w:val="24"/>
          <w:vertAlign w:val="superscript"/>
          <w:lang w:eastAsia="ru-RU"/>
        </w:rPr>
        <w:t xml:space="preserve"> </w:t>
      </w:r>
    </w:p>
    <w:p w:rsidR="004C69FA" w:rsidRPr="00FC6ED4" w:rsidRDefault="00B82D37" w:rsidP="00FC6ED4">
      <w:pPr>
        <w:spacing w:after="0" w:line="360" w:lineRule="auto"/>
        <w:ind w:firstLine="709"/>
        <w:jc w:val="both"/>
        <w:rPr>
          <w:rFonts w:ascii="Times New Roman" w:hAnsi="Times New Roman" w:cs="Times New Roman"/>
          <w:sz w:val="28"/>
          <w:szCs w:val="28"/>
        </w:rPr>
      </w:pPr>
      <w:r w:rsidRPr="00B82D37">
        <w:rPr>
          <w:rFonts w:ascii="Times New Roman" w:hAnsi="Times New Roman" w:cs="Times New Roman"/>
          <w:sz w:val="28"/>
          <w:szCs w:val="28"/>
        </w:rPr>
        <w:t>Ответственность за формирование государственных внебюджетных фондов возлагается на органы власти государства: центральные, республиканские, местные. Источники фондов главным образом обусловлены особенностью и значением задач, поставленных перед ними, в тоже время финансово-экономическим положением страны.</w:t>
      </w:r>
      <w:r w:rsidR="00FC6ED4">
        <w:rPr>
          <w:rFonts w:ascii="Times New Roman" w:hAnsi="Times New Roman" w:cs="Times New Roman"/>
          <w:sz w:val="28"/>
          <w:szCs w:val="28"/>
        </w:rPr>
        <w:t xml:space="preserve"> </w:t>
      </w:r>
      <w:r w:rsidRPr="00B82D37">
        <w:rPr>
          <w:rFonts w:ascii="Times New Roman" w:hAnsi="Times New Roman" w:cs="Times New Roman"/>
          <w:sz w:val="28"/>
          <w:szCs w:val="28"/>
        </w:rPr>
        <w:t>Существуют два пути формирования фондов: отчисление из бюджета госрасходов, либо создание внебюджетного целевого фонда, основанного на собственных источниках доходов. Целевое назначение создания фонда, как правило, имеет отражение в названии.</w:t>
      </w:r>
      <w:r w:rsidR="004C69FA">
        <w:rPr>
          <w:rFonts w:ascii="Times New Roman" w:hAnsi="Times New Roman" w:cs="Times New Roman"/>
          <w:b/>
          <w:sz w:val="28"/>
          <w:szCs w:val="28"/>
        </w:rPr>
        <w:br w:type="page"/>
      </w:r>
    </w:p>
    <w:p w:rsidR="004C69FA" w:rsidRDefault="00C24C24" w:rsidP="00C24C24">
      <w:pPr>
        <w:spacing w:before="240" w:after="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2. </w:t>
      </w:r>
      <w:r w:rsidR="00534B16">
        <w:rPr>
          <w:rFonts w:ascii="Times New Roman" w:hAnsi="Times New Roman" w:cs="Times New Roman"/>
          <w:b/>
          <w:sz w:val="28"/>
          <w:szCs w:val="28"/>
        </w:rPr>
        <w:t>АНАЛИЗ</w:t>
      </w:r>
      <w:r w:rsidR="00534B16" w:rsidRPr="00534B16">
        <w:rPr>
          <w:rFonts w:ascii="Times New Roman" w:hAnsi="Times New Roman" w:cs="Times New Roman"/>
          <w:b/>
          <w:sz w:val="28"/>
          <w:szCs w:val="28"/>
        </w:rPr>
        <w:t xml:space="preserve"> ДЕЯТЕЛЬНОСТИ </w:t>
      </w:r>
      <w:r>
        <w:rPr>
          <w:rFonts w:ascii="Times New Roman" w:hAnsi="Times New Roman" w:cs="Times New Roman"/>
          <w:b/>
          <w:sz w:val="28"/>
          <w:szCs w:val="28"/>
        </w:rPr>
        <w:t>ВНЕБЮДЖЕТНЫХ ФОНДОВ В РФ</w:t>
      </w:r>
    </w:p>
    <w:p w:rsidR="001F2B84" w:rsidRPr="001F2B84" w:rsidRDefault="00531445" w:rsidP="001F2B84">
      <w:pPr>
        <w:spacing w:before="240" w:after="240" w:line="360" w:lineRule="auto"/>
        <w:ind w:firstLine="709"/>
        <w:jc w:val="center"/>
        <w:rPr>
          <w:rFonts w:ascii="Times New Roman" w:hAnsi="Times New Roman" w:cs="Times New Roman"/>
          <w:b/>
          <w:sz w:val="28"/>
          <w:szCs w:val="28"/>
        </w:rPr>
      </w:pPr>
      <w:r w:rsidRPr="00531445">
        <w:rPr>
          <w:rFonts w:ascii="Times New Roman" w:hAnsi="Times New Roman" w:cs="Times New Roman"/>
          <w:b/>
          <w:sz w:val="28"/>
          <w:szCs w:val="28"/>
        </w:rPr>
        <w:t xml:space="preserve">2.1 </w:t>
      </w:r>
      <w:r w:rsidR="00534B16">
        <w:rPr>
          <w:rFonts w:ascii="Times New Roman" w:hAnsi="Times New Roman" w:cs="Times New Roman"/>
          <w:b/>
          <w:sz w:val="28"/>
          <w:szCs w:val="28"/>
        </w:rPr>
        <w:t>Анализ Пенсионного</w:t>
      </w:r>
      <w:r w:rsidRPr="00531445">
        <w:rPr>
          <w:rFonts w:ascii="Times New Roman" w:hAnsi="Times New Roman" w:cs="Times New Roman"/>
          <w:b/>
          <w:sz w:val="28"/>
          <w:szCs w:val="28"/>
        </w:rPr>
        <w:t xml:space="preserve"> Фонд</w:t>
      </w:r>
      <w:r w:rsidR="00534B16">
        <w:rPr>
          <w:rFonts w:ascii="Times New Roman" w:hAnsi="Times New Roman" w:cs="Times New Roman"/>
          <w:b/>
          <w:sz w:val="28"/>
          <w:szCs w:val="28"/>
        </w:rPr>
        <w:t>а</w:t>
      </w:r>
      <w:r w:rsidRPr="00531445">
        <w:rPr>
          <w:rFonts w:ascii="Times New Roman" w:hAnsi="Times New Roman" w:cs="Times New Roman"/>
          <w:b/>
          <w:sz w:val="28"/>
          <w:szCs w:val="28"/>
        </w:rPr>
        <w:t xml:space="preserve"> РФ</w:t>
      </w:r>
    </w:p>
    <w:p w:rsidR="008278D7" w:rsidRDefault="001F2B84" w:rsidP="008278D7">
      <w:pPr>
        <w:spacing w:after="0" w:line="360" w:lineRule="auto"/>
        <w:ind w:firstLine="709"/>
        <w:jc w:val="both"/>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По данным Федеральных законов № 320-ФЗ, № 385-ФЗ и № 364-ФЗ планировалось, что в 201</w:t>
      </w:r>
      <w:r w:rsidR="00761F3A">
        <w:rPr>
          <w:rFonts w:ascii="Times New Roman" w:eastAsia="Times New Roman" w:hAnsi="Times New Roman" w:cs="Times New Roman"/>
          <w:sz w:val="28"/>
          <w:lang w:eastAsia="ru-RU"/>
        </w:rPr>
        <w:t>6</w:t>
      </w:r>
      <w:r w:rsidRPr="001F2B84">
        <w:rPr>
          <w:rFonts w:ascii="Times New Roman" w:eastAsia="Times New Roman" w:hAnsi="Times New Roman" w:cs="Times New Roman"/>
          <w:sz w:val="28"/>
          <w:lang w:eastAsia="ru-RU"/>
        </w:rPr>
        <w:t xml:space="preserve"> году общий объем доходов составит 6290 млрд. руб., в 201</w:t>
      </w:r>
      <w:r w:rsidR="00761F3A">
        <w:rPr>
          <w:rFonts w:ascii="Times New Roman" w:eastAsia="Times New Roman" w:hAnsi="Times New Roman" w:cs="Times New Roman"/>
          <w:sz w:val="28"/>
          <w:lang w:eastAsia="ru-RU"/>
        </w:rPr>
        <w:t>7</w:t>
      </w:r>
      <w:r w:rsidRPr="001F2B84">
        <w:rPr>
          <w:rFonts w:ascii="Times New Roman" w:eastAsia="Times New Roman" w:hAnsi="Times New Roman" w:cs="Times New Roman"/>
          <w:sz w:val="28"/>
          <w:lang w:eastAsia="ru-RU"/>
        </w:rPr>
        <w:t xml:space="preserve"> году – 7147 млрд. руб.,</w:t>
      </w:r>
      <w:r w:rsidR="008278D7">
        <w:rPr>
          <w:rFonts w:ascii="Times New Roman" w:eastAsia="Times New Roman" w:hAnsi="Times New Roman" w:cs="Times New Roman"/>
          <w:sz w:val="28"/>
          <w:lang w:eastAsia="ru-RU"/>
        </w:rPr>
        <w:t xml:space="preserve"> в 201</w:t>
      </w:r>
      <w:r w:rsidR="00761F3A">
        <w:rPr>
          <w:rFonts w:ascii="Times New Roman" w:eastAsia="Times New Roman" w:hAnsi="Times New Roman" w:cs="Times New Roman"/>
          <w:sz w:val="28"/>
          <w:lang w:eastAsia="ru-RU"/>
        </w:rPr>
        <w:t>8</w:t>
      </w:r>
      <w:r w:rsidR="008278D7">
        <w:rPr>
          <w:rFonts w:ascii="Times New Roman" w:eastAsia="Times New Roman" w:hAnsi="Times New Roman" w:cs="Times New Roman"/>
          <w:sz w:val="28"/>
          <w:lang w:eastAsia="ru-RU"/>
        </w:rPr>
        <w:t xml:space="preserve"> году – 7627 млрд. руб. </w:t>
      </w:r>
    </w:p>
    <w:p w:rsidR="001F2B84" w:rsidRPr="001F2B84" w:rsidRDefault="001F2B84" w:rsidP="008278D7">
      <w:pPr>
        <w:spacing w:after="0" w:line="360" w:lineRule="auto"/>
        <w:ind w:firstLine="709"/>
        <w:jc w:val="both"/>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В таблице 2.1 проводится анализ прогнозируемых и фактических значений доходов за 201</w:t>
      </w:r>
      <w:r w:rsidR="00761F3A">
        <w:rPr>
          <w:rFonts w:ascii="Times New Roman" w:eastAsia="Times New Roman" w:hAnsi="Times New Roman" w:cs="Times New Roman"/>
          <w:sz w:val="28"/>
          <w:lang w:eastAsia="ru-RU"/>
        </w:rPr>
        <w:t>6</w:t>
      </w:r>
      <w:r w:rsidRPr="001F2B84">
        <w:rPr>
          <w:rFonts w:ascii="Times New Roman" w:eastAsia="Times New Roman" w:hAnsi="Times New Roman" w:cs="Times New Roman"/>
          <w:sz w:val="28"/>
          <w:lang w:eastAsia="ru-RU"/>
        </w:rPr>
        <w:t>-201</w:t>
      </w:r>
      <w:r w:rsidR="00761F3A">
        <w:rPr>
          <w:rFonts w:ascii="Times New Roman" w:eastAsia="Times New Roman" w:hAnsi="Times New Roman" w:cs="Times New Roman"/>
          <w:sz w:val="28"/>
          <w:lang w:eastAsia="ru-RU"/>
        </w:rPr>
        <w:t>8</w:t>
      </w:r>
      <w:r w:rsidRPr="001F2B84">
        <w:rPr>
          <w:rFonts w:ascii="Times New Roman" w:eastAsia="Times New Roman" w:hAnsi="Times New Roman" w:cs="Times New Roman"/>
          <w:sz w:val="28"/>
          <w:lang w:eastAsia="ru-RU"/>
        </w:rPr>
        <w:t xml:space="preserve"> гг.</w:t>
      </w:r>
    </w:p>
    <w:p w:rsidR="008278D7" w:rsidRPr="008278D7" w:rsidRDefault="001F2B84" w:rsidP="008278D7">
      <w:pPr>
        <w:spacing w:before="120" w:after="120" w:line="360" w:lineRule="auto"/>
        <w:ind w:firstLine="709"/>
        <w:jc w:val="right"/>
        <w:rPr>
          <w:rFonts w:ascii="Times New Roman" w:eastAsia="Times New Roman" w:hAnsi="Times New Roman" w:cs="Times New Roman"/>
          <w:sz w:val="28"/>
          <w:lang w:eastAsia="ru-RU"/>
        </w:rPr>
      </w:pPr>
      <w:r w:rsidRPr="008278D7">
        <w:rPr>
          <w:rFonts w:ascii="Times New Roman" w:eastAsia="Times New Roman" w:hAnsi="Times New Roman" w:cs="Times New Roman"/>
          <w:sz w:val="28"/>
          <w:lang w:eastAsia="ru-RU"/>
        </w:rPr>
        <w:t>Таблица 2.1</w:t>
      </w:r>
    </w:p>
    <w:p w:rsidR="001F2B84" w:rsidRPr="001F2B84" w:rsidRDefault="001F2B84" w:rsidP="008278D7">
      <w:pPr>
        <w:spacing w:before="120" w:after="0" w:line="360" w:lineRule="auto"/>
        <w:ind w:firstLine="709"/>
        <w:jc w:val="center"/>
        <w:rPr>
          <w:rFonts w:ascii="Times New Roman" w:eastAsia="Times New Roman" w:hAnsi="Times New Roman" w:cs="Times New Roman"/>
          <w:sz w:val="28"/>
          <w:lang w:eastAsia="ru-RU"/>
        </w:rPr>
      </w:pPr>
      <w:r w:rsidRPr="008278D7">
        <w:rPr>
          <w:rFonts w:ascii="Times New Roman" w:eastAsia="Times New Roman" w:hAnsi="Times New Roman" w:cs="Times New Roman"/>
          <w:sz w:val="28"/>
          <w:lang w:eastAsia="ru-RU"/>
        </w:rPr>
        <w:t>Анализ прогнозируемых и фактических значений доходов Пенсионного фонда РФ за 201</w:t>
      </w:r>
      <w:r w:rsidR="00761F3A">
        <w:rPr>
          <w:rFonts w:ascii="Times New Roman" w:eastAsia="Times New Roman" w:hAnsi="Times New Roman" w:cs="Times New Roman"/>
          <w:sz w:val="28"/>
          <w:lang w:eastAsia="ru-RU"/>
        </w:rPr>
        <w:t>6</w:t>
      </w:r>
      <w:r w:rsidRPr="001F2B84">
        <w:rPr>
          <w:rFonts w:ascii="Times New Roman" w:eastAsia="Times New Roman" w:hAnsi="Times New Roman" w:cs="Times New Roman"/>
          <w:sz w:val="28"/>
          <w:lang w:eastAsia="ru-RU"/>
        </w:rPr>
        <w:t>-201</w:t>
      </w:r>
      <w:r w:rsidR="00761F3A">
        <w:rPr>
          <w:rFonts w:ascii="Times New Roman" w:eastAsia="Times New Roman" w:hAnsi="Times New Roman" w:cs="Times New Roman"/>
          <w:sz w:val="28"/>
          <w:lang w:eastAsia="ru-RU"/>
        </w:rPr>
        <w:t>8</w:t>
      </w:r>
      <w:r w:rsidRPr="001F2B84">
        <w:rPr>
          <w:rFonts w:ascii="Times New Roman" w:eastAsia="Times New Roman" w:hAnsi="Times New Roman" w:cs="Times New Roman"/>
          <w:sz w:val="28"/>
          <w:lang w:eastAsia="ru-RU"/>
        </w:rPr>
        <w:t xml:space="preserve"> гг.</w:t>
      </w:r>
      <w:r w:rsidR="00FE1FEC" w:rsidRPr="00FE1FEC">
        <w:rPr>
          <w:rFonts w:eastAsia="Times New Roman"/>
          <w:sz w:val="24"/>
          <w:szCs w:val="24"/>
          <w:vertAlign w:val="superscript"/>
          <w:lang w:eastAsia="ru-RU"/>
        </w:rPr>
        <w:t xml:space="preserve"> </w:t>
      </w:r>
      <w:r w:rsidR="00FE1FEC" w:rsidRPr="00FE1FEC">
        <w:rPr>
          <w:rFonts w:ascii="Times New Roman" w:eastAsia="Times New Roman" w:hAnsi="Times New Roman" w:cs="Times New Roman"/>
          <w:sz w:val="28"/>
          <w:vertAlign w:val="superscript"/>
          <w:lang w:eastAsia="ru-RU"/>
        </w:rPr>
        <w:footnoteReference w:id="15"/>
      </w:r>
    </w:p>
    <w:tbl>
      <w:tblPr>
        <w:tblStyle w:val="11"/>
        <w:tblW w:w="0" w:type="auto"/>
        <w:tblLook w:val="04A0" w:firstRow="1" w:lastRow="0" w:firstColumn="1" w:lastColumn="0" w:noHBand="0" w:noVBand="1"/>
      </w:tblPr>
      <w:tblGrid>
        <w:gridCol w:w="696"/>
        <w:gridCol w:w="3966"/>
        <w:gridCol w:w="2345"/>
        <w:gridCol w:w="2338"/>
      </w:tblGrid>
      <w:tr w:rsidR="001F2B84" w:rsidRPr="001F2B84" w:rsidTr="001D2664">
        <w:tc>
          <w:tcPr>
            <w:tcW w:w="696"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Год</w:t>
            </w:r>
          </w:p>
        </w:tc>
        <w:tc>
          <w:tcPr>
            <w:tcW w:w="4089"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Прогнозируемый доход, млрд. руб.</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Фактический доход, млрд. руб.</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 xml:space="preserve">Отклонение факт. от </w:t>
            </w:r>
            <w:proofErr w:type="gramStart"/>
            <w:r w:rsidRPr="001F2B84">
              <w:rPr>
                <w:rFonts w:ascii="Times New Roman" w:hAnsi="Times New Roman" w:cs="Times New Roman"/>
                <w:sz w:val="24"/>
                <w:szCs w:val="24"/>
              </w:rPr>
              <w:t>прогноз.(</w:t>
            </w:r>
            <w:proofErr w:type="gramEnd"/>
            <w:r w:rsidRPr="001F2B84">
              <w:rPr>
                <w:rFonts w:ascii="Times New Roman" w:hAnsi="Times New Roman" w:cs="Times New Roman"/>
                <w:sz w:val="24"/>
                <w:szCs w:val="24"/>
              </w:rPr>
              <w:t>+,-)</w:t>
            </w:r>
          </w:p>
        </w:tc>
      </w:tr>
      <w:tr w:rsidR="001F2B84" w:rsidRPr="001F2B84" w:rsidTr="001D2664">
        <w:tc>
          <w:tcPr>
            <w:tcW w:w="696"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201</w:t>
            </w:r>
            <w:r w:rsidR="00761F3A">
              <w:rPr>
                <w:rFonts w:ascii="Times New Roman" w:hAnsi="Times New Roman" w:cs="Times New Roman"/>
                <w:sz w:val="24"/>
                <w:szCs w:val="24"/>
              </w:rPr>
              <w:t>6</w:t>
            </w:r>
          </w:p>
        </w:tc>
        <w:tc>
          <w:tcPr>
            <w:tcW w:w="4089"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6290</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color w:val="000000"/>
                <w:sz w:val="24"/>
                <w:szCs w:val="24"/>
              </w:rPr>
              <w:t>6159</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-131</w:t>
            </w:r>
          </w:p>
        </w:tc>
      </w:tr>
      <w:tr w:rsidR="001F2B84" w:rsidRPr="001F2B84" w:rsidTr="001D2664">
        <w:tc>
          <w:tcPr>
            <w:tcW w:w="696"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201</w:t>
            </w:r>
            <w:r w:rsidR="00761F3A">
              <w:rPr>
                <w:rFonts w:ascii="Times New Roman" w:hAnsi="Times New Roman" w:cs="Times New Roman"/>
                <w:sz w:val="24"/>
                <w:szCs w:val="24"/>
              </w:rPr>
              <w:t>7</w:t>
            </w:r>
          </w:p>
        </w:tc>
        <w:tc>
          <w:tcPr>
            <w:tcW w:w="4089"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7147</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color w:val="000000"/>
                <w:sz w:val="24"/>
                <w:szCs w:val="24"/>
              </w:rPr>
              <w:t>7 127</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-20</w:t>
            </w:r>
          </w:p>
        </w:tc>
      </w:tr>
      <w:tr w:rsidR="001F2B84" w:rsidRPr="001F2B84" w:rsidTr="001D2664">
        <w:tc>
          <w:tcPr>
            <w:tcW w:w="696"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201</w:t>
            </w:r>
            <w:r w:rsidR="00761F3A">
              <w:rPr>
                <w:rFonts w:ascii="Times New Roman" w:hAnsi="Times New Roman" w:cs="Times New Roman"/>
                <w:sz w:val="24"/>
                <w:szCs w:val="24"/>
              </w:rPr>
              <w:t>8</w:t>
            </w:r>
          </w:p>
        </w:tc>
        <w:tc>
          <w:tcPr>
            <w:tcW w:w="4089"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7627</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7626</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-1</w:t>
            </w:r>
          </w:p>
        </w:tc>
      </w:tr>
    </w:tbl>
    <w:p w:rsidR="001F2B84" w:rsidRPr="001F2B84" w:rsidRDefault="001F2B84" w:rsidP="008278D7">
      <w:pPr>
        <w:spacing w:before="240" w:after="0" w:line="360" w:lineRule="auto"/>
        <w:ind w:firstLine="709"/>
        <w:jc w:val="both"/>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Данные таблицы говорят о том, что фактические значения оказал</w:t>
      </w:r>
      <w:r w:rsidR="008278D7">
        <w:rPr>
          <w:rFonts w:ascii="Times New Roman" w:eastAsia="Times New Roman" w:hAnsi="Times New Roman" w:cs="Times New Roman"/>
          <w:sz w:val="28"/>
          <w:lang w:eastAsia="ru-RU"/>
        </w:rPr>
        <w:t xml:space="preserve">ись ниже, чем прогнозировалось. </w:t>
      </w:r>
      <w:r w:rsidRPr="001F2B84">
        <w:rPr>
          <w:rFonts w:ascii="Times New Roman" w:eastAsia="Times New Roman" w:hAnsi="Times New Roman" w:cs="Times New Roman"/>
          <w:sz w:val="28"/>
          <w:lang w:eastAsia="ru-RU"/>
        </w:rPr>
        <w:t>В таблице 2.2 представлены поступления Пенсионного фонда РФ в 201</w:t>
      </w:r>
      <w:r w:rsidR="00761F3A">
        <w:rPr>
          <w:rFonts w:ascii="Times New Roman" w:eastAsia="Times New Roman" w:hAnsi="Times New Roman" w:cs="Times New Roman"/>
          <w:sz w:val="28"/>
          <w:lang w:eastAsia="ru-RU"/>
        </w:rPr>
        <w:t>6</w:t>
      </w:r>
      <w:r w:rsidRPr="001F2B84">
        <w:rPr>
          <w:rFonts w:ascii="Times New Roman" w:eastAsia="Times New Roman" w:hAnsi="Times New Roman" w:cs="Times New Roman"/>
          <w:sz w:val="28"/>
          <w:lang w:eastAsia="ru-RU"/>
        </w:rPr>
        <w:t>-201</w:t>
      </w:r>
      <w:r w:rsidR="00761F3A">
        <w:rPr>
          <w:rFonts w:ascii="Times New Roman" w:eastAsia="Times New Roman" w:hAnsi="Times New Roman" w:cs="Times New Roman"/>
          <w:sz w:val="28"/>
          <w:lang w:eastAsia="ru-RU"/>
        </w:rPr>
        <w:t>8</w:t>
      </w:r>
      <w:r w:rsidRPr="001F2B84">
        <w:rPr>
          <w:rFonts w:ascii="Times New Roman" w:eastAsia="Times New Roman" w:hAnsi="Times New Roman" w:cs="Times New Roman"/>
          <w:sz w:val="28"/>
          <w:lang w:eastAsia="ru-RU"/>
        </w:rPr>
        <w:t xml:space="preserve"> гг.</w:t>
      </w:r>
    </w:p>
    <w:p w:rsidR="008278D7" w:rsidRDefault="001F2B84" w:rsidP="008278D7">
      <w:pPr>
        <w:spacing w:before="120" w:after="120" w:line="360" w:lineRule="auto"/>
        <w:ind w:firstLine="709"/>
        <w:jc w:val="right"/>
        <w:rPr>
          <w:rFonts w:ascii="Times New Roman" w:eastAsia="Times New Roman" w:hAnsi="Times New Roman" w:cs="Times New Roman"/>
          <w:sz w:val="28"/>
          <w:szCs w:val="28"/>
          <w:lang w:eastAsia="ru-RU"/>
        </w:rPr>
      </w:pPr>
      <w:r w:rsidRPr="001F2B84">
        <w:rPr>
          <w:rFonts w:ascii="Times New Roman" w:eastAsia="Times New Roman" w:hAnsi="Times New Roman" w:cs="Times New Roman"/>
          <w:sz w:val="28"/>
          <w:szCs w:val="28"/>
          <w:lang w:eastAsia="ru-RU"/>
        </w:rPr>
        <w:t xml:space="preserve">Таблица 2.2 </w:t>
      </w:r>
    </w:p>
    <w:p w:rsidR="001F2B84" w:rsidRPr="001F2B84" w:rsidRDefault="001F2B84" w:rsidP="008278D7">
      <w:pPr>
        <w:spacing w:before="120" w:after="0" w:line="360" w:lineRule="auto"/>
        <w:ind w:firstLine="709"/>
        <w:jc w:val="center"/>
        <w:rPr>
          <w:rFonts w:ascii="Times New Roman" w:eastAsia="Times New Roman" w:hAnsi="Times New Roman" w:cs="Times New Roman"/>
          <w:sz w:val="28"/>
          <w:szCs w:val="28"/>
          <w:lang w:eastAsia="ru-RU"/>
        </w:rPr>
      </w:pPr>
      <w:r w:rsidRPr="001F2B84">
        <w:rPr>
          <w:rFonts w:ascii="Times New Roman" w:eastAsia="Times New Roman" w:hAnsi="Times New Roman" w:cs="Times New Roman"/>
          <w:sz w:val="28"/>
          <w:szCs w:val="28"/>
          <w:lang w:eastAsia="ru-RU"/>
        </w:rPr>
        <w:t>Доходы Пенсионного фонда за 201</w:t>
      </w:r>
      <w:r w:rsidR="00761F3A">
        <w:rPr>
          <w:rFonts w:ascii="Times New Roman" w:eastAsia="Times New Roman" w:hAnsi="Times New Roman" w:cs="Times New Roman"/>
          <w:sz w:val="28"/>
          <w:szCs w:val="28"/>
          <w:lang w:eastAsia="ru-RU"/>
        </w:rPr>
        <w:t>6</w:t>
      </w:r>
      <w:r w:rsidRPr="001F2B84">
        <w:rPr>
          <w:rFonts w:ascii="Times New Roman" w:eastAsia="Times New Roman" w:hAnsi="Times New Roman" w:cs="Times New Roman"/>
          <w:sz w:val="28"/>
          <w:szCs w:val="28"/>
          <w:lang w:eastAsia="ru-RU"/>
        </w:rPr>
        <w:t>-201</w:t>
      </w:r>
      <w:r w:rsidR="00761F3A">
        <w:rPr>
          <w:rFonts w:ascii="Times New Roman" w:eastAsia="Times New Roman" w:hAnsi="Times New Roman" w:cs="Times New Roman"/>
          <w:sz w:val="28"/>
          <w:szCs w:val="28"/>
          <w:lang w:eastAsia="ru-RU"/>
        </w:rPr>
        <w:t>8</w:t>
      </w:r>
      <w:r w:rsidRPr="001F2B84">
        <w:rPr>
          <w:rFonts w:ascii="Times New Roman" w:eastAsia="Times New Roman" w:hAnsi="Times New Roman" w:cs="Times New Roman"/>
          <w:sz w:val="28"/>
          <w:szCs w:val="28"/>
          <w:lang w:eastAsia="ru-RU"/>
        </w:rPr>
        <w:t xml:space="preserve"> гг., млрд. руб.</w:t>
      </w:r>
      <w:r w:rsidR="00FE1FEC" w:rsidRPr="00FE1FEC">
        <w:rPr>
          <w:rFonts w:eastAsia="Times New Roman"/>
          <w:sz w:val="24"/>
          <w:szCs w:val="24"/>
          <w:vertAlign w:val="superscript"/>
          <w:lang w:eastAsia="ru-RU"/>
        </w:rPr>
        <w:t xml:space="preserve"> </w:t>
      </w:r>
      <w:r w:rsidR="00FE1FEC" w:rsidRPr="00FE1FEC">
        <w:rPr>
          <w:rFonts w:ascii="Times New Roman" w:eastAsia="Times New Roman" w:hAnsi="Times New Roman" w:cs="Times New Roman"/>
          <w:sz w:val="28"/>
          <w:szCs w:val="28"/>
          <w:vertAlign w:val="superscript"/>
          <w:lang w:eastAsia="ru-RU"/>
        </w:rPr>
        <w:footnoteReference w:id="16"/>
      </w:r>
    </w:p>
    <w:tbl>
      <w:tblPr>
        <w:tblW w:w="9372" w:type="dxa"/>
        <w:tblInd w:w="92" w:type="dxa"/>
        <w:tblLook w:val="04A0" w:firstRow="1" w:lastRow="0" w:firstColumn="1" w:lastColumn="0" w:noHBand="0" w:noVBand="1"/>
      </w:tblPr>
      <w:tblGrid>
        <w:gridCol w:w="3560"/>
        <w:gridCol w:w="992"/>
        <w:gridCol w:w="993"/>
        <w:gridCol w:w="850"/>
        <w:gridCol w:w="1418"/>
        <w:gridCol w:w="1559"/>
      </w:tblGrid>
      <w:tr w:rsidR="001F2B84" w:rsidRPr="001F2B84" w:rsidTr="001D2664">
        <w:trPr>
          <w:trHeight w:val="1138"/>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Показатель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201</w:t>
            </w:r>
            <w:r w:rsidR="00761F3A">
              <w:rPr>
                <w:rFonts w:ascii="Times New Roman" w:eastAsia="Times New Roman" w:hAnsi="Times New Roman" w:cs="Times New Roman"/>
                <w:color w:val="000000"/>
                <w:sz w:val="24"/>
                <w:szCs w:val="24"/>
                <w:lang w:eastAsia="ru-RU"/>
              </w:rPr>
              <w:t>6</w:t>
            </w:r>
            <w:r w:rsidRPr="001F2B84">
              <w:rPr>
                <w:rFonts w:ascii="Times New Roman" w:eastAsia="Times New Roman" w:hAnsi="Times New Roman" w:cs="Times New Roman"/>
                <w:color w:val="000000"/>
                <w:sz w:val="24"/>
                <w:szCs w:val="24"/>
                <w:lang w:eastAsia="ru-RU"/>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201</w:t>
            </w:r>
            <w:r w:rsidR="00761F3A">
              <w:rPr>
                <w:rFonts w:ascii="Times New Roman" w:eastAsia="Times New Roman" w:hAnsi="Times New Roman" w:cs="Times New Roman"/>
                <w:color w:val="000000"/>
                <w:sz w:val="24"/>
                <w:szCs w:val="24"/>
                <w:lang w:eastAsia="ru-RU"/>
              </w:rPr>
              <w:t>7</w:t>
            </w:r>
            <w:r w:rsidRPr="001F2B84">
              <w:rPr>
                <w:rFonts w:ascii="Times New Roman" w:eastAsia="Times New Roman" w:hAnsi="Times New Roman" w:cs="Times New Roman"/>
                <w:color w:val="000000"/>
                <w:sz w:val="24"/>
                <w:szCs w:val="24"/>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201</w:t>
            </w:r>
            <w:r w:rsidR="00761F3A">
              <w:rPr>
                <w:rFonts w:ascii="Times New Roman" w:eastAsia="Times New Roman" w:hAnsi="Times New Roman" w:cs="Times New Roman"/>
                <w:color w:val="000000"/>
                <w:sz w:val="24"/>
                <w:szCs w:val="24"/>
                <w:lang w:eastAsia="ru-RU"/>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Темп роста, % (201</w:t>
            </w:r>
            <w:r w:rsidR="00761F3A">
              <w:rPr>
                <w:rFonts w:ascii="Times New Roman" w:eastAsia="Times New Roman" w:hAnsi="Times New Roman" w:cs="Times New Roman"/>
                <w:color w:val="000000"/>
                <w:sz w:val="24"/>
                <w:szCs w:val="24"/>
                <w:lang w:eastAsia="ru-RU"/>
              </w:rPr>
              <w:t>7</w:t>
            </w:r>
            <w:r w:rsidRPr="001F2B84">
              <w:rPr>
                <w:rFonts w:ascii="Times New Roman" w:eastAsia="Times New Roman" w:hAnsi="Times New Roman" w:cs="Times New Roman"/>
                <w:color w:val="000000"/>
                <w:sz w:val="24"/>
                <w:szCs w:val="24"/>
                <w:lang w:eastAsia="ru-RU"/>
              </w:rPr>
              <w:t>/201</w:t>
            </w:r>
            <w:r w:rsidR="00761F3A">
              <w:rPr>
                <w:rFonts w:ascii="Times New Roman" w:eastAsia="Times New Roman" w:hAnsi="Times New Roman" w:cs="Times New Roman"/>
                <w:color w:val="000000"/>
                <w:sz w:val="24"/>
                <w:szCs w:val="24"/>
                <w:lang w:eastAsia="ru-RU"/>
              </w:rPr>
              <w:t>6</w:t>
            </w:r>
            <w:r w:rsidRPr="001F2B84">
              <w:rPr>
                <w:rFonts w:ascii="Times New Roman" w:eastAsia="Times New Roman" w:hAnsi="Times New Roman" w:cs="Times New Roman"/>
                <w:color w:val="000000"/>
                <w:sz w:val="24"/>
                <w:szCs w:val="24"/>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Темп роста, % (201</w:t>
            </w:r>
            <w:r w:rsidR="00761F3A">
              <w:rPr>
                <w:rFonts w:ascii="Times New Roman" w:eastAsia="Times New Roman" w:hAnsi="Times New Roman" w:cs="Times New Roman"/>
                <w:color w:val="000000"/>
                <w:sz w:val="24"/>
                <w:szCs w:val="24"/>
                <w:lang w:eastAsia="ru-RU"/>
              </w:rPr>
              <w:t>8</w:t>
            </w:r>
            <w:r w:rsidRPr="001F2B84">
              <w:rPr>
                <w:rFonts w:ascii="Times New Roman" w:eastAsia="Times New Roman" w:hAnsi="Times New Roman" w:cs="Times New Roman"/>
                <w:color w:val="000000"/>
                <w:sz w:val="24"/>
                <w:szCs w:val="24"/>
                <w:lang w:eastAsia="ru-RU"/>
              </w:rPr>
              <w:t>/201</w:t>
            </w:r>
            <w:r w:rsidR="00761F3A">
              <w:rPr>
                <w:rFonts w:ascii="Times New Roman" w:eastAsia="Times New Roman" w:hAnsi="Times New Roman" w:cs="Times New Roman"/>
                <w:color w:val="000000"/>
                <w:sz w:val="24"/>
                <w:szCs w:val="24"/>
                <w:lang w:eastAsia="ru-RU"/>
              </w:rPr>
              <w:t>7</w:t>
            </w:r>
            <w:r w:rsidRPr="001F2B84">
              <w:rPr>
                <w:rFonts w:ascii="Times New Roman" w:eastAsia="Times New Roman" w:hAnsi="Times New Roman" w:cs="Times New Roman"/>
                <w:color w:val="000000"/>
                <w:sz w:val="24"/>
                <w:szCs w:val="24"/>
                <w:lang w:eastAsia="ru-RU"/>
              </w:rPr>
              <w:t>)</w:t>
            </w:r>
          </w:p>
        </w:tc>
      </w:tr>
      <w:tr w:rsidR="001F2B84" w:rsidRPr="001F2B84" w:rsidTr="001D2664">
        <w:trPr>
          <w:trHeight w:val="116"/>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6</w:t>
            </w:r>
          </w:p>
        </w:tc>
      </w:tr>
      <w:tr w:rsidR="001F2B84" w:rsidRPr="001F2B84" w:rsidTr="001D2664">
        <w:trPr>
          <w:trHeight w:val="712"/>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Доходы бюджета ПФР, млрд.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6 159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7 127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7 626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107</w:t>
            </w:r>
          </w:p>
        </w:tc>
      </w:tr>
    </w:tbl>
    <w:p w:rsidR="001F2B84" w:rsidRPr="001F2B84" w:rsidRDefault="001F2B84" w:rsidP="008278D7">
      <w:pPr>
        <w:spacing w:before="240"/>
        <w:ind w:firstLine="709"/>
        <w:jc w:val="right"/>
        <w:rPr>
          <w:rFonts w:ascii="Times New Roman" w:eastAsia="Times New Roman" w:hAnsi="Times New Roman" w:cs="Times New Roman"/>
          <w:sz w:val="28"/>
          <w:szCs w:val="28"/>
          <w:lang w:eastAsia="ru-RU"/>
        </w:rPr>
      </w:pPr>
      <w:r w:rsidRPr="001F2B84">
        <w:rPr>
          <w:rFonts w:ascii="Times New Roman" w:eastAsia="Times New Roman" w:hAnsi="Times New Roman" w:cs="Times New Roman"/>
          <w:sz w:val="28"/>
          <w:szCs w:val="28"/>
          <w:lang w:eastAsia="ru-RU"/>
        </w:rPr>
        <w:lastRenderedPageBreak/>
        <w:t>Продолжение таблицы 2.2</w:t>
      </w:r>
    </w:p>
    <w:tbl>
      <w:tblPr>
        <w:tblW w:w="9372" w:type="dxa"/>
        <w:tblInd w:w="92" w:type="dxa"/>
        <w:tblLook w:val="04A0" w:firstRow="1" w:lastRow="0" w:firstColumn="1" w:lastColumn="0" w:noHBand="0" w:noVBand="1"/>
      </w:tblPr>
      <w:tblGrid>
        <w:gridCol w:w="3560"/>
        <w:gridCol w:w="992"/>
        <w:gridCol w:w="993"/>
        <w:gridCol w:w="850"/>
        <w:gridCol w:w="1418"/>
        <w:gridCol w:w="1559"/>
      </w:tblGrid>
      <w:tr w:rsidR="001F2B84" w:rsidRPr="001F2B84" w:rsidTr="001D2664">
        <w:trPr>
          <w:trHeight w:val="237"/>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6</w:t>
            </w:r>
          </w:p>
        </w:tc>
      </w:tr>
      <w:tr w:rsidR="001F2B84" w:rsidRPr="001F2B84" w:rsidTr="001D2664">
        <w:trPr>
          <w:trHeight w:val="701"/>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Поступление взносов на обязательное пенсионное страхование, млрд. руб.</w:t>
            </w:r>
          </w:p>
        </w:tc>
        <w:tc>
          <w:tcPr>
            <w:tcW w:w="992"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3 694</w:t>
            </w:r>
          </w:p>
        </w:tc>
        <w:tc>
          <w:tcPr>
            <w:tcW w:w="993"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3 864</w:t>
            </w:r>
          </w:p>
        </w:tc>
        <w:tc>
          <w:tcPr>
            <w:tcW w:w="850"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4 132</w:t>
            </w:r>
          </w:p>
        </w:tc>
        <w:tc>
          <w:tcPr>
            <w:tcW w:w="1418"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105</w:t>
            </w:r>
          </w:p>
        </w:tc>
        <w:tc>
          <w:tcPr>
            <w:tcW w:w="1559"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107</w:t>
            </w:r>
          </w:p>
        </w:tc>
      </w:tr>
      <w:tr w:rsidR="001F2B84" w:rsidRPr="001F2B84" w:rsidTr="001D2664">
        <w:trPr>
          <w:trHeight w:val="585"/>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Поступление из федерального бюджета, млрд.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2 410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3 100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3 355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108</w:t>
            </w:r>
          </w:p>
        </w:tc>
      </w:tr>
      <w:tr w:rsidR="001F2B84" w:rsidRPr="001F2B84" w:rsidTr="001D2664">
        <w:trPr>
          <w:trHeight w:val="724"/>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Дополнительные страховые взносы граждан, млрд. руб.</w:t>
            </w:r>
          </w:p>
        </w:tc>
        <w:tc>
          <w:tcPr>
            <w:tcW w:w="992" w:type="dxa"/>
            <w:tcBorders>
              <w:top w:val="nil"/>
              <w:left w:val="nil"/>
              <w:bottom w:val="single" w:sz="4" w:space="0" w:color="auto"/>
              <w:right w:val="single" w:sz="4" w:space="0" w:color="auto"/>
            </w:tcBorders>
            <w:shd w:val="clear" w:color="auto" w:fill="auto"/>
            <w:noWrap/>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55</w:t>
            </w:r>
          </w:p>
        </w:tc>
        <w:tc>
          <w:tcPr>
            <w:tcW w:w="993" w:type="dxa"/>
            <w:tcBorders>
              <w:top w:val="nil"/>
              <w:left w:val="nil"/>
              <w:bottom w:val="single" w:sz="4" w:space="0" w:color="auto"/>
              <w:right w:val="single" w:sz="4" w:space="0" w:color="auto"/>
            </w:tcBorders>
            <w:shd w:val="clear" w:color="auto" w:fill="auto"/>
            <w:noWrap/>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163</w:t>
            </w:r>
          </w:p>
        </w:tc>
        <w:tc>
          <w:tcPr>
            <w:tcW w:w="850" w:type="dxa"/>
            <w:tcBorders>
              <w:top w:val="nil"/>
              <w:left w:val="nil"/>
              <w:bottom w:val="single" w:sz="4" w:space="0" w:color="auto"/>
              <w:right w:val="single" w:sz="4" w:space="0" w:color="auto"/>
            </w:tcBorders>
            <w:shd w:val="clear" w:color="auto" w:fill="auto"/>
            <w:noWrap/>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139</w:t>
            </w:r>
          </w:p>
        </w:tc>
        <w:tc>
          <w:tcPr>
            <w:tcW w:w="1418" w:type="dxa"/>
            <w:tcBorders>
              <w:top w:val="nil"/>
              <w:left w:val="nil"/>
              <w:bottom w:val="single" w:sz="4" w:space="0" w:color="auto"/>
              <w:right w:val="single" w:sz="4" w:space="0" w:color="auto"/>
            </w:tcBorders>
            <w:shd w:val="clear" w:color="auto" w:fill="auto"/>
            <w:noWrap/>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296</w:t>
            </w:r>
          </w:p>
        </w:tc>
        <w:tc>
          <w:tcPr>
            <w:tcW w:w="1559" w:type="dxa"/>
            <w:tcBorders>
              <w:top w:val="nil"/>
              <w:left w:val="nil"/>
              <w:bottom w:val="single" w:sz="4" w:space="0" w:color="auto"/>
              <w:right w:val="single" w:sz="4" w:space="0" w:color="auto"/>
            </w:tcBorders>
            <w:shd w:val="clear" w:color="auto" w:fill="auto"/>
            <w:noWrap/>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85,3</w:t>
            </w:r>
          </w:p>
        </w:tc>
      </w:tr>
    </w:tbl>
    <w:p w:rsidR="00B00194" w:rsidRDefault="001F2B84" w:rsidP="00B00194">
      <w:pPr>
        <w:spacing w:before="360" w:after="0" w:line="360" w:lineRule="auto"/>
        <w:ind w:firstLine="709"/>
        <w:jc w:val="both"/>
        <w:rPr>
          <w:rFonts w:ascii="Times New Roman" w:eastAsia="Times New Roman" w:hAnsi="Times New Roman" w:cs="Times New Roman"/>
          <w:sz w:val="28"/>
          <w:szCs w:val="28"/>
          <w:lang w:eastAsia="ru-RU"/>
        </w:rPr>
      </w:pPr>
      <w:r w:rsidRPr="001F2B84">
        <w:rPr>
          <w:rFonts w:ascii="Times New Roman" w:eastAsia="Times New Roman" w:hAnsi="Times New Roman" w:cs="Times New Roman"/>
          <w:sz w:val="28"/>
          <w:szCs w:val="28"/>
          <w:lang w:eastAsia="ru-RU"/>
        </w:rPr>
        <w:t>По данным таблицы можно сделать вывод, что доходы бюджета ПФР увеличились к 201</w:t>
      </w:r>
      <w:r w:rsidR="00761F3A">
        <w:rPr>
          <w:rFonts w:ascii="Times New Roman" w:eastAsia="Times New Roman" w:hAnsi="Times New Roman" w:cs="Times New Roman"/>
          <w:sz w:val="28"/>
          <w:szCs w:val="28"/>
          <w:lang w:eastAsia="ru-RU"/>
        </w:rPr>
        <w:t xml:space="preserve">7 </w:t>
      </w:r>
      <w:r w:rsidRPr="001F2B84">
        <w:rPr>
          <w:rFonts w:ascii="Times New Roman" w:eastAsia="Times New Roman" w:hAnsi="Times New Roman" w:cs="Times New Roman"/>
          <w:sz w:val="28"/>
          <w:szCs w:val="28"/>
          <w:lang w:eastAsia="ru-RU"/>
        </w:rPr>
        <w:t>году на 15,72%, к 201</w:t>
      </w:r>
      <w:r w:rsidR="00761F3A">
        <w:rPr>
          <w:rFonts w:ascii="Times New Roman" w:eastAsia="Times New Roman" w:hAnsi="Times New Roman" w:cs="Times New Roman"/>
          <w:sz w:val="28"/>
          <w:szCs w:val="28"/>
          <w:lang w:eastAsia="ru-RU"/>
        </w:rPr>
        <w:t xml:space="preserve">8 </w:t>
      </w:r>
      <w:r w:rsidRPr="001F2B84">
        <w:rPr>
          <w:rFonts w:ascii="Times New Roman" w:eastAsia="Times New Roman" w:hAnsi="Times New Roman" w:cs="Times New Roman"/>
          <w:sz w:val="28"/>
          <w:szCs w:val="28"/>
          <w:lang w:eastAsia="ru-RU"/>
        </w:rPr>
        <w:t xml:space="preserve">году – на 7%. Также увеличились и поступления взносов на обязательное пенсионное страхование. </w:t>
      </w:r>
    </w:p>
    <w:p w:rsidR="001F2B84" w:rsidRPr="008278D7" w:rsidRDefault="001F2B84" w:rsidP="00B00194">
      <w:pPr>
        <w:spacing w:after="0" w:line="360" w:lineRule="auto"/>
        <w:ind w:firstLine="709"/>
        <w:jc w:val="both"/>
        <w:rPr>
          <w:rFonts w:ascii="Times New Roman" w:eastAsia="Times New Roman" w:hAnsi="Times New Roman" w:cs="Times New Roman"/>
          <w:sz w:val="28"/>
          <w:szCs w:val="28"/>
          <w:lang w:eastAsia="ru-RU"/>
        </w:rPr>
      </w:pPr>
      <w:r w:rsidRPr="001F2B84">
        <w:rPr>
          <w:rFonts w:ascii="Times New Roman" w:eastAsia="Times New Roman" w:hAnsi="Times New Roman" w:cs="Times New Roman"/>
          <w:sz w:val="28"/>
          <w:szCs w:val="28"/>
          <w:lang w:eastAsia="ru-RU"/>
        </w:rPr>
        <w:t>В 201</w:t>
      </w:r>
      <w:r w:rsidR="00761F3A">
        <w:rPr>
          <w:rFonts w:ascii="Times New Roman" w:eastAsia="Times New Roman" w:hAnsi="Times New Roman" w:cs="Times New Roman"/>
          <w:sz w:val="28"/>
          <w:szCs w:val="28"/>
          <w:lang w:eastAsia="ru-RU"/>
        </w:rPr>
        <w:t>7</w:t>
      </w:r>
      <w:r w:rsidRPr="001F2B84">
        <w:rPr>
          <w:rFonts w:ascii="Times New Roman" w:eastAsia="Times New Roman" w:hAnsi="Times New Roman" w:cs="Times New Roman"/>
          <w:sz w:val="28"/>
          <w:szCs w:val="28"/>
          <w:lang w:eastAsia="ru-RU"/>
        </w:rPr>
        <w:t xml:space="preserve"> году показатель вырос на 4,6%, а в 201</w:t>
      </w:r>
      <w:r w:rsidR="00761F3A">
        <w:rPr>
          <w:rFonts w:ascii="Times New Roman" w:eastAsia="Times New Roman" w:hAnsi="Times New Roman" w:cs="Times New Roman"/>
          <w:sz w:val="28"/>
          <w:szCs w:val="28"/>
          <w:lang w:eastAsia="ru-RU"/>
        </w:rPr>
        <w:t>8</w:t>
      </w:r>
      <w:r w:rsidRPr="001F2B84">
        <w:rPr>
          <w:rFonts w:ascii="Times New Roman" w:eastAsia="Times New Roman" w:hAnsi="Times New Roman" w:cs="Times New Roman"/>
          <w:sz w:val="28"/>
          <w:szCs w:val="28"/>
          <w:lang w:eastAsia="ru-RU"/>
        </w:rPr>
        <w:t xml:space="preserve"> году – на 6,94%. Поступления из федерального бюджета возросли на 28,63% в 201</w:t>
      </w:r>
      <w:r w:rsidR="00761F3A">
        <w:rPr>
          <w:rFonts w:ascii="Times New Roman" w:eastAsia="Times New Roman" w:hAnsi="Times New Roman" w:cs="Times New Roman"/>
          <w:sz w:val="28"/>
          <w:szCs w:val="28"/>
          <w:lang w:eastAsia="ru-RU"/>
        </w:rPr>
        <w:t>7</w:t>
      </w:r>
      <w:r w:rsidRPr="001F2B84">
        <w:rPr>
          <w:rFonts w:ascii="Times New Roman" w:eastAsia="Times New Roman" w:hAnsi="Times New Roman" w:cs="Times New Roman"/>
          <w:sz w:val="28"/>
          <w:szCs w:val="28"/>
          <w:lang w:eastAsia="ru-RU"/>
        </w:rPr>
        <w:t xml:space="preserve"> году и на 8,23% в 201</w:t>
      </w:r>
      <w:r w:rsidR="00761F3A">
        <w:rPr>
          <w:rFonts w:ascii="Times New Roman" w:eastAsia="Times New Roman" w:hAnsi="Times New Roman" w:cs="Times New Roman"/>
          <w:sz w:val="28"/>
          <w:szCs w:val="28"/>
          <w:lang w:eastAsia="ru-RU"/>
        </w:rPr>
        <w:t>8</w:t>
      </w:r>
      <w:r w:rsidRPr="001F2B84">
        <w:rPr>
          <w:rFonts w:ascii="Times New Roman" w:eastAsia="Times New Roman" w:hAnsi="Times New Roman" w:cs="Times New Roman"/>
          <w:sz w:val="28"/>
          <w:szCs w:val="28"/>
          <w:lang w:eastAsia="ru-RU"/>
        </w:rPr>
        <w:t xml:space="preserve"> году. Отмечается положительная динамика рост</w:t>
      </w:r>
      <w:r w:rsidR="008278D7">
        <w:rPr>
          <w:rFonts w:ascii="Times New Roman" w:eastAsia="Times New Roman" w:hAnsi="Times New Roman" w:cs="Times New Roman"/>
          <w:sz w:val="28"/>
          <w:szCs w:val="28"/>
          <w:lang w:eastAsia="ru-RU"/>
        </w:rPr>
        <w:t xml:space="preserve">а доходов Пенсионного фонда РФ. </w:t>
      </w:r>
      <w:r w:rsidRPr="001F2B84">
        <w:rPr>
          <w:rFonts w:ascii="Times New Roman" w:eastAsia="Times New Roman" w:hAnsi="Times New Roman" w:cs="Times New Roman"/>
          <w:sz w:val="28"/>
          <w:lang w:eastAsia="ru-RU"/>
        </w:rPr>
        <w:t>Роль страховых взносов в структуре бюджета очень велика. Именно они составляют основную долю бюджета Пенсионного фонда РФ.</w:t>
      </w:r>
    </w:p>
    <w:p w:rsidR="001F2B84" w:rsidRPr="001F2B84" w:rsidRDefault="001F2B84" w:rsidP="001F2B84">
      <w:pPr>
        <w:spacing w:after="0" w:line="360" w:lineRule="auto"/>
        <w:ind w:firstLine="709"/>
        <w:jc w:val="both"/>
        <w:rPr>
          <w:rFonts w:ascii="Times New Roman" w:eastAsia="Times New Roman" w:hAnsi="Times New Roman" w:cs="Times New Roman"/>
          <w:sz w:val="28"/>
          <w:szCs w:val="28"/>
          <w:lang w:eastAsia="ru-RU"/>
        </w:rPr>
      </w:pPr>
      <w:r w:rsidRPr="001F2B84">
        <w:rPr>
          <w:rFonts w:ascii="Times New Roman" w:eastAsia="Times New Roman" w:hAnsi="Times New Roman" w:cs="Times New Roman"/>
          <w:sz w:val="28"/>
          <w:szCs w:val="28"/>
          <w:lang w:eastAsia="ru-RU"/>
        </w:rPr>
        <w:t>Работодатели являются основными участниками выплат в Пенсионный фонд. Именно они выплачивают страховые взносы на обязательное пенсионное страхование. Из этих взносов формируются будущие пенсии их сотрудников и нынешних пенсионеров. Плательщиками этих страховых взносов являются:</w:t>
      </w:r>
    </w:p>
    <w:p w:rsidR="001F2B84" w:rsidRPr="001F2B84" w:rsidRDefault="001F2B84" w:rsidP="008278D7">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1F2B84">
        <w:rPr>
          <w:rFonts w:ascii="Times New Roman" w:eastAsia="Times New Roman" w:hAnsi="Times New Roman" w:cs="Times New Roman"/>
          <w:sz w:val="28"/>
          <w:szCs w:val="28"/>
          <w:lang w:eastAsia="ru-RU"/>
        </w:rPr>
        <w:t>Организации.</w:t>
      </w:r>
    </w:p>
    <w:p w:rsidR="001F2B84" w:rsidRPr="001F2B84" w:rsidRDefault="001F2B84" w:rsidP="008278D7">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1F2B84">
        <w:rPr>
          <w:rFonts w:ascii="Times New Roman" w:eastAsia="Times New Roman" w:hAnsi="Times New Roman" w:cs="Times New Roman"/>
          <w:sz w:val="28"/>
          <w:szCs w:val="28"/>
          <w:lang w:eastAsia="ru-RU"/>
        </w:rPr>
        <w:t>Индивидуальные предприниматели.</w:t>
      </w:r>
    </w:p>
    <w:p w:rsidR="001F2B84" w:rsidRPr="001F2B84" w:rsidRDefault="001F2B84" w:rsidP="008278D7">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1F2B84">
        <w:rPr>
          <w:rFonts w:ascii="Times New Roman" w:eastAsia="Times New Roman" w:hAnsi="Times New Roman" w:cs="Times New Roman"/>
          <w:sz w:val="28"/>
          <w:szCs w:val="28"/>
          <w:lang w:eastAsia="ru-RU"/>
        </w:rPr>
        <w:t>Физические лица, не являющиеся ИП.</w:t>
      </w:r>
    </w:p>
    <w:p w:rsidR="001F2B84" w:rsidRPr="001F2B84" w:rsidRDefault="001F2B84" w:rsidP="008278D7">
      <w:pPr>
        <w:numPr>
          <w:ilvl w:val="0"/>
          <w:numId w:val="8"/>
        </w:numPr>
        <w:spacing w:after="0" w:line="360" w:lineRule="auto"/>
        <w:ind w:left="0" w:firstLine="709"/>
        <w:contextualSpacing/>
        <w:jc w:val="both"/>
        <w:rPr>
          <w:rFonts w:ascii="Times New Roman" w:eastAsia="Times New Roman" w:hAnsi="Times New Roman" w:cs="Times New Roman"/>
          <w:sz w:val="28"/>
          <w:szCs w:val="28"/>
          <w:lang w:eastAsia="ru-RU"/>
        </w:rPr>
      </w:pPr>
      <w:r w:rsidRPr="001F2B84">
        <w:rPr>
          <w:rFonts w:ascii="Times New Roman" w:eastAsia="Times New Roman" w:hAnsi="Times New Roman" w:cs="Times New Roman"/>
          <w:sz w:val="28"/>
          <w:szCs w:val="28"/>
          <w:lang w:eastAsia="ru-RU"/>
        </w:rPr>
        <w:t>Самозанятое население.</w:t>
      </w:r>
    </w:p>
    <w:p w:rsidR="00B00194" w:rsidRDefault="001F2B84" w:rsidP="008278D7">
      <w:pPr>
        <w:spacing w:after="0" w:line="360" w:lineRule="auto"/>
        <w:ind w:firstLine="709"/>
        <w:jc w:val="both"/>
        <w:rPr>
          <w:rFonts w:ascii="Times New Roman" w:eastAsia="Times New Roman" w:hAnsi="Times New Roman" w:cs="Times New Roman"/>
          <w:sz w:val="28"/>
          <w:lang w:eastAsia="ru-RU"/>
        </w:rPr>
      </w:pPr>
      <w:r w:rsidRPr="001F2B84">
        <w:rPr>
          <w:rFonts w:ascii="Times New Roman" w:eastAsia="Times New Roman" w:hAnsi="Times New Roman" w:cs="Times New Roman"/>
          <w:sz w:val="28"/>
          <w:szCs w:val="28"/>
          <w:lang w:eastAsia="ru-RU"/>
        </w:rPr>
        <w:t>Если человек попадает в несколько категорий, он выплачивает стр</w:t>
      </w:r>
      <w:r w:rsidR="008278D7">
        <w:rPr>
          <w:rFonts w:ascii="Times New Roman" w:eastAsia="Times New Roman" w:hAnsi="Times New Roman" w:cs="Times New Roman"/>
          <w:sz w:val="28"/>
          <w:szCs w:val="28"/>
          <w:lang w:eastAsia="ru-RU"/>
        </w:rPr>
        <w:t xml:space="preserve">аховые взносы по каждой из них. </w:t>
      </w:r>
      <w:r w:rsidRPr="001F2B84">
        <w:rPr>
          <w:rFonts w:ascii="Times New Roman" w:eastAsia="Times New Roman" w:hAnsi="Times New Roman" w:cs="Times New Roman"/>
          <w:sz w:val="28"/>
          <w:lang w:eastAsia="ru-RU"/>
        </w:rPr>
        <w:t xml:space="preserve">Роль межбюджетных трансфертов из федерального бюджета также велика. </w:t>
      </w:r>
    </w:p>
    <w:p w:rsidR="001F2B84" w:rsidRPr="008278D7" w:rsidRDefault="001F2B84" w:rsidP="008278D7">
      <w:pPr>
        <w:spacing w:after="0" w:line="360" w:lineRule="auto"/>
        <w:ind w:firstLine="709"/>
        <w:jc w:val="both"/>
        <w:rPr>
          <w:rFonts w:ascii="Times New Roman" w:eastAsia="Times New Roman" w:hAnsi="Times New Roman" w:cs="Times New Roman"/>
          <w:sz w:val="28"/>
          <w:szCs w:val="28"/>
          <w:lang w:eastAsia="ru-RU"/>
        </w:rPr>
      </w:pPr>
      <w:r w:rsidRPr="001F2B84">
        <w:rPr>
          <w:rFonts w:ascii="Times New Roman" w:eastAsia="Times New Roman" w:hAnsi="Times New Roman" w:cs="Times New Roman"/>
          <w:sz w:val="28"/>
          <w:lang w:eastAsia="ru-RU"/>
        </w:rPr>
        <w:t xml:space="preserve">В структуре доходов Пенсионного фонда их доля составляет более 1/3. Это говорит о большой значимости межбюджетных трансфертов. </w:t>
      </w:r>
      <w:r w:rsidRPr="001F2B84">
        <w:rPr>
          <w:rFonts w:ascii="Times New Roman" w:eastAsia="Times New Roman" w:hAnsi="Times New Roman" w:cs="Times New Roman"/>
          <w:sz w:val="28"/>
          <w:lang w:eastAsia="ru-RU"/>
        </w:rPr>
        <w:lastRenderedPageBreak/>
        <w:t xml:space="preserve">Поступления из федерального бюджета направляются на выплаты материнского капитала, на </w:t>
      </w:r>
      <w:proofErr w:type="spellStart"/>
      <w:r w:rsidRPr="001F2B84">
        <w:rPr>
          <w:rFonts w:ascii="Times New Roman" w:eastAsia="Times New Roman" w:hAnsi="Times New Roman" w:cs="Times New Roman"/>
          <w:sz w:val="28"/>
          <w:lang w:eastAsia="ru-RU"/>
        </w:rPr>
        <w:t>софинансирование</w:t>
      </w:r>
      <w:proofErr w:type="spellEnd"/>
      <w:r w:rsidRPr="001F2B84">
        <w:rPr>
          <w:rFonts w:ascii="Times New Roman" w:eastAsia="Times New Roman" w:hAnsi="Times New Roman" w:cs="Times New Roman"/>
          <w:sz w:val="28"/>
          <w:lang w:eastAsia="ru-RU"/>
        </w:rPr>
        <w:t xml:space="preserve"> формирования пенсионных накоплений застрахованных лиц и на обеспечение сбалансированности бюджета Пенсионного фонда.</w:t>
      </w:r>
    </w:p>
    <w:p w:rsidR="00B00194" w:rsidRDefault="001F2B84" w:rsidP="008278D7">
      <w:pPr>
        <w:spacing w:after="0" w:line="360" w:lineRule="auto"/>
        <w:ind w:firstLine="709"/>
        <w:jc w:val="both"/>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 xml:space="preserve">Проблема укрепления доходной части бюджета Пенсионного фонда РФ состоит в том, что в настоящий момент количество страхователей значительно меньше количества пенсионеров, кроме того, наблюдается старение населения, рождаемость падает, а также в РФ сильно развита теневая экономика. Все это снижает количество страховых взносов </w:t>
      </w:r>
      <w:r w:rsidR="008278D7">
        <w:rPr>
          <w:rFonts w:ascii="Times New Roman" w:eastAsia="Times New Roman" w:hAnsi="Times New Roman" w:cs="Times New Roman"/>
          <w:sz w:val="28"/>
          <w:lang w:eastAsia="ru-RU"/>
        </w:rPr>
        <w:t xml:space="preserve">в бюджет Пенсионного фонда РФ. </w:t>
      </w:r>
    </w:p>
    <w:p w:rsidR="00B00194" w:rsidRDefault="001F2B84" w:rsidP="008278D7">
      <w:pPr>
        <w:spacing w:after="0" w:line="360" w:lineRule="auto"/>
        <w:ind w:firstLine="709"/>
        <w:jc w:val="both"/>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Необходимо увеличить количество страховых взносов, так как в настоящий момент дефицит бюджета ПФР покрывается сред</w:t>
      </w:r>
      <w:bookmarkStart w:id="0" w:name="_Toc510639045"/>
      <w:r w:rsidRPr="001F2B84">
        <w:rPr>
          <w:rFonts w:ascii="Times New Roman" w:eastAsia="Times New Roman" w:hAnsi="Times New Roman" w:cs="Times New Roman"/>
          <w:sz w:val="28"/>
          <w:lang w:eastAsia="ru-RU"/>
        </w:rPr>
        <w:t>ствами федерального бюджета РФ.</w:t>
      </w:r>
      <w:bookmarkEnd w:id="0"/>
      <w:r w:rsidR="008278D7">
        <w:rPr>
          <w:rFonts w:ascii="Times New Roman" w:eastAsia="Times New Roman" w:hAnsi="Times New Roman" w:cs="Times New Roman"/>
          <w:sz w:val="28"/>
          <w:lang w:eastAsia="ru-RU"/>
        </w:rPr>
        <w:t xml:space="preserve"> </w:t>
      </w:r>
    </w:p>
    <w:p w:rsidR="001F2B84" w:rsidRPr="001F2B84" w:rsidRDefault="001F2B84" w:rsidP="008278D7">
      <w:pPr>
        <w:spacing w:after="0" w:line="360" w:lineRule="auto"/>
        <w:ind w:firstLine="709"/>
        <w:jc w:val="both"/>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По данным Федеральных законов № 320-ФЗ, № 385-ФЗ и № 364-ФЗ планировалось, что в 201</w:t>
      </w:r>
      <w:r w:rsidR="00761F3A">
        <w:rPr>
          <w:rFonts w:ascii="Times New Roman" w:eastAsia="Times New Roman" w:hAnsi="Times New Roman" w:cs="Times New Roman"/>
          <w:sz w:val="28"/>
          <w:lang w:eastAsia="ru-RU"/>
        </w:rPr>
        <w:t>6</w:t>
      </w:r>
      <w:r w:rsidRPr="001F2B84">
        <w:rPr>
          <w:rFonts w:ascii="Times New Roman" w:eastAsia="Times New Roman" w:hAnsi="Times New Roman" w:cs="Times New Roman"/>
          <w:sz w:val="28"/>
          <w:lang w:eastAsia="ru-RU"/>
        </w:rPr>
        <w:t xml:space="preserve"> году общий объем расходов составит 6416 млрд. руб., в 201</w:t>
      </w:r>
      <w:r w:rsidR="00761F3A">
        <w:rPr>
          <w:rFonts w:ascii="Times New Roman" w:eastAsia="Times New Roman" w:hAnsi="Times New Roman" w:cs="Times New Roman"/>
          <w:sz w:val="28"/>
          <w:lang w:eastAsia="ru-RU"/>
        </w:rPr>
        <w:t>7</w:t>
      </w:r>
      <w:r w:rsidRPr="001F2B84">
        <w:rPr>
          <w:rFonts w:ascii="Times New Roman" w:eastAsia="Times New Roman" w:hAnsi="Times New Roman" w:cs="Times New Roman"/>
          <w:sz w:val="28"/>
          <w:lang w:eastAsia="ru-RU"/>
        </w:rPr>
        <w:t xml:space="preserve"> году – 7769 млрд. руб., в 201</w:t>
      </w:r>
      <w:r w:rsidR="00761F3A">
        <w:rPr>
          <w:rFonts w:ascii="Times New Roman" w:eastAsia="Times New Roman" w:hAnsi="Times New Roman" w:cs="Times New Roman"/>
          <w:sz w:val="28"/>
          <w:lang w:eastAsia="ru-RU"/>
        </w:rPr>
        <w:t>8</w:t>
      </w:r>
      <w:r w:rsidRPr="001F2B84">
        <w:rPr>
          <w:rFonts w:ascii="Times New Roman" w:eastAsia="Times New Roman" w:hAnsi="Times New Roman" w:cs="Times New Roman"/>
          <w:sz w:val="28"/>
          <w:lang w:eastAsia="ru-RU"/>
        </w:rPr>
        <w:t xml:space="preserve"> году – 7801 млрд. руб. </w:t>
      </w:r>
    </w:p>
    <w:p w:rsidR="001F2B84" w:rsidRPr="001F2B84" w:rsidRDefault="001F2B84" w:rsidP="001F2B84">
      <w:pPr>
        <w:spacing w:after="0" w:line="360" w:lineRule="auto"/>
        <w:ind w:firstLine="709"/>
        <w:jc w:val="both"/>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В таблице 2.3 проводится анализ прогнозируемых и фактических значений расходов за 201</w:t>
      </w:r>
      <w:r w:rsidR="00761F3A">
        <w:rPr>
          <w:rFonts w:ascii="Times New Roman" w:eastAsia="Times New Roman" w:hAnsi="Times New Roman" w:cs="Times New Roman"/>
          <w:sz w:val="28"/>
          <w:lang w:eastAsia="ru-RU"/>
        </w:rPr>
        <w:t>6</w:t>
      </w:r>
      <w:r w:rsidRPr="001F2B84">
        <w:rPr>
          <w:rFonts w:ascii="Times New Roman" w:eastAsia="Times New Roman" w:hAnsi="Times New Roman" w:cs="Times New Roman"/>
          <w:sz w:val="28"/>
          <w:lang w:eastAsia="ru-RU"/>
        </w:rPr>
        <w:t>-201</w:t>
      </w:r>
      <w:r w:rsidR="00761F3A">
        <w:rPr>
          <w:rFonts w:ascii="Times New Roman" w:eastAsia="Times New Roman" w:hAnsi="Times New Roman" w:cs="Times New Roman"/>
          <w:sz w:val="28"/>
          <w:lang w:eastAsia="ru-RU"/>
        </w:rPr>
        <w:t>8</w:t>
      </w:r>
      <w:r w:rsidRPr="001F2B84">
        <w:rPr>
          <w:rFonts w:ascii="Times New Roman" w:eastAsia="Times New Roman" w:hAnsi="Times New Roman" w:cs="Times New Roman"/>
          <w:sz w:val="28"/>
          <w:lang w:eastAsia="ru-RU"/>
        </w:rPr>
        <w:t xml:space="preserve"> гг.</w:t>
      </w:r>
    </w:p>
    <w:p w:rsidR="008278D7" w:rsidRDefault="001F2B84" w:rsidP="008278D7">
      <w:pPr>
        <w:spacing w:before="120" w:after="120" w:line="360" w:lineRule="auto"/>
        <w:ind w:firstLine="709"/>
        <w:jc w:val="right"/>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 xml:space="preserve">Таблица 2.3 </w:t>
      </w:r>
    </w:p>
    <w:p w:rsidR="001F2B84" w:rsidRPr="001F2B84" w:rsidRDefault="001F2B84" w:rsidP="008278D7">
      <w:pPr>
        <w:spacing w:before="120" w:after="0" w:line="360" w:lineRule="auto"/>
        <w:ind w:firstLine="709"/>
        <w:jc w:val="center"/>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Анализ прогнозируемых и фактических значений расходов Пенсионного фонда РФ за 201</w:t>
      </w:r>
      <w:r w:rsidR="00761F3A">
        <w:rPr>
          <w:rFonts w:ascii="Times New Roman" w:eastAsia="Times New Roman" w:hAnsi="Times New Roman" w:cs="Times New Roman"/>
          <w:sz w:val="28"/>
          <w:lang w:eastAsia="ru-RU"/>
        </w:rPr>
        <w:t>6</w:t>
      </w:r>
      <w:r w:rsidRPr="001F2B84">
        <w:rPr>
          <w:rFonts w:ascii="Times New Roman" w:eastAsia="Times New Roman" w:hAnsi="Times New Roman" w:cs="Times New Roman"/>
          <w:sz w:val="28"/>
          <w:lang w:eastAsia="ru-RU"/>
        </w:rPr>
        <w:t>-201</w:t>
      </w:r>
      <w:r w:rsidR="00761F3A">
        <w:rPr>
          <w:rFonts w:ascii="Times New Roman" w:eastAsia="Times New Roman" w:hAnsi="Times New Roman" w:cs="Times New Roman"/>
          <w:sz w:val="28"/>
          <w:lang w:eastAsia="ru-RU"/>
        </w:rPr>
        <w:t>8</w:t>
      </w:r>
      <w:r w:rsidRPr="001F2B84">
        <w:rPr>
          <w:rFonts w:ascii="Times New Roman" w:eastAsia="Times New Roman" w:hAnsi="Times New Roman" w:cs="Times New Roman"/>
          <w:sz w:val="28"/>
          <w:lang w:eastAsia="ru-RU"/>
        </w:rPr>
        <w:t xml:space="preserve"> гг.</w:t>
      </w:r>
      <w:r w:rsidR="00FE1FEC" w:rsidRPr="00FE1FEC">
        <w:rPr>
          <w:rFonts w:eastAsia="Times New Roman"/>
          <w:sz w:val="24"/>
          <w:szCs w:val="24"/>
          <w:vertAlign w:val="superscript"/>
          <w:lang w:eastAsia="ru-RU"/>
        </w:rPr>
        <w:t xml:space="preserve"> </w:t>
      </w:r>
      <w:r w:rsidR="00FE1FEC" w:rsidRPr="00FE1FEC">
        <w:rPr>
          <w:rFonts w:ascii="Times New Roman" w:eastAsia="Times New Roman" w:hAnsi="Times New Roman" w:cs="Times New Roman"/>
          <w:sz w:val="28"/>
          <w:vertAlign w:val="superscript"/>
          <w:lang w:eastAsia="ru-RU"/>
        </w:rPr>
        <w:footnoteReference w:id="17"/>
      </w:r>
    </w:p>
    <w:tbl>
      <w:tblPr>
        <w:tblStyle w:val="11"/>
        <w:tblW w:w="0" w:type="auto"/>
        <w:tblLook w:val="04A0" w:firstRow="1" w:lastRow="0" w:firstColumn="1" w:lastColumn="0" w:noHBand="0" w:noVBand="1"/>
      </w:tblPr>
      <w:tblGrid>
        <w:gridCol w:w="2293"/>
        <w:gridCol w:w="2369"/>
        <w:gridCol w:w="2345"/>
        <w:gridCol w:w="2338"/>
      </w:tblGrid>
      <w:tr w:rsidR="001F2B84" w:rsidRPr="001F2B84" w:rsidTr="001D2664">
        <w:tc>
          <w:tcPr>
            <w:tcW w:w="2392"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Год</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Прогнозируемый доход, млрд. руб.</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Фактический доход, млрд. руб.</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 xml:space="preserve">Отклонение факт. от </w:t>
            </w:r>
            <w:proofErr w:type="gramStart"/>
            <w:r w:rsidRPr="001F2B84">
              <w:rPr>
                <w:rFonts w:ascii="Times New Roman" w:hAnsi="Times New Roman" w:cs="Times New Roman"/>
                <w:sz w:val="24"/>
                <w:szCs w:val="24"/>
              </w:rPr>
              <w:t>прогноз.(</w:t>
            </w:r>
            <w:proofErr w:type="gramEnd"/>
            <w:r w:rsidRPr="001F2B84">
              <w:rPr>
                <w:rFonts w:ascii="Times New Roman" w:hAnsi="Times New Roman" w:cs="Times New Roman"/>
                <w:sz w:val="24"/>
                <w:szCs w:val="24"/>
              </w:rPr>
              <w:t>+,-)</w:t>
            </w:r>
          </w:p>
        </w:tc>
      </w:tr>
      <w:tr w:rsidR="001F2B84" w:rsidRPr="001F2B84" w:rsidTr="001D2664">
        <w:tc>
          <w:tcPr>
            <w:tcW w:w="2392"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201</w:t>
            </w:r>
            <w:r w:rsidR="00761F3A">
              <w:rPr>
                <w:rFonts w:ascii="Times New Roman" w:hAnsi="Times New Roman" w:cs="Times New Roman"/>
                <w:sz w:val="24"/>
                <w:szCs w:val="24"/>
              </w:rPr>
              <w:t>6</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6416</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color w:val="000000"/>
                <w:sz w:val="24"/>
                <w:szCs w:val="24"/>
              </w:rPr>
              <w:t>6190</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-226</w:t>
            </w:r>
          </w:p>
        </w:tc>
      </w:tr>
      <w:tr w:rsidR="001F2B84" w:rsidRPr="001F2B84" w:rsidTr="001D2664">
        <w:tc>
          <w:tcPr>
            <w:tcW w:w="2392"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201</w:t>
            </w:r>
            <w:r w:rsidR="00761F3A">
              <w:rPr>
                <w:rFonts w:ascii="Times New Roman" w:hAnsi="Times New Roman" w:cs="Times New Roman"/>
                <w:sz w:val="24"/>
                <w:szCs w:val="24"/>
              </w:rPr>
              <w:t>7</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7769</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color w:val="000000"/>
                <w:sz w:val="24"/>
                <w:szCs w:val="24"/>
              </w:rPr>
              <w:t>7 670</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-99</w:t>
            </w:r>
          </w:p>
        </w:tc>
      </w:tr>
      <w:tr w:rsidR="001F2B84" w:rsidRPr="001F2B84" w:rsidTr="001D2664">
        <w:tc>
          <w:tcPr>
            <w:tcW w:w="2392"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201</w:t>
            </w:r>
            <w:r w:rsidR="00761F3A">
              <w:rPr>
                <w:rFonts w:ascii="Times New Roman" w:hAnsi="Times New Roman" w:cs="Times New Roman"/>
                <w:sz w:val="24"/>
                <w:szCs w:val="24"/>
              </w:rPr>
              <w:t>8</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7801</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7830</w:t>
            </w:r>
          </w:p>
        </w:tc>
        <w:tc>
          <w:tcPr>
            <w:tcW w:w="2393" w:type="dxa"/>
            <w:vAlign w:val="center"/>
          </w:tcPr>
          <w:p w:rsidR="001F2B84" w:rsidRPr="001F2B84" w:rsidRDefault="001F2B84" w:rsidP="001F2B84">
            <w:pPr>
              <w:spacing w:line="360" w:lineRule="auto"/>
              <w:jc w:val="center"/>
              <w:rPr>
                <w:rFonts w:ascii="Times New Roman" w:hAnsi="Times New Roman" w:cs="Times New Roman"/>
                <w:sz w:val="24"/>
                <w:szCs w:val="24"/>
              </w:rPr>
            </w:pPr>
            <w:r w:rsidRPr="001F2B84">
              <w:rPr>
                <w:rFonts w:ascii="Times New Roman" w:hAnsi="Times New Roman" w:cs="Times New Roman"/>
                <w:sz w:val="24"/>
                <w:szCs w:val="24"/>
              </w:rPr>
              <w:t>29</w:t>
            </w:r>
          </w:p>
        </w:tc>
      </w:tr>
    </w:tbl>
    <w:p w:rsidR="001F2B84" w:rsidRPr="001F2B84" w:rsidRDefault="001F2B84" w:rsidP="001F2B84">
      <w:pPr>
        <w:spacing w:before="240" w:after="0" w:line="360" w:lineRule="auto"/>
        <w:ind w:firstLine="709"/>
        <w:jc w:val="both"/>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По данным таблицы можно сделать вывод, что бюджет в 201</w:t>
      </w:r>
      <w:r w:rsidR="00761F3A">
        <w:rPr>
          <w:rFonts w:ascii="Times New Roman" w:eastAsia="Times New Roman" w:hAnsi="Times New Roman" w:cs="Times New Roman"/>
          <w:sz w:val="28"/>
          <w:lang w:eastAsia="ru-RU"/>
        </w:rPr>
        <w:t>8</w:t>
      </w:r>
      <w:r w:rsidRPr="001F2B84">
        <w:rPr>
          <w:rFonts w:ascii="Times New Roman" w:eastAsia="Times New Roman" w:hAnsi="Times New Roman" w:cs="Times New Roman"/>
          <w:sz w:val="28"/>
          <w:lang w:eastAsia="ru-RU"/>
        </w:rPr>
        <w:t xml:space="preserve"> году превышен на 29 млрд. руб.</w:t>
      </w:r>
    </w:p>
    <w:p w:rsidR="001F2B84" w:rsidRPr="001F2B84" w:rsidRDefault="001F2B84" w:rsidP="001F2B84">
      <w:pPr>
        <w:spacing w:after="0" w:line="360" w:lineRule="auto"/>
        <w:ind w:firstLine="709"/>
        <w:jc w:val="both"/>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lastRenderedPageBreak/>
        <w:t>Проведем анализ расходов Пенсионного фонда РФ за 201</w:t>
      </w:r>
      <w:r w:rsidR="00761F3A">
        <w:rPr>
          <w:rFonts w:ascii="Times New Roman" w:eastAsia="Times New Roman" w:hAnsi="Times New Roman" w:cs="Times New Roman"/>
          <w:sz w:val="28"/>
          <w:lang w:eastAsia="ru-RU"/>
        </w:rPr>
        <w:t>6</w:t>
      </w:r>
      <w:r w:rsidRPr="001F2B84">
        <w:rPr>
          <w:rFonts w:ascii="Times New Roman" w:eastAsia="Times New Roman" w:hAnsi="Times New Roman" w:cs="Times New Roman"/>
          <w:sz w:val="28"/>
          <w:lang w:eastAsia="ru-RU"/>
        </w:rPr>
        <w:t>-201</w:t>
      </w:r>
      <w:r w:rsidR="00761F3A">
        <w:rPr>
          <w:rFonts w:ascii="Times New Roman" w:eastAsia="Times New Roman" w:hAnsi="Times New Roman" w:cs="Times New Roman"/>
          <w:sz w:val="28"/>
          <w:lang w:eastAsia="ru-RU"/>
        </w:rPr>
        <w:t>8</w:t>
      </w:r>
      <w:r w:rsidRPr="001F2B84">
        <w:rPr>
          <w:rFonts w:ascii="Times New Roman" w:eastAsia="Times New Roman" w:hAnsi="Times New Roman" w:cs="Times New Roman"/>
          <w:sz w:val="28"/>
          <w:lang w:eastAsia="ru-RU"/>
        </w:rPr>
        <w:t xml:space="preserve"> гг. Данные представлены в таблице 2.4</w:t>
      </w:r>
    </w:p>
    <w:p w:rsidR="008278D7" w:rsidRDefault="001F2B84" w:rsidP="008278D7">
      <w:pPr>
        <w:spacing w:before="120" w:after="120" w:line="360" w:lineRule="auto"/>
        <w:ind w:firstLine="709"/>
        <w:jc w:val="right"/>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 xml:space="preserve">Таблицы 2.4 </w:t>
      </w:r>
    </w:p>
    <w:p w:rsidR="001F2B84" w:rsidRPr="001F2B84" w:rsidRDefault="001F2B84" w:rsidP="008278D7">
      <w:pPr>
        <w:spacing w:before="120" w:after="0" w:line="360" w:lineRule="auto"/>
        <w:ind w:firstLine="709"/>
        <w:jc w:val="center"/>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Анализ расходов Пенсионного фонда РФ</w:t>
      </w:r>
      <w:r w:rsidR="00FE1FEC" w:rsidRPr="00FE1FEC">
        <w:rPr>
          <w:rFonts w:ascii="Times New Roman" w:eastAsia="Times New Roman" w:hAnsi="Times New Roman" w:cs="Times New Roman"/>
          <w:sz w:val="28"/>
          <w:vertAlign w:val="superscript"/>
          <w:lang w:eastAsia="ru-RU"/>
        </w:rPr>
        <w:footnoteReference w:id="18"/>
      </w:r>
    </w:p>
    <w:tbl>
      <w:tblPr>
        <w:tblW w:w="9372" w:type="dxa"/>
        <w:tblInd w:w="92" w:type="dxa"/>
        <w:tblLook w:val="04A0" w:firstRow="1" w:lastRow="0" w:firstColumn="1" w:lastColumn="0" w:noHBand="0" w:noVBand="1"/>
      </w:tblPr>
      <w:tblGrid>
        <w:gridCol w:w="3560"/>
        <w:gridCol w:w="992"/>
        <w:gridCol w:w="993"/>
        <w:gridCol w:w="850"/>
        <w:gridCol w:w="1418"/>
        <w:gridCol w:w="1559"/>
      </w:tblGrid>
      <w:tr w:rsidR="001F2B84" w:rsidRPr="001F2B84" w:rsidTr="001D2664">
        <w:trPr>
          <w:trHeight w:val="93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Показатель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201</w:t>
            </w:r>
            <w:r w:rsidR="00761F3A">
              <w:rPr>
                <w:rFonts w:ascii="Times New Roman" w:eastAsia="Times New Roman" w:hAnsi="Times New Roman" w:cs="Times New Roman"/>
                <w:color w:val="000000"/>
                <w:sz w:val="24"/>
                <w:szCs w:val="24"/>
                <w:lang w:eastAsia="ru-RU"/>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201</w:t>
            </w:r>
            <w:r w:rsidR="00761F3A">
              <w:rPr>
                <w:rFonts w:ascii="Times New Roman" w:eastAsia="Times New Roman" w:hAnsi="Times New Roman" w:cs="Times New Roman"/>
                <w:color w:val="000000"/>
                <w:sz w:val="24"/>
                <w:szCs w:val="24"/>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201</w:t>
            </w:r>
            <w:r w:rsidR="00761F3A">
              <w:rPr>
                <w:rFonts w:ascii="Times New Roman" w:eastAsia="Times New Roman" w:hAnsi="Times New Roman" w:cs="Times New Roman"/>
                <w:color w:val="000000"/>
                <w:sz w:val="24"/>
                <w:szCs w:val="24"/>
                <w:lang w:eastAsia="ru-RU"/>
              </w:rPr>
              <w:t xml:space="preserve">8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Темп роста, % (201</w:t>
            </w:r>
            <w:r w:rsidR="00761F3A">
              <w:rPr>
                <w:rFonts w:ascii="Times New Roman" w:eastAsia="Times New Roman" w:hAnsi="Times New Roman" w:cs="Times New Roman"/>
                <w:color w:val="000000"/>
                <w:sz w:val="24"/>
                <w:szCs w:val="24"/>
                <w:lang w:eastAsia="ru-RU"/>
              </w:rPr>
              <w:t>7</w:t>
            </w:r>
            <w:r w:rsidRPr="001F2B84">
              <w:rPr>
                <w:rFonts w:ascii="Times New Roman" w:eastAsia="Times New Roman" w:hAnsi="Times New Roman" w:cs="Times New Roman"/>
                <w:color w:val="000000"/>
                <w:sz w:val="24"/>
                <w:szCs w:val="24"/>
                <w:lang w:eastAsia="ru-RU"/>
              </w:rPr>
              <w:t>/201</w:t>
            </w:r>
            <w:r w:rsidR="00761F3A">
              <w:rPr>
                <w:rFonts w:ascii="Times New Roman" w:eastAsia="Times New Roman" w:hAnsi="Times New Roman" w:cs="Times New Roman"/>
                <w:color w:val="000000"/>
                <w:sz w:val="24"/>
                <w:szCs w:val="24"/>
                <w:lang w:eastAsia="ru-RU"/>
              </w:rPr>
              <w:t>6</w:t>
            </w:r>
            <w:r w:rsidRPr="001F2B84">
              <w:rPr>
                <w:rFonts w:ascii="Times New Roman" w:eastAsia="Times New Roman" w:hAnsi="Times New Roman" w:cs="Times New Roman"/>
                <w:color w:val="000000"/>
                <w:sz w:val="24"/>
                <w:szCs w:val="24"/>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Темп роста, % (201</w:t>
            </w:r>
            <w:r w:rsidR="00761F3A">
              <w:rPr>
                <w:rFonts w:ascii="Times New Roman" w:eastAsia="Times New Roman" w:hAnsi="Times New Roman" w:cs="Times New Roman"/>
                <w:color w:val="000000"/>
                <w:sz w:val="24"/>
                <w:szCs w:val="24"/>
                <w:lang w:eastAsia="ru-RU"/>
              </w:rPr>
              <w:t>8</w:t>
            </w:r>
            <w:r w:rsidRPr="001F2B84">
              <w:rPr>
                <w:rFonts w:ascii="Times New Roman" w:eastAsia="Times New Roman" w:hAnsi="Times New Roman" w:cs="Times New Roman"/>
                <w:color w:val="000000"/>
                <w:sz w:val="24"/>
                <w:szCs w:val="24"/>
                <w:lang w:eastAsia="ru-RU"/>
              </w:rPr>
              <w:t>/201</w:t>
            </w:r>
            <w:r w:rsidR="00761F3A">
              <w:rPr>
                <w:rFonts w:ascii="Times New Roman" w:eastAsia="Times New Roman" w:hAnsi="Times New Roman" w:cs="Times New Roman"/>
                <w:color w:val="000000"/>
                <w:sz w:val="24"/>
                <w:szCs w:val="24"/>
                <w:lang w:eastAsia="ru-RU"/>
              </w:rPr>
              <w:t>7</w:t>
            </w:r>
            <w:r w:rsidRPr="001F2B84">
              <w:rPr>
                <w:rFonts w:ascii="Times New Roman" w:eastAsia="Times New Roman" w:hAnsi="Times New Roman" w:cs="Times New Roman"/>
                <w:color w:val="000000"/>
                <w:sz w:val="24"/>
                <w:szCs w:val="24"/>
                <w:lang w:eastAsia="ru-RU"/>
              </w:rPr>
              <w:t>)</w:t>
            </w:r>
          </w:p>
        </w:tc>
      </w:tr>
      <w:tr w:rsidR="001F2B84" w:rsidRPr="001F2B84" w:rsidTr="001D2664">
        <w:trPr>
          <w:trHeight w:val="116"/>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6</w:t>
            </w:r>
          </w:p>
        </w:tc>
      </w:tr>
      <w:tr w:rsidR="001F2B84" w:rsidRPr="001F2B84" w:rsidTr="001D2664">
        <w:trPr>
          <w:trHeight w:val="601"/>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sz w:val="24"/>
                <w:szCs w:val="24"/>
                <w:lang w:eastAsia="ru-RU"/>
              </w:rPr>
            </w:pPr>
            <w:r w:rsidRPr="001F2B84">
              <w:rPr>
                <w:rFonts w:ascii="Times New Roman" w:eastAsia="Times New Roman" w:hAnsi="Times New Roman" w:cs="Times New Roman"/>
                <w:sz w:val="24"/>
                <w:szCs w:val="24"/>
                <w:lang w:eastAsia="ru-RU"/>
              </w:rPr>
              <w:t>Расходы бюджета ПФР, млрд.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sz w:val="24"/>
                <w:szCs w:val="24"/>
                <w:lang w:eastAsia="ru-RU"/>
              </w:rPr>
            </w:pPr>
            <w:r w:rsidRPr="001F2B84">
              <w:rPr>
                <w:rFonts w:ascii="Times New Roman" w:eastAsia="Times New Roman" w:hAnsi="Times New Roman" w:cs="Times New Roman"/>
                <w:sz w:val="24"/>
                <w:szCs w:val="24"/>
                <w:lang w:eastAsia="ru-RU"/>
              </w:rPr>
              <w:t>6 190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sz w:val="24"/>
                <w:szCs w:val="24"/>
                <w:lang w:eastAsia="ru-RU"/>
              </w:rPr>
            </w:pPr>
            <w:r w:rsidRPr="001F2B84">
              <w:rPr>
                <w:rFonts w:ascii="Times New Roman" w:eastAsia="Times New Roman" w:hAnsi="Times New Roman" w:cs="Times New Roman"/>
                <w:sz w:val="24"/>
                <w:szCs w:val="24"/>
                <w:lang w:eastAsia="ru-RU"/>
              </w:rPr>
              <w:t>7 670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sz w:val="24"/>
                <w:szCs w:val="24"/>
                <w:lang w:eastAsia="ru-RU"/>
              </w:rPr>
            </w:pPr>
            <w:r w:rsidRPr="001F2B84">
              <w:rPr>
                <w:rFonts w:ascii="Times New Roman" w:eastAsia="Times New Roman" w:hAnsi="Times New Roman" w:cs="Times New Roman"/>
                <w:sz w:val="24"/>
                <w:szCs w:val="24"/>
                <w:lang w:eastAsia="ru-RU"/>
              </w:rPr>
              <w:t>7 830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123,91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102,09</w:t>
            </w:r>
          </w:p>
        </w:tc>
      </w:tr>
      <w:tr w:rsidR="001F2B84" w:rsidRPr="001F2B84" w:rsidTr="001D2664">
        <w:trPr>
          <w:trHeight w:val="457"/>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sz w:val="24"/>
                <w:szCs w:val="24"/>
                <w:lang w:eastAsia="ru-RU"/>
              </w:rPr>
            </w:pPr>
            <w:r w:rsidRPr="001F2B84">
              <w:rPr>
                <w:rFonts w:ascii="Times New Roman" w:eastAsia="Times New Roman" w:hAnsi="Times New Roman" w:cs="Times New Roman"/>
                <w:sz w:val="24"/>
                <w:szCs w:val="24"/>
                <w:lang w:eastAsia="ru-RU"/>
              </w:rPr>
              <w:t>Расходы на пенсионное обеспечение, млрд.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sz w:val="24"/>
                <w:szCs w:val="24"/>
                <w:lang w:eastAsia="ru-RU"/>
              </w:rPr>
            </w:pPr>
            <w:r w:rsidRPr="001F2B84">
              <w:rPr>
                <w:rFonts w:ascii="Times New Roman" w:eastAsia="Times New Roman" w:hAnsi="Times New Roman" w:cs="Times New Roman"/>
                <w:sz w:val="24"/>
                <w:szCs w:val="24"/>
                <w:lang w:eastAsia="ru-RU"/>
              </w:rPr>
              <w:t>5 406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sz w:val="24"/>
                <w:szCs w:val="24"/>
                <w:lang w:eastAsia="ru-RU"/>
              </w:rPr>
            </w:pPr>
            <w:r w:rsidRPr="001F2B84">
              <w:rPr>
                <w:rFonts w:ascii="Times New Roman" w:eastAsia="Times New Roman" w:hAnsi="Times New Roman" w:cs="Times New Roman"/>
                <w:sz w:val="24"/>
                <w:szCs w:val="24"/>
                <w:lang w:eastAsia="ru-RU"/>
              </w:rPr>
              <w:t>6 201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sz w:val="24"/>
                <w:szCs w:val="24"/>
                <w:lang w:eastAsia="ru-RU"/>
              </w:rPr>
            </w:pPr>
            <w:r w:rsidRPr="001F2B84">
              <w:rPr>
                <w:rFonts w:ascii="Times New Roman" w:eastAsia="Times New Roman" w:hAnsi="Times New Roman" w:cs="Times New Roman"/>
                <w:sz w:val="24"/>
                <w:szCs w:val="24"/>
                <w:lang w:eastAsia="ru-RU"/>
              </w:rPr>
              <w:t>6 430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114,71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103,69</w:t>
            </w:r>
          </w:p>
        </w:tc>
      </w:tr>
      <w:tr w:rsidR="001F2B84" w:rsidRPr="001F2B84" w:rsidTr="001D2664">
        <w:trPr>
          <w:trHeight w:val="348"/>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sz w:val="24"/>
                <w:szCs w:val="24"/>
                <w:lang w:eastAsia="ru-RU"/>
              </w:rPr>
            </w:pPr>
            <w:r w:rsidRPr="001F2B84">
              <w:rPr>
                <w:rFonts w:ascii="Times New Roman" w:eastAsia="Times New Roman" w:hAnsi="Times New Roman" w:cs="Times New Roman"/>
                <w:sz w:val="24"/>
                <w:szCs w:val="24"/>
                <w:lang w:eastAsia="ru-RU"/>
              </w:rPr>
              <w:t>Расходы на выплату материнского капитала, млрд.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sz w:val="24"/>
                <w:szCs w:val="24"/>
                <w:lang w:eastAsia="ru-RU"/>
              </w:rPr>
            </w:pPr>
            <w:r w:rsidRPr="001F2B84">
              <w:rPr>
                <w:rFonts w:ascii="Times New Roman" w:eastAsia="Times New Roman" w:hAnsi="Times New Roman" w:cs="Times New Roman"/>
                <w:sz w:val="24"/>
                <w:szCs w:val="24"/>
                <w:lang w:eastAsia="ru-RU"/>
              </w:rPr>
              <w:t>270,7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sz w:val="24"/>
                <w:szCs w:val="24"/>
                <w:lang w:eastAsia="ru-RU"/>
              </w:rPr>
            </w:pPr>
            <w:r w:rsidRPr="001F2B84">
              <w:rPr>
                <w:rFonts w:ascii="Times New Roman" w:eastAsia="Times New Roman" w:hAnsi="Times New Roman" w:cs="Times New Roman"/>
                <w:sz w:val="24"/>
                <w:szCs w:val="24"/>
                <w:lang w:eastAsia="ru-RU"/>
              </w:rPr>
              <w:t>345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sz w:val="24"/>
                <w:szCs w:val="24"/>
                <w:lang w:eastAsia="ru-RU"/>
              </w:rPr>
            </w:pPr>
            <w:r w:rsidRPr="001F2B84">
              <w:rPr>
                <w:rFonts w:ascii="Times New Roman" w:eastAsia="Times New Roman" w:hAnsi="Times New Roman" w:cs="Times New Roman"/>
                <w:sz w:val="24"/>
                <w:szCs w:val="24"/>
                <w:lang w:eastAsia="ru-RU"/>
              </w:rPr>
              <w:t>365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127,45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105,8</w:t>
            </w:r>
          </w:p>
        </w:tc>
      </w:tr>
      <w:tr w:rsidR="001F2B84" w:rsidRPr="001F2B84" w:rsidTr="001D2664">
        <w:trPr>
          <w:trHeight w:val="111"/>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sz w:val="24"/>
                <w:szCs w:val="24"/>
                <w:lang w:eastAsia="ru-RU"/>
              </w:rPr>
            </w:pPr>
            <w:r w:rsidRPr="001F2B84">
              <w:rPr>
                <w:rFonts w:ascii="Times New Roman" w:eastAsia="Times New Roman" w:hAnsi="Times New Roman" w:cs="Times New Roman"/>
                <w:sz w:val="24"/>
                <w:szCs w:val="24"/>
                <w:lang w:eastAsia="ru-RU"/>
              </w:rPr>
              <w:t>Расходы на ежемесячные выплаты отдельным слоям населения, млрд. руб.</w:t>
            </w:r>
          </w:p>
        </w:tc>
        <w:tc>
          <w:tcPr>
            <w:tcW w:w="992"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341</w:t>
            </w:r>
          </w:p>
        </w:tc>
        <w:tc>
          <w:tcPr>
            <w:tcW w:w="993"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362</w:t>
            </w:r>
          </w:p>
        </w:tc>
        <w:tc>
          <w:tcPr>
            <w:tcW w:w="850"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386</w:t>
            </w:r>
          </w:p>
        </w:tc>
        <w:tc>
          <w:tcPr>
            <w:tcW w:w="1418"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106,16</w:t>
            </w:r>
          </w:p>
        </w:tc>
        <w:tc>
          <w:tcPr>
            <w:tcW w:w="1559" w:type="dxa"/>
            <w:tcBorders>
              <w:top w:val="nil"/>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106,63</w:t>
            </w:r>
          </w:p>
        </w:tc>
      </w:tr>
      <w:tr w:rsidR="001F2B84" w:rsidRPr="001F2B84" w:rsidTr="001D2664">
        <w:trPr>
          <w:trHeight w:val="1029"/>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sz w:val="24"/>
                <w:szCs w:val="24"/>
                <w:lang w:eastAsia="ru-RU"/>
              </w:rPr>
            </w:pPr>
            <w:r w:rsidRPr="001F2B84">
              <w:rPr>
                <w:rFonts w:ascii="Times New Roman" w:eastAsia="Times New Roman" w:hAnsi="Times New Roman" w:cs="Times New Roman"/>
                <w:sz w:val="24"/>
                <w:szCs w:val="24"/>
                <w:lang w:eastAsia="ru-RU"/>
              </w:rPr>
              <w:t>Расходы на осуществление федеральной социальной доплаты к пенсии, млрд.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36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41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47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113,89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114,63</w:t>
            </w:r>
          </w:p>
        </w:tc>
      </w:tr>
      <w:tr w:rsidR="001F2B84" w:rsidRPr="001F2B84" w:rsidTr="001D2664">
        <w:trPr>
          <w:trHeight w:val="958"/>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sz w:val="24"/>
                <w:szCs w:val="24"/>
                <w:lang w:eastAsia="ru-RU"/>
              </w:rPr>
            </w:pPr>
            <w:r w:rsidRPr="001F2B84">
              <w:rPr>
                <w:rFonts w:ascii="Times New Roman" w:eastAsia="Times New Roman" w:hAnsi="Times New Roman" w:cs="Times New Roman"/>
                <w:sz w:val="24"/>
                <w:szCs w:val="24"/>
                <w:lang w:eastAsia="ru-RU"/>
              </w:rPr>
              <w:t xml:space="preserve">Расходы на финансовое обеспечение выплат неработающим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25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34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39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136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114,71</w:t>
            </w:r>
          </w:p>
        </w:tc>
      </w:tr>
      <w:tr w:rsidR="001F2B84" w:rsidRPr="001F2B84" w:rsidTr="001D2664">
        <w:trPr>
          <w:trHeight w:val="965"/>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sz w:val="24"/>
                <w:szCs w:val="24"/>
                <w:lang w:eastAsia="ru-RU"/>
              </w:rPr>
            </w:pPr>
            <w:r w:rsidRPr="001F2B84">
              <w:rPr>
                <w:rFonts w:ascii="Times New Roman" w:eastAsia="Times New Roman" w:hAnsi="Times New Roman" w:cs="Times New Roman"/>
                <w:sz w:val="24"/>
                <w:szCs w:val="24"/>
                <w:lang w:eastAsia="ru-RU"/>
              </w:rPr>
              <w:t>трудоспособным лицам из числа родителей и опекунов, млрд.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color w:val="000000"/>
                <w:sz w:val="24"/>
                <w:szCs w:val="24"/>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color w:val="000000"/>
                <w:sz w:val="24"/>
                <w:szCs w:val="24"/>
                <w:lang w:eastAsia="ru-RU"/>
              </w:rPr>
            </w:pPr>
          </w:p>
        </w:tc>
      </w:tr>
      <w:tr w:rsidR="001F2B84" w:rsidRPr="001F2B84" w:rsidTr="001D2664">
        <w:trPr>
          <w:trHeight w:val="348"/>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sz w:val="24"/>
                <w:szCs w:val="24"/>
                <w:lang w:eastAsia="ru-RU"/>
              </w:rPr>
            </w:pPr>
            <w:r w:rsidRPr="001F2B84">
              <w:rPr>
                <w:rFonts w:ascii="Times New Roman" w:eastAsia="Times New Roman" w:hAnsi="Times New Roman" w:cs="Times New Roman"/>
                <w:sz w:val="24"/>
                <w:szCs w:val="24"/>
                <w:lang w:eastAsia="ru-RU"/>
              </w:rPr>
              <w:t>Расходы по накопительной составляющей ПФР, млрд.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111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653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line="240" w:lineRule="auto"/>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563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588,29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F2B84" w:rsidRPr="001F2B84" w:rsidRDefault="001F2B84" w:rsidP="001F2B84">
            <w:pPr>
              <w:spacing w:after="0"/>
              <w:jc w:val="center"/>
              <w:rPr>
                <w:rFonts w:ascii="Times New Roman" w:eastAsia="Times New Roman" w:hAnsi="Times New Roman" w:cs="Times New Roman"/>
                <w:color w:val="000000"/>
                <w:sz w:val="24"/>
                <w:szCs w:val="24"/>
                <w:lang w:eastAsia="ru-RU"/>
              </w:rPr>
            </w:pPr>
            <w:r w:rsidRPr="001F2B84">
              <w:rPr>
                <w:rFonts w:ascii="Times New Roman" w:eastAsia="Times New Roman" w:hAnsi="Times New Roman" w:cs="Times New Roman"/>
                <w:color w:val="000000"/>
                <w:sz w:val="24"/>
                <w:szCs w:val="24"/>
                <w:lang w:eastAsia="ru-RU"/>
              </w:rPr>
              <w:t>86,217</w:t>
            </w:r>
          </w:p>
        </w:tc>
      </w:tr>
    </w:tbl>
    <w:p w:rsidR="00B00194" w:rsidRDefault="001F2B84" w:rsidP="00B00194">
      <w:pPr>
        <w:spacing w:before="360" w:after="0" w:line="360" w:lineRule="auto"/>
        <w:ind w:firstLine="709"/>
        <w:jc w:val="both"/>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По данным таблицы можно сделать вывод, что расходы бюджета Пенсионного фонда РФ в 201</w:t>
      </w:r>
      <w:r w:rsidR="00761F3A">
        <w:rPr>
          <w:rFonts w:ascii="Times New Roman" w:eastAsia="Times New Roman" w:hAnsi="Times New Roman" w:cs="Times New Roman"/>
          <w:sz w:val="28"/>
          <w:lang w:eastAsia="ru-RU"/>
        </w:rPr>
        <w:t>7</w:t>
      </w:r>
      <w:r w:rsidRPr="001F2B84">
        <w:rPr>
          <w:rFonts w:ascii="Times New Roman" w:eastAsia="Times New Roman" w:hAnsi="Times New Roman" w:cs="Times New Roman"/>
          <w:sz w:val="28"/>
          <w:lang w:eastAsia="ru-RU"/>
        </w:rPr>
        <w:t xml:space="preserve"> году увеличились на 23% по сравнению с 201</w:t>
      </w:r>
      <w:r w:rsidR="00761F3A">
        <w:rPr>
          <w:rFonts w:ascii="Times New Roman" w:eastAsia="Times New Roman" w:hAnsi="Times New Roman" w:cs="Times New Roman"/>
          <w:sz w:val="28"/>
          <w:lang w:eastAsia="ru-RU"/>
        </w:rPr>
        <w:t>6</w:t>
      </w:r>
      <w:r w:rsidRPr="001F2B84">
        <w:rPr>
          <w:rFonts w:ascii="Times New Roman" w:eastAsia="Times New Roman" w:hAnsi="Times New Roman" w:cs="Times New Roman"/>
          <w:sz w:val="28"/>
          <w:lang w:eastAsia="ru-RU"/>
        </w:rPr>
        <w:t xml:space="preserve"> годом. </w:t>
      </w:r>
    </w:p>
    <w:p w:rsidR="001F2B84" w:rsidRPr="001F2B84" w:rsidRDefault="001F2B84" w:rsidP="00B00194">
      <w:pPr>
        <w:spacing w:after="0" w:line="360" w:lineRule="auto"/>
        <w:ind w:firstLine="709"/>
        <w:jc w:val="both"/>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В 201</w:t>
      </w:r>
      <w:r w:rsidR="00761F3A">
        <w:rPr>
          <w:rFonts w:ascii="Times New Roman" w:eastAsia="Times New Roman" w:hAnsi="Times New Roman" w:cs="Times New Roman"/>
          <w:sz w:val="28"/>
          <w:lang w:eastAsia="ru-RU"/>
        </w:rPr>
        <w:t xml:space="preserve">8 </w:t>
      </w:r>
      <w:r w:rsidRPr="001F2B84">
        <w:rPr>
          <w:rFonts w:ascii="Times New Roman" w:eastAsia="Times New Roman" w:hAnsi="Times New Roman" w:cs="Times New Roman"/>
          <w:sz w:val="28"/>
          <w:lang w:eastAsia="ru-RU"/>
        </w:rPr>
        <w:t>году наблюдается незначительный рост расходов бюджета по сравнению с 201</w:t>
      </w:r>
      <w:r w:rsidR="00761F3A">
        <w:rPr>
          <w:rFonts w:ascii="Times New Roman" w:eastAsia="Times New Roman" w:hAnsi="Times New Roman" w:cs="Times New Roman"/>
          <w:sz w:val="28"/>
          <w:lang w:eastAsia="ru-RU"/>
        </w:rPr>
        <w:t>7</w:t>
      </w:r>
      <w:r w:rsidRPr="001F2B84">
        <w:rPr>
          <w:rFonts w:ascii="Times New Roman" w:eastAsia="Times New Roman" w:hAnsi="Times New Roman" w:cs="Times New Roman"/>
          <w:sz w:val="28"/>
          <w:lang w:eastAsia="ru-RU"/>
        </w:rPr>
        <w:t xml:space="preserve"> годом (2,09%). В 201</w:t>
      </w:r>
      <w:r w:rsidR="00761F3A">
        <w:rPr>
          <w:rFonts w:ascii="Times New Roman" w:eastAsia="Times New Roman" w:hAnsi="Times New Roman" w:cs="Times New Roman"/>
          <w:sz w:val="28"/>
          <w:lang w:eastAsia="ru-RU"/>
        </w:rPr>
        <w:t xml:space="preserve">7 </w:t>
      </w:r>
      <w:r w:rsidRPr="001F2B84">
        <w:rPr>
          <w:rFonts w:ascii="Times New Roman" w:eastAsia="Times New Roman" w:hAnsi="Times New Roman" w:cs="Times New Roman"/>
          <w:sz w:val="28"/>
          <w:lang w:eastAsia="ru-RU"/>
        </w:rPr>
        <w:t xml:space="preserve">году значительно возросли расходы </w:t>
      </w:r>
      <w:r w:rsidRPr="001F2B84">
        <w:rPr>
          <w:rFonts w:ascii="Times New Roman" w:eastAsia="Times New Roman" w:hAnsi="Times New Roman" w:cs="Times New Roman"/>
          <w:sz w:val="28"/>
          <w:lang w:eastAsia="ru-RU"/>
        </w:rPr>
        <w:lastRenderedPageBreak/>
        <w:t xml:space="preserve">на выплату материнского капитала (на 27,45%) и расходы по накопительной составляющей ПФР. </w:t>
      </w:r>
    </w:p>
    <w:p w:rsidR="001F2B84" w:rsidRPr="001F2B84" w:rsidRDefault="001F2B84" w:rsidP="00B00194">
      <w:pPr>
        <w:spacing w:after="0" w:line="360" w:lineRule="auto"/>
        <w:ind w:firstLine="709"/>
        <w:jc w:val="both"/>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Расходы на ежемесячные выплаты отдельным слоям населения практически не изменились. Их рост в 201</w:t>
      </w:r>
      <w:r w:rsidR="00761F3A">
        <w:rPr>
          <w:rFonts w:ascii="Times New Roman" w:eastAsia="Times New Roman" w:hAnsi="Times New Roman" w:cs="Times New Roman"/>
          <w:sz w:val="28"/>
          <w:lang w:eastAsia="ru-RU"/>
        </w:rPr>
        <w:t>7</w:t>
      </w:r>
      <w:r w:rsidRPr="001F2B84">
        <w:rPr>
          <w:rFonts w:ascii="Times New Roman" w:eastAsia="Times New Roman" w:hAnsi="Times New Roman" w:cs="Times New Roman"/>
          <w:sz w:val="28"/>
          <w:lang w:eastAsia="ru-RU"/>
        </w:rPr>
        <w:t xml:space="preserve"> году составил 106,16%, а в 201</w:t>
      </w:r>
      <w:r w:rsidR="00761F3A">
        <w:rPr>
          <w:rFonts w:ascii="Times New Roman" w:eastAsia="Times New Roman" w:hAnsi="Times New Roman" w:cs="Times New Roman"/>
          <w:sz w:val="28"/>
          <w:lang w:eastAsia="ru-RU"/>
        </w:rPr>
        <w:t>8</w:t>
      </w:r>
      <w:r w:rsidRPr="001F2B84">
        <w:rPr>
          <w:rFonts w:ascii="Times New Roman" w:eastAsia="Times New Roman" w:hAnsi="Times New Roman" w:cs="Times New Roman"/>
          <w:sz w:val="28"/>
          <w:lang w:eastAsia="ru-RU"/>
        </w:rPr>
        <w:t xml:space="preserve"> году – 106,63%. Также можно отметить небольшое изменение расходов на осуществление федеральной социальной доплаты к пенсии. в 201</w:t>
      </w:r>
      <w:r w:rsidR="00761F3A">
        <w:rPr>
          <w:rFonts w:ascii="Times New Roman" w:eastAsia="Times New Roman" w:hAnsi="Times New Roman" w:cs="Times New Roman"/>
          <w:sz w:val="28"/>
          <w:lang w:eastAsia="ru-RU"/>
        </w:rPr>
        <w:t>7</w:t>
      </w:r>
      <w:r w:rsidRPr="001F2B84">
        <w:rPr>
          <w:rFonts w:ascii="Times New Roman" w:eastAsia="Times New Roman" w:hAnsi="Times New Roman" w:cs="Times New Roman"/>
          <w:sz w:val="28"/>
          <w:lang w:eastAsia="ru-RU"/>
        </w:rPr>
        <w:t xml:space="preserve"> году показатель вырос га 13,89%, а в 201</w:t>
      </w:r>
      <w:r w:rsidR="00761F3A">
        <w:rPr>
          <w:rFonts w:ascii="Times New Roman" w:eastAsia="Times New Roman" w:hAnsi="Times New Roman" w:cs="Times New Roman"/>
          <w:sz w:val="28"/>
          <w:lang w:eastAsia="ru-RU"/>
        </w:rPr>
        <w:t>8</w:t>
      </w:r>
      <w:r w:rsidRPr="001F2B84">
        <w:rPr>
          <w:rFonts w:ascii="Times New Roman" w:eastAsia="Times New Roman" w:hAnsi="Times New Roman" w:cs="Times New Roman"/>
          <w:sz w:val="28"/>
          <w:lang w:eastAsia="ru-RU"/>
        </w:rPr>
        <w:t xml:space="preserve"> году – на 14,63%.</w:t>
      </w:r>
    </w:p>
    <w:p w:rsidR="001F2B84" w:rsidRPr="001F2B84" w:rsidRDefault="001F2B84" w:rsidP="001F2B84">
      <w:pPr>
        <w:spacing w:after="0" w:line="360" w:lineRule="auto"/>
        <w:ind w:firstLine="709"/>
        <w:jc w:val="both"/>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Наибольшим удельным весом в структуре расходов Пенсионного фонда обладают расходы на пенсионное обеспечение. В 201</w:t>
      </w:r>
      <w:r w:rsidR="00761F3A">
        <w:rPr>
          <w:rFonts w:ascii="Times New Roman" w:eastAsia="Times New Roman" w:hAnsi="Times New Roman" w:cs="Times New Roman"/>
          <w:sz w:val="28"/>
          <w:lang w:eastAsia="ru-RU"/>
        </w:rPr>
        <w:t>6</w:t>
      </w:r>
      <w:r w:rsidRPr="001F2B84">
        <w:rPr>
          <w:rFonts w:ascii="Times New Roman" w:eastAsia="Times New Roman" w:hAnsi="Times New Roman" w:cs="Times New Roman"/>
          <w:sz w:val="28"/>
          <w:lang w:eastAsia="ru-RU"/>
        </w:rPr>
        <w:t xml:space="preserve"> году их доля составляла 87%, в 201</w:t>
      </w:r>
      <w:r w:rsidR="00761F3A">
        <w:rPr>
          <w:rFonts w:ascii="Times New Roman" w:eastAsia="Times New Roman" w:hAnsi="Times New Roman" w:cs="Times New Roman"/>
          <w:sz w:val="28"/>
          <w:lang w:eastAsia="ru-RU"/>
        </w:rPr>
        <w:t xml:space="preserve">7 </w:t>
      </w:r>
      <w:r w:rsidRPr="001F2B84">
        <w:rPr>
          <w:rFonts w:ascii="Times New Roman" w:eastAsia="Times New Roman" w:hAnsi="Times New Roman" w:cs="Times New Roman"/>
          <w:sz w:val="28"/>
          <w:lang w:eastAsia="ru-RU"/>
        </w:rPr>
        <w:t>году – 81%, а в 201</w:t>
      </w:r>
      <w:r w:rsidR="00761F3A">
        <w:rPr>
          <w:rFonts w:ascii="Times New Roman" w:eastAsia="Times New Roman" w:hAnsi="Times New Roman" w:cs="Times New Roman"/>
          <w:sz w:val="28"/>
          <w:lang w:eastAsia="ru-RU"/>
        </w:rPr>
        <w:t>8</w:t>
      </w:r>
      <w:r w:rsidRPr="001F2B84">
        <w:rPr>
          <w:rFonts w:ascii="Times New Roman" w:eastAsia="Times New Roman" w:hAnsi="Times New Roman" w:cs="Times New Roman"/>
          <w:sz w:val="28"/>
          <w:lang w:eastAsia="ru-RU"/>
        </w:rPr>
        <w:t xml:space="preserve"> году – 82%.</w:t>
      </w:r>
    </w:p>
    <w:p w:rsidR="001F2B84" w:rsidRPr="001F2B84" w:rsidRDefault="001F2B84" w:rsidP="001F2B84">
      <w:pPr>
        <w:spacing w:after="0" w:line="360" w:lineRule="auto"/>
        <w:ind w:firstLine="709"/>
        <w:jc w:val="both"/>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Наименьшим удельным весом в структуре затрат обладают расходы на финансовое обеспечение выплат неработающим трудоспособным лицам из числа родителей и опекунов. Их доля в структуре расходов менее 1%.</w:t>
      </w:r>
    </w:p>
    <w:p w:rsidR="001F2B84" w:rsidRPr="001F2B84" w:rsidRDefault="001F2B84" w:rsidP="001F2B84">
      <w:pPr>
        <w:spacing w:after="0" w:line="360" w:lineRule="auto"/>
        <w:ind w:firstLine="709"/>
        <w:jc w:val="both"/>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Доля расходов на ежемесячные выплаты отдельным слоям населения и расходов на выплату материнского капитала примерно одинаковая и составляет около 5% в структуре расходов.</w:t>
      </w:r>
    </w:p>
    <w:p w:rsidR="001F2B84" w:rsidRPr="001F2B84" w:rsidRDefault="001F2B84" w:rsidP="001F2B84">
      <w:pPr>
        <w:spacing w:after="0" w:line="360" w:lineRule="auto"/>
        <w:ind w:firstLine="709"/>
        <w:jc w:val="both"/>
        <w:rPr>
          <w:rFonts w:ascii="Times New Roman" w:eastAsia="Times New Roman" w:hAnsi="Times New Roman" w:cs="Times New Roman"/>
          <w:sz w:val="28"/>
          <w:lang w:eastAsia="ru-RU"/>
        </w:rPr>
      </w:pPr>
      <w:r w:rsidRPr="001F2B84">
        <w:rPr>
          <w:rFonts w:ascii="Times New Roman" w:eastAsia="Times New Roman" w:hAnsi="Times New Roman" w:cs="Times New Roman"/>
          <w:sz w:val="28"/>
          <w:lang w:eastAsia="ru-RU"/>
        </w:rPr>
        <w:t>Можно отметить, что доля расходов по накопительной составляющей в 201</w:t>
      </w:r>
      <w:r w:rsidR="00761F3A">
        <w:rPr>
          <w:rFonts w:ascii="Times New Roman" w:eastAsia="Times New Roman" w:hAnsi="Times New Roman" w:cs="Times New Roman"/>
          <w:sz w:val="28"/>
          <w:lang w:eastAsia="ru-RU"/>
        </w:rPr>
        <w:t>6</w:t>
      </w:r>
      <w:r w:rsidRPr="001F2B84">
        <w:rPr>
          <w:rFonts w:ascii="Times New Roman" w:eastAsia="Times New Roman" w:hAnsi="Times New Roman" w:cs="Times New Roman"/>
          <w:sz w:val="28"/>
          <w:lang w:eastAsia="ru-RU"/>
        </w:rPr>
        <w:t xml:space="preserve"> году равнялась 2%, однако к 201</w:t>
      </w:r>
      <w:r w:rsidR="00761F3A">
        <w:rPr>
          <w:rFonts w:ascii="Times New Roman" w:eastAsia="Times New Roman" w:hAnsi="Times New Roman" w:cs="Times New Roman"/>
          <w:sz w:val="28"/>
          <w:lang w:eastAsia="ru-RU"/>
        </w:rPr>
        <w:t>7</w:t>
      </w:r>
      <w:r w:rsidRPr="001F2B84">
        <w:rPr>
          <w:rFonts w:ascii="Times New Roman" w:eastAsia="Times New Roman" w:hAnsi="Times New Roman" w:cs="Times New Roman"/>
          <w:sz w:val="28"/>
          <w:lang w:eastAsia="ru-RU"/>
        </w:rPr>
        <w:t xml:space="preserve"> году значение возросло до 9%. В 201</w:t>
      </w:r>
      <w:r w:rsidR="00761F3A">
        <w:rPr>
          <w:rFonts w:ascii="Times New Roman" w:eastAsia="Times New Roman" w:hAnsi="Times New Roman" w:cs="Times New Roman"/>
          <w:sz w:val="28"/>
          <w:lang w:eastAsia="ru-RU"/>
        </w:rPr>
        <w:t>8</w:t>
      </w:r>
      <w:r w:rsidRPr="001F2B84">
        <w:rPr>
          <w:rFonts w:ascii="Times New Roman" w:eastAsia="Times New Roman" w:hAnsi="Times New Roman" w:cs="Times New Roman"/>
          <w:sz w:val="28"/>
          <w:lang w:eastAsia="ru-RU"/>
        </w:rPr>
        <w:t xml:space="preserve"> году их доля составила 7%.</w:t>
      </w:r>
    </w:p>
    <w:p w:rsidR="004C69FA" w:rsidRDefault="004C69FA" w:rsidP="00C24C24">
      <w:pPr>
        <w:spacing w:before="240" w:after="240" w:line="360" w:lineRule="auto"/>
        <w:ind w:firstLine="709"/>
        <w:jc w:val="center"/>
        <w:rPr>
          <w:rFonts w:ascii="Times New Roman" w:hAnsi="Times New Roman" w:cs="Times New Roman"/>
          <w:b/>
          <w:sz w:val="28"/>
          <w:szCs w:val="28"/>
        </w:rPr>
      </w:pPr>
      <w:r w:rsidRPr="004C69FA">
        <w:rPr>
          <w:rFonts w:ascii="Times New Roman" w:hAnsi="Times New Roman" w:cs="Times New Roman"/>
          <w:b/>
          <w:sz w:val="28"/>
          <w:szCs w:val="28"/>
        </w:rPr>
        <w:t>2</w:t>
      </w:r>
      <w:r w:rsidR="00534B16">
        <w:rPr>
          <w:rFonts w:ascii="Times New Roman" w:hAnsi="Times New Roman" w:cs="Times New Roman"/>
          <w:b/>
          <w:sz w:val="28"/>
          <w:szCs w:val="28"/>
        </w:rPr>
        <w:t>.2 Анализ фонда</w:t>
      </w:r>
      <w:r w:rsidRPr="004C69FA">
        <w:rPr>
          <w:rFonts w:ascii="Times New Roman" w:hAnsi="Times New Roman" w:cs="Times New Roman"/>
          <w:b/>
          <w:sz w:val="28"/>
          <w:szCs w:val="28"/>
        </w:rPr>
        <w:t xml:space="preserve"> обязательного медицинского страхования в РФ</w:t>
      </w:r>
    </w:p>
    <w:p w:rsidR="00FC6ED4" w:rsidRDefault="00AC4DAD" w:rsidP="00AC4DAD">
      <w:pPr>
        <w:spacing w:after="0" w:line="360" w:lineRule="auto"/>
        <w:ind w:firstLine="709"/>
        <w:jc w:val="both"/>
        <w:rPr>
          <w:rFonts w:ascii="Times New Roman" w:hAnsi="Times New Roman" w:cs="Times New Roman"/>
          <w:sz w:val="28"/>
          <w:szCs w:val="28"/>
        </w:rPr>
      </w:pPr>
      <w:r w:rsidRPr="00AC4DAD">
        <w:rPr>
          <w:rFonts w:ascii="Times New Roman" w:hAnsi="Times New Roman" w:cs="Times New Roman"/>
          <w:sz w:val="28"/>
          <w:szCs w:val="28"/>
        </w:rPr>
        <w:t>Согласно Конституции РФ каждый гр</w:t>
      </w:r>
      <w:r>
        <w:rPr>
          <w:rFonts w:ascii="Times New Roman" w:hAnsi="Times New Roman" w:cs="Times New Roman"/>
          <w:sz w:val="28"/>
          <w:szCs w:val="28"/>
        </w:rPr>
        <w:t>ажданин имеет право на сохране</w:t>
      </w:r>
      <w:r w:rsidRPr="00AC4DAD">
        <w:rPr>
          <w:rFonts w:ascii="Times New Roman" w:hAnsi="Times New Roman" w:cs="Times New Roman"/>
          <w:sz w:val="28"/>
          <w:szCs w:val="28"/>
        </w:rPr>
        <w:t xml:space="preserve">ние здоровья с помощью использования бесплатных медицинских услуг. </w:t>
      </w:r>
    </w:p>
    <w:p w:rsidR="00FA4042" w:rsidRDefault="00AC4DAD" w:rsidP="008278D7">
      <w:pPr>
        <w:spacing w:after="0" w:line="360" w:lineRule="auto"/>
        <w:ind w:firstLine="709"/>
        <w:jc w:val="both"/>
        <w:rPr>
          <w:rFonts w:ascii="Times New Roman" w:hAnsi="Times New Roman" w:cs="Times New Roman"/>
          <w:sz w:val="28"/>
          <w:szCs w:val="28"/>
        </w:rPr>
      </w:pPr>
      <w:r w:rsidRPr="00AC4DAD">
        <w:rPr>
          <w:rFonts w:ascii="Times New Roman" w:hAnsi="Times New Roman" w:cs="Times New Roman"/>
          <w:sz w:val="28"/>
          <w:szCs w:val="28"/>
        </w:rPr>
        <w:t>Страховые взносы, уплаченные работника</w:t>
      </w:r>
      <w:r>
        <w:rPr>
          <w:rFonts w:ascii="Times New Roman" w:hAnsi="Times New Roman" w:cs="Times New Roman"/>
          <w:sz w:val="28"/>
          <w:szCs w:val="28"/>
        </w:rPr>
        <w:t>ми, аккумулируются в государст</w:t>
      </w:r>
      <w:r w:rsidRPr="00AC4DAD">
        <w:rPr>
          <w:rFonts w:ascii="Times New Roman" w:hAnsi="Times New Roman" w:cs="Times New Roman"/>
          <w:sz w:val="28"/>
          <w:szCs w:val="28"/>
        </w:rPr>
        <w:t>венных внебюджетных фондах и должны б</w:t>
      </w:r>
      <w:r>
        <w:rPr>
          <w:rFonts w:ascii="Times New Roman" w:hAnsi="Times New Roman" w:cs="Times New Roman"/>
          <w:sz w:val="28"/>
          <w:szCs w:val="28"/>
        </w:rPr>
        <w:t>ыть направлены на создание бла</w:t>
      </w:r>
      <w:r w:rsidRPr="00AC4DAD">
        <w:rPr>
          <w:rFonts w:ascii="Times New Roman" w:hAnsi="Times New Roman" w:cs="Times New Roman"/>
          <w:sz w:val="28"/>
          <w:szCs w:val="28"/>
        </w:rPr>
        <w:t xml:space="preserve">гоприятных условий жизни граждан, нехватка средств в данных фондах способствует недостаточному уровню </w:t>
      </w:r>
      <w:r>
        <w:rPr>
          <w:rFonts w:ascii="Times New Roman" w:hAnsi="Times New Roman" w:cs="Times New Roman"/>
          <w:sz w:val="28"/>
          <w:szCs w:val="28"/>
        </w:rPr>
        <w:t>оказания должной помощи гражда</w:t>
      </w:r>
      <w:r w:rsidR="00FA4042">
        <w:rPr>
          <w:rFonts w:ascii="Times New Roman" w:hAnsi="Times New Roman" w:cs="Times New Roman"/>
          <w:sz w:val="28"/>
          <w:szCs w:val="28"/>
        </w:rPr>
        <w:t>нам.</w:t>
      </w:r>
      <w:r w:rsidR="001F2B84">
        <w:rPr>
          <w:rFonts w:ascii="Times New Roman" w:hAnsi="Times New Roman" w:cs="Times New Roman"/>
          <w:sz w:val="28"/>
          <w:szCs w:val="28"/>
        </w:rPr>
        <w:t xml:space="preserve"> </w:t>
      </w:r>
      <w:r w:rsidRPr="00AC4DAD">
        <w:rPr>
          <w:rFonts w:ascii="Times New Roman" w:hAnsi="Times New Roman" w:cs="Times New Roman"/>
          <w:sz w:val="28"/>
          <w:szCs w:val="28"/>
        </w:rPr>
        <w:t>По информации, представленной на</w:t>
      </w:r>
      <w:r w:rsidR="00FA4042">
        <w:rPr>
          <w:rFonts w:ascii="Times New Roman" w:hAnsi="Times New Roman" w:cs="Times New Roman"/>
          <w:sz w:val="28"/>
          <w:szCs w:val="28"/>
        </w:rPr>
        <w:t xml:space="preserve"> официальном сайте, ФОМС РФ оп</w:t>
      </w:r>
      <w:r w:rsidR="00F32FB6">
        <w:rPr>
          <w:rFonts w:ascii="Times New Roman" w:hAnsi="Times New Roman" w:cs="Times New Roman"/>
          <w:sz w:val="28"/>
          <w:szCs w:val="28"/>
        </w:rPr>
        <w:t xml:space="preserve">ределяется следующим образом: </w:t>
      </w:r>
      <w:r w:rsidRPr="00AC4DAD">
        <w:rPr>
          <w:rFonts w:ascii="Times New Roman" w:hAnsi="Times New Roman" w:cs="Times New Roman"/>
          <w:sz w:val="28"/>
          <w:szCs w:val="28"/>
        </w:rPr>
        <w:t>Феде</w:t>
      </w:r>
      <w:r w:rsidR="00FA4042">
        <w:rPr>
          <w:rFonts w:ascii="Times New Roman" w:hAnsi="Times New Roman" w:cs="Times New Roman"/>
          <w:sz w:val="28"/>
          <w:szCs w:val="28"/>
        </w:rPr>
        <w:t xml:space="preserve">ральный фонд обязательного </w:t>
      </w:r>
      <w:r w:rsidR="00FA4042">
        <w:rPr>
          <w:rFonts w:ascii="Times New Roman" w:hAnsi="Times New Roman" w:cs="Times New Roman"/>
          <w:sz w:val="28"/>
          <w:szCs w:val="28"/>
        </w:rPr>
        <w:lastRenderedPageBreak/>
        <w:t>меди</w:t>
      </w:r>
      <w:r w:rsidR="00FA4042" w:rsidRPr="00FA4042">
        <w:rPr>
          <w:rFonts w:ascii="Times New Roman" w:hAnsi="Times New Roman" w:cs="Times New Roman"/>
          <w:sz w:val="28"/>
          <w:szCs w:val="28"/>
        </w:rPr>
        <w:t>цинского страхования реализует государс</w:t>
      </w:r>
      <w:r w:rsidR="00FA4042">
        <w:rPr>
          <w:rFonts w:ascii="Times New Roman" w:hAnsi="Times New Roman" w:cs="Times New Roman"/>
          <w:sz w:val="28"/>
          <w:szCs w:val="28"/>
        </w:rPr>
        <w:t>твенную политику в области обя</w:t>
      </w:r>
      <w:r w:rsidR="00FA4042" w:rsidRPr="00FA4042">
        <w:rPr>
          <w:rFonts w:ascii="Times New Roman" w:hAnsi="Times New Roman" w:cs="Times New Roman"/>
          <w:sz w:val="28"/>
          <w:szCs w:val="28"/>
        </w:rPr>
        <w:t>зательного медицинского страхования гр</w:t>
      </w:r>
      <w:r w:rsidR="00FA4042">
        <w:rPr>
          <w:rFonts w:ascii="Times New Roman" w:hAnsi="Times New Roman" w:cs="Times New Roman"/>
          <w:sz w:val="28"/>
          <w:szCs w:val="28"/>
        </w:rPr>
        <w:t>аждан как составной части госу</w:t>
      </w:r>
      <w:r w:rsidR="00FA4042" w:rsidRPr="00FA4042">
        <w:rPr>
          <w:rFonts w:ascii="Times New Roman" w:hAnsi="Times New Roman" w:cs="Times New Roman"/>
          <w:sz w:val="28"/>
          <w:szCs w:val="28"/>
        </w:rPr>
        <w:t>дарст</w:t>
      </w:r>
      <w:r w:rsidR="00F32FB6">
        <w:rPr>
          <w:rFonts w:ascii="Times New Roman" w:hAnsi="Times New Roman" w:cs="Times New Roman"/>
          <w:sz w:val="28"/>
          <w:szCs w:val="28"/>
        </w:rPr>
        <w:t xml:space="preserve">венного социального </w:t>
      </w:r>
      <w:proofErr w:type="gramStart"/>
      <w:r w:rsidR="00F32FB6">
        <w:rPr>
          <w:rFonts w:ascii="Times New Roman" w:hAnsi="Times New Roman" w:cs="Times New Roman"/>
          <w:sz w:val="28"/>
          <w:szCs w:val="28"/>
        </w:rPr>
        <w:t xml:space="preserve">страхования </w:t>
      </w:r>
      <w:r w:rsidR="00FA4042" w:rsidRPr="00FA4042">
        <w:rPr>
          <w:rFonts w:ascii="Times New Roman" w:hAnsi="Times New Roman" w:cs="Times New Roman"/>
          <w:sz w:val="28"/>
          <w:szCs w:val="28"/>
        </w:rPr>
        <w:t>.</w:t>
      </w:r>
      <w:proofErr w:type="gramEnd"/>
      <w:r w:rsidR="00FA4042" w:rsidRPr="00FA4042">
        <w:rPr>
          <w:rFonts w:ascii="Times New Roman" w:hAnsi="Times New Roman" w:cs="Times New Roman"/>
          <w:sz w:val="28"/>
          <w:szCs w:val="28"/>
        </w:rPr>
        <w:t xml:space="preserve"> Статья 146 Бюджетного кодекса РФ гласит, что доходная часть ФОМС складывается из: налоговых и неналоговых доходов (в большей степени страховых взносов), а так</w:t>
      </w:r>
      <w:r w:rsidR="001F2B84">
        <w:rPr>
          <w:rFonts w:ascii="Times New Roman" w:hAnsi="Times New Roman" w:cs="Times New Roman"/>
          <w:sz w:val="28"/>
          <w:szCs w:val="28"/>
        </w:rPr>
        <w:t>же безвозмездных поступлений</w:t>
      </w:r>
      <w:r w:rsidR="00FA4042" w:rsidRPr="00FA4042">
        <w:rPr>
          <w:rFonts w:ascii="Times New Roman" w:hAnsi="Times New Roman" w:cs="Times New Roman"/>
          <w:sz w:val="28"/>
          <w:szCs w:val="28"/>
        </w:rPr>
        <w:t>. Согласно данным Министерства Ф</w:t>
      </w:r>
      <w:r w:rsidR="00FA4042">
        <w:rPr>
          <w:rFonts w:ascii="Times New Roman" w:hAnsi="Times New Roman" w:cs="Times New Roman"/>
          <w:sz w:val="28"/>
          <w:szCs w:val="28"/>
        </w:rPr>
        <w:t>инансов РФ проанализируем дина</w:t>
      </w:r>
      <w:r w:rsidR="00FA4042" w:rsidRPr="00FA4042">
        <w:rPr>
          <w:rFonts w:ascii="Times New Roman" w:hAnsi="Times New Roman" w:cs="Times New Roman"/>
          <w:sz w:val="28"/>
          <w:szCs w:val="28"/>
        </w:rPr>
        <w:t>мику доходов Фонда обязательного мед</w:t>
      </w:r>
      <w:r w:rsidR="00DD0E2F">
        <w:rPr>
          <w:rFonts w:ascii="Times New Roman" w:hAnsi="Times New Roman" w:cs="Times New Roman"/>
          <w:sz w:val="28"/>
          <w:szCs w:val="28"/>
        </w:rPr>
        <w:t>ицинского страхования РФ за 201</w:t>
      </w:r>
      <w:r w:rsidR="00304F11">
        <w:rPr>
          <w:rFonts w:ascii="Times New Roman" w:hAnsi="Times New Roman" w:cs="Times New Roman"/>
          <w:sz w:val="28"/>
          <w:szCs w:val="28"/>
        </w:rPr>
        <w:t>6</w:t>
      </w:r>
      <w:r w:rsidR="00DD0E2F">
        <w:rPr>
          <w:rFonts w:ascii="Times New Roman" w:hAnsi="Times New Roman" w:cs="Times New Roman"/>
          <w:sz w:val="28"/>
          <w:szCs w:val="28"/>
        </w:rPr>
        <w:t>- 201</w:t>
      </w:r>
      <w:r w:rsidR="00304F11">
        <w:rPr>
          <w:rFonts w:ascii="Times New Roman" w:hAnsi="Times New Roman" w:cs="Times New Roman"/>
          <w:sz w:val="28"/>
          <w:szCs w:val="28"/>
        </w:rPr>
        <w:t>8</w:t>
      </w:r>
      <w:r w:rsidR="00FA4042" w:rsidRPr="00FA4042">
        <w:rPr>
          <w:rFonts w:ascii="Times New Roman" w:hAnsi="Times New Roman" w:cs="Times New Roman"/>
          <w:sz w:val="28"/>
          <w:szCs w:val="28"/>
        </w:rPr>
        <w:t xml:space="preserve"> гг. </w:t>
      </w:r>
    </w:p>
    <w:p w:rsidR="008278D7" w:rsidRDefault="001F2B84" w:rsidP="008278D7">
      <w:pPr>
        <w:spacing w:before="120" w:after="12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2.5</w:t>
      </w:r>
      <w:r w:rsidR="00FA4042" w:rsidRPr="00FA4042">
        <w:rPr>
          <w:rFonts w:ascii="Times New Roman" w:hAnsi="Times New Roman" w:cs="Times New Roman"/>
          <w:sz w:val="28"/>
          <w:szCs w:val="28"/>
        </w:rPr>
        <w:t xml:space="preserve"> </w:t>
      </w:r>
    </w:p>
    <w:p w:rsidR="00AC4DAD" w:rsidRPr="00F32FB6" w:rsidRDefault="00FA4042" w:rsidP="008278D7">
      <w:pPr>
        <w:spacing w:before="240" w:after="0" w:line="360" w:lineRule="auto"/>
        <w:ind w:firstLine="709"/>
        <w:jc w:val="center"/>
        <w:rPr>
          <w:rFonts w:ascii="Times New Roman" w:hAnsi="Times New Roman" w:cs="Times New Roman"/>
          <w:sz w:val="28"/>
          <w:szCs w:val="28"/>
        </w:rPr>
      </w:pPr>
      <w:r w:rsidRPr="00FA4042">
        <w:rPr>
          <w:rFonts w:ascii="Times New Roman" w:hAnsi="Times New Roman" w:cs="Times New Roman"/>
          <w:sz w:val="28"/>
          <w:szCs w:val="28"/>
        </w:rPr>
        <w:t>Динамика доходов Фонда обязательного мед</w:t>
      </w:r>
      <w:r w:rsidR="00DD0E2F">
        <w:rPr>
          <w:rFonts w:ascii="Times New Roman" w:hAnsi="Times New Roman" w:cs="Times New Roman"/>
          <w:sz w:val="28"/>
          <w:szCs w:val="28"/>
        </w:rPr>
        <w:t>ицинского страхования РФ за 201</w:t>
      </w:r>
      <w:r w:rsidR="00304F11">
        <w:rPr>
          <w:rFonts w:ascii="Times New Roman" w:hAnsi="Times New Roman" w:cs="Times New Roman"/>
          <w:sz w:val="28"/>
          <w:szCs w:val="28"/>
        </w:rPr>
        <w:t>6</w:t>
      </w:r>
      <w:r w:rsidR="00DD0E2F">
        <w:rPr>
          <w:rFonts w:ascii="Times New Roman" w:hAnsi="Times New Roman" w:cs="Times New Roman"/>
          <w:sz w:val="28"/>
          <w:szCs w:val="28"/>
        </w:rPr>
        <w:t>-201</w:t>
      </w:r>
      <w:r w:rsidR="00304F11">
        <w:rPr>
          <w:rFonts w:ascii="Times New Roman" w:hAnsi="Times New Roman" w:cs="Times New Roman"/>
          <w:sz w:val="28"/>
          <w:szCs w:val="28"/>
        </w:rPr>
        <w:t>8</w:t>
      </w:r>
      <w:r w:rsidRPr="00FA4042">
        <w:rPr>
          <w:rFonts w:ascii="Times New Roman" w:hAnsi="Times New Roman" w:cs="Times New Roman"/>
          <w:sz w:val="28"/>
          <w:szCs w:val="28"/>
        </w:rPr>
        <w:t xml:space="preserve"> гг.</w:t>
      </w:r>
      <w:r w:rsidR="00F32FB6" w:rsidRPr="00F32FB6">
        <w:rPr>
          <w:rFonts w:ascii="Times New Roman" w:hAnsi="Times New Roman" w:cs="Times New Roman"/>
          <w:sz w:val="28"/>
          <w:szCs w:val="28"/>
        </w:rPr>
        <w:t xml:space="preserve"> </w:t>
      </w:r>
      <w:r w:rsidR="00FE1FEC" w:rsidRPr="00FE1FEC">
        <w:rPr>
          <w:rFonts w:ascii="Times New Roman" w:hAnsi="Times New Roman" w:cs="Times New Roman"/>
          <w:sz w:val="28"/>
          <w:szCs w:val="28"/>
          <w:vertAlign w:val="superscript"/>
        </w:rPr>
        <w:footnoteReference w:id="19"/>
      </w:r>
    </w:p>
    <w:tbl>
      <w:tblPr>
        <w:tblStyle w:val="a3"/>
        <w:tblW w:w="0" w:type="auto"/>
        <w:tblLook w:val="04A0" w:firstRow="1" w:lastRow="0" w:firstColumn="1" w:lastColumn="0" w:noHBand="0" w:noVBand="1"/>
      </w:tblPr>
      <w:tblGrid>
        <w:gridCol w:w="2875"/>
        <w:gridCol w:w="1373"/>
        <w:gridCol w:w="1240"/>
        <w:gridCol w:w="1239"/>
        <w:gridCol w:w="1538"/>
        <w:gridCol w:w="1080"/>
      </w:tblGrid>
      <w:tr w:rsidR="001E2A30" w:rsidTr="00C24C24">
        <w:tc>
          <w:tcPr>
            <w:tcW w:w="2943" w:type="dxa"/>
            <w:vMerge w:val="restart"/>
          </w:tcPr>
          <w:p w:rsidR="001E2A30" w:rsidRPr="00FA4042" w:rsidRDefault="001E2A30" w:rsidP="00FA4042">
            <w:pPr>
              <w:spacing w:line="360" w:lineRule="auto"/>
              <w:jc w:val="both"/>
              <w:rPr>
                <w:rFonts w:ascii="Times New Roman" w:hAnsi="Times New Roman" w:cs="Times New Roman"/>
                <w:sz w:val="24"/>
                <w:szCs w:val="24"/>
              </w:rPr>
            </w:pPr>
          </w:p>
        </w:tc>
        <w:tc>
          <w:tcPr>
            <w:tcW w:w="1418" w:type="dxa"/>
            <w:vMerge w:val="restart"/>
          </w:tcPr>
          <w:p w:rsidR="001E2A30" w:rsidRPr="00FA4042" w:rsidRDefault="00DD0E2F" w:rsidP="00304F11">
            <w:pPr>
              <w:spacing w:line="360" w:lineRule="auto"/>
              <w:jc w:val="center"/>
              <w:rPr>
                <w:rFonts w:ascii="Times New Roman" w:hAnsi="Times New Roman" w:cs="Times New Roman"/>
                <w:sz w:val="24"/>
                <w:szCs w:val="24"/>
              </w:rPr>
            </w:pPr>
            <w:r>
              <w:rPr>
                <w:rFonts w:ascii="Times New Roman" w:hAnsi="Times New Roman" w:cs="Times New Roman"/>
                <w:sz w:val="24"/>
                <w:szCs w:val="24"/>
              </w:rPr>
              <w:t>201</w:t>
            </w:r>
            <w:r w:rsidR="00304F11">
              <w:rPr>
                <w:rFonts w:ascii="Times New Roman" w:hAnsi="Times New Roman" w:cs="Times New Roman"/>
                <w:sz w:val="24"/>
                <w:szCs w:val="24"/>
              </w:rPr>
              <w:t>6</w:t>
            </w:r>
          </w:p>
        </w:tc>
        <w:tc>
          <w:tcPr>
            <w:tcW w:w="1276" w:type="dxa"/>
            <w:vMerge w:val="restart"/>
          </w:tcPr>
          <w:p w:rsidR="001E2A30" w:rsidRPr="00FA4042" w:rsidRDefault="00DD0E2F" w:rsidP="00304F11">
            <w:pPr>
              <w:spacing w:line="360" w:lineRule="auto"/>
              <w:jc w:val="center"/>
              <w:rPr>
                <w:rFonts w:ascii="Times New Roman" w:hAnsi="Times New Roman" w:cs="Times New Roman"/>
                <w:sz w:val="24"/>
                <w:szCs w:val="24"/>
              </w:rPr>
            </w:pPr>
            <w:r>
              <w:rPr>
                <w:rFonts w:ascii="Times New Roman" w:hAnsi="Times New Roman" w:cs="Times New Roman"/>
                <w:sz w:val="24"/>
                <w:szCs w:val="24"/>
              </w:rPr>
              <w:t>201</w:t>
            </w:r>
            <w:r w:rsidR="00304F11">
              <w:rPr>
                <w:rFonts w:ascii="Times New Roman" w:hAnsi="Times New Roman" w:cs="Times New Roman"/>
                <w:sz w:val="24"/>
                <w:szCs w:val="24"/>
              </w:rPr>
              <w:t>7</w:t>
            </w:r>
          </w:p>
        </w:tc>
        <w:tc>
          <w:tcPr>
            <w:tcW w:w="1275" w:type="dxa"/>
            <w:vMerge w:val="restart"/>
          </w:tcPr>
          <w:p w:rsidR="001E2A30" w:rsidRPr="00FA4042" w:rsidRDefault="00DD0E2F" w:rsidP="00304F11">
            <w:pPr>
              <w:spacing w:line="360" w:lineRule="auto"/>
              <w:jc w:val="center"/>
              <w:rPr>
                <w:rFonts w:ascii="Times New Roman" w:hAnsi="Times New Roman" w:cs="Times New Roman"/>
                <w:sz w:val="24"/>
                <w:szCs w:val="24"/>
              </w:rPr>
            </w:pPr>
            <w:r>
              <w:rPr>
                <w:rFonts w:ascii="Times New Roman" w:hAnsi="Times New Roman" w:cs="Times New Roman"/>
                <w:sz w:val="24"/>
                <w:szCs w:val="24"/>
              </w:rPr>
              <w:t>201</w:t>
            </w:r>
            <w:r w:rsidR="00304F11">
              <w:rPr>
                <w:rFonts w:ascii="Times New Roman" w:hAnsi="Times New Roman" w:cs="Times New Roman"/>
                <w:sz w:val="24"/>
                <w:szCs w:val="24"/>
              </w:rPr>
              <w:t>8</w:t>
            </w:r>
          </w:p>
        </w:tc>
        <w:tc>
          <w:tcPr>
            <w:tcW w:w="2659" w:type="dxa"/>
            <w:gridSpan w:val="2"/>
          </w:tcPr>
          <w:p w:rsidR="001E2A30" w:rsidRPr="00FA4042" w:rsidRDefault="00DD0E2F" w:rsidP="00FA4042">
            <w:pPr>
              <w:spacing w:line="360" w:lineRule="auto"/>
              <w:jc w:val="both"/>
              <w:rPr>
                <w:rFonts w:ascii="Times New Roman" w:hAnsi="Times New Roman" w:cs="Times New Roman"/>
                <w:sz w:val="24"/>
                <w:szCs w:val="24"/>
              </w:rPr>
            </w:pPr>
            <w:r>
              <w:rPr>
                <w:rFonts w:ascii="Times New Roman" w:hAnsi="Times New Roman" w:cs="Times New Roman"/>
                <w:sz w:val="24"/>
                <w:szCs w:val="24"/>
              </w:rPr>
              <w:t>Отклонение 201</w:t>
            </w:r>
            <w:r w:rsidR="00304F11">
              <w:rPr>
                <w:rFonts w:ascii="Times New Roman" w:hAnsi="Times New Roman" w:cs="Times New Roman"/>
                <w:sz w:val="24"/>
                <w:szCs w:val="24"/>
              </w:rPr>
              <w:t>8</w:t>
            </w:r>
            <w:r>
              <w:rPr>
                <w:rFonts w:ascii="Times New Roman" w:hAnsi="Times New Roman" w:cs="Times New Roman"/>
                <w:sz w:val="24"/>
                <w:szCs w:val="24"/>
              </w:rPr>
              <w:t>/201</w:t>
            </w:r>
            <w:r w:rsidR="00304F11">
              <w:rPr>
                <w:rFonts w:ascii="Times New Roman" w:hAnsi="Times New Roman" w:cs="Times New Roman"/>
                <w:sz w:val="24"/>
                <w:szCs w:val="24"/>
              </w:rPr>
              <w:t>6</w:t>
            </w:r>
          </w:p>
        </w:tc>
      </w:tr>
      <w:tr w:rsidR="001E2A30" w:rsidTr="00C24C24">
        <w:tc>
          <w:tcPr>
            <w:tcW w:w="2943" w:type="dxa"/>
            <w:vMerge/>
          </w:tcPr>
          <w:p w:rsidR="001E2A30" w:rsidRPr="00FA4042" w:rsidRDefault="001E2A30" w:rsidP="00FA4042">
            <w:pPr>
              <w:spacing w:line="360" w:lineRule="auto"/>
              <w:jc w:val="both"/>
              <w:rPr>
                <w:rFonts w:ascii="Times New Roman" w:hAnsi="Times New Roman" w:cs="Times New Roman"/>
                <w:sz w:val="24"/>
                <w:szCs w:val="24"/>
              </w:rPr>
            </w:pPr>
          </w:p>
        </w:tc>
        <w:tc>
          <w:tcPr>
            <w:tcW w:w="1418" w:type="dxa"/>
            <w:vMerge/>
          </w:tcPr>
          <w:p w:rsidR="001E2A30" w:rsidRPr="00FA4042" w:rsidRDefault="001E2A30" w:rsidP="00FA4042">
            <w:pPr>
              <w:spacing w:line="360" w:lineRule="auto"/>
              <w:jc w:val="both"/>
              <w:rPr>
                <w:rFonts w:ascii="Times New Roman" w:hAnsi="Times New Roman" w:cs="Times New Roman"/>
                <w:sz w:val="24"/>
                <w:szCs w:val="24"/>
              </w:rPr>
            </w:pPr>
          </w:p>
        </w:tc>
        <w:tc>
          <w:tcPr>
            <w:tcW w:w="1276" w:type="dxa"/>
            <w:vMerge/>
          </w:tcPr>
          <w:p w:rsidR="001E2A30" w:rsidRPr="00FA4042" w:rsidRDefault="001E2A30" w:rsidP="00FA4042">
            <w:pPr>
              <w:spacing w:line="360" w:lineRule="auto"/>
              <w:jc w:val="both"/>
              <w:rPr>
                <w:rFonts w:ascii="Times New Roman" w:hAnsi="Times New Roman" w:cs="Times New Roman"/>
                <w:sz w:val="24"/>
                <w:szCs w:val="24"/>
              </w:rPr>
            </w:pPr>
          </w:p>
        </w:tc>
        <w:tc>
          <w:tcPr>
            <w:tcW w:w="1275" w:type="dxa"/>
            <w:vMerge/>
          </w:tcPr>
          <w:p w:rsidR="001E2A30" w:rsidRPr="00FA4042" w:rsidRDefault="001E2A30" w:rsidP="00FA4042">
            <w:pPr>
              <w:spacing w:line="360" w:lineRule="auto"/>
              <w:jc w:val="both"/>
              <w:rPr>
                <w:rFonts w:ascii="Times New Roman" w:hAnsi="Times New Roman" w:cs="Times New Roman"/>
                <w:sz w:val="24"/>
                <w:szCs w:val="24"/>
              </w:rPr>
            </w:pPr>
          </w:p>
        </w:tc>
        <w:tc>
          <w:tcPr>
            <w:tcW w:w="1560" w:type="dxa"/>
          </w:tcPr>
          <w:p w:rsidR="001E2A30" w:rsidRPr="00FA4042" w:rsidRDefault="001E2A30" w:rsidP="00FA4042">
            <w:pPr>
              <w:spacing w:line="360" w:lineRule="auto"/>
              <w:jc w:val="both"/>
              <w:rPr>
                <w:rFonts w:ascii="Times New Roman" w:hAnsi="Times New Roman" w:cs="Times New Roman"/>
                <w:sz w:val="24"/>
                <w:szCs w:val="24"/>
              </w:rPr>
            </w:pPr>
            <w:r w:rsidRPr="00FA4042">
              <w:rPr>
                <w:rFonts w:ascii="Times New Roman" w:hAnsi="Times New Roman" w:cs="Times New Roman"/>
                <w:sz w:val="24"/>
                <w:szCs w:val="24"/>
              </w:rPr>
              <w:t>Темп прироста, %</w:t>
            </w:r>
          </w:p>
        </w:tc>
        <w:tc>
          <w:tcPr>
            <w:tcW w:w="1099" w:type="dxa"/>
          </w:tcPr>
          <w:p w:rsidR="001E2A30" w:rsidRPr="00FA4042" w:rsidRDefault="001E2A30" w:rsidP="00FA4042">
            <w:pPr>
              <w:spacing w:line="360" w:lineRule="auto"/>
              <w:jc w:val="both"/>
              <w:rPr>
                <w:rFonts w:ascii="Times New Roman" w:hAnsi="Times New Roman" w:cs="Times New Roman"/>
                <w:sz w:val="24"/>
                <w:szCs w:val="24"/>
              </w:rPr>
            </w:pPr>
            <w:proofErr w:type="spellStart"/>
            <w:r w:rsidRPr="00FA4042">
              <w:rPr>
                <w:rFonts w:ascii="Times New Roman" w:hAnsi="Times New Roman" w:cs="Times New Roman"/>
                <w:sz w:val="24"/>
                <w:szCs w:val="24"/>
              </w:rPr>
              <w:t>Абс</w:t>
            </w:r>
            <w:proofErr w:type="spellEnd"/>
            <w:r w:rsidRPr="00FA4042">
              <w:rPr>
                <w:rFonts w:ascii="Times New Roman" w:hAnsi="Times New Roman" w:cs="Times New Roman"/>
                <w:sz w:val="24"/>
                <w:szCs w:val="24"/>
              </w:rPr>
              <w:t>., млрд. руб.</w:t>
            </w:r>
          </w:p>
        </w:tc>
      </w:tr>
      <w:tr w:rsidR="00FA4042" w:rsidTr="00C24C24">
        <w:tc>
          <w:tcPr>
            <w:tcW w:w="2943" w:type="dxa"/>
          </w:tcPr>
          <w:p w:rsidR="00FA4042" w:rsidRPr="00FA4042" w:rsidRDefault="00FA4042" w:rsidP="00FA4042">
            <w:pPr>
              <w:spacing w:line="360" w:lineRule="auto"/>
              <w:jc w:val="both"/>
              <w:rPr>
                <w:rFonts w:ascii="Times New Roman" w:hAnsi="Times New Roman" w:cs="Times New Roman"/>
                <w:sz w:val="24"/>
                <w:szCs w:val="24"/>
              </w:rPr>
            </w:pPr>
            <w:r w:rsidRPr="00FA4042">
              <w:rPr>
                <w:rFonts w:ascii="Times New Roman" w:hAnsi="Times New Roman" w:cs="Times New Roman"/>
                <w:sz w:val="24"/>
                <w:szCs w:val="24"/>
              </w:rPr>
              <w:t>Поступление, млрд. руб. из него:</w:t>
            </w:r>
          </w:p>
        </w:tc>
        <w:tc>
          <w:tcPr>
            <w:tcW w:w="1418" w:type="dxa"/>
          </w:tcPr>
          <w:p w:rsidR="00FA4042" w:rsidRPr="00FA4042" w:rsidRDefault="00FA4042" w:rsidP="00FA4042">
            <w:pPr>
              <w:spacing w:line="360" w:lineRule="auto"/>
              <w:jc w:val="both"/>
              <w:rPr>
                <w:rFonts w:ascii="Times New Roman" w:hAnsi="Times New Roman" w:cs="Times New Roman"/>
                <w:sz w:val="24"/>
                <w:szCs w:val="24"/>
              </w:rPr>
            </w:pPr>
            <w:r w:rsidRPr="00FA4042">
              <w:rPr>
                <w:rFonts w:ascii="Times New Roman" w:hAnsi="Times New Roman" w:cs="Times New Roman"/>
                <w:sz w:val="24"/>
                <w:szCs w:val="24"/>
              </w:rPr>
              <w:t>1</w:t>
            </w:r>
            <w:r>
              <w:rPr>
                <w:rFonts w:ascii="Times New Roman" w:hAnsi="Times New Roman" w:cs="Times New Roman"/>
                <w:sz w:val="24"/>
                <w:szCs w:val="24"/>
              </w:rPr>
              <w:t xml:space="preserve"> </w:t>
            </w:r>
            <w:r w:rsidRPr="00FA4042">
              <w:rPr>
                <w:rFonts w:ascii="Times New Roman" w:hAnsi="Times New Roman" w:cs="Times New Roman"/>
                <w:sz w:val="24"/>
                <w:szCs w:val="24"/>
              </w:rPr>
              <w:t>101</w:t>
            </w:r>
            <w:r>
              <w:rPr>
                <w:rFonts w:ascii="Times New Roman" w:hAnsi="Times New Roman" w:cs="Times New Roman"/>
                <w:sz w:val="24"/>
                <w:szCs w:val="24"/>
              </w:rPr>
              <w:t xml:space="preserve"> </w:t>
            </w:r>
            <w:r w:rsidRPr="00FA4042">
              <w:rPr>
                <w:rFonts w:ascii="Times New Roman" w:hAnsi="Times New Roman" w:cs="Times New Roman"/>
                <w:sz w:val="24"/>
                <w:szCs w:val="24"/>
              </w:rPr>
              <w:t>352</w:t>
            </w:r>
          </w:p>
        </w:tc>
        <w:tc>
          <w:tcPr>
            <w:tcW w:w="1276" w:type="dxa"/>
          </w:tcPr>
          <w:p w:rsidR="00FA4042" w:rsidRPr="00FA4042" w:rsidRDefault="00FA4042" w:rsidP="00FA4042">
            <w:pPr>
              <w:spacing w:line="360" w:lineRule="auto"/>
              <w:jc w:val="both"/>
              <w:rPr>
                <w:rFonts w:ascii="Times New Roman" w:hAnsi="Times New Roman" w:cs="Times New Roman"/>
                <w:sz w:val="24"/>
                <w:szCs w:val="24"/>
              </w:rPr>
            </w:pPr>
            <w:r w:rsidRPr="00FA4042">
              <w:rPr>
                <w:rFonts w:ascii="Times New Roman" w:hAnsi="Times New Roman" w:cs="Times New Roman"/>
                <w:sz w:val="24"/>
                <w:szCs w:val="24"/>
              </w:rPr>
              <w:t>1</w:t>
            </w:r>
            <w:r>
              <w:rPr>
                <w:rFonts w:ascii="Times New Roman" w:hAnsi="Times New Roman" w:cs="Times New Roman"/>
                <w:sz w:val="24"/>
                <w:szCs w:val="24"/>
              </w:rPr>
              <w:t xml:space="preserve"> </w:t>
            </w:r>
            <w:r w:rsidRPr="00FA4042">
              <w:rPr>
                <w:rFonts w:ascii="Times New Roman" w:hAnsi="Times New Roman" w:cs="Times New Roman"/>
                <w:sz w:val="24"/>
                <w:szCs w:val="24"/>
              </w:rPr>
              <w:t>250</w:t>
            </w:r>
            <w:r>
              <w:rPr>
                <w:rFonts w:ascii="Times New Roman" w:hAnsi="Times New Roman" w:cs="Times New Roman"/>
                <w:sz w:val="24"/>
                <w:szCs w:val="24"/>
              </w:rPr>
              <w:t xml:space="preserve"> </w:t>
            </w:r>
            <w:r w:rsidRPr="00FA4042">
              <w:rPr>
                <w:rFonts w:ascii="Times New Roman" w:hAnsi="Times New Roman" w:cs="Times New Roman"/>
                <w:sz w:val="24"/>
                <w:szCs w:val="24"/>
              </w:rPr>
              <w:t>545</w:t>
            </w:r>
          </w:p>
        </w:tc>
        <w:tc>
          <w:tcPr>
            <w:tcW w:w="1275" w:type="dxa"/>
          </w:tcPr>
          <w:p w:rsidR="00FA4042" w:rsidRPr="00FA4042" w:rsidRDefault="00FA4042" w:rsidP="00FA4042">
            <w:pPr>
              <w:spacing w:line="360" w:lineRule="auto"/>
              <w:jc w:val="both"/>
              <w:rPr>
                <w:rFonts w:ascii="Times New Roman" w:hAnsi="Times New Roman" w:cs="Times New Roman"/>
                <w:sz w:val="24"/>
                <w:szCs w:val="24"/>
              </w:rPr>
            </w:pPr>
            <w:r w:rsidRPr="00FA4042">
              <w:rPr>
                <w:rFonts w:ascii="Times New Roman" w:hAnsi="Times New Roman" w:cs="Times New Roman"/>
                <w:sz w:val="24"/>
                <w:szCs w:val="24"/>
              </w:rPr>
              <w:t>1</w:t>
            </w:r>
            <w:r>
              <w:rPr>
                <w:rFonts w:ascii="Times New Roman" w:hAnsi="Times New Roman" w:cs="Times New Roman"/>
                <w:sz w:val="24"/>
                <w:szCs w:val="24"/>
              </w:rPr>
              <w:t xml:space="preserve"> </w:t>
            </w:r>
            <w:r w:rsidRPr="00FA4042">
              <w:rPr>
                <w:rFonts w:ascii="Times New Roman" w:hAnsi="Times New Roman" w:cs="Times New Roman"/>
                <w:sz w:val="24"/>
                <w:szCs w:val="24"/>
              </w:rPr>
              <w:t>573</w:t>
            </w:r>
            <w:r>
              <w:rPr>
                <w:rFonts w:ascii="Times New Roman" w:hAnsi="Times New Roman" w:cs="Times New Roman"/>
                <w:sz w:val="24"/>
                <w:szCs w:val="24"/>
              </w:rPr>
              <w:t xml:space="preserve"> </w:t>
            </w:r>
            <w:r w:rsidRPr="00FA4042">
              <w:rPr>
                <w:rFonts w:ascii="Times New Roman" w:hAnsi="Times New Roman" w:cs="Times New Roman"/>
                <w:sz w:val="24"/>
                <w:szCs w:val="24"/>
              </w:rPr>
              <w:t>543</w:t>
            </w:r>
          </w:p>
        </w:tc>
        <w:tc>
          <w:tcPr>
            <w:tcW w:w="1560" w:type="dxa"/>
          </w:tcPr>
          <w:p w:rsidR="00FA4042" w:rsidRPr="00FA4042" w:rsidRDefault="00FA4042" w:rsidP="00FA4042">
            <w:pPr>
              <w:spacing w:line="360" w:lineRule="auto"/>
              <w:jc w:val="both"/>
              <w:rPr>
                <w:rFonts w:ascii="Times New Roman" w:hAnsi="Times New Roman" w:cs="Times New Roman"/>
                <w:sz w:val="24"/>
                <w:szCs w:val="24"/>
              </w:rPr>
            </w:pPr>
            <w:r w:rsidRPr="00FA4042">
              <w:rPr>
                <w:rFonts w:ascii="Times New Roman" w:hAnsi="Times New Roman" w:cs="Times New Roman"/>
                <w:sz w:val="24"/>
                <w:szCs w:val="24"/>
              </w:rPr>
              <w:t>472</w:t>
            </w:r>
            <w:r>
              <w:rPr>
                <w:rFonts w:ascii="Times New Roman" w:hAnsi="Times New Roman" w:cs="Times New Roman"/>
                <w:sz w:val="24"/>
                <w:szCs w:val="24"/>
              </w:rPr>
              <w:t xml:space="preserve"> </w:t>
            </w:r>
            <w:r w:rsidRPr="00FA4042">
              <w:rPr>
                <w:rFonts w:ascii="Times New Roman" w:hAnsi="Times New Roman" w:cs="Times New Roman"/>
                <w:sz w:val="24"/>
                <w:szCs w:val="24"/>
              </w:rPr>
              <w:t>191</w:t>
            </w:r>
          </w:p>
        </w:tc>
        <w:tc>
          <w:tcPr>
            <w:tcW w:w="1099" w:type="dxa"/>
          </w:tcPr>
          <w:p w:rsidR="00FA4042" w:rsidRPr="00FA4042" w:rsidRDefault="00FA4042" w:rsidP="00FA4042">
            <w:pPr>
              <w:spacing w:line="360" w:lineRule="auto"/>
              <w:jc w:val="both"/>
              <w:rPr>
                <w:rFonts w:ascii="Times New Roman" w:hAnsi="Times New Roman" w:cs="Times New Roman"/>
                <w:sz w:val="24"/>
                <w:szCs w:val="24"/>
              </w:rPr>
            </w:pPr>
            <w:r w:rsidRPr="00FA4042">
              <w:rPr>
                <w:rFonts w:ascii="Times New Roman" w:hAnsi="Times New Roman" w:cs="Times New Roman"/>
                <w:sz w:val="24"/>
                <w:szCs w:val="24"/>
              </w:rPr>
              <w:t>42,87</w:t>
            </w:r>
          </w:p>
        </w:tc>
      </w:tr>
      <w:tr w:rsidR="00FA4042" w:rsidTr="00C24C24">
        <w:tc>
          <w:tcPr>
            <w:tcW w:w="2943" w:type="dxa"/>
          </w:tcPr>
          <w:p w:rsidR="00FA4042" w:rsidRPr="00FA4042" w:rsidRDefault="00FA4042" w:rsidP="00FA4042">
            <w:pPr>
              <w:spacing w:line="360" w:lineRule="auto"/>
              <w:jc w:val="both"/>
              <w:rPr>
                <w:rFonts w:ascii="Times New Roman" w:hAnsi="Times New Roman" w:cs="Times New Roman"/>
                <w:sz w:val="24"/>
                <w:szCs w:val="24"/>
              </w:rPr>
            </w:pPr>
            <w:r w:rsidRPr="00FA4042">
              <w:rPr>
                <w:rFonts w:ascii="Times New Roman" w:hAnsi="Times New Roman" w:cs="Times New Roman"/>
                <w:sz w:val="24"/>
                <w:szCs w:val="24"/>
              </w:rPr>
              <w:t>налоги, страховые взносы, млрд. руб.</w:t>
            </w:r>
          </w:p>
        </w:tc>
        <w:tc>
          <w:tcPr>
            <w:tcW w:w="1418" w:type="dxa"/>
          </w:tcPr>
          <w:p w:rsidR="00FA4042" w:rsidRPr="00FA4042" w:rsidRDefault="00FA4042" w:rsidP="00FA4042">
            <w:pPr>
              <w:spacing w:line="360" w:lineRule="auto"/>
              <w:jc w:val="both"/>
              <w:rPr>
                <w:rFonts w:ascii="Times New Roman" w:hAnsi="Times New Roman" w:cs="Times New Roman"/>
                <w:sz w:val="24"/>
                <w:szCs w:val="24"/>
              </w:rPr>
            </w:pPr>
            <w:r w:rsidRPr="00FA4042">
              <w:rPr>
                <w:rFonts w:ascii="Times New Roman" w:hAnsi="Times New Roman" w:cs="Times New Roman"/>
                <w:sz w:val="24"/>
                <w:szCs w:val="24"/>
              </w:rPr>
              <w:t>1</w:t>
            </w:r>
            <w:r>
              <w:rPr>
                <w:rFonts w:ascii="Times New Roman" w:hAnsi="Times New Roman" w:cs="Times New Roman"/>
                <w:sz w:val="24"/>
                <w:szCs w:val="24"/>
              </w:rPr>
              <w:t xml:space="preserve"> </w:t>
            </w:r>
            <w:r w:rsidRPr="00FA4042">
              <w:rPr>
                <w:rFonts w:ascii="Times New Roman" w:hAnsi="Times New Roman" w:cs="Times New Roman"/>
                <w:sz w:val="24"/>
                <w:szCs w:val="24"/>
              </w:rPr>
              <w:t>073</w:t>
            </w:r>
            <w:r>
              <w:rPr>
                <w:rFonts w:ascii="Times New Roman" w:hAnsi="Times New Roman" w:cs="Times New Roman"/>
                <w:sz w:val="24"/>
                <w:szCs w:val="24"/>
              </w:rPr>
              <w:t xml:space="preserve"> </w:t>
            </w:r>
            <w:r w:rsidRPr="00FA4042">
              <w:rPr>
                <w:rFonts w:ascii="Times New Roman" w:hAnsi="Times New Roman" w:cs="Times New Roman"/>
                <w:sz w:val="24"/>
                <w:szCs w:val="24"/>
              </w:rPr>
              <w:t>301</w:t>
            </w:r>
          </w:p>
        </w:tc>
        <w:tc>
          <w:tcPr>
            <w:tcW w:w="1276" w:type="dxa"/>
          </w:tcPr>
          <w:p w:rsidR="00FA4042" w:rsidRPr="00FA4042" w:rsidRDefault="00FA4042" w:rsidP="00FA4042">
            <w:pPr>
              <w:spacing w:line="360" w:lineRule="auto"/>
              <w:jc w:val="both"/>
              <w:rPr>
                <w:rFonts w:ascii="Times New Roman" w:hAnsi="Times New Roman" w:cs="Times New Roman"/>
                <w:sz w:val="24"/>
                <w:szCs w:val="24"/>
              </w:rPr>
            </w:pPr>
            <w:r w:rsidRPr="00FA4042">
              <w:rPr>
                <w:rFonts w:ascii="Times New Roman" w:hAnsi="Times New Roman" w:cs="Times New Roman"/>
                <w:sz w:val="24"/>
                <w:szCs w:val="24"/>
              </w:rPr>
              <w:t>1</w:t>
            </w:r>
            <w:r>
              <w:rPr>
                <w:rFonts w:ascii="Times New Roman" w:hAnsi="Times New Roman" w:cs="Times New Roman"/>
                <w:sz w:val="24"/>
                <w:szCs w:val="24"/>
              </w:rPr>
              <w:t xml:space="preserve"> </w:t>
            </w:r>
            <w:r w:rsidRPr="00FA4042">
              <w:rPr>
                <w:rFonts w:ascii="Times New Roman" w:hAnsi="Times New Roman" w:cs="Times New Roman"/>
                <w:sz w:val="24"/>
                <w:szCs w:val="24"/>
              </w:rPr>
              <w:t>218</w:t>
            </w:r>
            <w:r>
              <w:rPr>
                <w:rFonts w:ascii="Times New Roman" w:hAnsi="Times New Roman" w:cs="Times New Roman"/>
                <w:sz w:val="24"/>
                <w:szCs w:val="24"/>
              </w:rPr>
              <w:t xml:space="preserve"> </w:t>
            </w:r>
            <w:r w:rsidRPr="00FA4042">
              <w:rPr>
                <w:rFonts w:ascii="Times New Roman" w:hAnsi="Times New Roman" w:cs="Times New Roman"/>
                <w:sz w:val="24"/>
                <w:szCs w:val="24"/>
              </w:rPr>
              <w:t>628</w:t>
            </w:r>
          </w:p>
        </w:tc>
        <w:tc>
          <w:tcPr>
            <w:tcW w:w="1275" w:type="dxa"/>
          </w:tcPr>
          <w:p w:rsidR="00FA4042" w:rsidRPr="00FA4042" w:rsidRDefault="00FA4042" w:rsidP="00FA4042">
            <w:pPr>
              <w:spacing w:line="360" w:lineRule="auto"/>
              <w:jc w:val="both"/>
              <w:rPr>
                <w:rFonts w:ascii="Times New Roman" w:hAnsi="Times New Roman" w:cs="Times New Roman"/>
                <w:sz w:val="24"/>
                <w:szCs w:val="24"/>
              </w:rPr>
            </w:pPr>
            <w:r w:rsidRPr="00FA4042">
              <w:rPr>
                <w:rFonts w:ascii="Times New Roman" w:hAnsi="Times New Roman" w:cs="Times New Roman"/>
                <w:sz w:val="24"/>
                <w:szCs w:val="24"/>
              </w:rPr>
              <w:t>1</w:t>
            </w:r>
            <w:r>
              <w:rPr>
                <w:rFonts w:ascii="Times New Roman" w:hAnsi="Times New Roman" w:cs="Times New Roman"/>
                <w:sz w:val="24"/>
                <w:szCs w:val="24"/>
              </w:rPr>
              <w:t xml:space="preserve"> </w:t>
            </w:r>
            <w:r w:rsidRPr="00FA4042">
              <w:rPr>
                <w:rFonts w:ascii="Times New Roman" w:hAnsi="Times New Roman" w:cs="Times New Roman"/>
                <w:sz w:val="24"/>
                <w:szCs w:val="24"/>
              </w:rPr>
              <w:t>537</w:t>
            </w:r>
            <w:r>
              <w:rPr>
                <w:rFonts w:ascii="Times New Roman" w:hAnsi="Times New Roman" w:cs="Times New Roman"/>
                <w:sz w:val="24"/>
                <w:szCs w:val="24"/>
              </w:rPr>
              <w:t xml:space="preserve"> </w:t>
            </w:r>
            <w:r w:rsidRPr="00FA4042">
              <w:rPr>
                <w:rFonts w:ascii="Times New Roman" w:hAnsi="Times New Roman" w:cs="Times New Roman"/>
                <w:sz w:val="24"/>
                <w:szCs w:val="24"/>
              </w:rPr>
              <w:t>777</w:t>
            </w:r>
          </w:p>
        </w:tc>
        <w:tc>
          <w:tcPr>
            <w:tcW w:w="1560" w:type="dxa"/>
          </w:tcPr>
          <w:p w:rsidR="00FA4042" w:rsidRPr="00FA4042" w:rsidRDefault="00FA4042" w:rsidP="00FA4042">
            <w:pPr>
              <w:spacing w:line="360" w:lineRule="auto"/>
              <w:jc w:val="both"/>
              <w:rPr>
                <w:rFonts w:ascii="Times New Roman" w:hAnsi="Times New Roman" w:cs="Times New Roman"/>
                <w:sz w:val="24"/>
                <w:szCs w:val="24"/>
              </w:rPr>
            </w:pPr>
            <w:r w:rsidRPr="00FA4042">
              <w:rPr>
                <w:rFonts w:ascii="Times New Roman" w:hAnsi="Times New Roman" w:cs="Times New Roman"/>
                <w:sz w:val="24"/>
                <w:szCs w:val="24"/>
              </w:rPr>
              <w:t>464</w:t>
            </w:r>
            <w:r>
              <w:rPr>
                <w:rFonts w:ascii="Times New Roman" w:hAnsi="Times New Roman" w:cs="Times New Roman"/>
                <w:sz w:val="24"/>
                <w:szCs w:val="24"/>
              </w:rPr>
              <w:t xml:space="preserve"> </w:t>
            </w:r>
            <w:r w:rsidRPr="00FA4042">
              <w:rPr>
                <w:rFonts w:ascii="Times New Roman" w:hAnsi="Times New Roman" w:cs="Times New Roman"/>
                <w:sz w:val="24"/>
                <w:szCs w:val="24"/>
              </w:rPr>
              <w:t>476</w:t>
            </w:r>
          </w:p>
        </w:tc>
        <w:tc>
          <w:tcPr>
            <w:tcW w:w="1099" w:type="dxa"/>
          </w:tcPr>
          <w:p w:rsidR="00FA4042" w:rsidRPr="00FA4042" w:rsidRDefault="00FA4042" w:rsidP="00FA4042">
            <w:pPr>
              <w:spacing w:line="360" w:lineRule="auto"/>
              <w:jc w:val="both"/>
              <w:rPr>
                <w:rFonts w:ascii="Times New Roman" w:hAnsi="Times New Roman" w:cs="Times New Roman"/>
                <w:sz w:val="24"/>
                <w:szCs w:val="24"/>
              </w:rPr>
            </w:pPr>
            <w:r w:rsidRPr="00FA4042">
              <w:rPr>
                <w:rFonts w:ascii="Times New Roman" w:hAnsi="Times New Roman" w:cs="Times New Roman"/>
                <w:sz w:val="24"/>
                <w:szCs w:val="24"/>
              </w:rPr>
              <w:t>43,28</w:t>
            </w:r>
          </w:p>
        </w:tc>
      </w:tr>
      <w:tr w:rsidR="00FA4042" w:rsidTr="00C24C24">
        <w:tc>
          <w:tcPr>
            <w:tcW w:w="2943" w:type="dxa"/>
          </w:tcPr>
          <w:p w:rsidR="00FA4042" w:rsidRPr="00FA4042" w:rsidRDefault="00FA4042" w:rsidP="00FA4042">
            <w:pPr>
              <w:spacing w:line="360" w:lineRule="auto"/>
              <w:jc w:val="both"/>
              <w:rPr>
                <w:rFonts w:ascii="Times New Roman" w:hAnsi="Times New Roman" w:cs="Times New Roman"/>
                <w:sz w:val="24"/>
                <w:szCs w:val="24"/>
              </w:rPr>
            </w:pPr>
            <w:r w:rsidRPr="00FA4042">
              <w:rPr>
                <w:rFonts w:ascii="Times New Roman" w:hAnsi="Times New Roman" w:cs="Times New Roman"/>
                <w:sz w:val="24"/>
                <w:szCs w:val="24"/>
              </w:rPr>
              <w:t>меж</w:t>
            </w:r>
            <w:r>
              <w:rPr>
                <w:rFonts w:ascii="Times New Roman" w:hAnsi="Times New Roman" w:cs="Times New Roman"/>
                <w:sz w:val="24"/>
                <w:szCs w:val="24"/>
              </w:rPr>
              <w:t>бюджетный трансферт бюджету Фе</w:t>
            </w:r>
            <w:r w:rsidRPr="00FA4042">
              <w:rPr>
                <w:rFonts w:ascii="Times New Roman" w:hAnsi="Times New Roman" w:cs="Times New Roman"/>
                <w:sz w:val="24"/>
                <w:szCs w:val="24"/>
              </w:rPr>
              <w:t>дерального фонда ОМС на компенсацию выпадающих доходов бюджета ФОМС в связи с</w:t>
            </w:r>
            <w:r>
              <w:rPr>
                <w:rFonts w:ascii="Times New Roman" w:hAnsi="Times New Roman" w:cs="Times New Roman"/>
                <w:sz w:val="24"/>
                <w:szCs w:val="24"/>
              </w:rPr>
              <w:t xml:space="preserve"> установлением пониженных тари</w:t>
            </w:r>
            <w:r w:rsidRPr="00FA4042">
              <w:rPr>
                <w:rFonts w:ascii="Times New Roman" w:hAnsi="Times New Roman" w:cs="Times New Roman"/>
                <w:sz w:val="24"/>
                <w:szCs w:val="24"/>
              </w:rPr>
              <w:t>фов страховых взносов на ОМС, млрд. руб</w:t>
            </w:r>
            <w:r>
              <w:rPr>
                <w:rFonts w:ascii="Times New Roman" w:hAnsi="Times New Roman" w:cs="Times New Roman"/>
                <w:sz w:val="24"/>
                <w:szCs w:val="24"/>
              </w:rPr>
              <w:t>.</w:t>
            </w:r>
          </w:p>
        </w:tc>
        <w:tc>
          <w:tcPr>
            <w:tcW w:w="1418" w:type="dxa"/>
          </w:tcPr>
          <w:p w:rsidR="00FA4042" w:rsidRPr="00FA4042" w:rsidRDefault="00FA4042" w:rsidP="00FA4042">
            <w:pPr>
              <w:spacing w:line="360" w:lineRule="auto"/>
              <w:jc w:val="both"/>
              <w:rPr>
                <w:rFonts w:ascii="Times New Roman" w:hAnsi="Times New Roman" w:cs="Times New Roman"/>
                <w:sz w:val="24"/>
                <w:szCs w:val="24"/>
              </w:rPr>
            </w:pPr>
            <w:r w:rsidRPr="00FA4042">
              <w:rPr>
                <w:rFonts w:ascii="Times New Roman" w:hAnsi="Times New Roman" w:cs="Times New Roman"/>
                <w:sz w:val="24"/>
                <w:szCs w:val="24"/>
              </w:rPr>
              <w:t>25</w:t>
            </w:r>
            <w:r>
              <w:rPr>
                <w:rFonts w:ascii="Times New Roman" w:hAnsi="Times New Roman" w:cs="Times New Roman"/>
                <w:sz w:val="24"/>
                <w:szCs w:val="24"/>
              </w:rPr>
              <w:t xml:space="preserve"> </w:t>
            </w:r>
            <w:r w:rsidRPr="00FA4042">
              <w:rPr>
                <w:rFonts w:ascii="Times New Roman" w:hAnsi="Times New Roman" w:cs="Times New Roman"/>
                <w:sz w:val="24"/>
                <w:szCs w:val="24"/>
              </w:rPr>
              <w:t>780</w:t>
            </w:r>
          </w:p>
        </w:tc>
        <w:tc>
          <w:tcPr>
            <w:tcW w:w="1276" w:type="dxa"/>
          </w:tcPr>
          <w:p w:rsidR="00FA4042" w:rsidRDefault="00FA4042" w:rsidP="00FA4042">
            <w:pPr>
              <w:spacing w:line="360" w:lineRule="auto"/>
              <w:jc w:val="both"/>
              <w:rPr>
                <w:rFonts w:ascii="Times New Roman" w:hAnsi="Times New Roman" w:cs="Times New Roman"/>
                <w:sz w:val="28"/>
                <w:szCs w:val="28"/>
              </w:rPr>
            </w:pPr>
            <w:r w:rsidRPr="00FA4042">
              <w:rPr>
                <w:rFonts w:ascii="Times New Roman" w:hAnsi="Times New Roman" w:cs="Times New Roman"/>
                <w:sz w:val="24"/>
                <w:szCs w:val="24"/>
              </w:rPr>
              <w:t>28</w:t>
            </w:r>
            <w:r>
              <w:rPr>
                <w:rFonts w:ascii="Times New Roman" w:hAnsi="Times New Roman" w:cs="Times New Roman"/>
                <w:sz w:val="24"/>
                <w:szCs w:val="24"/>
              </w:rPr>
              <w:t xml:space="preserve"> </w:t>
            </w:r>
            <w:r w:rsidRPr="00FA4042">
              <w:rPr>
                <w:rFonts w:ascii="Times New Roman" w:hAnsi="Times New Roman" w:cs="Times New Roman"/>
                <w:sz w:val="24"/>
                <w:szCs w:val="24"/>
              </w:rPr>
              <w:t>550</w:t>
            </w:r>
          </w:p>
        </w:tc>
        <w:tc>
          <w:tcPr>
            <w:tcW w:w="1275" w:type="dxa"/>
          </w:tcPr>
          <w:p w:rsidR="00FA4042" w:rsidRDefault="00FA4042" w:rsidP="00FA4042">
            <w:pPr>
              <w:spacing w:line="360" w:lineRule="auto"/>
              <w:jc w:val="both"/>
              <w:rPr>
                <w:rFonts w:ascii="Times New Roman" w:hAnsi="Times New Roman" w:cs="Times New Roman"/>
                <w:sz w:val="28"/>
                <w:szCs w:val="28"/>
              </w:rPr>
            </w:pPr>
            <w:r w:rsidRPr="00FA4042">
              <w:rPr>
                <w:rFonts w:ascii="Times New Roman" w:hAnsi="Times New Roman" w:cs="Times New Roman"/>
                <w:sz w:val="24"/>
                <w:szCs w:val="24"/>
              </w:rPr>
              <w:t>23</w:t>
            </w:r>
            <w:r>
              <w:rPr>
                <w:rFonts w:ascii="Times New Roman" w:hAnsi="Times New Roman" w:cs="Times New Roman"/>
                <w:sz w:val="24"/>
                <w:szCs w:val="24"/>
              </w:rPr>
              <w:t xml:space="preserve"> </w:t>
            </w:r>
            <w:r w:rsidRPr="00FA4042">
              <w:rPr>
                <w:rFonts w:ascii="Times New Roman" w:hAnsi="Times New Roman" w:cs="Times New Roman"/>
                <w:sz w:val="24"/>
                <w:szCs w:val="24"/>
              </w:rPr>
              <w:t>860</w:t>
            </w:r>
          </w:p>
        </w:tc>
        <w:tc>
          <w:tcPr>
            <w:tcW w:w="1560" w:type="dxa"/>
          </w:tcPr>
          <w:p w:rsidR="00FA4042" w:rsidRDefault="00FA4042" w:rsidP="00FA4042">
            <w:pPr>
              <w:spacing w:line="360" w:lineRule="auto"/>
              <w:jc w:val="both"/>
              <w:rPr>
                <w:rFonts w:ascii="Times New Roman" w:hAnsi="Times New Roman" w:cs="Times New Roman"/>
                <w:sz w:val="28"/>
                <w:szCs w:val="28"/>
              </w:rPr>
            </w:pPr>
            <w:r w:rsidRPr="00FA4042">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FA4042">
              <w:rPr>
                <w:rFonts w:ascii="Times New Roman" w:hAnsi="Times New Roman" w:cs="Times New Roman"/>
                <w:sz w:val="24"/>
                <w:szCs w:val="24"/>
              </w:rPr>
              <w:t>920</w:t>
            </w:r>
          </w:p>
        </w:tc>
        <w:tc>
          <w:tcPr>
            <w:tcW w:w="1099" w:type="dxa"/>
          </w:tcPr>
          <w:p w:rsidR="00FA4042" w:rsidRDefault="00FA4042" w:rsidP="00FA4042">
            <w:pPr>
              <w:spacing w:line="360" w:lineRule="auto"/>
              <w:jc w:val="both"/>
              <w:rPr>
                <w:rFonts w:ascii="Times New Roman" w:hAnsi="Times New Roman" w:cs="Times New Roman"/>
                <w:sz w:val="28"/>
                <w:szCs w:val="28"/>
              </w:rPr>
            </w:pPr>
            <w:r w:rsidRPr="00FA4042">
              <w:rPr>
                <w:rFonts w:ascii="Times New Roman" w:hAnsi="Times New Roman" w:cs="Times New Roman"/>
                <w:sz w:val="24"/>
                <w:szCs w:val="24"/>
              </w:rPr>
              <w:t>-7,45</w:t>
            </w:r>
          </w:p>
        </w:tc>
      </w:tr>
    </w:tbl>
    <w:p w:rsidR="00A16C3A" w:rsidRDefault="00FA4042" w:rsidP="00A16C3A">
      <w:pPr>
        <w:spacing w:before="240" w:after="0" w:line="360" w:lineRule="auto"/>
        <w:ind w:firstLine="709"/>
        <w:jc w:val="both"/>
        <w:rPr>
          <w:rFonts w:ascii="Times New Roman" w:hAnsi="Times New Roman" w:cs="Times New Roman"/>
          <w:sz w:val="28"/>
          <w:szCs w:val="28"/>
        </w:rPr>
      </w:pPr>
      <w:r w:rsidRPr="00FA4042">
        <w:rPr>
          <w:rFonts w:ascii="Times New Roman" w:hAnsi="Times New Roman" w:cs="Times New Roman"/>
          <w:sz w:val="28"/>
          <w:szCs w:val="28"/>
        </w:rPr>
        <w:lastRenderedPageBreak/>
        <w:t>Исходя из данных, представленных в</w:t>
      </w:r>
      <w:r>
        <w:rPr>
          <w:rFonts w:ascii="Times New Roman" w:hAnsi="Times New Roman" w:cs="Times New Roman"/>
          <w:sz w:val="28"/>
          <w:szCs w:val="28"/>
        </w:rPr>
        <w:t xml:space="preserve"> таблице 2.3</w:t>
      </w:r>
      <w:r w:rsidRPr="00FA4042">
        <w:rPr>
          <w:rFonts w:ascii="Times New Roman" w:hAnsi="Times New Roman" w:cs="Times New Roman"/>
          <w:sz w:val="28"/>
          <w:szCs w:val="28"/>
        </w:rPr>
        <w:t xml:space="preserve">, можно сделать вывод, что динамика доходов Фонда обязательного медицинского </w:t>
      </w:r>
      <w:r w:rsidR="00DD0E2F">
        <w:rPr>
          <w:rFonts w:ascii="Times New Roman" w:hAnsi="Times New Roman" w:cs="Times New Roman"/>
          <w:sz w:val="28"/>
          <w:szCs w:val="28"/>
        </w:rPr>
        <w:t>страхования РФ за 201</w:t>
      </w:r>
      <w:r w:rsidR="00304F11">
        <w:rPr>
          <w:rFonts w:ascii="Times New Roman" w:hAnsi="Times New Roman" w:cs="Times New Roman"/>
          <w:sz w:val="28"/>
          <w:szCs w:val="28"/>
        </w:rPr>
        <w:t>6</w:t>
      </w:r>
      <w:r w:rsidR="00DD0E2F">
        <w:rPr>
          <w:rFonts w:ascii="Times New Roman" w:hAnsi="Times New Roman" w:cs="Times New Roman"/>
          <w:sz w:val="28"/>
          <w:szCs w:val="28"/>
        </w:rPr>
        <w:t>-201</w:t>
      </w:r>
      <w:r w:rsidR="00304F11">
        <w:rPr>
          <w:rFonts w:ascii="Times New Roman" w:hAnsi="Times New Roman" w:cs="Times New Roman"/>
          <w:sz w:val="28"/>
          <w:szCs w:val="28"/>
        </w:rPr>
        <w:t>8</w:t>
      </w:r>
      <w:r w:rsidRPr="00FA4042">
        <w:rPr>
          <w:rFonts w:ascii="Times New Roman" w:hAnsi="Times New Roman" w:cs="Times New Roman"/>
          <w:sz w:val="28"/>
          <w:szCs w:val="28"/>
        </w:rPr>
        <w:t xml:space="preserve"> гг. имеет положительную тенденцию, в целом доходы возросли на 472 191 млрд. руб., или на 42,87 %.</w:t>
      </w:r>
    </w:p>
    <w:p w:rsidR="00A16C3A" w:rsidRDefault="00FA4042" w:rsidP="00A16C3A">
      <w:pPr>
        <w:spacing w:after="0" w:line="360" w:lineRule="auto"/>
        <w:ind w:firstLine="709"/>
        <w:jc w:val="both"/>
        <w:rPr>
          <w:rFonts w:ascii="Times New Roman" w:hAnsi="Times New Roman" w:cs="Times New Roman"/>
          <w:sz w:val="28"/>
          <w:szCs w:val="28"/>
        </w:rPr>
      </w:pPr>
      <w:r w:rsidRPr="00FA4042">
        <w:rPr>
          <w:rFonts w:ascii="Times New Roman" w:hAnsi="Times New Roman" w:cs="Times New Roman"/>
          <w:sz w:val="28"/>
          <w:szCs w:val="28"/>
        </w:rPr>
        <w:t>Т</w:t>
      </w:r>
      <w:r>
        <w:rPr>
          <w:rFonts w:ascii="Times New Roman" w:hAnsi="Times New Roman" w:cs="Times New Roman"/>
          <w:sz w:val="28"/>
          <w:szCs w:val="28"/>
        </w:rPr>
        <w:t>ак как в структуре доходов наи</w:t>
      </w:r>
      <w:r w:rsidRPr="00FA4042">
        <w:rPr>
          <w:rFonts w:ascii="Times New Roman" w:hAnsi="Times New Roman" w:cs="Times New Roman"/>
          <w:sz w:val="28"/>
          <w:szCs w:val="28"/>
        </w:rPr>
        <w:t>большую долю составляют страховые вз</w:t>
      </w:r>
      <w:r>
        <w:rPr>
          <w:rFonts w:ascii="Times New Roman" w:hAnsi="Times New Roman" w:cs="Times New Roman"/>
          <w:sz w:val="28"/>
          <w:szCs w:val="28"/>
        </w:rPr>
        <w:t>носы работающего и неработающе</w:t>
      </w:r>
      <w:r w:rsidRPr="00FA4042">
        <w:rPr>
          <w:rFonts w:ascii="Times New Roman" w:hAnsi="Times New Roman" w:cs="Times New Roman"/>
          <w:sz w:val="28"/>
          <w:szCs w:val="28"/>
        </w:rPr>
        <w:t>го населения, их рост на 464 476 млрд. руб.</w:t>
      </w:r>
      <w:r>
        <w:rPr>
          <w:rFonts w:ascii="Times New Roman" w:hAnsi="Times New Roman" w:cs="Times New Roman"/>
          <w:sz w:val="28"/>
          <w:szCs w:val="28"/>
        </w:rPr>
        <w:t>, или на 43,28 % увеличил в це</w:t>
      </w:r>
      <w:r w:rsidRPr="00FA4042">
        <w:rPr>
          <w:rFonts w:ascii="Times New Roman" w:hAnsi="Times New Roman" w:cs="Times New Roman"/>
          <w:sz w:val="28"/>
          <w:szCs w:val="28"/>
        </w:rPr>
        <w:t xml:space="preserve">лом доходную часть бюджета ФОМС РФ. </w:t>
      </w:r>
    </w:p>
    <w:p w:rsidR="00FA4042" w:rsidRDefault="00FA4042" w:rsidP="00A16C3A">
      <w:pPr>
        <w:spacing w:after="0" w:line="360" w:lineRule="auto"/>
        <w:ind w:firstLine="709"/>
        <w:jc w:val="both"/>
        <w:rPr>
          <w:rFonts w:ascii="Times New Roman" w:hAnsi="Times New Roman" w:cs="Times New Roman"/>
          <w:sz w:val="28"/>
          <w:szCs w:val="28"/>
        </w:rPr>
      </w:pPr>
      <w:r w:rsidRPr="00FA4042">
        <w:rPr>
          <w:rFonts w:ascii="Times New Roman" w:hAnsi="Times New Roman" w:cs="Times New Roman"/>
          <w:sz w:val="28"/>
          <w:szCs w:val="28"/>
        </w:rPr>
        <w:t>Далее проанализируем динамику расходн</w:t>
      </w:r>
      <w:r w:rsidR="00DD0E2F">
        <w:rPr>
          <w:rFonts w:ascii="Times New Roman" w:hAnsi="Times New Roman" w:cs="Times New Roman"/>
          <w:sz w:val="28"/>
          <w:szCs w:val="28"/>
        </w:rPr>
        <w:t>ой части бюджета ФОМС РФ за 201</w:t>
      </w:r>
      <w:r w:rsidR="00304F11">
        <w:rPr>
          <w:rFonts w:ascii="Times New Roman" w:hAnsi="Times New Roman" w:cs="Times New Roman"/>
          <w:sz w:val="28"/>
          <w:szCs w:val="28"/>
        </w:rPr>
        <w:t>6</w:t>
      </w:r>
      <w:r w:rsidR="00DD0E2F">
        <w:rPr>
          <w:rFonts w:ascii="Times New Roman" w:hAnsi="Times New Roman" w:cs="Times New Roman"/>
          <w:sz w:val="28"/>
          <w:szCs w:val="28"/>
        </w:rPr>
        <w:t>-201</w:t>
      </w:r>
      <w:r w:rsidR="00304F11">
        <w:rPr>
          <w:rFonts w:ascii="Times New Roman" w:hAnsi="Times New Roman" w:cs="Times New Roman"/>
          <w:sz w:val="28"/>
          <w:szCs w:val="28"/>
        </w:rPr>
        <w:t>8</w:t>
      </w:r>
      <w:r w:rsidRPr="00FA4042">
        <w:rPr>
          <w:rFonts w:ascii="Times New Roman" w:hAnsi="Times New Roman" w:cs="Times New Roman"/>
          <w:sz w:val="28"/>
          <w:szCs w:val="28"/>
        </w:rPr>
        <w:t xml:space="preserve"> гг., которая представлена в таблице 2.</w:t>
      </w:r>
      <w:r w:rsidR="001F2B84" w:rsidRPr="001F2B84">
        <w:rPr>
          <w:rFonts w:ascii="Times New Roman" w:hAnsi="Times New Roman" w:cs="Times New Roman"/>
          <w:sz w:val="28"/>
          <w:szCs w:val="28"/>
        </w:rPr>
        <w:t>6</w:t>
      </w:r>
      <w:r>
        <w:rPr>
          <w:rFonts w:ascii="Times New Roman" w:hAnsi="Times New Roman" w:cs="Times New Roman"/>
          <w:sz w:val="28"/>
          <w:szCs w:val="28"/>
        </w:rPr>
        <w:t>.</w:t>
      </w:r>
      <w:r w:rsidRPr="00FA4042">
        <w:rPr>
          <w:rFonts w:ascii="Times New Roman" w:hAnsi="Times New Roman" w:cs="Times New Roman"/>
          <w:sz w:val="28"/>
          <w:szCs w:val="28"/>
        </w:rPr>
        <w:t xml:space="preserve"> </w:t>
      </w:r>
    </w:p>
    <w:p w:rsidR="008278D7" w:rsidRDefault="00FA4042" w:rsidP="008278D7">
      <w:pPr>
        <w:spacing w:after="120" w:line="360" w:lineRule="auto"/>
        <w:ind w:firstLine="709"/>
        <w:jc w:val="right"/>
        <w:rPr>
          <w:rFonts w:ascii="Times New Roman" w:hAnsi="Times New Roman" w:cs="Times New Roman"/>
          <w:sz w:val="28"/>
          <w:szCs w:val="28"/>
        </w:rPr>
      </w:pPr>
      <w:r w:rsidRPr="00FA4042">
        <w:rPr>
          <w:rFonts w:ascii="Times New Roman" w:hAnsi="Times New Roman" w:cs="Times New Roman"/>
          <w:sz w:val="28"/>
          <w:szCs w:val="28"/>
        </w:rPr>
        <w:t>Таблица 2</w:t>
      </w:r>
      <w:r w:rsidR="001F2B84">
        <w:rPr>
          <w:rFonts w:ascii="Times New Roman" w:hAnsi="Times New Roman" w:cs="Times New Roman"/>
          <w:sz w:val="28"/>
          <w:szCs w:val="28"/>
        </w:rPr>
        <w:t>.</w:t>
      </w:r>
      <w:r w:rsidR="001F2B84" w:rsidRPr="001F2B84">
        <w:rPr>
          <w:rFonts w:ascii="Times New Roman" w:hAnsi="Times New Roman" w:cs="Times New Roman"/>
          <w:sz w:val="28"/>
          <w:szCs w:val="28"/>
        </w:rPr>
        <w:t>6</w:t>
      </w:r>
      <w:r w:rsidRPr="00FA4042">
        <w:rPr>
          <w:rFonts w:ascii="Times New Roman" w:hAnsi="Times New Roman" w:cs="Times New Roman"/>
          <w:sz w:val="28"/>
          <w:szCs w:val="28"/>
        </w:rPr>
        <w:t xml:space="preserve"> </w:t>
      </w:r>
    </w:p>
    <w:p w:rsidR="00FA4042" w:rsidRPr="00F32FB6" w:rsidRDefault="00FA4042" w:rsidP="008278D7">
      <w:pPr>
        <w:spacing w:after="0" w:line="360" w:lineRule="auto"/>
        <w:ind w:firstLine="709"/>
        <w:jc w:val="center"/>
        <w:rPr>
          <w:rFonts w:ascii="Times New Roman" w:hAnsi="Times New Roman" w:cs="Times New Roman"/>
          <w:sz w:val="28"/>
          <w:szCs w:val="28"/>
        </w:rPr>
      </w:pPr>
      <w:r w:rsidRPr="00FA4042">
        <w:rPr>
          <w:rFonts w:ascii="Times New Roman" w:hAnsi="Times New Roman" w:cs="Times New Roman"/>
          <w:sz w:val="28"/>
          <w:szCs w:val="28"/>
        </w:rPr>
        <w:t>Динамика расходов Фонда обязательного мед</w:t>
      </w:r>
      <w:r w:rsidR="00DD0E2F">
        <w:rPr>
          <w:rFonts w:ascii="Times New Roman" w:hAnsi="Times New Roman" w:cs="Times New Roman"/>
          <w:sz w:val="28"/>
          <w:szCs w:val="28"/>
        </w:rPr>
        <w:t>ицинского страхования РФ за 201</w:t>
      </w:r>
      <w:r w:rsidR="00304F11">
        <w:rPr>
          <w:rFonts w:ascii="Times New Roman" w:hAnsi="Times New Roman" w:cs="Times New Roman"/>
          <w:sz w:val="28"/>
          <w:szCs w:val="28"/>
        </w:rPr>
        <w:t>6</w:t>
      </w:r>
      <w:r w:rsidR="00DD0E2F">
        <w:rPr>
          <w:rFonts w:ascii="Times New Roman" w:hAnsi="Times New Roman" w:cs="Times New Roman"/>
          <w:sz w:val="28"/>
          <w:szCs w:val="28"/>
        </w:rPr>
        <w:t>-201</w:t>
      </w:r>
      <w:r w:rsidR="00304F11">
        <w:rPr>
          <w:rFonts w:ascii="Times New Roman" w:hAnsi="Times New Roman" w:cs="Times New Roman"/>
          <w:sz w:val="28"/>
          <w:szCs w:val="28"/>
        </w:rPr>
        <w:t>8</w:t>
      </w:r>
      <w:r w:rsidRPr="00FA4042">
        <w:rPr>
          <w:rFonts w:ascii="Times New Roman" w:hAnsi="Times New Roman" w:cs="Times New Roman"/>
          <w:sz w:val="28"/>
          <w:szCs w:val="28"/>
        </w:rPr>
        <w:t xml:space="preserve"> гг.</w:t>
      </w:r>
      <w:r w:rsidR="00FC6ED4">
        <w:rPr>
          <w:rFonts w:ascii="Times New Roman" w:hAnsi="Times New Roman" w:cs="Times New Roman"/>
          <w:sz w:val="28"/>
          <w:szCs w:val="28"/>
        </w:rPr>
        <w:t xml:space="preserve"> </w:t>
      </w:r>
      <w:r w:rsidR="00FE1FEC" w:rsidRPr="00FE1FEC">
        <w:rPr>
          <w:rFonts w:ascii="Times New Roman" w:hAnsi="Times New Roman" w:cs="Times New Roman"/>
          <w:sz w:val="28"/>
          <w:szCs w:val="28"/>
          <w:vertAlign w:val="superscript"/>
        </w:rPr>
        <w:footnoteReference w:id="20"/>
      </w:r>
    </w:p>
    <w:tbl>
      <w:tblPr>
        <w:tblStyle w:val="a3"/>
        <w:tblW w:w="0" w:type="auto"/>
        <w:tblLayout w:type="fixed"/>
        <w:tblLook w:val="04A0" w:firstRow="1" w:lastRow="0" w:firstColumn="1" w:lastColumn="0" w:noHBand="0" w:noVBand="1"/>
      </w:tblPr>
      <w:tblGrid>
        <w:gridCol w:w="3652"/>
        <w:gridCol w:w="1276"/>
        <w:gridCol w:w="1276"/>
        <w:gridCol w:w="1275"/>
        <w:gridCol w:w="1134"/>
        <w:gridCol w:w="958"/>
      </w:tblGrid>
      <w:tr w:rsidR="001E2A30" w:rsidTr="00C24C24">
        <w:tc>
          <w:tcPr>
            <w:tcW w:w="3652" w:type="dxa"/>
            <w:vMerge w:val="restart"/>
          </w:tcPr>
          <w:p w:rsidR="001E2A30" w:rsidRPr="001E2A30" w:rsidRDefault="001E2A30" w:rsidP="00FA4042">
            <w:pPr>
              <w:spacing w:after="240" w:line="360" w:lineRule="auto"/>
              <w:jc w:val="both"/>
              <w:rPr>
                <w:rFonts w:ascii="Times New Roman" w:hAnsi="Times New Roman" w:cs="Times New Roman"/>
                <w:sz w:val="24"/>
                <w:szCs w:val="24"/>
              </w:rPr>
            </w:pPr>
          </w:p>
        </w:tc>
        <w:tc>
          <w:tcPr>
            <w:tcW w:w="1276" w:type="dxa"/>
            <w:vMerge w:val="restart"/>
          </w:tcPr>
          <w:p w:rsidR="001E2A30" w:rsidRPr="001E2A30" w:rsidRDefault="00DD0E2F" w:rsidP="00304F11">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201</w:t>
            </w:r>
            <w:r w:rsidR="00304F11">
              <w:rPr>
                <w:rFonts w:ascii="Times New Roman" w:hAnsi="Times New Roman" w:cs="Times New Roman"/>
                <w:sz w:val="24"/>
                <w:szCs w:val="24"/>
              </w:rPr>
              <w:t xml:space="preserve">6 </w:t>
            </w:r>
          </w:p>
        </w:tc>
        <w:tc>
          <w:tcPr>
            <w:tcW w:w="1276" w:type="dxa"/>
            <w:vMerge w:val="restart"/>
          </w:tcPr>
          <w:p w:rsidR="001E2A30" w:rsidRPr="001E2A30" w:rsidRDefault="00DD0E2F" w:rsidP="00304F11">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201</w:t>
            </w:r>
            <w:r w:rsidR="00304F11">
              <w:rPr>
                <w:rFonts w:ascii="Times New Roman" w:hAnsi="Times New Roman" w:cs="Times New Roman"/>
                <w:sz w:val="24"/>
                <w:szCs w:val="24"/>
              </w:rPr>
              <w:t>7</w:t>
            </w:r>
          </w:p>
        </w:tc>
        <w:tc>
          <w:tcPr>
            <w:tcW w:w="1275" w:type="dxa"/>
            <w:vMerge w:val="restart"/>
          </w:tcPr>
          <w:p w:rsidR="001E2A30" w:rsidRPr="001E2A30" w:rsidRDefault="00DD0E2F" w:rsidP="00304F11">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201</w:t>
            </w:r>
            <w:r w:rsidR="00304F11">
              <w:rPr>
                <w:rFonts w:ascii="Times New Roman" w:hAnsi="Times New Roman" w:cs="Times New Roman"/>
                <w:sz w:val="24"/>
                <w:szCs w:val="24"/>
              </w:rPr>
              <w:t>8</w:t>
            </w:r>
            <w:r w:rsidR="001E2A30" w:rsidRPr="001E2A30">
              <w:rPr>
                <w:rFonts w:ascii="Times New Roman" w:hAnsi="Times New Roman" w:cs="Times New Roman"/>
                <w:sz w:val="24"/>
                <w:szCs w:val="24"/>
              </w:rPr>
              <w:t xml:space="preserve"> </w:t>
            </w:r>
          </w:p>
        </w:tc>
        <w:tc>
          <w:tcPr>
            <w:tcW w:w="2092" w:type="dxa"/>
            <w:gridSpan w:val="2"/>
          </w:tcPr>
          <w:p w:rsidR="001E2A30" w:rsidRPr="001E2A30" w:rsidRDefault="00DD0E2F" w:rsidP="00FA404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Отклонение 201</w:t>
            </w:r>
            <w:r w:rsidR="00304F11">
              <w:rPr>
                <w:rFonts w:ascii="Times New Roman" w:hAnsi="Times New Roman" w:cs="Times New Roman"/>
                <w:sz w:val="24"/>
                <w:szCs w:val="24"/>
              </w:rPr>
              <w:t>8</w:t>
            </w:r>
            <w:r>
              <w:rPr>
                <w:rFonts w:ascii="Times New Roman" w:hAnsi="Times New Roman" w:cs="Times New Roman"/>
                <w:sz w:val="24"/>
                <w:szCs w:val="24"/>
              </w:rPr>
              <w:t>/201</w:t>
            </w:r>
            <w:r w:rsidR="00304F11">
              <w:rPr>
                <w:rFonts w:ascii="Times New Roman" w:hAnsi="Times New Roman" w:cs="Times New Roman"/>
                <w:sz w:val="24"/>
                <w:szCs w:val="24"/>
              </w:rPr>
              <w:t>6</w:t>
            </w:r>
          </w:p>
        </w:tc>
      </w:tr>
      <w:tr w:rsidR="001E2A30" w:rsidTr="00C24C24">
        <w:tc>
          <w:tcPr>
            <w:tcW w:w="3652" w:type="dxa"/>
            <w:vMerge/>
          </w:tcPr>
          <w:p w:rsidR="001E2A30" w:rsidRPr="001E2A30" w:rsidRDefault="001E2A30" w:rsidP="00FA4042">
            <w:pPr>
              <w:spacing w:after="240" w:line="360" w:lineRule="auto"/>
              <w:jc w:val="both"/>
              <w:rPr>
                <w:rFonts w:ascii="Times New Roman" w:hAnsi="Times New Roman" w:cs="Times New Roman"/>
                <w:sz w:val="24"/>
                <w:szCs w:val="24"/>
              </w:rPr>
            </w:pPr>
          </w:p>
        </w:tc>
        <w:tc>
          <w:tcPr>
            <w:tcW w:w="1276" w:type="dxa"/>
            <w:vMerge/>
          </w:tcPr>
          <w:p w:rsidR="001E2A30" w:rsidRPr="001E2A30" w:rsidRDefault="001E2A30" w:rsidP="00FA4042">
            <w:pPr>
              <w:spacing w:after="240" w:line="360" w:lineRule="auto"/>
              <w:jc w:val="both"/>
              <w:rPr>
                <w:rFonts w:ascii="Times New Roman" w:hAnsi="Times New Roman" w:cs="Times New Roman"/>
                <w:sz w:val="24"/>
                <w:szCs w:val="24"/>
              </w:rPr>
            </w:pPr>
          </w:p>
        </w:tc>
        <w:tc>
          <w:tcPr>
            <w:tcW w:w="1276" w:type="dxa"/>
            <w:vMerge/>
          </w:tcPr>
          <w:p w:rsidR="001E2A30" w:rsidRPr="001E2A30" w:rsidRDefault="001E2A30" w:rsidP="00FA4042">
            <w:pPr>
              <w:spacing w:after="240" w:line="360" w:lineRule="auto"/>
              <w:jc w:val="both"/>
              <w:rPr>
                <w:rFonts w:ascii="Times New Roman" w:hAnsi="Times New Roman" w:cs="Times New Roman"/>
                <w:sz w:val="24"/>
                <w:szCs w:val="24"/>
              </w:rPr>
            </w:pPr>
          </w:p>
        </w:tc>
        <w:tc>
          <w:tcPr>
            <w:tcW w:w="1275" w:type="dxa"/>
            <w:vMerge/>
          </w:tcPr>
          <w:p w:rsidR="001E2A30" w:rsidRPr="001E2A30" w:rsidRDefault="001E2A30" w:rsidP="00FA4042">
            <w:pPr>
              <w:spacing w:after="240" w:line="360" w:lineRule="auto"/>
              <w:jc w:val="both"/>
              <w:rPr>
                <w:rFonts w:ascii="Times New Roman" w:hAnsi="Times New Roman" w:cs="Times New Roman"/>
                <w:sz w:val="24"/>
                <w:szCs w:val="24"/>
              </w:rPr>
            </w:pPr>
          </w:p>
        </w:tc>
        <w:tc>
          <w:tcPr>
            <w:tcW w:w="1134" w:type="dxa"/>
          </w:tcPr>
          <w:p w:rsidR="001E2A30" w:rsidRPr="001E2A30" w:rsidRDefault="001E2A30" w:rsidP="00FA4042">
            <w:pPr>
              <w:spacing w:after="240" w:line="360" w:lineRule="auto"/>
              <w:jc w:val="both"/>
              <w:rPr>
                <w:rFonts w:ascii="Times New Roman" w:hAnsi="Times New Roman" w:cs="Times New Roman"/>
                <w:sz w:val="24"/>
                <w:szCs w:val="24"/>
              </w:rPr>
            </w:pPr>
            <w:proofErr w:type="spellStart"/>
            <w:r w:rsidRPr="001E2A30">
              <w:rPr>
                <w:rFonts w:ascii="Times New Roman" w:hAnsi="Times New Roman" w:cs="Times New Roman"/>
                <w:sz w:val="24"/>
                <w:szCs w:val="24"/>
              </w:rPr>
              <w:t>Абс</w:t>
            </w:r>
            <w:proofErr w:type="spellEnd"/>
            <w:r w:rsidRPr="001E2A30">
              <w:rPr>
                <w:rFonts w:ascii="Times New Roman" w:hAnsi="Times New Roman" w:cs="Times New Roman"/>
                <w:sz w:val="24"/>
                <w:szCs w:val="24"/>
              </w:rPr>
              <w:t>., млрд. руб.</w:t>
            </w:r>
          </w:p>
        </w:tc>
        <w:tc>
          <w:tcPr>
            <w:tcW w:w="958" w:type="dxa"/>
          </w:tcPr>
          <w:p w:rsidR="001E2A30" w:rsidRPr="001E2A30" w:rsidRDefault="001E2A30" w:rsidP="00FA4042">
            <w:pPr>
              <w:spacing w:after="240" w:line="360" w:lineRule="auto"/>
              <w:jc w:val="both"/>
              <w:rPr>
                <w:rFonts w:ascii="Times New Roman" w:hAnsi="Times New Roman" w:cs="Times New Roman"/>
                <w:sz w:val="24"/>
                <w:szCs w:val="24"/>
              </w:rPr>
            </w:pPr>
            <w:r w:rsidRPr="001E2A30">
              <w:rPr>
                <w:rFonts w:ascii="Times New Roman" w:hAnsi="Times New Roman" w:cs="Times New Roman"/>
                <w:sz w:val="24"/>
                <w:szCs w:val="24"/>
              </w:rPr>
              <w:t>Темп прироста, %</w:t>
            </w:r>
          </w:p>
        </w:tc>
      </w:tr>
      <w:tr w:rsidR="00FA4042" w:rsidTr="00C24C24">
        <w:tc>
          <w:tcPr>
            <w:tcW w:w="3652"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Расходование, млрд. руб. из него:</w:t>
            </w:r>
          </w:p>
        </w:tc>
        <w:tc>
          <w:tcPr>
            <w:tcW w:w="1276" w:type="dxa"/>
          </w:tcPr>
          <w:p w:rsidR="00FA4042" w:rsidRPr="001E2A30" w:rsidRDefault="00B146B2" w:rsidP="00C24C2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1 048 </w:t>
            </w:r>
            <w:r w:rsidR="001E2A30" w:rsidRPr="001E2A30">
              <w:rPr>
                <w:rFonts w:ascii="Times New Roman" w:hAnsi="Times New Roman" w:cs="Times New Roman"/>
                <w:sz w:val="24"/>
                <w:szCs w:val="24"/>
              </w:rPr>
              <w:t>723</w:t>
            </w:r>
          </w:p>
        </w:tc>
        <w:tc>
          <w:tcPr>
            <w:tcW w:w="1276" w:type="dxa"/>
          </w:tcPr>
          <w:p w:rsidR="00FA4042" w:rsidRPr="001E2A30" w:rsidRDefault="00B146B2" w:rsidP="00C24C2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1 268 </w:t>
            </w:r>
            <w:r w:rsidR="001E2A30" w:rsidRPr="001E2A30">
              <w:rPr>
                <w:rFonts w:ascii="Times New Roman" w:hAnsi="Times New Roman" w:cs="Times New Roman"/>
                <w:sz w:val="24"/>
                <w:szCs w:val="24"/>
              </w:rPr>
              <w:t>658</w:t>
            </w:r>
          </w:p>
        </w:tc>
        <w:tc>
          <w:tcPr>
            <w:tcW w:w="1275" w:type="dxa"/>
          </w:tcPr>
          <w:p w:rsidR="00FA4042" w:rsidRPr="001E2A30" w:rsidRDefault="00B146B2" w:rsidP="00C24C2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1 638 </w:t>
            </w:r>
            <w:r w:rsidR="001E2A30" w:rsidRPr="001E2A30">
              <w:rPr>
                <w:rFonts w:ascii="Times New Roman" w:hAnsi="Times New Roman" w:cs="Times New Roman"/>
                <w:sz w:val="24"/>
                <w:szCs w:val="24"/>
              </w:rPr>
              <w:t>815</w:t>
            </w:r>
          </w:p>
        </w:tc>
        <w:tc>
          <w:tcPr>
            <w:tcW w:w="1134" w:type="dxa"/>
          </w:tcPr>
          <w:p w:rsidR="00FA4042" w:rsidRPr="001E2A30" w:rsidRDefault="00B146B2" w:rsidP="00C24C24">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590 </w:t>
            </w:r>
            <w:r w:rsidR="001E2A30" w:rsidRPr="001E2A30">
              <w:rPr>
                <w:rFonts w:ascii="Times New Roman" w:hAnsi="Times New Roman" w:cs="Times New Roman"/>
                <w:sz w:val="24"/>
                <w:szCs w:val="24"/>
              </w:rPr>
              <w:t>092</w:t>
            </w:r>
          </w:p>
        </w:tc>
        <w:tc>
          <w:tcPr>
            <w:tcW w:w="958"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56,27</w:t>
            </w:r>
          </w:p>
        </w:tc>
      </w:tr>
      <w:tr w:rsidR="00FA4042" w:rsidTr="00C24C24">
        <w:trPr>
          <w:trHeight w:val="3344"/>
        </w:trPr>
        <w:tc>
          <w:tcPr>
            <w:tcW w:w="3652"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субвенции бюджетам территориальных фондов ОМС на финансовое обеспечение организации обязательного медицинского страхования на территориях субъектов Российской Федерации, млрд. руб.</w:t>
            </w:r>
          </w:p>
        </w:tc>
        <w:tc>
          <w:tcPr>
            <w:tcW w:w="1276"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1</w:t>
            </w:r>
            <w:r>
              <w:rPr>
                <w:rFonts w:ascii="Times New Roman" w:hAnsi="Times New Roman" w:cs="Times New Roman"/>
                <w:sz w:val="24"/>
                <w:szCs w:val="24"/>
              </w:rPr>
              <w:t xml:space="preserve"> </w:t>
            </w:r>
            <w:r w:rsidRPr="001E2A30">
              <w:rPr>
                <w:rFonts w:ascii="Times New Roman" w:hAnsi="Times New Roman" w:cs="Times New Roman"/>
                <w:sz w:val="24"/>
                <w:szCs w:val="24"/>
              </w:rPr>
              <w:t>025</w:t>
            </w:r>
            <w:r>
              <w:rPr>
                <w:rFonts w:ascii="Times New Roman" w:hAnsi="Times New Roman" w:cs="Times New Roman"/>
                <w:sz w:val="24"/>
                <w:szCs w:val="24"/>
              </w:rPr>
              <w:t xml:space="preserve"> </w:t>
            </w:r>
            <w:r w:rsidRPr="001E2A30">
              <w:rPr>
                <w:rFonts w:ascii="Times New Roman" w:hAnsi="Times New Roman" w:cs="Times New Roman"/>
                <w:sz w:val="24"/>
                <w:szCs w:val="24"/>
              </w:rPr>
              <w:t>413</w:t>
            </w:r>
          </w:p>
        </w:tc>
        <w:tc>
          <w:tcPr>
            <w:tcW w:w="1276"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1</w:t>
            </w:r>
            <w:r>
              <w:rPr>
                <w:rFonts w:ascii="Times New Roman" w:hAnsi="Times New Roman" w:cs="Times New Roman"/>
                <w:sz w:val="24"/>
                <w:szCs w:val="24"/>
              </w:rPr>
              <w:t xml:space="preserve"> </w:t>
            </w:r>
            <w:r w:rsidRPr="001E2A30">
              <w:rPr>
                <w:rFonts w:ascii="Times New Roman" w:hAnsi="Times New Roman" w:cs="Times New Roman"/>
                <w:sz w:val="24"/>
                <w:szCs w:val="24"/>
              </w:rPr>
              <w:t>173</w:t>
            </w:r>
            <w:r>
              <w:rPr>
                <w:rFonts w:ascii="Times New Roman" w:hAnsi="Times New Roman" w:cs="Times New Roman"/>
                <w:sz w:val="24"/>
                <w:szCs w:val="24"/>
              </w:rPr>
              <w:t xml:space="preserve"> </w:t>
            </w:r>
            <w:r w:rsidRPr="001E2A30">
              <w:rPr>
                <w:rFonts w:ascii="Times New Roman" w:hAnsi="Times New Roman" w:cs="Times New Roman"/>
                <w:sz w:val="24"/>
                <w:szCs w:val="24"/>
              </w:rPr>
              <w:t>928</w:t>
            </w:r>
          </w:p>
        </w:tc>
        <w:tc>
          <w:tcPr>
            <w:tcW w:w="1275"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1</w:t>
            </w:r>
            <w:r>
              <w:rPr>
                <w:rFonts w:ascii="Times New Roman" w:hAnsi="Times New Roman" w:cs="Times New Roman"/>
                <w:sz w:val="24"/>
                <w:szCs w:val="24"/>
              </w:rPr>
              <w:t xml:space="preserve"> </w:t>
            </w:r>
            <w:r w:rsidRPr="001E2A30">
              <w:rPr>
                <w:rFonts w:ascii="Times New Roman" w:hAnsi="Times New Roman" w:cs="Times New Roman"/>
                <w:sz w:val="24"/>
                <w:szCs w:val="24"/>
              </w:rPr>
              <w:t>412</w:t>
            </w:r>
            <w:r>
              <w:rPr>
                <w:rFonts w:ascii="Times New Roman" w:hAnsi="Times New Roman" w:cs="Times New Roman"/>
                <w:sz w:val="24"/>
                <w:szCs w:val="24"/>
              </w:rPr>
              <w:t xml:space="preserve"> </w:t>
            </w:r>
            <w:r w:rsidRPr="001E2A30">
              <w:rPr>
                <w:rFonts w:ascii="Times New Roman" w:hAnsi="Times New Roman" w:cs="Times New Roman"/>
                <w:sz w:val="24"/>
                <w:szCs w:val="24"/>
              </w:rPr>
              <w:t>101</w:t>
            </w:r>
          </w:p>
        </w:tc>
        <w:tc>
          <w:tcPr>
            <w:tcW w:w="1134"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386</w:t>
            </w:r>
            <w:r>
              <w:rPr>
                <w:rFonts w:ascii="Times New Roman" w:hAnsi="Times New Roman" w:cs="Times New Roman"/>
                <w:sz w:val="24"/>
                <w:szCs w:val="24"/>
              </w:rPr>
              <w:t xml:space="preserve"> </w:t>
            </w:r>
            <w:r w:rsidRPr="001E2A30">
              <w:rPr>
                <w:rFonts w:ascii="Times New Roman" w:hAnsi="Times New Roman" w:cs="Times New Roman"/>
                <w:sz w:val="24"/>
                <w:szCs w:val="24"/>
              </w:rPr>
              <w:t>688</w:t>
            </w:r>
          </w:p>
        </w:tc>
        <w:tc>
          <w:tcPr>
            <w:tcW w:w="958"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37,71</w:t>
            </w:r>
          </w:p>
        </w:tc>
      </w:tr>
    </w:tbl>
    <w:p w:rsidR="00365D50" w:rsidRDefault="00365D50" w:rsidP="008278D7">
      <w:pPr>
        <w:jc w:val="right"/>
      </w:pPr>
    </w:p>
    <w:p w:rsidR="00365D50" w:rsidRDefault="00365D50" w:rsidP="008278D7">
      <w:pPr>
        <w:jc w:val="right"/>
      </w:pPr>
    </w:p>
    <w:p w:rsidR="008278D7" w:rsidRDefault="008278D7" w:rsidP="008278D7">
      <w:pPr>
        <w:jc w:val="right"/>
        <w:rPr>
          <w:rFonts w:ascii="Times New Roman" w:hAnsi="Times New Roman" w:cs="Times New Roman"/>
          <w:sz w:val="28"/>
          <w:szCs w:val="28"/>
        </w:rPr>
      </w:pPr>
      <w:r w:rsidRPr="00365D50">
        <w:rPr>
          <w:rFonts w:ascii="Times New Roman" w:hAnsi="Times New Roman" w:cs="Times New Roman"/>
          <w:sz w:val="28"/>
          <w:szCs w:val="28"/>
        </w:rPr>
        <w:lastRenderedPageBreak/>
        <w:t>Продолжение таблицы 2.6</w:t>
      </w:r>
    </w:p>
    <w:tbl>
      <w:tblPr>
        <w:tblStyle w:val="a3"/>
        <w:tblW w:w="0" w:type="auto"/>
        <w:tblLayout w:type="fixed"/>
        <w:tblLook w:val="04A0" w:firstRow="1" w:lastRow="0" w:firstColumn="1" w:lastColumn="0" w:noHBand="0" w:noVBand="1"/>
      </w:tblPr>
      <w:tblGrid>
        <w:gridCol w:w="3652"/>
        <w:gridCol w:w="1276"/>
        <w:gridCol w:w="1276"/>
        <w:gridCol w:w="1275"/>
        <w:gridCol w:w="1134"/>
        <w:gridCol w:w="958"/>
      </w:tblGrid>
      <w:tr w:rsidR="00365D50" w:rsidRPr="001E2A30" w:rsidTr="00E45584">
        <w:tc>
          <w:tcPr>
            <w:tcW w:w="3652" w:type="dxa"/>
            <w:vMerge w:val="restart"/>
          </w:tcPr>
          <w:p w:rsidR="00365D50" w:rsidRPr="001E2A30" w:rsidRDefault="00365D50" w:rsidP="00E45584">
            <w:pPr>
              <w:spacing w:after="240" w:line="360" w:lineRule="auto"/>
              <w:jc w:val="both"/>
              <w:rPr>
                <w:rFonts w:ascii="Times New Roman" w:hAnsi="Times New Roman" w:cs="Times New Roman"/>
                <w:sz w:val="24"/>
                <w:szCs w:val="24"/>
              </w:rPr>
            </w:pPr>
          </w:p>
        </w:tc>
        <w:tc>
          <w:tcPr>
            <w:tcW w:w="1276" w:type="dxa"/>
            <w:vMerge w:val="restart"/>
          </w:tcPr>
          <w:p w:rsidR="00365D50" w:rsidRPr="001E2A30" w:rsidRDefault="00365D50" w:rsidP="00304F11">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201</w:t>
            </w:r>
            <w:r w:rsidR="00304F11">
              <w:rPr>
                <w:rFonts w:ascii="Times New Roman" w:hAnsi="Times New Roman" w:cs="Times New Roman"/>
                <w:sz w:val="24"/>
                <w:szCs w:val="24"/>
              </w:rPr>
              <w:t>6</w:t>
            </w:r>
          </w:p>
        </w:tc>
        <w:tc>
          <w:tcPr>
            <w:tcW w:w="1276" w:type="dxa"/>
            <w:vMerge w:val="restart"/>
          </w:tcPr>
          <w:p w:rsidR="00365D50" w:rsidRPr="001E2A30" w:rsidRDefault="00365D50" w:rsidP="00304F11">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201</w:t>
            </w:r>
            <w:r w:rsidR="00304F11">
              <w:rPr>
                <w:rFonts w:ascii="Times New Roman" w:hAnsi="Times New Roman" w:cs="Times New Roman"/>
                <w:sz w:val="24"/>
                <w:szCs w:val="24"/>
              </w:rPr>
              <w:t>7</w:t>
            </w:r>
            <w:r w:rsidRPr="001E2A30">
              <w:rPr>
                <w:rFonts w:ascii="Times New Roman" w:hAnsi="Times New Roman" w:cs="Times New Roman"/>
                <w:sz w:val="24"/>
                <w:szCs w:val="24"/>
              </w:rPr>
              <w:t>.</w:t>
            </w:r>
          </w:p>
        </w:tc>
        <w:tc>
          <w:tcPr>
            <w:tcW w:w="1275" w:type="dxa"/>
            <w:vMerge w:val="restart"/>
          </w:tcPr>
          <w:p w:rsidR="00365D50" w:rsidRPr="001E2A30" w:rsidRDefault="00365D50" w:rsidP="00304F11">
            <w:pPr>
              <w:spacing w:after="240" w:line="360" w:lineRule="auto"/>
              <w:jc w:val="center"/>
              <w:rPr>
                <w:rFonts w:ascii="Times New Roman" w:hAnsi="Times New Roman" w:cs="Times New Roman"/>
                <w:sz w:val="24"/>
                <w:szCs w:val="24"/>
              </w:rPr>
            </w:pPr>
            <w:r>
              <w:rPr>
                <w:rFonts w:ascii="Times New Roman" w:hAnsi="Times New Roman" w:cs="Times New Roman"/>
                <w:sz w:val="24"/>
                <w:szCs w:val="24"/>
              </w:rPr>
              <w:t>201</w:t>
            </w:r>
            <w:r w:rsidR="00304F11">
              <w:rPr>
                <w:rFonts w:ascii="Times New Roman" w:hAnsi="Times New Roman" w:cs="Times New Roman"/>
                <w:sz w:val="24"/>
                <w:szCs w:val="24"/>
              </w:rPr>
              <w:t>8</w:t>
            </w:r>
          </w:p>
        </w:tc>
        <w:tc>
          <w:tcPr>
            <w:tcW w:w="2092" w:type="dxa"/>
            <w:gridSpan w:val="2"/>
          </w:tcPr>
          <w:p w:rsidR="00365D50" w:rsidRPr="001E2A30" w:rsidRDefault="00365D50" w:rsidP="00E45584">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Отклонение 201</w:t>
            </w:r>
            <w:r w:rsidR="00304F11">
              <w:rPr>
                <w:rFonts w:ascii="Times New Roman" w:hAnsi="Times New Roman" w:cs="Times New Roman"/>
                <w:sz w:val="24"/>
                <w:szCs w:val="24"/>
              </w:rPr>
              <w:t>8</w:t>
            </w:r>
            <w:r>
              <w:rPr>
                <w:rFonts w:ascii="Times New Roman" w:hAnsi="Times New Roman" w:cs="Times New Roman"/>
                <w:sz w:val="24"/>
                <w:szCs w:val="24"/>
              </w:rPr>
              <w:t>/201</w:t>
            </w:r>
            <w:r w:rsidR="00304F11">
              <w:rPr>
                <w:rFonts w:ascii="Times New Roman" w:hAnsi="Times New Roman" w:cs="Times New Roman"/>
                <w:sz w:val="24"/>
                <w:szCs w:val="24"/>
              </w:rPr>
              <w:t>6</w:t>
            </w:r>
          </w:p>
        </w:tc>
      </w:tr>
      <w:tr w:rsidR="00365D50" w:rsidRPr="001E2A30" w:rsidTr="00E45584">
        <w:tc>
          <w:tcPr>
            <w:tcW w:w="3652" w:type="dxa"/>
            <w:vMerge/>
          </w:tcPr>
          <w:p w:rsidR="00365D50" w:rsidRPr="001E2A30" w:rsidRDefault="00365D50" w:rsidP="00E45584">
            <w:pPr>
              <w:spacing w:after="240" w:line="360" w:lineRule="auto"/>
              <w:jc w:val="both"/>
              <w:rPr>
                <w:rFonts w:ascii="Times New Roman" w:hAnsi="Times New Roman" w:cs="Times New Roman"/>
                <w:sz w:val="24"/>
                <w:szCs w:val="24"/>
              </w:rPr>
            </w:pPr>
          </w:p>
        </w:tc>
        <w:tc>
          <w:tcPr>
            <w:tcW w:w="1276" w:type="dxa"/>
            <w:vMerge/>
          </w:tcPr>
          <w:p w:rsidR="00365D50" w:rsidRPr="001E2A30" w:rsidRDefault="00365D50" w:rsidP="00E45584">
            <w:pPr>
              <w:spacing w:after="240" w:line="360" w:lineRule="auto"/>
              <w:jc w:val="both"/>
              <w:rPr>
                <w:rFonts w:ascii="Times New Roman" w:hAnsi="Times New Roman" w:cs="Times New Roman"/>
                <w:sz w:val="24"/>
                <w:szCs w:val="24"/>
              </w:rPr>
            </w:pPr>
          </w:p>
        </w:tc>
        <w:tc>
          <w:tcPr>
            <w:tcW w:w="1276" w:type="dxa"/>
            <w:vMerge/>
          </w:tcPr>
          <w:p w:rsidR="00365D50" w:rsidRPr="001E2A30" w:rsidRDefault="00365D50" w:rsidP="00E45584">
            <w:pPr>
              <w:spacing w:after="240" w:line="360" w:lineRule="auto"/>
              <w:jc w:val="both"/>
              <w:rPr>
                <w:rFonts w:ascii="Times New Roman" w:hAnsi="Times New Roman" w:cs="Times New Roman"/>
                <w:sz w:val="24"/>
                <w:szCs w:val="24"/>
              </w:rPr>
            </w:pPr>
          </w:p>
        </w:tc>
        <w:tc>
          <w:tcPr>
            <w:tcW w:w="1275" w:type="dxa"/>
            <w:vMerge/>
          </w:tcPr>
          <w:p w:rsidR="00365D50" w:rsidRPr="001E2A30" w:rsidRDefault="00365D50" w:rsidP="00E45584">
            <w:pPr>
              <w:spacing w:after="240" w:line="360" w:lineRule="auto"/>
              <w:jc w:val="both"/>
              <w:rPr>
                <w:rFonts w:ascii="Times New Roman" w:hAnsi="Times New Roman" w:cs="Times New Roman"/>
                <w:sz w:val="24"/>
                <w:szCs w:val="24"/>
              </w:rPr>
            </w:pPr>
          </w:p>
        </w:tc>
        <w:tc>
          <w:tcPr>
            <w:tcW w:w="1134" w:type="dxa"/>
          </w:tcPr>
          <w:p w:rsidR="00365D50" w:rsidRPr="001E2A30" w:rsidRDefault="00365D50" w:rsidP="00E45584">
            <w:pPr>
              <w:spacing w:after="240" w:line="360" w:lineRule="auto"/>
              <w:jc w:val="both"/>
              <w:rPr>
                <w:rFonts w:ascii="Times New Roman" w:hAnsi="Times New Roman" w:cs="Times New Roman"/>
                <w:sz w:val="24"/>
                <w:szCs w:val="24"/>
              </w:rPr>
            </w:pPr>
            <w:proofErr w:type="spellStart"/>
            <w:r w:rsidRPr="001E2A30">
              <w:rPr>
                <w:rFonts w:ascii="Times New Roman" w:hAnsi="Times New Roman" w:cs="Times New Roman"/>
                <w:sz w:val="24"/>
                <w:szCs w:val="24"/>
              </w:rPr>
              <w:t>Абс</w:t>
            </w:r>
            <w:proofErr w:type="spellEnd"/>
            <w:r w:rsidRPr="001E2A30">
              <w:rPr>
                <w:rFonts w:ascii="Times New Roman" w:hAnsi="Times New Roman" w:cs="Times New Roman"/>
                <w:sz w:val="24"/>
                <w:szCs w:val="24"/>
              </w:rPr>
              <w:t>., млрд. руб.</w:t>
            </w:r>
          </w:p>
        </w:tc>
        <w:tc>
          <w:tcPr>
            <w:tcW w:w="958" w:type="dxa"/>
          </w:tcPr>
          <w:p w:rsidR="00365D50" w:rsidRPr="001E2A30" w:rsidRDefault="00365D50" w:rsidP="00E45584">
            <w:pPr>
              <w:spacing w:after="240" w:line="360" w:lineRule="auto"/>
              <w:jc w:val="both"/>
              <w:rPr>
                <w:rFonts w:ascii="Times New Roman" w:hAnsi="Times New Roman" w:cs="Times New Roman"/>
                <w:sz w:val="24"/>
                <w:szCs w:val="24"/>
              </w:rPr>
            </w:pPr>
            <w:r w:rsidRPr="001E2A30">
              <w:rPr>
                <w:rFonts w:ascii="Times New Roman" w:hAnsi="Times New Roman" w:cs="Times New Roman"/>
                <w:sz w:val="24"/>
                <w:szCs w:val="24"/>
              </w:rPr>
              <w:t>Темп прироста, %</w:t>
            </w:r>
          </w:p>
        </w:tc>
      </w:tr>
      <w:tr w:rsidR="00FA4042" w:rsidTr="00C24C24">
        <w:trPr>
          <w:trHeight w:val="1310"/>
        </w:trPr>
        <w:tc>
          <w:tcPr>
            <w:tcW w:w="3652" w:type="dxa"/>
          </w:tcPr>
          <w:p w:rsidR="008278D7" w:rsidRPr="001E2A30" w:rsidRDefault="00FA4042" w:rsidP="00C24C24">
            <w:pPr>
              <w:spacing w:line="360" w:lineRule="auto"/>
              <w:jc w:val="both"/>
              <w:rPr>
                <w:rFonts w:ascii="Times New Roman" w:hAnsi="Times New Roman" w:cs="Times New Roman"/>
                <w:sz w:val="24"/>
                <w:szCs w:val="24"/>
              </w:rPr>
            </w:pPr>
            <w:r w:rsidRPr="001E2A30">
              <w:rPr>
                <w:rFonts w:ascii="Times New Roman" w:hAnsi="Times New Roman" w:cs="Times New Roman"/>
                <w:sz w:val="24"/>
                <w:szCs w:val="24"/>
              </w:rPr>
              <w:t>средс</w:t>
            </w:r>
            <w:bookmarkStart w:id="1" w:name="_GoBack"/>
            <w:bookmarkEnd w:id="1"/>
            <w:r w:rsidRPr="001E2A30">
              <w:rPr>
                <w:rFonts w:ascii="Times New Roman" w:hAnsi="Times New Roman" w:cs="Times New Roman"/>
                <w:sz w:val="24"/>
                <w:szCs w:val="24"/>
              </w:rPr>
              <w:t xml:space="preserve">тва нормированного </w:t>
            </w:r>
            <w:r w:rsidR="001E2A30" w:rsidRPr="001E2A30">
              <w:rPr>
                <w:rFonts w:ascii="Times New Roman" w:hAnsi="Times New Roman" w:cs="Times New Roman"/>
                <w:sz w:val="24"/>
                <w:szCs w:val="24"/>
              </w:rPr>
              <w:t>страхового запа</w:t>
            </w:r>
            <w:r w:rsidRPr="001E2A30">
              <w:rPr>
                <w:rFonts w:ascii="Times New Roman" w:hAnsi="Times New Roman" w:cs="Times New Roman"/>
                <w:sz w:val="24"/>
                <w:szCs w:val="24"/>
              </w:rPr>
              <w:t xml:space="preserve">са Федерального фонда ОМС, млрд. руб. </w:t>
            </w:r>
          </w:p>
        </w:tc>
        <w:tc>
          <w:tcPr>
            <w:tcW w:w="1276" w:type="dxa"/>
          </w:tcPr>
          <w:p w:rsidR="00FA4042" w:rsidRPr="001E2A30" w:rsidRDefault="00FA4042" w:rsidP="00C24C24">
            <w:pPr>
              <w:spacing w:after="120" w:line="360" w:lineRule="auto"/>
              <w:jc w:val="both"/>
              <w:rPr>
                <w:rFonts w:ascii="Times New Roman" w:hAnsi="Times New Roman" w:cs="Times New Roman"/>
                <w:sz w:val="24"/>
                <w:szCs w:val="24"/>
              </w:rPr>
            </w:pPr>
          </w:p>
        </w:tc>
        <w:tc>
          <w:tcPr>
            <w:tcW w:w="1276" w:type="dxa"/>
          </w:tcPr>
          <w:p w:rsidR="00FA4042" w:rsidRPr="001E2A30" w:rsidRDefault="00FA4042" w:rsidP="00C24C24">
            <w:pPr>
              <w:spacing w:after="120" w:line="360" w:lineRule="auto"/>
              <w:jc w:val="both"/>
              <w:rPr>
                <w:rFonts w:ascii="Times New Roman" w:hAnsi="Times New Roman" w:cs="Times New Roman"/>
                <w:sz w:val="24"/>
                <w:szCs w:val="24"/>
              </w:rPr>
            </w:pPr>
          </w:p>
        </w:tc>
        <w:tc>
          <w:tcPr>
            <w:tcW w:w="1275"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97</w:t>
            </w:r>
            <w:r>
              <w:rPr>
                <w:rFonts w:ascii="Times New Roman" w:hAnsi="Times New Roman" w:cs="Times New Roman"/>
                <w:sz w:val="24"/>
                <w:szCs w:val="24"/>
              </w:rPr>
              <w:t xml:space="preserve"> </w:t>
            </w:r>
            <w:r w:rsidRPr="001E2A30">
              <w:rPr>
                <w:rFonts w:ascii="Times New Roman" w:hAnsi="Times New Roman" w:cs="Times New Roman"/>
                <w:sz w:val="24"/>
                <w:szCs w:val="24"/>
              </w:rPr>
              <w:t>628</w:t>
            </w:r>
          </w:p>
        </w:tc>
        <w:tc>
          <w:tcPr>
            <w:tcW w:w="1134"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97</w:t>
            </w:r>
            <w:r>
              <w:rPr>
                <w:rFonts w:ascii="Times New Roman" w:hAnsi="Times New Roman" w:cs="Times New Roman"/>
                <w:sz w:val="24"/>
                <w:szCs w:val="24"/>
              </w:rPr>
              <w:t xml:space="preserve"> </w:t>
            </w:r>
            <w:r w:rsidRPr="001E2A30">
              <w:rPr>
                <w:rFonts w:ascii="Times New Roman" w:hAnsi="Times New Roman" w:cs="Times New Roman"/>
                <w:sz w:val="24"/>
                <w:szCs w:val="24"/>
              </w:rPr>
              <w:t>628</w:t>
            </w:r>
          </w:p>
        </w:tc>
        <w:tc>
          <w:tcPr>
            <w:tcW w:w="958"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100,00</w:t>
            </w:r>
          </w:p>
        </w:tc>
      </w:tr>
      <w:tr w:rsidR="00FA4042" w:rsidTr="00C24C24">
        <w:tc>
          <w:tcPr>
            <w:tcW w:w="3652" w:type="dxa"/>
          </w:tcPr>
          <w:p w:rsidR="00FA4042" w:rsidRPr="001E2A30" w:rsidRDefault="001E2A30" w:rsidP="00C24C24">
            <w:pPr>
              <w:spacing w:line="360" w:lineRule="auto"/>
              <w:jc w:val="both"/>
              <w:rPr>
                <w:rFonts w:ascii="Times New Roman" w:hAnsi="Times New Roman" w:cs="Times New Roman"/>
                <w:sz w:val="24"/>
                <w:szCs w:val="24"/>
              </w:rPr>
            </w:pPr>
            <w:r w:rsidRPr="001E2A30">
              <w:rPr>
                <w:rFonts w:ascii="Times New Roman" w:hAnsi="Times New Roman" w:cs="Times New Roman"/>
                <w:sz w:val="24"/>
                <w:szCs w:val="24"/>
              </w:rPr>
              <w:t xml:space="preserve">межбюджетные трансферты в бюджет Фонда социального страхования Российской Федерации на оплату медицинской помощи женщинам в период беременности, </w:t>
            </w:r>
            <w:r>
              <w:rPr>
                <w:rFonts w:ascii="Times New Roman" w:hAnsi="Times New Roman" w:cs="Times New Roman"/>
                <w:sz w:val="24"/>
                <w:szCs w:val="24"/>
              </w:rPr>
              <w:t>родов и в послеродовом периоде</w:t>
            </w:r>
            <w:r w:rsidRPr="001E2A30">
              <w:rPr>
                <w:rFonts w:ascii="Times New Roman" w:hAnsi="Times New Roman" w:cs="Times New Roman"/>
                <w:sz w:val="24"/>
                <w:szCs w:val="24"/>
              </w:rPr>
              <w:t>, млрд. руб.</w:t>
            </w:r>
          </w:p>
        </w:tc>
        <w:tc>
          <w:tcPr>
            <w:tcW w:w="1276"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17</w:t>
            </w:r>
            <w:r>
              <w:rPr>
                <w:rFonts w:ascii="Times New Roman" w:hAnsi="Times New Roman" w:cs="Times New Roman"/>
                <w:sz w:val="24"/>
                <w:szCs w:val="24"/>
              </w:rPr>
              <w:t xml:space="preserve"> </w:t>
            </w:r>
            <w:r w:rsidRPr="001E2A30">
              <w:rPr>
                <w:rFonts w:ascii="Times New Roman" w:hAnsi="Times New Roman" w:cs="Times New Roman"/>
                <w:sz w:val="24"/>
                <w:szCs w:val="24"/>
              </w:rPr>
              <w:t>792</w:t>
            </w:r>
          </w:p>
        </w:tc>
        <w:tc>
          <w:tcPr>
            <w:tcW w:w="1276"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17</w:t>
            </w:r>
            <w:r>
              <w:rPr>
                <w:rFonts w:ascii="Times New Roman" w:hAnsi="Times New Roman" w:cs="Times New Roman"/>
                <w:sz w:val="24"/>
                <w:szCs w:val="24"/>
              </w:rPr>
              <w:t xml:space="preserve"> </w:t>
            </w:r>
            <w:r w:rsidRPr="001E2A30">
              <w:rPr>
                <w:rFonts w:ascii="Times New Roman" w:hAnsi="Times New Roman" w:cs="Times New Roman"/>
                <w:sz w:val="24"/>
                <w:szCs w:val="24"/>
              </w:rPr>
              <w:t>982</w:t>
            </w:r>
          </w:p>
        </w:tc>
        <w:tc>
          <w:tcPr>
            <w:tcW w:w="1275"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18</w:t>
            </w:r>
            <w:r>
              <w:rPr>
                <w:rFonts w:ascii="Times New Roman" w:hAnsi="Times New Roman" w:cs="Times New Roman"/>
                <w:sz w:val="24"/>
                <w:szCs w:val="24"/>
              </w:rPr>
              <w:t xml:space="preserve"> </w:t>
            </w:r>
            <w:r w:rsidRPr="001E2A30">
              <w:rPr>
                <w:rFonts w:ascii="Times New Roman" w:hAnsi="Times New Roman" w:cs="Times New Roman"/>
                <w:sz w:val="24"/>
                <w:szCs w:val="24"/>
              </w:rPr>
              <w:t>368</w:t>
            </w:r>
          </w:p>
        </w:tc>
        <w:tc>
          <w:tcPr>
            <w:tcW w:w="1134"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576</w:t>
            </w:r>
          </w:p>
        </w:tc>
        <w:tc>
          <w:tcPr>
            <w:tcW w:w="958"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3,24</w:t>
            </w:r>
          </w:p>
        </w:tc>
      </w:tr>
      <w:tr w:rsidR="00FA4042" w:rsidTr="00C24C24">
        <w:tc>
          <w:tcPr>
            <w:tcW w:w="3652"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 xml:space="preserve">на финансирование расходов на содержание исполнительного органа Фонда, млрд. руб. </w:t>
            </w:r>
          </w:p>
        </w:tc>
        <w:tc>
          <w:tcPr>
            <w:tcW w:w="1276"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 xml:space="preserve">676 </w:t>
            </w:r>
          </w:p>
        </w:tc>
        <w:tc>
          <w:tcPr>
            <w:tcW w:w="1276"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600</w:t>
            </w:r>
          </w:p>
        </w:tc>
        <w:tc>
          <w:tcPr>
            <w:tcW w:w="1275"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536</w:t>
            </w:r>
          </w:p>
        </w:tc>
        <w:tc>
          <w:tcPr>
            <w:tcW w:w="1134"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-140</w:t>
            </w:r>
          </w:p>
        </w:tc>
        <w:tc>
          <w:tcPr>
            <w:tcW w:w="958" w:type="dxa"/>
          </w:tcPr>
          <w:p w:rsidR="00FA4042" w:rsidRPr="001E2A30" w:rsidRDefault="001E2A30" w:rsidP="00C24C24">
            <w:pPr>
              <w:spacing w:after="120" w:line="360" w:lineRule="auto"/>
              <w:jc w:val="both"/>
              <w:rPr>
                <w:rFonts w:ascii="Times New Roman" w:hAnsi="Times New Roman" w:cs="Times New Roman"/>
                <w:sz w:val="24"/>
                <w:szCs w:val="24"/>
              </w:rPr>
            </w:pPr>
            <w:r w:rsidRPr="001E2A30">
              <w:rPr>
                <w:rFonts w:ascii="Times New Roman" w:hAnsi="Times New Roman" w:cs="Times New Roman"/>
                <w:sz w:val="24"/>
                <w:szCs w:val="24"/>
              </w:rPr>
              <w:t>-20,71</w:t>
            </w:r>
          </w:p>
        </w:tc>
      </w:tr>
    </w:tbl>
    <w:p w:rsidR="001E2A30" w:rsidRDefault="00FA4042" w:rsidP="001E2A30">
      <w:pPr>
        <w:spacing w:before="240" w:after="0" w:line="360" w:lineRule="auto"/>
        <w:ind w:firstLine="709"/>
        <w:jc w:val="both"/>
        <w:rPr>
          <w:rFonts w:ascii="Times New Roman" w:hAnsi="Times New Roman" w:cs="Times New Roman"/>
          <w:sz w:val="28"/>
          <w:szCs w:val="28"/>
        </w:rPr>
      </w:pPr>
      <w:r w:rsidRPr="00FA4042">
        <w:rPr>
          <w:rFonts w:ascii="Times New Roman" w:hAnsi="Times New Roman" w:cs="Times New Roman"/>
          <w:sz w:val="28"/>
          <w:szCs w:val="28"/>
        </w:rPr>
        <w:t xml:space="preserve">Данные, представленные в таблице </w:t>
      </w:r>
      <w:proofErr w:type="gramStart"/>
      <w:r w:rsidRPr="00FA4042">
        <w:rPr>
          <w:rFonts w:ascii="Times New Roman" w:hAnsi="Times New Roman" w:cs="Times New Roman"/>
          <w:sz w:val="28"/>
          <w:szCs w:val="28"/>
        </w:rPr>
        <w:t>2,</w:t>
      </w:r>
      <w:r w:rsidR="001F2B84" w:rsidRPr="001F2B84">
        <w:rPr>
          <w:rFonts w:ascii="Times New Roman" w:hAnsi="Times New Roman" w:cs="Times New Roman"/>
          <w:sz w:val="28"/>
          <w:szCs w:val="28"/>
        </w:rPr>
        <w:t>6</w:t>
      </w:r>
      <w:proofErr w:type="gramEnd"/>
      <w:r w:rsidRPr="00FA4042">
        <w:rPr>
          <w:rFonts w:ascii="Times New Roman" w:hAnsi="Times New Roman" w:cs="Times New Roman"/>
          <w:sz w:val="28"/>
          <w:szCs w:val="28"/>
        </w:rPr>
        <w:t xml:space="preserve"> с</w:t>
      </w:r>
      <w:r w:rsidR="001E2A30">
        <w:rPr>
          <w:rFonts w:ascii="Times New Roman" w:hAnsi="Times New Roman" w:cs="Times New Roman"/>
          <w:sz w:val="28"/>
          <w:szCs w:val="28"/>
        </w:rPr>
        <w:t>видетельствуют о том, что дина</w:t>
      </w:r>
      <w:r w:rsidRPr="00FA4042">
        <w:rPr>
          <w:rFonts w:ascii="Times New Roman" w:hAnsi="Times New Roman" w:cs="Times New Roman"/>
          <w:sz w:val="28"/>
          <w:szCs w:val="28"/>
        </w:rPr>
        <w:t>мика расходов Фонда обязательного меди</w:t>
      </w:r>
      <w:r w:rsidR="001E2A30">
        <w:rPr>
          <w:rFonts w:ascii="Times New Roman" w:hAnsi="Times New Roman" w:cs="Times New Roman"/>
          <w:sz w:val="28"/>
          <w:szCs w:val="28"/>
        </w:rPr>
        <w:t>цинского страхования РФ за ана</w:t>
      </w:r>
      <w:r w:rsidRPr="00FA4042">
        <w:rPr>
          <w:rFonts w:ascii="Times New Roman" w:hAnsi="Times New Roman" w:cs="Times New Roman"/>
          <w:sz w:val="28"/>
          <w:szCs w:val="28"/>
        </w:rPr>
        <w:t>лизируемый период однонаправленная и имеет тенденцию к росту. Расходы ФОМС РФ за анализируемый период возросли на 590 092 млрд. руб., или на 56,27 %. Основной статьей расходов являю</w:t>
      </w:r>
      <w:r w:rsidR="001E2A30">
        <w:rPr>
          <w:rFonts w:ascii="Times New Roman" w:hAnsi="Times New Roman" w:cs="Times New Roman"/>
          <w:sz w:val="28"/>
          <w:szCs w:val="28"/>
        </w:rPr>
        <w:t>тся субвенции бюджетам террито</w:t>
      </w:r>
      <w:r w:rsidRPr="00FA4042">
        <w:rPr>
          <w:rFonts w:ascii="Times New Roman" w:hAnsi="Times New Roman" w:cs="Times New Roman"/>
          <w:sz w:val="28"/>
          <w:szCs w:val="28"/>
        </w:rPr>
        <w:t>риальных фондов ОМС, которые, в свою очередь возросли на 386 688 млрд.</w:t>
      </w:r>
      <w:r w:rsidRPr="00FA4042">
        <w:t xml:space="preserve"> </w:t>
      </w:r>
      <w:r w:rsidRPr="00FA4042">
        <w:rPr>
          <w:rFonts w:ascii="Times New Roman" w:hAnsi="Times New Roman" w:cs="Times New Roman"/>
          <w:sz w:val="28"/>
          <w:szCs w:val="28"/>
        </w:rPr>
        <w:t xml:space="preserve">руб., или на 37,71 %. </w:t>
      </w:r>
    </w:p>
    <w:p w:rsidR="001E2A30" w:rsidRPr="00AC4DAD" w:rsidRDefault="00DD0E2F" w:rsidP="001E2A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Отметим, что в 201</w:t>
      </w:r>
      <w:r w:rsidR="00304F11">
        <w:rPr>
          <w:rFonts w:ascii="Times New Roman" w:hAnsi="Times New Roman" w:cs="Times New Roman"/>
          <w:sz w:val="28"/>
          <w:szCs w:val="28"/>
        </w:rPr>
        <w:t>8</w:t>
      </w:r>
      <w:r w:rsidR="00FA4042" w:rsidRPr="00FA4042">
        <w:rPr>
          <w:rFonts w:ascii="Times New Roman" w:hAnsi="Times New Roman" w:cs="Times New Roman"/>
          <w:sz w:val="28"/>
          <w:szCs w:val="28"/>
        </w:rPr>
        <w:t xml:space="preserve"> г. в расходной части бюджета ФОМС РФ 97 628 млрд. руб. заложены сре</w:t>
      </w:r>
      <w:r w:rsidR="001E2A30">
        <w:rPr>
          <w:rFonts w:ascii="Times New Roman" w:hAnsi="Times New Roman" w:cs="Times New Roman"/>
          <w:sz w:val="28"/>
          <w:szCs w:val="28"/>
        </w:rPr>
        <w:t>дства на нормирование страхово</w:t>
      </w:r>
      <w:r w:rsidR="00FA4042" w:rsidRPr="00FA4042">
        <w:rPr>
          <w:rFonts w:ascii="Times New Roman" w:hAnsi="Times New Roman" w:cs="Times New Roman"/>
          <w:sz w:val="28"/>
          <w:szCs w:val="28"/>
        </w:rPr>
        <w:t>го запаса Федерального фонда ОМС. Межбюджетные трансферты в бюджет Фонда социального страхования Росси</w:t>
      </w:r>
      <w:r w:rsidR="001E2A30">
        <w:rPr>
          <w:rFonts w:ascii="Times New Roman" w:hAnsi="Times New Roman" w:cs="Times New Roman"/>
          <w:sz w:val="28"/>
          <w:szCs w:val="28"/>
        </w:rPr>
        <w:t>йской Федерации на оплату меди</w:t>
      </w:r>
      <w:r w:rsidR="00FA4042" w:rsidRPr="00FA4042">
        <w:rPr>
          <w:rFonts w:ascii="Times New Roman" w:hAnsi="Times New Roman" w:cs="Times New Roman"/>
          <w:sz w:val="28"/>
          <w:szCs w:val="28"/>
        </w:rPr>
        <w:t xml:space="preserve">цинской </w:t>
      </w:r>
      <w:r w:rsidR="00FA4042" w:rsidRPr="00FA4042">
        <w:rPr>
          <w:rFonts w:ascii="Times New Roman" w:hAnsi="Times New Roman" w:cs="Times New Roman"/>
          <w:sz w:val="28"/>
          <w:szCs w:val="28"/>
        </w:rPr>
        <w:lastRenderedPageBreak/>
        <w:t>помощи женщинам в период бе</w:t>
      </w:r>
      <w:r w:rsidR="001E2A30">
        <w:rPr>
          <w:rFonts w:ascii="Times New Roman" w:hAnsi="Times New Roman" w:cs="Times New Roman"/>
          <w:sz w:val="28"/>
          <w:szCs w:val="28"/>
        </w:rPr>
        <w:t>ременности, родов и в послеродо</w:t>
      </w:r>
      <w:r w:rsidR="00FA4042" w:rsidRPr="00FA4042">
        <w:rPr>
          <w:rFonts w:ascii="Times New Roman" w:hAnsi="Times New Roman" w:cs="Times New Roman"/>
          <w:sz w:val="28"/>
          <w:szCs w:val="28"/>
        </w:rPr>
        <w:t>вом периоде, за анализируемый период возросли на 576 млрд. руб., или на 3,24 %. Как положительный</w:t>
      </w:r>
      <w:r w:rsidR="001E2A30">
        <w:rPr>
          <w:rFonts w:ascii="Times New Roman" w:hAnsi="Times New Roman" w:cs="Times New Roman"/>
          <w:sz w:val="28"/>
          <w:szCs w:val="28"/>
        </w:rPr>
        <w:t xml:space="preserve"> фактор можно отметить сокраще</w:t>
      </w:r>
      <w:r w:rsidR="00FA4042" w:rsidRPr="00FA4042">
        <w:rPr>
          <w:rFonts w:ascii="Times New Roman" w:hAnsi="Times New Roman" w:cs="Times New Roman"/>
          <w:sz w:val="28"/>
          <w:szCs w:val="28"/>
        </w:rPr>
        <w:t xml:space="preserve">ние расходов на содержание исполнительного органа Фонда на 140 млрд. руб., или на 20,71 %. </w:t>
      </w:r>
    </w:p>
    <w:p w:rsidR="004C69FA" w:rsidRDefault="004C69FA">
      <w:pPr>
        <w:rPr>
          <w:rFonts w:ascii="Times New Roman" w:hAnsi="Times New Roman" w:cs="Times New Roman"/>
          <w:b/>
          <w:sz w:val="28"/>
          <w:szCs w:val="28"/>
        </w:rPr>
      </w:pPr>
      <w:r>
        <w:rPr>
          <w:rFonts w:ascii="Times New Roman" w:hAnsi="Times New Roman" w:cs="Times New Roman"/>
          <w:b/>
          <w:sz w:val="28"/>
          <w:szCs w:val="28"/>
        </w:rPr>
        <w:br w:type="page"/>
      </w:r>
    </w:p>
    <w:p w:rsidR="004C69FA" w:rsidRDefault="00304F11" w:rsidP="00C24C24">
      <w:pPr>
        <w:spacing w:before="240" w:after="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C24C24" w:rsidRPr="004C69FA">
        <w:rPr>
          <w:rFonts w:ascii="Times New Roman" w:hAnsi="Times New Roman" w:cs="Times New Roman"/>
          <w:b/>
          <w:sz w:val="28"/>
          <w:szCs w:val="28"/>
        </w:rPr>
        <w:t>3. ПРОБЛЕМЫ И ПЕРСПЕКТИВЫ РАЗВИТИЯ ВНЕБЮДЖЕТНЫХ ФОНДОВ В РФ</w:t>
      </w:r>
    </w:p>
    <w:p w:rsidR="00534B16" w:rsidRPr="0022690B" w:rsidRDefault="00534B16" w:rsidP="0022690B">
      <w:pPr>
        <w:spacing w:after="240" w:line="360" w:lineRule="auto"/>
        <w:ind w:firstLine="709"/>
        <w:jc w:val="center"/>
        <w:rPr>
          <w:rFonts w:ascii="Times New Roman" w:hAnsi="Times New Roman" w:cs="Times New Roman"/>
          <w:b/>
          <w:sz w:val="28"/>
          <w:szCs w:val="28"/>
        </w:rPr>
      </w:pPr>
      <w:r w:rsidRPr="0022690B">
        <w:rPr>
          <w:rFonts w:ascii="Times New Roman" w:hAnsi="Times New Roman" w:cs="Times New Roman"/>
          <w:b/>
          <w:sz w:val="28"/>
          <w:szCs w:val="28"/>
        </w:rPr>
        <w:t>3.</w:t>
      </w:r>
      <w:r w:rsidR="0022690B" w:rsidRPr="0022690B">
        <w:rPr>
          <w:rFonts w:ascii="Times New Roman" w:hAnsi="Times New Roman" w:cs="Times New Roman"/>
          <w:b/>
          <w:sz w:val="28"/>
          <w:szCs w:val="28"/>
        </w:rPr>
        <w:t>1</w:t>
      </w:r>
      <w:r w:rsidRPr="0022690B">
        <w:rPr>
          <w:rFonts w:ascii="Times New Roman" w:hAnsi="Times New Roman" w:cs="Times New Roman"/>
          <w:b/>
          <w:sz w:val="28"/>
          <w:szCs w:val="28"/>
        </w:rPr>
        <w:t xml:space="preserve"> Проблемы </w:t>
      </w:r>
      <w:r w:rsidR="0022690B" w:rsidRPr="0022690B">
        <w:rPr>
          <w:rFonts w:ascii="Times New Roman" w:hAnsi="Times New Roman" w:cs="Times New Roman"/>
          <w:b/>
          <w:sz w:val="28"/>
          <w:szCs w:val="28"/>
        </w:rPr>
        <w:t>Внебюдже</w:t>
      </w:r>
      <w:r w:rsidRPr="0022690B">
        <w:rPr>
          <w:rFonts w:ascii="Times New Roman" w:hAnsi="Times New Roman" w:cs="Times New Roman"/>
          <w:b/>
          <w:sz w:val="28"/>
          <w:szCs w:val="28"/>
        </w:rPr>
        <w:t>т</w:t>
      </w:r>
      <w:r w:rsidR="0022690B" w:rsidRPr="0022690B">
        <w:rPr>
          <w:rFonts w:ascii="Times New Roman" w:hAnsi="Times New Roman" w:cs="Times New Roman"/>
          <w:b/>
          <w:sz w:val="28"/>
          <w:szCs w:val="28"/>
        </w:rPr>
        <w:t>н</w:t>
      </w:r>
      <w:r w:rsidRPr="0022690B">
        <w:rPr>
          <w:rFonts w:ascii="Times New Roman" w:hAnsi="Times New Roman" w:cs="Times New Roman"/>
          <w:b/>
          <w:sz w:val="28"/>
          <w:szCs w:val="28"/>
        </w:rPr>
        <w:t>ых Фонов в РФ</w:t>
      </w:r>
      <w:r w:rsidR="00FC6ED4">
        <w:rPr>
          <w:rFonts w:ascii="Times New Roman" w:hAnsi="Times New Roman" w:cs="Times New Roman"/>
          <w:b/>
          <w:sz w:val="28"/>
          <w:szCs w:val="28"/>
        </w:rPr>
        <w:t xml:space="preserve"> и пути их решения</w:t>
      </w:r>
    </w:p>
    <w:p w:rsidR="00EC60CE" w:rsidRPr="00EC60CE" w:rsidRDefault="00EC60CE" w:rsidP="00EC60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C60CE">
        <w:rPr>
          <w:rFonts w:ascii="Times New Roman" w:hAnsi="Times New Roman" w:cs="Times New Roman"/>
          <w:sz w:val="28"/>
          <w:szCs w:val="28"/>
        </w:rPr>
        <w:t xml:space="preserve"> настоящее время существенная доля межбюджетных трансфертов из федерального бюджета приходится именно на бюджеты государственных внебюджетных фондов. Причем зависимость от их получения в долгосрочной перспективе с учетом нарастания демографических рисков по-прежнему остается значительной. Как следствие – неизбежный рост финансовых трудностей и необходимость проведения соответствующих реформ, направленных на балансировку доходных источников и расходов соответствующих фондов.</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Самым крупным из рассматриваемых фондов является Пенсионный фонд РФ. На его долю приходится около 75% объема средств государственных внебюджетных фондов.</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В настоящий момент состояние Пенсионного Фонда России оценивается как нестабильное. С начала своего старта пенсионная система накопила ряд проблем. Рассмотрим наиболее острые из них, которые требуют решения в ближайшей перспективе.</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 xml:space="preserve">Важной проблемой в последние годы является устойчивое формирование дефицита бюджета Пенсионного фонда России. Причем данная проблема требует основательной проработки и принятия кардинальных, неотложных мер. Законодатели предпринимают попытки разработки механизма устранения дефицита бюджета за счет человеческого фактора, поскольку занятость и доходы работающих теснейшим образом влияют на состояние и устойчивость Пенсионного фонда России. Одно из ключевых направлений – это увеличение пенсионного возраста. В связи с этим в нашей стране уже несколько лет активно обсуждается возможность повышения возраста выхода на пенсию и постепенного выравнивания его у мужчин и женщин. Особо подчеркивается, что изменять порядок выхода на пенсию </w:t>
      </w:r>
      <w:r w:rsidRPr="00EC60CE">
        <w:rPr>
          <w:rFonts w:ascii="Times New Roman" w:hAnsi="Times New Roman" w:cs="Times New Roman"/>
          <w:sz w:val="28"/>
          <w:szCs w:val="28"/>
        </w:rPr>
        <w:lastRenderedPageBreak/>
        <w:t>нужно постепенно, повышая качество медицинского обслуживания и других видов социальной защиты в совокупности с другими реформами. Способствовать этому могут следующие меры:</w:t>
      </w:r>
    </w:p>
    <w:p w:rsidR="00EC60CE" w:rsidRPr="008172CE" w:rsidRDefault="00EC60CE" w:rsidP="008172CE">
      <w:pPr>
        <w:pStyle w:val="a4"/>
        <w:numPr>
          <w:ilvl w:val="0"/>
          <w:numId w:val="10"/>
        </w:numPr>
        <w:spacing w:after="0" w:line="360" w:lineRule="auto"/>
        <w:ind w:left="0" w:firstLine="709"/>
        <w:jc w:val="both"/>
        <w:rPr>
          <w:rFonts w:ascii="Times New Roman" w:hAnsi="Times New Roman" w:cs="Times New Roman"/>
          <w:sz w:val="28"/>
          <w:szCs w:val="28"/>
        </w:rPr>
      </w:pPr>
      <w:r w:rsidRPr="008172CE">
        <w:rPr>
          <w:rFonts w:ascii="Times New Roman" w:hAnsi="Times New Roman" w:cs="Times New Roman"/>
          <w:sz w:val="28"/>
          <w:szCs w:val="28"/>
        </w:rPr>
        <w:t>во-первых, введение стимулов для добровольного более позднего выхода на пенсию;</w:t>
      </w:r>
    </w:p>
    <w:p w:rsidR="00EC60CE" w:rsidRPr="008172CE" w:rsidRDefault="00EC60CE" w:rsidP="008172CE">
      <w:pPr>
        <w:pStyle w:val="a4"/>
        <w:numPr>
          <w:ilvl w:val="0"/>
          <w:numId w:val="10"/>
        </w:numPr>
        <w:spacing w:after="0" w:line="360" w:lineRule="auto"/>
        <w:ind w:left="0" w:firstLine="709"/>
        <w:jc w:val="both"/>
        <w:rPr>
          <w:rFonts w:ascii="Times New Roman" w:hAnsi="Times New Roman" w:cs="Times New Roman"/>
          <w:sz w:val="28"/>
          <w:szCs w:val="28"/>
        </w:rPr>
      </w:pPr>
      <w:r w:rsidRPr="008172CE">
        <w:rPr>
          <w:rFonts w:ascii="Times New Roman" w:hAnsi="Times New Roman" w:cs="Times New Roman"/>
          <w:sz w:val="28"/>
          <w:szCs w:val="28"/>
        </w:rPr>
        <w:t>во-вторых, создание индивидуальных инвестиционных счетов, на которых и работник, и работодатель могут формировать пенсионные накопления;</w:t>
      </w:r>
    </w:p>
    <w:p w:rsidR="00EC60CE" w:rsidRPr="008172CE" w:rsidRDefault="00EC60CE" w:rsidP="008172CE">
      <w:pPr>
        <w:pStyle w:val="a4"/>
        <w:numPr>
          <w:ilvl w:val="0"/>
          <w:numId w:val="10"/>
        </w:numPr>
        <w:spacing w:after="0" w:line="360" w:lineRule="auto"/>
        <w:ind w:left="0" w:firstLine="709"/>
        <w:jc w:val="both"/>
        <w:rPr>
          <w:rFonts w:ascii="Times New Roman" w:hAnsi="Times New Roman" w:cs="Times New Roman"/>
          <w:sz w:val="28"/>
          <w:szCs w:val="28"/>
        </w:rPr>
      </w:pPr>
      <w:r w:rsidRPr="008172CE">
        <w:rPr>
          <w:rFonts w:ascii="Times New Roman" w:hAnsi="Times New Roman" w:cs="Times New Roman"/>
          <w:sz w:val="28"/>
          <w:szCs w:val="28"/>
        </w:rPr>
        <w:t>в-третьих, предоставление налоговых льгот для добровольных корпоративных пенсионных программ, создание персонального пенсион</w:t>
      </w:r>
      <w:r w:rsidR="008172CE">
        <w:rPr>
          <w:rFonts w:ascii="Times New Roman" w:hAnsi="Times New Roman" w:cs="Times New Roman"/>
          <w:sz w:val="28"/>
          <w:szCs w:val="28"/>
        </w:rPr>
        <w:t>ного счета в этих программах</w:t>
      </w:r>
      <w:r w:rsidRPr="008172CE">
        <w:rPr>
          <w:rFonts w:ascii="Times New Roman" w:hAnsi="Times New Roman" w:cs="Times New Roman"/>
          <w:sz w:val="28"/>
          <w:szCs w:val="28"/>
        </w:rPr>
        <w:t>.</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 xml:space="preserve">Еще один возможный путь преодоления дефицита Пенсионного фонда согласно данным Центра стратегических разработок – это государственная собственность. Суть предложения сводится к тому, что государственные активы должны распределяться по накопительным счетам работников и пенсионеров, а доходы от их использования и продажи направляться на финансирование более высоких пенсий, как в ближайшей, так </w:t>
      </w:r>
      <w:r w:rsidR="008172CE">
        <w:rPr>
          <w:rFonts w:ascii="Times New Roman" w:hAnsi="Times New Roman" w:cs="Times New Roman"/>
          <w:sz w:val="28"/>
          <w:szCs w:val="28"/>
        </w:rPr>
        <w:t>и в долгосрочной перспективе</w:t>
      </w:r>
      <w:r w:rsidRPr="00EC60CE">
        <w:rPr>
          <w:rFonts w:ascii="Times New Roman" w:hAnsi="Times New Roman" w:cs="Times New Roman"/>
          <w:sz w:val="28"/>
          <w:szCs w:val="28"/>
        </w:rPr>
        <w:t>.</w:t>
      </w:r>
    </w:p>
    <w:p w:rsidR="00D47CD4"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 xml:space="preserve">Второй важной проблемой Пенсионного фонда России является низкий размер пенсий. Недостаточная ресурсная база ПФ РФ в настоящее время не позволяет достичь рекомендованного Международной организацией труда (МОТ) уровня пенсионного обеспечения. </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Так, по оценке МОТ достаточный уровень жизни может обеспечить пенсия в 40 % от средней заработной платы. Россия планирует выйти на эти показатели только к 2020 году.</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 xml:space="preserve">Третья проблема заключается в тенденции расширения количества выполняемых Пенсионным фондом России функций, выходящих за пределы компетенции института, являющегося страховщиком в системе государственного пенсионного страхования. Очевидно, что повышение нагрузки на управленческий персонал и расширение сфер деятельности ПФ </w:t>
      </w:r>
      <w:r w:rsidRPr="00EC60CE">
        <w:rPr>
          <w:rFonts w:ascii="Times New Roman" w:hAnsi="Times New Roman" w:cs="Times New Roman"/>
          <w:sz w:val="28"/>
          <w:szCs w:val="28"/>
        </w:rPr>
        <w:lastRenderedPageBreak/>
        <w:t>РФ, требующие дополнительных ресурсов, как человеческих, так и материальных, не могут отрицательно не сказаться на эффективности основного направления — финансирования пенсионного обеспечения.</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 xml:space="preserve">Четвертая проблема заключается в недостаточной проработке в современных условиях правового статуса Пенсионного фонда России. Существует значительное количество разрозненных источников права в сфере пенсионного обеспечения, но до настоящего времени не принят единый федеральный закон </w:t>
      </w:r>
      <w:r w:rsidRPr="008278D7">
        <w:rPr>
          <w:rFonts w:ascii="Times New Roman" w:hAnsi="Times New Roman" w:cs="Times New Roman"/>
          <w:sz w:val="28"/>
          <w:szCs w:val="28"/>
        </w:rPr>
        <w:t>«О Пенсионном фонде Российской Федерации»</w:t>
      </w:r>
      <w:r w:rsidRPr="00EC60CE">
        <w:rPr>
          <w:rFonts w:ascii="Times New Roman" w:hAnsi="Times New Roman" w:cs="Times New Roman"/>
          <w:sz w:val="28"/>
          <w:szCs w:val="28"/>
        </w:rPr>
        <w:t xml:space="preserve">, что отрицательно сказывается на целостности правового режима его функционирования. Кроме того, сохраняется ведомственная разобщенность, по причине которой отсутствует эффективный контроль за использованием федеральных </w:t>
      </w:r>
      <w:r w:rsidR="008172CE">
        <w:rPr>
          <w:rFonts w:ascii="Times New Roman" w:hAnsi="Times New Roman" w:cs="Times New Roman"/>
          <w:sz w:val="28"/>
          <w:szCs w:val="28"/>
        </w:rPr>
        <w:t>средств</w:t>
      </w:r>
      <w:r w:rsidRPr="00EC60CE">
        <w:rPr>
          <w:rFonts w:ascii="Times New Roman" w:hAnsi="Times New Roman" w:cs="Times New Roman"/>
          <w:sz w:val="28"/>
          <w:szCs w:val="28"/>
        </w:rPr>
        <w:t>.</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Правительство РФ объявляет, что реформы в пенсионной системе будут продолжаться, как минимум, до 2025 года, причем каждый год будут вноситься корректировки. Планируется производить ежегодную индексацию и пересчет выплат и, помимо этого, фиксацию единого балла.</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 xml:space="preserve">Обязательное медицинское страхование – представляет собой составную часть государственного социального страхования, которая обеспечивает всем гражданам РФ равные возможности в получении медицинской и лекарственной помощи за счет средств обязательного медицинского страхования в объеме и на условиях, соответствующих программам обязательного медицинского страхования. В настоящее время функционирование ФОМС РФ наряду с общими также имеет и свои специфические проблемы. </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 xml:space="preserve">Во-первых, остро стоит проблема недофинансирования системы ОМС. Согласно данным Счетной палаты РФ, значительная часть региональных программ государственных гарантий, связанных с оказанием бесплатной медицинской и лекарственной помощи, испытывает дефицит. Следствием этого является тот факт, что в основе планирования объемов медицинской </w:t>
      </w:r>
      <w:r w:rsidRPr="00EC60CE">
        <w:rPr>
          <w:rFonts w:ascii="Times New Roman" w:hAnsi="Times New Roman" w:cs="Times New Roman"/>
          <w:sz w:val="28"/>
          <w:szCs w:val="28"/>
        </w:rPr>
        <w:lastRenderedPageBreak/>
        <w:t>помощи лежит финансовая возможность региона, а не фактическая необходимость и потребность населения.</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Во-вторых, весьма актуальна проблема качества, доступности и эффективности предоставляемых медицинских услуг. Проблема качества медицинской помощи важна во всех аспектах её оказания: для профилактики заболеваний, сохранения здоровья, увеличения продолжительности жизни и улучшения её качества при заболевании и при инвалидности, а также в конце жизни.</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В-третьих, очевидна проблема отсутствия заинтересованности работников медицины в повышении квалификации и качества предоставляемых услуг. Причина на поверхности: врачам не обеспечивается рост заработной платы в зависимости от уровня их профессионализма и высокой интенсивности труда.</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Указанные проблемы, а также ряд других вызывают необходимость повышения эффективности системы обязательного медицинского страхования в РФ. Для этого предлагается:</w:t>
      </w:r>
    </w:p>
    <w:p w:rsidR="00EC60CE" w:rsidRPr="00EC60CE" w:rsidRDefault="008172CE" w:rsidP="00EC60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C60CE" w:rsidRPr="00EC60CE">
        <w:rPr>
          <w:rFonts w:ascii="Times New Roman" w:hAnsi="Times New Roman" w:cs="Times New Roman"/>
          <w:sz w:val="28"/>
          <w:szCs w:val="28"/>
        </w:rPr>
        <w:t xml:space="preserve"> обеспечить особый контроль за безусловным исполнением Закона </w:t>
      </w:r>
      <w:r w:rsidR="00EC60CE" w:rsidRPr="008278D7">
        <w:rPr>
          <w:rFonts w:ascii="Times New Roman" w:hAnsi="Times New Roman" w:cs="Times New Roman"/>
          <w:sz w:val="28"/>
          <w:szCs w:val="28"/>
        </w:rPr>
        <w:t>РФ «О медицинском страховании граждан»</w:t>
      </w:r>
      <w:r w:rsidR="00D47CD4" w:rsidRPr="00D47CD4">
        <w:rPr>
          <w:rFonts w:eastAsia="Times New Roman"/>
          <w:sz w:val="24"/>
          <w:szCs w:val="24"/>
          <w:vertAlign w:val="superscript"/>
          <w:lang w:eastAsia="ru-RU"/>
        </w:rPr>
        <w:t xml:space="preserve"> </w:t>
      </w:r>
      <w:r w:rsidR="00FE1FEC" w:rsidRPr="00D47CD4">
        <w:rPr>
          <w:rFonts w:ascii="Times New Roman" w:hAnsi="Times New Roman" w:cs="Times New Roman"/>
          <w:sz w:val="28"/>
          <w:szCs w:val="28"/>
          <w:vertAlign w:val="superscript"/>
        </w:rPr>
        <w:footnoteReference w:id="21"/>
      </w:r>
      <w:r w:rsidR="00EC60CE" w:rsidRPr="00EC60CE">
        <w:rPr>
          <w:rFonts w:ascii="Times New Roman" w:hAnsi="Times New Roman" w:cs="Times New Roman"/>
          <w:sz w:val="28"/>
          <w:szCs w:val="28"/>
        </w:rPr>
        <w:t xml:space="preserve"> органами исполнительной власти субъектов РФ;</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2) разработать мотивационную программу для медицинских работников;</w:t>
      </w:r>
    </w:p>
    <w:p w:rsidR="00EC60CE" w:rsidRPr="00EC60CE" w:rsidRDefault="008172CE" w:rsidP="00EC60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C60CE" w:rsidRPr="00EC60CE">
        <w:rPr>
          <w:rFonts w:ascii="Times New Roman" w:hAnsi="Times New Roman" w:cs="Times New Roman"/>
          <w:sz w:val="28"/>
          <w:szCs w:val="28"/>
        </w:rPr>
        <w:t xml:space="preserve"> утвердить единые правила оценки качества медицинской помощи;</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4) реализовать реальное право выбора гражданином медицинской организации и врача;</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5) увеличить объем финансирования системы ОМС и улучшить качество медицинской помощи.</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 xml:space="preserve">В Прогнозах социально-экономического развития РФ отмечается, что в 2019–2024 гг. на развитие системы здравоохранения из всех источников </w:t>
      </w:r>
      <w:r w:rsidRPr="00EC60CE">
        <w:rPr>
          <w:rFonts w:ascii="Times New Roman" w:hAnsi="Times New Roman" w:cs="Times New Roman"/>
          <w:sz w:val="28"/>
          <w:szCs w:val="28"/>
        </w:rPr>
        <w:lastRenderedPageBreak/>
        <w:t>потребуется ежегодно направлять в среднем более 4 процентов ВВП. В абсолютном выражении это будет означать, что общие объёмы расходов на здравоохранение должны увеличиться вдвое. Однако при этом необходимо обеспечить дополнительные возможности для финансирования, которые не сдерживали бы намеченный рост.</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Важно подчеркнуть, что общей, основной проблемой для всех государственных внебюджетных фондов РФ является проблема обеспечения достаточности поступлений денежных средств в каждый из них.</w:t>
      </w:r>
    </w:p>
    <w:p w:rsidR="00EC60CE" w:rsidRPr="00EC60CE" w:rsidRDefault="00EC60CE" w:rsidP="00EC60CE">
      <w:pPr>
        <w:spacing w:after="0" w:line="360" w:lineRule="auto"/>
        <w:ind w:firstLine="709"/>
        <w:jc w:val="both"/>
        <w:rPr>
          <w:rFonts w:ascii="Times New Roman" w:hAnsi="Times New Roman" w:cs="Times New Roman"/>
          <w:sz w:val="28"/>
          <w:szCs w:val="28"/>
        </w:rPr>
      </w:pPr>
      <w:r w:rsidRPr="00EC60CE">
        <w:rPr>
          <w:rFonts w:ascii="Times New Roman" w:hAnsi="Times New Roman" w:cs="Times New Roman"/>
          <w:sz w:val="28"/>
          <w:szCs w:val="28"/>
        </w:rPr>
        <w:t xml:space="preserve">Таким образом, очевидно, что на современном этапе система формирования и функционирования государственных внебюджетных фондов РФ требует своего дальнейшего реформирования. </w:t>
      </w:r>
    </w:p>
    <w:p w:rsidR="0022690B" w:rsidRPr="0022690B" w:rsidRDefault="0022690B" w:rsidP="008172CE">
      <w:pPr>
        <w:spacing w:before="240" w:after="24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3.2 Перспективы развития Внебюджетных Ф</w:t>
      </w:r>
      <w:r w:rsidRPr="0022690B">
        <w:rPr>
          <w:rFonts w:ascii="Times New Roman" w:hAnsi="Times New Roman" w:cs="Times New Roman"/>
          <w:b/>
          <w:sz w:val="28"/>
          <w:szCs w:val="28"/>
        </w:rPr>
        <w:t xml:space="preserve">ондов в </w:t>
      </w:r>
      <w:r>
        <w:rPr>
          <w:rFonts w:ascii="Times New Roman" w:hAnsi="Times New Roman" w:cs="Times New Roman"/>
          <w:b/>
          <w:sz w:val="28"/>
          <w:szCs w:val="28"/>
        </w:rPr>
        <w:t>РФ</w:t>
      </w:r>
    </w:p>
    <w:p w:rsidR="00D82937" w:rsidRDefault="00D82937" w:rsidP="00D82937">
      <w:pPr>
        <w:spacing w:after="0" w:line="360" w:lineRule="auto"/>
        <w:ind w:firstLine="709"/>
        <w:jc w:val="both"/>
        <w:rPr>
          <w:rFonts w:ascii="Times New Roman" w:hAnsi="Times New Roman" w:cs="Times New Roman"/>
          <w:sz w:val="28"/>
          <w:szCs w:val="28"/>
        </w:rPr>
      </w:pPr>
      <w:r w:rsidRPr="00D82937">
        <w:rPr>
          <w:rFonts w:ascii="Times New Roman" w:hAnsi="Times New Roman" w:cs="Times New Roman"/>
          <w:sz w:val="28"/>
          <w:szCs w:val="28"/>
        </w:rPr>
        <w:t>Министерством экономики и развития подготовлена Концепция долгосрочного социально-экономического ра</w:t>
      </w:r>
      <w:r>
        <w:rPr>
          <w:rFonts w:ascii="Times New Roman" w:hAnsi="Times New Roman" w:cs="Times New Roman"/>
          <w:sz w:val="28"/>
          <w:szCs w:val="28"/>
        </w:rPr>
        <w:t>звития РФ.В основе этой Концеп</w:t>
      </w:r>
      <w:r w:rsidRPr="00D82937">
        <w:rPr>
          <w:rFonts w:ascii="Times New Roman" w:hAnsi="Times New Roman" w:cs="Times New Roman"/>
          <w:sz w:val="28"/>
          <w:szCs w:val="28"/>
        </w:rPr>
        <w:t>ции лежат вопросы варианты решения и страт</w:t>
      </w:r>
      <w:r>
        <w:rPr>
          <w:rFonts w:ascii="Times New Roman" w:hAnsi="Times New Roman" w:cs="Times New Roman"/>
          <w:sz w:val="28"/>
          <w:szCs w:val="28"/>
        </w:rPr>
        <w:t>егии развития демографии, улуч</w:t>
      </w:r>
      <w:r w:rsidRPr="00D82937">
        <w:rPr>
          <w:rFonts w:ascii="Times New Roman" w:hAnsi="Times New Roman" w:cs="Times New Roman"/>
          <w:sz w:val="28"/>
          <w:szCs w:val="28"/>
        </w:rPr>
        <w:t xml:space="preserve">шения пенсионной системы, системы здравоохранения в будущем. Возможно, если удастся решить эти проблемы, то социальное страхование улучшится, а деятельность внебюджетных </w:t>
      </w:r>
      <w:r>
        <w:rPr>
          <w:rFonts w:ascii="Times New Roman" w:hAnsi="Times New Roman" w:cs="Times New Roman"/>
          <w:sz w:val="28"/>
          <w:szCs w:val="28"/>
        </w:rPr>
        <w:t>фондов стабилизируется.</w:t>
      </w:r>
    </w:p>
    <w:p w:rsidR="0074423A" w:rsidRPr="0074423A" w:rsidRDefault="0074423A" w:rsidP="0074423A">
      <w:pPr>
        <w:spacing w:after="0" w:line="360" w:lineRule="auto"/>
        <w:ind w:firstLine="709"/>
        <w:jc w:val="both"/>
        <w:rPr>
          <w:rFonts w:ascii="Times New Roman" w:hAnsi="Times New Roman" w:cs="Times New Roman"/>
          <w:sz w:val="28"/>
          <w:szCs w:val="28"/>
        </w:rPr>
      </w:pPr>
      <w:r w:rsidRPr="0074423A">
        <w:rPr>
          <w:rFonts w:ascii="Times New Roman" w:hAnsi="Times New Roman" w:cs="Times New Roman"/>
          <w:sz w:val="28"/>
          <w:szCs w:val="28"/>
        </w:rPr>
        <w:t>На современном этапе среди общих направлений совершенствования и оптимизации источников формирования государственных внебюджетных фондов РФ можно выделить следующие:</w:t>
      </w:r>
    </w:p>
    <w:p w:rsidR="0074423A" w:rsidRPr="0074423A" w:rsidRDefault="0074423A" w:rsidP="0074423A">
      <w:pPr>
        <w:spacing w:after="0" w:line="360" w:lineRule="auto"/>
        <w:ind w:firstLine="709"/>
        <w:jc w:val="both"/>
        <w:rPr>
          <w:rFonts w:ascii="Times New Roman" w:hAnsi="Times New Roman" w:cs="Times New Roman"/>
          <w:sz w:val="28"/>
          <w:szCs w:val="28"/>
        </w:rPr>
      </w:pPr>
      <w:r w:rsidRPr="0074423A">
        <w:rPr>
          <w:rFonts w:ascii="Times New Roman" w:hAnsi="Times New Roman" w:cs="Times New Roman"/>
          <w:sz w:val="28"/>
          <w:szCs w:val="28"/>
        </w:rPr>
        <w:t>1. Увеличение объема ассигнований из федерального бюджета.</w:t>
      </w:r>
    </w:p>
    <w:p w:rsidR="0074423A" w:rsidRPr="0074423A" w:rsidRDefault="0074423A" w:rsidP="007442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4423A">
        <w:rPr>
          <w:rFonts w:ascii="Times New Roman" w:hAnsi="Times New Roman" w:cs="Times New Roman"/>
          <w:sz w:val="28"/>
          <w:szCs w:val="28"/>
        </w:rPr>
        <w:t xml:space="preserve"> В целях повышения эффективности управления средствами внебюджетных фондов, усиления контроля за их использованием предлагается создать наблюдательный совет, включив в него по должности министров социальной защиты населения труда, финансов и </w:t>
      </w:r>
      <w:proofErr w:type="spellStart"/>
      <w:r w:rsidRPr="0074423A">
        <w:rPr>
          <w:rFonts w:ascii="Times New Roman" w:hAnsi="Times New Roman" w:cs="Times New Roman"/>
          <w:sz w:val="28"/>
          <w:szCs w:val="28"/>
        </w:rPr>
        <w:t>нек</w:t>
      </w:r>
      <w:proofErr w:type="spellEnd"/>
      <w:r w:rsidRPr="0074423A">
        <w:rPr>
          <w:rFonts w:ascii="Times New Roman" w:hAnsi="Times New Roman" w:cs="Times New Roman"/>
          <w:sz w:val="28"/>
          <w:szCs w:val="28"/>
        </w:rPr>
        <w:t>. др. Это позволит своевременно отслеживать изменение состояния средств государственных внебюджетных фондов.</w:t>
      </w:r>
    </w:p>
    <w:p w:rsidR="0074423A" w:rsidRPr="0074423A" w:rsidRDefault="0074423A" w:rsidP="0074423A">
      <w:pPr>
        <w:spacing w:after="0" w:line="360" w:lineRule="auto"/>
        <w:ind w:firstLine="709"/>
        <w:jc w:val="both"/>
        <w:rPr>
          <w:rFonts w:ascii="Times New Roman" w:hAnsi="Times New Roman" w:cs="Times New Roman"/>
          <w:sz w:val="28"/>
          <w:szCs w:val="28"/>
        </w:rPr>
      </w:pPr>
      <w:r w:rsidRPr="0074423A">
        <w:rPr>
          <w:rFonts w:ascii="Times New Roman" w:hAnsi="Times New Roman" w:cs="Times New Roman"/>
          <w:sz w:val="28"/>
          <w:szCs w:val="28"/>
        </w:rPr>
        <w:lastRenderedPageBreak/>
        <w:t>3. Снижение ставок отчислений в государственные внебюджетные фонды. Практика показывает, что неуплата или неполная уплата страховых взносов в фонды – одно из самых распространенных нарушений, допускаемые руководителями организаций. Данная проблема создается из-за все еще сохраняющихся значительных ставок отчислений в фонды.</w:t>
      </w:r>
    </w:p>
    <w:p w:rsidR="0074423A" w:rsidRPr="0074423A" w:rsidRDefault="0074423A" w:rsidP="0074423A">
      <w:pPr>
        <w:spacing w:after="0" w:line="360" w:lineRule="auto"/>
        <w:ind w:firstLine="709"/>
        <w:jc w:val="both"/>
        <w:rPr>
          <w:rFonts w:ascii="Times New Roman" w:hAnsi="Times New Roman" w:cs="Times New Roman"/>
          <w:sz w:val="28"/>
          <w:szCs w:val="28"/>
        </w:rPr>
      </w:pPr>
      <w:r w:rsidRPr="0074423A">
        <w:rPr>
          <w:rFonts w:ascii="Times New Roman" w:hAnsi="Times New Roman" w:cs="Times New Roman"/>
          <w:sz w:val="28"/>
          <w:szCs w:val="28"/>
        </w:rPr>
        <w:t>4. Обеспечение единого качества оказания медицинских услуг на всей территории РФ.</w:t>
      </w:r>
    </w:p>
    <w:p w:rsidR="0074423A" w:rsidRPr="0074423A" w:rsidRDefault="0074423A" w:rsidP="0074423A">
      <w:pPr>
        <w:spacing w:after="0" w:line="360" w:lineRule="auto"/>
        <w:ind w:firstLine="709"/>
        <w:jc w:val="both"/>
        <w:rPr>
          <w:rFonts w:ascii="Times New Roman" w:hAnsi="Times New Roman" w:cs="Times New Roman"/>
          <w:sz w:val="28"/>
          <w:szCs w:val="28"/>
        </w:rPr>
      </w:pPr>
      <w:r w:rsidRPr="0074423A">
        <w:rPr>
          <w:rFonts w:ascii="Times New Roman" w:hAnsi="Times New Roman" w:cs="Times New Roman"/>
          <w:sz w:val="28"/>
          <w:szCs w:val="28"/>
        </w:rPr>
        <w:t xml:space="preserve">5. Подготовка и внедрение единых </w:t>
      </w:r>
      <w:proofErr w:type="spellStart"/>
      <w:r w:rsidRPr="0074423A">
        <w:rPr>
          <w:rFonts w:ascii="Times New Roman" w:hAnsi="Times New Roman" w:cs="Times New Roman"/>
          <w:sz w:val="28"/>
          <w:szCs w:val="28"/>
        </w:rPr>
        <w:t>медико</w:t>
      </w:r>
      <w:proofErr w:type="spellEnd"/>
      <w:r w:rsidRPr="0074423A">
        <w:rPr>
          <w:rFonts w:ascii="Times New Roman" w:hAnsi="Times New Roman" w:cs="Times New Roman"/>
          <w:sz w:val="28"/>
          <w:szCs w:val="28"/>
        </w:rPr>
        <w:t xml:space="preserve"> - экономических стандартов оказания помощи.</w:t>
      </w:r>
    </w:p>
    <w:p w:rsidR="0074423A" w:rsidRPr="0074423A" w:rsidRDefault="0074423A" w:rsidP="0074423A">
      <w:pPr>
        <w:spacing w:after="0" w:line="360" w:lineRule="auto"/>
        <w:ind w:firstLine="709"/>
        <w:jc w:val="both"/>
        <w:rPr>
          <w:rFonts w:ascii="Times New Roman" w:hAnsi="Times New Roman" w:cs="Times New Roman"/>
          <w:sz w:val="28"/>
          <w:szCs w:val="28"/>
        </w:rPr>
      </w:pPr>
      <w:r w:rsidRPr="0074423A">
        <w:rPr>
          <w:rFonts w:ascii="Times New Roman" w:hAnsi="Times New Roman" w:cs="Times New Roman"/>
          <w:sz w:val="28"/>
          <w:szCs w:val="28"/>
        </w:rPr>
        <w:t>6. Увеличение размера доплаты к пенсии в прямой зависимости от возраста пенсионера.</w:t>
      </w:r>
    </w:p>
    <w:p w:rsidR="0074423A" w:rsidRDefault="0074423A" w:rsidP="0074423A">
      <w:pPr>
        <w:spacing w:after="0" w:line="360" w:lineRule="auto"/>
        <w:ind w:firstLine="709"/>
        <w:jc w:val="both"/>
        <w:rPr>
          <w:rFonts w:ascii="Times New Roman" w:hAnsi="Times New Roman" w:cs="Times New Roman"/>
          <w:sz w:val="28"/>
          <w:szCs w:val="28"/>
        </w:rPr>
      </w:pPr>
      <w:r w:rsidRPr="0074423A">
        <w:rPr>
          <w:rFonts w:ascii="Times New Roman" w:hAnsi="Times New Roman" w:cs="Times New Roman"/>
          <w:sz w:val="28"/>
          <w:szCs w:val="28"/>
        </w:rPr>
        <w:t>Таким образом, очевидно, что на современном этапе система формирования и функционирования государственных внебюджетных фондов РФ требует своего дальнейшего реформирования. Полагаем, что рассмотренные в настоящей статье пути решения существующих основных проблем позволят сделать данную систему более сбалансированной, способной в полной мере удовлетворять социальные и экономические потребности граждан и государства в целом, а также приведут к формированию более устойчивой и благополучной ситуации в стране.</w:t>
      </w:r>
    </w:p>
    <w:p w:rsidR="00E7377E" w:rsidRDefault="00E7377E">
      <w:pPr>
        <w:rPr>
          <w:rFonts w:ascii="Times New Roman" w:hAnsi="Times New Roman" w:cs="Times New Roman"/>
          <w:sz w:val="28"/>
          <w:szCs w:val="28"/>
        </w:rPr>
      </w:pPr>
      <w:r>
        <w:rPr>
          <w:rFonts w:ascii="Times New Roman" w:hAnsi="Times New Roman" w:cs="Times New Roman"/>
          <w:sz w:val="28"/>
          <w:szCs w:val="28"/>
        </w:rPr>
        <w:br w:type="page"/>
      </w:r>
    </w:p>
    <w:p w:rsidR="00F67A54" w:rsidRPr="00E7377E" w:rsidRDefault="00F67A54" w:rsidP="00E7377E">
      <w:pPr>
        <w:spacing w:after="240" w:line="360" w:lineRule="auto"/>
        <w:ind w:firstLine="709"/>
        <w:jc w:val="center"/>
        <w:rPr>
          <w:rFonts w:ascii="Times New Roman" w:hAnsi="Times New Roman" w:cs="Times New Roman"/>
          <w:b/>
          <w:sz w:val="28"/>
          <w:szCs w:val="28"/>
        </w:rPr>
      </w:pPr>
      <w:r w:rsidRPr="00E7377E">
        <w:rPr>
          <w:rFonts w:ascii="Times New Roman" w:hAnsi="Times New Roman" w:cs="Times New Roman"/>
          <w:b/>
          <w:sz w:val="28"/>
          <w:szCs w:val="28"/>
        </w:rPr>
        <w:lastRenderedPageBreak/>
        <w:t>ЗАКЛЮЧЕНИЕ</w:t>
      </w:r>
    </w:p>
    <w:p w:rsidR="00E7377E" w:rsidRDefault="00E7377E" w:rsidP="00D829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 тоги, делаем вывод, что вне</w:t>
      </w:r>
      <w:r w:rsidR="00F67A54" w:rsidRPr="00F67A54">
        <w:rPr>
          <w:rFonts w:ascii="Times New Roman" w:hAnsi="Times New Roman" w:cs="Times New Roman"/>
          <w:sz w:val="28"/>
          <w:szCs w:val="28"/>
        </w:rPr>
        <w:t>бюджетные фонды – это самостоя</w:t>
      </w:r>
      <w:r>
        <w:rPr>
          <w:rFonts w:ascii="Times New Roman" w:hAnsi="Times New Roman" w:cs="Times New Roman"/>
          <w:sz w:val="28"/>
          <w:szCs w:val="28"/>
        </w:rPr>
        <w:t>тельный элемент современной фи</w:t>
      </w:r>
      <w:r w:rsidR="00F67A54" w:rsidRPr="00F67A54">
        <w:rPr>
          <w:rFonts w:ascii="Times New Roman" w:hAnsi="Times New Roman" w:cs="Times New Roman"/>
          <w:sz w:val="28"/>
          <w:szCs w:val="28"/>
        </w:rPr>
        <w:t xml:space="preserve">нансовой системы РФ. </w:t>
      </w:r>
    </w:p>
    <w:p w:rsidR="00E7377E" w:rsidRDefault="00F67A54" w:rsidP="00D82937">
      <w:pPr>
        <w:spacing w:after="0" w:line="360" w:lineRule="auto"/>
        <w:ind w:firstLine="709"/>
        <w:jc w:val="both"/>
        <w:rPr>
          <w:rFonts w:ascii="Times New Roman" w:hAnsi="Times New Roman" w:cs="Times New Roman"/>
          <w:sz w:val="28"/>
          <w:szCs w:val="28"/>
        </w:rPr>
      </w:pPr>
      <w:r w:rsidRPr="00F67A54">
        <w:rPr>
          <w:rFonts w:ascii="Times New Roman" w:hAnsi="Times New Roman" w:cs="Times New Roman"/>
          <w:sz w:val="28"/>
          <w:szCs w:val="28"/>
        </w:rPr>
        <w:t>Внебюдже</w:t>
      </w:r>
      <w:r w:rsidR="00E7377E">
        <w:rPr>
          <w:rFonts w:ascii="Times New Roman" w:hAnsi="Times New Roman" w:cs="Times New Roman"/>
          <w:sz w:val="28"/>
          <w:szCs w:val="28"/>
        </w:rPr>
        <w:t>тные фонды являются еще и орга</w:t>
      </w:r>
      <w:r w:rsidRPr="00F67A54">
        <w:rPr>
          <w:rFonts w:ascii="Times New Roman" w:hAnsi="Times New Roman" w:cs="Times New Roman"/>
          <w:sz w:val="28"/>
          <w:szCs w:val="28"/>
        </w:rPr>
        <w:t>нами, которые обладают специал</w:t>
      </w:r>
      <w:r w:rsidR="00E7377E">
        <w:rPr>
          <w:rFonts w:ascii="Times New Roman" w:hAnsi="Times New Roman" w:cs="Times New Roman"/>
          <w:sz w:val="28"/>
          <w:szCs w:val="28"/>
        </w:rPr>
        <w:t>ьной компетенцией, осуществляю</w:t>
      </w:r>
      <w:r w:rsidRPr="00F67A54">
        <w:rPr>
          <w:rFonts w:ascii="Times New Roman" w:hAnsi="Times New Roman" w:cs="Times New Roman"/>
          <w:sz w:val="28"/>
          <w:szCs w:val="28"/>
        </w:rPr>
        <w:t>щими финансовую деятельность. Для проведения коммерческих</w:t>
      </w:r>
      <w:r w:rsidR="00E7377E">
        <w:rPr>
          <w:rFonts w:ascii="Times New Roman" w:hAnsi="Times New Roman" w:cs="Times New Roman"/>
          <w:sz w:val="28"/>
          <w:szCs w:val="28"/>
        </w:rPr>
        <w:t xml:space="preserve"> операций запрещается использо</w:t>
      </w:r>
      <w:r w:rsidRPr="00F67A54">
        <w:rPr>
          <w:rFonts w:ascii="Times New Roman" w:hAnsi="Times New Roman" w:cs="Times New Roman"/>
          <w:sz w:val="28"/>
          <w:szCs w:val="28"/>
        </w:rPr>
        <w:t xml:space="preserve">вание финансовых средств внебюджетных фондов. </w:t>
      </w:r>
    </w:p>
    <w:p w:rsidR="00E7377E" w:rsidRDefault="00F67A54" w:rsidP="00D82937">
      <w:pPr>
        <w:spacing w:after="0" w:line="360" w:lineRule="auto"/>
        <w:ind w:firstLine="709"/>
        <w:jc w:val="both"/>
        <w:rPr>
          <w:rFonts w:ascii="Times New Roman" w:hAnsi="Times New Roman" w:cs="Times New Roman"/>
          <w:sz w:val="28"/>
          <w:szCs w:val="28"/>
        </w:rPr>
      </w:pPr>
      <w:r w:rsidRPr="00F67A54">
        <w:rPr>
          <w:rFonts w:ascii="Times New Roman" w:hAnsi="Times New Roman" w:cs="Times New Roman"/>
          <w:sz w:val="28"/>
          <w:szCs w:val="28"/>
        </w:rPr>
        <w:t>Осуществление выделения средств из внебюджетных фондов происходит на договорной основе. Федеральным министерством и иными федеральными органами исполнительной власти или объедине</w:t>
      </w:r>
      <w:r w:rsidR="00E7377E">
        <w:rPr>
          <w:rFonts w:ascii="Times New Roman" w:hAnsi="Times New Roman" w:cs="Times New Roman"/>
          <w:sz w:val="28"/>
          <w:szCs w:val="28"/>
        </w:rPr>
        <w:t>нием, в котором образуется вне</w:t>
      </w:r>
      <w:r w:rsidRPr="00F67A54">
        <w:rPr>
          <w:rFonts w:ascii="Times New Roman" w:hAnsi="Times New Roman" w:cs="Times New Roman"/>
          <w:sz w:val="28"/>
          <w:szCs w:val="28"/>
        </w:rPr>
        <w:t xml:space="preserve">бюджетный фонд, утверждается положение о внебюджетном фонде. </w:t>
      </w:r>
    </w:p>
    <w:p w:rsidR="00E7377E" w:rsidRDefault="00F67A54" w:rsidP="00D82937">
      <w:pPr>
        <w:spacing w:after="0" w:line="360" w:lineRule="auto"/>
        <w:ind w:firstLine="709"/>
        <w:jc w:val="both"/>
        <w:rPr>
          <w:rFonts w:ascii="Times New Roman" w:hAnsi="Times New Roman" w:cs="Times New Roman"/>
          <w:sz w:val="28"/>
          <w:szCs w:val="28"/>
        </w:rPr>
      </w:pPr>
      <w:r w:rsidRPr="00F67A54">
        <w:rPr>
          <w:rFonts w:ascii="Times New Roman" w:hAnsi="Times New Roman" w:cs="Times New Roman"/>
          <w:sz w:val="28"/>
          <w:szCs w:val="28"/>
        </w:rPr>
        <w:t>Целевое использование средс</w:t>
      </w:r>
      <w:r w:rsidR="00E7377E">
        <w:rPr>
          <w:rFonts w:ascii="Times New Roman" w:hAnsi="Times New Roman" w:cs="Times New Roman"/>
          <w:sz w:val="28"/>
          <w:szCs w:val="28"/>
        </w:rPr>
        <w:t>тв внебюджетных фондов возлага</w:t>
      </w:r>
      <w:r w:rsidRPr="00F67A54">
        <w:rPr>
          <w:rFonts w:ascii="Times New Roman" w:hAnsi="Times New Roman" w:cs="Times New Roman"/>
          <w:sz w:val="28"/>
          <w:szCs w:val="28"/>
        </w:rPr>
        <w:t xml:space="preserve">ется ответственностью на руководителей федеральных министерств и иных федеральных органов исполнительной власти. Не существует коммерческой тайны о финансовом положении внебюджетных фондов. </w:t>
      </w:r>
    </w:p>
    <w:p w:rsidR="00E7377E" w:rsidRDefault="00F67A54" w:rsidP="00D82937">
      <w:pPr>
        <w:spacing w:after="0" w:line="360" w:lineRule="auto"/>
        <w:ind w:firstLine="709"/>
        <w:jc w:val="both"/>
        <w:rPr>
          <w:rFonts w:ascii="Times New Roman" w:hAnsi="Times New Roman" w:cs="Times New Roman"/>
          <w:sz w:val="28"/>
          <w:szCs w:val="28"/>
        </w:rPr>
      </w:pPr>
      <w:r w:rsidRPr="00F67A54">
        <w:rPr>
          <w:rFonts w:ascii="Times New Roman" w:hAnsi="Times New Roman" w:cs="Times New Roman"/>
          <w:sz w:val="28"/>
          <w:szCs w:val="28"/>
        </w:rPr>
        <w:t xml:space="preserve">За счет средств федерального </w:t>
      </w:r>
      <w:r w:rsidR="00E7377E">
        <w:rPr>
          <w:rFonts w:ascii="Times New Roman" w:hAnsi="Times New Roman" w:cs="Times New Roman"/>
          <w:sz w:val="28"/>
          <w:szCs w:val="28"/>
        </w:rPr>
        <w:t>бюджета путем выделения межбюд</w:t>
      </w:r>
      <w:r w:rsidRPr="00F67A54">
        <w:rPr>
          <w:rFonts w:ascii="Times New Roman" w:hAnsi="Times New Roman" w:cs="Times New Roman"/>
          <w:sz w:val="28"/>
          <w:szCs w:val="28"/>
        </w:rPr>
        <w:t>жетных трансфертов осуществляется финансовое участие государства в формировании бюджетов государственных внебюджетных фондов. Фонды осуществляют государственное управление финансами социальной сферой, они относятся к финансовой системе страны – это и есть уп</w:t>
      </w:r>
      <w:r w:rsidR="00E7377E">
        <w:rPr>
          <w:rFonts w:ascii="Times New Roman" w:hAnsi="Times New Roman" w:cs="Times New Roman"/>
          <w:sz w:val="28"/>
          <w:szCs w:val="28"/>
        </w:rPr>
        <w:t>равленческая функция фондов.</w:t>
      </w:r>
    </w:p>
    <w:p w:rsidR="00E7377E" w:rsidRDefault="00E7377E" w:rsidP="00D82937">
      <w:pPr>
        <w:spacing w:after="0" w:line="360" w:lineRule="auto"/>
        <w:ind w:firstLine="709"/>
        <w:jc w:val="both"/>
        <w:rPr>
          <w:rFonts w:ascii="Times New Roman" w:hAnsi="Times New Roman" w:cs="Times New Roman"/>
          <w:sz w:val="28"/>
          <w:szCs w:val="28"/>
        </w:rPr>
      </w:pPr>
      <w:r w:rsidRPr="00E7377E">
        <w:rPr>
          <w:rFonts w:ascii="Times New Roman" w:hAnsi="Times New Roman" w:cs="Times New Roman"/>
          <w:sz w:val="28"/>
          <w:szCs w:val="28"/>
        </w:rPr>
        <w:t xml:space="preserve">Одним из веских источников для внебюджетных фондов является национальный доход. В результате </w:t>
      </w:r>
      <w:r>
        <w:rPr>
          <w:rFonts w:ascii="Times New Roman" w:hAnsi="Times New Roman" w:cs="Times New Roman"/>
          <w:sz w:val="28"/>
          <w:szCs w:val="28"/>
        </w:rPr>
        <w:t>его перераспределения использу</w:t>
      </w:r>
      <w:r w:rsidRPr="00E7377E">
        <w:rPr>
          <w:rFonts w:ascii="Times New Roman" w:hAnsi="Times New Roman" w:cs="Times New Roman"/>
          <w:sz w:val="28"/>
          <w:szCs w:val="28"/>
        </w:rPr>
        <w:t>ются налоги и сборы, бюджетные средства и займы.</w:t>
      </w:r>
    </w:p>
    <w:p w:rsidR="00E7377E" w:rsidRDefault="00F67A54" w:rsidP="00D82937">
      <w:pPr>
        <w:spacing w:after="0" w:line="360" w:lineRule="auto"/>
        <w:ind w:firstLine="709"/>
        <w:jc w:val="both"/>
        <w:rPr>
          <w:rFonts w:ascii="Times New Roman" w:hAnsi="Times New Roman" w:cs="Times New Roman"/>
          <w:sz w:val="28"/>
          <w:szCs w:val="28"/>
        </w:rPr>
      </w:pPr>
      <w:r w:rsidRPr="00F67A54">
        <w:rPr>
          <w:rFonts w:ascii="Times New Roman" w:hAnsi="Times New Roman" w:cs="Times New Roman"/>
          <w:sz w:val="28"/>
          <w:szCs w:val="28"/>
        </w:rPr>
        <w:t>Внебюджетные фонды осущес</w:t>
      </w:r>
      <w:r w:rsidR="00E7377E">
        <w:rPr>
          <w:rFonts w:ascii="Times New Roman" w:hAnsi="Times New Roman" w:cs="Times New Roman"/>
          <w:sz w:val="28"/>
          <w:szCs w:val="28"/>
        </w:rPr>
        <w:t>твляют свою деятельность по по</w:t>
      </w:r>
      <w:r w:rsidRPr="00F67A54">
        <w:rPr>
          <w:rFonts w:ascii="Times New Roman" w:hAnsi="Times New Roman" w:cs="Times New Roman"/>
          <w:sz w:val="28"/>
          <w:szCs w:val="28"/>
        </w:rPr>
        <w:t>ручению государства, но от своего</w:t>
      </w:r>
      <w:r w:rsidR="00E7377E">
        <w:rPr>
          <w:rFonts w:ascii="Times New Roman" w:hAnsi="Times New Roman" w:cs="Times New Roman"/>
          <w:sz w:val="28"/>
          <w:szCs w:val="28"/>
        </w:rPr>
        <w:t xml:space="preserve"> имени. Кроме этого, внебюджет</w:t>
      </w:r>
      <w:r w:rsidRPr="00F67A54">
        <w:rPr>
          <w:rFonts w:ascii="Times New Roman" w:hAnsi="Times New Roman" w:cs="Times New Roman"/>
          <w:sz w:val="28"/>
          <w:szCs w:val="28"/>
        </w:rPr>
        <w:t>ные фонды являются юридическими лицами, которые самостоятельно несут ответственность по своим обя</w:t>
      </w:r>
      <w:r w:rsidR="00E7377E">
        <w:rPr>
          <w:rFonts w:ascii="Times New Roman" w:hAnsi="Times New Roman" w:cs="Times New Roman"/>
          <w:sz w:val="28"/>
          <w:szCs w:val="28"/>
        </w:rPr>
        <w:t>зательствам и вопросы, касающи</w:t>
      </w:r>
      <w:r w:rsidRPr="00F67A54">
        <w:rPr>
          <w:rFonts w:ascii="Times New Roman" w:hAnsi="Times New Roman" w:cs="Times New Roman"/>
          <w:sz w:val="28"/>
          <w:szCs w:val="28"/>
        </w:rPr>
        <w:t xml:space="preserve">еся своей деятельности, решают самостоятельно. </w:t>
      </w:r>
    </w:p>
    <w:p w:rsidR="00F67A54" w:rsidRPr="00D82937" w:rsidRDefault="00E7377E" w:rsidP="00D829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д</w:t>
      </w:r>
      <w:r w:rsidR="00F67A54" w:rsidRPr="00F67A54">
        <w:rPr>
          <w:rFonts w:ascii="Times New Roman" w:hAnsi="Times New Roman" w:cs="Times New Roman"/>
          <w:sz w:val="28"/>
          <w:szCs w:val="28"/>
        </w:rPr>
        <w:t xml:space="preserve">ля </w:t>
      </w:r>
      <w:r w:rsidR="0091136D" w:rsidRPr="0091136D">
        <w:rPr>
          <w:rFonts w:ascii="Times New Roman" w:hAnsi="Times New Roman" w:cs="Times New Roman"/>
          <w:sz w:val="28"/>
          <w:szCs w:val="28"/>
        </w:rPr>
        <w:t xml:space="preserve">государственных </w:t>
      </w:r>
      <w:r w:rsidR="00F67A54" w:rsidRPr="00F67A54">
        <w:rPr>
          <w:rFonts w:ascii="Times New Roman" w:hAnsi="Times New Roman" w:cs="Times New Roman"/>
          <w:sz w:val="28"/>
          <w:szCs w:val="28"/>
        </w:rPr>
        <w:t>внебюджетных фондов РФ основной целью является достижение благосостояния как для всего общества, так и его отдельных членов.</w:t>
      </w:r>
    </w:p>
    <w:p w:rsidR="00502DB0" w:rsidRDefault="00502DB0">
      <w:pPr>
        <w:rPr>
          <w:rFonts w:ascii="Times New Roman" w:hAnsi="Times New Roman" w:cs="Times New Roman"/>
          <w:b/>
          <w:sz w:val="28"/>
          <w:szCs w:val="28"/>
        </w:rPr>
      </w:pPr>
      <w:r>
        <w:rPr>
          <w:rFonts w:ascii="Times New Roman" w:hAnsi="Times New Roman" w:cs="Times New Roman"/>
          <w:b/>
          <w:sz w:val="28"/>
          <w:szCs w:val="28"/>
        </w:rPr>
        <w:br w:type="page"/>
      </w:r>
    </w:p>
    <w:p w:rsidR="00502DB0" w:rsidRDefault="00502DB0" w:rsidP="00502DB0">
      <w:pPr>
        <w:spacing w:after="240" w:line="360" w:lineRule="auto"/>
        <w:ind w:firstLine="709"/>
        <w:jc w:val="center"/>
        <w:rPr>
          <w:rFonts w:ascii="Times New Roman" w:hAnsi="Times New Roman" w:cs="Times New Roman"/>
          <w:b/>
          <w:sz w:val="28"/>
          <w:szCs w:val="28"/>
        </w:rPr>
      </w:pPr>
      <w:r w:rsidRPr="00BD4D69">
        <w:rPr>
          <w:rFonts w:ascii="Times New Roman" w:hAnsi="Times New Roman" w:cs="Times New Roman"/>
          <w:b/>
          <w:sz w:val="28"/>
          <w:szCs w:val="28"/>
        </w:rPr>
        <w:lastRenderedPageBreak/>
        <w:t xml:space="preserve">СПИСОК </w:t>
      </w:r>
      <w:r w:rsidR="00304F11">
        <w:rPr>
          <w:rFonts w:ascii="Times New Roman" w:hAnsi="Times New Roman" w:cs="Times New Roman"/>
          <w:b/>
          <w:sz w:val="28"/>
          <w:szCs w:val="28"/>
        </w:rPr>
        <w:t>ИСТОЧНИКОВ</w:t>
      </w:r>
    </w:p>
    <w:p w:rsidR="00172A41" w:rsidRDefault="008A34A2" w:rsidP="00172A41">
      <w:pPr>
        <w:pStyle w:val="a4"/>
        <w:numPr>
          <w:ilvl w:val="0"/>
          <w:numId w:val="3"/>
        </w:numPr>
        <w:spacing w:after="0" w:line="360" w:lineRule="auto"/>
        <w:ind w:left="0" w:firstLine="709"/>
        <w:jc w:val="both"/>
        <w:rPr>
          <w:rFonts w:ascii="Times New Roman" w:hAnsi="Times New Roman" w:cs="Times New Roman"/>
          <w:sz w:val="28"/>
          <w:szCs w:val="28"/>
        </w:rPr>
      </w:pPr>
      <w:r w:rsidRPr="008A34A2">
        <w:t xml:space="preserve"> </w:t>
      </w:r>
      <w:r w:rsidRPr="008A34A2">
        <w:rPr>
          <w:rFonts w:ascii="Times New Roman" w:hAnsi="Times New Roman" w:cs="Times New Roman"/>
          <w:sz w:val="28"/>
          <w:szCs w:val="28"/>
        </w:rPr>
        <w:t>Бюджетный кодекс Российской Федерации" от 31.07.1998 N 145-ФЗ</w:t>
      </w:r>
      <w:r>
        <w:rPr>
          <w:rFonts w:ascii="Times New Roman" w:hAnsi="Times New Roman" w:cs="Times New Roman"/>
          <w:sz w:val="28"/>
          <w:szCs w:val="28"/>
        </w:rPr>
        <w:t xml:space="preserve"> </w:t>
      </w:r>
      <w:r w:rsidRPr="008A34A2">
        <w:rPr>
          <w:rFonts w:ascii="Times New Roman" w:hAnsi="Times New Roman" w:cs="Times New Roman"/>
          <w:sz w:val="28"/>
          <w:szCs w:val="28"/>
        </w:rPr>
        <w:t>(ред. от 03.08.2018, с изм. от 11.10.2018)</w:t>
      </w:r>
    </w:p>
    <w:p w:rsidR="008A34A2" w:rsidRPr="00172A41" w:rsidRDefault="00172A41" w:rsidP="00172A41">
      <w:pPr>
        <w:pStyle w:val="a4"/>
        <w:numPr>
          <w:ilvl w:val="0"/>
          <w:numId w:val="3"/>
        </w:numPr>
        <w:spacing w:after="0" w:line="360" w:lineRule="auto"/>
        <w:ind w:left="0" w:firstLine="709"/>
        <w:jc w:val="both"/>
        <w:rPr>
          <w:rFonts w:ascii="Times New Roman" w:hAnsi="Times New Roman" w:cs="Times New Roman"/>
          <w:sz w:val="28"/>
          <w:szCs w:val="28"/>
        </w:rPr>
      </w:pPr>
      <w:r w:rsidRPr="00172A41">
        <w:rPr>
          <w:rFonts w:ascii="Times New Roman" w:hAnsi="Times New Roman" w:cs="Times New Roman"/>
          <w:sz w:val="28"/>
          <w:szCs w:val="28"/>
        </w:rPr>
        <w:t>Федеральными законами от 05.12.2017 утверждены бюджеты Пенсионного фонда, Фонда социального страхования и Федерального фонда обязательного медицинского страхования на 2018 год и на плановый период 2019 и 2020 годов.</w:t>
      </w:r>
    </w:p>
    <w:p w:rsidR="008A34A2" w:rsidRPr="008A34A2" w:rsidRDefault="008A34A2" w:rsidP="008A34A2">
      <w:pPr>
        <w:pStyle w:val="a4"/>
        <w:numPr>
          <w:ilvl w:val="0"/>
          <w:numId w:val="3"/>
        </w:numPr>
        <w:spacing w:after="0" w:line="360" w:lineRule="auto"/>
        <w:ind w:left="0" w:firstLine="709"/>
        <w:jc w:val="both"/>
        <w:rPr>
          <w:rFonts w:ascii="Times New Roman" w:hAnsi="Times New Roman" w:cs="Times New Roman"/>
          <w:sz w:val="28"/>
          <w:szCs w:val="28"/>
        </w:rPr>
      </w:pPr>
      <w:r w:rsidRPr="008A34A2">
        <w:rPr>
          <w:rFonts w:ascii="Times New Roman" w:hAnsi="Times New Roman" w:cs="Times New Roman"/>
          <w:sz w:val="28"/>
          <w:szCs w:val="28"/>
        </w:rPr>
        <w:t>Федеральный закон от 15.12.2001 N 167-ФЗ (ред. от 27.06.2018) "Об обязательном пенсионном страховании в Российской Федерации".</w:t>
      </w:r>
    </w:p>
    <w:p w:rsidR="00502DB0" w:rsidRPr="008A34A2" w:rsidRDefault="00502DB0" w:rsidP="00502DB0">
      <w:pPr>
        <w:pStyle w:val="a4"/>
        <w:numPr>
          <w:ilvl w:val="0"/>
          <w:numId w:val="3"/>
        </w:numPr>
        <w:spacing w:after="0" w:line="360" w:lineRule="auto"/>
        <w:ind w:left="0" w:firstLine="709"/>
        <w:jc w:val="both"/>
        <w:rPr>
          <w:rFonts w:ascii="Times New Roman" w:hAnsi="Times New Roman" w:cs="Times New Roman"/>
          <w:sz w:val="28"/>
          <w:szCs w:val="28"/>
        </w:rPr>
      </w:pPr>
      <w:r w:rsidRPr="008A34A2">
        <w:rPr>
          <w:rFonts w:ascii="Times New Roman" w:hAnsi="Times New Roman" w:cs="Times New Roman"/>
          <w:sz w:val="28"/>
          <w:szCs w:val="28"/>
        </w:rPr>
        <w:t>Федеральный закон от 1 июля 2017 г. N 134-ФЗ "О внесении изменения в статью 26.1 Федерального закона "О страховых пенсиях"</w:t>
      </w:r>
    </w:p>
    <w:p w:rsidR="008A34A2" w:rsidRPr="008A34A2" w:rsidRDefault="008A34A2" w:rsidP="008A34A2">
      <w:pPr>
        <w:pStyle w:val="a4"/>
        <w:numPr>
          <w:ilvl w:val="0"/>
          <w:numId w:val="3"/>
        </w:numPr>
        <w:spacing w:line="360" w:lineRule="auto"/>
        <w:ind w:left="0" w:firstLine="709"/>
        <w:jc w:val="both"/>
        <w:rPr>
          <w:rFonts w:ascii="Times New Roman" w:hAnsi="Times New Roman" w:cs="Times New Roman"/>
          <w:sz w:val="28"/>
          <w:szCs w:val="28"/>
        </w:rPr>
      </w:pPr>
      <w:r w:rsidRPr="008A34A2">
        <w:rPr>
          <w:rFonts w:ascii="Times New Roman" w:hAnsi="Times New Roman" w:cs="Times New Roman"/>
          <w:sz w:val="28"/>
          <w:szCs w:val="28"/>
        </w:rPr>
        <w:t>Перечень источников доходов бюджетов государственных внебюджетных фондов Российской Федерации</w:t>
      </w:r>
      <w:r>
        <w:rPr>
          <w:rFonts w:ascii="Times New Roman" w:hAnsi="Times New Roman" w:cs="Times New Roman"/>
          <w:sz w:val="28"/>
          <w:szCs w:val="28"/>
        </w:rPr>
        <w:t xml:space="preserve"> </w:t>
      </w:r>
      <w:r w:rsidRPr="008A34A2">
        <w:rPr>
          <w:rFonts w:ascii="Times New Roman" w:hAnsi="Times New Roman" w:cs="Times New Roman"/>
          <w:sz w:val="28"/>
          <w:szCs w:val="28"/>
        </w:rPr>
        <w:t>(Приказ Минфина России от 06.05.2016 N 57н (ред. от 09.07.2018))</w:t>
      </w:r>
    </w:p>
    <w:p w:rsidR="00D40C26" w:rsidRDefault="00D40C26" w:rsidP="00D40C26">
      <w:pPr>
        <w:pStyle w:val="a4"/>
        <w:numPr>
          <w:ilvl w:val="0"/>
          <w:numId w:val="3"/>
        </w:numPr>
        <w:spacing w:line="360" w:lineRule="auto"/>
        <w:ind w:left="0" w:firstLine="709"/>
        <w:jc w:val="both"/>
        <w:rPr>
          <w:rFonts w:ascii="Times New Roman" w:hAnsi="Times New Roman" w:cs="Times New Roman"/>
          <w:sz w:val="28"/>
          <w:szCs w:val="28"/>
        </w:rPr>
      </w:pPr>
      <w:r w:rsidRPr="00D40C26">
        <w:rPr>
          <w:rFonts w:ascii="Times New Roman" w:hAnsi="Times New Roman" w:cs="Times New Roman"/>
          <w:sz w:val="28"/>
          <w:szCs w:val="28"/>
        </w:rPr>
        <w:t xml:space="preserve">Алексеева, И.С. Пенсионное страхование в Российской Федерации: актуальные проблемы и задачи / </w:t>
      </w:r>
      <w:proofErr w:type="gramStart"/>
      <w:r w:rsidRPr="00D40C26">
        <w:rPr>
          <w:rFonts w:ascii="Times New Roman" w:hAnsi="Times New Roman" w:cs="Times New Roman"/>
          <w:sz w:val="28"/>
          <w:szCs w:val="28"/>
        </w:rPr>
        <w:t>И.С.</w:t>
      </w:r>
      <w:proofErr w:type="gramEnd"/>
      <w:r w:rsidRPr="00D40C26">
        <w:rPr>
          <w:rFonts w:ascii="Times New Roman" w:hAnsi="Times New Roman" w:cs="Times New Roman"/>
          <w:sz w:val="28"/>
          <w:szCs w:val="28"/>
        </w:rPr>
        <w:t xml:space="preserve"> Алексеева // Соц. и пенс. право. - 2017. - № 1. - С. 11-15. </w:t>
      </w:r>
    </w:p>
    <w:p w:rsidR="00D40C26" w:rsidRPr="00D40C26" w:rsidRDefault="00D40C26" w:rsidP="00D40C26">
      <w:pPr>
        <w:pStyle w:val="a4"/>
        <w:numPr>
          <w:ilvl w:val="0"/>
          <w:numId w:val="3"/>
        </w:numPr>
        <w:spacing w:line="360" w:lineRule="auto"/>
        <w:ind w:left="0" w:firstLine="709"/>
        <w:jc w:val="both"/>
        <w:rPr>
          <w:rFonts w:ascii="Times New Roman" w:hAnsi="Times New Roman" w:cs="Times New Roman"/>
          <w:sz w:val="28"/>
          <w:szCs w:val="28"/>
        </w:rPr>
      </w:pPr>
      <w:proofErr w:type="spellStart"/>
      <w:r w:rsidRPr="00D40C26">
        <w:rPr>
          <w:rFonts w:ascii="Times New Roman" w:hAnsi="Times New Roman" w:cs="Times New Roman"/>
          <w:sz w:val="28"/>
          <w:szCs w:val="28"/>
        </w:rPr>
        <w:t>Борзунова</w:t>
      </w:r>
      <w:proofErr w:type="spellEnd"/>
      <w:r w:rsidRPr="00D40C26">
        <w:rPr>
          <w:rFonts w:ascii="Times New Roman" w:hAnsi="Times New Roman" w:cs="Times New Roman"/>
          <w:sz w:val="28"/>
          <w:szCs w:val="28"/>
        </w:rPr>
        <w:t xml:space="preserve">, О. А. Комментарий к Федеральному закону "О страховых взносах в Пенсионный фонд РФ, Фонд социального страхования РФ, Федеральный фонд обязательного медицинского страхования и территориальные фонды / О.А. </w:t>
      </w:r>
      <w:proofErr w:type="spellStart"/>
      <w:r w:rsidRPr="00D40C26">
        <w:rPr>
          <w:rFonts w:ascii="Times New Roman" w:hAnsi="Times New Roman" w:cs="Times New Roman"/>
          <w:sz w:val="28"/>
          <w:szCs w:val="28"/>
        </w:rPr>
        <w:t>Борзунова</w:t>
      </w:r>
      <w:proofErr w:type="spellEnd"/>
      <w:r w:rsidRPr="00D40C26">
        <w:rPr>
          <w:rFonts w:ascii="Times New Roman" w:hAnsi="Times New Roman" w:cs="Times New Roman"/>
          <w:sz w:val="28"/>
          <w:szCs w:val="28"/>
        </w:rPr>
        <w:t xml:space="preserve">. - М.: </w:t>
      </w:r>
      <w:proofErr w:type="spellStart"/>
      <w:r w:rsidRPr="00D40C26">
        <w:rPr>
          <w:rFonts w:ascii="Times New Roman" w:hAnsi="Times New Roman" w:cs="Times New Roman"/>
          <w:sz w:val="28"/>
          <w:szCs w:val="28"/>
        </w:rPr>
        <w:t>Юстицинформ</w:t>
      </w:r>
      <w:proofErr w:type="spellEnd"/>
      <w:r w:rsidRPr="00D40C26">
        <w:rPr>
          <w:rFonts w:ascii="Times New Roman" w:hAnsi="Times New Roman" w:cs="Times New Roman"/>
          <w:sz w:val="28"/>
          <w:szCs w:val="28"/>
        </w:rPr>
        <w:t>, 2017. - 376 c.</w:t>
      </w:r>
    </w:p>
    <w:p w:rsidR="00071BF6" w:rsidRDefault="00502DB0" w:rsidP="00D40C26">
      <w:pPr>
        <w:pStyle w:val="a4"/>
        <w:numPr>
          <w:ilvl w:val="0"/>
          <w:numId w:val="3"/>
        </w:numPr>
        <w:spacing w:after="0" w:line="360" w:lineRule="auto"/>
        <w:ind w:left="0" w:firstLine="709"/>
        <w:jc w:val="both"/>
        <w:rPr>
          <w:rFonts w:ascii="Times New Roman" w:hAnsi="Times New Roman" w:cs="Times New Roman"/>
          <w:sz w:val="28"/>
          <w:szCs w:val="28"/>
        </w:rPr>
      </w:pPr>
      <w:r w:rsidRPr="004106B7">
        <w:rPr>
          <w:rFonts w:ascii="Times New Roman" w:hAnsi="Times New Roman" w:cs="Times New Roman"/>
          <w:sz w:val="28"/>
          <w:szCs w:val="28"/>
        </w:rPr>
        <w:t xml:space="preserve">Дегтярев, Г.П. Пенсионные реформы в России / Г.П. Дегтярев. - М.: </w:t>
      </w:r>
      <w:proofErr w:type="spellStart"/>
      <w:r w:rsidRPr="004106B7">
        <w:rPr>
          <w:rFonts w:ascii="Times New Roman" w:hAnsi="Times New Roman" w:cs="Times New Roman"/>
          <w:sz w:val="28"/>
          <w:szCs w:val="28"/>
        </w:rPr>
        <w:t>Academia</w:t>
      </w:r>
      <w:proofErr w:type="spellEnd"/>
      <w:r w:rsidRPr="004106B7">
        <w:rPr>
          <w:rFonts w:ascii="Times New Roman" w:hAnsi="Times New Roman" w:cs="Times New Roman"/>
          <w:sz w:val="28"/>
          <w:szCs w:val="28"/>
        </w:rPr>
        <w:t>, 2017. - 336 c</w:t>
      </w:r>
    </w:p>
    <w:p w:rsidR="00071BF6" w:rsidRPr="00071BF6" w:rsidRDefault="00071BF6" w:rsidP="00071BF6">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071BF6">
        <w:rPr>
          <w:rFonts w:ascii="Times New Roman" w:hAnsi="Times New Roman" w:cs="Times New Roman"/>
          <w:sz w:val="28"/>
          <w:szCs w:val="28"/>
        </w:rPr>
        <w:t>Довгая</w:t>
      </w:r>
      <w:proofErr w:type="spellEnd"/>
      <w:r w:rsidRPr="00071BF6">
        <w:rPr>
          <w:rFonts w:ascii="Times New Roman" w:hAnsi="Times New Roman" w:cs="Times New Roman"/>
          <w:sz w:val="28"/>
          <w:szCs w:val="28"/>
        </w:rPr>
        <w:t xml:space="preserve"> О. В.</w:t>
      </w:r>
      <w:r>
        <w:rPr>
          <w:rFonts w:ascii="Times New Roman" w:hAnsi="Times New Roman" w:cs="Times New Roman"/>
          <w:sz w:val="28"/>
          <w:szCs w:val="28"/>
        </w:rPr>
        <w:t xml:space="preserve"> </w:t>
      </w:r>
      <w:r w:rsidRPr="00071BF6">
        <w:rPr>
          <w:rFonts w:ascii="Times New Roman" w:hAnsi="Times New Roman" w:cs="Times New Roman"/>
          <w:sz w:val="28"/>
          <w:szCs w:val="28"/>
        </w:rPr>
        <w:t xml:space="preserve">Государственные внебюджетные фонды: учебное пособие: Издательство: </w:t>
      </w:r>
      <w:proofErr w:type="spellStart"/>
      <w:r w:rsidRPr="00071BF6">
        <w:rPr>
          <w:rFonts w:ascii="Times New Roman" w:hAnsi="Times New Roman" w:cs="Times New Roman"/>
          <w:sz w:val="28"/>
          <w:szCs w:val="28"/>
        </w:rPr>
        <w:t>Директ</w:t>
      </w:r>
      <w:proofErr w:type="spellEnd"/>
      <w:r w:rsidRPr="00071BF6">
        <w:rPr>
          <w:rFonts w:ascii="Times New Roman" w:hAnsi="Times New Roman" w:cs="Times New Roman"/>
          <w:sz w:val="28"/>
          <w:szCs w:val="28"/>
        </w:rPr>
        <w:t>-Медиа</w:t>
      </w:r>
      <w:r>
        <w:rPr>
          <w:rFonts w:ascii="Times New Roman" w:hAnsi="Times New Roman" w:cs="Times New Roman"/>
          <w:sz w:val="28"/>
          <w:szCs w:val="28"/>
        </w:rPr>
        <w:t>. 201</w:t>
      </w:r>
      <w:r w:rsidR="00CA6A3E">
        <w:rPr>
          <w:rFonts w:ascii="Times New Roman" w:hAnsi="Times New Roman" w:cs="Times New Roman"/>
          <w:sz w:val="28"/>
          <w:szCs w:val="28"/>
        </w:rPr>
        <w:t>7</w:t>
      </w:r>
      <w:proofErr w:type="gramStart"/>
      <w:r>
        <w:rPr>
          <w:rFonts w:ascii="Times New Roman" w:hAnsi="Times New Roman" w:cs="Times New Roman"/>
          <w:sz w:val="28"/>
          <w:szCs w:val="28"/>
        </w:rPr>
        <w:t>г .</w:t>
      </w:r>
      <w:proofErr w:type="gramEnd"/>
      <w:r>
        <w:rPr>
          <w:rFonts w:ascii="Times New Roman" w:hAnsi="Times New Roman" w:cs="Times New Roman"/>
          <w:sz w:val="28"/>
          <w:szCs w:val="28"/>
        </w:rPr>
        <w:t xml:space="preserve"> 132с.</w:t>
      </w:r>
    </w:p>
    <w:p w:rsidR="00F118FD" w:rsidRDefault="00F118FD" w:rsidP="00F118FD">
      <w:pPr>
        <w:pStyle w:val="a4"/>
        <w:numPr>
          <w:ilvl w:val="0"/>
          <w:numId w:val="3"/>
        </w:numPr>
        <w:spacing w:after="0" w:line="360" w:lineRule="auto"/>
        <w:ind w:left="0" w:firstLine="709"/>
        <w:jc w:val="both"/>
        <w:rPr>
          <w:rFonts w:ascii="Times New Roman" w:hAnsi="Times New Roman" w:cs="Times New Roman"/>
          <w:sz w:val="28"/>
          <w:szCs w:val="28"/>
        </w:rPr>
      </w:pPr>
      <w:r w:rsidRPr="00F118FD">
        <w:rPr>
          <w:rFonts w:ascii="Times New Roman" w:hAnsi="Times New Roman" w:cs="Times New Roman"/>
          <w:sz w:val="28"/>
          <w:szCs w:val="28"/>
        </w:rPr>
        <w:t xml:space="preserve">Долгих Ю.А. Целевые бюджетные и внебюджетные фонды: </w:t>
      </w:r>
      <w:proofErr w:type="spellStart"/>
      <w:proofErr w:type="gramStart"/>
      <w:r w:rsidRPr="00F118FD">
        <w:rPr>
          <w:rFonts w:ascii="Times New Roman" w:hAnsi="Times New Roman" w:cs="Times New Roman"/>
          <w:sz w:val="28"/>
          <w:szCs w:val="28"/>
        </w:rPr>
        <w:t>учеб.пособие</w:t>
      </w:r>
      <w:proofErr w:type="spellEnd"/>
      <w:proofErr w:type="gramEnd"/>
      <w:r w:rsidRPr="00F118FD">
        <w:rPr>
          <w:rFonts w:ascii="Times New Roman" w:hAnsi="Times New Roman" w:cs="Times New Roman"/>
          <w:sz w:val="28"/>
          <w:szCs w:val="28"/>
        </w:rPr>
        <w:t xml:space="preserve"> / Ю.А. Долгих, Г.А. Агарков, Н.Р. Степа</w:t>
      </w:r>
      <w:r w:rsidR="00126FB3">
        <w:rPr>
          <w:rFonts w:ascii="Times New Roman" w:hAnsi="Times New Roman" w:cs="Times New Roman"/>
          <w:sz w:val="28"/>
          <w:szCs w:val="28"/>
        </w:rPr>
        <w:t xml:space="preserve">нова. - Екатеринбург: </w:t>
      </w:r>
      <w:proofErr w:type="spellStart"/>
      <w:r w:rsidR="00126FB3">
        <w:rPr>
          <w:rFonts w:ascii="Times New Roman" w:hAnsi="Times New Roman" w:cs="Times New Roman"/>
          <w:sz w:val="28"/>
          <w:szCs w:val="28"/>
        </w:rPr>
        <w:t>УрФУ</w:t>
      </w:r>
      <w:proofErr w:type="spellEnd"/>
      <w:r w:rsidR="00126FB3">
        <w:rPr>
          <w:rFonts w:ascii="Times New Roman" w:hAnsi="Times New Roman" w:cs="Times New Roman"/>
          <w:sz w:val="28"/>
          <w:szCs w:val="28"/>
        </w:rPr>
        <w:t>, 2017</w:t>
      </w:r>
      <w:r w:rsidRPr="00F118FD">
        <w:rPr>
          <w:rFonts w:ascii="Times New Roman" w:hAnsi="Times New Roman" w:cs="Times New Roman"/>
          <w:sz w:val="28"/>
          <w:szCs w:val="28"/>
        </w:rPr>
        <w:t xml:space="preserve"> - с. 127</w:t>
      </w:r>
    </w:p>
    <w:p w:rsidR="007E4961" w:rsidRPr="00F118FD" w:rsidRDefault="0074423A" w:rsidP="00F118FD">
      <w:pPr>
        <w:pStyle w:val="a4"/>
        <w:numPr>
          <w:ilvl w:val="0"/>
          <w:numId w:val="3"/>
        </w:numPr>
        <w:spacing w:after="0" w:line="360" w:lineRule="auto"/>
        <w:ind w:left="0" w:firstLine="709"/>
        <w:jc w:val="both"/>
        <w:rPr>
          <w:rFonts w:ascii="Times New Roman" w:hAnsi="Times New Roman" w:cs="Times New Roman"/>
          <w:sz w:val="28"/>
          <w:szCs w:val="28"/>
        </w:rPr>
      </w:pPr>
      <w:r w:rsidRPr="0074423A">
        <w:rPr>
          <w:rFonts w:ascii="Times New Roman" w:hAnsi="Times New Roman" w:cs="Times New Roman"/>
          <w:sz w:val="28"/>
          <w:szCs w:val="28"/>
        </w:rPr>
        <w:t>Ильясов М.М. Проблемы функционирования Пенсионного фонда России / М.М. Ильясов // Молодой ученый. – 2017. – №2. – С.431-434.</w:t>
      </w:r>
    </w:p>
    <w:p w:rsidR="00D239BA" w:rsidRDefault="00502DB0" w:rsidP="00D239BA">
      <w:pPr>
        <w:pStyle w:val="a4"/>
        <w:numPr>
          <w:ilvl w:val="0"/>
          <w:numId w:val="3"/>
        </w:numPr>
        <w:spacing w:after="0" w:line="360" w:lineRule="auto"/>
        <w:ind w:left="0" w:firstLine="709"/>
        <w:jc w:val="both"/>
        <w:rPr>
          <w:rFonts w:ascii="Times New Roman" w:hAnsi="Times New Roman" w:cs="Times New Roman"/>
          <w:sz w:val="28"/>
          <w:szCs w:val="28"/>
        </w:rPr>
      </w:pPr>
      <w:r w:rsidRPr="007E0387">
        <w:rPr>
          <w:rFonts w:ascii="Times New Roman" w:hAnsi="Times New Roman" w:cs="Times New Roman"/>
          <w:sz w:val="28"/>
          <w:szCs w:val="28"/>
        </w:rPr>
        <w:lastRenderedPageBreak/>
        <w:t>. Касьянова Г. Ю</w:t>
      </w:r>
      <w:r w:rsidRPr="007E0387">
        <w:rPr>
          <w:rFonts w:ascii="Times New Roman" w:hAnsi="Times New Roman" w:cs="Times New Roman"/>
          <w:sz w:val="28"/>
          <w:szCs w:val="28"/>
        </w:rPr>
        <w:tab/>
      </w:r>
      <w:r>
        <w:rPr>
          <w:rFonts w:ascii="Times New Roman" w:hAnsi="Times New Roman" w:cs="Times New Roman"/>
          <w:sz w:val="28"/>
          <w:szCs w:val="28"/>
        </w:rPr>
        <w:t xml:space="preserve">, </w:t>
      </w:r>
      <w:r w:rsidRPr="007E0387">
        <w:rPr>
          <w:rFonts w:ascii="Times New Roman" w:hAnsi="Times New Roman" w:cs="Times New Roman"/>
          <w:sz w:val="28"/>
          <w:szCs w:val="28"/>
        </w:rPr>
        <w:t>Страховые взносы в ПФР, ФОМС и ФСС Российской Федерации</w:t>
      </w:r>
      <w:r>
        <w:rPr>
          <w:rFonts w:ascii="Times New Roman" w:hAnsi="Times New Roman" w:cs="Times New Roman"/>
          <w:sz w:val="28"/>
          <w:szCs w:val="28"/>
        </w:rPr>
        <w:t xml:space="preserve"> 2016, 304с.</w:t>
      </w:r>
    </w:p>
    <w:p w:rsidR="00172A41" w:rsidRPr="00172A41" w:rsidRDefault="00D239BA" w:rsidP="00172A41">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D239BA">
        <w:rPr>
          <w:rFonts w:ascii="Times New Roman" w:hAnsi="Times New Roman" w:cs="Times New Roman"/>
          <w:sz w:val="28"/>
          <w:szCs w:val="28"/>
        </w:rPr>
        <w:t>Левчаев</w:t>
      </w:r>
      <w:proofErr w:type="spellEnd"/>
      <w:r w:rsidRPr="00D239BA">
        <w:rPr>
          <w:rFonts w:ascii="Times New Roman" w:hAnsi="Times New Roman" w:cs="Times New Roman"/>
          <w:sz w:val="28"/>
          <w:szCs w:val="28"/>
        </w:rPr>
        <w:t xml:space="preserve">, П.А. Внебюджетные фонды. Учебное пособие. Гриф МО РФ / П.А. </w:t>
      </w:r>
      <w:proofErr w:type="spellStart"/>
      <w:r w:rsidRPr="00D239BA">
        <w:rPr>
          <w:rFonts w:ascii="Times New Roman" w:hAnsi="Times New Roman" w:cs="Times New Roman"/>
          <w:sz w:val="28"/>
          <w:szCs w:val="28"/>
        </w:rPr>
        <w:t>Левчаев</w:t>
      </w:r>
      <w:proofErr w:type="spellEnd"/>
      <w:r w:rsidRPr="00D239BA">
        <w:rPr>
          <w:rFonts w:ascii="Times New Roman" w:hAnsi="Times New Roman" w:cs="Times New Roman"/>
          <w:sz w:val="28"/>
          <w:szCs w:val="28"/>
        </w:rPr>
        <w:t>. - М.: ИНФРА-М, 2017. - 901 c.</w:t>
      </w:r>
    </w:p>
    <w:p w:rsidR="008A34A2" w:rsidRDefault="00F16047" w:rsidP="008A34A2">
      <w:pPr>
        <w:pStyle w:val="a4"/>
        <w:numPr>
          <w:ilvl w:val="0"/>
          <w:numId w:val="3"/>
        </w:numPr>
        <w:spacing w:after="0" w:line="360" w:lineRule="auto"/>
        <w:ind w:left="0" w:firstLine="709"/>
        <w:jc w:val="both"/>
        <w:rPr>
          <w:rFonts w:ascii="Times New Roman" w:hAnsi="Times New Roman" w:cs="Times New Roman"/>
          <w:sz w:val="28"/>
          <w:szCs w:val="28"/>
        </w:rPr>
      </w:pPr>
      <w:proofErr w:type="spellStart"/>
      <w:r w:rsidRPr="00F16047">
        <w:rPr>
          <w:rFonts w:ascii="Times New Roman" w:hAnsi="Times New Roman" w:cs="Times New Roman"/>
          <w:sz w:val="28"/>
          <w:szCs w:val="28"/>
        </w:rPr>
        <w:t>Роик</w:t>
      </w:r>
      <w:proofErr w:type="spellEnd"/>
      <w:r w:rsidRPr="00F16047">
        <w:rPr>
          <w:rFonts w:ascii="Times New Roman" w:hAnsi="Times New Roman" w:cs="Times New Roman"/>
          <w:sz w:val="28"/>
          <w:szCs w:val="28"/>
        </w:rPr>
        <w:t>, В. Д. Обязательное медицинское страхование. Теория и практика / В.Д.</w:t>
      </w:r>
      <w:r w:rsidR="00126FB3">
        <w:rPr>
          <w:rFonts w:ascii="Times New Roman" w:hAnsi="Times New Roman" w:cs="Times New Roman"/>
          <w:sz w:val="28"/>
          <w:szCs w:val="28"/>
        </w:rPr>
        <w:t xml:space="preserve"> </w:t>
      </w:r>
      <w:proofErr w:type="spellStart"/>
      <w:r w:rsidR="00126FB3">
        <w:rPr>
          <w:rFonts w:ascii="Times New Roman" w:hAnsi="Times New Roman" w:cs="Times New Roman"/>
          <w:sz w:val="28"/>
          <w:szCs w:val="28"/>
        </w:rPr>
        <w:t>Роик</w:t>
      </w:r>
      <w:proofErr w:type="spellEnd"/>
      <w:r w:rsidR="00126FB3">
        <w:rPr>
          <w:rFonts w:ascii="Times New Roman" w:hAnsi="Times New Roman" w:cs="Times New Roman"/>
          <w:sz w:val="28"/>
          <w:szCs w:val="28"/>
        </w:rPr>
        <w:t>. - М.: Дело и сервис, 2017</w:t>
      </w:r>
      <w:r w:rsidRPr="00F16047">
        <w:rPr>
          <w:rFonts w:ascii="Times New Roman" w:hAnsi="Times New Roman" w:cs="Times New Roman"/>
          <w:sz w:val="28"/>
          <w:szCs w:val="28"/>
        </w:rPr>
        <w:t>. - 208 c.</w:t>
      </w:r>
    </w:p>
    <w:p w:rsidR="008A34A2" w:rsidRPr="008A34A2" w:rsidRDefault="008A34A2" w:rsidP="008A34A2">
      <w:pPr>
        <w:pStyle w:val="a4"/>
        <w:numPr>
          <w:ilvl w:val="0"/>
          <w:numId w:val="3"/>
        </w:numPr>
        <w:spacing w:after="0" w:line="360" w:lineRule="auto"/>
        <w:ind w:left="0" w:firstLine="709"/>
        <w:jc w:val="both"/>
        <w:rPr>
          <w:rFonts w:ascii="Times New Roman" w:hAnsi="Times New Roman" w:cs="Times New Roman"/>
          <w:sz w:val="28"/>
          <w:szCs w:val="28"/>
        </w:rPr>
      </w:pPr>
      <w:r w:rsidRPr="008A34A2">
        <w:rPr>
          <w:rFonts w:ascii="Times New Roman" w:hAnsi="Times New Roman" w:cs="Times New Roman"/>
          <w:sz w:val="28"/>
          <w:szCs w:val="28"/>
        </w:rPr>
        <w:t>Соловьев, А.К. Проблема пенсионного дефицита в условиях социальных приоритетов развития экономики / А.К. Соловьев // Финансы. - 2017. - № 6. - C. 48-54</w:t>
      </w:r>
    </w:p>
    <w:p w:rsidR="00D239BA" w:rsidRDefault="00D239BA" w:rsidP="00D239BA">
      <w:pPr>
        <w:pStyle w:val="a4"/>
        <w:numPr>
          <w:ilvl w:val="0"/>
          <w:numId w:val="3"/>
        </w:numPr>
        <w:spacing w:after="0" w:line="360" w:lineRule="auto"/>
        <w:ind w:left="0" w:firstLine="709"/>
        <w:jc w:val="both"/>
        <w:rPr>
          <w:rFonts w:ascii="Times New Roman" w:hAnsi="Times New Roman" w:cs="Times New Roman"/>
          <w:sz w:val="28"/>
          <w:szCs w:val="28"/>
        </w:rPr>
      </w:pPr>
      <w:r w:rsidRPr="00D239BA">
        <w:rPr>
          <w:rFonts w:ascii="Times New Roman" w:hAnsi="Times New Roman" w:cs="Times New Roman"/>
          <w:sz w:val="28"/>
          <w:szCs w:val="28"/>
        </w:rPr>
        <w:t>Храмцова В.В. Перспективы развития налоговой системы и государственных внебюджетных фондов в Российской Федерации // Перспективы развития экономики и менеджмента. - 2017.</w:t>
      </w:r>
    </w:p>
    <w:p w:rsidR="00D239BA" w:rsidRPr="00F16047" w:rsidRDefault="00D239BA" w:rsidP="00D239BA">
      <w:pPr>
        <w:pStyle w:val="a4"/>
        <w:numPr>
          <w:ilvl w:val="0"/>
          <w:numId w:val="3"/>
        </w:numPr>
        <w:spacing w:after="0" w:line="360" w:lineRule="auto"/>
        <w:ind w:left="0" w:firstLine="709"/>
        <w:jc w:val="both"/>
        <w:rPr>
          <w:rFonts w:ascii="Times New Roman" w:hAnsi="Times New Roman" w:cs="Times New Roman"/>
          <w:sz w:val="28"/>
          <w:szCs w:val="28"/>
        </w:rPr>
      </w:pPr>
      <w:r w:rsidRPr="00D239BA">
        <w:rPr>
          <w:rFonts w:ascii="Times New Roman" w:hAnsi="Times New Roman" w:cs="Times New Roman"/>
          <w:sz w:val="28"/>
          <w:szCs w:val="28"/>
        </w:rPr>
        <w:t>Щеглов, В. П. Организационное обеспечение деятельности учреждений социальной защиты населения и органов Пенсионного фонда РФ. Издание 1 / В.П. Щеглов. - М.: Издательские решения, 2017. - 799 c.</w:t>
      </w:r>
    </w:p>
    <w:p w:rsidR="00CA45E8" w:rsidRPr="00CA45E8" w:rsidRDefault="0074423A" w:rsidP="00CA45E8">
      <w:pPr>
        <w:pStyle w:val="a4"/>
        <w:numPr>
          <w:ilvl w:val="0"/>
          <w:numId w:val="3"/>
        </w:numPr>
        <w:spacing w:after="0" w:line="360" w:lineRule="auto"/>
        <w:ind w:left="0" w:firstLine="709"/>
        <w:jc w:val="both"/>
        <w:rPr>
          <w:rFonts w:ascii="Times New Roman" w:hAnsi="Times New Roman" w:cs="Times New Roman"/>
          <w:sz w:val="28"/>
          <w:szCs w:val="28"/>
        </w:rPr>
      </w:pPr>
      <w:r w:rsidRPr="0074423A">
        <w:rPr>
          <w:rFonts w:ascii="Times New Roman" w:hAnsi="Times New Roman" w:cs="Times New Roman"/>
          <w:sz w:val="28"/>
          <w:szCs w:val="28"/>
        </w:rPr>
        <w:t>Бюджеты государственных внебюджетных фондов РФ (данные за 2011-2017 гг.) [Электронный ре</w:t>
      </w:r>
      <w:r>
        <w:rPr>
          <w:rFonts w:ascii="Times New Roman" w:hAnsi="Times New Roman" w:cs="Times New Roman"/>
          <w:sz w:val="28"/>
          <w:szCs w:val="28"/>
        </w:rPr>
        <w:t xml:space="preserve">сурс]. – Режим доступа: http:// </w:t>
      </w:r>
      <w:hyperlink r:id="rId13" w:history="1">
        <w:r w:rsidRPr="0074423A">
          <w:rPr>
            <w:rStyle w:val="ab"/>
            <w:rFonts w:ascii="Times New Roman" w:hAnsi="Times New Roman" w:cs="Times New Roman"/>
            <w:color w:val="000000" w:themeColor="text1"/>
            <w:sz w:val="28"/>
            <w:szCs w:val="28"/>
            <w:u w:val="none"/>
          </w:rPr>
          <w:t>www.minfin.ru/ru/statistics/outbud/</w:t>
        </w:r>
      </w:hyperlink>
    </w:p>
    <w:p w:rsidR="00CA45E8" w:rsidRPr="00CA45E8" w:rsidRDefault="00CA45E8" w:rsidP="00CA45E8">
      <w:pPr>
        <w:pStyle w:val="a4"/>
        <w:numPr>
          <w:ilvl w:val="0"/>
          <w:numId w:val="3"/>
        </w:numPr>
        <w:spacing w:after="0" w:line="360" w:lineRule="auto"/>
        <w:ind w:left="0" w:firstLine="709"/>
        <w:jc w:val="both"/>
        <w:rPr>
          <w:rFonts w:ascii="Times New Roman" w:hAnsi="Times New Roman" w:cs="Times New Roman"/>
          <w:sz w:val="28"/>
          <w:szCs w:val="28"/>
        </w:rPr>
      </w:pPr>
      <w:r w:rsidRPr="00CA45E8">
        <w:rPr>
          <w:rFonts w:ascii="Times New Roman" w:hAnsi="Times New Roman" w:cs="Times New Roman"/>
          <w:sz w:val="28"/>
          <w:szCs w:val="28"/>
        </w:rPr>
        <w:t>Исполнение бюджетов государственных внебюджетных фондов</w:t>
      </w:r>
    </w:p>
    <w:p w:rsidR="00CA45E8" w:rsidRPr="00CA45E8" w:rsidRDefault="00CA45E8" w:rsidP="00CA45E8">
      <w:pPr>
        <w:spacing w:after="0" w:line="360" w:lineRule="auto"/>
        <w:jc w:val="both"/>
        <w:rPr>
          <w:rFonts w:ascii="Times New Roman" w:hAnsi="Times New Roman" w:cs="Times New Roman"/>
          <w:sz w:val="28"/>
          <w:szCs w:val="28"/>
        </w:rPr>
      </w:pPr>
      <w:r w:rsidRPr="00CA45E8">
        <w:rPr>
          <w:rFonts w:ascii="Times New Roman" w:hAnsi="Times New Roman" w:cs="Times New Roman"/>
          <w:sz w:val="28"/>
          <w:szCs w:val="28"/>
        </w:rPr>
        <w:t xml:space="preserve">Российской Федерации </w:t>
      </w:r>
      <w:r w:rsidR="00071BF6" w:rsidRPr="00CA45E8">
        <w:rPr>
          <w:rFonts w:ascii="Times New Roman" w:hAnsi="Times New Roman" w:cs="Times New Roman"/>
          <w:sz w:val="28"/>
          <w:szCs w:val="28"/>
        </w:rPr>
        <w:t xml:space="preserve"> </w:t>
      </w:r>
      <w:r w:rsidRPr="00CA45E8">
        <w:rPr>
          <w:rFonts w:ascii="Times New Roman" w:hAnsi="Times New Roman" w:cs="Times New Roman"/>
          <w:sz w:val="28"/>
          <w:szCs w:val="28"/>
        </w:rPr>
        <w:t>[Электронный ресурс] — http://www.gks.ru/free_doc/new_site/finans/gfin_tab1.htm</w:t>
      </w:r>
    </w:p>
    <w:p w:rsidR="00515317" w:rsidRPr="00515317" w:rsidRDefault="00515317" w:rsidP="00515317">
      <w:pPr>
        <w:pStyle w:val="a4"/>
        <w:numPr>
          <w:ilvl w:val="0"/>
          <w:numId w:val="3"/>
        </w:numPr>
        <w:spacing w:line="360" w:lineRule="auto"/>
        <w:ind w:left="0" w:firstLine="709"/>
        <w:jc w:val="both"/>
        <w:rPr>
          <w:rFonts w:ascii="Times New Roman" w:hAnsi="Times New Roman" w:cs="Times New Roman"/>
          <w:sz w:val="28"/>
          <w:szCs w:val="28"/>
        </w:rPr>
      </w:pPr>
      <w:r w:rsidRPr="00515317">
        <w:rPr>
          <w:rFonts w:ascii="Times New Roman" w:hAnsi="Times New Roman" w:cs="Times New Roman"/>
          <w:sz w:val="28"/>
          <w:szCs w:val="28"/>
        </w:rPr>
        <w:t xml:space="preserve">Какие существуют виды пенсий? // Азбука </w:t>
      </w:r>
      <w:proofErr w:type="gramStart"/>
      <w:r w:rsidRPr="00515317">
        <w:rPr>
          <w:rFonts w:ascii="Times New Roman" w:hAnsi="Times New Roman" w:cs="Times New Roman"/>
          <w:sz w:val="28"/>
          <w:szCs w:val="28"/>
        </w:rPr>
        <w:t>права :</w:t>
      </w:r>
      <w:proofErr w:type="gramEnd"/>
      <w:r w:rsidRPr="00515317">
        <w:rPr>
          <w:rFonts w:ascii="Times New Roman" w:hAnsi="Times New Roman" w:cs="Times New Roman"/>
          <w:sz w:val="28"/>
          <w:szCs w:val="28"/>
        </w:rPr>
        <w:t xml:space="preserve"> электрон. журн. - 2017. - Доступ из СПС «КонсультантПлюс». </w:t>
      </w:r>
    </w:p>
    <w:p w:rsidR="00CA45E8" w:rsidRPr="00CA45E8" w:rsidRDefault="00CA45E8" w:rsidP="00CA45E8">
      <w:pPr>
        <w:pStyle w:val="a4"/>
        <w:numPr>
          <w:ilvl w:val="0"/>
          <w:numId w:val="3"/>
        </w:numPr>
        <w:spacing w:after="0" w:line="360" w:lineRule="auto"/>
        <w:ind w:left="0" w:firstLine="709"/>
        <w:jc w:val="both"/>
        <w:rPr>
          <w:rFonts w:ascii="Times New Roman" w:hAnsi="Times New Roman" w:cs="Times New Roman"/>
          <w:sz w:val="28"/>
          <w:szCs w:val="28"/>
        </w:rPr>
      </w:pPr>
      <w:r w:rsidRPr="00CA45E8">
        <w:rPr>
          <w:rFonts w:ascii="Times New Roman" w:hAnsi="Times New Roman" w:cs="Times New Roman"/>
          <w:sz w:val="28"/>
          <w:szCs w:val="28"/>
        </w:rPr>
        <w:t>Отчисления во внебюджетные фонды России в 2017 году [Электронный ресурс] —http://finansiko.ru/otchisleniya-vo-vnebyudzhetnye-fondy-rossii-v-2016-godu/</w:t>
      </w:r>
    </w:p>
    <w:p w:rsidR="00F16047" w:rsidRDefault="00071BF6" w:rsidP="00F16047">
      <w:pPr>
        <w:pStyle w:val="a4"/>
        <w:numPr>
          <w:ilvl w:val="0"/>
          <w:numId w:val="3"/>
        </w:numPr>
        <w:spacing w:after="0" w:line="360" w:lineRule="auto"/>
        <w:ind w:left="0" w:firstLine="709"/>
        <w:jc w:val="both"/>
        <w:rPr>
          <w:rFonts w:ascii="Times New Roman" w:hAnsi="Times New Roman" w:cs="Times New Roman"/>
          <w:sz w:val="28"/>
          <w:szCs w:val="28"/>
        </w:rPr>
      </w:pPr>
      <w:r w:rsidRPr="00CA45E8">
        <w:rPr>
          <w:rFonts w:ascii="Times New Roman" w:hAnsi="Times New Roman" w:cs="Times New Roman"/>
          <w:sz w:val="28"/>
          <w:szCs w:val="28"/>
        </w:rPr>
        <w:t xml:space="preserve">Официальный сайт пенсионного фонда [Электронный ресурс] — </w:t>
      </w:r>
      <w:proofErr w:type="spellStart"/>
      <w:r w:rsidRPr="00CA45E8">
        <w:rPr>
          <w:rFonts w:ascii="Times New Roman" w:hAnsi="Times New Roman" w:cs="Times New Roman"/>
          <w:sz w:val="28"/>
          <w:szCs w:val="28"/>
        </w:rPr>
        <w:t>http</w:t>
      </w:r>
      <w:proofErr w:type="spellEnd"/>
      <w:r w:rsidRPr="00CA45E8">
        <w:rPr>
          <w:rFonts w:ascii="Times New Roman" w:hAnsi="Times New Roman" w:cs="Times New Roman"/>
          <w:sz w:val="28"/>
          <w:szCs w:val="28"/>
        </w:rPr>
        <w:t xml:space="preserve">//www.pfrf.ru/  </w:t>
      </w:r>
    </w:p>
    <w:p w:rsidR="00F16047" w:rsidRPr="00F16047" w:rsidRDefault="00F16047" w:rsidP="00F16047">
      <w:pPr>
        <w:pStyle w:val="a4"/>
        <w:numPr>
          <w:ilvl w:val="0"/>
          <w:numId w:val="3"/>
        </w:numPr>
        <w:spacing w:after="0" w:line="360" w:lineRule="auto"/>
        <w:ind w:left="0" w:firstLine="709"/>
        <w:jc w:val="both"/>
        <w:rPr>
          <w:rFonts w:ascii="Times New Roman" w:hAnsi="Times New Roman" w:cs="Times New Roman"/>
          <w:sz w:val="28"/>
          <w:szCs w:val="28"/>
        </w:rPr>
      </w:pPr>
      <w:r w:rsidRPr="00F16047">
        <w:rPr>
          <w:rFonts w:ascii="Times New Roman" w:hAnsi="Times New Roman" w:cs="Times New Roman"/>
          <w:sz w:val="28"/>
          <w:szCs w:val="28"/>
        </w:rPr>
        <w:t>Официальный сайт Министерства Финансов РФ [Электронный ресурс] — // www.minfin.ru</w:t>
      </w:r>
    </w:p>
    <w:p w:rsidR="00071BF6" w:rsidRPr="00CA45E8" w:rsidRDefault="00071BF6" w:rsidP="00071BF6">
      <w:pPr>
        <w:pStyle w:val="a4"/>
        <w:numPr>
          <w:ilvl w:val="0"/>
          <w:numId w:val="3"/>
        </w:numPr>
        <w:spacing w:after="0" w:line="360" w:lineRule="auto"/>
        <w:ind w:left="0" w:firstLine="709"/>
        <w:jc w:val="both"/>
        <w:rPr>
          <w:rFonts w:ascii="Times New Roman" w:hAnsi="Times New Roman" w:cs="Times New Roman"/>
          <w:sz w:val="28"/>
          <w:szCs w:val="28"/>
        </w:rPr>
      </w:pPr>
      <w:r w:rsidRPr="00CA45E8">
        <w:rPr>
          <w:rFonts w:ascii="Times New Roman" w:hAnsi="Times New Roman" w:cs="Times New Roman"/>
          <w:sz w:val="28"/>
          <w:szCs w:val="28"/>
        </w:rPr>
        <w:lastRenderedPageBreak/>
        <w:t xml:space="preserve">Официальный сайт Фонда обязательного медицинского </w:t>
      </w:r>
      <w:proofErr w:type="gramStart"/>
      <w:r w:rsidRPr="00CA45E8">
        <w:rPr>
          <w:rFonts w:ascii="Times New Roman" w:hAnsi="Times New Roman" w:cs="Times New Roman"/>
          <w:sz w:val="28"/>
          <w:szCs w:val="28"/>
        </w:rPr>
        <w:t>страхования .</w:t>
      </w:r>
      <w:proofErr w:type="gramEnd"/>
      <w:r w:rsidRPr="00CA45E8">
        <w:rPr>
          <w:rFonts w:ascii="Times New Roman" w:hAnsi="Times New Roman" w:cs="Times New Roman"/>
          <w:sz w:val="28"/>
          <w:szCs w:val="28"/>
        </w:rPr>
        <w:t xml:space="preserve"> -Режим доступа: http://ffoms.ru/.</w:t>
      </w:r>
    </w:p>
    <w:p w:rsidR="00071BF6" w:rsidRPr="00CA45E8" w:rsidRDefault="00071BF6" w:rsidP="00071BF6">
      <w:pPr>
        <w:pStyle w:val="a4"/>
        <w:numPr>
          <w:ilvl w:val="0"/>
          <w:numId w:val="3"/>
        </w:numPr>
        <w:spacing w:after="0" w:line="360" w:lineRule="auto"/>
        <w:ind w:left="0" w:firstLine="709"/>
        <w:jc w:val="both"/>
        <w:rPr>
          <w:rFonts w:ascii="Times New Roman" w:hAnsi="Times New Roman" w:cs="Times New Roman"/>
          <w:sz w:val="28"/>
          <w:szCs w:val="28"/>
        </w:rPr>
      </w:pPr>
      <w:r w:rsidRPr="00CA45E8">
        <w:rPr>
          <w:rFonts w:ascii="Times New Roman" w:hAnsi="Times New Roman" w:cs="Times New Roman"/>
          <w:sz w:val="28"/>
          <w:szCs w:val="28"/>
        </w:rPr>
        <w:t xml:space="preserve">Счетной палатой подготовлены заключения на отчеты об исполнении </w:t>
      </w:r>
      <w:r w:rsidR="00126FB3">
        <w:rPr>
          <w:rFonts w:ascii="Times New Roman" w:hAnsi="Times New Roman" w:cs="Times New Roman"/>
          <w:sz w:val="28"/>
          <w:szCs w:val="28"/>
        </w:rPr>
        <w:t>бюджетов ПФР, ФСС и ФОМС за 201</w:t>
      </w:r>
      <w:r w:rsidR="00304F11">
        <w:rPr>
          <w:rFonts w:ascii="Times New Roman" w:hAnsi="Times New Roman" w:cs="Times New Roman"/>
          <w:sz w:val="28"/>
          <w:szCs w:val="28"/>
        </w:rPr>
        <w:t>8</w:t>
      </w:r>
      <w:r w:rsidRPr="00CA45E8">
        <w:rPr>
          <w:rFonts w:ascii="Times New Roman" w:hAnsi="Times New Roman" w:cs="Times New Roman"/>
          <w:sz w:val="28"/>
          <w:szCs w:val="28"/>
        </w:rPr>
        <w:t xml:space="preserve"> г. [Электронный ресурс] — </w:t>
      </w:r>
      <w:proofErr w:type="gramStart"/>
      <w:r w:rsidRPr="00CA45E8">
        <w:rPr>
          <w:rFonts w:ascii="Times New Roman" w:hAnsi="Times New Roman" w:cs="Times New Roman"/>
          <w:sz w:val="28"/>
          <w:szCs w:val="28"/>
        </w:rPr>
        <w:t>http://www</w:t>
      </w:r>
      <w:r w:rsidR="00304F11">
        <w:rPr>
          <w:rFonts w:ascii="Times New Roman" w:hAnsi="Times New Roman" w:cs="Times New Roman"/>
          <w:sz w:val="28"/>
          <w:szCs w:val="28"/>
        </w:rPr>
        <w:t>.</w:t>
      </w:r>
      <w:r w:rsidRPr="00CA45E8">
        <w:rPr>
          <w:rFonts w:ascii="Times New Roman" w:hAnsi="Times New Roman" w:cs="Times New Roman"/>
          <w:sz w:val="28"/>
          <w:szCs w:val="28"/>
        </w:rPr>
        <w:t>.</w:t>
      </w:r>
      <w:proofErr w:type="gramEnd"/>
      <w:r w:rsidRPr="00CA45E8">
        <w:rPr>
          <w:rFonts w:ascii="Times New Roman" w:hAnsi="Times New Roman" w:cs="Times New Roman"/>
          <w:sz w:val="28"/>
          <w:szCs w:val="28"/>
        </w:rPr>
        <w:t>ach.gov.ru/press_center/news/31144</w:t>
      </w:r>
    </w:p>
    <w:p w:rsidR="00502DB0" w:rsidRPr="00CA45E8" w:rsidRDefault="00502DB0" w:rsidP="00CA45E8">
      <w:pPr>
        <w:spacing w:after="0" w:line="360" w:lineRule="auto"/>
        <w:jc w:val="both"/>
        <w:rPr>
          <w:rFonts w:ascii="Times New Roman" w:hAnsi="Times New Roman" w:cs="Times New Roman"/>
          <w:sz w:val="28"/>
          <w:szCs w:val="28"/>
        </w:rPr>
      </w:pPr>
    </w:p>
    <w:sectPr w:rsidR="00502DB0" w:rsidRPr="00CA45E8" w:rsidSect="00966718">
      <w:footerReference w:type="default" r:id="rId14"/>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F08" w:rsidRDefault="00CC3F08" w:rsidP="002C2A8D">
      <w:pPr>
        <w:spacing w:after="0" w:line="240" w:lineRule="auto"/>
      </w:pPr>
      <w:r>
        <w:separator/>
      </w:r>
    </w:p>
  </w:endnote>
  <w:endnote w:type="continuationSeparator" w:id="0">
    <w:p w:rsidR="00CC3F08" w:rsidRDefault="00CC3F08" w:rsidP="002C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101889"/>
      <w:docPartObj>
        <w:docPartGallery w:val="Page Numbers (Bottom of Page)"/>
        <w:docPartUnique/>
      </w:docPartObj>
    </w:sdtPr>
    <w:sdtEndPr>
      <w:rPr>
        <w:rFonts w:ascii="Times New Roman" w:hAnsi="Times New Roman" w:cs="Times New Roman"/>
      </w:rPr>
    </w:sdtEndPr>
    <w:sdtContent>
      <w:p w:rsidR="00CA6A3E" w:rsidRPr="002C2A8D" w:rsidRDefault="00CA6A3E">
        <w:pPr>
          <w:pStyle w:val="a9"/>
          <w:jc w:val="center"/>
          <w:rPr>
            <w:rFonts w:ascii="Times New Roman" w:hAnsi="Times New Roman" w:cs="Times New Roman"/>
          </w:rPr>
        </w:pPr>
        <w:r w:rsidRPr="002C2A8D">
          <w:rPr>
            <w:rFonts w:ascii="Times New Roman" w:hAnsi="Times New Roman" w:cs="Times New Roman"/>
          </w:rPr>
          <w:fldChar w:fldCharType="begin"/>
        </w:r>
        <w:r w:rsidRPr="002C2A8D">
          <w:rPr>
            <w:rFonts w:ascii="Times New Roman" w:hAnsi="Times New Roman" w:cs="Times New Roman"/>
          </w:rPr>
          <w:instrText>PAGE   \* MERGEFORMAT</w:instrText>
        </w:r>
        <w:r w:rsidRPr="002C2A8D">
          <w:rPr>
            <w:rFonts w:ascii="Times New Roman" w:hAnsi="Times New Roman" w:cs="Times New Roman"/>
          </w:rPr>
          <w:fldChar w:fldCharType="separate"/>
        </w:r>
        <w:r>
          <w:rPr>
            <w:rFonts w:ascii="Times New Roman" w:hAnsi="Times New Roman" w:cs="Times New Roman"/>
            <w:noProof/>
          </w:rPr>
          <w:t>6</w:t>
        </w:r>
        <w:r w:rsidRPr="002C2A8D">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F08" w:rsidRDefault="00CC3F08" w:rsidP="002C2A8D">
      <w:pPr>
        <w:spacing w:after="0" w:line="240" w:lineRule="auto"/>
      </w:pPr>
      <w:r>
        <w:separator/>
      </w:r>
    </w:p>
  </w:footnote>
  <w:footnote w:type="continuationSeparator" w:id="0">
    <w:p w:rsidR="00CC3F08" w:rsidRDefault="00CC3F08" w:rsidP="002C2A8D">
      <w:pPr>
        <w:spacing w:after="0" w:line="240" w:lineRule="auto"/>
      </w:pPr>
      <w:r>
        <w:continuationSeparator/>
      </w:r>
    </w:p>
  </w:footnote>
  <w:footnote w:id="1">
    <w:p w:rsidR="00CA6A3E" w:rsidRPr="00590A00" w:rsidRDefault="00CA6A3E" w:rsidP="00590A00">
      <w:pPr>
        <w:spacing w:after="0"/>
        <w:jc w:val="both"/>
        <w:rPr>
          <w:rFonts w:ascii="Times New Roman" w:hAnsi="Times New Roman" w:cs="Times New Roman"/>
          <w:sz w:val="20"/>
          <w:szCs w:val="20"/>
        </w:rPr>
      </w:pPr>
      <w:r w:rsidRPr="00590A00">
        <w:rPr>
          <w:rStyle w:val="ac"/>
          <w:rFonts w:ascii="Times New Roman" w:hAnsi="Times New Roman" w:cs="Times New Roman"/>
          <w:sz w:val="20"/>
          <w:szCs w:val="20"/>
        </w:rPr>
        <w:footnoteRef/>
      </w:r>
      <w:r w:rsidRPr="00590A00">
        <w:rPr>
          <w:rFonts w:ascii="Times New Roman" w:hAnsi="Times New Roman" w:cs="Times New Roman"/>
          <w:sz w:val="20"/>
          <w:szCs w:val="20"/>
        </w:rPr>
        <w:t xml:space="preserve"> </w:t>
      </w:r>
      <w:proofErr w:type="spellStart"/>
      <w:r w:rsidRPr="00590A00">
        <w:rPr>
          <w:rFonts w:ascii="Times New Roman" w:hAnsi="Times New Roman" w:cs="Times New Roman"/>
          <w:sz w:val="20"/>
          <w:szCs w:val="20"/>
        </w:rPr>
        <w:t>Левчаев</w:t>
      </w:r>
      <w:proofErr w:type="spellEnd"/>
      <w:r w:rsidRPr="00590A00">
        <w:rPr>
          <w:rFonts w:ascii="Times New Roman" w:hAnsi="Times New Roman" w:cs="Times New Roman"/>
          <w:sz w:val="20"/>
          <w:szCs w:val="20"/>
        </w:rPr>
        <w:t xml:space="preserve">, П.А. Внебюджетные фонды. Учебное пособие. Гриф МО РФ / П.А. </w:t>
      </w:r>
      <w:proofErr w:type="spellStart"/>
      <w:r w:rsidRPr="00590A00">
        <w:rPr>
          <w:rFonts w:ascii="Times New Roman" w:hAnsi="Times New Roman" w:cs="Times New Roman"/>
          <w:sz w:val="20"/>
          <w:szCs w:val="20"/>
        </w:rPr>
        <w:t>Левчаев</w:t>
      </w:r>
      <w:proofErr w:type="spellEnd"/>
      <w:r w:rsidRPr="00590A00">
        <w:rPr>
          <w:rFonts w:ascii="Times New Roman" w:hAnsi="Times New Roman" w:cs="Times New Roman"/>
          <w:sz w:val="20"/>
          <w:szCs w:val="20"/>
        </w:rPr>
        <w:t>. - М.: ИНФРА-М, 2017. С. 121</w:t>
      </w:r>
    </w:p>
  </w:footnote>
  <w:footnote w:id="2">
    <w:p w:rsidR="00CA6A3E" w:rsidRPr="00C259DB" w:rsidRDefault="00CA6A3E" w:rsidP="00590A00">
      <w:pPr>
        <w:spacing w:after="0"/>
        <w:jc w:val="both"/>
        <w:rPr>
          <w:sz w:val="20"/>
          <w:szCs w:val="20"/>
        </w:rPr>
      </w:pPr>
      <w:r w:rsidRPr="00590A00">
        <w:rPr>
          <w:rStyle w:val="ac"/>
          <w:rFonts w:ascii="Times New Roman" w:hAnsi="Times New Roman" w:cs="Times New Roman"/>
          <w:sz w:val="20"/>
          <w:szCs w:val="20"/>
        </w:rPr>
        <w:footnoteRef/>
      </w:r>
      <w:r w:rsidRPr="00590A00">
        <w:rPr>
          <w:rFonts w:ascii="Times New Roman" w:hAnsi="Times New Roman" w:cs="Times New Roman"/>
          <w:sz w:val="20"/>
          <w:szCs w:val="20"/>
        </w:rPr>
        <w:t xml:space="preserve"> </w:t>
      </w:r>
      <w:proofErr w:type="spellStart"/>
      <w:r w:rsidRPr="00590A00">
        <w:rPr>
          <w:rFonts w:ascii="Times New Roman" w:hAnsi="Times New Roman" w:cs="Times New Roman"/>
          <w:sz w:val="20"/>
          <w:szCs w:val="20"/>
        </w:rPr>
        <w:t>Довгая</w:t>
      </w:r>
      <w:proofErr w:type="spellEnd"/>
      <w:r w:rsidRPr="00590A00">
        <w:rPr>
          <w:rFonts w:ascii="Times New Roman" w:hAnsi="Times New Roman" w:cs="Times New Roman"/>
          <w:sz w:val="20"/>
          <w:szCs w:val="20"/>
        </w:rPr>
        <w:t xml:space="preserve"> О. В. Государственные внебюджетные фонды: учебное пособие: Издательство: </w:t>
      </w:r>
      <w:proofErr w:type="spellStart"/>
      <w:r w:rsidRPr="00590A00">
        <w:rPr>
          <w:rFonts w:ascii="Times New Roman" w:hAnsi="Times New Roman" w:cs="Times New Roman"/>
          <w:sz w:val="20"/>
          <w:szCs w:val="20"/>
        </w:rPr>
        <w:t>Директ</w:t>
      </w:r>
      <w:proofErr w:type="spellEnd"/>
      <w:r w:rsidRPr="00590A00">
        <w:rPr>
          <w:rFonts w:ascii="Times New Roman" w:hAnsi="Times New Roman" w:cs="Times New Roman"/>
          <w:sz w:val="20"/>
          <w:szCs w:val="20"/>
        </w:rPr>
        <w:t>-Медиа. 201</w:t>
      </w:r>
      <w:r>
        <w:rPr>
          <w:rFonts w:ascii="Times New Roman" w:hAnsi="Times New Roman" w:cs="Times New Roman"/>
          <w:sz w:val="20"/>
          <w:szCs w:val="20"/>
        </w:rPr>
        <w:t>7</w:t>
      </w:r>
      <w:r w:rsidRPr="00590A00">
        <w:rPr>
          <w:rFonts w:ascii="Times New Roman" w:hAnsi="Times New Roman" w:cs="Times New Roman"/>
          <w:sz w:val="20"/>
          <w:szCs w:val="20"/>
        </w:rPr>
        <w:t>г С.32</w:t>
      </w:r>
    </w:p>
  </w:footnote>
  <w:footnote w:id="3">
    <w:p w:rsidR="00CA6A3E" w:rsidRPr="00590A00" w:rsidRDefault="00CA6A3E" w:rsidP="00590A00">
      <w:pPr>
        <w:spacing w:after="0"/>
        <w:jc w:val="both"/>
        <w:rPr>
          <w:rFonts w:ascii="Times New Roman" w:hAnsi="Times New Roman" w:cs="Times New Roman"/>
          <w:sz w:val="20"/>
          <w:szCs w:val="20"/>
        </w:rPr>
      </w:pPr>
      <w:r w:rsidRPr="00590A00">
        <w:rPr>
          <w:rStyle w:val="ac"/>
          <w:rFonts w:ascii="Times New Roman" w:hAnsi="Times New Roman" w:cs="Times New Roman"/>
          <w:sz w:val="20"/>
          <w:szCs w:val="20"/>
        </w:rPr>
        <w:footnoteRef/>
      </w:r>
      <w:r w:rsidRPr="00590A00">
        <w:rPr>
          <w:rFonts w:ascii="Times New Roman" w:hAnsi="Times New Roman" w:cs="Times New Roman"/>
          <w:sz w:val="20"/>
          <w:szCs w:val="20"/>
        </w:rPr>
        <w:t xml:space="preserve"> </w:t>
      </w:r>
      <w:proofErr w:type="spellStart"/>
      <w:r w:rsidRPr="00590A00">
        <w:rPr>
          <w:rFonts w:ascii="Times New Roman" w:hAnsi="Times New Roman" w:cs="Times New Roman"/>
          <w:sz w:val="20"/>
          <w:szCs w:val="20"/>
        </w:rPr>
        <w:t>Левчаев</w:t>
      </w:r>
      <w:proofErr w:type="spellEnd"/>
      <w:r w:rsidRPr="00590A00">
        <w:rPr>
          <w:rFonts w:ascii="Times New Roman" w:hAnsi="Times New Roman" w:cs="Times New Roman"/>
          <w:sz w:val="20"/>
          <w:szCs w:val="20"/>
        </w:rPr>
        <w:t xml:space="preserve">, П.А. Внебюджетные фонды. Учебное пособие. Гриф МО РФ / П.А. </w:t>
      </w:r>
      <w:proofErr w:type="spellStart"/>
      <w:r w:rsidRPr="00590A00">
        <w:rPr>
          <w:rFonts w:ascii="Times New Roman" w:hAnsi="Times New Roman" w:cs="Times New Roman"/>
          <w:sz w:val="20"/>
          <w:szCs w:val="20"/>
        </w:rPr>
        <w:t>Левчаев</w:t>
      </w:r>
      <w:proofErr w:type="spellEnd"/>
      <w:r w:rsidRPr="00590A00">
        <w:rPr>
          <w:rFonts w:ascii="Times New Roman" w:hAnsi="Times New Roman" w:cs="Times New Roman"/>
          <w:sz w:val="20"/>
          <w:szCs w:val="20"/>
        </w:rPr>
        <w:t>. - М.: ИНФРА-М, 2017. С.125</w:t>
      </w:r>
    </w:p>
  </w:footnote>
  <w:footnote w:id="4">
    <w:p w:rsidR="00CA6A3E" w:rsidRPr="00590A00" w:rsidRDefault="00CA6A3E" w:rsidP="00590A00">
      <w:pPr>
        <w:spacing w:after="0"/>
        <w:jc w:val="both"/>
        <w:rPr>
          <w:rFonts w:ascii="Times New Roman" w:hAnsi="Times New Roman" w:cs="Times New Roman"/>
          <w:sz w:val="20"/>
          <w:szCs w:val="20"/>
        </w:rPr>
      </w:pPr>
      <w:r w:rsidRPr="00590A00">
        <w:rPr>
          <w:rStyle w:val="ac"/>
          <w:rFonts w:ascii="Times New Roman" w:hAnsi="Times New Roman" w:cs="Times New Roman"/>
          <w:sz w:val="20"/>
          <w:szCs w:val="20"/>
        </w:rPr>
        <w:footnoteRef/>
      </w:r>
      <w:r w:rsidRPr="00590A00">
        <w:rPr>
          <w:rFonts w:ascii="Times New Roman" w:hAnsi="Times New Roman" w:cs="Times New Roman"/>
          <w:sz w:val="20"/>
          <w:szCs w:val="20"/>
        </w:rPr>
        <w:t xml:space="preserve"> </w:t>
      </w:r>
      <w:proofErr w:type="spellStart"/>
      <w:r w:rsidRPr="00590A00">
        <w:rPr>
          <w:rFonts w:ascii="Times New Roman" w:hAnsi="Times New Roman" w:cs="Times New Roman"/>
          <w:sz w:val="20"/>
          <w:szCs w:val="20"/>
        </w:rPr>
        <w:t>Левчаев</w:t>
      </w:r>
      <w:proofErr w:type="spellEnd"/>
      <w:r w:rsidRPr="00590A00">
        <w:rPr>
          <w:rFonts w:ascii="Times New Roman" w:hAnsi="Times New Roman" w:cs="Times New Roman"/>
          <w:sz w:val="20"/>
          <w:szCs w:val="20"/>
        </w:rPr>
        <w:t xml:space="preserve">, П.А. Внебюджетные фонды. Учебное пособие. Гриф МО РФ / П.А. </w:t>
      </w:r>
      <w:proofErr w:type="spellStart"/>
      <w:r w:rsidRPr="00590A00">
        <w:rPr>
          <w:rFonts w:ascii="Times New Roman" w:hAnsi="Times New Roman" w:cs="Times New Roman"/>
          <w:sz w:val="20"/>
          <w:szCs w:val="20"/>
        </w:rPr>
        <w:t>Левчаев</w:t>
      </w:r>
      <w:proofErr w:type="spellEnd"/>
      <w:r w:rsidRPr="00590A00">
        <w:rPr>
          <w:rFonts w:ascii="Times New Roman" w:hAnsi="Times New Roman" w:cs="Times New Roman"/>
          <w:sz w:val="20"/>
          <w:szCs w:val="20"/>
        </w:rPr>
        <w:t>. - М.: ИНФРА-М, 2017. С.131.</w:t>
      </w:r>
    </w:p>
  </w:footnote>
  <w:footnote w:id="5">
    <w:p w:rsidR="00CA6A3E" w:rsidRPr="00E45584" w:rsidRDefault="00CA6A3E" w:rsidP="00E45584">
      <w:pPr>
        <w:spacing w:after="0"/>
        <w:jc w:val="both"/>
        <w:rPr>
          <w:rFonts w:ascii="Times New Roman" w:hAnsi="Times New Roman" w:cs="Times New Roman"/>
          <w:sz w:val="20"/>
          <w:szCs w:val="20"/>
        </w:rPr>
      </w:pPr>
      <w:r w:rsidRPr="00E45584">
        <w:rPr>
          <w:rStyle w:val="ac"/>
          <w:rFonts w:ascii="Times New Roman" w:hAnsi="Times New Roman" w:cs="Times New Roman"/>
          <w:sz w:val="20"/>
          <w:szCs w:val="20"/>
        </w:rPr>
        <w:footnoteRef/>
      </w:r>
      <w:r w:rsidRPr="00E45584">
        <w:rPr>
          <w:rFonts w:ascii="Times New Roman" w:hAnsi="Times New Roman" w:cs="Times New Roman"/>
          <w:sz w:val="20"/>
          <w:szCs w:val="20"/>
        </w:rPr>
        <w:t xml:space="preserve"> Долгих Ю.А. Целевые бюджетные и внебюджетные фонды: </w:t>
      </w:r>
      <w:proofErr w:type="spellStart"/>
      <w:proofErr w:type="gramStart"/>
      <w:r w:rsidRPr="00E45584">
        <w:rPr>
          <w:rFonts w:ascii="Times New Roman" w:hAnsi="Times New Roman" w:cs="Times New Roman"/>
          <w:sz w:val="20"/>
          <w:szCs w:val="20"/>
        </w:rPr>
        <w:t>учеб.пособие</w:t>
      </w:r>
      <w:proofErr w:type="spellEnd"/>
      <w:proofErr w:type="gramEnd"/>
      <w:r w:rsidRPr="00E45584">
        <w:rPr>
          <w:rFonts w:ascii="Times New Roman" w:hAnsi="Times New Roman" w:cs="Times New Roman"/>
          <w:sz w:val="20"/>
          <w:szCs w:val="20"/>
        </w:rPr>
        <w:t xml:space="preserve"> / Ю.А. Долгих, Г.А. Агарков, Н.Р. Степанова. - Екатеринбург: </w:t>
      </w:r>
      <w:proofErr w:type="spellStart"/>
      <w:r w:rsidRPr="00E45584">
        <w:rPr>
          <w:rFonts w:ascii="Times New Roman" w:hAnsi="Times New Roman" w:cs="Times New Roman"/>
          <w:sz w:val="20"/>
          <w:szCs w:val="20"/>
        </w:rPr>
        <w:t>УрФУ</w:t>
      </w:r>
      <w:proofErr w:type="spellEnd"/>
      <w:r w:rsidRPr="00E45584">
        <w:rPr>
          <w:rFonts w:ascii="Times New Roman" w:hAnsi="Times New Roman" w:cs="Times New Roman"/>
          <w:sz w:val="20"/>
          <w:szCs w:val="20"/>
        </w:rPr>
        <w:t>, 2017 С. 54</w:t>
      </w:r>
    </w:p>
  </w:footnote>
  <w:footnote w:id="6">
    <w:p w:rsidR="00CA6A3E" w:rsidRPr="00C259DB" w:rsidRDefault="00CA6A3E" w:rsidP="00E45584">
      <w:pPr>
        <w:spacing w:after="0"/>
        <w:jc w:val="both"/>
        <w:rPr>
          <w:sz w:val="20"/>
          <w:szCs w:val="20"/>
        </w:rPr>
      </w:pPr>
      <w:r w:rsidRPr="00E45584">
        <w:rPr>
          <w:rStyle w:val="ac"/>
          <w:rFonts w:ascii="Times New Roman" w:hAnsi="Times New Roman" w:cs="Times New Roman"/>
          <w:sz w:val="20"/>
          <w:szCs w:val="20"/>
        </w:rPr>
        <w:footnoteRef/>
      </w:r>
      <w:r w:rsidRPr="00E45584">
        <w:rPr>
          <w:rFonts w:ascii="Times New Roman" w:hAnsi="Times New Roman" w:cs="Times New Roman"/>
          <w:sz w:val="20"/>
          <w:szCs w:val="20"/>
        </w:rPr>
        <w:t xml:space="preserve"> Щеглов, В. П. Организационное обеспечение деятельности учреждений социальной защиты населения и органов Пенсионного фонда РФ. Издание 1 / В.П. Щеглов. - М.: Издательские решения, 2017. С.153</w:t>
      </w:r>
    </w:p>
  </w:footnote>
  <w:footnote w:id="7">
    <w:p w:rsidR="00CA6A3E" w:rsidRPr="00566BE3" w:rsidRDefault="00CA6A3E" w:rsidP="00566BE3">
      <w:pPr>
        <w:spacing w:after="0"/>
        <w:jc w:val="both"/>
        <w:rPr>
          <w:rFonts w:ascii="Times New Roman" w:hAnsi="Times New Roman" w:cs="Times New Roman"/>
          <w:sz w:val="20"/>
          <w:szCs w:val="20"/>
        </w:rPr>
      </w:pPr>
      <w:r w:rsidRPr="00566BE3">
        <w:rPr>
          <w:rStyle w:val="ac"/>
          <w:rFonts w:ascii="Times New Roman" w:hAnsi="Times New Roman" w:cs="Times New Roman"/>
          <w:sz w:val="20"/>
          <w:szCs w:val="20"/>
        </w:rPr>
        <w:footnoteRef/>
      </w:r>
      <w:r w:rsidRPr="00566BE3">
        <w:rPr>
          <w:rFonts w:ascii="Times New Roman" w:hAnsi="Times New Roman" w:cs="Times New Roman"/>
          <w:sz w:val="20"/>
          <w:szCs w:val="20"/>
        </w:rPr>
        <w:t xml:space="preserve"> </w:t>
      </w:r>
      <w:r>
        <w:rPr>
          <w:rFonts w:ascii="Times New Roman" w:hAnsi="Times New Roman" w:cs="Times New Roman"/>
          <w:sz w:val="20"/>
          <w:szCs w:val="20"/>
        </w:rPr>
        <w:t>Касьянова Г. Ю</w:t>
      </w:r>
      <w:r w:rsidRPr="00566BE3">
        <w:rPr>
          <w:rFonts w:ascii="Times New Roman" w:hAnsi="Times New Roman" w:cs="Times New Roman"/>
          <w:sz w:val="20"/>
          <w:szCs w:val="20"/>
        </w:rPr>
        <w:t>, Страховые взносы в ПФР, ФОМС и ФСС Российской Федерации 2016, С.48</w:t>
      </w:r>
    </w:p>
  </w:footnote>
  <w:footnote w:id="8">
    <w:p w:rsidR="00CA6A3E" w:rsidRPr="00C259DB" w:rsidRDefault="00CA6A3E" w:rsidP="00566BE3">
      <w:pPr>
        <w:spacing w:after="0"/>
        <w:jc w:val="both"/>
        <w:rPr>
          <w:sz w:val="20"/>
          <w:szCs w:val="20"/>
        </w:rPr>
      </w:pPr>
      <w:r w:rsidRPr="00566BE3">
        <w:rPr>
          <w:rStyle w:val="ac"/>
          <w:rFonts w:ascii="Times New Roman" w:hAnsi="Times New Roman" w:cs="Times New Roman"/>
          <w:sz w:val="20"/>
          <w:szCs w:val="20"/>
        </w:rPr>
        <w:footnoteRef/>
      </w:r>
      <w:r w:rsidRPr="00566BE3">
        <w:rPr>
          <w:rFonts w:ascii="Times New Roman" w:hAnsi="Times New Roman" w:cs="Times New Roman"/>
          <w:sz w:val="20"/>
          <w:szCs w:val="20"/>
        </w:rPr>
        <w:t xml:space="preserve"> Там же С. 50</w:t>
      </w:r>
    </w:p>
  </w:footnote>
  <w:footnote w:id="9">
    <w:p w:rsidR="00CA6A3E" w:rsidRPr="00566BE3" w:rsidRDefault="00CA6A3E" w:rsidP="00566BE3">
      <w:pPr>
        <w:spacing w:after="0"/>
        <w:jc w:val="both"/>
        <w:rPr>
          <w:rFonts w:ascii="Times New Roman" w:hAnsi="Times New Roman" w:cs="Times New Roman"/>
          <w:sz w:val="20"/>
          <w:szCs w:val="20"/>
        </w:rPr>
      </w:pPr>
      <w:r w:rsidRPr="00566BE3">
        <w:rPr>
          <w:rStyle w:val="ac"/>
          <w:rFonts w:ascii="Times New Roman" w:hAnsi="Times New Roman" w:cs="Times New Roman"/>
          <w:sz w:val="20"/>
          <w:szCs w:val="20"/>
        </w:rPr>
        <w:footnoteRef/>
      </w:r>
      <w:r w:rsidRPr="00566BE3">
        <w:rPr>
          <w:rFonts w:ascii="Times New Roman" w:hAnsi="Times New Roman" w:cs="Times New Roman"/>
          <w:sz w:val="20"/>
          <w:szCs w:val="20"/>
        </w:rPr>
        <w:t xml:space="preserve"> </w:t>
      </w:r>
      <w:proofErr w:type="spellStart"/>
      <w:r w:rsidRPr="00566BE3">
        <w:rPr>
          <w:rFonts w:ascii="Times New Roman" w:hAnsi="Times New Roman" w:cs="Times New Roman"/>
          <w:sz w:val="20"/>
          <w:szCs w:val="20"/>
        </w:rPr>
        <w:t>Довгая</w:t>
      </w:r>
      <w:proofErr w:type="spellEnd"/>
      <w:r w:rsidRPr="00566BE3">
        <w:rPr>
          <w:rFonts w:ascii="Times New Roman" w:hAnsi="Times New Roman" w:cs="Times New Roman"/>
          <w:sz w:val="20"/>
          <w:szCs w:val="20"/>
        </w:rPr>
        <w:t xml:space="preserve"> О. В. Государственные внебюджетные фонды: учебное пособие: Издательство: </w:t>
      </w:r>
      <w:proofErr w:type="spellStart"/>
      <w:r w:rsidRPr="00566BE3">
        <w:rPr>
          <w:rFonts w:ascii="Times New Roman" w:hAnsi="Times New Roman" w:cs="Times New Roman"/>
          <w:sz w:val="20"/>
          <w:szCs w:val="20"/>
        </w:rPr>
        <w:t>Директ</w:t>
      </w:r>
      <w:proofErr w:type="spellEnd"/>
      <w:r w:rsidRPr="00566BE3">
        <w:rPr>
          <w:rFonts w:ascii="Times New Roman" w:hAnsi="Times New Roman" w:cs="Times New Roman"/>
          <w:sz w:val="20"/>
          <w:szCs w:val="20"/>
        </w:rPr>
        <w:t>-Медиа. 201</w:t>
      </w:r>
      <w:r>
        <w:rPr>
          <w:rFonts w:ascii="Times New Roman" w:hAnsi="Times New Roman" w:cs="Times New Roman"/>
          <w:sz w:val="20"/>
          <w:szCs w:val="20"/>
        </w:rPr>
        <w:t>7</w:t>
      </w:r>
      <w:proofErr w:type="gramStart"/>
      <w:r w:rsidRPr="00566BE3">
        <w:rPr>
          <w:rFonts w:ascii="Times New Roman" w:hAnsi="Times New Roman" w:cs="Times New Roman"/>
          <w:sz w:val="20"/>
          <w:szCs w:val="20"/>
        </w:rPr>
        <w:t>г .</w:t>
      </w:r>
      <w:proofErr w:type="gramEnd"/>
      <w:r w:rsidRPr="00566BE3">
        <w:rPr>
          <w:rFonts w:ascii="Times New Roman" w:hAnsi="Times New Roman" w:cs="Times New Roman"/>
          <w:sz w:val="20"/>
          <w:szCs w:val="20"/>
        </w:rPr>
        <w:t>С.35</w:t>
      </w:r>
    </w:p>
  </w:footnote>
  <w:footnote w:id="10">
    <w:p w:rsidR="00CA6A3E" w:rsidRPr="00B00194" w:rsidRDefault="00CA6A3E" w:rsidP="00B00194">
      <w:pPr>
        <w:spacing w:after="0"/>
        <w:jc w:val="both"/>
        <w:rPr>
          <w:rFonts w:ascii="Times New Roman" w:hAnsi="Times New Roman" w:cs="Times New Roman"/>
          <w:sz w:val="20"/>
          <w:szCs w:val="20"/>
        </w:rPr>
      </w:pPr>
      <w:r w:rsidRPr="00B00194">
        <w:rPr>
          <w:rStyle w:val="ac"/>
          <w:rFonts w:ascii="Times New Roman" w:hAnsi="Times New Roman" w:cs="Times New Roman"/>
          <w:sz w:val="20"/>
          <w:szCs w:val="20"/>
        </w:rPr>
        <w:footnoteRef/>
      </w:r>
      <w:r w:rsidRPr="00B00194">
        <w:rPr>
          <w:rFonts w:ascii="Times New Roman" w:hAnsi="Times New Roman" w:cs="Times New Roman"/>
          <w:sz w:val="20"/>
          <w:szCs w:val="20"/>
        </w:rPr>
        <w:t xml:space="preserve"> Касьянова Г. Ю, Страховые взносы в ПФР, ФОМС и ФСС Российской Федерации 2016, С.52</w:t>
      </w:r>
    </w:p>
  </w:footnote>
  <w:footnote w:id="11">
    <w:p w:rsidR="00CA6A3E" w:rsidRPr="00C259DB" w:rsidRDefault="00CA6A3E" w:rsidP="00B00194">
      <w:pPr>
        <w:spacing w:after="0"/>
        <w:jc w:val="both"/>
        <w:rPr>
          <w:sz w:val="20"/>
          <w:szCs w:val="20"/>
        </w:rPr>
      </w:pPr>
      <w:r w:rsidRPr="00B00194">
        <w:rPr>
          <w:rStyle w:val="ac"/>
          <w:rFonts w:ascii="Times New Roman" w:hAnsi="Times New Roman" w:cs="Times New Roman"/>
          <w:sz w:val="20"/>
          <w:szCs w:val="20"/>
        </w:rPr>
        <w:footnoteRef/>
      </w:r>
      <w:r w:rsidRPr="00B00194">
        <w:rPr>
          <w:rFonts w:ascii="Times New Roman" w:hAnsi="Times New Roman" w:cs="Times New Roman"/>
          <w:sz w:val="20"/>
          <w:szCs w:val="20"/>
        </w:rPr>
        <w:t xml:space="preserve"> Щеглов, В. П. Организационное обеспечение деятельности учреждений социальной защиты населения и органов Пенсионного фонда РФ. Издание 1 / В.П. Щеглов. - М.: Издательские решения, 2017. С.157</w:t>
      </w:r>
    </w:p>
  </w:footnote>
  <w:footnote w:id="12">
    <w:p w:rsidR="00CA6A3E" w:rsidRPr="00B00194" w:rsidRDefault="00CA6A3E" w:rsidP="00B00194">
      <w:pPr>
        <w:spacing w:after="0"/>
        <w:jc w:val="both"/>
        <w:rPr>
          <w:rFonts w:ascii="Times New Roman" w:hAnsi="Times New Roman" w:cs="Times New Roman"/>
          <w:sz w:val="20"/>
          <w:szCs w:val="20"/>
        </w:rPr>
      </w:pPr>
      <w:r w:rsidRPr="00B00194">
        <w:rPr>
          <w:rStyle w:val="ac"/>
          <w:rFonts w:ascii="Times New Roman" w:hAnsi="Times New Roman" w:cs="Times New Roman"/>
          <w:sz w:val="20"/>
          <w:szCs w:val="20"/>
        </w:rPr>
        <w:footnoteRef/>
      </w:r>
      <w:r w:rsidRPr="00B00194">
        <w:rPr>
          <w:rFonts w:ascii="Times New Roman" w:hAnsi="Times New Roman" w:cs="Times New Roman"/>
          <w:sz w:val="20"/>
          <w:szCs w:val="20"/>
        </w:rPr>
        <w:t xml:space="preserve"> Какие существуют виды пенсий? // Азбука </w:t>
      </w:r>
      <w:proofErr w:type="gramStart"/>
      <w:r w:rsidRPr="00B00194">
        <w:rPr>
          <w:rFonts w:ascii="Times New Roman" w:hAnsi="Times New Roman" w:cs="Times New Roman"/>
          <w:sz w:val="20"/>
          <w:szCs w:val="20"/>
        </w:rPr>
        <w:t>права :</w:t>
      </w:r>
      <w:proofErr w:type="gramEnd"/>
      <w:r w:rsidRPr="00B00194">
        <w:rPr>
          <w:rFonts w:ascii="Times New Roman" w:hAnsi="Times New Roman" w:cs="Times New Roman"/>
          <w:sz w:val="20"/>
          <w:szCs w:val="20"/>
        </w:rPr>
        <w:t xml:space="preserve"> электрон. журн. - 2017. - Доступ из СПС «КонсультантПлюс».</w:t>
      </w:r>
    </w:p>
  </w:footnote>
  <w:footnote w:id="13">
    <w:p w:rsidR="00CA6A3E" w:rsidRPr="00B00194" w:rsidRDefault="00CA6A3E" w:rsidP="00B00194">
      <w:pPr>
        <w:spacing w:after="0"/>
        <w:jc w:val="both"/>
        <w:rPr>
          <w:rFonts w:ascii="Times New Roman" w:hAnsi="Times New Roman" w:cs="Times New Roman"/>
          <w:sz w:val="20"/>
          <w:szCs w:val="20"/>
        </w:rPr>
      </w:pPr>
      <w:r w:rsidRPr="00B00194">
        <w:rPr>
          <w:rStyle w:val="ac"/>
          <w:rFonts w:ascii="Times New Roman" w:hAnsi="Times New Roman" w:cs="Times New Roman"/>
          <w:sz w:val="20"/>
          <w:szCs w:val="20"/>
        </w:rPr>
        <w:footnoteRef/>
      </w:r>
      <w:r w:rsidRPr="00B00194">
        <w:rPr>
          <w:rFonts w:ascii="Times New Roman" w:hAnsi="Times New Roman" w:cs="Times New Roman"/>
          <w:sz w:val="20"/>
          <w:szCs w:val="20"/>
        </w:rPr>
        <w:t xml:space="preserve"> </w:t>
      </w:r>
      <w:proofErr w:type="spellStart"/>
      <w:r w:rsidRPr="00B00194">
        <w:rPr>
          <w:rFonts w:ascii="Times New Roman" w:hAnsi="Times New Roman" w:cs="Times New Roman"/>
          <w:sz w:val="20"/>
          <w:szCs w:val="20"/>
        </w:rPr>
        <w:t>Роик</w:t>
      </w:r>
      <w:proofErr w:type="spellEnd"/>
      <w:r w:rsidRPr="00B00194">
        <w:rPr>
          <w:rFonts w:ascii="Times New Roman" w:hAnsi="Times New Roman" w:cs="Times New Roman"/>
          <w:sz w:val="20"/>
          <w:szCs w:val="20"/>
        </w:rPr>
        <w:t xml:space="preserve">, В. Д. Обязательное медицинское страхование. Теория и практика / В.Д. </w:t>
      </w:r>
      <w:proofErr w:type="spellStart"/>
      <w:r w:rsidRPr="00B00194">
        <w:rPr>
          <w:rFonts w:ascii="Times New Roman" w:hAnsi="Times New Roman" w:cs="Times New Roman"/>
          <w:sz w:val="20"/>
          <w:szCs w:val="20"/>
        </w:rPr>
        <w:t>Роик</w:t>
      </w:r>
      <w:proofErr w:type="spellEnd"/>
      <w:r w:rsidRPr="00B00194">
        <w:rPr>
          <w:rFonts w:ascii="Times New Roman" w:hAnsi="Times New Roman" w:cs="Times New Roman"/>
          <w:sz w:val="20"/>
          <w:szCs w:val="20"/>
        </w:rPr>
        <w:t>. - М.: Дело и сервис, 2017. С.78</w:t>
      </w:r>
    </w:p>
  </w:footnote>
  <w:footnote w:id="14">
    <w:p w:rsidR="00CA6A3E" w:rsidRPr="00B00194" w:rsidRDefault="00CA6A3E" w:rsidP="00B00194">
      <w:pPr>
        <w:spacing w:after="0"/>
        <w:jc w:val="both"/>
        <w:rPr>
          <w:rFonts w:ascii="Times New Roman" w:hAnsi="Times New Roman" w:cs="Times New Roman"/>
          <w:sz w:val="20"/>
          <w:szCs w:val="20"/>
        </w:rPr>
      </w:pPr>
      <w:r w:rsidRPr="00B00194">
        <w:rPr>
          <w:rStyle w:val="ac"/>
          <w:rFonts w:ascii="Times New Roman" w:hAnsi="Times New Roman" w:cs="Times New Roman"/>
          <w:sz w:val="20"/>
          <w:szCs w:val="20"/>
        </w:rPr>
        <w:footnoteRef/>
      </w:r>
      <w:r w:rsidRPr="00B00194">
        <w:rPr>
          <w:rFonts w:ascii="Times New Roman" w:hAnsi="Times New Roman" w:cs="Times New Roman"/>
          <w:sz w:val="20"/>
          <w:szCs w:val="20"/>
        </w:rPr>
        <w:t xml:space="preserve"> </w:t>
      </w:r>
      <w:proofErr w:type="spellStart"/>
      <w:r w:rsidRPr="00B00194">
        <w:rPr>
          <w:rFonts w:ascii="Times New Roman" w:hAnsi="Times New Roman" w:cs="Times New Roman"/>
          <w:sz w:val="20"/>
          <w:szCs w:val="20"/>
        </w:rPr>
        <w:t>Роик</w:t>
      </w:r>
      <w:proofErr w:type="spellEnd"/>
      <w:r w:rsidRPr="00B00194">
        <w:rPr>
          <w:rFonts w:ascii="Times New Roman" w:hAnsi="Times New Roman" w:cs="Times New Roman"/>
          <w:sz w:val="20"/>
          <w:szCs w:val="20"/>
        </w:rPr>
        <w:t xml:space="preserve">, В. Д. Обязательное медицинское страхование. Теория и практика / В.Д. </w:t>
      </w:r>
      <w:proofErr w:type="spellStart"/>
      <w:r w:rsidRPr="00B00194">
        <w:rPr>
          <w:rFonts w:ascii="Times New Roman" w:hAnsi="Times New Roman" w:cs="Times New Roman"/>
          <w:sz w:val="20"/>
          <w:szCs w:val="20"/>
        </w:rPr>
        <w:t>Роик</w:t>
      </w:r>
      <w:proofErr w:type="spellEnd"/>
      <w:r w:rsidRPr="00B00194">
        <w:rPr>
          <w:rFonts w:ascii="Times New Roman" w:hAnsi="Times New Roman" w:cs="Times New Roman"/>
          <w:sz w:val="20"/>
          <w:szCs w:val="20"/>
        </w:rPr>
        <w:t xml:space="preserve">. - М.: Дело и сервис, 2017. </w:t>
      </w:r>
      <w:r>
        <w:rPr>
          <w:rFonts w:ascii="Times New Roman" w:hAnsi="Times New Roman" w:cs="Times New Roman"/>
          <w:sz w:val="20"/>
          <w:szCs w:val="20"/>
        </w:rPr>
        <w:t>С.79</w:t>
      </w:r>
    </w:p>
  </w:footnote>
  <w:footnote w:id="15">
    <w:p w:rsidR="00CA6A3E" w:rsidRPr="008278D7" w:rsidRDefault="00CA6A3E" w:rsidP="008278D7">
      <w:pPr>
        <w:spacing w:after="0"/>
        <w:jc w:val="both"/>
        <w:rPr>
          <w:rFonts w:ascii="Times New Roman" w:hAnsi="Times New Roman" w:cs="Times New Roman"/>
          <w:sz w:val="20"/>
          <w:szCs w:val="20"/>
        </w:rPr>
      </w:pPr>
      <w:r w:rsidRPr="008278D7">
        <w:rPr>
          <w:rStyle w:val="ac"/>
          <w:rFonts w:ascii="Times New Roman" w:hAnsi="Times New Roman" w:cs="Times New Roman"/>
          <w:sz w:val="20"/>
          <w:szCs w:val="20"/>
        </w:rPr>
        <w:footnoteRef/>
      </w:r>
      <w:r w:rsidRPr="008278D7">
        <w:rPr>
          <w:rFonts w:ascii="Times New Roman" w:hAnsi="Times New Roman" w:cs="Times New Roman"/>
          <w:sz w:val="20"/>
          <w:szCs w:val="20"/>
        </w:rPr>
        <w:t xml:space="preserve"> Составлено автором, источник: Официальный сайт пенсионного фонда [Электронный ресурс] — Режим доступа. — URL: </w:t>
      </w:r>
      <w:proofErr w:type="spellStart"/>
      <w:r w:rsidRPr="008278D7">
        <w:rPr>
          <w:rFonts w:ascii="Times New Roman" w:hAnsi="Times New Roman" w:cs="Times New Roman"/>
          <w:sz w:val="20"/>
          <w:szCs w:val="20"/>
        </w:rPr>
        <w:t>http</w:t>
      </w:r>
      <w:proofErr w:type="spellEnd"/>
      <w:r w:rsidRPr="008278D7">
        <w:rPr>
          <w:rFonts w:ascii="Times New Roman" w:hAnsi="Times New Roman" w:cs="Times New Roman"/>
          <w:sz w:val="20"/>
          <w:szCs w:val="20"/>
        </w:rPr>
        <w:t>//www.pfrf.ru/</w:t>
      </w:r>
    </w:p>
  </w:footnote>
  <w:footnote w:id="16">
    <w:p w:rsidR="00CA6A3E" w:rsidRPr="00C259DB" w:rsidRDefault="00CA6A3E" w:rsidP="008278D7">
      <w:pPr>
        <w:spacing w:after="0"/>
        <w:jc w:val="both"/>
        <w:rPr>
          <w:sz w:val="20"/>
          <w:szCs w:val="20"/>
        </w:rPr>
      </w:pPr>
      <w:r w:rsidRPr="008278D7">
        <w:rPr>
          <w:rStyle w:val="ac"/>
          <w:rFonts w:ascii="Times New Roman" w:hAnsi="Times New Roman" w:cs="Times New Roman"/>
          <w:sz w:val="20"/>
          <w:szCs w:val="20"/>
        </w:rPr>
        <w:footnoteRef/>
      </w:r>
      <w:r w:rsidRPr="008278D7">
        <w:rPr>
          <w:rFonts w:ascii="Times New Roman" w:hAnsi="Times New Roman" w:cs="Times New Roman"/>
          <w:sz w:val="20"/>
          <w:szCs w:val="20"/>
        </w:rPr>
        <w:t xml:space="preserve"> Составлено автором, источник: Официальный сайт пенсионного фонда [Электронный ресурс] — Режим доступа. — URL: </w:t>
      </w:r>
      <w:proofErr w:type="spellStart"/>
      <w:r w:rsidRPr="008278D7">
        <w:rPr>
          <w:rFonts w:ascii="Times New Roman" w:hAnsi="Times New Roman" w:cs="Times New Roman"/>
          <w:sz w:val="20"/>
          <w:szCs w:val="20"/>
        </w:rPr>
        <w:t>http</w:t>
      </w:r>
      <w:proofErr w:type="spellEnd"/>
      <w:r w:rsidRPr="008278D7">
        <w:rPr>
          <w:rFonts w:ascii="Times New Roman" w:hAnsi="Times New Roman" w:cs="Times New Roman"/>
          <w:sz w:val="20"/>
          <w:szCs w:val="20"/>
        </w:rPr>
        <w:t>//www.pfrf.ru/</w:t>
      </w:r>
    </w:p>
  </w:footnote>
  <w:footnote w:id="17">
    <w:p w:rsidR="00CA6A3E" w:rsidRPr="00C259DB" w:rsidRDefault="00CA6A3E" w:rsidP="008278D7">
      <w:pPr>
        <w:spacing w:after="0"/>
        <w:jc w:val="both"/>
        <w:rPr>
          <w:sz w:val="20"/>
          <w:szCs w:val="20"/>
        </w:rPr>
      </w:pPr>
      <w:r w:rsidRPr="007F4AED">
        <w:rPr>
          <w:rStyle w:val="ac"/>
          <w:sz w:val="20"/>
          <w:szCs w:val="20"/>
        </w:rPr>
        <w:footnoteRef/>
      </w:r>
      <w:r w:rsidRPr="00C259DB">
        <w:t xml:space="preserve"> </w:t>
      </w:r>
      <w:r w:rsidRPr="008278D7">
        <w:rPr>
          <w:rFonts w:ascii="Times New Roman" w:hAnsi="Times New Roman" w:cs="Times New Roman"/>
          <w:sz w:val="20"/>
          <w:szCs w:val="20"/>
        </w:rPr>
        <w:t xml:space="preserve">Составлено автором, источник: Официальный сайт пенсионного фонда [Электронный ресурс] — Режим доступа. — URL: </w:t>
      </w:r>
      <w:proofErr w:type="spellStart"/>
      <w:r w:rsidRPr="008278D7">
        <w:rPr>
          <w:rFonts w:ascii="Times New Roman" w:hAnsi="Times New Roman" w:cs="Times New Roman"/>
          <w:sz w:val="20"/>
          <w:szCs w:val="20"/>
        </w:rPr>
        <w:t>http</w:t>
      </w:r>
      <w:proofErr w:type="spellEnd"/>
      <w:r w:rsidRPr="008278D7">
        <w:rPr>
          <w:rFonts w:ascii="Times New Roman" w:hAnsi="Times New Roman" w:cs="Times New Roman"/>
          <w:sz w:val="20"/>
          <w:szCs w:val="20"/>
        </w:rPr>
        <w:t>//www.pfrf.ru/</w:t>
      </w:r>
    </w:p>
  </w:footnote>
  <w:footnote w:id="18">
    <w:p w:rsidR="00CA6A3E" w:rsidRPr="00C259DB" w:rsidRDefault="00CA6A3E" w:rsidP="008278D7">
      <w:pPr>
        <w:spacing w:after="0"/>
        <w:jc w:val="both"/>
        <w:rPr>
          <w:sz w:val="20"/>
          <w:szCs w:val="20"/>
        </w:rPr>
      </w:pPr>
      <w:r w:rsidRPr="007F4AED">
        <w:rPr>
          <w:rStyle w:val="ac"/>
          <w:sz w:val="20"/>
          <w:szCs w:val="20"/>
        </w:rPr>
        <w:footnoteRef/>
      </w:r>
      <w:r w:rsidRPr="00C259DB">
        <w:t xml:space="preserve"> </w:t>
      </w:r>
      <w:r w:rsidRPr="008278D7">
        <w:rPr>
          <w:rFonts w:ascii="Times New Roman" w:hAnsi="Times New Roman" w:cs="Times New Roman"/>
          <w:sz w:val="20"/>
          <w:szCs w:val="20"/>
        </w:rPr>
        <w:t xml:space="preserve">Составлено автором, источник: Официальный сайт пенсионного фонда [Электронный ресурс] — Режим доступа. — URL: </w:t>
      </w:r>
      <w:proofErr w:type="spellStart"/>
      <w:r w:rsidRPr="008278D7">
        <w:rPr>
          <w:rFonts w:ascii="Times New Roman" w:hAnsi="Times New Roman" w:cs="Times New Roman"/>
          <w:sz w:val="20"/>
          <w:szCs w:val="20"/>
        </w:rPr>
        <w:t>http</w:t>
      </w:r>
      <w:proofErr w:type="spellEnd"/>
      <w:r w:rsidRPr="008278D7">
        <w:rPr>
          <w:rFonts w:ascii="Times New Roman" w:hAnsi="Times New Roman" w:cs="Times New Roman"/>
          <w:sz w:val="20"/>
          <w:szCs w:val="20"/>
        </w:rPr>
        <w:t>//www.pfrf.ru/</w:t>
      </w:r>
    </w:p>
  </w:footnote>
  <w:footnote w:id="19">
    <w:p w:rsidR="00CA6A3E" w:rsidRPr="008278D7" w:rsidRDefault="00CA6A3E" w:rsidP="008278D7">
      <w:pPr>
        <w:jc w:val="both"/>
        <w:rPr>
          <w:rFonts w:ascii="Times New Roman" w:hAnsi="Times New Roman" w:cs="Times New Roman"/>
          <w:sz w:val="20"/>
          <w:szCs w:val="20"/>
        </w:rPr>
      </w:pPr>
      <w:r w:rsidRPr="008278D7">
        <w:rPr>
          <w:rStyle w:val="ac"/>
          <w:rFonts w:ascii="Times New Roman" w:hAnsi="Times New Roman" w:cs="Times New Roman"/>
          <w:sz w:val="20"/>
          <w:szCs w:val="20"/>
        </w:rPr>
        <w:footnoteRef/>
      </w:r>
      <w:r w:rsidRPr="008278D7">
        <w:rPr>
          <w:rFonts w:ascii="Times New Roman" w:hAnsi="Times New Roman" w:cs="Times New Roman"/>
          <w:sz w:val="20"/>
          <w:szCs w:val="20"/>
        </w:rPr>
        <w:t xml:space="preserve"> Составлено автором, источник: Официальный сайт Фонда обязательного медицинского </w:t>
      </w:r>
      <w:proofErr w:type="gramStart"/>
      <w:r w:rsidRPr="008278D7">
        <w:rPr>
          <w:rFonts w:ascii="Times New Roman" w:hAnsi="Times New Roman" w:cs="Times New Roman"/>
          <w:sz w:val="20"/>
          <w:szCs w:val="20"/>
        </w:rPr>
        <w:t>страхования .</w:t>
      </w:r>
      <w:proofErr w:type="gramEnd"/>
      <w:r w:rsidRPr="008278D7">
        <w:rPr>
          <w:rFonts w:ascii="Times New Roman" w:hAnsi="Times New Roman" w:cs="Times New Roman"/>
          <w:sz w:val="20"/>
          <w:szCs w:val="20"/>
        </w:rPr>
        <w:t xml:space="preserve"> -Режим доступа: http://ffoms.ru/.</w:t>
      </w:r>
    </w:p>
  </w:footnote>
  <w:footnote w:id="20">
    <w:p w:rsidR="00CA6A3E" w:rsidRPr="008278D7" w:rsidRDefault="00CA6A3E" w:rsidP="008278D7">
      <w:pPr>
        <w:spacing w:after="0"/>
        <w:jc w:val="both"/>
        <w:rPr>
          <w:rFonts w:ascii="Times New Roman" w:hAnsi="Times New Roman" w:cs="Times New Roman"/>
          <w:sz w:val="20"/>
          <w:szCs w:val="20"/>
        </w:rPr>
      </w:pPr>
      <w:r w:rsidRPr="008278D7">
        <w:rPr>
          <w:rStyle w:val="ac"/>
          <w:rFonts w:ascii="Times New Roman" w:hAnsi="Times New Roman" w:cs="Times New Roman"/>
          <w:sz w:val="20"/>
          <w:szCs w:val="20"/>
        </w:rPr>
        <w:footnoteRef/>
      </w:r>
      <w:r w:rsidRPr="008278D7">
        <w:rPr>
          <w:rFonts w:ascii="Times New Roman" w:hAnsi="Times New Roman" w:cs="Times New Roman"/>
          <w:sz w:val="20"/>
          <w:szCs w:val="20"/>
        </w:rPr>
        <w:t xml:space="preserve"> Составлено автором, источник: Официальный сайт Фонда обязательного медицинского </w:t>
      </w:r>
      <w:proofErr w:type="gramStart"/>
      <w:r w:rsidRPr="008278D7">
        <w:rPr>
          <w:rFonts w:ascii="Times New Roman" w:hAnsi="Times New Roman" w:cs="Times New Roman"/>
          <w:sz w:val="20"/>
          <w:szCs w:val="20"/>
        </w:rPr>
        <w:t>страхования .</w:t>
      </w:r>
      <w:proofErr w:type="gramEnd"/>
      <w:r w:rsidRPr="008278D7">
        <w:rPr>
          <w:rFonts w:ascii="Times New Roman" w:hAnsi="Times New Roman" w:cs="Times New Roman"/>
          <w:sz w:val="20"/>
          <w:szCs w:val="20"/>
        </w:rPr>
        <w:t xml:space="preserve"> -Режим доступа: http://ffoms.ru/.</w:t>
      </w:r>
    </w:p>
  </w:footnote>
  <w:footnote w:id="21">
    <w:p w:rsidR="00CA6A3E" w:rsidRPr="008278D7" w:rsidRDefault="00CA6A3E" w:rsidP="008278D7">
      <w:pPr>
        <w:spacing w:after="0"/>
        <w:jc w:val="both"/>
        <w:rPr>
          <w:rFonts w:ascii="Times New Roman" w:hAnsi="Times New Roman" w:cs="Times New Roman"/>
          <w:sz w:val="20"/>
          <w:szCs w:val="20"/>
        </w:rPr>
      </w:pPr>
      <w:r w:rsidRPr="008278D7">
        <w:rPr>
          <w:rStyle w:val="ac"/>
          <w:rFonts w:ascii="Times New Roman" w:hAnsi="Times New Roman" w:cs="Times New Roman"/>
          <w:sz w:val="20"/>
          <w:szCs w:val="20"/>
        </w:rPr>
        <w:footnoteRef/>
      </w:r>
      <w:r w:rsidRPr="008278D7">
        <w:rPr>
          <w:rFonts w:ascii="Times New Roman" w:hAnsi="Times New Roman" w:cs="Times New Roman"/>
          <w:sz w:val="20"/>
          <w:szCs w:val="20"/>
        </w:rPr>
        <w:t xml:space="preserve"> Федеральный закон от 15.12.2001 N 167-ФЗ (ред. от 27.06.2018) "Об обязательном пенсионном страховании в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02F"/>
    <w:multiLevelType w:val="hybridMultilevel"/>
    <w:tmpl w:val="FE603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A124A49"/>
    <w:multiLevelType w:val="hybridMultilevel"/>
    <w:tmpl w:val="3ADEC1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AA33C8"/>
    <w:multiLevelType w:val="hybridMultilevel"/>
    <w:tmpl w:val="882ECEE6"/>
    <w:lvl w:ilvl="0" w:tplc="40BE4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7CF4799"/>
    <w:multiLevelType w:val="hybridMultilevel"/>
    <w:tmpl w:val="8CD65896"/>
    <w:lvl w:ilvl="0" w:tplc="F5685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4E4524"/>
    <w:multiLevelType w:val="hybridMultilevel"/>
    <w:tmpl w:val="14182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DC6A7D"/>
    <w:multiLevelType w:val="hybridMultilevel"/>
    <w:tmpl w:val="25989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D127A2F"/>
    <w:multiLevelType w:val="hybridMultilevel"/>
    <w:tmpl w:val="4C362AC6"/>
    <w:lvl w:ilvl="0" w:tplc="40BE4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38419E"/>
    <w:multiLevelType w:val="hybridMultilevel"/>
    <w:tmpl w:val="3BDA8600"/>
    <w:lvl w:ilvl="0" w:tplc="4AE6D2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58C78AC"/>
    <w:multiLevelType w:val="hybridMultilevel"/>
    <w:tmpl w:val="9566E446"/>
    <w:lvl w:ilvl="0" w:tplc="4AE6D2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1081B3D"/>
    <w:multiLevelType w:val="hybridMultilevel"/>
    <w:tmpl w:val="32C4161C"/>
    <w:lvl w:ilvl="0" w:tplc="4AE6D2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CE10883"/>
    <w:multiLevelType w:val="hybridMultilevel"/>
    <w:tmpl w:val="4FAA7EC0"/>
    <w:lvl w:ilvl="0" w:tplc="4AE6D2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3"/>
  </w:num>
  <w:num w:numId="6">
    <w:abstractNumId w:val="9"/>
  </w:num>
  <w:num w:numId="7">
    <w:abstractNumId w:val="7"/>
  </w:num>
  <w:num w:numId="8">
    <w:abstractNumId w:val="4"/>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45"/>
    <w:rsid w:val="00071BF6"/>
    <w:rsid w:val="00126FB3"/>
    <w:rsid w:val="00134EDD"/>
    <w:rsid w:val="00146C26"/>
    <w:rsid w:val="00172A41"/>
    <w:rsid w:val="001D2664"/>
    <w:rsid w:val="001E2A30"/>
    <w:rsid w:val="001F2B84"/>
    <w:rsid w:val="0022690B"/>
    <w:rsid w:val="002675D3"/>
    <w:rsid w:val="0027680A"/>
    <w:rsid w:val="002C2A8D"/>
    <w:rsid w:val="002F1632"/>
    <w:rsid w:val="00304F11"/>
    <w:rsid w:val="00365D50"/>
    <w:rsid w:val="003B7744"/>
    <w:rsid w:val="003D0E9F"/>
    <w:rsid w:val="00415DDE"/>
    <w:rsid w:val="004C69FA"/>
    <w:rsid w:val="00500213"/>
    <w:rsid w:val="00502DB0"/>
    <w:rsid w:val="0050334C"/>
    <w:rsid w:val="00515317"/>
    <w:rsid w:val="00531445"/>
    <w:rsid w:val="00534B16"/>
    <w:rsid w:val="00566BE3"/>
    <w:rsid w:val="00590A00"/>
    <w:rsid w:val="00600C45"/>
    <w:rsid w:val="0074423A"/>
    <w:rsid w:val="00752401"/>
    <w:rsid w:val="00761F3A"/>
    <w:rsid w:val="007626B7"/>
    <w:rsid w:val="007E4961"/>
    <w:rsid w:val="008172CE"/>
    <w:rsid w:val="008278D7"/>
    <w:rsid w:val="008A34A2"/>
    <w:rsid w:val="0090172C"/>
    <w:rsid w:val="0091136D"/>
    <w:rsid w:val="00966718"/>
    <w:rsid w:val="00A16C3A"/>
    <w:rsid w:val="00AC4DAD"/>
    <w:rsid w:val="00B0014F"/>
    <w:rsid w:val="00B00194"/>
    <w:rsid w:val="00B146B2"/>
    <w:rsid w:val="00B82D37"/>
    <w:rsid w:val="00C24C24"/>
    <w:rsid w:val="00C453F0"/>
    <w:rsid w:val="00C60635"/>
    <w:rsid w:val="00CA45E8"/>
    <w:rsid w:val="00CA6A3E"/>
    <w:rsid w:val="00CC3F08"/>
    <w:rsid w:val="00CF0C6B"/>
    <w:rsid w:val="00D239BA"/>
    <w:rsid w:val="00D30D7E"/>
    <w:rsid w:val="00D40C26"/>
    <w:rsid w:val="00D47CD4"/>
    <w:rsid w:val="00D77635"/>
    <w:rsid w:val="00D82937"/>
    <w:rsid w:val="00DD0E2F"/>
    <w:rsid w:val="00DF0408"/>
    <w:rsid w:val="00E45584"/>
    <w:rsid w:val="00E7377E"/>
    <w:rsid w:val="00E7481E"/>
    <w:rsid w:val="00E7491E"/>
    <w:rsid w:val="00EA01A7"/>
    <w:rsid w:val="00EC60CE"/>
    <w:rsid w:val="00ED1855"/>
    <w:rsid w:val="00EE6C51"/>
    <w:rsid w:val="00F118FD"/>
    <w:rsid w:val="00F16047"/>
    <w:rsid w:val="00F26BF0"/>
    <w:rsid w:val="00F32FB6"/>
    <w:rsid w:val="00F67A54"/>
    <w:rsid w:val="00F76556"/>
    <w:rsid w:val="00FA4042"/>
    <w:rsid w:val="00FC2192"/>
    <w:rsid w:val="00FC6ED4"/>
    <w:rsid w:val="00FE1FEC"/>
    <w:rsid w:val="00FE4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02FD"/>
  <w15:docId w15:val="{90A89015-F562-4911-A099-C747C99F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445"/>
  </w:style>
  <w:style w:type="paragraph" w:styleId="1">
    <w:name w:val="heading 1"/>
    <w:basedOn w:val="a"/>
    <w:next w:val="a"/>
    <w:link w:val="10"/>
    <w:uiPriority w:val="9"/>
    <w:qFormat/>
    <w:rsid w:val="00DD0E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60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2D37"/>
    <w:pPr>
      <w:ind w:left="720"/>
      <w:contextualSpacing/>
    </w:pPr>
  </w:style>
  <w:style w:type="paragraph" w:styleId="a5">
    <w:name w:val="Balloon Text"/>
    <w:basedOn w:val="a"/>
    <w:link w:val="a6"/>
    <w:uiPriority w:val="99"/>
    <w:semiHidden/>
    <w:unhideWhenUsed/>
    <w:rsid w:val="004C69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9FA"/>
    <w:rPr>
      <w:rFonts w:ascii="Tahoma" w:hAnsi="Tahoma" w:cs="Tahoma"/>
      <w:sz w:val="16"/>
      <w:szCs w:val="16"/>
    </w:rPr>
  </w:style>
  <w:style w:type="paragraph" w:styleId="a7">
    <w:name w:val="header"/>
    <w:basedOn w:val="a"/>
    <w:link w:val="a8"/>
    <w:uiPriority w:val="99"/>
    <w:unhideWhenUsed/>
    <w:rsid w:val="002C2A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2A8D"/>
  </w:style>
  <w:style w:type="paragraph" w:styleId="a9">
    <w:name w:val="footer"/>
    <w:basedOn w:val="a"/>
    <w:link w:val="aa"/>
    <w:uiPriority w:val="99"/>
    <w:unhideWhenUsed/>
    <w:rsid w:val="002C2A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2A8D"/>
  </w:style>
  <w:style w:type="character" w:styleId="ab">
    <w:name w:val="Hyperlink"/>
    <w:basedOn w:val="a0"/>
    <w:uiPriority w:val="99"/>
    <w:unhideWhenUsed/>
    <w:rsid w:val="00071BF6"/>
    <w:rPr>
      <w:color w:val="0000FF" w:themeColor="hyperlink"/>
      <w:u w:val="single"/>
    </w:rPr>
  </w:style>
  <w:style w:type="character" w:customStyle="1" w:styleId="10">
    <w:name w:val="Заголовок 1 Знак"/>
    <w:basedOn w:val="a0"/>
    <w:link w:val="1"/>
    <w:uiPriority w:val="9"/>
    <w:rsid w:val="00DD0E2F"/>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59"/>
    <w:rsid w:val="001F2B8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C60CE"/>
    <w:rPr>
      <w:rFonts w:asciiTheme="majorHAnsi" w:eastAsiaTheme="majorEastAsia" w:hAnsiTheme="majorHAnsi" w:cstheme="majorBidi"/>
      <w:b/>
      <w:bCs/>
      <w:color w:val="4F81BD" w:themeColor="accent1"/>
      <w:sz w:val="26"/>
      <w:szCs w:val="26"/>
    </w:rPr>
  </w:style>
  <w:style w:type="character" w:styleId="ac">
    <w:name w:val="footnote reference"/>
    <w:semiHidden/>
    <w:rsid w:val="00E748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20275">
      <w:bodyDiv w:val="1"/>
      <w:marLeft w:val="0"/>
      <w:marRight w:val="0"/>
      <w:marTop w:val="0"/>
      <w:marBottom w:val="0"/>
      <w:divBdr>
        <w:top w:val="none" w:sz="0" w:space="0" w:color="auto"/>
        <w:left w:val="none" w:sz="0" w:space="0" w:color="auto"/>
        <w:bottom w:val="none" w:sz="0" w:space="0" w:color="auto"/>
        <w:right w:val="none" w:sz="0" w:space="0" w:color="auto"/>
      </w:divBdr>
    </w:div>
    <w:div w:id="863906829">
      <w:bodyDiv w:val="1"/>
      <w:marLeft w:val="0"/>
      <w:marRight w:val="0"/>
      <w:marTop w:val="0"/>
      <w:marBottom w:val="0"/>
      <w:divBdr>
        <w:top w:val="none" w:sz="0" w:space="0" w:color="auto"/>
        <w:left w:val="none" w:sz="0" w:space="0" w:color="auto"/>
        <w:bottom w:val="none" w:sz="0" w:space="0" w:color="auto"/>
        <w:right w:val="none" w:sz="0" w:space="0" w:color="auto"/>
      </w:divBdr>
    </w:div>
    <w:div w:id="1131485408">
      <w:bodyDiv w:val="1"/>
      <w:marLeft w:val="0"/>
      <w:marRight w:val="0"/>
      <w:marTop w:val="0"/>
      <w:marBottom w:val="0"/>
      <w:divBdr>
        <w:top w:val="none" w:sz="0" w:space="0" w:color="auto"/>
        <w:left w:val="none" w:sz="0" w:space="0" w:color="auto"/>
        <w:bottom w:val="none" w:sz="0" w:space="0" w:color="auto"/>
        <w:right w:val="none" w:sz="0" w:space="0" w:color="auto"/>
      </w:divBdr>
    </w:div>
    <w:div w:id="157300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4;&#1072;&#1088;&#1080;&#1103;\Desktop\&#1091;&#1095;&#1077;&#1073;&#1072;\Kursovaya_Rabota_Italyansky_dvorik%20(3333).docx" TargetMode="External"/><Relationship Id="rId13" Type="http://schemas.openxmlformats.org/officeDocument/2006/relationships/hyperlink" Target="http://www.minfin.ru/ru/statistics/outbud" TargetMode="External"/><Relationship Id="rId3" Type="http://schemas.openxmlformats.org/officeDocument/2006/relationships/settings" Target="settings.xml"/><Relationship Id="rId7" Type="http://schemas.openxmlformats.org/officeDocument/2006/relationships/hyperlink" Target="file:///C:\Users\&#1084;&#1072;&#1088;&#1080;&#1103;\Desktop\&#1091;&#1095;&#1077;&#1073;&#1072;\Kursovaya_Rabota_Italyansky_dvorik%20(3333).docx" TargetMode="External"/><Relationship Id="rId12" Type="http://schemas.openxmlformats.org/officeDocument/2006/relationships/hyperlink" Target="file:///C:\Users\&#1084;&#1072;&#1088;&#1080;&#1103;\Desktop\&#1091;&#1095;&#1077;&#1073;&#1072;\Kursovaya_Rabota_Italyansky_dvorik%20(3333).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84;&#1072;&#1088;&#1080;&#1103;\Desktop\&#1091;&#1095;&#1077;&#1073;&#1072;\Kursovaya_Rabota_Italyansky_dvorik%20(3333).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1084;&#1072;&#1088;&#1080;&#1103;\Desktop\&#1091;&#1095;&#1077;&#1073;&#1072;\Kursovaya_Rabota_Italyansky_dvorik%20(3333).docx" TargetMode="External"/><Relationship Id="rId4" Type="http://schemas.openxmlformats.org/officeDocument/2006/relationships/webSettings" Target="webSettings.xml"/><Relationship Id="rId9" Type="http://schemas.openxmlformats.org/officeDocument/2006/relationships/hyperlink" Target="file:///C:\Users\&#1084;&#1072;&#1088;&#1080;&#1103;\Desktop\&#1091;&#1095;&#1077;&#1073;&#1072;\Kursovaya_Rabota_Italyansky_dvorik%20(3333).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6197</Words>
  <Characters>35326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 Иванов</cp:lastModifiedBy>
  <cp:revision>3</cp:revision>
  <dcterms:created xsi:type="dcterms:W3CDTF">2019-02-03T12:03:00Z</dcterms:created>
  <dcterms:modified xsi:type="dcterms:W3CDTF">2019-02-03T12:05:00Z</dcterms:modified>
</cp:coreProperties>
</file>