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Borders>
          <w:bottom w:val="single" w:sz="4" w:space="0" w:color="auto"/>
        </w:tblBorders>
        <w:tblLayout w:type="fixed"/>
        <w:tblLook w:val="04A0"/>
      </w:tblPr>
      <w:tblGrid>
        <w:gridCol w:w="1526"/>
        <w:gridCol w:w="8044"/>
      </w:tblGrid>
      <w:tr w:rsidR="00D5793A" w:rsidRPr="00D5793A" w:rsidTr="00D5793A">
        <w:trPr>
          <w:trHeight w:val="1140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93A" w:rsidRPr="00D5793A" w:rsidRDefault="00803C68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3600" cy="744855"/>
                  <wp:effectExtent l="19050" t="0" r="0" b="0"/>
                  <wp:docPr id="1" name="Рисунок 4" descr="Описание: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744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93A" w:rsidRPr="00D5793A" w:rsidRDefault="00D5793A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93A">
              <w:rPr>
                <w:rFonts w:ascii="Times New Roman" w:hAnsi="Times New Roman"/>
                <w:sz w:val="24"/>
                <w:szCs w:val="24"/>
              </w:rPr>
              <w:t xml:space="preserve">Негосударственное образовательное учреждение </w:t>
            </w:r>
          </w:p>
          <w:p w:rsidR="00D5793A" w:rsidRPr="00D5793A" w:rsidRDefault="00D5793A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93A">
              <w:rPr>
                <w:rFonts w:ascii="Times New Roman" w:hAnsi="Times New Roman"/>
                <w:sz w:val="24"/>
                <w:szCs w:val="24"/>
              </w:rPr>
              <w:t xml:space="preserve">высшего образования </w:t>
            </w:r>
          </w:p>
          <w:p w:rsidR="00D5793A" w:rsidRPr="00D5793A" w:rsidRDefault="00D5793A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</w:rPr>
            </w:pPr>
            <w:r w:rsidRPr="00D5793A">
              <w:rPr>
                <w:rFonts w:ascii="Times New Roman" w:hAnsi="Times New Roman"/>
                <w:sz w:val="32"/>
                <w:szCs w:val="32"/>
              </w:rPr>
              <w:t>Московский технологический институт</w:t>
            </w:r>
          </w:p>
        </w:tc>
      </w:tr>
    </w:tbl>
    <w:p w:rsidR="00D5793A" w:rsidRPr="00D5793A" w:rsidRDefault="00D5793A" w:rsidP="00D57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793A" w:rsidRPr="00D5793A" w:rsidRDefault="00D5793A" w:rsidP="00D5793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5793A">
        <w:rPr>
          <w:rFonts w:ascii="Times New Roman" w:hAnsi="Times New Roman"/>
          <w:sz w:val="28"/>
          <w:szCs w:val="28"/>
        </w:rPr>
        <w:t xml:space="preserve">Факультет </w:t>
      </w:r>
      <w:r w:rsidRPr="00D5793A">
        <w:rPr>
          <w:rFonts w:ascii="Times New Roman" w:hAnsi="Times New Roman"/>
          <w:bCs/>
          <w:color w:val="000000"/>
          <w:sz w:val="28"/>
          <w:szCs w:val="28"/>
          <w:u w:val="single"/>
        </w:rPr>
        <w:t>Техники и современных технологий</w:t>
      </w:r>
      <w:r w:rsidRPr="00D5793A">
        <w:rPr>
          <w:rFonts w:ascii="Times New Roman" w:hAnsi="Times New Roman"/>
          <w:sz w:val="28"/>
          <w:szCs w:val="28"/>
        </w:rPr>
        <w:t xml:space="preserve">             Кафедра </w:t>
      </w:r>
      <w:r w:rsidRPr="00D5793A">
        <w:rPr>
          <w:rFonts w:ascii="Times New Roman" w:hAnsi="Times New Roman"/>
          <w:sz w:val="28"/>
          <w:szCs w:val="28"/>
          <w:u w:val="single"/>
        </w:rPr>
        <w:t>Энергетики</w:t>
      </w:r>
    </w:p>
    <w:p w:rsidR="00D5793A" w:rsidRPr="00D5793A" w:rsidRDefault="00D5793A" w:rsidP="00D57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93A" w:rsidRPr="00D5793A" w:rsidRDefault="00D5793A" w:rsidP="00D57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93A">
        <w:rPr>
          <w:rFonts w:ascii="Times New Roman" w:hAnsi="Times New Roman"/>
          <w:sz w:val="28"/>
          <w:szCs w:val="28"/>
        </w:rPr>
        <w:t xml:space="preserve">Уровень образования </w:t>
      </w:r>
      <w:proofErr w:type="spellStart"/>
      <w:r w:rsidRPr="00D5793A">
        <w:rPr>
          <w:rFonts w:ascii="Times New Roman" w:hAnsi="Times New Roman"/>
          <w:bCs/>
          <w:color w:val="000000"/>
          <w:sz w:val="28"/>
          <w:szCs w:val="28"/>
          <w:u w:val="single"/>
        </w:rPr>
        <w:t>Бакалавриат</w:t>
      </w:r>
      <w:proofErr w:type="spellEnd"/>
    </w:p>
    <w:p w:rsidR="00D5793A" w:rsidRPr="00D5793A" w:rsidRDefault="00D5793A" w:rsidP="00D57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93A">
        <w:rPr>
          <w:rFonts w:ascii="Times New Roman" w:hAnsi="Times New Roman"/>
          <w:sz w:val="28"/>
          <w:szCs w:val="28"/>
        </w:rPr>
        <w:t xml:space="preserve">Направление </w:t>
      </w:r>
      <w:r w:rsidRPr="00D5793A">
        <w:rPr>
          <w:rFonts w:ascii="Times New Roman" w:hAnsi="Times New Roman"/>
          <w:bCs/>
          <w:color w:val="000000"/>
          <w:sz w:val="28"/>
          <w:szCs w:val="28"/>
          <w:u w:val="single"/>
        </w:rPr>
        <w:t>Электроэнергетика и электротехника</w:t>
      </w:r>
    </w:p>
    <w:p w:rsidR="002B2179" w:rsidRPr="002B2179" w:rsidRDefault="00D5793A" w:rsidP="00D5793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D5793A">
        <w:rPr>
          <w:rFonts w:ascii="Times New Roman" w:hAnsi="Times New Roman"/>
          <w:sz w:val="28"/>
          <w:szCs w:val="28"/>
        </w:rPr>
        <w:t xml:space="preserve">Профиль </w:t>
      </w:r>
      <w:r w:rsidR="00AC01A6" w:rsidRPr="00AC01A6">
        <w:rPr>
          <w:rFonts w:ascii="Times New Roman" w:hAnsi="Times New Roman"/>
          <w:bCs/>
          <w:color w:val="000000"/>
          <w:sz w:val="28"/>
          <w:szCs w:val="28"/>
        </w:rPr>
        <w:t>_</w:t>
      </w:r>
      <w:r w:rsidR="002B2179" w:rsidRPr="002B2179">
        <w:rPr>
          <w:rFonts w:ascii="Times New Roman" w:hAnsi="Times New Roman"/>
          <w:bCs/>
          <w:color w:val="000000"/>
          <w:sz w:val="28"/>
          <w:szCs w:val="28"/>
          <w:u w:val="single"/>
        </w:rPr>
        <w:t>электрооборудование и хозяйство предприятий организаций и учреждений</w:t>
      </w:r>
    </w:p>
    <w:p w:rsidR="00D5793A" w:rsidRPr="00D5793A" w:rsidRDefault="00D5793A" w:rsidP="00D57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93A">
        <w:rPr>
          <w:rFonts w:ascii="Times New Roman" w:hAnsi="Times New Roman"/>
          <w:bCs/>
          <w:color w:val="000000"/>
          <w:sz w:val="28"/>
          <w:szCs w:val="28"/>
        </w:rPr>
        <w:t xml:space="preserve">ИНС </w:t>
      </w:r>
      <w:r w:rsidR="00F55803">
        <w:rPr>
          <w:rFonts w:ascii="Times New Roman" w:hAnsi="Times New Roman"/>
          <w:bCs/>
          <w:color w:val="000000"/>
          <w:sz w:val="28"/>
          <w:szCs w:val="28"/>
        </w:rPr>
        <w:t>_______</w:t>
      </w:r>
    </w:p>
    <w:p w:rsidR="00D5793A" w:rsidRPr="00D5793A" w:rsidRDefault="00D5793A" w:rsidP="00D57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93A" w:rsidRPr="00D5793A" w:rsidRDefault="00D5793A" w:rsidP="00D5793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5793A" w:rsidRPr="00D5793A" w:rsidRDefault="00D5793A" w:rsidP="00D5793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5793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</w:p>
    <w:p w:rsidR="00D5793A" w:rsidRPr="00D5793A" w:rsidRDefault="00D5793A" w:rsidP="00D579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793A" w:rsidRPr="00D5793A" w:rsidRDefault="00D5793A" w:rsidP="00D579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793A" w:rsidRPr="00D5793A" w:rsidRDefault="00D5793A" w:rsidP="00D579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793A" w:rsidRPr="00D5793A" w:rsidRDefault="00D5793A" w:rsidP="00D579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793A">
        <w:rPr>
          <w:rFonts w:ascii="Times New Roman" w:hAnsi="Times New Roman"/>
          <w:b/>
          <w:sz w:val="32"/>
          <w:szCs w:val="32"/>
        </w:rPr>
        <w:t>КУРСОВАЯ РАБОТА</w:t>
      </w:r>
    </w:p>
    <w:p w:rsidR="00D5793A" w:rsidRPr="00D5793A" w:rsidRDefault="00D5793A" w:rsidP="00D5793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5793A" w:rsidRPr="00D5793A" w:rsidRDefault="00D5793A" w:rsidP="00D5793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5793A">
        <w:rPr>
          <w:rFonts w:ascii="Times New Roman" w:hAnsi="Times New Roman"/>
          <w:sz w:val="32"/>
          <w:szCs w:val="32"/>
        </w:rPr>
        <w:t xml:space="preserve">по дисциплине </w:t>
      </w:r>
    </w:p>
    <w:p w:rsidR="00D5793A" w:rsidRPr="00D5793A" w:rsidRDefault="00D5793A" w:rsidP="00D5793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5793A">
        <w:rPr>
          <w:rFonts w:ascii="Times New Roman" w:hAnsi="Times New Roman"/>
          <w:sz w:val="32"/>
          <w:szCs w:val="32"/>
        </w:rPr>
        <w:t>Надежность систем энергообеспечения предприятий</w:t>
      </w:r>
    </w:p>
    <w:p w:rsidR="00D5793A" w:rsidRPr="00D5793A" w:rsidRDefault="00D5793A" w:rsidP="00D579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793A" w:rsidRPr="00D5793A" w:rsidRDefault="00D5793A" w:rsidP="00D579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793A">
        <w:rPr>
          <w:rFonts w:ascii="Times New Roman" w:hAnsi="Times New Roman"/>
          <w:b/>
          <w:sz w:val="32"/>
          <w:szCs w:val="32"/>
        </w:rPr>
        <w:t>на тему:</w:t>
      </w:r>
    </w:p>
    <w:p w:rsidR="00D5793A" w:rsidRPr="00D5793A" w:rsidRDefault="00D5793A" w:rsidP="00D579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5793A">
        <w:rPr>
          <w:rFonts w:ascii="Times New Roman" w:hAnsi="Times New Roman"/>
          <w:b/>
          <w:sz w:val="32"/>
          <w:szCs w:val="32"/>
        </w:rPr>
        <w:t>«</w:t>
      </w:r>
      <w:r w:rsidRPr="00D5793A">
        <w:rPr>
          <w:rFonts w:ascii="Times New Roman" w:hAnsi="Times New Roman"/>
          <w:b/>
          <w:sz w:val="32"/>
          <w:szCs w:val="32"/>
          <w:u w:val="single"/>
        </w:rPr>
        <w:t xml:space="preserve">Расчет и анализ </w:t>
      </w:r>
      <w:proofErr w:type="gramStart"/>
      <w:r w:rsidRPr="00D5793A">
        <w:rPr>
          <w:rFonts w:ascii="Times New Roman" w:hAnsi="Times New Roman"/>
          <w:b/>
          <w:sz w:val="32"/>
          <w:szCs w:val="32"/>
          <w:u w:val="single"/>
        </w:rPr>
        <w:t>надежности системы восстанавливаемых объектов энергообеспечения предприятия</w:t>
      </w:r>
      <w:proofErr w:type="gramEnd"/>
      <w:r w:rsidRPr="00D5793A">
        <w:rPr>
          <w:rFonts w:ascii="Times New Roman" w:hAnsi="Times New Roman"/>
          <w:b/>
          <w:sz w:val="32"/>
          <w:szCs w:val="32"/>
        </w:rPr>
        <w:t>»</w:t>
      </w:r>
    </w:p>
    <w:p w:rsidR="00D5793A" w:rsidRPr="00D5793A" w:rsidRDefault="00D5793A" w:rsidP="00D579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793A" w:rsidRPr="00D5793A" w:rsidRDefault="00D5793A" w:rsidP="00D57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93A" w:rsidRDefault="00D5793A" w:rsidP="00D5793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43BC6" w:rsidRDefault="00243BC6" w:rsidP="00D5793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43BC6" w:rsidRPr="00D5793A" w:rsidRDefault="00243BC6" w:rsidP="00D5793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793A" w:rsidRPr="00D5793A" w:rsidRDefault="00D5793A" w:rsidP="00D579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93A">
        <w:rPr>
          <w:rFonts w:ascii="Times New Roman" w:hAnsi="Times New Roman"/>
          <w:sz w:val="28"/>
          <w:szCs w:val="28"/>
        </w:rPr>
        <w:t>Выполнил (а):</w:t>
      </w:r>
    </w:p>
    <w:p w:rsidR="00D5793A" w:rsidRPr="00D5793A" w:rsidRDefault="00D5793A" w:rsidP="00D579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93A">
        <w:rPr>
          <w:rFonts w:ascii="Times New Roman" w:hAnsi="Times New Roman"/>
          <w:sz w:val="28"/>
          <w:szCs w:val="28"/>
        </w:rPr>
        <w:t>Студент ___ курса</w:t>
      </w:r>
    </w:p>
    <w:p w:rsidR="00D5793A" w:rsidRPr="00D5793A" w:rsidRDefault="00D5793A" w:rsidP="00D579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93A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D5793A" w:rsidRPr="00D5793A" w:rsidRDefault="00D5793A" w:rsidP="00D579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793A" w:rsidRPr="00D5793A" w:rsidRDefault="00D5793A" w:rsidP="00D579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793A" w:rsidRPr="00D5793A" w:rsidRDefault="00D5793A" w:rsidP="00D579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793A" w:rsidRPr="00D5793A" w:rsidRDefault="00D5793A" w:rsidP="00D579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93A">
        <w:rPr>
          <w:rFonts w:ascii="Times New Roman" w:hAnsi="Times New Roman"/>
          <w:sz w:val="28"/>
          <w:szCs w:val="28"/>
        </w:rPr>
        <w:t>ПРОВЕРИЛ:</w:t>
      </w:r>
    </w:p>
    <w:p w:rsidR="00D5793A" w:rsidRPr="00D5793A" w:rsidRDefault="00D5793A" w:rsidP="00D579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93A">
        <w:rPr>
          <w:rFonts w:ascii="Times New Roman" w:hAnsi="Times New Roman"/>
          <w:sz w:val="28"/>
          <w:szCs w:val="28"/>
        </w:rPr>
        <w:t>Руководитель</w:t>
      </w:r>
    </w:p>
    <w:p w:rsidR="00D5793A" w:rsidRPr="00D5793A" w:rsidRDefault="00D5793A" w:rsidP="00D57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93A" w:rsidRPr="00D5793A" w:rsidRDefault="00D5793A" w:rsidP="00D57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93A" w:rsidRPr="00D5793A" w:rsidRDefault="00D5793A" w:rsidP="00D57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93A" w:rsidRPr="00D5793A" w:rsidRDefault="00D5793A" w:rsidP="00D57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93A" w:rsidRPr="00D5793A" w:rsidRDefault="00D5793A" w:rsidP="002B2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93A" w:rsidRPr="00D5793A" w:rsidRDefault="00B52329" w:rsidP="00D57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2019</w:t>
      </w:r>
    </w:p>
    <w:p w:rsidR="00D5793A" w:rsidRPr="00391B58" w:rsidRDefault="00D5793A" w:rsidP="00D579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B58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D5793A" w:rsidRPr="00D5793A" w:rsidRDefault="00D5793A" w:rsidP="00D57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793A">
        <w:rPr>
          <w:rFonts w:ascii="Times New Roman" w:hAnsi="Times New Roman"/>
          <w:sz w:val="28"/>
          <w:szCs w:val="28"/>
        </w:rPr>
        <w:t xml:space="preserve"> </w:t>
      </w:r>
    </w:p>
    <w:p w:rsidR="00D5793A" w:rsidRPr="00D5793A" w:rsidRDefault="00D5793A" w:rsidP="00FE5FB5">
      <w:pPr>
        <w:spacing w:after="0"/>
        <w:rPr>
          <w:rFonts w:ascii="Times New Roman" w:hAnsi="Times New Roman"/>
          <w:sz w:val="28"/>
          <w:szCs w:val="28"/>
        </w:rPr>
      </w:pPr>
      <w:r w:rsidRPr="00D5793A">
        <w:rPr>
          <w:rFonts w:ascii="Times New Roman" w:hAnsi="Times New Roman"/>
          <w:sz w:val="28"/>
          <w:szCs w:val="28"/>
        </w:rPr>
        <w:t>В</w:t>
      </w:r>
      <w:r w:rsidR="00391B58">
        <w:rPr>
          <w:rFonts w:ascii="Times New Roman" w:hAnsi="Times New Roman"/>
          <w:sz w:val="28"/>
          <w:szCs w:val="28"/>
        </w:rPr>
        <w:t>ведение</w:t>
      </w:r>
      <w:r w:rsidRPr="00D5793A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391B58">
        <w:rPr>
          <w:rFonts w:ascii="Times New Roman" w:hAnsi="Times New Roman"/>
          <w:sz w:val="28"/>
          <w:szCs w:val="28"/>
        </w:rPr>
        <w:t>….</w:t>
      </w:r>
      <w:r w:rsidRPr="00D5793A">
        <w:rPr>
          <w:rFonts w:ascii="Times New Roman" w:hAnsi="Times New Roman"/>
          <w:sz w:val="28"/>
          <w:szCs w:val="28"/>
        </w:rPr>
        <w:t>…</w:t>
      </w:r>
      <w:r w:rsidR="00FE5FB5">
        <w:rPr>
          <w:rFonts w:ascii="Times New Roman" w:hAnsi="Times New Roman"/>
          <w:sz w:val="28"/>
          <w:szCs w:val="28"/>
        </w:rPr>
        <w:t>…….</w:t>
      </w:r>
      <w:r w:rsidRPr="00D5793A">
        <w:rPr>
          <w:rFonts w:ascii="Times New Roman" w:hAnsi="Times New Roman"/>
          <w:sz w:val="28"/>
          <w:szCs w:val="28"/>
        </w:rPr>
        <w:t>3</w:t>
      </w:r>
    </w:p>
    <w:p w:rsidR="00D5793A" w:rsidRPr="00D5793A" w:rsidRDefault="00D5793A" w:rsidP="00FE5FB5">
      <w:pPr>
        <w:pStyle w:val="msonormalcxspmiddle"/>
        <w:tabs>
          <w:tab w:val="left" w:pos="284"/>
        </w:tabs>
        <w:spacing w:before="0" w:beforeAutospacing="0" w:after="0" w:afterAutospacing="0" w:line="276" w:lineRule="auto"/>
        <w:contextualSpacing/>
        <w:rPr>
          <w:sz w:val="28"/>
        </w:rPr>
      </w:pPr>
      <w:r w:rsidRPr="00D5793A">
        <w:rPr>
          <w:sz w:val="28"/>
          <w:szCs w:val="28"/>
        </w:rPr>
        <w:t xml:space="preserve">     </w:t>
      </w:r>
      <w:r w:rsidR="00FE5FB5">
        <w:rPr>
          <w:sz w:val="28"/>
        </w:rPr>
        <w:t>1</w:t>
      </w:r>
      <w:r w:rsidRPr="00D5793A">
        <w:rPr>
          <w:sz w:val="28"/>
        </w:rPr>
        <w:t xml:space="preserve"> Основы обеспечение надежности систем электроснабжения предприятий……………………………………………………………………….4</w:t>
      </w:r>
    </w:p>
    <w:p w:rsidR="00D5793A" w:rsidRPr="00D5793A" w:rsidRDefault="00D5793A" w:rsidP="00FE5FB5">
      <w:pPr>
        <w:pStyle w:val="msonormalcxspmiddle"/>
        <w:tabs>
          <w:tab w:val="left" w:pos="284"/>
        </w:tabs>
        <w:spacing w:before="0" w:beforeAutospacing="0" w:after="0" w:afterAutospacing="0" w:line="276" w:lineRule="auto"/>
        <w:contextualSpacing/>
        <w:rPr>
          <w:sz w:val="28"/>
        </w:rPr>
      </w:pPr>
      <w:r w:rsidRPr="00D5793A">
        <w:rPr>
          <w:sz w:val="28"/>
          <w:szCs w:val="28"/>
        </w:rPr>
        <w:t xml:space="preserve">     </w:t>
      </w:r>
      <w:r w:rsidR="00FE5FB5">
        <w:rPr>
          <w:sz w:val="28"/>
        </w:rPr>
        <w:t>2</w:t>
      </w:r>
      <w:r w:rsidRPr="00D5793A">
        <w:rPr>
          <w:sz w:val="28"/>
        </w:rPr>
        <w:t xml:space="preserve"> Анализ надежности системы восстанавливаемых объектов энергообеспечени</w:t>
      </w:r>
      <w:r w:rsidR="00391B58">
        <w:rPr>
          <w:sz w:val="28"/>
        </w:rPr>
        <w:t>я предприятия………………………………………………..1</w:t>
      </w:r>
      <w:r w:rsidR="003F6E9B">
        <w:rPr>
          <w:sz w:val="28"/>
        </w:rPr>
        <w:t>7</w:t>
      </w:r>
    </w:p>
    <w:p w:rsidR="00D5793A" w:rsidRPr="00D5793A" w:rsidRDefault="00D5793A" w:rsidP="00FE5FB5">
      <w:pPr>
        <w:pStyle w:val="msonormalcxspmiddle"/>
        <w:tabs>
          <w:tab w:val="left" w:pos="284"/>
        </w:tabs>
        <w:spacing w:before="0" w:beforeAutospacing="0" w:after="0" w:afterAutospacing="0" w:line="276" w:lineRule="auto"/>
        <w:contextualSpacing/>
        <w:rPr>
          <w:sz w:val="28"/>
        </w:rPr>
      </w:pPr>
      <w:r w:rsidRPr="00D5793A">
        <w:rPr>
          <w:sz w:val="28"/>
          <w:szCs w:val="28"/>
        </w:rPr>
        <w:t xml:space="preserve">     </w:t>
      </w:r>
      <w:r w:rsidR="00FE5FB5">
        <w:rPr>
          <w:sz w:val="28"/>
        </w:rPr>
        <w:t>3</w:t>
      </w:r>
      <w:r w:rsidRPr="00D5793A">
        <w:rPr>
          <w:sz w:val="28"/>
        </w:rPr>
        <w:t xml:space="preserve"> Оценка экономического ущерба от перерывов электроснабжения предприятия……………………………………………………………………...2</w:t>
      </w:r>
      <w:r w:rsidR="003F6E9B">
        <w:rPr>
          <w:sz w:val="28"/>
        </w:rPr>
        <w:t>7</w:t>
      </w:r>
    </w:p>
    <w:p w:rsidR="00D5793A" w:rsidRPr="00D5793A" w:rsidRDefault="00D5793A" w:rsidP="00FE5FB5">
      <w:pPr>
        <w:pStyle w:val="msonormalcxspmiddle"/>
        <w:tabs>
          <w:tab w:val="left" w:pos="284"/>
        </w:tabs>
        <w:spacing w:before="0" w:beforeAutospacing="0" w:after="0" w:afterAutospacing="0" w:line="276" w:lineRule="auto"/>
        <w:contextualSpacing/>
        <w:rPr>
          <w:sz w:val="28"/>
        </w:rPr>
      </w:pPr>
      <w:r w:rsidRPr="00D5793A">
        <w:rPr>
          <w:sz w:val="28"/>
        </w:rPr>
        <w:t>З</w:t>
      </w:r>
      <w:r w:rsidR="00391B58">
        <w:rPr>
          <w:sz w:val="28"/>
        </w:rPr>
        <w:t>аключение</w:t>
      </w:r>
      <w:r w:rsidRPr="00D5793A">
        <w:rPr>
          <w:sz w:val="28"/>
        </w:rPr>
        <w:t>………………………………………………………</w:t>
      </w:r>
      <w:r w:rsidR="00391B58">
        <w:rPr>
          <w:sz w:val="28"/>
        </w:rPr>
        <w:t>…...</w:t>
      </w:r>
      <w:r w:rsidRPr="00D5793A">
        <w:rPr>
          <w:sz w:val="28"/>
        </w:rPr>
        <w:t>…...</w:t>
      </w:r>
      <w:r w:rsidR="00FE5FB5">
        <w:rPr>
          <w:sz w:val="28"/>
        </w:rPr>
        <w:t>...........</w:t>
      </w:r>
      <w:r w:rsidR="00391B58">
        <w:rPr>
          <w:sz w:val="28"/>
        </w:rPr>
        <w:t>3</w:t>
      </w:r>
      <w:r w:rsidR="003F6E9B">
        <w:rPr>
          <w:sz w:val="28"/>
        </w:rPr>
        <w:t>2</w:t>
      </w:r>
    </w:p>
    <w:p w:rsidR="00D5793A" w:rsidRPr="00D5793A" w:rsidRDefault="00D5793A" w:rsidP="00FE5FB5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5793A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="00391B58">
        <w:rPr>
          <w:rFonts w:ascii="Times New Roman" w:eastAsia="Times New Roman" w:hAnsi="Times New Roman"/>
          <w:sz w:val="28"/>
          <w:szCs w:val="24"/>
          <w:lang w:eastAsia="ru-RU"/>
        </w:rPr>
        <w:t>писок использованной литературы</w:t>
      </w:r>
      <w:r w:rsidRPr="00D5793A">
        <w:rPr>
          <w:rFonts w:ascii="Times New Roman" w:eastAsia="Times New Roman" w:hAnsi="Times New Roman"/>
          <w:sz w:val="28"/>
          <w:szCs w:val="24"/>
          <w:lang w:eastAsia="ru-RU"/>
        </w:rPr>
        <w:t>………………………</w:t>
      </w:r>
      <w:r w:rsidR="00391B58">
        <w:rPr>
          <w:rFonts w:ascii="Times New Roman" w:eastAsia="Times New Roman" w:hAnsi="Times New Roman"/>
          <w:sz w:val="28"/>
          <w:szCs w:val="24"/>
          <w:lang w:eastAsia="ru-RU"/>
        </w:rPr>
        <w:t>…………</w:t>
      </w:r>
      <w:r w:rsidRPr="00D5793A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 w:rsidR="00FE5FB5">
        <w:rPr>
          <w:rFonts w:ascii="Times New Roman" w:eastAsia="Times New Roman" w:hAnsi="Times New Roman"/>
          <w:sz w:val="28"/>
          <w:szCs w:val="24"/>
          <w:lang w:eastAsia="ru-RU"/>
        </w:rPr>
        <w:t>……...</w:t>
      </w:r>
      <w:r w:rsidR="00391B58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3F6E9B">
        <w:rPr>
          <w:rFonts w:ascii="Times New Roman" w:eastAsia="Times New Roman" w:hAnsi="Times New Roman"/>
          <w:sz w:val="28"/>
          <w:szCs w:val="24"/>
          <w:lang w:eastAsia="ru-RU"/>
        </w:rPr>
        <w:t>3</w:t>
      </w:r>
    </w:p>
    <w:p w:rsidR="00D5793A" w:rsidRPr="00D5793A" w:rsidRDefault="00D5793A" w:rsidP="00FE5FB5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793A" w:rsidRPr="00D5793A" w:rsidRDefault="00D5793A" w:rsidP="00D5793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793A" w:rsidRPr="00D5793A" w:rsidRDefault="00D5793A" w:rsidP="00D5793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793A" w:rsidRPr="00D5793A" w:rsidRDefault="00D5793A" w:rsidP="00D5793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793A" w:rsidRPr="00D5793A" w:rsidRDefault="00D5793A" w:rsidP="00D5793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793A" w:rsidRPr="00D5793A" w:rsidRDefault="00D5793A" w:rsidP="00D5793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793A" w:rsidRPr="00D5793A" w:rsidRDefault="00D5793A" w:rsidP="00D5793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793A" w:rsidRPr="00D5793A" w:rsidRDefault="00D5793A" w:rsidP="00D5793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793A" w:rsidRPr="00D5793A" w:rsidRDefault="00D5793A" w:rsidP="00D5793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793A" w:rsidRPr="00D5793A" w:rsidRDefault="00D5793A" w:rsidP="00D5793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793A" w:rsidRPr="00D5793A" w:rsidRDefault="00D5793A" w:rsidP="00D5793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793A" w:rsidRPr="00D5793A" w:rsidRDefault="00D5793A" w:rsidP="00D5793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793A" w:rsidRPr="00D5793A" w:rsidRDefault="00D5793A" w:rsidP="00D5793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793A" w:rsidRPr="00D5793A" w:rsidRDefault="00D5793A" w:rsidP="00D5793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793A" w:rsidRPr="00D5793A" w:rsidRDefault="00D5793A" w:rsidP="00D5793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793A" w:rsidRDefault="00D5793A" w:rsidP="00D5793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1AEE" w:rsidRPr="00D5793A" w:rsidRDefault="00981AEE" w:rsidP="00D5793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793A" w:rsidRPr="00D5793A" w:rsidRDefault="00D5793A" w:rsidP="00D5793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5FB5" w:rsidRDefault="00FE5FB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D5793A" w:rsidRPr="00D5793A" w:rsidRDefault="00D5793A" w:rsidP="00D5793A">
      <w:pPr>
        <w:suppressAutoHyphens/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5793A"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D5793A" w:rsidRPr="00D5793A" w:rsidRDefault="00D5793A" w:rsidP="00D5793A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558AE" w:rsidRPr="009558AE" w:rsidRDefault="009558AE" w:rsidP="009558A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091">
        <w:rPr>
          <w:rFonts w:ascii="Times New Roman" w:hAnsi="Times New Roman"/>
          <w:sz w:val="28"/>
          <w:szCs w:val="28"/>
          <w:lang w:eastAsia="ru-RU"/>
        </w:rPr>
        <w:t xml:space="preserve">Обеспечение надежности является </w:t>
      </w:r>
      <w:r w:rsidR="00B52329">
        <w:rPr>
          <w:rFonts w:ascii="Times New Roman" w:hAnsi="Times New Roman"/>
          <w:sz w:val="28"/>
          <w:szCs w:val="28"/>
          <w:lang w:eastAsia="ru-RU"/>
        </w:rPr>
        <w:t>очень важной проблемой</w:t>
      </w:r>
      <w:r w:rsidRPr="00034091">
        <w:rPr>
          <w:rFonts w:ascii="Times New Roman" w:hAnsi="Times New Roman"/>
          <w:sz w:val="28"/>
          <w:szCs w:val="28"/>
          <w:lang w:eastAsia="ru-RU"/>
        </w:rPr>
        <w:t xml:space="preserve"> при создании и эксплуатации любой технической системы. Особенно актуальна она для</w:t>
      </w:r>
      <w:r w:rsidR="00B52329">
        <w:rPr>
          <w:rFonts w:ascii="Times New Roman" w:hAnsi="Times New Roman"/>
          <w:sz w:val="28"/>
          <w:szCs w:val="28"/>
          <w:lang w:eastAsia="ru-RU"/>
        </w:rPr>
        <w:t xml:space="preserve"> очень</w:t>
      </w:r>
      <w:r w:rsidRPr="00034091">
        <w:rPr>
          <w:rFonts w:ascii="Times New Roman" w:hAnsi="Times New Roman"/>
          <w:sz w:val="28"/>
          <w:szCs w:val="28"/>
          <w:lang w:eastAsia="ru-RU"/>
        </w:rPr>
        <w:t xml:space="preserve"> сложных систем, таких как системы электроснабжения, состоящих из </w:t>
      </w:r>
      <w:proofErr w:type="spellStart"/>
      <w:r w:rsidRPr="00034091">
        <w:rPr>
          <w:rFonts w:ascii="Times New Roman" w:hAnsi="Times New Roman"/>
          <w:sz w:val="28"/>
          <w:szCs w:val="28"/>
          <w:lang w:eastAsia="ru-RU"/>
        </w:rPr>
        <w:t>больш</w:t>
      </w:r>
      <w:r w:rsidR="00B52329">
        <w:rPr>
          <w:rFonts w:ascii="Times New Roman" w:hAnsi="Times New Roman"/>
          <w:sz w:val="28"/>
          <w:szCs w:val="28"/>
          <w:lang w:eastAsia="ru-RU"/>
        </w:rPr>
        <w:t>енства</w:t>
      </w:r>
      <w:proofErr w:type="spellEnd"/>
      <w:r w:rsidRPr="00034091">
        <w:rPr>
          <w:rFonts w:ascii="Times New Roman" w:hAnsi="Times New Roman"/>
          <w:sz w:val="28"/>
          <w:szCs w:val="28"/>
          <w:lang w:eastAsia="ru-RU"/>
        </w:rPr>
        <w:t xml:space="preserve"> числа элементов и имеющих обширные внутренние и внешние связи.</w:t>
      </w:r>
    </w:p>
    <w:p w:rsidR="00D5793A" w:rsidRPr="00D5793A" w:rsidRDefault="00D5793A" w:rsidP="00D5793A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793A">
        <w:rPr>
          <w:rFonts w:ascii="Times New Roman" w:hAnsi="Times New Roman"/>
          <w:color w:val="000000"/>
          <w:sz w:val="28"/>
          <w:szCs w:val="28"/>
        </w:rPr>
        <w:t xml:space="preserve">Системы электроснабжения относятся к классу сложных технических систем и определяются множеством свойств, из которых к числу важнейших относится </w:t>
      </w:r>
      <w:r w:rsidRPr="00D5793A">
        <w:rPr>
          <w:rFonts w:ascii="Times New Roman" w:hAnsi="Times New Roman"/>
          <w:iCs/>
          <w:color w:val="000000"/>
          <w:sz w:val="28"/>
          <w:szCs w:val="28"/>
        </w:rPr>
        <w:t>свойство надежности</w:t>
      </w:r>
      <w:r w:rsidRPr="00D5793A">
        <w:rPr>
          <w:rFonts w:ascii="Times New Roman" w:hAnsi="Times New Roman"/>
          <w:color w:val="000000"/>
          <w:sz w:val="28"/>
          <w:szCs w:val="28"/>
        </w:rPr>
        <w:t xml:space="preserve"> технической системы.</w:t>
      </w:r>
    </w:p>
    <w:p w:rsidR="00B638F3" w:rsidRDefault="00D5793A" w:rsidP="00B638F3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93A">
        <w:rPr>
          <w:rFonts w:ascii="Times New Roman" w:hAnsi="Times New Roman"/>
          <w:color w:val="000000"/>
          <w:sz w:val="28"/>
          <w:szCs w:val="28"/>
        </w:rPr>
        <w:t>Надежная работа устройств системы электроснабжения является необходимым условием обеспечения качественной и устойчивой работы железнодорожного транспорта. Анализ и обеспечение работоспособного состояния систем электроснабжения</w:t>
      </w:r>
      <w:r w:rsidRPr="00D5793A">
        <w:rPr>
          <w:rFonts w:ascii="Times New Roman" w:hAnsi="Times New Roman"/>
          <w:sz w:val="28"/>
          <w:szCs w:val="28"/>
        </w:rPr>
        <w:t xml:space="preserve"> на этапах проектирования и эксплуатации – сложная задача, для решения которой используется математический аппарат теории надежности.</w:t>
      </w:r>
    </w:p>
    <w:p w:rsidR="00B638F3" w:rsidRPr="00B638F3" w:rsidRDefault="00B638F3" w:rsidP="00FE5FB5">
      <w:pPr>
        <w:shd w:val="clear" w:color="auto" w:fill="FFFFFF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b/>
          <w:sz w:val="28"/>
          <w:szCs w:val="28"/>
        </w:rPr>
        <w:br w:type="page"/>
      </w:r>
      <w:r w:rsidR="00FE5FB5">
        <w:rPr>
          <w:rFonts w:ascii="Times New Roman" w:hAnsi="Times New Roman"/>
          <w:b/>
          <w:sz w:val="28"/>
          <w:szCs w:val="28"/>
        </w:rPr>
        <w:lastRenderedPageBreak/>
        <w:t>1</w:t>
      </w:r>
      <w:r w:rsidRPr="00B638F3">
        <w:rPr>
          <w:rFonts w:ascii="Times New Roman" w:hAnsi="Times New Roman"/>
          <w:b/>
          <w:sz w:val="28"/>
          <w:szCs w:val="28"/>
        </w:rPr>
        <w:t xml:space="preserve"> </w:t>
      </w:r>
      <w:r w:rsidRPr="00B638F3">
        <w:rPr>
          <w:rFonts w:ascii="Times New Roman" w:hAnsi="Times New Roman"/>
          <w:b/>
          <w:sz w:val="32"/>
          <w:szCs w:val="32"/>
        </w:rPr>
        <w:t>Основ</w:t>
      </w:r>
      <w:r w:rsidR="00FE5FB5">
        <w:rPr>
          <w:rFonts w:ascii="Times New Roman" w:hAnsi="Times New Roman"/>
          <w:b/>
          <w:sz w:val="32"/>
          <w:szCs w:val="32"/>
        </w:rPr>
        <w:t xml:space="preserve">ы обеспечение надежности систем </w:t>
      </w:r>
      <w:r w:rsidRPr="00B638F3">
        <w:rPr>
          <w:rFonts w:ascii="Times New Roman" w:hAnsi="Times New Roman"/>
          <w:b/>
          <w:sz w:val="32"/>
          <w:szCs w:val="32"/>
        </w:rPr>
        <w:t>электроснабжения предприятий</w:t>
      </w:r>
    </w:p>
    <w:p w:rsidR="00391B58" w:rsidRDefault="00391B58" w:rsidP="00391B58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58">
        <w:rPr>
          <w:rFonts w:ascii="Times New Roman" w:hAnsi="Times New Roman"/>
          <w:sz w:val="28"/>
          <w:szCs w:val="28"/>
        </w:rPr>
        <w:t xml:space="preserve">Надежность – понятие старое, но область знаний новая. На протяжении веков вещи и люди назывались </w:t>
      </w:r>
      <w:r w:rsidRPr="00391B58">
        <w:rPr>
          <w:rFonts w:ascii="Times New Roman" w:hAnsi="Times New Roman"/>
          <w:iCs/>
          <w:sz w:val="28"/>
          <w:szCs w:val="28"/>
        </w:rPr>
        <w:t xml:space="preserve">надежными, </w:t>
      </w:r>
      <w:r w:rsidRPr="00391B58">
        <w:rPr>
          <w:rFonts w:ascii="Times New Roman" w:hAnsi="Times New Roman"/>
          <w:sz w:val="28"/>
          <w:szCs w:val="28"/>
        </w:rPr>
        <w:t xml:space="preserve">если они соответствовали некоторым ожиданиям, и </w:t>
      </w:r>
      <w:r w:rsidRPr="00391B58">
        <w:rPr>
          <w:rFonts w:ascii="Times New Roman" w:hAnsi="Times New Roman"/>
          <w:iCs/>
          <w:sz w:val="28"/>
          <w:szCs w:val="28"/>
        </w:rPr>
        <w:t xml:space="preserve">ненадежными </w:t>
      </w:r>
      <w:r w:rsidRPr="00391B58">
        <w:rPr>
          <w:rFonts w:ascii="Times New Roman" w:hAnsi="Times New Roman"/>
          <w:sz w:val="28"/>
          <w:szCs w:val="28"/>
        </w:rPr>
        <w:t>в противном случае.</w:t>
      </w:r>
    </w:p>
    <w:p w:rsidR="00433D7A" w:rsidRDefault="00433D7A" w:rsidP="00391B58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58">
        <w:rPr>
          <w:rFonts w:ascii="Times New Roman" w:hAnsi="Times New Roman"/>
          <w:sz w:val="28"/>
          <w:szCs w:val="28"/>
        </w:rPr>
        <w:t>Перерывы электроснабжения приводят к простою производства, снижению объема выпуска продукции, увеличению затрат из-за порчи основного технологического оборудования и т. п. Следует учитывать, что существуют технологические процессы, не допускающие даже кратковременного перерыва электроснабжения.</w:t>
      </w:r>
    </w:p>
    <w:p w:rsidR="00837CB4" w:rsidRPr="00391B58" w:rsidRDefault="00837CB4" w:rsidP="00837CB4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58">
        <w:rPr>
          <w:rFonts w:ascii="Times New Roman" w:hAnsi="Times New Roman"/>
          <w:sz w:val="28"/>
          <w:szCs w:val="28"/>
        </w:rPr>
        <w:t>Перерывы электроснабжения приводят к простою производства, снижению объема выпуска продукции, увеличению затрат из-за порчи основного технологического оборудования и т. п. Следует учитывать, что существуют технологические процессы, не допускающие даже кратковременного перерыва электроснабжения.</w:t>
      </w:r>
    </w:p>
    <w:p w:rsidR="00391B58" w:rsidRPr="00433D7A" w:rsidRDefault="00391B58" w:rsidP="00433D7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58">
        <w:rPr>
          <w:rFonts w:ascii="Times New Roman" w:hAnsi="Times New Roman"/>
          <w:sz w:val="28"/>
          <w:szCs w:val="28"/>
        </w:rPr>
        <w:t>В производственных системах, в том числе электроэнергетике, необходимо иметь численные меры надежности. Под надежностью понимают вероятность того, что устройство или система будут в полном объеме выполнять свои функции в течение заданного промежутка времени или при заданных условиях работы. Надежность определяется через математическое понятие вероятности.</w:t>
      </w:r>
    </w:p>
    <w:p w:rsidR="00391B58" w:rsidRDefault="00391B58" w:rsidP="00391B58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58">
        <w:rPr>
          <w:rFonts w:ascii="Times New Roman" w:hAnsi="Times New Roman"/>
          <w:sz w:val="28"/>
          <w:szCs w:val="28"/>
        </w:rPr>
        <w:t>К ним относятся некоторые производства нефтеперерабатывающей, химической и других отраслей промышленности, крупные вычислительные центры и т.д. В связи с этим возникает необходимость в определении способности систем электроснабжения обеспечить бесперебойность подачи электроэнергии при определенных затратах на строительство и эксплуатацию (ремонт и обслуживание). Эти затраты могут быть сопоставлены с материальным убытком, вызываемым перерывами в подаче электроэнергии.</w:t>
      </w:r>
    </w:p>
    <w:p w:rsidR="00433D7A" w:rsidRDefault="00433D7A" w:rsidP="00433D7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lastRenderedPageBreak/>
        <w:t>Самым ненадежным элементом СЭС являются линии электропередачи (ЛЭП) из-за их большой протяженности и влияния на них большого числа различных внешних воздействий. В городских сетях около 85 % отключений приходятся на долю ЛЭП, а в сельских сетях – 90-95 % Отказом линии электропередачи называется всякое вынужденное отключение при ее повреждениях.</w:t>
      </w:r>
    </w:p>
    <w:p w:rsidR="00837CB4" w:rsidRDefault="00837CB4" w:rsidP="00433D7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58">
        <w:rPr>
          <w:rFonts w:ascii="Times New Roman" w:hAnsi="Times New Roman"/>
          <w:sz w:val="28"/>
          <w:szCs w:val="28"/>
        </w:rPr>
        <w:t>Наряду с задачами анализа надежности действующего оборудования теория надежности решает задачи синтеза, т.е. позволяет принимать обоснованные решения о выборе способов повышения надежности бесперебойного электроснабжения за счет резервирования различных элементов системы электроснабжения, совершенствования организации технического обслуживания и других мероприятий.</w:t>
      </w:r>
    </w:p>
    <w:p w:rsidR="00391B58" w:rsidRPr="00391B58" w:rsidRDefault="00433D7A" w:rsidP="00837CB4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58">
        <w:rPr>
          <w:rFonts w:ascii="Times New Roman" w:hAnsi="Times New Roman"/>
          <w:sz w:val="28"/>
          <w:szCs w:val="28"/>
        </w:rPr>
        <w:t>Электрическое оборудование промышленных предприятий в процессе эксплуатации оказывается под воздействием разнообразных факторов: повышенной влажности, агрессивных сред, пыли, неблагоприятных атмосферных явлений, а также механических и электрических нагрузок. При этом изменяются основные свойства материалов электроустановок, что приводит к возникновению коротких замыканий, вызывающих отключение электроустановок или электрических сетей, т.е. к перерывам в подаче электрической энергии.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Воздушные линии электропередачи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 xml:space="preserve">Различают </w:t>
      </w:r>
      <w:r w:rsidRPr="00B638F3">
        <w:rPr>
          <w:rFonts w:ascii="Times New Roman" w:hAnsi="Times New Roman"/>
          <w:iCs/>
          <w:sz w:val="28"/>
          <w:szCs w:val="28"/>
        </w:rPr>
        <w:t xml:space="preserve">устойчивые </w:t>
      </w:r>
      <w:r w:rsidRPr="00B638F3">
        <w:rPr>
          <w:rFonts w:ascii="Times New Roman" w:hAnsi="Times New Roman"/>
          <w:sz w:val="28"/>
          <w:szCs w:val="28"/>
        </w:rPr>
        <w:t xml:space="preserve">повреждения воздушных линий (опоры, провода, изоляторы) и </w:t>
      </w:r>
      <w:r w:rsidRPr="00B638F3">
        <w:rPr>
          <w:rFonts w:ascii="Times New Roman" w:hAnsi="Times New Roman"/>
          <w:iCs/>
          <w:sz w:val="28"/>
          <w:szCs w:val="28"/>
        </w:rPr>
        <w:t xml:space="preserve">неустойчивые (самовосстанавливающиеся.) </w:t>
      </w:r>
      <w:r w:rsidRPr="00B638F3">
        <w:rPr>
          <w:rFonts w:ascii="Times New Roman" w:hAnsi="Times New Roman"/>
          <w:sz w:val="28"/>
          <w:szCs w:val="28"/>
        </w:rPr>
        <w:t>Последние ликвидируются путем успешного действия устройств автоматического повторного включения (АПВ) или ручного включения.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Основными причинами повреждения воздушных линий (</w:t>
      </w:r>
      <w:proofErr w:type="gramStart"/>
      <w:r w:rsidRPr="00B638F3">
        <w:rPr>
          <w:rFonts w:ascii="Times New Roman" w:hAnsi="Times New Roman"/>
          <w:sz w:val="28"/>
          <w:szCs w:val="28"/>
        </w:rPr>
        <w:t>ВЛ</w:t>
      </w:r>
      <w:proofErr w:type="gramEnd"/>
      <w:r w:rsidRPr="00B638F3">
        <w:rPr>
          <w:rFonts w:ascii="Times New Roman" w:hAnsi="Times New Roman"/>
          <w:sz w:val="28"/>
          <w:szCs w:val="28"/>
        </w:rPr>
        <w:t>) являются: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грозовые перекрытия изоляции;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lastRenderedPageBreak/>
        <w:t xml:space="preserve">• </w:t>
      </w:r>
      <w:proofErr w:type="spellStart"/>
      <w:r w:rsidRPr="00B638F3">
        <w:rPr>
          <w:rFonts w:ascii="Times New Roman" w:hAnsi="Times New Roman"/>
          <w:sz w:val="28"/>
          <w:szCs w:val="28"/>
        </w:rPr>
        <w:t>гололедно-изморозевые</w:t>
      </w:r>
      <w:proofErr w:type="spellEnd"/>
      <w:r w:rsidRPr="00B638F3">
        <w:rPr>
          <w:rFonts w:ascii="Times New Roman" w:hAnsi="Times New Roman"/>
          <w:sz w:val="28"/>
          <w:szCs w:val="28"/>
        </w:rPr>
        <w:t xml:space="preserve"> отложения;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ветровые нагрузки;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вибрация и пляска проводов;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возгорание деревянных опор;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ослабление прочности деталей опор;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повреждение опор и проводов автотранспортом и др.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Внешние воздействия приводят к перекрытию изоляции, разрушению изоляторов, обрыву проводов, падению опор.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 xml:space="preserve">Повреждения </w:t>
      </w:r>
      <w:proofErr w:type="gramStart"/>
      <w:r w:rsidRPr="00B638F3">
        <w:rPr>
          <w:rFonts w:ascii="Times New Roman" w:hAnsi="Times New Roman"/>
          <w:sz w:val="28"/>
          <w:szCs w:val="28"/>
        </w:rPr>
        <w:t>ВЛ</w:t>
      </w:r>
      <w:proofErr w:type="gramEnd"/>
      <w:r w:rsidRPr="00B638F3">
        <w:rPr>
          <w:rFonts w:ascii="Times New Roman" w:hAnsi="Times New Roman"/>
          <w:sz w:val="28"/>
          <w:szCs w:val="28"/>
        </w:rPr>
        <w:t xml:space="preserve"> возможны и в нормальных условиях работы из-за: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превышения фактических электрических нагрузок расчетных значений;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дефектов, возникших при изготовлении опор, проводов, изоляторов;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неправильного применения типов проводов, опор, изоляторов по природно-климатическим зонам;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 xml:space="preserve">• нарушения правил монтажа и сооружения </w:t>
      </w:r>
      <w:proofErr w:type="gramStart"/>
      <w:r w:rsidRPr="00B638F3">
        <w:rPr>
          <w:rFonts w:ascii="Times New Roman" w:hAnsi="Times New Roman"/>
          <w:sz w:val="28"/>
          <w:szCs w:val="28"/>
        </w:rPr>
        <w:t>ВЛ</w:t>
      </w:r>
      <w:proofErr w:type="gramEnd"/>
      <w:r w:rsidRPr="00B638F3">
        <w:rPr>
          <w:rFonts w:ascii="Times New Roman" w:hAnsi="Times New Roman"/>
          <w:sz w:val="28"/>
          <w:szCs w:val="28"/>
        </w:rPr>
        <w:t>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недостатков эксплуатации (несоблюдения сроков и объемов проверок, текущих и капитальных ремонтов).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Кабельные линии электропередачи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 xml:space="preserve">Основной причиной повреждений кабельных линий (КЛ) является нарушение их механической прочности строительными машинами и механизмами при земляных работах. По этой причине в городских электросетях происходят 60-70 % всех повреждений КЛ. Другими причинами являются старение межфазной и поясной изоляции, электрическая и </w:t>
      </w:r>
      <w:r w:rsidRPr="00B638F3">
        <w:rPr>
          <w:rFonts w:ascii="Times New Roman" w:hAnsi="Times New Roman"/>
          <w:sz w:val="28"/>
          <w:szCs w:val="28"/>
        </w:rPr>
        <w:lastRenderedPageBreak/>
        <w:t>химическая коррозия покрытия, перегрузка кабеля, попадание влаги в кабель, нарушение изоляции грызунами.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Повреждаемость КЛ зависит от способа прокладки КЛ (в земле, блоках, трубах, тоннелях), разности горизонтальных уровней участка КЛ (при больших перепадах происходит стекание масла и осушение изоляции), агрессивности окружающей среды, величины блуждающих токов и наличия защиты от них, интенсивности ведения строительных работ в зоне прокладки КЛ, срока эксплуатации, режима работы.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Электрические пробои чаще происходят не на целом кабеле, а в местах установки соединительных муфт, на концевых воронках, вертикальных участках кабеля.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Силовые трансформаторы</w:t>
      </w:r>
    </w:p>
    <w:p w:rsid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Этот вид оборудования повреждается значительно реже, чем линии электропередачи, однако его отказ ведет к более тяжким последствиям, и восстановление работоспособности требует длительного времени.</w:t>
      </w:r>
    </w:p>
    <w:p w:rsidR="00433D7A" w:rsidRPr="00B638F3" w:rsidRDefault="00433D7A" w:rsidP="00433D7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Ремонт трансформаторов больших габаритов производится на месте. Он требует, как правило, выемки керна трансформатора, применения подъемных механизмов и может длиться несколько суток.</w:t>
      </w:r>
    </w:p>
    <w:p w:rsidR="00433D7A" w:rsidRPr="00B638F3" w:rsidRDefault="00433D7A" w:rsidP="00433D7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Ремонт трансформаторов малых габаритов на напряжение 6-20 кВ производится централизованно в мастерских предприятий электрических сетей.</w:t>
      </w:r>
    </w:p>
    <w:p w:rsid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Основные причины повреждения силовых трансформаторов:</w:t>
      </w:r>
    </w:p>
    <w:p w:rsidR="00433D7A" w:rsidRPr="00B638F3" w:rsidRDefault="00433D7A" w:rsidP="00433D7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iCs/>
          <w:sz w:val="28"/>
          <w:szCs w:val="28"/>
        </w:rPr>
        <w:t xml:space="preserve">• </w:t>
      </w:r>
      <w:r w:rsidRPr="00B638F3">
        <w:rPr>
          <w:rFonts w:ascii="Times New Roman" w:hAnsi="Times New Roman"/>
          <w:sz w:val="28"/>
          <w:szCs w:val="28"/>
        </w:rPr>
        <w:t>повреждение вводов, в основном при воздействии внешних перенапряжений в сети (перекрытие внешней или внутренней изоляции, механические повреждения, некачественные контактные соединения).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lastRenderedPageBreak/>
        <w:t>• повреждение изоляции обмоток трансформатора из-за дефектов конструкции и изготовления, а также из-за воздействия внешних перенапряжений в сети и токов короткого замыкания;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повреждение переключателей (в основном регулируемых под нагрузкой), обусловленное конструктивными и технологическими дефектами;</w:t>
      </w:r>
    </w:p>
    <w:p w:rsid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Основные способы повышения надежности эксплуатации трансформаторов:</w:t>
      </w:r>
    </w:p>
    <w:p w:rsidR="00433D7A" w:rsidRDefault="00433D7A" w:rsidP="00433D7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соблюдение режимов работы трансформаторов, не допускающих значительной перегрузки в течение длительного времени;</w:t>
      </w:r>
    </w:p>
    <w:p w:rsidR="00433D7A" w:rsidRPr="00B638F3" w:rsidRDefault="00433D7A" w:rsidP="00433D7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периодические осмотры и проверки в процессе эксплуатации с соблюдением требуемых сроков и объема испытаний;</w:t>
      </w:r>
    </w:p>
    <w:p w:rsidR="00B638F3" w:rsidRPr="00B638F3" w:rsidRDefault="00B638F3" w:rsidP="00433D7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тщательная приемка в эксплуатацию с выполнением контрольных испытаний;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установка в сети средств снижения мощности коротких замыканий (реакторов) и величины перенапряжений (разрядников).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Электрические двигатели</w:t>
      </w:r>
    </w:p>
    <w:p w:rsid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Наибольшая часть отказов электродвигателей происходит из-за повреждений обмоток статора, что чаще всего связано с межвитковыми и межфазными короткими замыканиями, обрывом фазы и замыканиями на корпус.</w:t>
      </w:r>
    </w:p>
    <w:p w:rsidR="00433D7A" w:rsidRDefault="00433D7A" w:rsidP="00433D7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Состояние подшипников зависит от состояния их смазки, которая с течением времени теряет свои смазывающие свойства из-за постепенного возрастания вязкости.</w:t>
      </w:r>
    </w:p>
    <w:p w:rsidR="00897749" w:rsidRPr="00B638F3" w:rsidRDefault="00897749" w:rsidP="00897749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lastRenderedPageBreak/>
        <w:t>Состояние подшипников зависит от состояния их смазки, которая с течением времени теряет свои смазывающие свойства из-за постепенного возрастания вязкости.</w:t>
      </w:r>
    </w:p>
    <w:p w:rsidR="00897749" w:rsidRDefault="00897749" w:rsidP="00897749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 xml:space="preserve">Для ротора характерными отказами являются </w:t>
      </w:r>
      <w:proofErr w:type="spellStart"/>
      <w:r w:rsidRPr="00B638F3">
        <w:rPr>
          <w:rFonts w:ascii="Times New Roman" w:hAnsi="Times New Roman"/>
          <w:sz w:val="28"/>
          <w:szCs w:val="28"/>
        </w:rPr>
        <w:t>выплавление</w:t>
      </w:r>
      <w:proofErr w:type="spellEnd"/>
      <w:r w:rsidRPr="00B638F3">
        <w:rPr>
          <w:rFonts w:ascii="Times New Roman" w:hAnsi="Times New Roman"/>
          <w:sz w:val="28"/>
          <w:szCs w:val="28"/>
        </w:rPr>
        <w:t xml:space="preserve"> алюминиевой обмотки; </w:t>
      </w:r>
      <w:proofErr w:type="spellStart"/>
      <w:r w:rsidRPr="00B638F3">
        <w:rPr>
          <w:rFonts w:ascii="Times New Roman" w:hAnsi="Times New Roman"/>
          <w:sz w:val="28"/>
          <w:szCs w:val="28"/>
        </w:rPr>
        <w:t>затир</w:t>
      </w:r>
      <w:proofErr w:type="spellEnd"/>
      <w:r w:rsidRPr="00B638F3">
        <w:rPr>
          <w:rFonts w:ascii="Times New Roman" w:hAnsi="Times New Roman"/>
          <w:sz w:val="28"/>
          <w:szCs w:val="28"/>
        </w:rPr>
        <w:t xml:space="preserve"> ротора и статора, </w:t>
      </w:r>
      <w:proofErr w:type="gramStart"/>
      <w:r w:rsidRPr="00B638F3">
        <w:rPr>
          <w:rFonts w:ascii="Times New Roman" w:hAnsi="Times New Roman"/>
          <w:sz w:val="28"/>
          <w:szCs w:val="28"/>
        </w:rPr>
        <w:t>происходящий</w:t>
      </w:r>
      <w:proofErr w:type="gramEnd"/>
      <w:r w:rsidRPr="00B638F3">
        <w:rPr>
          <w:rFonts w:ascii="Times New Roman" w:hAnsi="Times New Roman"/>
          <w:sz w:val="28"/>
          <w:szCs w:val="28"/>
        </w:rPr>
        <w:t xml:space="preserve"> из-за неточного совпадения осей ротора и статора, износа подшипников, одностороннего магнитного притяжения, недопустимого прогиба вала.</w:t>
      </w:r>
    </w:p>
    <w:p w:rsidR="00433D7A" w:rsidRPr="00B638F3" w:rsidRDefault="00433D7A" w:rsidP="00433D7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 xml:space="preserve">У подшипников имеют место усталостные повреждения из-за переменных циклических напряжений и </w:t>
      </w:r>
      <w:proofErr w:type="spellStart"/>
      <w:r w:rsidRPr="00B638F3">
        <w:rPr>
          <w:rFonts w:ascii="Times New Roman" w:hAnsi="Times New Roman"/>
          <w:sz w:val="28"/>
          <w:szCs w:val="28"/>
        </w:rPr>
        <w:t>бринелирование</w:t>
      </w:r>
      <w:proofErr w:type="spellEnd"/>
      <w:r w:rsidRPr="00B638F3">
        <w:rPr>
          <w:rFonts w:ascii="Times New Roman" w:hAnsi="Times New Roman"/>
          <w:sz w:val="28"/>
          <w:szCs w:val="28"/>
        </w:rPr>
        <w:t xml:space="preserve"> поверхностей качения в результате </w:t>
      </w:r>
      <w:proofErr w:type="spellStart"/>
      <w:r w:rsidRPr="00B638F3">
        <w:rPr>
          <w:rFonts w:ascii="Times New Roman" w:hAnsi="Times New Roman"/>
          <w:sz w:val="28"/>
          <w:szCs w:val="28"/>
        </w:rPr>
        <w:t>несоосности</w:t>
      </w:r>
      <w:proofErr w:type="spellEnd"/>
      <w:r w:rsidRPr="00B638F3">
        <w:rPr>
          <w:rFonts w:ascii="Times New Roman" w:hAnsi="Times New Roman"/>
          <w:sz w:val="28"/>
          <w:szCs w:val="28"/>
        </w:rPr>
        <w:t xml:space="preserve"> валов двигателя и редуктора, дисбаланса ротора, резких колебаний нагрузки двигателей, внешних ударных и вибрационных воздействий.</w:t>
      </w:r>
    </w:p>
    <w:p w:rsidR="00B638F3" w:rsidRPr="00B638F3" w:rsidRDefault="00B638F3" w:rsidP="00433D7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Коммутационные электрические аппараты</w:t>
      </w:r>
    </w:p>
    <w:p w:rsidR="00433D7A" w:rsidRDefault="00433D7A" w:rsidP="00433D7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Основная причина повреждений коммутационных аппаратов – механические повреждения, связанные с несовершенством конструкции, нарушением технологии изготовления или правил эксплуатации. Среди них следует выделить дефекты контактных соединений, неполадки в электроприводе, повреждения из-за ошибочных действий персонала, а также отказы при выполнении операций включения из-за некачественной регулировки, настройки или вследствие обледенения.</w:t>
      </w:r>
    </w:p>
    <w:p w:rsidR="00897749" w:rsidRDefault="00897749" w:rsidP="00433D7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38F3">
        <w:rPr>
          <w:rFonts w:ascii="Times New Roman" w:hAnsi="Times New Roman"/>
          <w:sz w:val="28"/>
          <w:szCs w:val="28"/>
        </w:rPr>
        <w:t>Эл</w:t>
      </w:r>
      <w:r w:rsidR="00FE5FB5">
        <w:rPr>
          <w:rFonts w:ascii="Times New Roman" w:hAnsi="Times New Roman"/>
          <w:sz w:val="28"/>
          <w:szCs w:val="28"/>
        </w:rPr>
        <w:t>ементы</w:t>
      </w:r>
      <w:r>
        <w:rPr>
          <w:rFonts w:ascii="Times New Roman" w:hAnsi="Times New Roman"/>
          <w:sz w:val="28"/>
          <w:szCs w:val="28"/>
        </w:rPr>
        <w:t>цы</w:t>
      </w:r>
      <w:proofErr w:type="spellEnd"/>
      <w:r w:rsidRPr="00B638F3">
        <w:rPr>
          <w:rFonts w:ascii="Times New Roman" w:hAnsi="Times New Roman"/>
          <w:sz w:val="28"/>
          <w:szCs w:val="28"/>
        </w:rPr>
        <w:t xml:space="preserve"> повреждения коммутационных аппаратов вызываются перекрытием изоляции при внешних и внутренних перенапряжениях, пробоем </w:t>
      </w:r>
      <w:proofErr w:type="spellStart"/>
      <w:r w:rsidRPr="00B638F3">
        <w:rPr>
          <w:rFonts w:ascii="Times New Roman" w:hAnsi="Times New Roman"/>
          <w:sz w:val="28"/>
          <w:szCs w:val="28"/>
        </w:rPr>
        <w:t>внутрибаковой</w:t>
      </w:r>
      <w:proofErr w:type="spellEnd"/>
      <w:r w:rsidRPr="00B638F3">
        <w:rPr>
          <w:rFonts w:ascii="Times New Roman" w:hAnsi="Times New Roman"/>
          <w:sz w:val="28"/>
          <w:szCs w:val="28"/>
        </w:rPr>
        <w:t xml:space="preserve"> изоляции выключателей и пр.</w:t>
      </w:r>
    </w:p>
    <w:p w:rsidR="00897749" w:rsidRPr="00B638F3" w:rsidRDefault="00897749" w:rsidP="00897749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Следует отметить большую повреждаемость линейных разъединителей 6-10 кВ из-за недостатков их конструктивного исполнения.</w:t>
      </w:r>
    </w:p>
    <w:p w:rsidR="00433D7A" w:rsidRDefault="00897749" w:rsidP="00897749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lastRenderedPageBreak/>
        <w:t>Отказы коммутационных аппаратов (автоматических выключателей, разъединителей, короткозамыкателей, отделителей) происходят при отключении коротких замыканий, выполнении ими различных операций, а также в стационарном состоянии.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 xml:space="preserve">Для короткозамыкателей причиной отказов могут быть также самопроизвольные включения, а для отделителей – отказы в </w:t>
      </w:r>
      <w:proofErr w:type="spellStart"/>
      <w:r w:rsidRPr="00B638F3">
        <w:rPr>
          <w:rFonts w:ascii="Times New Roman" w:hAnsi="Times New Roman"/>
          <w:sz w:val="28"/>
          <w:szCs w:val="28"/>
        </w:rPr>
        <w:t>бестоковую</w:t>
      </w:r>
      <w:proofErr w:type="spellEnd"/>
      <w:r w:rsidRPr="00B638F3">
        <w:rPr>
          <w:rFonts w:ascii="Times New Roman" w:hAnsi="Times New Roman"/>
          <w:sz w:val="28"/>
          <w:szCs w:val="28"/>
        </w:rPr>
        <w:t xml:space="preserve"> </w:t>
      </w:r>
      <w:r w:rsidRPr="00B638F3">
        <w:rPr>
          <w:rFonts w:ascii="Times New Roman" w:hAnsi="Times New Roman"/>
          <w:iCs/>
          <w:sz w:val="28"/>
          <w:szCs w:val="28"/>
        </w:rPr>
        <w:t>паузу.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К отказам предохранителей относятся их повреждения, а также неселективные и ложные срабатывания.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Отказами устройств релейной защиты и автоматики (РЗА) являются: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отказы в срабатывании при наличии требования (команды) на срабатывание;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ложные срабатывания при отсутствии требования (команды) на срабатывание;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срабатывания при несоответствии командного импульса, т</w:t>
      </w:r>
      <w:proofErr w:type="gramStart"/>
      <w:r w:rsidRPr="00B638F3">
        <w:rPr>
          <w:rFonts w:ascii="Times New Roman" w:hAnsi="Times New Roman"/>
          <w:sz w:val="28"/>
          <w:szCs w:val="28"/>
        </w:rPr>
        <w:t>.е</w:t>
      </w:r>
      <w:proofErr w:type="gramEnd"/>
      <w:r w:rsidRPr="00B638F3">
        <w:rPr>
          <w:rFonts w:ascii="Times New Roman" w:hAnsi="Times New Roman"/>
          <w:sz w:val="28"/>
          <w:szCs w:val="28"/>
        </w:rPr>
        <w:t xml:space="preserve"> неселективные срабатывания.</w:t>
      </w:r>
    </w:p>
    <w:p w:rsid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Причиной этих отказов являются повреждения элементов (резисторов, диодов, транзисторов, тиристоров, конденсаторов, реле), из которых состоят схемы РЗА.</w:t>
      </w:r>
    </w:p>
    <w:p w:rsidR="00897749" w:rsidRPr="00B638F3" w:rsidRDefault="00897749" w:rsidP="00897749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Пайки, печатный монтаж из-за плохого их выполнения имеют до 95 % отказов типа "обрыв".</w:t>
      </w:r>
    </w:p>
    <w:p w:rsidR="00B638F3" w:rsidRPr="00B638F3" w:rsidRDefault="00B638F3" w:rsidP="00897749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Для резисторов и полупроводниковых приборов характерен отказ типа "обрыв" (до 90 %), для конденсаторов – типа "короткое замыкание" (до 80 %).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Для маломощных реле характерны отказы из-за ложных срабатываний под действием вибрационных и ударных нагрузок.</w:t>
      </w:r>
    </w:p>
    <w:p w:rsidR="00B638F3" w:rsidRPr="00B638F3" w:rsidRDefault="00B638F3" w:rsidP="00B638F3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lastRenderedPageBreak/>
        <w:t>Модели отказов в системах электроснабжения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Виды отказов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Различают два вида отказов: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отказ в работоспособности объекта;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отказ в электроснабжении, т.е. отказ функционирования.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При анализе надежности СЭС имеют в виду два процесса: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изменение уровня функционирования,</w:t>
      </w:r>
    </w:p>
    <w:p w:rsid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изменение уровня способности выполнять заданные функции в заданном объеме, т.е. изменение спроса электроэнергии потребителем.</w:t>
      </w:r>
    </w:p>
    <w:p w:rsidR="00897749" w:rsidRDefault="00897749" w:rsidP="00897749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Разделение отказов на полные и частичные отражает то, что СЭС и ее части являются объектами с изменяющимся уровнем эффективности функционирования. Например, при повреждении секционированной ЛЭП отключается только часть линии, что означает частичный отказ ЛЭП. Ограниченное и некачественное электроснабжение является типичным отказом функционирования СЭС в отличие от полного перерыва электроснабжения потребителя (полного отказа).</w:t>
      </w:r>
    </w:p>
    <w:p w:rsidR="00897749" w:rsidRPr="00B638F3" w:rsidRDefault="00897749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 xml:space="preserve">Основным источником отказов реле является контактная система, а причиной отказов – </w:t>
      </w:r>
      <w:proofErr w:type="spellStart"/>
      <w:r w:rsidRPr="00B638F3">
        <w:rPr>
          <w:rFonts w:ascii="Times New Roman" w:hAnsi="Times New Roman"/>
          <w:sz w:val="28"/>
          <w:szCs w:val="28"/>
        </w:rPr>
        <w:t>разрегулировка</w:t>
      </w:r>
      <w:proofErr w:type="spellEnd"/>
      <w:r w:rsidRPr="00B638F3">
        <w:rPr>
          <w:rFonts w:ascii="Times New Roman" w:hAnsi="Times New Roman"/>
          <w:sz w:val="28"/>
          <w:szCs w:val="28"/>
        </w:rPr>
        <w:t xml:space="preserve"> контактов, их сваривание, образование на их поверхности непроводящих пленок из-за коррозии, загрязнения, эрозии.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Возникновение отказа работоспособности объекта не всегда влечет за собой отказ в электроснабжении и, наоборот, отказ в электроснабжении потребителя не всегда вызывается отказом работоспособности объекта.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Классификация отказов</w:t>
      </w:r>
    </w:p>
    <w:p w:rsid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lastRenderedPageBreak/>
        <w:t>По продолжительности различают следующие отказы в электроснабжении:</w:t>
      </w:r>
    </w:p>
    <w:p w:rsidR="00897749" w:rsidRPr="00B638F3" w:rsidRDefault="00897749" w:rsidP="00897749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iCs/>
          <w:sz w:val="28"/>
          <w:szCs w:val="28"/>
        </w:rPr>
        <w:t xml:space="preserve">• </w:t>
      </w:r>
      <w:r w:rsidRPr="00B638F3">
        <w:rPr>
          <w:rFonts w:ascii="Times New Roman" w:hAnsi="Times New Roman"/>
          <w:sz w:val="28"/>
          <w:szCs w:val="28"/>
        </w:rPr>
        <w:t xml:space="preserve">прекращение питания </w:t>
      </w:r>
      <w:proofErr w:type="gramStart"/>
      <w:r w:rsidRPr="00B638F3">
        <w:rPr>
          <w:rFonts w:ascii="Times New Roman" w:hAnsi="Times New Roman"/>
          <w:sz w:val="28"/>
          <w:szCs w:val="28"/>
        </w:rPr>
        <w:t>потребителей</w:t>
      </w:r>
      <w:proofErr w:type="gramEnd"/>
      <w:r w:rsidRPr="00B638F3">
        <w:rPr>
          <w:rFonts w:ascii="Times New Roman" w:hAnsi="Times New Roman"/>
          <w:sz w:val="28"/>
          <w:szCs w:val="28"/>
        </w:rPr>
        <w:t xml:space="preserve"> на время восстановления работоспособности отказавшего элемента СЭС (от 4 до 24 ч);</w:t>
      </w:r>
    </w:p>
    <w:p w:rsidR="00897749" w:rsidRPr="00B638F3" w:rsidRDefault="00897749" w:rsidP="00897749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прекращение питания потребителей на время, необходимое для включения резервного элемента вручную оперативно-выездными бригадами предприятий электрических сетей (от 1,5 до 6 ч);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прекращение питания потребителей на время оперативных переключений выполняемых дежурным персоналом на подстанциях (несколько минут);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кратковременные перерывы питания потребителей на время автоматического ввода резервного питания (АВР) или автоматического отключения поврежденного участка сети (несколько секунд).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С точки зрения информативности отказы бывают:</w:t>
      </w:r>
    </w:p>
    <w:p w:rsid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внезапные, когда потребитель не получает никакой информации об отказе;</w:t>
      </w:r>
    </w:p>
    <w:p w:rsidR="00897749" w:rsidRDefault="00897749" w:rsidP="00897749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B638F3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B638F3">
        <w:rPr>
          <w:rFonts w:ascii="Times New Roman" w:hAnsi="Times New Roman"/>
          <w:sz w:val="28"/>
          <w:szCs w:val="28"/>
        </w:rPr>
        <w:t>, о которых потребитель предупреждается заблаговременно.</w:t>
      </w:r>
    </w:p>
    <w:p w:rsidR="00897749" w:rsidRPr="00B638F3" w:rsidRDefault="00897749" w:rsidP="00897749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 xml:space="preserve">• длительные перерывы в электроснабжении потребителей, вызываемые многочисленными повреждениями в СЭС, например </w:t>
      </w:r>
      <w:proofErr w:type="spellStart"/>
      <w:r w:rsidRPr="00B638F3">
        <w:rPr>
          <w:rFonts w:ascii="Times New Roman" w:hAnsi="Times New Roman"/>
          <w:sz w:val="28"/>
          <w:szCs w:val="28"/>
        </w:rPr>
        <w:t>гололедно-ветровыми</w:t>
      </w:r>
      <w:proofErr w:type="spellEnd"/>
      <w:r w:rsidRPr="00B638F3">
        <w:rPr>
          <w:rFonts w:ascii="Times New Roman" w:hAnsi="Times New Roman"/>
          <w:sz w:val="28"/>
          <w:szCs w:val="28"/>
        </w:rPr>
        <w:t xml:space="preserve"> разрушениями опор и проводов ЛЭП (на период до нескольких суток);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 xml:space="preserve">• внеплановые, </w:t>
      </w:r>
      <w:proofErr w:type="gramStart"/>
      <w:r w:rsidRPr="00B638F3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B638F3">
        <w:rPr>
          <w:rFonts w:ascii="Times New Roman" w:hAnsi="Times New Roman"/>
          <w:sz w:val="28"/>
          <w:szCs w:val="28"/>
        </w:rPr>
        <w:t xml:space="preserve"> о которых поступают потребителю незадолго до момента отключения;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iCs/>
          <w:sz w:val="28"/>
          <w:szCs w:val="28"/>
        </w:rPr>
        <w:t xml:space="preserve">Критериями отказов </w:t>
      </w:r>
      <w:r w:rsidRPr="00B638F3">
        <w:rPr>
          <w:rFonts w:ascii="Times New Roman" w:hAnsi="Times New Roman"/>
          <w:sz w:val="28"/>
          <w:szCs w:val="28"/>
        </w:rPr>
        <w:t>являются их признаки (проявления), позволяющие установить факт нарушения работоспособного состояния. Они приводятся в нормативно-технической документации на объекты энергетики.</w:t>
      </w:r>
    </w:p>
    <w:p w:rsid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lastRenderedPageBreak/>
        <w:t>В зависимости от характеристики нарушения, степени повреждения и их последствий учитываются:</w:t>
      </w:r>
    </w:p>
    <w:p w:rsidR="00AE7E00" w:rsidRPr="00B638F3" w:rsidRDefault="00AE7E00" w:rsidP="00AE7E0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потребительские отключения.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отказы в работе 1 степени;</w:t>
      </w:r>
    </w:p>
    <w:p w:rsid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 xml:space="preserve">•отказы в работе </w:t>
      </w:r>
      <w:r w:rsidRPr="00B638F3">
        <w:rPr>
          <w:rFonts w:ascii="Times New Roman" w:hAnsi="Times New Roman"/>
          <w:sz w:val="28"/>
          <w:szCs w:val="28"/>
          <w:lang w:val="en-US"/>
        </w:rPr>
        <w:t>II</w:t>
      </w:r>
      <w:r w:rsidRPr="00B638F3">
        <w:rPr>
          <w:rFonts w:ascii="Times New Roman" w:hAnsi="Times New Roman"/>
          <w:sz w:val="28"/>
          <w:szCs w:val="28"/>
        </w:rPr>
        <w:t xml:space="preserve"> степени;</w:t>
      </w:r>
    </w:p>
    <w:p w:rsidR="00AE7E00" w:rsidRPr="00B638F3" w:rsidRDefault="00AE7E00" w:rsidP="00AE7E0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аварии;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 xml:space="preserve">Аварии бывают станционные, </w:t>
      </w:r>
      <w:proofErr w:type="spellStart"/>
      <w:r w:rsidRPr="00B638F3">
        <w:rPr>
          <w:rFonts w:ascii="Times New Roman" w:hAnsi="Times New Roman"/>
          <w:sz w:val="28"/>
          <w:szCs w:val="28"/>
        </w:rPr>
        <w:t>электросетевые</w:t>
      </w:r>
      <w:proofErr w:type="spellEnd"/>
      <w:r w:rsidRPr="00B638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8F3">
        <w:rPr>
          <w:rFonts w:ascii="Times New Roman" w:hAnsi="Times New Roman"/>
          <w:sz w:val="28"/>
          <w:szCs w:val="28"/>
        </w:rPr>
        <w:t>теплосетевые</w:t>
      </w:r>
      <w:proofErr w:type="spellEnd"/>
      <w:r w:rsidRPr="00B638F3">
        <w:rPr>
          <w:rFonts w:ascii="Times New Roman" w:hAnsi="Times New Roman"/>
          <w:sz w:val="28"/>
          <w:szCs w:val="28"/>
        </w:rPr>
        <w:t>, системные.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На предприятиях электрической сети аварией считается:</w:t>
      </w:r>
    </w:p>
    <w:p w:rsid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нарушение нормальной работы электрической сети напряжением 6 кВ и выше, вызвавшее:</w:t>
      </w:r>
    </w:p>
    <w:p w:rsidR="00AE7E00" w:rsidRPr="00B638F3" w:rsidRDefault="00AE7E00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638F3">
        <w:rPr>
          <w:rFonts w:ascii="Times New Roman" w:hAnsi="Times New Roman"/>
          <w:sz w:val="28"/>
          <w:szCs w:val="28"/>
        </w:rPr>
        <w:t xml:space="preserve">) перерыв электроснабжения потребителей </w:t>
      </w:r>
      <w:r w:rsidRPr="00B638F3">
        <w:rPr>
          <w:rFonts w:ascii="Times New Roman" w:hAnsi="Times New Roman"/>
          <w:sz w:val="28"/>
          <w:szCs w:val="28"/>
          <w:lang w:val="en-US"/>
        </w:rPr>
        <w:t>I</w:t>
      </w:r>
      <w:r w:rsidRPr="00B638F3">
        <w:rPr>
          <w:rFonts w:ascii="Times New Roman" w:hAnsi="Times New Roman"/>
          <w:sz w:val="28"/>
          <w:szCs w:val="28"/>
        </w:rPr>
        <w:t xml:space="preserve"> категории при несоответствии схемы питания требованиям Правил устройств электроустановок (ПУЭ), т.е. не обеспеченным электроснабжением </w:t>
      </w:r>
      <w:proofErr w:type="gramStart"/>
      <w:r w:rsidRPr="00B638F3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B638F3">
        <w:rPr>
          <w:rFonts w:ascii="Times New Roman" w:hAnsi="Times New Roman"/>
          <w:sz w:val="28"/>
          <w:szCs w:val="28"/>
        </w:rPr>
        <w:t>т двух независимых источников питания, на срок более 2,5 ч, а для сельскохозяйственных потребителей – более 10 ч;</w:t>
      </w:r>
    </w:p>
    <w:p w:rsidR="00B638F3" w:rsidRPr="00B638F3" w:rsidRDefault="00AE7E00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638F3" w:rsidRPr="00B638F3">
        <w:rPr>
          <w:rFonts w:ascii="Times New Roman" w:hAnsi="Times New Roman"/>
          <w:sz w:val="28"/>
          <w:szCs w:val="28"/>
        </w:rPr>
        <w:t xml:space="preserve">) перерыв электроснабжения одного и более потребителей </w:t>
      </w:r>
      <w:r w:rsidR="00B638F3" w:rsidRPr="00B638F3">
        <w:rPr>
          <w:rFonts w:ascii="Times New Roman" w:hAnsi="Times New Roman"/>
          <w:sz w:val="28"/>
          <w:szCs w:val="28"/>
          <w:lang w:val="en-US"/>
        </w:rPr>
        <w:t>I</w:t>
      </w:r>
      <w:r w:rsidR="00B638F3" w:rsidRPr="00B638F3">
        <w:rPr>
          <w:rFonts w:ascii="Times New Roman" w:hAnsi="Times New Roman"/>
          <w:sz w:val="28"/>
          <w:szCs w:val="28"/>
        </w:rPr>
        <w:t xml:space="preserve"> категории, имеющих питание от двух независимых источников, на срок, превышающий время действия устройств АПВ или АВР;</w:t>
      </w:r>
    </w:p>
    <w:p w:rsid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E00" w:rsidRPr="00B638F3" w:rsidRDefault="00AE7E00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638F3">
        <w:rPr>
          <w:rFonts w:ascii="Times New Roman" w:hAnsi="Times New Roman"/>
          <w:sz w:val="28"/>
          <w:szCs w:val="28"/>
        </w:rPr>
        <w:t xml:space="preserve">) перерыв электроснабжения одного и более потребителей </w:t>
      </w:r>
      <w:r w:rsidRPr="00B638F3">
        <w:rPr>
          <w:rFonts w:ascii="Times New Roman" w:hAnsi="Times New Roman"/>
          <w:sz w:val="28"/>
          <w:szCs w:val="28"/>
          <w:lang w:val="en-US"/>
        </w:rPr>
        <w:t>III</w:t>
      </w:r>
      <w:r w:rsidRPr="00B638F3">
        <w:rPr>
          <w:rFonts w:ascii="Times New Roman" w:hAnsi="Times New Roman"/>
          <w:sz w:val="28"/>
          <w:szCs w:val="28"/>
        </w:rPr>
        <w:t xml:space="preserve"> категории на срок более 24 ч;</w:t>
      </w:r>
    </w:p>
    <w:p w:rsidR="00B638F3" w:rsidRPr="00B638F3" w:rsidRDefault="00AE7E00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638F3" w:rsidRPr="00B638F3">
        <w:rPr>
          <w:rFonts w:ascii="Times New Roman" w:hAnsi="Times New Roman"/>
          <w:sz w:val="28"/>
          <w:szCs w:val="28"/>
        </w:rPr>
        <w:t xml:space="preserve">) перерыв электроснабжения одного и более потребителей </w:t>
      </w:r>
      <w:r w:rsidR="00B638F3" w:rsidRPr="00B638F3">
        <w:rPr>
          <w:rFonts w:ascii="Times New Roman" w:hAnsi="Times New Roman"/>
          <w:sz w:val="28"/>
          <w:szCs w:val="28"/>
          <w:lang w:val="en-US"/>
        </w:rPr>
        <w:t>II</w:t>
      </w:r>
      <w:r w:rsidR="00B638F3" w:rsidRPr="00B638F3">
        <w:rPr>
          <w:rFonts w:ascii="Times New Roman" w:hAnsi="Times New Roman"/>
          <w:sz w:val="28"/>
          <w:szCs w:val="28"/>
        </w:rPr>
        <w:t xml:space="preserve"> категории на срок более 2,5 ч; а для сельскохозяйственных потребителей </w:t>
      </w:r>
      <w:r w:rsidR="00B638F3" w:rsidRPr="00B638F3">
        <w:rPr>
          <w:rFonts w:ascii="Times New Roman" w:hAnsi="Times New Roman"/>
          <w:sz w:val="28"/>
          <w:szCs w:val="28"/>
          <w:lang w:val="en-US"/>
        </w:rPr>
        <w:t>II</w:t>
      </w:r>
      <w:r w:rsidR="00B638F3" w:rsidRPr="00B638F3">
        <w:rPr>
          <w:rFonts w:ascii="Times New Roman" w:hAnsi="Times New Roman"/>
          <w:sz w:val="28"/>
          <w:szCs w:val="28"/>
        </w:rPr>
        <w:t xml:space="preserve"> категории – более 10 ч;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38F3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B638F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638F3">
        <w:rPr>
          <w:rFonts w:ascii="Times New Roman" w:hAnsi="Times New Roman"/>
          <w:sz w:val="28"/>
          <w:szCs w:val="28"/>
        </w:rPr>
        <w:t>недоотпуск</w:t>
      </w:r>
      <w:proofErr w:type="spellEnd"/>
      <w:r w:rsidRPr="00B638F3">
        <w:rPr>
          <w:rFonts w:ascii="Times New Roman" w:hAnsi="Times New Roman"/>
          <w:sz w:val="28"/>
          <w:szCs w:val="28"/>
        </w:rPr>
        <w:t xml:space="preserve"> электроэнергии потребителям в размере 20 тыс. </w:t>
      </w:r>
      <w:proofErr w:type="spellStart"/>
      <w:r w:rsidRPr="00B638F3">
        <w:rPr>
          <w:rFonts w:ascii="Times New Roman" w:hAnsi="Times New Roman"/>
          <w:sz w:val="28"/>
          <w:szCs w:val="28"/>
        </w:rPr>
        <w:t>кВт</w:t>
      </w:r>
      <w:proofErr w:type="gramStart"/>
      <w:r w:rsidRPr="00B638F3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Pr="00B638F3">
        <w:rPr>
          <w:rFonts w:ascii="Times New Roman" w:hAnsi="Times New Roman"/>
          <w:sz w:val="28"/>
          <w:szCs w:val="28"/>
        </w:rPr>
        <w:t xml:space="preserve"> и более независимо от длительности перерыва электроснабжения;</w:t>
      </w:r>
    </w:p>
    <w:p w:rsid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разрушение силового трансформатора мощностью 10 МВА и более, если восстановление его невозможно или нецелесообразно;</w:t>
      </w:r>
    </w:p>
    <w:p w:rsidR="00AE7E00" w:rsidRPr="00B638F3" w:rsidRDefault="00AE7E00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пожар на подстанции с высшим напряжением 110 кВ и выше, вызвавший ее обесточивание на срок 8 ч и более.</w:t>
      </w:r>
    </w:p>
    <w:p w:rsidR="00B638F3" w:rsidRPr="00B638F3" w:rsidRDefault="00B638F3" w:rsidP="00AE7E0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 xml:space="preserve">• повреждение </w:t>
      </w:r>
      <w:proofErr w:type="gramStart"/>
      <w:r w:rsidRPr="00B638F3">
        <w:rPr>
          <w:rFonts w:ascii="Times New Roman" w:hAnsi="Times New Roman"/>
          <w:sz w:val="28"/>
          <w:szCs w:val="28"/>
        </w:rPr>
        <w:t>ВЛ</w:t>
      </w:r>
      <w:proofErr w:type="gramEnd"/>
      <w:r w:rsidRPr="00B638F3">
        <w:rPr>
          <w:rFonts w:ascii="Times New Roman" w:hAnsi="Times New Roman"/>
          <w:sz w:val="28"/>
          <w:szCs w:val="28"/>
        </w:rPr>
        <w:t xml:space="preserve"> 110 кВ и выше, требующее восстановления в течение 24 ч, а также повреждение КЛ 110 кВ, требующее восстановления в течение 36 ч;</w:t>
      </w:r>
    </w:p>
    <w:p w:rsid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38F3">
        <w:rPr>
          <w:rFonts w:ascii="Times New Roman" w:hAnsi="Times New Roman"/>
          <w:iCs/>
          <w:sz w:val="28"/>
          <w:szCs w:val="28"/>
        </w:rPr>
        <w:t>Системными авариями считаются:</w:t>
      </w:r>
    </w:p>
    <w:p w:rsidR="00AE7E00" w:rsidRPr="00B638F3" w:rsidRDefault="00AE7E00" w:rsidP="00AE7E0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работы энергосистемы с частотой ниже 49,5 Гц длительностью более 1 ч;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нарушение устойчивости работы энергосистемы и разделение ее на части, вызвавшее отключение потребителей на общую мощность более 5 % от нагрузки энергосистемы;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многочисленные отключения или повреждения ЛЭП напряжением 6 кВ и выше из-за стихийного явления, приведшие к отключению потребителей на общую мощность более 10 % нагрузки энергосистемы.</w:t>
      </w:r>
    </w:p>
    <w:p w:rsid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iCs/>
          <w:sz w:val="28"/>
          <w:szCs w:val="28"/>
        </w:rPr>
        <w:t xml:space="preserve">Отказом в работе </w:t>
      </w:r>
      <w:r w:rsidRPr="00B638F3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B638F3">
        <w:rPr>
          <w:rFonts w:ascii="Times New Roman" w:hAnsi="Times New Roman"/>
          <w:iCs/>
          <w:sz w:val="28"/>
          <w:szCs w:val="28"/>
        </w:rPr>
        <w:t xml:space="preserve"> степени </w:t>
      </w:r>
      <w:r w:rsidRPr="00B638F3">
        <w:rPr>
          <w:rFonts w:ascii="Times New Roman" w:hAnsi="Times New Roman"/>
          <w:sz w:val="28"/>
          <w:szCs w:val="28"/>
        </w:rPr>
        <w:t>являются:</w:t>
      </w:r>
    </w:p>
    <w:p w:rsidR="00AE7E00" w:rsidRPr="00B638F3" w:rsidRDefault="00AE7E00" w:rsidP="00AE7E0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повреждение основного электрооборудования сетей, требующее восстановительного ремонта в установленные сроки;</w:t>
      </w:r>
    </w:p>
    <w:p w:rsid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8F3">
        <w:rPr>
          <w:rFonts w:ascii="Times New Roman" w:hAnsi="Times New Roman"/>
          <w:sz w:val="28"/>
          <w:szCs w:val="28"/>
        </w:rPr>
        <w:t xml:space="preserve">• нарушение нормальной работы электрической сети, вызвавшее перерыв электроснабжения одного и более потребителей </w:t>
      </w:r>
      <w:r w:rsidRPr="00B638F3">
        <w:rPr>
          <w:rFonts w:ascii="Times New Roman" w:hAnsi="Times New Roman"/>
          <w:sz w:val="28"/>
          <w:szCs w:val="28"/>
          <w:lang w:val="en-US"/>
        </w:rPr>
        <w:t>I</w:t>
      </w:r>
      <w:r w:rsidRPr="00B638F3">
        <w:rPr>
          <w:rFonts w:ascii="Times New Roman" w:hAnsi="Times New Roman"/>
          <w:sz w:val="28"/>
          <w:szCs w:val="28"/>
        </w:rPr>
        <w:t xml:space="preserve"> категории при несоответствии схемы их питания требованиям ПУЭ либо одного и более потребителей </w:t>
      </w:r>
      <w:r w:rsidRPr="00B638F3">
        <w:rPr>
          <w:rFonts w:ascii="Times New Roman" w:hAnsi="Times New Roman"/>
          <w:sz w:val="28"/>
          <w:szCs w:val="28"/>
          <w:lang w:val="en-US"/>
        </w:rPr>
        <w:t>II</w:t>
      </w:r>
      <w:r w:rsidRPr="00B638F3">
        <w:rPr>
          <w:rFonts w:ascii="Times New Roman" w:hAnsi="Times New Roman"/>
          <w:sz w:val="28"/>
          <w:szCs w:val="28"/>
        </w:rPr>
        <w:t xml:space="preserve"> категории на срок от 0,5 до 2,5 ч, а для сельскохозяйственных потребителей – от 2 до 10 ч; одного и более </w:t>
      </w:r>
      <w:r w:rsidRPr="00B638F3">
        <w:rPr>
          <w:rFonts w:ascii="Times New Roman" w:hAnsi="Times New Roman"/>
          <w:sz w:val="28"/>
          <w:szCs w:val="28"/>
        </w:rPr>
        <w:lastRenderedPageBreak/>
        <w:t xml:space="preserve">потребителей </w:t>
      </w:r>
      <w:r w:rsidRPr="00B638F3">
        <w:rPr>
          <w:rFonts w:ascii="Times New Roman" w:hAnsi="Times New Roman"/>
          <w:sz w:val="28"/>
          <w:szCs w:val="28"/>
          <w:lang w:val="en-US"/>
        </w:rPr>
        <w:t>III</w:t>
      </w:r>
      <w:r w:rsidRPr="00B638F3">
        <w:rPr>
          <w:rFonts w:ascii="Times New Roman" w:hAnsi="Times New Roman"/>
          <w:sz w:val="28"/>
          <w:szCs w:val="28"/>
        </w:rPr>
        <w:t xml:space="preserve"> категории на срок от 8 до 24 ч;</w:t>
      </w:r>
      <w:proofErr w:type="gramEnd"/>
      <w:r w:rsidRPr="00B638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8F3">
        <w:rPr>
          <w:rFonts w:ascii="Times New Roman" w:hAnsi="Times New Roman"/>
          <w:sz w:val="28"/>
          <w:szCs w:val="28"/>
        </w:rPr>
        <w:t>недоотпуск</w:t>
      </w:r>
      <w:proofErr w:type="spellEnd"/>
      <w:r w:rsidRPr="00B638F3">
        <w:rPr>
          <w:rFonts w:ascii="Times New Roman" w:hAnsi="Times New Roman"/>
          <w:sz w:val="28"/>
          <w:szCs w:val="28"/>
        </w:rPr>
        <w:t xml:space="preserve"> электроэнергии потребителям от 5 до 20 тыс. </w:t>
      </w:r>
      <w:proofErr w:type="spellStart"/>
      <w:r w:rsidRPr="00B638F3">
        <w:rPr>
          <w:rFonts w:ascii="Times New Roman" w:hAnsi="Times New Roman"/>
          <w:sz w:val="28"/>
          <w:szCs w:val="28"/>
        </w:rPr>
        <w:t>кВт</w:t>
      </w:r>
      <w:proofErr w:type="gramStart"/>
      <w:r w:rsidRPr="00B638F3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Pr="00B638F3">
        <w:rPr>
          <w:rFonts w:ascii="Times New Roman" w:hAnsi="Times New Roman"/>
          <w:sz w:val="28"/>
          <w:szCs w:val="28"/>
        </w:rPr>
        <w:t>;</w:t>
      </w:r>
    </w:p>
    <w:p w:rsidR="00AE7E00" w:rsidRPr="00B638F3" w:rsidRDefault="00AE7E00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 xml:space="preserve">• повреждение </w:t>
      </w:r>
      <w:proofErr w:type="gramStart"/>
      <w:r w:rsidRPr="00B638F3">
        <w:rPr>
          <w:rFonts w:ascii="Times New Roman" w:hAnsi="Times New Roman"/>
          <w:sz w:val="28"/>
          <w:szCs w:val="28"/>
        </w:rPr>
        <w:t>ВЛ</w:t>
      </w:r>
      <w:proofErr w:type="gramEnd"/>
      <w:r w:rsidRPr="00B638F3">
        <w:rPr>
          <w:rFonts w:ascii="Times New Roman" w:hAnsi="Times New Roman"/>
          <w:sz w:val="28"/>
          <w:szCs w:val="28"/>
        </w:rPr>
        <w:t xml:space="preserve"> или КЛ 35 (110) кВ, требующее восстановительного ремонта в срок до 24 (36) ч.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 xml:space="preserve">К </w:t>
      </w:r>
      <w:r w:rsidRPr="00B638F3">
        <w:rPr>
          <w:rFonts w:ascii="Times New Roman" w:hAnsi="Times New Roman"/>
          <w:iCs/>
          <w:sz w:val="28"/>
          <w:szCs w:val="28"/>
        </w:rPr>
        <w:t xml:space="preserve">отказам в работе </w:t>
      </w:r>
      <w:r w:rsidRPr="00B638F3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B638F3">
        <w:rPr>
          <w:rFonts w:ascii="Times New Roman" w:hAnsi="Times New Roman"/>
          <w:iCs/>
          <w:sz w:val="28"/>
          <w:szCs w:val="28"/>
        </w:rPr>
        <w:t xml:space="preserve"> степени </w:t>
      </w:r>
      <w:r w:rsidRPr="00B638F3">
        <w:rPr>
          <w:rFonts w:ascii="Times New Roman" w:hAnsi="Times New Roman"/>
          <w:sz w:val="28"/>
          <w:szCs w:val="28"/>
        </w:rPr>
        <w:t>относятся нарушения нормальной работы электрических сетей, в том числе:</w:t>
      </w:r>
    </w:p>
    <w:p w:rsid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перерывы в электроснабжении потребителей, не являющиеся аварией 1 степени;</w:t>
      </w:r>
    </w:p>
    <w:p w:rsidR="00AE7E00" w:rsidRPr="00B638F3" w:rsidRDefault="00AE7E00" w:rsidP="00AE7E0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недовыполнение диспетчерского графика электрической нагрузки или оперативного задания диспетчера;</w:t>
      </w:r>
    </w:p>
    <w:p w:rsidR="00AE7E00" w:rsidRDefault="00AE7E00" w:rsidP="00AE7E0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автоматическое отключение или ошибочное отключение оборудования персоналом;</w:t>
      </w:r>
    </w:p>
    <w:p w:rsidR="00AE7E00" w:rsidRPr="00B638F3" w:rsidRDefault="00AE7E00" w:rsidP="00AE7E0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обесточивание участков электросети напряжением ниже 6 кВ.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• повреждение некоторых видов оборудования;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 xml:space="preserve">Под </w:t>
      </w:r>
      <w:r w:rsidRPr="00B638F3">
        <w:rPr>
          <w:rFonts w:ascii="Times New Roman" w:hAnsi="Times New Roman"/>
          <w:iCs/>
          <w:sz w:val="28"/>
          <w:szCs w:val="28"/>
        </w:rPr>
        <w:t xml:space="preserve">потребительским отключением </w:t>
      </w:r>
      <w:r w:rsidRPr="00B638F3">
        <w:rPr>
          <w:rFonts w:ascii="Times New Roman" w:hAnsi="Times New Roman"/>
          <w:sz w:val="28"/>
          <w:szCs w:val="28"/>
        </w:rPr>
        <w:t>понимают отключение оборудования из-за неправильных действий персонала потребителя.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Типы отказов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Как показывает практика, даже наилучшая конструкция, совершенная технология и правильная эксплуатация не исключают полностью отказы.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</w:rPr>
        <w:t>Различают три характерных типа отказов, присущих любым объектам.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8F3">
        <w:rPr>
          <w:rFonts w:ascii="Times New Roman" w:hAnsi="Times New Roman"/>
          <w:sz w:val="28"/>
          <w:szCs w:val="28"/>
          <w:lang w:val="en-US"/>
        </w:rPr>
        <w:t>I</w:t>
      </w:r>
      <w:r w:rsidRPr="00B638F3">
        <w:rPr>
          <w:rFonts w:ascii="Times New Roman" w:hAnsi="Times New Roman"/>
          <w:sz w:val="28"/>
          <w:szCs w:val="28"/>
        </w:rPr>
        <w:t xml:space="preserve">. </w:t>
      </w:r>
      <w:r w:rsidRPr="00B638F3">
        <w:rPr>
          <w:rFonts w:ascii="Times New Roman" w:hAnsi="Times New Roman"/>
          <w:iCs/>
          <w:sz w:val="28"/>
          <w:szCs w:val="28"/>
        </w:rPr>
        <w:t xml:space="preserve">Отказы приработанные, </w:t>
      </w:r>
      <w:r w:rsidRPr="00B638F3">
        <w:rPr>
          <w:rFonts w:ascii="Times New Roman" w:hAnsi="Times New Roman"/>
          <w:sz w:val="28"/>
          <w:szCs w:val="28"/>
        </w:rPr>
        <w:t>обусловленные дефектами проектирования, изготовления, монтажа.</w:t>
      </w:r>
      <w:proofErr w:type="gramEnd"/>
      <w:r w:rsidRPr="00B638F3">
        <w:rPr>
          <w:rFonts w:ascii="Times New Roman" w:hAnsi="Times New Roman"/>
          <w:sz w:val="28"/>
          <w:szCs w:val="28"/>
        </w:rPr>
        <w:t xml:space="preserve"> Они в основном устраняются путем "отбраковки" при испытании или наладке объекта. Доля этих отказов снижается по истечении периода приработки объекта.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B638F3">
        <w:rPr>
          <w:rFonts w:ascii="Times New Roman" w:hAnsi="Times New Roman"/>
          <w:sz w:val="28"/>
          <w:szCs w:val="28"/>
        </w:rPr>
        <w:t xml:space="preserve">. </w:t>
      </w:r>
      <w:r w:rsidRPr="00B638F3">
        <w:rPr>
          <w:rFonts w:ascii="Times New Roman" w:hAnsi="Times New Roman"/>
          <w:iCs/>
          <w:sz w:val="28"/>
          <w:szCs w:val="28"/>
        </w:rPr>
        <w:t xml:space="preserve">Отказы внезапные (случайные), </w:t>
      </w:r>
      <w:r w:rsidRPr="00B638F3">
        <w:rPr>
          <w:rFonts w:ascii="Times New Roman" w:hAnsi="Times New Roman"/>
          <w:sz w:val="28"/>
          <w:szCs w:val="28"/>
        </w:rPr>
        <w:t>вызванные воздействием различных случайных факторов и характерные преимущественно для периода нормальной эксплуатации объекта. Особенностью таких отказов является невозможность их предсказания.</w:t>
      </w:r>
    </w:p>
    <w:p w:rsidR="00B638F3" w:rsidRPr="00B638F3" w:rsidRDefault="00B638F3" w:rsidP="00B638F3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F3">
        <w:rPr>
          <w:rFonts w:ascii="Times New Roman" w:hAnsi="Times New Roman"/>
          <w:sz w:val="28"/>
          <w:szCs w:val="28"/>
          <w:lang w:val="en-US"/>
        </w:rPr>
        <w:t>III</w:t>
      </w:r>
      <w:r w:rsidRPr="00B638F3">
        <w:rPr>
          <w:rFonts w:ascii="Times New Roman" w:hAnsi="Times New Roman"/>
          <w:sz w:val="28"/>
          <w:szCs w:val="28"/>
        </w:rPr>
        <w:t xml:space="preserve">. </w:t>
      </w:r>
      <w:r w:rsidRPr="00B638F3">
        <w:rPr>
          <w:rFonts w:ascii="Times New Roman" w:hAnsi="Times New Roman"/>
          <w:iCs/>
          <w:sz w:val="28"/>
          <w:szCs w:val="28"/>
        </w:rPr>
        <w:t xml:space="preserve">Отказы постепенные, </w:t>
      </w:r>
      <w:r w:rsidRPr="00B638F3">
        <w:rPr>
          <w:rFonts w:ascii="Times New Roman" w:hAnsi="Times New Roman"/>
          <w:sz w:val="28"/>
          <w:szCs w:val="28"/>
        </w:rPr>
        <w:t>происходящие в результате износа и старения объекта. Долговечность работы системы можно увеличить за счет периодической замены наиболее ненадежных составляющих элементов.</w:t>
      </w:r>
    </w:p>
    <w:p w:rsidR="00B638F3" w:rsidRDefault="00B638F3" w:rsidP="00D5793A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38F3" w:rsidRDefault="00B638F3" w:rsidP="00D5793A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38F3" w:rsidRDefault="00B638F3" w:rsidP="00D5793A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38F3" w:rsidRDefault="00B638F3" w:rsidP="00D5793A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4FAE" w:rsidRDefault="00A44FAE">
      <w:pPr>
        <w:spacing w:after="0" w:line="240" w:lineRule="auto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br w:type="page"/>
      </w:r>
    </w:p>
    <w:p w:rsidR="00D5793A" w:rsidRDefault="00D5793A" w:rsidP="00D5793A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lastRenderedPageBreak/>
        <w:t xml:space="preserve">2 Анализ </w:t>
      </w:r>
      <w:proofErr w:type="gramStart"/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надежности системы восстанавливаемых объектов энергообеспечения предприятия</w:t>
      </w:r>
      <w:proofErr w:type="gramEnd"/>
    </w:p>
    <w:p w:rsidR="00D5793A" w:rsidRPr="00D5793A" w:rsidRDefault="00D5793A" w:rsidP="00D5793A">
      <w:pPr>
        <w:suppressAutoHyphens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793A" w:rsidRPr="00D5793A" w:rsidRDefault="00D5793A" w:rsidP="00D5793A">
      <w:pPr>
        <w:pStyle w:val="22"/>
        <w:suppressAutoHyphens/>
        <w:spacing w:line="360" w:lineRule="auto"/>
        <w:ind w:firstLine="709"/>
      </w:pPr>
      <w:r w:rsidRPr="00D5793A">
        <w:t>Схема замещения заданной подстанции показана на рис</w:t>
      </w:r>
      <w:r w:rsidR="00243BC6">
        <w:t>унке</w:t>
      </w:r>
      <w:r w:rsidRPr="00D5793A">
        <w:t xml:space="preserve"> 1, ее описание и исходные данные приведены в табл</w:t>
      </w:r>
      <w:r w:rsidR="00243BC6">
        <w:t>ице</w:t>
      </w:r>
      <w:r w:rsidRPr="00D5793A">
        <w:t xml:space="preserve"> 1.</w:t>
      </w:r>
    </w:p>
    <w:p w:rsidR="00D5793A" w:rsidRPr="00D5793A" w:rsidRDefault="00CE50FA" w:rsidP="00D5793A">
      <w:pPr>
        <w:pStyle w:val="22"/>
        <w:suppressAutoHyphens/>
        <w:spacing w:line="360" w:lineRule="auto"/>
        <w:ind w:firstLine="709"/>
      </w:pPr>
      <w:r>
        <w:pict>
          <v:group id="_x0000_s1131" style="position:absolute;left:0;text-align:left;margin-left:36pt;margin-top:7.6pt;width:394.3pt;height:230.05pt;z-index:251656192" coordorigin="1701,2394" coordsize="9180,4632">
            <v:rect id="_x0000_s1132" style="position:absolute;left:1701;top:2394;width:9180;height:4632" fillcolor="#cfc" stroked="f">
              <v:fill opacity="32113f"/>
            </v:rect>
            <v:group id="_x0000_s1133" style="position:absolute;left:1881;top:3294;width:721;height:720" coordorigin="2601,6300" coordsize="721,720">
              <v:oval id="_x0000_s1134" style="position:absolute;left:2601;top:6300;width:721;height:720" strokeweight="1.25pt">
                <v:shadow on="t" offset=",-3pt" offset2="-8pt,6pt"/>
              </v:oval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_x0000_s1135" type="#_x0000_t64" style="position:absolute;left:2781;top:6600;width:360;height:125;flip:y" adj="4459,11432" fillcolor="silver">
                <v:shadow on="t" offset=",-3pt" offset2="-8pt,6pt"/>
              </v:shape>
            </v:group>
            <v:group id="_x0000_s1136" style="position:absolute;left:9981;top:3294;width:721;height:720" coordorigin="2601,6300" coordsize="721,720">
              <v:oval id="_x0000_s1137" style="position:absolute;left:2601;top:6300;width:721;height:720" strokeweight="1.25pt">
                <v:shadow on="t" offset=",-3pt" offset2=",-10pt"/>
              </v:oval>
              <v:shape id="_x0000_s1138" type="#_x0000_t64" style="position:absolute;left:2781;top:6600;width:360;height:125;flip:y" adj="4459,11432" fillcolor="silver">
                <v:shadow on="t" offset=",-3pt" offset2=",-10pt"/>
              </v:shape>
            </v:group>
            <v:line id="_x0000_s1139" style="position:absolute" from="7281,3474" to="7282,4014" strokeweight="3pt"/>
            <v:group id="_x0000_s1140" style="position:absolute;left:4041;top:4014;width:540;height:1800" coordorigin="4841,6480" coordsize="540,1800">
              <v:group id="_x0000_s1141" style="position:absolute;left:4941;top:6480;width:180;height:1800" coordorigin="4941,6480" coordsize="180,1800">
                <v:line id="_x0000_s1142" style="position:absolute" from="4941,6480" to="5121,6660" strokeweight="3pt"/>
                <v:line id="_x0000_s1143" style="position:absolute" from="5121,6660" to="5121,7020" strokeweight="3pt"/>
                <v:line id="_x0000_s1144" style="position:absolute" from="5121,7740" to="5121,8280" strokeweight="3pt"/>
              </v:group>
              <v:group id="_x0000_s1145" style="position:absolute;left:4841;top:7020;width:540;height:900" coordorigin="4041,8100" coordsize="540,900">
                <v:oval id="_x0000_s1146" style="position:absolute;left:4041;top:8460;width:540;height:540" strokeweight="1.25pt"/>
                <v:oval id="_x0000_s1147" style="position:absolute;left:4041;top:8100;width:540;height:540" strokeweight="1.25pt">
                  <v:fill opacity="9175f"/>
                </v:oval>
              </v:group>
            </v:group>
            <v:group id="_x0000_s1148" style="position:absolute;left:7101;top:4014;width:540;height:1800" coordorigin="4841,6480" coordsize="540,1800">
              <v:group id="_x0000_s1149" style="position:absolute;left:4941;top:6480;width:180;height:1800" coordorigin="4941,6480" coordsize="180,1800">
                <v:line id="_x0000_s1150" style="position:absolute" from="4941,6480" to="5121,6660" strokeweight="3pt"/>
                <v:line id="_x0000_s1151" style="position:absolute" from="5121,6660" to="5121,7020" strokeweight="3pt"/>
                <v:line id="_x0000_s1152" style="position:absolute" from="5121,7740" to="5121,8280" strokeweight="3pt"/>
              </v:group>
              <v:group id="_x0000_s1153" style="position:absolute;left:4841;top:7020;width:540;height:900" coordorigin="4041,8100" coordsize="540,900">
                <v:oval id="_x0000_s1154" style="position:absolute;left:4041;top:8460;width:540;height:540" strokeweight="1.25pt"/>
                <v:oval id="_x0000_s1155" style="position:absolute;left:4041;top:8100;width:540;height:540" strokeweight="1.25pt">
                  <v:fill opacity="9175f"/>
                </v:oval>
              </v:group>
            </v:group>
            <v:line id="_x0000_s1156" style="position:absolute" from="3321,5814" to="8541,5814" strokeweight="4.5pt">
              <v:stroke linestyle="thickThin"/>
            </v:lin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57" type="#_x0000_t67" style="position:absolute;left:5851;top:5837;width:180;height:540" fillcolor="silver">
              <v:shadow on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8" type="#_x0000_t202" style="position:absolute;left:8001;top:5274;width:720;height:360" fillcolor="#cff" stroked="f">
              <v:fill opacity="54395f"/>
              <v:textbox style="mso-next-textbox:#_x0000_s1158" inset=".5mm,.3mm,.5mm,.3mm">
                <w:txbxContent>
                  <w:p w:rsidR="00124974" w:rsidRDefault="00124974" w:rsidP="00D5793A">
                    <w:r>
                      <w:t xml:space="preserve">10 </w:t>
                    </w:r>
                    <w:proofErr w:type="spellStart"/>
                    <w:r>
                      <w:t>кв</w:t>
                    </w:r>
                    <w:proofErr w:type="spellEnd"/>
                  </w:p>
                </w:txbxContent>
              </v:textbox>
            </v:shape>
            <v:shape id="_x0000_s1159" type="#_x0000_t202" style="position:absolute;left:6921;top:2574;width:900;height:360" fillcolor="#cff" stroked="f">
              <v:fill opacity="54395f"/>
              <v:textbox style="mso-next-textbox:#_x0000_s1159" inset=".5mm,.3mm,.5mm,.3mm">
                <w:txbxContent>
                  <w:p w:rsidR="00124974" w:rsidRDefault="00124974" w:rsidP="00D5793A">
                    <w:r>
                      <w:t xml:space="preserve">110 </w:t>
                    </w:r>
                    <w:proofErr w:type="spellStart"/>
                    <w:r>
                      <w:t>кв</w:t>
                    </w:r>
                    <w:proofErr w:type="spellEnd"/>
                  </w:p>
                </w:txbxContent>
              </v:textbox>
            </v:shape>
            <v:shape id="_x0000_s1160" type="#_x0000_t202" style="position:absolute;left:7821;top:4734;width:360;height:360" fillcolor="#cff" stroked="f">
              <v:fill opacity="54395f"/>
              <v:textbox style="mso-next-textbox:#_x0000_s1160" inset=".5mm,.3mm,.5mm,.3mm">
                <w:txbxContent>
                  <w:p w:rsidR="00124974" w:rsidRDefault="00124974" w:rsidP="00D5793A">
                    <w:r>
                      <w:t>Т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61" type="#_x0000_t202" style="position:absolute;left:3501;top:4734;width:397;height:397" fillcolor="#cff" stroked="f">
              <v:fill opacity="54395f"/>
              <v:textbox style="mso-next-textbox:#_x0000_s1161" inset=".5mm,.3mm,.5mm,.3mm">
                <w:txbxContent>
                  <w:p w:rsidR="00124974" w:rsidRDefault="00124974" w:rsidP="00D5793A">
                    <w:r>
                      <w:t>Т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162" type="#_x0000_t202" style="position:absolute;left:2961;top:2934;width:397;height:397" fillcolor="#cff" stroked="f">
              <v:fill opacity="54395f"/>
              <v:textbox style="mso-next-textbox:#_x0000_s1162" inset=".5mm,.3mm,.5mm,.3mm">
                <w:txbxContent>
                  <w:p w:rsidR="00124974" w:rsidRDefault="00124974" w:rsidP="00D5793A">
                    <w:r>
                      <w:t>В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163" type="#_x0000_t202" style="position:absolute;left:9261;top:2934;width:397;height:397" fillcolor="#cff" stroked="f">
              <v:fill opacity="54395f"/>
              <v:textbox style="mso-next-textbox:#_x0000_s1163" inset=".5mm,.3mm,.5mm,.3mm">
                <w:txbxContent>
                  <w:p w:rsidR="00124974" w:rsidRDefault="00124974" w:rsidP="00D5793A">
                    <w:r>
                      <w:t>В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164" type="#_x0000_t202" style="position:absolute;left:8001;top:3114;width:397;height:397" fillcolor="#cff" stroked="f">
              <v:fill opacity="54395f"/>
              <v:textbox style="mso-next-textbox:#_x0000_s1164" inset=".5mm,.3mm,.5mm,.3mm">
                <w:txbxContent>
                  <w:p w:rsidR="00124974" w:rsidRDefault="00124974" w:rsidP="00D5793A">
                    <w:r>
                      <w:t>Л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165" type="#_x0000_t202" style="position:absolute;left:3681;top:3114;width:397;height:397" fillcolor="#cff" stroked="f">
              <v:fill opacity="54395f"/>
              <v:textbox style="mso-next-textbox:#_x0000_s1165" inset=".5mm,.3mm,.5mm,.3mm">
                <w:txbxContent>
                  <w:p w:rsidR="00124974" w:rsidRDefault="00124974" w:rsidP="00D5793A">
                    <w:r>
                      <w:t>Л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166" type="#_x0000_t202" style="position:absolute;left:4761;top:2934;width:397;height:397" fillcolor="#cff" stroked="f">
              <v:fill opacity="54395f"/>
              <v:textbox style="mso-next-textbox:#_x0000_s1166" inset=".5mm,.3mm,.5mm,.3mm">
                <w:txbxContent>
                  <w:p w:rsidR="00124974" w:rsidRDefault="00124974" w:rsidP="00D5793A">
                    <w:r>
                      <w:t>В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67" type="#_x0000_t202" style="position:absolute;left:2241;top:2754;width:295;height:397" fillcolor="#cff" stroked="f">
              <v:fill opacity="54395f"/>
              <v:textbox style="mso-next-textbox:#_x0000_s1167" inset=".5mm,.3mm,.5mm,.3mm">
                <w:txbxContent>
                  <w:p w:rsidR="00124974" w:rsidRDefault="00124974" w:rsidP="00D5793A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</w:t>
                    </w:r>
                  </w:p>
                </w:txbxContent>
              </v:textbox>
            </v:shape>
            <v:shape id="_x0000_s1168" type="#_x0000_t202" style="position:absolute;left:10341;top:2754;width:295;height:397" fillcolor="#cff" stroked="f">
              <v:fill opacity="54395f"/>
              <v:textbox style="mso-next-textbox:#_x0000_s1168" inset=".5mm,.3mm,.5mm,.3mm">
                <w:txbxContent>
                  <w:p w:rsidR="00124974" w:rsidRDefault="00124974" w:rsidP="00D5793A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</w:t>
                    </w:r>
                  </w:p>
                </w:txbxContent>
              </v:textbox>
            </v:shape>
            <v:shape id="_x0000_s1169" type="#_x0000_t202" style="position:absolute;left:3501;top:4014;width:477;height:397" fillcolor="#cff" stroked="f">
              <v:fill opacity="54395f"/>
              <v:textbox style="mso-next-textbox:#_x0000_s1169" inset=".5mm,.3mm,.5mm,.3mm">
                <w:txbxContent>
                  <w:p w:rsidR="00124974" w:rsidRDefault="00124974" w:rsidP="00D5793A">
                    <w:r>
                      <w:t>От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170" type="#_x0000_t202" style="position:absolute;left:7641;top:4014;width:477;height:397" fillcolor="#cff" stroked="f">
              <v:fill opacity="54395f"/>
              <v:textbox style="mso-next-textbox:#_x0000_s1170" inset=".5mm,.3mm,.5mm,.3mm">
                <w:txbxContent>
                  <w:p w:rsidR="00124974" w:rsidRDefault="00124974" w:rsidP="00D5793A">
                    <w:r>
                      <w:t>От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71" type="#_x0000_t202" style="position:absolute;left:2841;top:6503;width:6300;height:361" fillcolor="#ccecff" stroked="f">
              <v:fill opacity=".5"/>
              <v:textbox style="mso-next-textbox:#_x0000_s1171" inset=",.3mm,,.3mm">
                <w:txbxContent>
                  <w:p w:rsidR="00124974" w:rsidRPr="009558AE" w:rsidRDefault="00124974" w:rsidP="00D5793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9558AE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Рисунок  1 - Схема замещения подстанции </w:t>
                    </w:r>
                  </w:p>
                </w:txbxContent>
              </v:textbox>
            </v:shape>
            <v:shape id="_x0000_s1172" type="#_x0000_t202" style="position:absolute;left:6201;top:2934;width:397;height:397" fillcolor="#cff" stroked="f">
              <v:fill opacity="54395f"/>
              <v:textbox style="mso-next-textbox:#_x0000_s1172" inset=".5mm,.3mm,.5mm,.3mm">
                <w:txbxContent>
                  <w:p w:rsidR="00124974" w:rsidRDefault="00124974" w:rsidP="00D5793A">
                    <w:r>
                      <w:t>В</w:t>
                    </w:r>
                    <w:proofErr w:type="gramStart"/>
                    <w:r>
                      <w:rPr>
                        <w:vertAlign w:val="subscript"/>
                      </w:rPr>
                      <w:t>4</w:t>
                    </w:r>
                    <w:proofErr w:type="gramEnd"/>
                  </w:p>
                </w:txbxContent>
              </v:textbox>
            </v:shape>
            <v:line id="_x0000_s1173" style="position:absolute" from="5661,3474" to="5662,4014" strokeweight="3pt"/>
            <v:group id="_x0000_s1174" style="position:absolute;left:5481;top:4014;width:540;height:1800" coordorigin="4841,6480" coordsize="540,1800">
              <v:group id="_x0000_s1175" style="position:absolute;left:4941;top:6480;width:180;height:1800" coordorigin="4941,6480" coordsize="180,1800">
                <v:line id="_x0000_s1176" style="position:absolute" from="4941,6480" to="5121,6660" strokeweight="3pt"/>
                <v:line id="_x0000_s1177" style="position:absolute" from="5121,6660" to="5121,7020" strokeweight="3pt"/>
                <v:line id="_x0000_s1178" style="position:absolute" from="5121,7740" to="5121,8280" strokeweight="3pt"/>
              </v:group>
              <v:group id="_x0000_s1179" style="position:absolute;left:4841;top:7020;width:540;height:900" coordorigin="4041,8100" coordsize="540,900">
                <v:oval id="_x0000_s1180" style="position:absolute;left:4041;top:8460;width:540;height:540" strokeweight="1.25pt"/>
                <v:oval id="_x0000_s1181" style="position:absolute;left:4041;top:8100;width:540;height:540" strokeweight="1.25pt">
                  <v:fill opacity="9175f"/>
                </v:oval>
              </v:group>
            </v:group>
            <v:shape id="_x0000_s1182" type="#_x0000_t202" style="position:absolute;left:4941;top:4734;width:397;height:397" fillcolor="#cff" stroked="f">
              <v:fill opacity="54395f"/>
              <v:textbox style="mso-next-textbox:#_x0000_s1182" inset=".5mm,.3mm,.5mm,.3mm">
                <w:txbxContent>
                  <w:p w:rsidR="00124974" w:rsidRDefault="00124974" w:rsidP="00D5793A">
                    <w:r>
                      <w:t>Т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183" type="#_x0000_t202" style="position:absolute;left:4941;top:4194;width:477;height:397" fillcolor="#cff" stroked="f">
              <v:fill opacity="54395f"/>
              <v:textbox style="mso-next-textbox:#_x0000_s1183" inset=".5mm,.3mm,.5mm,.3mm">
                <w:txbxContent>
                  <w:p w:rsidR="00124974" w:rsidRDefault="00124974" w:rsidP="00D5793A">
                    <w:r>
                      <w:t>От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line id="_x0000_s1184" style="position:absolute" from="4221,3474" to="4222,4014" strokeweight="3pt"/>
            <v:shape id="_x0000_s1185" type="#_x0000_t202" style="position:absolute;left:6561;top:5274;width:295;height:397" fillcolor="#cff" stroked="f">
              <v:fill opacity="54395f"/>
              <v:textbox style="mso-next-textbox:#_x0000_s1185" inset=".5mm,.3mm,.5mm,.3mm">
                <w:txbxContent>
                  <w:p w:rsidR="00124974" w:rsidRDefault="00124974" w:rsidP="00D5793A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</w:t>
                    </w:r>
                  </w:p>
                </w:txbxContent>
              </v:textbox>
            </v:shape>
            <v:line id="_x0000_s1186" style="position:absolute" from="2601,3654" to="9981,3654" strokeweight="4.5pt">
              <v:stroke linestyle="thinThick"/>
            </v:line>
            <v:rect id="_x0000_s1187" style="position:absolute;left:2961;top:3474;width:360;height:360">
              <o:extrusion v:ext="view" backdepth="7pt" on="t" rotationangle=",-5"/>
            </v:rect>
            <v:rect id="_x0000_s1188" style="position:absolute;left:9261;top:3474;width:360;height:360">
              <o:extrusion v:ext="view" backdepth="7pt" on="t" rotationangle=",-5"/>
            </v:rect>
            <v:rect id="_x0000_s1189" style="position:absolute;left:4761;top:3474;width:360;height:360">
              <o:extrusion v:ext="view" backdepth="7pt" on="t" rotationangle=",-5"/>
            </v:rect>
            <v:rect id="_x0000_s1190" style="position:absolute;left:6201;top:3474;width:360;height:360">
              <o:extrusion v:ext="view" backdepth="7pt" on="t" rotationangle=",-5"/>
            </v:rect>
          </v:group>
        </w:pict>
      </w:r>
    </w:p>
    <w:p w:rsidR="00D5793A" w:rsidRPr="00D5793A" w:rsidRDefault="00D5793A" w:rsidP="00D5793A">
      <w:pPr>
        <w:pStyle w:val="22"/>
        <w:suppressAutoHyphens/>
        <w:spacing w:line="360" w:lineRule="auto"/>
        <w:ind w:firstLine="709"/>
      </w:pPr>
    </w:p>
    <w:p w:rsidR="00D5793A" w:rsidRPr="00D5793A" w:rsidRDefault="00D5793A" w:rsidP="00D5793A">
      <w:pPr>
        <w:pStyle w:val="22"/>
        <w:suppressAutoHyphens/>
        <w:spacing w:line="360" w:lineRule="auto"/>
        <w:ind w:firstLine="709"/>
      </w:pPr>
    </w:p>
    <w:p w:rsidR="00D5793A" w:rsidRPr="00D5793A" w:rsidRDefault="00D5793A" w:rsidP="00D5793A">
      <w:pPr>
        <w:pStyle w:val="22"/>
        <w:suppressAutoHyphens/>
        <w:spacing w:line="360" w:lineRule="auto"/>
        <w:ind w:firstLine="709"/>
      </w:pPr>
    </w:p>
    <w:p w:rsidR="00D5793A" w:rsidRPr="00D5793A" w:rsidRDefault="00D5793A" w:rsidP="00D5793A">
      <w:pPr>
        <w:pStyle w:val="22"/>
        <w:suppressAutoHyphens/>
        <w:spacing w:line="360" w:lineRule="auto"/>
        <w:ind w:firstLine="709"/>
      </w:pPr>
    </w:p>
    <w:p w:rsidR="00D5793A" w:rsidRPr="00D5793A" w:rsidRDefault="00D5793A" w:rsidP="00D5793A">
      <w:pPr>
        <w:pStyle w:val="22"/>
        <w:suppressAutoHyphens/>
        <w:spacing w:line="360" w:lineRule="auto"/>
        <w:ind w:firstLine="709"/>
      </w:pPr>
    </w:p>
    <w:p w:rsidR="00D5793A" w:rsidRPr="00D5793A" w:rsidRDefault="00D5793A" w:rsidP="00D5793A">
      <w:pPr>
        <w:pStyle w:val="22"/>
        <w:suppressAutoHyphens/>
        <w:spacing w:line="360" w:lineRule="auto"/>
        <w:ind w:firstLine="709"/>
      </w:pPr>
    </w:p>
    <w:p w:rsidR="00D5793A" w:rsidRDefault="00D5793A" w:rsidP="00D5793A">
      <w:pPr>
        <w:pStyle w:val="22"/>
        <w:suppressAutoHyphens/>
        <w:spacing w:line="360" w:lineRule="auto"/>
        <w:ind w:firstLine="709"/>
      </w:pPr>
    </w:p>
    <w:p w:rsidR="00A44FAE" w:rsidRDefault="00A44FAE" w:rsidP="00D5793A">
      <w:pPr>
        <w:pStyle w:val="22"/>
        <w:suppressAutoHyphens/>
        <w:spacing w:line="360" w:lineRule="auto"/>
        <w:ind w:firstLine="709"/>
      </w:pPr>
    </w:p>
    <w:p w:rsidR="00A44FAE" w:rsidRDefault="00A44FAE" w:rsidP="00D5793A">
      <w:pPr>
        <w:pStyle w:val="22"/>
        <w:suppressAutoHyphens/>
        <w:spacing w:line="360" w:lineRule="auto"/>
        <w:ind w:firstLine="709"/>
      </w:pPr>
    </w:p>
    <w:p w:rsidR="00A44FAE" w:rsidRPr="00A44FAE" w:rsidRDefault="00A44FAE" w:rsidP="00D5793A">
      <w:pPr>
        <w:pStyle w:val="22"/>
        <w:suppressAutoHyphens/>
        <w:spacing w:line="360" w:lineRule="auto"/>
        <w:ind w:firstLine="709"/>
      </w:pPr>
    </w:p>
    <w:p w:rsidR="00D5793A" w:rsidRDefault="00D5793A" w:rsidP="00D5793A">
      <w:pPr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5793A">
        <w:rPr>
          <w:rFonts w:ascii="Times New Roman" w:hAnsi="Times New Roman"/>
          <w:bCs/>
          <w:sz w:val="28"/>
          <w:szCs w:val="28"/>
        </w:rPr>
        <w:t>Описание схемы и параметры расчета:</w:t>
      </w:r>
    </w:p>
    <w:p w:rsidR="00AE7E00" w:rsidRPr="00AE7E00" w:rsidRDefault="00AE7E00" w:rsidP="00AE7E00">
      <w:pPr>
        <w:numPr>
          <w:ilvl w:val="0"/>
          <w:numId w:val="6"/>
        </w:numPr>
        <w:tabs>
          <w:tab w:val="num" w:pos="900"/>
        </w:tabs>
        <w:suppressAutoHyphens/>
        <w:spacing w:after="0" w:line="360" w:lineRule="auto"/>
        <w:ind w:left="0" w:firstLine="709"/>
        <w:outlineLvl w:val="0"/>
        <w:rPr>
          <w:rFonts w:ascii="Times New Roman" w:hAnsi="Times New Roman"/>
          <w:iCs/>
          <w:sz w:val="28"/>
          <w:szCs w:val="28"/>
        </w:rPr>
      </w:pPr>
      <w:r w:rsidRPr="00D5793A">
        <w:rPr>
          <w:rFonts w:ascii="Times New Roman" w:hAnsi="Times New Roman"/>
          <w:sz w:val="28"/>
          <w:szCs w:val="28"/>
        </w:rPr>
        <w:t xml:space="preserve">Минимально допустимый уровень надежности </w:t>
      </w:r>
      <w:proofErr w:type="spellStart"/>
      <w:proofErr w:type="gramStart"/>
      <w:r w:rsidRPr="00D5793A">
        <w:rPr>
          <w:rFonts w:ascii="Times New Roman" w:hAnsi="Times New Roman"/>
          <w:i/>
          <w:sz w:val="28"/>
          <w:szCs w:val="28"/>
        </w:rPr>
        <w:t>k</w:t>
      </w:r>
      <w:proofErr w:type="gramEnd"/>
      <w:r w:rsidRPr="00D5793A">
        <w:rPr>
          <w:rFonts w:ascii="Times New Roman" w:hAnsi="Times New Roman"/>
          <w:i/>
          <w:sz w:val="28"/>
          <w:szCs w:val="28"/>
          <w:vertAlign w:val="subscript"/>
        </w:rPr>
        <w:t>Гдоп</w:t>
      </w:r>
      <w:proofErr w:type="spellEnd"/>
      <w:r w:rsidRPr="00D5793A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= 0,</w:t>
      </w:r>
      <w:r w:rsidR="00D4639F">
        <w:rPr>
          <w:rFonts w:ascii="Times New Roman" w:hAnsi="Times New Roman"/>
          <w:iCs/>
          <w:sz w:val="28"/>
          <w:szCs w:val="28"/>
        </w:rPr>
        <w:t>86</w:t>
      </w:r>
      <w:r w:rsidRPr="00D5793A">
        <w:rPr>
          <w:rFonts w:ascii="Times New Roman" w:hAnsi="Times New Roman"/>
          <w:iCs/>
          <w:sz w:val="28"/>
          <w:szCs w:val="28"/>
        </w:rPr>
        <w:t xml:space="preserve"> .</w:t>
      </w:r>
    </w:p>
    <w:p w:rsidR="00D5793A" w:rsidRPr="00D5793A" w:rsidRDefault="00D5793A" w:rsidP="00D5793A">
      <w:pPr>
        <w:numPr>
          <w:ilvl w:val="0"/>
          <w:numId w:val="6"/>
        </w:numPr>
        <w:tabs>
          <w:tab w:val="num" w:pos="900"/>
        </w:tabs>
        <w:suppressAutoHyphens/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5793A">
        <w:rPr>
          <w:rFonts w:ascii="Times New Roman" w:hAnsi="Times New Roman"/>
          <w:sz w:val="28"/>
          <w:szCs w:val="28"/>
        </w:rPr>
        <w:t>Выключатели: В</w:t>
      </w:r>
      <w:proofErr w:type="gramStart"/>
      <w:r w:rsidRPr="00D5793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D579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5793A">
        <w:rPr>
          <w:rFonts w:ascii="Times New Roman" w:hAnsi="Times New Roman"/>
          <w:sz w:val="28"/>
          <w:szCs w:val="28"/>
        </w:rPr>
        <w:t>и В</w:t>
      </w:r>
      <w:r w:rsidR="00981AEE">
        <w:rPr>
          <w:rFonts w:ascii="Times New Roman" w:hAnsi="Times New Roman"/>
          <w:sz w:val="28"/>
          <w:szCs w:val="28"/>
          <w:vertAlign w:val="subscript"/>
        </w:rPr>
        <w:t>3</w:t>
      </w:r>
      <w:r w:rsidRPr="00D579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5793A">
        <w:rPr>
          <w:rFonts w:ascii="Times New Roman" w:hAnsi="Times New Roman"/>
          <w:sz w:val="28"/>
          <w:szCs w:val="28"/>
        </w:rPr>
        <w:t>- масляные, В</w:t>
      </w:r>
      <w:r w:rsidR="00981AEE">
        <w:rPr>
          <w:rFonts w:ascii="Times New Roman" w:hAnsi="Times New Roman"/>
          <w:sz w:val="28"/>
          <w:szCs w:val="28"/>
          <w:vertAlign w:val="subscript"/>
        </w:rPr>
        <w:t>2</w:t>
      </w:r>
      <w:r w:rsidRPr="00D5793A">
        <w:rPr>
          <w:rFonts w:ascii="Times New Roman" w:hAnsi="Times New Roman"/>
          <w:sz w:val="28"/>
          <w:szCs w:val="28"/>
        </w:rPr>
        <w:t xml:space="preserve"> – воздушный.</w:t>
      </w:r>
    </w:p>
    <w:p w:rsidR="00D5793A" w:rsidRDefault="00D5793A" w:rsidP="00D5793A">
      <w:pPr>
        <w:numPr>
          <w:ilvl w:val="0"/>
          <w:numId w:val="6"/>
        </w:numPr>
        <w:tabs>
          <w:tab w:val="num" w:pos="900"/>
        </w:tabs>
        <w:suppressAutoHyphens/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5793A">
        <w:rPr>
          <w:rFonts w:ascii="Times New Roman" w:hAnsi="Times New Roman"/>
          <w:sz w:val="28"/>
          <w:szCs w:val="28"/>
        </w:rPr>
        <w:t xml:space="preserve">Период эксплуатации </w:t>
      </w:r>
      <w:r w:rsidRPr="00D5793A">
        <w:rPr>
          <w:rFonts w:ascii="Times New Roman" w:hAnsi="Times New Roman"/>
          <w:sz w:val="28"/>
          <w:szCs w:val="28"/>
          <w:lang w:val="en-US"/>
        </w:rPr>
        <w:t>N</w:t>
      </w:r>
      <w:r w:rsidRPr="00D5793A">
        <w:rPr>
          <w:rFonts w:ascii="Times New Roman" w:hAnsi="Times New Roman"/>
          <w:sz w:val="28"/>
          <w:szCs w:val="28"/>
        </w:rPr>
        <w:t xml:space="preserve"> = </w:t>
      </w:r>
      <w:r w:rsidR="00D4639F">
        <w:rPr>
          <w:rFonts w:ascii="Times New Roman" w:hAnsi="Times New Roman"/>
          <w:sz w:val="28"/>
          <w:szCs w:val="28"/>
        </w:rPr>
        <w:t>4</w:t>
      </w:r>
      <w:r w:rsidRPr="00D5793A">
        <w:rPr>
          <w:rFonts w:ascii="Times New Roman" w:hAnsi="Times New Roman"/>
          <w:sz w:val="28"/>
          <w:szCs w:val="28"/>
        </w:rPr>
        <w:t xml:space="preserve"> </w:t>
      </w:r>
      <w:r w:rsidR="00D4639F">
        <w:rPr>
          <w:rFonts w:ascii="Times New Roman" w:hAnsi="Times New Roman"/>
          <w:sz w:val="28"/>
          <w:szCs w:val="28"/>
        </w:rPr>
        <w:t>года</w:t>
      </w:r>
      <w:r w:rsidRPr="00D5793A">
        <w:rPr>
          <w:rFonts w:ascii="Times New Roman" w:hAnsi="Times New Roman"/>
          <w:sz w:val="28"/>
          <w:szCs w:val="28"/>
        </w:rPr>
        <w:t xml:space="preserve">; период прогнозирования L = </w:t>
      </w:r>
      <w:r w:rsidR="00D4639F">
        <w:rPr>
          <w:rFonts w:ascii="Times New Roman" w:hAnsi="Times New Roman"/>
          <w:sz w:val="28"/>
          <w:szCs w:val="28"/>
        </w:rPr>
        <w:t>2</w:t>
      </w:r>
      <w:r w:rsidRPr="00D5793A">
        <w:rPr>
          <w:rFonts w:ascii="Times New Roman" w:hAnsi="Times New Roman"/>
          <w:sz w:val="28"/>
          <w:szCs w:val="28"/>
        </w:rPr>
        <w:t xml:space="preserve"> года.</w:t>
      </w:r>
    </w:p>
    <w:p w:rsidR="00D4639F" w:rsidRPr="00D4639F" w:rsidRDefault="00AE7E00" w:rsidP="00D5793A">
      <w:pPr>
        <w:numPr>
          <w:ilvl w:val="0"/>
          <w:numId w:val="6"/>
        </w:numPr>
        <w:tabs>
          <w:tab w:val="num" w:pos="900"/>
        </w:tabs>
        <w:suppressAutoHyphens/>
        <w:spacing w:after="0" w:line="360" w:lineRule="auto"/>
        <w:ind w:left="0" w:firstLine="709"/>
        <w:outlineLvl w:val="0"/>
        <w:rPr>
          <w:rFonts w:ascii="Times New Roman" w:hAnsi="Times New Roman"/>
          <w:iCs/>
          <w:sz w:val="28"/>
          <w:szCs w:val="28"/>
        </w:rPr>
      </w:pPr>
      <w:r w:rsidRPr="00D4639F">
        <w:rPr>
          <w:rFonts w:ascii="Times New Roman" w:hAnsi="Times New Roman"/>
          <w:sz w:val="28"/>
          <w:szCs w:val="28"/>
        </w:rPr>
        <w:t>Длина линий: Л</w:t>
      </w:r>
      <w:proofErr w:type="gramStart"/>
      <w:r w:rsidRPr="00D4639F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D4639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4639F">
        <w:rPr>
          <w:rFonts w:ascii="Times New Roman" w:hAnsi="Times New Roman"/>
          <w:sz w:val="28"/>
          <w:szCs w:val="28"/>
        </w:rPr>
        <w:t xml:space="preserve">= </w:t>
      </w:r>
      <w:r w:rsidR="00D4639F" w:rsidRPr="00D4639F">
        <w:rPr>
          <w:rFonts w:ascii="Times New Roman" w:hAnsi="Times New Roman"/>
          <w:sz w:val="28"/>
          <w:szCs w:val="28"/>
        </w:rPr>
        <w:t>74</w:t>
      </w:r>
      <w:r w:rsidRPr="00D4639F">
        <w:rPr>
          <w:rFonts w:ascii="Times New Roman" w:hAnsi="Times New Roman"/>
          <w:sz w:val="28"/>
          <w:szCs w:val="28"/>
        </w:rPr>
        <w:t xml:space="preserve"> км; Л</w:t>
      </w:r>
      <w:r w:rsidRPr="00D4639F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D4639F">
        <w:rPr>
          <w:rFonts w:ascii="Times New Roman" w:hAnsi="Times New Roman"/>
          <w:sz w:val="28"/>
          <w:szCs w:val="28"/>
        </w:rPr>
        <w:t>= 1</w:t>
      </w:r>
      <w:r w:rsidR="00D4639F" w:rsidRPr="00D4639F">
        <w:rPr>
          <w:rFonts w:ascii="Times New Roman" w:hAnsi="Times New Roman"/>
          <w:sz w:val="28"/>
          <w:szCs w:val="28"/>
        </w:rPr>
        <w:t>74</w:t>
      </w:r>
      <w:r w:rsidRPr="00D4639F">
        <w:rPr>
          <w:rFonts w:ascii="Times New Roman" w:hAnsi="Times New Roman"/>
          <w:sz w:val="28"/>
          <w:szCs w:val="28"/>
        </w:rPr>
        <w:t xml:space="preserve"> км. </w:t>
      </w:r>
    </w:p>
    <w:p w:rsidR="00D4639F" w:rsidRPr="00D4639F" w:rsidRDefault="00D4639F" w:rsidP="00D4639F">
      <w:pPr>
        <w:numPr>
          <w:ilvl w:val="0"/>
          <w:numId w:val="6"/>
        </w:numPr>
        <w:tabs>
          <w:tab w:val="num" w:pos="900"/>
        </w:tabs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D4639F">
        <w:rPr>
          <w:rFonts w:ascii="Times New Roman" w:hAnsi="Times New Roman"/>
          <w:iCs/>
          <w:sz w:val="28"/>
          <w:szCs w:val="28"/>
        </w:rPr>
        <w:t>ЛЭП - Л</w:t>
      </w:r>
      <w:proofErr w:type="gramStart"/>
      <w:r w:rsidRPr="00D4639F">
        <w:rPr>
          <w:rFonts w:ascii="Times New Roman" w:hAnsi="Times New Roman"/>
          <w:iCs/>
          <w:sz w:val="28"/>
          <w:szCs w:val="28"/>
        </w:rPr>
        <w:t>1</w:t>
      </w:r>
      <w:proofErr w:type="gramEnd"/>
      <w:r w:rsidRPr="00D4639F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D4639F">
        <w:rPr>
          <w:rFonts w:ascii="Times New Roman" w:hAnsi="Times New Roman"/>
          <w:iCs/>
          <w:sz w:val="28"/>
          <w:szCs w:val="28"/>
        </w:rPr>
        <w:t>одноцепная</w:t>
      </w:r>
      <w:proofErr w:type="spellEnd"/>
      <w:r w:rsidRPr="00D4639F">
        <w:rPr>
          <w:rFonts w:ascii="Times New Roman" w:hAnsi="Times New Roman"/>
          <w:iCs/>
          <w:sz w:val="28"/>
          <w:szCs w:val="28"/>
        </w:rPr>
        <w:t xml:space="preserve"> воздушная линия электропередачи с железобетонными опорами; Л2 - </w:t>
      </w:r>
      <w:proofErr w:type="spellStart"/>
      <w:r w:rsidRPr="00D4639F">
        <w:rPr>
          <w:rFonts w:ascii="Times New Roman" w:hAnsi="Times New Roman"/>
          <w:iCs/>
          <w:sz w:val="28"/>
          <w:szCs w:val="28"/>
        </w:rPr>
        <w:t>двухцепная</w:t>
      </w:r>
      <w:proofErr w:type="spellEnd"/>
      <w:r w:rsidRPr="00D4639F">
        <w:rPr>
          <w:rFonts w:ascii="Times New Roman" w:hAnsi="Times New Roman"/>
          <w:iCs/>
          <w:sz w:val="28"/>
          <w:szCs w:val="28"/>
        </w:rPr>
        <w:t xml:space="preserve"> воздушная линия электропередачи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5793A" w:rsidRPr="00D4639F" w:rsidRDefault="00D5793A" w:rsidP="00D5793A">
      <w:pPr>
        <w:numPr>
          <w:ilvl w:val="0"/>
          <w:numId w:val="6"/>
        </w:numPr>
        <w:tabs>
          <w:tab w:val="num" w:pos="900"/>
        </w:tabs>
        <w:suppressAutoHyphens/>
        <w:spacing w:after="0" w:line="360" w:lineRule="auto"/>
        <w:ind w:left="0" w:firstLine="709"/>
        <w:outlineLvl w:val="0"/>
        <w:rPr>
          <w:rFonts w:ascii="Times New Roman" w:hAnsi="Times New Roman"/>
          <w:iCs/>
          <w:sz w:val="28"/>
          <w:szCs w:val="28"/>
        </w:rPr>
      </w:pPr>
      <w:r w:rsidRPr="00D4639F">
        <w:rPr>
          <w:rFonts w:ascii="Times New Roman" w:hAnsi="Times New Roman"/>
          <w:iCs/>
          <w:sz w:val="28"/>
          <w:szCs w:val="28"/>
        </w:rPr>
        <w:t xml:space="preserve">Все выключатели и отделители включены. </w:t>
      </w:r>
    </w:p>
    <w:p w:rsidR="00B45825" w:rsidRPr="00B45825" w:rsidRDefault="00B45825" w:rsidP="00D5793A">
      <w:pPr>
        <w:suppressAutoHyphens/>
        <w:spacing w:line="360" w:lineRule="auto"/>
        <w:ind w:firstLine="709"/>
        <w:outlineLvl w:val="0"/>
        <w:rPr>
          <w:rFonts w:ascii="Times New Roman" w:hAnsi="Times New Roman"/>
          <w:iCs/>
          <w:sz w:val="28"/>
          <w:szCs w:val="28"/>
        </w:rPr>
      </w:pPr>
      <w:r w:rsidRPr="00B45825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 xml:space="preserve">Предприятие: </w:t>
      </w:r>
      <w:r w:rsidR="00D4639F" w:rsidRPr="00D4639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Топливная промышленность</w:t>
      </w:r>
      <w:r w:rsidRPr="00B45825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.</w:t>
      </w:r>
    </w:p>
    <w:p w:rsidR="00A44FAE" w:rsidRDefault="00A44FAE" w:rsidP="009558AE">
      <w:pPr>
        <w:suppressAutoHyphens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A44FAE" w:rsidRDefault="00A44FAE" w:rsidP="009558AE">
      <w:pPr>
        <w:suppressAutoHyphens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D5793A" w:rsidRDefault="00D5793A" w:rsidP="009558AE">
      <w:pPr>
        <w:suppressAutoHyphens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D5793A">
        <w:rPr>
          <w:rFonts w:ascii="Times New Roman" w:hAnsi="Times New Roman"/>
          <w:sz w:val="28"/>
          <w:szCs w:val="28"/>
        </w:rPr>
        <w:lastRenderedPageBreak/>
        <w:t>Таблица 1</w:t>
      </w:r>
      <w:r w:rsidR="009558AE">
        <w:rPr>
          <w:rFonts w:ascii="Times New Roman" w:hAnsi="Times New Roman"/>
          <w:sz w:val="28"/>
          <w:szCs w:val="28"/>
        </w:rPr>
        <w:t xml:space="preserve"> - </w:t>
      </w:r>
      <w:r w:rsidRPr="00D5793A">
        <w:rPr>
          <w:rFonts w:ascii="Times New Roman" w:hAnsi="Times New Roman"/>
          <w:sz w:val="28"/>
          <w:szCs w:val="28"/>
        </w:rPr>
        <w:t>Исходные данные по элементам схемы</w:t>
      </w:r>
    </w:p>
    <w:tbl>
      <w:tblPr>
        <w:tblpPr w:leftFromText="180" w:rightFromText="180" w:vertAnchor="page" w:horzAnchor="margin" w:tblpXSpec="right" w:tblpY="1840"/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0"/>
        <w:gridCol w:w="1718"/>
        <w:gridCol w:w="1234"/>
        <w:gridCol w:w="1788"/>
        <w:gridCol w:w="1569"/>
        <w:gridCol w:w="1876"/>
      </w:tblGrid>
      <w:tr w:rsidR="00A44FAE" w:rsidRPr="00D4639F" w:rsidTr="00A44FA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Элемент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λ – частота</w:t>
            </w:r>
          </w:p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отказов,</w:t>
            </w:r>
          </w:p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откл</w:t>
            </w:r>
            <w:proofErr w:type="spellEnd"/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./год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t</w:t>
            </w:r>
            <w:proofErr w:type="gramEnd"/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spellEnd"/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- ср. время</w:t>
            </w:r>
          </w:p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восстановления,</w:t>
            </w:r>
          </w:p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-3</w:t>
            </w: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лет/отказ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Число отказов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Время</w:t>
            </w:r>
          </w:p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восстановления</w:t>
            </w:r>
          </w:p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-3</w:t>
            </w: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лет/отказ</w:t>
            </w:r>
          </w:p>
        </w:tc>
      </w:tr>
      <w:tr w:rsidR="00A44FAE" w:rsidRPr="00D4639F" w:rsidTr="00A44FA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Паспортные данные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Статистика отказов</w:t>
            </w:r>
          </w:p>
        </w:tc>
      </w:tr>
      <w:tr w:rsidR="00A44FAE" w:rsidRPr="00D4639F" w:rsidTr="00A44FAE">
        <w:trPr>
          <w:trHeight w:val="10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Start"/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0,005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000000"/>
                <w:sz w:val="28"/>
                <w:szCs w:val="28"/>
              </w:rPr>
              <w:t>17,3; 11,2; 17,8</w:t>
            </w:r>
          </w:p>
        </w:tc>
      </w:tr>
      <w:tr w:rsidR="00A44FAE" w:rsidRPr="00D4639F" w:rsidTr="00A44FAE">
        <w:trPr>
          <w:trHeight w:val="10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Start"/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proofErr w:type="gramEnd"/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(воздушный)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0,003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000000"/>
                <w:sz w:val="28"/>
                <w:szCs w:val="28"/>
              </w:rPr>
              <w:t>30,4; 32,3;</w:t>
            </w:r>
          </w:p>
        </w:tc>
      </w:tr>
      <w:tr w:rsidR="00A44FAE" w:rsidRPr="00D4639F" w:rsidTr="00A44FAE">
        <w:trPr>
          <w:trHeight w:val="10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0,005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000000"/>
                <w:sz w:val="28"/>
                <w:szCs w:val="28"/>
              </w:rPr>
              <w:t>37,5; 24,5; 20,6</w:t>
            </w:r>
          </w:p>
        </w:tc>
      </w:tr>
      <w:tr w:rsidR="00A44FAE" w:rsidRPr="00D4639F" w:rsidTr="00A44FAE">
        <w:trPr>
          <w:trHeight w:val="10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Start"/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0,005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A44FAE" w:rsidRPr="00D4639F" w:rsidTr="00A44FAE">
        <w:trPr>
          <w:trHeight w:val="10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101010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color w:val="101010"/>
                <w:kern w:val="1"/>
                <w:sz w:val="24"/>
                <w:szCs w:val="24"/>
                <w:lang w:eastAsia="hi-IN" w:bidi="hi-IN"/>
              </w:rPr>
              <w:t>ВЛ</w:t>
            </w:r>
            <w:proofErr w:type="gramStart"/>
            <w:r w:rsidRPr="00D4639F">
              <w:rPr>
                <w:rFonts w:ascii="Times New Roman" w:eastAsia="SimSun" w:hAnsi="Times New Roman"/>
                <w:color w:val="101010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0,518</w:t>
            </w:r>
            <w:r>
              <w:rPr>
                <w:rFonts w:ascii="Times New Roman" w:hAnsi="Times New Roman"/>
                <w:color w:val="101010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A44FAE" w:rsidRPr="00D4639F" w:rsidTr="00A44FAE">
        <w:trPr>
          <w:trHeight w:val="10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101010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color w:val="101010"/>
                <w:kern w:val="1"/>
                <w:sz w:val="24"/>
                <w:szCs w:val="24"/>
                <w:lang w:eastAsia="hi-IN" w:bidi="hi-IN"/>
              </w:rPr>
              <w:t>ВЛ</w:t>
            </w:r>
            <w:proofErr w:type="gramStart"/>
            <w:r w:rsidRPr="00D4639F">
              <w:rPr>
                <w:rFonts w:ascii="Times New Roman" w:eastAsia="SimSun" w:hAnsi="Times New Roman"/>
                <w:color w:val="101010"/>
                <w:kern w:val="1"/>
                <w:sz w:val="24"/>
                <w:szCs w:val="24"/>
                <w:lang w:eastAsia="hi-IN" w:bidi="hi-IN"/>
              </w:rPr>
              <w:t>2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0,348</w:t>
            </w:r>
            <w:r>
              <w:rPr>
                <w:rFonts w:ascii="Times New Roman" w:hAnsi="Times New Roman"/>
                <w:color w:val="101010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A44FAE" w:rsidRPr="00D4639F" w:rsidTr="00A44FAE">
        <w:trPr>
          <w:trHeight w:val="10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101010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color w:val="101010"/>
                <w:kern w:val="1"/>
                <w:sz w:val="24"/>
                <w:szCs w:val="24"/>
                <w:lang w:eastAsia="hi-IN" w:bidi="hi-IN"/>
              </w:rPr>
              <w:t>OT1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0,01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A44FAE" w:rsidRPr="00D4639F" w:rsidTr="00A44FAE">
        <w:trPr>
          <w:trHeight w:val="10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101010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color w:val="101010"/>
                <w:kern w:val="1"/>
                <w:sz w:val="24"/>
                <w:szCs w:val="24"/>
                <w:lang w:eastAsia="hi-IN" w:bidi="hi-IN"/>
              </w:rPr>
              <w:t>OT2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0,01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A44FAE" w:rsidRPr="00D4639F" w:rsidTr="00A44FAE">
        <w:trPr>
          <w:trHeight w:val="33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101010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color w:val="101010"/>
                <w:kern w:val="1"/>
                <w:sz w:val="24"/>
                <w:szCs w:val="24"/>
                <w:lang w:eastAsia="hi-IN" w:bidi="hi-IN"/>
              </w:rPr>
              <w:t>OT3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0,01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A44FAE" w:rsidRPr="00D4639F" w:rsidTr="00A44FAE">
        <w:trPr>
          <w:trHeight w:val="10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101010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color w:val="101010"/>
                <w:kern w:val="1"/>
                <w:sz w:val="24"/>
                <w:szCs w:val="24"/>
                <w:lang w:eastAsia="hi-IN" w:bidi="hi-IN"/>
              </w:rPr>
              <w:t>Т</w:t>
            </w:r>
            <w:proofErr w:type="gramStart"/>
            <w:r w:rsidRPr="00D4639F">
              <w:rPr>
                <w:rFonts w:ascii="Times New Roman" w:eastAsia="SimSun" w:hAnsi="Times New Roman"/>
                <w:color w:val="101010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0,018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A44FAE" w:rsidRPr="00D4639F" w:rsidTr="00A44FAE">
        <w:trPr>
          <w:trHeight w:val="9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101010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color w:val="101010"/>
                <w:kern w:val="1"/>
                <w:sz w:val="24"/>
                <w:szCs w:val="24"/>
                <w:lang w:eastAsia="hi-IN" w:bidi="hi-IN"/>
              </w:rPr>
              <w:t>Т</w:t>
            </w:r>
            <w:proofErr w:type="gramStart"/>
            <w:r w:rsidRPr="00D4639F">
              <w:rPr>
                <w:rFonts w:ascii="Times New Roman" w:eastAsia="SimSun" w:hAnsi="Times New Roman"/>
                <w:color w:val="101010"/>
                <w:kern w:val="1"/>
                <w:sz w:val="24"/>
                <w:szCs w:val="24"/>
                <w:lang w:eastAsia="hi-IN" w:bidi="hi-IN"/>
              </w:rPr>
              <w:t>2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0,018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000000"/>
                <w:sz w:val="28"/>
                <w:szCs w:val="28"/>
              </w:rPr>
              <w:t>78,4</w:t>
            </w:r>
          </w:p>
        </w:tc>
      </w:tr>
      <w:tr w:rsidR="00A44FAE" w:rsidRPr="00D4639F" w:rsidTr="00A44FAE">
        <w:trPr>
          <w:trHeight w:val="9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FAE" w:rsidRPr="00D4639F" w:rsidRDefault="00A44FAE" w:rsidP="00A44F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olor w:val="101010"/>
                <w:kern w:val="1"/>
                <w:sz w:val="24"/>
                <w:szCs w:val="24"/>
                <w:lang w:eastAsia="hi-IN" w:bidi="hi-IN"/>
              </w:rPr>
            </w:pPr>
            <w:r w:rsidRPr="00D4639F">
              <w:rPr>
                <w:rFonts w:ascii="Times New Roman" w:eastAsia="SimSun" w:hAnsi="Times New Roman"/>
                <w:color w:val="101010"/>
                <w:kern w:val="1"/>
                <w:sz w:val="24"/>
                <w:szCs w:val="24"/>
                <w:lang w:eastAsia="hi-IN" w:bidi="hi-IN"/>
              </w:rPr>
              <w:t>Т3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0,018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10101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FAE" w:rsidRPr="00D4639F" w:rsidRDefault="00A44FAE" w:rsidP="00A44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9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D4639F" w:rsidRPr="00D5793A" w:rsidRDefault="00D4639F" w:rsidP="00D4639F">
      <w:pPr>
        <w:suppressAutoHyphens/>
        <w:spacing w:after="0"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A44FAE" w:rsidRDefault="00A44FAE" w:rsidP="00D4639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44FAE" w:rsidRDefault="00A44FAE" w:rsidP="00D4639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44FAE" w:rsidRDefault="00A44FAE" w:rsidP="00D4639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44FAE" w:rsidRDefault="00A44FAE" w:rsidP="00D4639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44FAE" w:rsidRDefault="00A44FAE" w:rsidP="00D4639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44FAE" w:rsidRDefault="00A44FAE" w:rsidP="00D4639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44FAE" w:rsidRDefault="00A44FAE" w:rsidP="00D4639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44FAE" w:rsidRDefault="00A44FAE" w:rsidP="00D4639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44FAE" w:rsidRDefault="00A44FAE" w:rsidP="00D4639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4639F" w:rsidRPr="00C523E5" w:rsidRDefault="00A44FAE" w:rsidP="00D4639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639F" w:rsidRPr="00C523E5">
        <w:rPr>
          <w:rFonts w:ascii="Times New Roman" w:hAnsi="Times New Roman"/>
          <w:sz w:val="28"/>
          <w:szCs w:val="28"/>
        </w:rPr>
        <w:t>* - с учетом пересчета на протяженность линии</w:t>
      </w:r>
    </w:p>
    <w:p w:rsidR="00AE7E00" w:rsidRPr="00D5793A" w:rsidRDefault="00AE7E00" w:rsidP="00AE7E00">
      <w:pPr>
        <w:pStyle w:val="22"/>
        <w:suppressAutoHyphens/>
        <w:spacing w:line="360" w:lineRule="auto"/>
        <w:ind w:firstLine="709"/>
      </w:pPr>
      <w:r w:rsidRPr="00D5793A">
        <w:t xml:space="preserve">По данным статистики отказов, рассчитаем оценки частоты отказов и среднего времени их восстановления. </w:t>
      </w:r>
    </w:p>
    <w:tbl>
      <w:tblPr>
        <w:tblW w:w="0" w:type="auto"/>
        <w:tblInd w:w="648" w:type="dxa"/>
        <w:tblLook w:val="0000"/>
      </w:tblPr>
      <w:tblGrid>
        <w:gridCol w:w="4859"/>
        <w:gridCol w:w="2700"/>
        <w:gridCol w:w="1363"/>
      </w:tblGrid>
      <w:tr w:rsidR="00AE7E00" w:rsidRPr="00D5793A" w:rsidTr="00D301AF">
        <w:trPr>
          <w:trHeight w:val="1514"/>
        </w:trPr>
        <w:tc>
          <w:tcPr>
            <w:tcW w:w="4859" w:type="dxa"/>
          </w:tcPr>
          <w:p w:rsidR="00AE7E00" w:rsidRPr="00D5793A" w:rsidRDefault="00AE7E00" w:rsidP="00D301AF">
            <w:pPr>
              <w:suppressAutoHyphens/>
              <w:spacing w:line="36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D5793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793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g = </w:t>
            </w:r>
            <w:r w:rsidRPr="00D5793A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N /M ;</w:t>
            </w:r>
          </w:p>
          <w:p w:rsidR="00AE7E00" w:rsidRPr="00D5793A" w:rsidRDefault="00AE7E00" w:rsidP="00D301AF">
            <w:pPr>
              <w:suppressAutoHyphens/>
              <w:spacing w:line="360" w:lineRule="auto"/>
              <w:ind w:firstLine="709"/>
              <w:jc w:val="both"/>
              <w:outlineLvl w:val="0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D5793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D5793A">
              <w:rPr>
                <w:rFonts w:ascii="Times New Roman" w:hAnsi="Times New Roman"/>
                <w:i/>
                <w:iCs/>
                <w:sz w:val="28"/>
                <w:szCs w:val="28"/>
              </w:rPr>
              <w:t>λ</w:t>
            </w:r>
            <w:proofErr w:type="spellStart"/>
            <w:r w:rsidRPr="00D5793A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5793A"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  <w:lang w:val="en-US"/>
              </w:rPr>
              <w:t xml:space="preserve">* </w:t>
            </w:r>
            <w:r w:rsidRPr="00D5793A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= (1-g) · </w:t>
            </w:r>
            <w:r w:rsidRPr="00D5793A">
              <w:rPr>
                <w:rFonts w:ascii="Times New Roman" w:hAnsi="Times New Roman"/>
                <w:i/>
                <w:iCs/>
                <w:sz w:val="28"/>
                <w:szCs w:val="28"/>
              </w:rPr>
              <w:t>λ</w:t>
            </w:r>
            <w:proofErr w:type="spellStart"/>
            <w:r w:rsidRPr="00D5793A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5793A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+ g ·(</w:t>
            </w:r>
            <w:proofErr w:type="spellStart"/>
            <w:r w:rsidRPr="00D5793A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</w:t>
            </w:r>
            <w:r w:rsidRPr="00D5793A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5793A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\N);</w:t>
            </w:r>
          </w:p>
          <w:p w:rsidR="00AE7E00" w:rsidRPr="00D5793A" w:rsidRDefault="00AE7E00" w:rsidP="00D301AF">
            <w:pPr>
              <w:suppressAutoHyphens/>
              <w:spacing w:line="36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5793A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t</w:t>
            </w:r>
            <w:r w:rsidRPr="00D5793A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  <w:t>в</w:t>
            </w:r>
            <w:proofErr w:type="spellStart"/>
            <w:r w:rsidRPr="00D5793A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5793A"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  <w:lang w:val="en-US"/>
              </w:rPr>
              <w:t xml:space="preserve">* </w:t>
            </w:r>
            <w:r w:rsidRPr="00D5793A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= (1-g) · t</w:t>
            </w:r>
            <w:r w:rsidRPr="00D5793A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  <w:t>в</w:t>
            </w:r>
            <w:proofErr w:type="spellStart"/>
            <w:r w:rsidRPr="00D5793A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5793A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+ g ·</w:t>
            </w:r>
            <w:r w:rsidRPr="00D5793A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D5793A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D5793A">
              <w:rPr>
                <w:rFonts w:ascii="Times New Roman" w:eastAsia="Times New Roman" w:hAnsi="Times New Roman"/>
                <w:i/>
                <w:iCs/>
                <w:position w:val="-30"/>
                <w:sz w:val="28"/>
                <w:szCs w:val="28"/>
                <w:lang w:val="en-US"/>
              </w:rPr>
              <w:object w:dxaOrig="11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29.3pt" o:ole="">
                  <v:imagedata r:id="rId8" o:title=""/>
                </v:shape>
                <o:OLEObject Type="Embed" ProgID="Equation.DSMT4" ShapeID="_x0000_i1025" DrawAspect="Content" ObjectID="_1621109008" r:id="rId9"/>
              </w:object>
            </w:r>
            <w:r w:rsidRPr="00D5793A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D5793A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;</w:t>
            </w:r>
          </w:p>
        </w:tc>
        <w:tc>
          <w:tcPr>
            <w:tcW w:w="2700" w:type="dxa"/>
          </w:tcPr>
          <w:p w:rsidR="00AE7E00" w:rsidRPr="00D5793A" w:rsidRDefault="00CE50FA" w:rsidP="00D301AF">
            <w:pPr>
              <w:suppressAutoHyphens/>
              <w:spacing w:line="360" w:lineRule="auto"/>
              <w:ind w:firstLine="709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E50FA">
              <w:rPr>
                <w:rFonts w:ascii="Times New Roman" w:hAnsi="Times New Roman"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92" type="#_x0000_t88" style="position:absolute;left:0;text-align:left;margin-left:-5.4pt;margin-top:1.35pt;width:11pt;height:65.95pt;z-index:251657216;mso-position-horizontal-relative:text;mso-position-vertical-relative:text" strokeweight="1.5pt"/>
              </w:pict>
            </w:r>
          </w:p>
        </w:tc>
        <w:tc>
          <w:tcPr>
            <w:tcW w:w="1363" w:type="dxa"/>
          </w:tcPr>
          <w:p w:rsidR="00AE7E00" w:rsidRPr="00D5793A" w:rsidRDefault="00AE7E00" w:rsidP="00D301AF">
            <w:pPr>
              <w:suppressAutoHyphens/>
              <w:spacing w:line="36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AE7E00" w:rsidRPr="00D5793A" w:rsidRDefault="00AE7E00" w:rsidP="00D301AF">
            <w:pPr>
              <w:suppressAutoHyphens/>
              <w:spacing w:line="360" w:lineRule="auto"/>
              <w:ind w:firstLine="709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AE7E00" w:rsidRPr="00D5793A" w:rsidRDefault="00AE7E00" w:rsidP="00D301AF">
            <w:pPr>
              <w:suppressAutoHyphens/>
              <w:spacing w:line="360" w:lineRule="auto"/>
              <w:ind w:firstLine="709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5793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(1)</w:t>
            </w:r>
          </w:p>
        </w:tc>
      </w:tr>
    </w:tbl>
    <w:p w:rsidR="00AE7E00" w:rsidRPr="00D5793A" w:rsidRDefault="00AE7E00" w:rsidP="00D5793A">
      <w:pPr>
        <w:pStyle w:val="22"/>
        <w:suppressAutoHyphens/>
        <w:spacing w:line="360" w:lineRule="auto"/>
        <w:ind w:firstLine="709"/>
        <w:jc w:val="center"/>
        <w:rPr>
          <w:b/>
        </w:rPr>
      </w:pPr>
    </w:p>
    <w:p w:rsidR="00D5793A" w:rsidRPr="00D5793A" w:rsidRDefault="00243BC6" w:rsidP="00D5793A">
      <w:pPr>
        <w:pStyle w:val="a7"/>
        <w:suppressAutoHyphens/>
        <w:spacing w:line="360" w:lineRule="auto"/>
        <w:ind w:firstLine="709"/>
      </w:pPr>
      <w:r>
        <w:t>В таблице 1</w:t>
      </w:r>
      <w:r w:rsidR="00D5793A" w:rsidRPr="00D5793A">
        <w:t xml:space="preserve"> выделены параметры линий, пересчитанные на их конкретную длину: </w:t>
      </w:r>
    </w:p>
    <w:tbl>
      <w:tblPr>
        <w:tblW w:w="0" w:type="auto"/>
        <w:jc w:val="center"/>
        <w:tblInd w:w="512" w:type="dxa"/>
        <w:tblLayout w:type="fixed"/>
        <w:tblLook w:val="01E0"/>
      </w:tblPr>
      <w:tblGrid>
        <w:gridCol w:w="1315"/>
        <w:gridCol w:w="6496"/>
      </w:tblGrid>
      <w:tr w:rsidR="00D5793A" w:rsidRPr="00D5793A" w:rsidTr="00D752A5">
        <w:trPr>
          <w:jc w:val="center"/>
        </w:trPr>
        <w:tc>
          <w:tcPr>
            <w:tcW w:w="1315" w:type="dxa"/>
            <w:vAlign w:val="center"/>
          </w:tcPr>
          <w:p w:rsidR="00D5793A" w:rsidRPr="00D5793A" w:rsidRDefault="00D5793A">
            <w:pPr>
              <w:suppressAutoHyphens/>
              <w:spacing w:line="360" w:lineRule="auto"/>
              <w:ind w:firstLine="709"/>
              <w:jc w:val="center"/>
              <w:outlineLv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5793A">
              <w:rPr>
                <w:rFonts w:ascii="Times New Roman" w:hAnsi="Times New Roman"/>
                <w:i/>
                <w:iCs/>
                <w:sz w:val="28"/>
                <w:szCs w:val="28"/>
              </w:rPr>
              <w:t>Л</w:t>
            </w:r>
            <w:proofErr w:type="gramStart"/>
            <w:r w:rsidRPr="00D5793A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  <w:t>1</w:t>
            </w:r>
            <w:proofErr w:type="gramEnd"/>
            <w:r w:rsidRPr="00D5793A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6496" w:type="dxa"/>
          </w:tcPr>
          <w:p w:rsidR="00D5793A" w:rsidRPr="00D5793A" w:rsidRDefault="003B1076" w:rsidP="003B1076">
            <w:pPr>
              <w:suppressAutoHyphens/>
              <w:spacing w:line="360" w:lineRule="auto"/>
              <w:ind w:firstLine="709"/>
              <w:jc w:val="center"/>
              <w:outlineLv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0,7</w:t>
            </w:r>
            <w:r w:rsidR="00D5793A" w:rsidRPr="00D5793A">
              <w:rPr>
                <w:rFonts w:ascii="Times New Roman" w:hAnsi="Times New Roman"/>
                <w:i/>
                <w:iCs/>
                <w:sz w:val="28"/>
                <w:szCs w:val="28"/>
              </w:rPr>
              <w:t>·(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74</w:t>
            </w:r>
            <w:r w:rsidR="00D5793A" w:rsidRPr="00D5793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км/100 км) = 0</w:t>
            </w:r>
            <w:r w:rsidR="0008576F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518</w:t>
            </w:r>
            <w:r w:rsidR="00D5793A" w:rsidRPr="00D5793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D5793A" w:rsidRPr="00D5793A">
              <w:rPr>
                <w:rFonts w:ascii="Times New Roman" w:hAnsi="Times New Roman"/>
                <w:i/>
                <w:iCs/>
                <w:sz w:val="28"/>
                <w:szCs w:val="28"/>
              </w:rPr>
              <w:t>откл</w:t>
            </w:r>
            <w:proofErr w:type="spellEnd"/>
            <w:r w:rsidR="00D5793A" w:rsidRPr="00D5793A">
              <w:rPr>
                <w:rFonts w:ascii="Times New Roman" w:hAnsi="Times New Roman"/>
                <w:i/>
                <w:iCs/>
                <w:sz w:val="28"/>
                <w:szCs w:val="28"/>
              </w:rPr>
              <w:t>/год;</w:t>
            </w:r>
          </w:p>
        </w:tc>
      </w:tr>
      <w:tr w:rsidR="00D5793A" w:rsidRPr="00D5793A" w:rsidTr="00D752A5">
        <w:trPr>
          <w:jc w:val="center"/>
        </w:trPr>
        <w:tc>
          <w:tcPr>
            <w:tcW w:w="1315" w:type="dxa"/>
            <w:vAlign w:val="center"/>
          </w:tcPr>
          <w:p w:rsidR="00D5793A" w:rsidRPr="00D5793A" w:rsidRDefault="00D5793A">
            <w:pPr>
              <w:suppressAutoHyphens/>
              <w:spacing w:line="360" w:lineRule="auto"/>
              <w:ind w:firstLine="709"/>
              <w:jc w:val="center"/>
              <w:outlineLv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5793A">
              <w:rPr>
                <w:rFonts w:ascii="Times New Roman" w:hAnsi="Times New Roman"/>
                <w:i/>
                <w:iCs/>
                <w:sz w:val="28"/>
                <w:szCs w:val="28"/>
              </w:rPr>
              <w:t>Л</w:t>
            </w:r>
            <w:proofErr w:type="gramStart"/>
            <w:r w:rsidRPr="00D5793A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  <w:t>2</w:t>
            </w:r>
            <w:proofErr w:type="gramEnd"/>
            <w:r w:rsidRPr="00D5793A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6496" w:type="dxa"/>
          </w:tcPr>
          <w:p w:rsidR="00D5793A" w:rsidRPr="00D5793A" w:rsidRDefault="00D5793A" w:rsidP="003B1076">
            <w:pPr>
              <w:suppressAutoHyphens/>
              <w:spacing w:line="360" w:lineRule="auto"/>
              <w:ind w:firstLine="709"/>
              <w:jc w:val="center"/>
              <w:outlineLv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5793A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  <w:r w:rsidR="0008576F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="003B1076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Pr="00D5793A">
              <w:rPr>
                <w:rFonts w:ascii="Times New Roman" w:hAnsi="Times New Roman"/>
                <w:i/>
                <w:iCs/>
                <w:sz w:val="28"/>
                <w:szCs w:val="28"/>
              </w:rPr>
              <w:t>·(1</w:t>
            </w:r>
            <w:r w:rsidR="003B1076">
              <w:rPr>
                <w:rFonts w:ascii="Times New Roman" w:hAnsi="Times New Roman"/>
                <w:i/>
                <w:iCs/>
                <w:sz w:val="28"/>
                <w:szCs w:val="28"/>
              </w:rPr>
              <w:t>74</w:t>
            </w:r>
            <w:r w:rsidRPr="00D5793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км/100 км) = 0</w:t>
            </w:r>
            <w:r w:rsidR="0008576F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="003B1076">
              <w:rPr>
                <w:rFonts w:ascii="Times New Roman" w:hAnsi="Times New Roman"/>
                <w:i/>
                <w:iCs/>
                <w:sz w:val="28"/>
                <w:szCs w:val="28"/>
              </w:rPr>
              <w:t>348</w:t>
            </w:r>
            <w:r w:rsidRPr="00D5793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5793A">
              <w:rPr>
                <w:rFonts w:ascii="Times New Roman" w:hAnsi="Times New Roman"/>
                <w:i/>
                <w:iCs/>
                <w:sz w:val="28"/>
                <w:szCs w:val="28"/>
              </w:rPr>
              <w:t>откл</w:t>
            </w:r>
            <w:proofErr w:type="spellEnd"/>
            <w:r w:rsidRPr="00D5793A">
              <w:rPr>
                <w:rFonts w:ascii="Times New Roman" w:hAnsi="Times New Roman"/>
                <w:i/>
                <w:iCs/>
                <w:sz w:val="28"/>
                <w:szCs w:val="28"/>
              </w:rPr>
              <w:t>/год.</w:t>
            </w:r>
          </w:p>
        </w:tc>
      </w:tr>
    </w:tbl>
    <w:p w:rsidR="00D5793A" w:rsidRPr="00D5793A" w:rsidRDefault="00D5793A" w:rsidP="00D5793A">
      <w:pPr>
        <w:pStyle w:val="22"/>
        <w:suppressAutoHyphens/>
        <w:spacing w:line="360" w:lineRule="auto"/>
        <w:ind w:firstLine="709"/>
      </w:pPr>
      <w:r w:rsidRPr="00D5793A">
        <w:rPr>
          <w:bCs/>
        </w:rPr>
        <w:lastRenderedPageBreak/>
        <w:t xml:space="preserve">где </w:t>
      </w:r>
      <w:r w:rsidRPr="00D5793A">
        <w:rPr>
          <w:bCs/>
          <w:i/>
          <w:lang w:val="en-US"/>
        </w:rPr>
        <w:t>N</w:t>
      </w:r>
      <w:r w:rsidRPr="00D5793A">
        <w:rPr>
          <w:bCs/>
          <w:i/>
        </w:rPr>
        <w:t xml:space="preserve"> -</w:t>
      </w:r>
      <w:r w:rsidRPr="00D5793A">
        <w:rPr>
          <w:bCs/>
        </w:rPr>
        <w:t xml:space="preserve"> период эксплуатации; </w:t>
      </w:r>
      <w:r w:rsidRPr="00D5793A">
        <w:rPr>
          <w:bCs/>
          <w:i/>
          <w:iCs/>
          <w:lang w:val="en-US"/>
        </w:rPr>
        <w:t>M</w:t>
      </w:r>
      <w:r w:rsidRPr="00D5793A">
        <w:rPr>
          <w:bCs/>
          <w:i/>
          <w:iCs/>
        </w:rPr>
        <w:t xml:space="preserve">= </w:t>
      </w:r>
      <w:r w:rsidRPr="00D5793A">
        <w:rPr>
          <w:bCs/>
          <w:i/>
          <w:iCs/>
          <w:lang w:val="en-US"/>
        </w:rPr>
        <w:t>N</w:t>
      </w:r>
      <w:r w:rsidRPr="00D5793A">
        <w:rPr>
          <w:bCs/>
          <w:i/>
          <w:iCs/>
        </w:rPr>
        <w:t xml:space="preserve">+15 </w:t>
      </w:r>
      <w:r w:rsidRPr="00D5793A">
        <w:rPr>
          <w:bCs/>
          <w:iCs/>
        </w:rPr>
        <w:t>– полное «время старения» априорных данных</w:t>
      </w:r>
      <w:r w:rsidRPr="00D5793A">
        <w:rPr>
          <w:bCs/>
          <w:i/>
          <w:iCs/>
        </w:rPr>
        <w:t xml:space="preserve">; </w:t>
      </w:r>
      <w:proofErr w:type="spellStart"/>
      <w:r w:rsidRPr="00D5793A">
        <w:rPr>
          <w:bCs/>
          <w:i/>
          <w:iCs/>
          <w:lang w:val="en-US"/>
        </w:rPr>
        <w:t>i</w:t>
      </w:r>
      <w:proofErr w:type="spellEnd"/>
      <w:r w:rsidRPr="00D5793A">
        <w:rPr>
          <w:bCs/>
        </w:rPr>
        <w:t xml:space="preserve"> – номер элемента, </w:t>
      </w:r>
      <w:proofErr w:type="spellStart"/>
      <w:r w:rsidRPr="00D5793A">
        <w:rPr>
          <w:i/>
          <w:iCs/>
          <w:lang w:val="en-US"/>
        </w:rPr>
        <w:t>n</w:t>
      </w:r>
      <w:r w:rsidRPr="00D5793A">
        <w:rPr>
          <w:i/>
          <w:iCs/>
          <w:vertAlign w:val="subscript"/>
          <w:lang w:val="en-US"/>
        </w:rPr>
        <w:t>i</w:t>
      </w:r>
      <w:proofErr w:type="spellEnd"/>
      <w:r w:rsidRPr="00D5793A">
        <w:rPr>
          <w:bCs/>
        </w:rPr>
        <w:t xml:space="preserve"> – число отказов </w:t>
      </w:r>
      <w:proofErr w:type="spellStart"/>
      <w:r w:rsidRPr="00D5793A">
        <w:rPr>
          <w:bCs/>
          <w:i/>
          <w:iCs/>
          <w:lang w:val="en-US"/>
        </w:rPr>
        <w:t>i</w:t>
      </w:r>
      <w:proofErr w:type="spellEnd"/>
      <w:r w:rsidRPr="00D5793A">
        <w:rPr>
          <w:bCs/>
          <w:i/>
          <w:iCs/>
        </w:rPr>
        <w:t xml:space="preserve">-го </w:t>
      </w:r>
      <w:r w:rsidRPr="00D5793A">
        <w:rPr>
          <w:bCs/>
        </w:rPr>
        <w:t xml:space="preserve">элемента за период эксплуатации; </w:t>
      </w:r>
      <w:r w:rsidRPr="00D5793A">
        <w:rPr>
          <w:bCs/>
          <w:i/>
          <w:iCs/>
          <w:lang w:val="en-US"/>
        </w:rPr>
        <w:t>j</w:t>
      </w:r>
      <w:r w:rsidRPr="00D5793A">
        <w:rPr>
          <w:bCs/>
        </w:rPr>
        <w:t xml:space="preserve">- индекс; </w:t>
      </w:r>
      <w:r w:rsidRPr="00D5793A">
        <w:rPr>
          <w:bCs/>
          <w:position w:val="-24"/>
        </w:rPr>
        <w:object w:dxaOrig="560" w:dyaOrig="500">
          <v:shape id="_x0000_i1026" type="#_x0000_t75" style="width:27.65pt;height:24.3pt" o:ole="">
            <v:imagedata r:id="rId10" o:title=""/>
          </v:shape>
          <o:OLEObject Type="Embed" ProgID="Equation.DSMT4" ShapeID="_x0000_i1026" DrawAspect="Content" ObjectID="_1621109009" r:id="rId11"/>
        </w:object>
      </w:r>
      <w:r w:rsidRPr="00D5793A">
        <w:rPr>
          <w:bCs/>
        </w:rPr>
        <w:t xml:space="preserve"> - время восстановления </w:t>
      </w:r>
      <w:proofErr w:type="spellStart"/>
      <w:r w:rsidRPr="00D5793A">
        <w:rPr>
          <w:bCs/>
          <w:i/>
          <w:iCs/>
          <w:lang w:val="en-US"/>
        </w:rPr>
        <w:t>i</w:t>
      </w:r>
      <w:proofErr w:type="spellEnd"/>
      <w:r w:rsidRPr="00D5793A">
        <w:rPr>
          <w:bCs/>
          <w:i/>
          <w:iCs/>
        </w:rPr>
        <w:t xml:space="preserve">-го </w:t>
      </w:r>
      <w:r w:rsidRPr="00D5793A">
        <w:rPr>
          <w:bCs/>
        </w:rPr>
        <w:t xml:space="preserve">элемента при </w:t>
      </w:r>
      <w:r w:rsidRPr="00D5793A">
        <w:rPr>
          <w:bCs/>
          <w:i/>
          <w:iCs/>
          <w:lang w:val="en-US"/>
        </w:rPr>
        <w:t>j</w:t>
      </w:r>
      <w:r w:rsidRPr="00D5793A">
        <w:rPr>
          <w:bCs/>
        </w:rPr>
        <w:t>-м отказе. Верхним индексом * отмечены оценки параметров – эти значения должны быть использованы в формуле</w:t>
      </w:r>
      <w:r w:rsidRPr="00D5793A">
        <w:t xml:space="preserve"> коэффициентов готовности элементов</w:t>
      </w:r>
      <w:r w:rsidRPr="00D5793A">
        <w:rPr>
          <w:bCs/>
        </w:rPr>
        <w:t>.</w:t>
      </w:r>
    </w:p>
    <w:p w:rsidR="00D5793A" w:rsidRPr="00D5793A" w:rsidRDefault="00D5793A" w:rsidP="00D5793A">
      <w:pPr>
        <w:suppressAutoHyphens/>
        <w:spacing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5793A">
        <w:rPr>
          <w:rFonts w:ascii="Times New Roman" w:hAnsi="Times New Roman"/>
          <w:i/>
          <w:iCs/>
          <w:sz w:val="28"/>
          <w:szCs w:val="28"/>
        </w:rPr>
        <w:t>k</w:t>
      </w:r>
      <w:proofErr w:type="gramEnd"/>
      <w:r w:rsidRPr="00D5793A">
        <w:rPr>
          <w:rFonts w:ascii="Times New Roman" w:hAnsi="Times New Roman"/>
          <w:i/>
          <w:iCs/>
          <w:sz w:val="28"/>
          <w:szCs w:val="28"/>
          <w:vertAlign w:val="subscript"/>
        </w:rPr>
        <w:t>г</w:t>
      </w:r>
      <w:proofErr w:type="spellEnd"/>
      <w:r w:rsidRPr="00D579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5793A">
        <w:rPr>
          <w:rFonts w:ascii="Times New Roman" w:hAnsi="Times New Roman"/>
          <w:sz w:val="28"/>
          <w:szCs w:val="28"/>
        </w:rPr>
        <w:t>=</w:t>
      </w:r>
      <w:r w:rsidRPr="00D5793A">
        <w:rPr>
          <w:rFonts w:ascii="Times New Roman" w:eastAsia="Times New Roman" w:hAnsi="Times New Roman"/>
          <w:position w:val="-30"/>
          <w:sz w:val="28"/>
          <w:szCs w:val="28"/>
        </w:rPr>
        <w:object w:dxaOrig="720" w:dyaOrig="680">
          <v:shape id="_x0000_i1027" type="#_x0000_t75" style="width:56.1pt;height:37.65pt" o:ole="">
            <v:imagedata r:id="rId12" o:title=""/>
          </v:shape>
          <o:OLEObject Type="Embed" ProgID="Equation.DSMT4" ShapeID="_x0000_i1027" DrawAspect="Content" ObjectID="_1621109010" r:id="rId13"/>
        </w:object>
      </w:r>
      <w:r w:rsidRPr="00D5793A">
        <w:rPr>
          <w:rFonts w:ascii="Times New Roman" w:hAnsi="Times New Roman"/>
          <w:sz w:val="28"/>
          <w:szCs w:val="28"/>
        </w:rPr>
        <w:t>. (2)</w:t>
      </w:r>
    </w:p>
    <w:p w:rsidR="00D5793A" w:rsidRPr="00D5793A" w:rsidRDefault="00D5793A" w:rsidP="00D5793A">
      <w:pPr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793A">
        <w:rPr>
          <w:rFonts w:ascii="Times New Roman" w:hAnsi="Times New Roman"/>
          <w:sz w:val="28"/>
          <w:szCs w:val="28"/>
        </w:rPr>
        <w:t xml:space="preserve">Приведем пример расчета для одного из отказавших элементов (выключатель </w:t>
      </w:r>
      <w:r w:rsidRPr="00D5793A">
        <w:rPr>
          <w:rFonts w:ascii="Times New Roman" w:hAnsi="Times New Roman"/>
          <w:i/>
          <w:iCs/>
          <w:sz w:val="28"/>
          <w:szCs w:val="28"/>
        </w:rPr>
        <w:t>В</w:t>
      </w:r>
      <w:r w:rsidRPr="00D5793A">
        <w:rPr>
          <w:rFonts w:ascii="Times New Roman" w:hAnsi="Times New Roman"/>
          <w:i/>
          <w:iCs/>
          <w:sz w:val="28"/>
          <w:szCs w:val="28"/>
          <w:vertAlign w:val="subscript"/>
        </w:rPr>
        <w:t>1</w:t>
      </w:r>
      <w:proofErr w:type="gramStart"/>
      <w:r w:rsidRPr="00D5793A">
        <w:rPr>
          <w:rFonts w:ascii="Times New Roman" w:hAnsi="Times New Roman"/>
          <w:i/>
          <w:iCs/>
          <w:sz w:val="28"/>
          <w:szCs w:val="28"/>
          <w:vertAlign w:val="subscript"/>
        </w:rPr>
        <w:t xml:space="preserve"> </w:t>
      </w:r>
      <w:r w:rsidRPr="00D5793A">
        <w:rPr>
          <w:rFonts w:ascii="Times New Roman" w:hAnsi="Times New Roman"/>
          <w:sz w:val="28"/>
          <w:szCs w:val="28"/>
        </w:rPr>
        <w:t>)</w:t>
      </w:r>
      <w:proofErr w:type="gramEnd"/>
      <w:r w:rsidRPr="00D5793A">
        <w:rPr>
          <w:rFonts w:ascii="Times New Roman" w:hAnsi="Times New Roman"/>
          <w:sz w:val="28"/>
          <w:szCs w:val="28"/>
        </w:rPr>
        <w:t>:</w:t>
      </w:r>
    </w:p>
    <w:p w:rsidR="00D5793A" w:rsidRPr="00D5793A" w:rsidRDefault="00D5793A" w:rsidP="00D5793A">
      <w:pPr>
        <w:numPr>
          <w:ilvl w:val="0"/>
          <w:numId w:val="8"/>
        </w:numPr>
        <w:tabs>
          <w:tab w:val="num" w:pos="900"/>
        </w:tabs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D5793A">
        <w:rPr>
          <w:rFonts w:ascii="Times New Roman" w:hAnsi="Times New Roman"/>
          <w:sz w:val="28"/>
          <w:szCs w:val="28"/>
        </w:rPr>
        <w:t>оценки параметров найдем по формулам (1.4) и (1.3):</w:t>
      </w:r>
    </w:p>
    <w:p w:rsidR="00D5793A" w:rsidRPr="00D5793A" w:rsidRDefault="00D5793A" w:rsidP="00D5793A">
      <w:pPr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D5793A">
        <w:rPr>
          <w:rFonts w:ascii="Times New Roman" w:hAnsi="Times New Roman"/>
          <w:i/>
          <w:iCs/>
          <w:sz w:val="28"/>
          <w:szCs w:val="28"/>
        </w:rPr>
        <w:t xml:space="preserve"> λ*( В</w:t>
      </w:r>
      <w:r w:rsidRPr="00D5793A">
        <w:rPr>
          <w:rFonts w:ascii="Times New Roman" w:hAnsi="Times New Roman"/>
          <w:i/>
          <w:iCs/>
          <w:sz w:val="28"/>
          <w:szCs w:val="28"/>
          <w:vertAlign w:val="subscript"/>
        </w:rPr>
        <w:t>1</w:t>
      </w:r>
      <w:r w:rsidRPr="00D5793A">
        <w:rPr>
          <w:rFonts w:ascii="Times New Roman" w:hAnsi="Times New Roman"/>
          <w:i/>
          <w:iCs/>
          <w:sz w:val="28"/>
          <w:szCs w:val="28"/>
        </w:rPr>
        <w:t xml:space="preserve">) = (1- </w:t>
      </w:r>
      <w:r w:rsidRPr="00D5793A">
        <w:rPr>
          <w:rFonts w:ascii="Times New Roman" w:hAnsi="Times New Roman"/>
          <w:i/>
          <w:iCs/>
          <w:sz w:val="28"/>
          <w:szCs w:val="28"/>
          <w:lang w:val="en-US"/>
        </w:rPr>
        <w:t>g</w:t>
      </w:r>
      <w:r w:rsidRPr="00D5793A">
        <w:rPr>
          <w:rFonts w:ascii="Times New Roman" w:hAnsi="Times New Roman"/>
          <w:i/>
          <w:iCs/>
          <w:sz w:val="28"/>
          <w:szCs w:val="28"/>
        </w:rPr>
        <w:t>) · λ</w:t>
      </w:r>
      <w:proofErr w:type="gramStart"/>
      <w:r w:rsidRPr="00D5793A">
        <w:rPr>
          <w:rFonts w:ascii="Times New Roman" w:hAnsi="Times New Roman"/>
          <w:i/>
          <w:iCs/>
          <w:sz w:val="28"/>
          <w:szCs w:val="28"/>
        </w:rPr>
        <w:t xml:space="preserve">( </w:t>
      </w:r>
      <w:proofErr w:type="gramEnd"/>
      <w:r w:rsidRPr="00D5793A">
        <w:rPr>
          <w:rFonts w:ascii="Times New Roman" w:hAnsi="Times New Roman"/>
          <w:i/>
          <w:iCs/>
          <w:sz w:val="28"/>
          <w:szCs w:val="28"/>
        </w:rPr>
        <w:t>В</w:t>
      </w:r>
      <w:r w:rsidRPr="00D5793A">
        <w:rPr>
          <w:rFonts w:ascii="Times New Roman" w:hAnsi="Times New Roman"/>
          <w:i/>
          <w:iCs/>
          <w:sz w:val="28"/>
          <w:szCs w:val="28"/>
          <w:vertAlign w:val="subscript"/>
        </w:rPr>
        <w:t>1</w:t>
      </w:r>
      <w:r w:rsidRPr="00D5793A">
        <w:rPr>
          <w:rFonts w:ascii="Times New Roman" w:hAnsi="Times New Roman"/>
          <w:i/>
          <w:iCs/>
          <w:sz w:val="28"/>
          <w:szCs w:val="28"/>
        </w:rPr>
        <w:t xml:space="preserve">) + </w:t>
      </w:r>
      <w:r w:rsidRPr="00D5793A">
        <w:rPr>
          <w:rFonts w:ascii="Times New Roman" w:hAnsi="Times New Roman"/>
          <w:i/>
          <w:iCs/>
          <w:sz w:val="28"/>
          <w:szCs w:val="28"/>
          <w:lang w:val="en-US"/>
        </w:rPr>
        <w:t>g</w:t>
      </w:r>
      <w:r w:rsidRPr="00D5793A">
        <w:rPr>
          <w:rFonts w:ascii="Times New Roman" w:hAnsi="Times New Roman"/>
          <w:i/>
          <w:iCs/>
          <w:sz w:val="28"/>
          <w:szCs w:val="28"/>
        </w:rPr>
        <w:t xml:space="preserve"> · ( </w:t>
      </w:r>
      <w:r w:rsidR="003B1076">
        <w:rPr>
          <w:rFonts w:ascii="Times New Roman" w:hAnsi="Times New Roman"/>
          <w:i/>
          <w:iCs/>
          <w:sz w:val="28"/>
          <w:szCs w:val="28"/>
        </w:rPr>
        <w:t>3</w:t>
      </w:r>
      <w:r w:rsidRPr="00D5793A">
        <w:rPr>
          <w:rFonts w:ascii="Times New Roman" w:hAnsi="Times New Roman"/>
          <w:i/>
          <w:iCs/>
          <w:sz w:val="28"/>
          <w:szCs w:val="28"/>
        </w:rPr>
        <w:t>/</w:t>
      </w:r>
      <w:r w:rsidR="003B1076">
        <w:rPr>
          <w:rFonts w:ascii="Times New Roman" w:hAnsi="Times New Roman"/>
          <w:i/>
          <w:iCs/>
          <w:sz w:val="28"/>
          <w:szCs w:val="28"/>
        </w:rPr>
        <w:t>4</w:t>
      </w:r>
      <w:r w:rsidRPr="00D5793A">
        <w:rPr>
          <w:rFonts w:ascii="Times New Roman" w:hAnsi="Times New Roman"/>
          <w:i/>
          <w:iCs/>
          <w:sz w:val="28"/>
          <w:szCs w:val="28"/>
        </w:rPr>
        <w:t xml:space="preserve"> ) = </w:t>
      </w:r>
    </w:p>
    <w:p w:rsidR="00D5793A" w:rsidRPr="00D5793A" w:rsidRDefault="00D5793A" w:rsidP="00D5793A">
      <w:pPr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D5793A">
        <w:rPr>
          <w:rFonts w:ascii="Times New Roman" w:hAnsi="Times New Roman"/>
          <w:i/>
          <w:iCs/>
          <w:sz w:val="28"/>
          <w:szCs w:val="28"/>
        </w:rPr>
        <w:t xml:space="preserve"> = 0</w:t>
      </w:r>
      <w:r w:rsidR="0008576F">
        <w:rPr>
          <w:rFonts w:ascii="Times New Roman" w:hAnsi="Times New Roman"/>
          <w:i/>
          <w:iCs/>
          <w:sz w:val="28"/>
          <w:szCs w:val="28"/>
        </w:rPr>
        <w:t>,</w:t>
      </w:r>
      <w:r w:rsidR="003B1076">
        <w:rPr>
          <w:rFonts w:ascii="Times New Roman" w:hAnsi="Times New Roman"/>
          <w:i/>
          <w:iCs/>
          <w:sz w:val="28"/>
          <w:szCs w:val="28"/>
        </w:rPr>
        <w:t>7895</w:t>
      </w:r>
      <w:r w:rsidRPr="00D5793A">
        <w:rPr>
          <w:rFonts w:ascii="Times New Roman" w:hAnsi="Times New Roman"/>
          <w:i/>
          <w:iCs/>
          <w:sz w:val="28"/>
          <w:szCs w:val="28"/>
        </w:rPr>
        <w:t>∙0.0</w:t>
      </w:r>
      <w:r w:rsidR="003B1076">
        <w:rPr>
          <w:rFonts w:ascii="Times New Roman" w:hAnsi="Times New Roman"/>
          <w:i/>
          <w:iCs/>
          <w:sz w:val="28"/>
          <w:szCs w:val="28"/>
        </w:rPr>
        <w:t>05</w:t>
      </w:r>
      <w:r w:rsidRPr="00D5793A">
        <w:rPr>
          <w:rFonts w:ascii="Times New Roman" w:hAnsi="Times New Roman"/>
          <w:i/>
          <w:iCs/>
          <w:sz w:val="28"/>
          <w:szCs w:val="28"/>
        </w:rPr>
        <w:t xml:space="preserve"> + 0</w:t>
      </w:r>
      <w:r w:rsidR="0008576F">
        <w:rPr>
          <w:rFonts w:ascii="Times New Roman" w:hAnsi="Times New Roman"/>
          <w:i/>
          <w:iCs/>
          <w:sz w:val="28"/>
          <w:szCs w:val="28"/>
        </w:rPr>
        <w:t>,</w:t>
      </w:r>
      <w:r w:rsidR="003B1076">
        <w:rPr>
          <w:rFonts w:ascii="Times New Roman" w:hAnsi="Times New Roman"/>
          <w:i/>
          <w:iCs/>
          <w:sz w:val="28"/>
          <w:szCs w:val="28"/>
        </w:rPr>
        <w:t>2105</w:t>
      </w:r>
      <w:r w:rsidRPr="00D5793A">
        <w:rPr>
          <w:rFonts w:ascii="Times New Roman" w:hAnsi="Times New Roman"/>
          <w:i/>
          <w:iCs/>
          <w:sz w:val="28"/>
          <w:szCs w:val="28"/>
        </w:rPr>
        <w:t>∙0</w:t>
      </w:r>
      <w:r w:rsidR="0008576F">
        <w:rPr>
          <w:rFonts w:ascii="Times New Roman" w:hAnsi="Times New Roman"/>
          <w:i/>
          <w:iCs/>
          <w:sz w:val="28"/>
          <w:szCs w:val="28"/>
        </w:rPr>
        <w:t>,</w:t>
      </w:r>
      <w:r w:rsidR="003B1076">
        <w:rPr>
          <w:rFonts w:ascii="Times New Roman" w:hAnsi="Times New Roman"/>
          <w:i/>
          <w:iCs/>
          <w:sz w:val="28"/>
          <w:szCs w:val="28"/>
        </w:rPr>
        <w:t>75</w:t>
      </w:r>
      <w:r w:rsidRPr="00D5793A">
        <w:rPr>
          <w:rFonts w:ascii="Times New Roman" w:hAnsi="Times New Roman"/>
          <w:i/>
          <w:iCs/>
          <w:sz w:val="28"/>
          <w:szCs w:val="28"/>
        </w:rPr>
        <w:t xml:space="preserve"> = 0</w:t>
      </w:r>
      <w:r w:rsidR="0008576F">
        <w:rPr>
          <w:rFonts w:ascii="Times New Roman" w:hAnsi="Times New Roman"/>
          <w:i/>
          <w:iCs/>
          <w:sz w:val="28"/>
          <w:szCs w:val="28"/>
        </w:rPr>
        <w:t>,</w:t>
      </w:r>
      <w:r w:rsidR="003B1076">
        <w:rPr>
          <w:rFonts w:ascii="Times New Roman" w:hAnsi="Times New Roman"/>
          <w:i/>
          <w:iCs/>
          <w:sz w:val="28"/>
          <w:szCs w:val="28"/>
        </w:rPr>
        <w:t>162</w:t>
      </w:r>
      <w:r w:rsidRPr="00D5793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D5793A">
        <w:rPr>
          <w:rFonts w:ascii="Times New Roman" w:hAnsi="Times New Roman"/>
          <w:i/>
          <w:iCs/>
          <w:sz w:val="28"/>
          <w:szCs w:val="28"/>
        </w:rPr>
        <w:t>откл</w:t>
      </w:r>
      <w:proofErr w:type="spellEnd"/>
      <w:r w:rsidRPr="00D5793A">
        <w:rPr>
          <w:rFonts w:ascii="Times New Roman" w:hAnsi="Times New Roman"/>
          <w:i/>
          <w:iCs/>
          <w:sz w:val="28"/>
          <w:szCs w:val="28"/>
        </w:rPr>
        <w:t>/год;</w:t>
      </w:r>
    </w:p>
    <w:p w:rsidR="00D5793A" w:rsidRPr="00D5793A" w:rsidRDefault="00D5793A" w:rsidP="00D5793A">
      <w:pPr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D5793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D5793A">
        <w:rPr>
          <w:rFonts w:ascii="Times New Roman" w:hAnsi="Times New Roman"/>
          <w:i/>
          <w:iCs/>
          <w:sz w:val="28"/>
          <w:szCs w:val="28"/>
          <w:lang w:val="en-US"/>
        </w:rPr>
        <w:t>t</w:t>
      </w:r>
      <w:r w:rsidRPr="00D5793A">
        <w:rPr>
          <w:rFonts w:ascii="Times New Roman" w:hAnsi="Times New Roman"/>
          <w:i/>
          <w:iCs/>
          <w:sz w:val="28"/>
          <w:szCs w:val="28"/>
        </w:rPr>
        <w:t>*</w:t>
      </w:r>
      <w:proofErr w:type="gramEnd"/>
      <w:r w:rsidRPr="00D5793A">
        <w:rPr>
          <w:rFonts w:ascii="Times New Roman" w:hAnsi="Times New Roman"/>
          <w:i/>
          <w:iCs/>
          <w:sz w:val="28"/>
          <w:szCs w:val="28"/>
          <w:vertAlign w:val="subscript"/>
        </w:rPr>
        <w:t>в</w:t>
      </w:r>
      <w:r w:rsidRPr="00D5793A">
        <w:rPr>
          <w:rFonts w:ascii="Times New Roman" w:hAnsi="Times New Roman"/>
          <w:i/>
          <w:iCs/>
          <w:sz w:val="28"/>
          <w:szCs w:val="28"/>
        </w:rPr>
        <w:t>(В</w:t>
      </w:r>
      <w:r w:rsidRPr="00D5793A">
        <w:rPr>
          <w:rFonts w:ascii="Times New Roman" w:hAnsi="Times New Roman"/>
          <w:i/>
          <w:iCs/>
          <w:sz w:val="28"/>
          <w:szCs w:val="28"/>
          <w:vertAlign w:val="subscript"/>
        </w:rPr>
        <w:t>1</w:t>
      </w:r>
      <w:r w:rsidRPr="00D5793A">
        <w:rPr>
          <w:rFonts w:ascii="Times New Roman" w:hAnsi="Times New Roman"/>
          <w:i/>
          <w:iCs/>
          <w:sz w:val="28"/>
          <w:szCs w:val="28"/>
        </w:rPr>
        <w:t xml:space="preserve">) = (1- </w:t>
      </w:r>
      <w:r w:rsidRPr="00D5793A">
        <w:rPr>
          <w:rFonts w:ascii="Times New Roman" w:hAnsi="Times New Roman"/>
          <w:i/>
          <w:iCs/>
          <w:sz w:val="28"/>
          <w:szCs w:val="28"/>
          <w:lang w:val="en-US"/>
        </w:rPr>
        <w:t>g</w:t>
      </w:r>
      <w:r w:rsidRPr="00D5793A">
        <w:rPr>
          <w:rFonts w:ascii="Times New Roman" w:hAnsi="Times New Roman"/>
          <w:i/>
          <w:iCs/>
          <w:sz w:val="28"/>
          <w:szCs w:val="28"/>
        </w:rPr>
        <w:t xml:space="preserve">) · </w:t>
      </w:r>
      <w:r w:rsidRPr="00D5793A">
        <w:rPr>
          <w:rFonts w:ascii="Times New Roman" w:hAnsi="Times New Roman"/>
          <w:i/>
          <w:iCs/>
          <w:sz w:val="28"/>
          <w:szCs w:val="28"/>
          <w:lang w:val="en-US"/>
        </w:rPr>
        <w:t>t</w:t>
      </w:r>
      <w:r w:rsidRPr="00D5793A">
        <w:rPr>
          <w:rFonts w:ascii="Times New Roman" w:hAnsi="Times New Roman"/>
          <w:i/>
          <w:iCs/>
          <w:sz w:val="28"/>
          <w:szCs w:val="28"/>
          <w:vertAlign w:val="subscript"/>
        </w:rPr>
        <w:t>в</w:t>
      </w:r>
      <w:r w:rsidRPr="00D5793A">
        <w:rPr>
          <w:rFonts w:ascii="Times New Roman" w:hAnsi="Times New Roman"/>
          <w:i/>
          <w:iCs/>
          <w:sz w:val="28"/>
          <w:szCs w:val="28"/>
        </w:rPr>
        <w:t>( В</w:t>
      </w:r>
      <w:r w:rsidRPr="00D5793A">
        <w:rPr>
          <w:rFonts w:ascii="Times New Roman" w:hAnsi="Times New Roman"/>
          <w:i/>
          <w:iCs/>
          <w:sz w:val="28"/>
          <w:szCs w:val="28"/>
          <w:vertAlign w:val="subscript"/>
        </w:rPr>
        <w:t>1</w:t>
      </w:r>
      <w:r w:rsidRPr="00D5793A">
        <w:rPr>
          <w:rFonts w:ascii="Times New Roman" w:hAnsi="Times New Roman"/>
          <w:i/>
          <w:iCs/>
          <w:sz w:val="28"/>
          <w:szCs w:val="28"/>
        </w:rPr>
        <w:t xml:space="preserve">) + </w:t>
      </w:r>
      <w:r w:rsidRPr="00D5793A">
        <w:rPr>
          <w:rFonts w:ascii="Times New Roman" w:hAnsi="Times New Roman"/>
          <w:i/>
          <w:iCs/>
          <w:sz w:val="28"/>
          <w:szCs w:val="28"/>
          <w:lang w:val="en-US"/>
        </w:rPr>
        <w:t>g</w:t>
      </w:r>
      <w:r w:rsidRPr="00D5793A">
        <w:rPr>
          <w:rFonts w:ascii="Times New Roman" w:hAnsi="Times New Roman"/>
          <w:i/>
          <w:iCs/>
          <w:sz w:val="28"/>
          <w:szCs w:val="28"/>
        </w:rPr>
        <w:t xml:space="preserve"> · [(</w:t>
      </w:r>
      <w:r w:rsidR="0008576F">
        <w:rPr>
          <w:rFonts w:ascii="Times New Roman" w:hAnsi="Times New Roman"/>
          <w:i/>
          <w:iCs/>
          <w:sz w:val="28"/>
          <w:szCs w:val="28"/>
        </w:rPr>
        <w:t>17,3</w:t>
      </w:r>
      <w:r w:rsidRPr="00D5793A">
        <w:rPr>
          <w:rFonts w:ascii="Times New Roman" w:hAnsi="Times New Roman"/>
          <w:i/>
          <w:iCs/>
          <w:sz w:val="28"/>
          <w:szCs w:val="28"/>
        </w:rPr>
        <w:t xml:space="preserve">+ </w:t>
      </w:r>
      <w:r w:rsidR="0008576F">
        <w:rPr>
          <w:rFonts w:ascii="Times New Roman" w:hAnsi="Times New Roman"/>
          <w:i/>
          <w:iCs/>
          <w:sz w:val="28"/>
          <w:szCs w:val="28"/>
        </w:rPr>
        <w:t>11,2+17,8</w:t>
      </w:r>
      <w:r w:rsidRPr="00D5793A">
        <w:rPr>
          <w:rFonts w:ascii="Times New Roman" w:hAnsi="Times New Roman"/>
          <w:i/>
          <w:iCs/>
          <w:sz w:val="28"/>
          <w:szCs w:val="28"/>
        </w:rPr>
        <w:t>)/</w:t>
      </w:r>
      <w:r w:rsidR="0008576F">
        <w:rPr>
          <w:rFonts w:ascii="Times New Roman" w:hAnsi="Times New Roman"/>
          <w:i/>
          <w:iCs/>
          <w:sz w:val="28"/>
          <w:szCs w:val="28"/>
        </w:rPr>
        <w:t>3</w:t>
      </w:r>
      <w:r w:rsidRPr="00D5793A">
        <w:rPr>
          <w:rFonts w:ascii="Times New Roman" w:hAnsi="Times New Roman"/>
          <w:i/>
          <w:iCs/>
          <w:sz w:val="28"/>
          <w:szCs w:val="28"/>
        </w:rPr>
        <w:t>] =</w:t>
      </w:r>
    </w:p>
    <w:p w:rsidR="00D5793A" w:rsidRPr="00D5793A" w:rsidRDefault="00D5793A" w:rsidP="00D5793A">
      <w:pPr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D5793A">
        <w:rPr>
          <w:rFonts w:ascii="Times New Roman" w:hAnsi="Times New Roman"/>
          <w:i/>
          <w:iCs/>
          <w:sz w:val="28"/>
          <w:szCs w:val="28"/>
        </w:rPr>
        <w:t xml:space="preserve"> = 0</w:t>
      </w:r>
      <w:r w:rsidR="0008576F">
        <w:rPr>
          <w:rFonts w:ascii="Times New Roman" w:hAnsi="Times New Roman"/>
          <w:i/>
          <w:iCs/>
          <w:sz w:val="28"/>
          <w:szCs w:val="28"/>
        </w:rPr>
        <w:t>,</w:t>
      </w:r>
      <w:r w:rsidR="003B1076">
        <w:rPr>
          <w:rFonts w:ascii="Times New Roman" w:hAnsi="Times New Roman"/>
          <w:i/>
          <w:iCs/>
          <w:sz w:val="28"/>
          <w:szCs w:val="28"/>
        </w:rPr>
        <w:t>7895</w:t>
      </w:r>
      <w:r w:rsidRPr="00D5793A">
        <w:rPr>
          <w:rFonts w:ascii="Times New Roman" w:hAnsi="Times New Roman"/>
          <w:i/>
          <w:iCs/>
          <w:sz w:val="28"/>
          <w:szCs w:val="28"/>
        </w:rPr>
        <w:t xml:space="preserve"> ∙</w:t>
      </w:r>
      <w:r w:rsidR="003B1076">
        <w:rPr>
          <w:rFonts w:ascii="Times New Roman" w:hAnsi="Times New Roman"/>
          <w:i/>
          <w:iCs/>
          <w:sz w:val="28"/>
          <w:szCs w:val="28"/>
        </w:rPr>
        <w:t>40</w:t>
      </w:r>
      <w:r w:rsidRPr="00D5793A">
        <w:rPr>
          <w:rFonts w:ascii="Times New Roman" w:hAnsi="Times New Roman"/>
          <w:i/>
          <w:iCs/>
          <w:sz w:val="28"/>
          <w:szCs w:val="28"/>
        </w:rPr>
        <w:t xml:space="preserve"> + 0</w:t>
      </w:r>
      <w:r w:rsidR="0008576F">
        <w:rPr>
          <w:rFonts w:ascii="Times New Roman" w:hAnsi="Times New Roman"/>
          <w:i/>
          <w:iCs/>
          <w:sz w:val="28"/>
          <w:szCs w:val="28"/>
        </w:rPr>
        <w:t>,</w:t>
      </w:r>
      <w:r w:rsidR="003B1076">
        <w:rPr>
          <w:rFonts w:ascii="Times New Roman" w:hAnsi="Times New Roman"/>
          <w:i/>
          <w:iCs/>
          <w:sz w:val="28"/>
          <w:szCs w:val="28"/>
        </w:rPr>
        <w:t>2105</w:t>
      </w:r>
      <w:r w:rsidRPr="00D5793A">
        <w:rPr>
          <w:rFonts w:ascii="Times New Roman" w:hAnsi="Times New Roman"/>
          <w:i/>
          <w:iCs/>
          <w:sz w:val="28"/>
          <w:szCs w:val="28"/>
        </w:rPr>
        <w:t>∙</w:t>
      </w:r>
      <w:r w:rsidR="003B1076">
        <w:rPr>
          <w:rFonts w:ascii="Times New Roman" w:hAnsi="Times New Roman"/>
          <w:i/>
          <w:iCs/>
          <w:sz w:val="28"/>
          <w:szCs w:val="28"/>
        </w:rPr>
        <w:t>15,43</w:t>
      </w:r>
      <w:r w:rsidRPr="00D5793A">
        <w:rPr>
          <w:rFonts w:ascii="Times New Roman" w:hAnsi="Times New Roman"/>
          <w:i/>
          <w:iCs/>
          <w:sz w:val="28"/>
          <w:szCs w:val="28"/>
        </w:rPr>
        <w:t xml:space="preserve"> = </w:t>
      </w:r>
      <w:r w:rsidR="003B1076">
        <w:rPr>
          <w:rFonts w:ascii="Times New Roman" w:hAnsi="Times New Roman"/>
          <w:i/>
          <w:iCs/>
          <w:sz w:val="28"/>
          <w:szCs w:val="28"/>
        </w:rPr>
        <w:t>35,91</w:t>
      </w:r>
      <w:r w:rsidRPr="00D5793A">
        <w:rPr>
          <w:rFonts w:ascii="Times New Roman" w:hAnsi="Times New Roman"/>
          <w:i/>
          <w:iCs/>
          <w:sz w:val="28"/>
          <w:szCs w:val="28"/>
        </w:rPr>
        <w:t xml:space="preserve"> ·10</w:t>
      </w:r>
      <w:r w:rsidRPr="00D5793A">
        <w:rPr>
          <w:rFonts w:ascii="Times New Roman" w:hAnsi="Times New Roman"/>
          <w:i/>
          <w:iCs/>
          <w:sz w:val="28"/>
          <w:szCs w:val="28"/>
          <w:vertAlign w:val="superscript"/>
        </w:rPr>
        <w:t>-3</w:t>
      </w:r>
      <w:r w:rsidRPr="00D5793A">
        <w:rPr>
          <w:rFonts w:ascii="Times New Roman" w:hAnsi="Times New Roman"/>
          <w:i/>
          <w:iCs/>
          <w:sz w:val="28"/>
          <w:szCs w:val="28"/>
        </w:rPr>
        <w:t>лет/отказ.</w:t>
      </w:r>
    </w:p>
    <w:p w:rsidR="00D5793A" w:rsidRDefault="00D5793A" w:rsidP="00D5793A">
      <w:pPr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D579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793A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D5793A">
        <w:rPr>
          <w:rFonts w:ascii="Times New Roman" w:hAnsi="Times New Roman"/>
          <w:i/>
          <w:iCs/>
          <w:sz w:val="28"/>
          <w:szCs w:val="28"/>
          <w:vertAlign w:val="subscript"/>
        </w:rPr>
        <w:t>г</w:t>
      </w:r>
      <w:proofErr w:type="gramEnd"/>
      <w:r w:rsidRPr="00D5793A">
        <w:rPr>
          <w:rFonts w:ascii="Times New Roman" w:hAnsi="Times New Roman"/>
          <w:i/>
          <w:iCs/>
          <w:sz w:val="28"/>
          <w:szCs w:val="28"/>
          <w:vertAlign w:val="subscript"/>
        </w:rPr>
        <w:t xml:space="preserve"> </w:t>
      </w:r>
      <w:r w:rsidRPr="00D5793A">
        <w:rPr>
          <w:rFonts w:ascii="Times New Roman" w:hAnsi="Times New Roman"/>
          <w:i/>
          <w:iCs/>
          <w:sz w:val="28"/>
          <w:szCs w:val="28"/>
        </w:rPr>
        <w:t>(В</w:t>
      </w:r>
      <w:r w:rsidRPr="00D5793A">
        <w:rPr>
          <w:rFonts w:ascii="Times New Roman" w:hAnsi="Times New Roman"/>
          <w:i/>
          <w:iCs/>
          <w:sz w:val="28"/>
          <w:szCs w:val="28"/>
          <w:vertAlign w:val="subscript"/>
        </w:rPr>
        <w:t>1</w:t>
      </w:r>
      <w:r w:rsidRPr="00D5793A">
        <w:rPr>
          <w:rFonts w:ascii="Times New Roman" w:hAnsi="Times New Roman"/>
          <w:i/>
          <w:iCs/>
          <w:sz w:val="28"/>
          <w:szCs w:val="28"/>
        </w:rPr>
        <w:t>)</w:t>
      </w:r>
      <w:r w:rsidRPr="00D5793A">
        <w:rPr>
          <w:rFonts w:ascii="Times New Roman" w:hAnsi="Times New Roman"/>
          <w:sz w:val="28"/>
          <w:szCs w:val="28"/>
        </w:rPr>
        <w:t xml:space="preserve"> = </w:t>
      </w:r>
      <w:r w:rsidRPr="00D5793A">
        <w:rPr>
          <w:rFonts w:ascii="Times New Roman" w:hAnsi="Times New Roman"/>
          <w:i/>
          <w:iCs/>
          <w:sz w:val="28"/>
          <w:szCs w:val="28"/>
        </w:rPr>
        <w:t>1 / (1+ 0,1</w:t>
      </w:r>
      <w:r w:rsidR="003B1076">
        <w:rPr>
          <w:rFonts w:ascii="Times New Roman" w:hAnsi="Times New Roman"/>
          <w:i/>
          <w:iCs/>
          <w:sz w:val="28"/>
          <w:szCs w:val="28"/>
        </w:rPr>
        <w:t>62</w:t>
      </w:r>
      <w:r w:rsidRPr="00D5793A">
        <w:rPr>
          <w:rFonts w:ascii="Times New Roman" w:hAnsi="Times New Roman"/>
          <w:i/>
          <w:iCs/>
          <w:sz w:val="28"/>
          <w:szCs w:val="28"/>
        </w:rPr>
        <w:t>∙</w:t>
      </w:r>
      <w:r w:rsidR="003B1076">
        <w:rPr>
          <w:rFonts w:ascii="Times New Roman" w:hAnsi="Times New Roman"/>
          <w:i/>
          <w:iCs/>
          <w:sz w:val="28"/>
          <w:szCs w:val="28"/>
        </w:rPr>
        <w:t>35,91</w:t>
      </w:r>
      <w:r w:rsidRPr="00D5793A">
        <w:rPr>
          <w:rFonts w:ascii="Times New Roman" w:hAnsi="Times New Roman"/>
          <w:i/>
          <w:iCs/>
          <w:sz w:val="28"/>
          <w:szCs w:val="28"/>
        </w:rPr>
        <w:t>∙10</w:t>
      </w:r>
      <w:r w:rsidRPr="00D5793A">
        <w:rPr>
          <w:rFonts w:ascii="Times New Roman" w:hAnsi="Times New Roman"/>
          <w:i/>
          <w:iCs/>
          <w:sz w:val="28"/>
          <w:szCs w:val="28"/>
          <w:vertAlign w:val="superscript"/>
        </w:rPr>
        <w:t>-3</w:t>
      </w:r>
      <w:r w:rsidRPr="00D5793A">
        <w:rPr>
          <w:rFonts w:ascii="Times New Roman" w:hAnsi="Times New Roman"/>
          <w:i/>
          <w:iCs/>
          <w:sz w:val="28"/>
          <w:szCs w:val="28"/>
        </w:rPr>
        <w:t>) = 0.</w:t>
      </w:r>
      <w:r w:rsidR="003B1076">
        <w:rPr>
          <w:rFonts w:ascii="Times New Roman" w:hAnsi="Times New Roman"/>
          <w:i/>
          <w:iCs/>
          <w:sz w:val="28"/>
          <w:szCs w:val="28"/>
        </w:rPr>
        <w:t>99422</w:t>
      </w:r>
    </w:p>
    <w:p w:rsidR="00D649E9" w:rsidRPr="00D5793A" w:rsidRDefault="00D649E9" w:rsidP="00D649E9">
      <w:pPr>
        <w:numPr>
          <w:ilvl w:val="0"/>
          <w:numId w:val="8"/>
        </w:numPr>
        <w:tabs>
          <w:tab w:val="num" w:pos="900"/>
        </w:tabs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D5793A">
        <w:rPr>
          <w:rFonts w:ascii="Times New Roman" w:hAnsi="Times New Roman"/>
          <w:sz w:val="28"/>
          <w:szCs w:val="28"/>
        </w:rPr>
        <w:t>вес измерений определим как «коэффициент старения информации»:</w:t>
      </w:r>
    </w:p>
    <w:p w:rsidR="00D649E9" w:rsidRPr="00D5793A" w:rsidRDefault="00D649E9" w:rsidP="00D649E9">
      <w:pPr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D5793A">
        <w:rPr>
          <w:rFonts w:ascii="Times New Roman" w:hAnsi="Times New Roman"/>
          <w:i/>
          <w:iCs/>
          <w:sz w:val="28"/>
          <w:szCs w:val="28"/>
          <w:lang w:val="en-US"/>
        </w:rPr>
        <w:t>g</w:t>
      </w:r>
      <w:r w:rsidRPr="00F5580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5793A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="003B1076">
        <w:rPr>
          <w:rFonts w:ascii="Times New Roman" w:hAnsi="Times New Roman"/>
          <w:i/>
          <w:iCs/>
          <w:sz w:val="28"/>
          <w:szCs w:val="28"/>
        </w:rPr>
        <w:t>4</w:t>
      </w:r>
      <w:proofErr w:type="gramStart"/>
      <w:r w:rsidRPr="00D5793A">
        <w:rPr>
          <w:rFonts w:ascii="Times New Roman" w:hAnsi="Times New Roman"/>
          <w:i/>
          <w:iCs/>
          <w:sz w:val="28"/>
          <w:szCs w:val="28"/>
        </w:rPr>
        <w:t>/(</w:t>
      </w:r>
      <w:proofErr w:type="gramEnd"/>
      <w:r w:rsidR="003B1076">
        <w:rPr>
          <w:rFonts w:ascii="Times New Roman" w:hAnsi="Times New Roman"/>
          <w:i/>
          <w:iCs/>
          <w:sz w:val="28"/>
          <w:szCs w:val="28"/>
        </w:rPr>
        <w:t>4</w:t>
      </w:r>
      <w:r w:rsidRPr="00D5793A">
        <w:rPr>
          <w:rFonts w:ascii="Times New Roman" w:hAnsi="Times New Roman"/>
          <w:i/>
          <w:iCs/>
          <w:sz w:val="28"/>
          <w:szCs w:val="28"/>
        </w:rPr>
        <w:t>+15) = 0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="003B1076">
        <w:rPr>
          <w:rFonts w:ascii="Times New Roman" w:hAnsi="Times New Roman"/>
          <w:i/>
          <w:iCs/>
          <w:sz w:val="28"/>
          <w:szCs w:val="28"/>
        </w:rPr>
        <w:t>2105</w:t>
      </w:r>
      <w:r w:rsidRPr="00D5793A">
        <w:rPr>
          <w:rFonts w:ascii="Times New Roman" w:hAnsi="Times New Roman"/>
          <w:i/>
          <w:iCs/>
          <w:sz w:val="28"/>
          <w:szCs w:val="28"/>
        </w:rPr>
        <w:t>;</w:t>
      </w:r>
      <w:r w:rsidRPr="00D5793A">
        <w:rPr>
          <w:rFonts w:ascii="Times New Roman" w:hAnsi="Times New Roman"/>
          <w:i/>
          <w:iCs/>
          <w:sz w:val="28"/>
          <w:szCs w:val="28"/>
        </w:rPr>
        <w:tab/>
        <w:t xml:space="preserve">(1- </w:t>
      </w:r>
      <w:r w:rsidRPr="00D5793A">
        <w:rPr>
          <w:rFonts w:ascii="Times New Roman" w:hAnsi="Times New Roman"/>
          <w:i/>
          <w:iCs/>
          <w:sz w:val="28"/>
          <w:szCs w:val="28"/>
          <w:lang w:val="en-US"/>
        </w:rPr>
        <w:t>g</w:t>
      </w:r>
      <w:r w:rsidRPr="00D5793A">
        <w:rPr>
          <w:rFonts w:ascii="Times New Roman" w:hAnsi="Times New Roman"/>
          <w:i/>
          <w:iCs/>
          <w:sz w:val="28"/>
          <w:szCs w:val="28"/>
        </w:rPr>
        <w:t>) = 0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="003B1076">
        <w:rPr>
          <w:rFonts w:ascii="Times New Roman" w:hAnsi="Times New Roman"/>
          <w:i/>
          <w:iCs/>
          <w:sz w:val="28"/>
          <w:szCs w:val="28"/>
        </w:rPr>
        <w:t>7895</w:t>
      </w:r>
      <w:r w:rsidRPr="00D5793A">
        <w:rPr>
          <w:rFonts w:ascii="Times New Roman" w:hAnsi="Times New Roman"/>
          <w:i/>
          <w:iCs/>
          <w:sz w:val="28"/>
          <w:szCs w:val="28"/>
        </w:rPr>
        <w:t xml:space="preserve">; </w:t>
      </w:r>
    </w:p>
    <w:p w:rsidR="00D5793A" w:rsidRPr="00D5793A" w:rsidRDefault="00D5793A" w:rsidP="00D5793A">
      <w:pPr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D5793A">
        <w:rPr>
          <w:rFonts w:ascii="Times New Roman" w:hAnsi="Times New Roman"/>
          <w:sz w:val="28"/>
          <w:szCs w:val="28"/>
        </w:rPr>
        <w:t>В табл</w:t>
      </w:r>
      <w:r w:rsidR="009558AE">
        <w:rPr>
          <w:rFonts w:ascii="Times New Roman" w:hAnsi="Times New Roman"/>
          <w:sz w:val="28"/>
          <w:szCs w:val="28"/>
        </w:rPr>
        <w:t xml:space="preserve">ице </w:t>
      </w:r>
      <w:r w:rsidRPr="00D5793A">
        <w:rPr>
          <w:rFonts w:ascii="Times New Roman" w:hAnsi="Times New Roman"/>
          <w:sz w:val="28"/>
          <w:szCs w:val="28"/>
        </w:rPr>
        <w:t xml:space="preserve">2 приведены результаты расчетов. При отсутствии данных об отказах, остаются паспортные (априорные) значения. В таблицу введен дополнительный столбец «переменная </w:t>
      </w:r>
      <w:r w:rsidRPr="00D5793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5793A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D5793A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5793A">
        <w:rPr>
          <w:rFonts w:ascii="Times New Roman" w:hAnsi="Times New Roman"/>
          <w:sz w:val="28"/>
          <w:szCs w:val="28"/>
        </w:rPr>
        <w:t>», который будет заполнен далее.</w:t>
      </w:r>
    </w:p>
    <w:p w:rsidR="00A44FAE" w:rsidRDefault="00A44FAE" w:rsidP="009558AE">
      <w:pPr>
        <w:suppressAutoHyphens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A44FAE" w:rsidRDefault="00A44FAE" w:rsidP="009558AE">
      <w:pPr>
        <w:suppressAutoHyphens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A44FAE" w:rsidRDefault="00A44FAE" w:rsidP="009558AE">
      <w:pPr>
        <w:suppressAutoHyphens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A44FAE" w:rsidRDefault="00A44FAE" w:rsidP="009558AE">
      <w:pPr>
        <w:suppressAutoHyphens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D5793A" w:rsidRPr="00D5793A" w:rsidRDefault="00D5793A" w:rsidP="00A44FAE">
      <w:pPr>
        <w:suppressAutoHyphens/>
        <w:spacing w:after="0"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D5793A">
        <w:rPr>
          <w:rFonts w:ascii="Times New Roman" w:hAnsi="Times New Roman"/>
          <w:sz w:val="28"/>
          <w:szCs w:val="28"/>
        </w:rPr>
        <w:lastRenderedPageBreak/>
        <w:t>Таблица 2</w:t>
      </w:r>
      <w:r w:rsidR="009558AE">
        <w:rPr>
          <w:rFonts w:ascii="Times New Roman" w:hAnsi="Times New Roman"/>
          <w:sz w:val="28"/>
          <w:szCs w:val="28"/>
        </w:rPr>
        <w:t xml:space="preserve"> - </w:t>
      </w:r>
      <w:r w:rsidRPr="00D5793A">
        <w:rPr>
          <w:rFonts w:ascii="Times New Roman" w:hAnsi="Times New Roman"/>
          <w:sz w:val="28"/>
          <w:szCs w:val="28"/>
        </w:rPr>
        <w:t>Результаты расчета показателей по статистике отказов</w:t>
      </w:r>
    </w:p>
    <w:tbl>
      <w:tblPr>
        <w:tblpPr w:leftFromText="180" w:rightFromText="180" w:vertAnchor="text" w:horzAnchor="margin" w:tblpY="124"/>
        <w:tblW w:w="946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0BF"/>
      </w:tblPr>
      <w:tblGrid>
        <w:gridCol w:w="1369"/>
        <w:gridCol w:w="1979"/>
        <w:gridCol w:w="1979"/>
        <w:gridCol w:w="2339"/>
        <w:gridCol w:w="1799"/>
      </w:tblGrid>
      <w:tr w:rsidR="00D5793A" w:rsidRPr="003B1076" w:rsidTr="003B1076">
        <w:tc>
          <w:tcPr>
            <w:tcW w:w="1369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D5793A" w:rsidRPr="003B1076" w:rsidRDefault="00D5793A" w:rsidP="00A44FAE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793A" w:rsidRPr="003B1076" w:rsidRDefault="00D5793A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</w:t>
            </w:r>
          </w:p>
        </w:tc>
        <w:tc>
          <w:tcPr>
            <w:tcW w:w="1979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D5793A" w:rsidRPr="003B1076" w:rsidRDefault="00D5793A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Переменная</w:t>
            </w:r>
          </w:p>
          <w:p w:rsidR="00D5793A" w:rsidRPr="003B1076" w:rsidRDefault="00D5793A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</w:pPr>
            <w:r w:rsidRPr="003B10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3B1076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979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D5793A" w:rsidRPr="003B1076" w:rsidRDefault="00D5793A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λ* – частота</w:t>
            </w:r>
          </w:p>
          <w:p w:rsidR="00D5793A" w:rsidRPr="003B1076" w:rsidRDefault="00D5793A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отказов,</w:t>
            </w:r>
          </w:p>
          <w:p w:rsidR="00D5793A" w:rsidRPr="003B1076" w:rsidRDefault="00D5793A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откл</w:t>
            </w:r>
            <w:proofErr w:type="spellEnd"/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/год</w:t>
            </w:r>
          </w:p>
        </w:tc>
        <w:tc>
          <w:tcPr>
            <w:tcW w:w="2339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D5793A" w:rsidRPr="003B1076" w:rsidRDefault="00D5793A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B10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proofErr w:type="gramEnd"/>
            <w:r w:rsidRPr="003B1076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в</w:t>
            </w: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- ср. время</w:t>
            </w:r>
          </w:p>
          <w:p w:rsidR="00D5793A" w:rsidRPr="003B1076" w:rsidRDefault="00D5793A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восстановления</w:t>
            </w:r>
          </w:p>
          <w:p w:rsidR="00D5793A" w:rsidRPr="003B1076" w:rsidRDefault="00D5793A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3B107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-3</w:t>
            </w: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лет/отказ</w:t>
            </w:r>
          </w:p>
        </w:tc>
        <w:tc>
          <w:tcPr>
            <w:tcW w:w="1799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D5793A" w:rsidRPr="003B1076" w:rsidRDefault="00D5793A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B1076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 xml:space="preserve">г </w:t>
            </w:r>
            <w:proofErr w:type="gramStart"/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оэфф</w:t>
            </w:r>
            <w:proofErr w:type="spellEnd"/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5793A" w:rsidRPr="003B1076" w:rsidRDefault="00D5793A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готовности</w:t>
            </w:r>
          </w:p>
        </w:tc>
      </w:tr>
      <w:tr w:rsidR="003B1076" w:rsidRPr="003B1076" w:rsidTr="003B1076">
        <w:tc>
          <w:tcPr>
            <w:tcW w:w="136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0,162</w:t>
            </w:r>
          </w:p>
        </w:tc>
        <w:tc>
          <w:tcPr>
            <w:tcW w:w="233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35,91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0,99422</w:t>
            </w:r>
          </w:p>
        </w:tc>
      </w:tr>
      <w:tr w:rsidR="003B1076" w:rsidRPr="003B1076" w:rsidTr="003B1076">
        <w:tc>
          <w:tcPr>
            <w:tcW w:w="136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0,108</w:t>
            </w:r>
          </w:p>
        </w:tc>
        <w:tc>
          <w:tcPr>
            <w:tcW w:w="233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25,69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0,99724</w:t>
            </w:r>
          </w:p>
        </w:tc>
      </w:tr>
      <w:tr w:rsidR="003B1076" w:rsidRPr="003B1076" w:rsidTr="003B1076">
        <w:trPr>
          <w:trHeight w:val="262"/>
        </w:trPr>
        <w:tc>
          <w:tcPr>
            <w:tcW w:w="136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В3</w:t>
            </w:r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0,162</w:t>
            </w:r>
          </w:p>
        </w:tc>
        <w:tc>
          <w:tcPr>
            <w:tcW w:w="233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39,31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0,99368</w:t>
            </w:r>
          </w:p>
        </w:tc>
      </w:tr>
      <w:tr w:rsidR="003B1076" w:rsidRPr="003B1076" w:rsidTr="003B1076">
        <w:trPr>
          <w:trHeight w:val="299"/>
        </w:trPr>
        <w:tc>
          <w:tcPr>
            <w:tcW w:w="136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</w:pP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34</w:t>
            </w:r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233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0,99988</w:t>
            </w:r>
          </w:p>
        </w:tc>
      </w:tr>
      <w:tr w:rsidR="003B1076" w:rsidRPr="003B1076" w:rsidTr="003B1076">
        <w:tc>
          <w:tcPr>
            <w:tcW w:w="136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proofErr w:type="gramStart"/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0,409</w:t>
            </w:r>
          </w:p>
        </w:tc>
        <w:tc>
          <w:tcPr>
            <w:tcW w:w="233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8,68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0,99646</w:t>
            </w:r>
          </w:p>
        </w:tc>
      </w:tr>
      <w:tr w:rsidR="003B1076" w:rsidRPr="003B1076" w:rsidTr="003B1076">
        <w:tc>
          <w:tcPr>
            <w:tcW w:w="136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proofErr w:type="gramStart"/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45</w:t>
            </w:r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0,275</w:t>
            </w:r>
          </w:p>
        </w:tc>
        <w:tc>
          <w:tcPr>
            <w:tcW w:w="233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0,99784</w:t>
            </w:r>
          </w:p>
        </w:tc>
      </w:tr>
      <w:tr w:rsidR="003B1076" w:rsidRPr="003B1076" w:rsidTr="003B1076">
        <w:tc>
          <w:tcPr>
            <w:tcW w:w="136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gramStart"/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233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0,99998</w:t>
            </w:r>
          </w:p>
        </w:tc>
      </w:tr>
      <w:tr w:rsidR="003B1076" w:rsidRPr="003B1076" w:rsidTr="003B1076">
        <w:trPr>
          <w:trHeight w:val="227"/>
        </w:trPr>
        <w:tc>
          <w:tcPr>
            <w:tcW w:w="136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gramStart"/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3</w:t>
            </w: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233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0,99998</w:t>
            </w:r>
          </w:p>
        </w:tc>
      </w:tr>
      <w:tr w:rsidR="003B1076" w:rsidRPr="003B1076" w:rsidTr="003B1076">
        <w:trPr>
          <w:trHeight w:val="168"/>
        </w:trPr>
        <w:tc>
          <w:tcPr>
            <w:tcW w:w="136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От3</w:t>
            </w:r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</w:pP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48</w:t>
            </w:r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233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0,99998</w:t>
            </w:r>
          </w:p>
        </w:tc>
      </w:tr>
      <w:tr w:rsidR="003B1076" w:rsidRPr="003B1076" w:rsidTr="003B1076">
        <w:tc>
          <w:tcPr>
            <w:tcW w:w="136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proofErr w:type="gramStart"/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233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0,99955</w:t>
            </w:r>
          </w:p>
        </w:tc>
      </w:tr>
      <w:tr w:rsidR="003B1076" w:rsidRPr="003B1076" w:rsidTr="003B1076">
        <w:trPr>
          <w:trHeight w:val="206"/>
        </w:trPr>
        <w:tc>
          <w:tcPr>
            <w:tcW w:w="136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proofErr w:type="gramStart"/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0,067</w:t>
            </w:r>
          </w:p>
        </w:tc>
        <w:tc>
          <w:tcPr>
            <w:tcW w:w="233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64,59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0,99570</w:t>
            </w:r>
          </w:p>
        </w:tc>
      </w:tr>
      <w:tr w:rsidR="003B1076" w:rsidRPr="003B1076" w:rsidTr="003B1076">
        <w:trPr>
          <w:trHeight w:val="355"/>
        </w:trPr>
        <w:tc>
          <w:tcPr>
            <w:tcW w:w="1369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076">
              <w:rPr>
                <w:rFonts w:ascii="Times New Roman" w:hAnsi="Times New Roman"/>
                <w:b/>
                <w:bCs/>
                <w:sz w:val="24"/>
                <w:szCs w:val="24"/>
              </w:rPr>
              <w:t>Т3</w:t>
            </w:r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</w:pP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3B107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2339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6" w:space="0" w:color="C0C0C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3B1076" w:rsidRPr="003B1076" w:rsidRDefault="003B1076" w:rsidP="003B10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76">
              <w:rPr>
                <w:rFonts w:ascii="Times New Roman" w:hAnsi="Times New Roman"/>
                <w:color w:val="000000"/>
                <w:sz w:val="24"/>
                <w:szCs w:val="24"/>
              </w:rPr>
              <w:t>0,99955</w:t>
            </w:r>
          </w:p>
        </w:tc>
      </w:tr>
    </w:tbl>
    <w:p w:rsidR="00D5793A" w:rsidRPr="00D5793A" w:rsidRDefault="00D5793A" w:rsidP="00D5793A">
      <w:pPr>
        <w:pStyle w:val="22"/>
        <w:suppressAutoHyphens/>
        <w:spacing w:line="360" w:lineRule="auto"/>
        <w:ind w:firstLine="709"/>
      </w:pP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Исходя из заданной схемы замещения подстанции (рис. 1.), составим её ЛФР для 3-го узла (</w:t>
      </w:r>
      <w:proofErr w:type="spellStart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электроприемник</w:t>
      </w:r>
      <w:proofErr w:type="spellEnd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, подключенный к секции шин 10кВ), учитывая все возможные пути от источника к </w:t>
      </w:r>
      <w:proofErr w:type="spellStart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электроприемнику</w:t>
      </w:r>
      <w:proofErr w:type="spellEnd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. Для этого преобразуем исходную схему замещения к структурной логической блок-схеме анализа надежности, введя дополнительные узлы и переменные состояния </w:t>
      </w:r>
      <w:proofErr w:type="spellStart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i</w:t>
      </w:r>
      <w:proofErr w:type="spellEnd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. Отметим, что понятия «узлы» и «связи» для схем замещения и структурной логической блок-схемы могут не совпадать: так, например, отделитель «От</w:t>
      </w:r>
      <w:proofErr w:type="gramStart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1</w:t>
      </w:r>
      <w:proofErr w:type="gramEnd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» представлен в структурной схеме «связью»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26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, см. рис 2. Кроме того, так как объекты генерации и шины 10 кВ, по условию задачи, абсолютно надежны, при составлении схемы для анализа надежности их можно не учитывать, если они не являются элементами связи или ветвления (например – шины 110 кВ введены в структурную схему как узлы ветвления 2 и 3).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lastRenderedPageBreak/>
        <w:t>Соответствие параметров состояния (логических переменных) структурной схемы элементам схемы замещения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proofErr w:type="gramStart"/>
      <w:r w:rsidRPr="00124974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x</w:t>
      </w:r>
      <w:r w:rsidRPr="00124974">
        <w:rPr>
          <w:rFonts w:ascii="Times New Roman" w:eastAsia="SimSun" w:hAnsi="Times New Roman"/>
          <w:kern w:val="1"/>
          <w:sz w:val="28"/>
          <w:szCs w:val="28"/>
          <w:vertAlign w:val="subscript"/>
          <w:lang w:eastAsia="hi-IN" w:bidi="hi-IN"/>
        </w:rPr>
        <w:t>1</w:t>
      </w:r>
      <w:proofErr w:type="gramEnd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: состояние выключателя В1 , </w:t>
      </w:r>
      <w:r w:rsidRPr="00124974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x</w:t>
      </w:r>
      <w:r w:rsidRPr="00124974">
        <w:rPr>
          <w:rFonts w:ascii="Times New Roman" w:eastAsia="SimSun" w:hAnsi="Times New Roman"/>
          <w:kern w:val="1"/>
          <w:sz w:val="28"/>
          <w:szCs w:val="28"/>
          <w:vertAlign w:val="subscript"/>
          <w:lang w:eastAsia="hi-IN" w:bidi="hi-IN"/>
        </w:rPr>
        <w:t>5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: состояние выключателя В4 ,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proofErr w:type="gramStart"/>
      <w:r w:rsidRPr="00124974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x</w:t>
      </w:r>
      <w:r w:rsidRPr="00124974">
        <w:rPr>
          <w:rFonts w:ascii="Times New Roman" w:eastAsia="SimSun" w:hAnsi="Times New Roman"/>
          <w:kern w:val="1"/>
          <w:sz w:val="28"/>
          <w:szCs w:val="28"/>
          <w:vertAlign w:val="subscript"/>
          <w:lang w:eastAsia="hi-IN" w:bidi="hi-IN"/>
        </w:rPr>
        <w:t>12</w:t>
      </w:r>
      <w:proofErr w:type="gramEnd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: состояние линии Л1 , </w:t>
      </w:r>
      <w:r w:rsidRPr="00124974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x</w:t>
      </w:r>
      <w:r w:rsidRPr="00124974">
        <w:rPr>
          <w:rFonts w:ascii="Times New Roman" w:eastAsia="SimSun" w:hAnsi="Times New Roman"/>
          <w:kern w:val="1"/>
          <w:sz w:val="28"/>
          <w:szCs w:val="28"/>
          <w:vertAlign w:val="subscript"/>
          <w:lang w:eastAsia="hi-IN" w:bidi="hi-IN"/>
        </w:rPr>
        <w:t>23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: состояние выключателя ШСВ В2,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proofErr w:type="gramStart"/>
      <w:r w:rsidRPr="00124974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x</w:t>
      </w:r>
      <w:r w:rsidRPr="00124974">
        <w:rPr>
          <w:rFonts w:ascii="Times New Roman" w:eastAsia="SimSun" w:hAnsi="Times New Roman"/>
          <w:kern w:val="1"/>
          <w:sz w:val="28"/>
          <w:szCs w:val="28"/>
          <w:vertAlign w:val="subscript"/>
          <w:lang w:eastAsia="hi-IN" w:bidi="hi-IN"/>
        </w:rPr>
        <w:t>12</w:t>
      </w:r>
      <w:proofErr w:type="gramEnd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: состояние линии Л2 , </w:t>
      </w:r>
      <w:r w:rsidRPr="00124974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x</w:t>
      </w:r>
      <w:r w:rsidRPr="00124974">
        <w:rPr>
          <w:rFonts w:ascii="Times New Roman" w:eastAsia="SimSun" w:hAnsi="Times New Roman"/>
          <w:kern w:val="1"/>
          <w:sz w:val="28"/>
          <w:szCs w:val="28"/>
          <w:vertAlign w:val="subscript"/>
          <w:lang w:eastAsia="hi-IN" w:bidi="hi-IN"/>
        </w:rPr>
        <w:t>34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: состояние выключателя ШСВ В3,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2</w:t>
      </w:r>
      <w:proofErr w:type="gramStart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:</w:t>
      </w:r>
      <w:proofErr w:type="gramEnd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состояние шин 110 </w:t>
      </w:r>
      <w:proofErr w:type="spellStart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кв</w:t>
      </w:r>
      <w:proofErr w:type="spellEnd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, 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4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: состояние шин 110 </w:t>
      </w:r>
      <w:proofErr w:type="spellStart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кв</w:t>
      </w:r>
      <w:proofErr w:type="spellEnd"/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proofErr w:type="gramStart"/>
      <w:r w:rsidRPr="00124974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x</w:t>
      </w:r>
      <w:r w:rsidRPr="00124974">
        <w:rPr>
          <w:rFonts w:ascii="Times New Roman" w:eastAsia="SimSun" w:hAnsi="Times New Roman"/>
          <w:kern w:val="1"/>
          <w:sz w:val="28"/>
          <w:szCs w:val="28"/>
          <w:vertAlign w:val="subscript"/>
          <w:lang w:eastAsia="hi-IN" w:bidi="hi-IN"/>
        </w:rPr>
        <w:t>6</w:t>
      </w:r>
      <w:proofErr w:type="gramEnd"/>
      <w:r w:rsidRPr="00124974">
        <w:rPr>
          <w:rFonts w:ascii="Times New Roman" w:eastAsia="SimSun" w:hAnsi="Times New Roman"/>
          <w:kern w:val="1"/>
          <w:sz w:val="28"/>
          <w:szCs w:val="28"/>
          <w:vertAlign w:val="subscript"/>
          <w:lang w:eastAsia="hi-IN" w:bidi="hi-IN"/>
        </w:rPr>
        <w:t xml:space="preserve"> </w:t>
      </w:r>
      <w:r w:rsidRPr="001249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состояние трансформатора Т1 , </w:t>
      </w:r>
      <w:r w:rsidRPr="00124974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x</w:t>
      </w:r>
      <w:r w:rsidRPr="00124974">
        <w:rPr>
          <w:rFonts w:ascii="Times New Roman" w:eastAsia="SimSun" w:hAnsi="Times New Roman"/>
          <w:kern w:val="1"/>
          <w:sz w:val="28"/>
          <w:szCs w:val="28"/>
          <w:vertAlign w:val="subscript"/>
          <w:lang w:eastAsia="hi-IN" w:bidi="hi-IN"/>
        </w:rPr>
        <w:t>26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: состояние отделителя От1 ,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proofErr w:type="gramStart"/>
      <w:r w:rsidRPr="00124974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x</w:t>
      </w:r>
      <w:r w:rsidRPr="00124974">
        <w:rPr>
          <w:rFonts w:ascii="Times New Roman" w:eastAsia="SimSun" w:hAnsi="Times New Roman"/>
          <w:kern w:val="1"/>
          <w:sz w:val="28"/>
          <w:szCs w:val="28"/>
          <w:vertAlign w:val="subscript"/>
          <w:lang w:eastAsia="hi-IN" w:bidi="hi-IN"/>
        </w:rPr>
        <w:t>7</w:t>
      </w:r>
      <w:proofErr w:type="gramEnd"/>
      <w:r w:rsidRPr="00124974">
        <w:rPr>
          <w:rFonts w:ascii="Times New Roman" w:eastAsia="SimSun" w:hAnsi="Times New Roman"/>
          <w:kern w:val="1"/>
          <w:sz w:val="28"/>
          <w:szCs w:val="28"/>
          <w:vertAlign w:val="subscript"/>
          <w:lang w:eastAsia="hi-IN" w:bidi="hi-IN"/>
        </w:rPr>
        <w:t xml:space="preserve"> </w:t>
      </w:r>
      <w:r w:rsidRPr="001249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состояние трансформатора Т2 , </w:t>
      </w:r>
      <w:r w:rsidRPr="00124974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x</w:t>
      </w:r>
      <w:r w:rsidRPr="00124974">
        <w:rPr>
          <w:rFonts w:ascii="Times New Roman" w:eastAsia="SimSun" w:hAnsi="Times New Roman"/>
          <w:kern w:val="1"/>
          <w:sz w:val="28"/>
          <w:szCs w:val="28"/>
          <w:vertAlign w:val="subscript"/>
          <w:lang w:eastAsia="hi-IN" w:bidi="hi-IN"/>
        </w:rPr>
        <w:t>37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: состояние отделителя От2 ,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proofErr w:type="gramStart"/>
      <w:r w:rsidRPr="00124974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x</w:t>
      </w:r>
      <w:r w:rsidRPr="00124974">
        <w:rPr>
          <w:rFonts w:ascii="Times New Roman" w:eastAsia="SimSun" w:hAnsi="Times New Roman"/>
          <w:kern w:val="1"/>
          <w:sz w:val="28"/>
          <w:szCs w:val="28"/>
          <w:vertAlign w:val="subscript"/>
          <w:lang w:eastAsia="hi-IN" w:bidi="hi-IN"/>
        </w:rPr>
        <w:t>8</w:t>
      </w:r>
      <w:proofErr w:type="gramEnd"/>
      <w:r w:rsidRPr="00124974">
        <w:rPr>
          <w:rFonts w:ascii="Times New Roman" w:eastAsia="SimSun" w:hAnsi="Times New Roman"/>
          <w:kern w:val="1"/>
          <w:sz w:val="28"/>
          <w:szCs w:val="28"/>
          <w:vertAlign w:val="subscript"/>
          <w:lang w:eastAsia="hi-IN" w:bidi="hi-IN"/>
        </w:rPr>
        <w:t xml:space="preserve"> </w:t>
      </w:r>
      <w:r w:rsidRPr="0012497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состояние трансформатора Т3 , </w:t>
      </w:r>
      <w:r w:rsidRPr="00124974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x</w:t>
      </w:r>
      <w:r w:rsidRPr="00124974">
        <w:rPr>
          <w:rFonts w:ascii="Times New Roman" w:eastAsia="SimSun" w:hAnsi="Times New Roman"/>
          <w:kern w:val="1"/>
          <w:sz w:val="28"/>
          <w:szCs w:val="28"/>
          <w:vertAlign w:val="subscript"/>
          <w:lang w:eastAsia="hi-IN" w:bidi="hi-IN"/>
        </w:rPr>
        <w:t>48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: состояние отделителя От3 .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</w:p>
    <w:p w:rsidR="00124974" w:rsidRPr="00124974" w:rsidRDefault="00124974" w:rsidP="00124974">
      <w:pPr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noProof/>
          <w:kern w:val="1"/>
          <w:sz w:val="28"/>
          <w:szCs w:val="24"/>
          <w:lang w:eastAsia="ru-RU"/>
        </w:rPr>
        <w:drawing>
          <wp:inline distT="0" distB="0" distL="0" distR="0">
            <wp:extent cx="3651395" cy="2159000"/>
            <wp:effectExtent l="19050" t="0" r="6205" b="0"/>
            <wp:docPr id="5" name="Рисунок 3" descr="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4181" r="45555" b="-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822" cy="215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                                                        </w:t>
      </w:r>
    </w:p>
    <w:p w:rsidR="00124974" w:rsidRPr="00124974" w:rsidRDefault="00124974" w:rsidP="00124974">
      <w:pPr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  <w:r w:rsidRPr="00124974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Рисунок 2. Структурная схема анализа</w:t>
      </w:r>
    </w:p>
    <w:p w:rsidR="00124974" w:rsidRDefault="00124974" w:rsidP="00124974">
      <w:pPr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</w:p>
    <w:p w:rsidR="00124974" w:rsidRPr="00124974" w:rsidRDefault="00124974" w:rsidP="00124974">
      <w:pPr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</w:p>
    <w:p w:rsidR="00124974" w:rsidRPr="00124974" w:rsidRDefault="00124974" w:rsidP="00124974">
      <w:pPr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124974">
        <w:rPr>
          <w:rFonts w:ascii="Liberation Serif" w:eastAsia="SimSun" w:hAnsi="Liberation Serif" w:cs="Mangal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2257425" cy="1650742"/>
            <wp:effectExtent l="19050" t="0" r="9525" b="0"/>
            <wp:docPr id="6" name="Рисунок 4" descr="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5180" b="7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38" cy="165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74" w:rsidRPr="00124974" w:rsidRDefault="00124974" w:rsidP="00124974">
      <w:pPr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124974">
        <w:rPr>
          <w:rFonts w:ascii="Liberation Serif" w:eastAsia="SimSun" w:hAnsi="Liberation Serif" w:cs="Mangal"/>
          <w:kern w:val="1"/>
          <w:position w:val="-14"/>
          <w:sz w:val="24"/>
          <w:szCs w:val="24"/>
          <w:lang w:eastAsia="hi-IN" w:bidi="hi-IN"/>
        </w:rPr>
        <w:object w:dxaOrig="5280" w:dyaOrig="400">
          <v:shape id="_x0000_i1028" type="#_x0000_t75" style="width:263.7pt;height:20.1pt" o:ole="">
            <v:imagedata r:id="rId15" o:title=""/>
          </v:shape>
          <o:OLEObject Type="Embed" ProgID="Equation.DSMT4" ShapeID="_x0000_i1028" DrawAspect="Content" ObjectID="_1621109011" r:id="rId16"/>
        </w:object>
      </w:r>
    </w:p>
    <w:p w:rsidR="00124974" w:rsidRPr="00124974" w:rsidRDefault="00124974" w:rsidP="00124974">
      <w:pPr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  <w:r w:rsidRPr="00124974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Рисунок 3. Схема представления ЛФР надежности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lastRenderedPageBreak/>
        <w:t>Из анализа структурной логической блок-схемы надежности подстанции на рис 2. можно сделать вывод, что ЛФР системы электроснабжения представляет дизъюнкцию ЛФР шести путей электропитания (при индексации пути использованы только номера узлов структурной схемы):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Z = Z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1-2-6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+ Z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1-2-3-7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+ Z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1-2-3-4-8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+ Z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5-4-8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+ Z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5-4-3-7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+ Z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 xml:space="preserve">5-4-3-2-6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  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Раскрывая ЛФР правой части, получим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Z = (x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1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 xml:space="preserve">12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2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26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6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) + (x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1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 xml:space="preserve">12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2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23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3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37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7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)+ (x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1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 xml:space="preserve">12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2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23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3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34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4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48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)+ +(x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5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 xml:space="preserve">54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4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48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) + (x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5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 xml:space="preserve">54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4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43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 xml:space="preserve">3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37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7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)+ (x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5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 xml:space="preserve">54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4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43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 xml:space="preserve">3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32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2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26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6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).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С учетом допущения об абсолютной надежности источников питания, т.е. состоянии шин 110 кВ можно учесть, что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2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=1,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3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=1и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4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=1 и, таким образом, упростить дизъюнктивную форму ЛФР системы электроснабжения: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Z = (x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1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 xml:space="preserve">12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26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6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) + (x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1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 xml:space="preserve">12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23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37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7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)+ (x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1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 xml:space="preserve">12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23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34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48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)+ 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+(x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5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 xml:space="preserve">54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48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) + (x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5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 xml:space="preserve">54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43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37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7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)+ (x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5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 xml:space="preserve">54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43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32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26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6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)=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= (x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1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12</w:t>
      </w:r>
      <w:proofErr w:type="gramStart"/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)</w:t>
      </w:r>
      <w:r w:rsidRPr="00124974">
        <w:rPr>
          <w:rFonts w:ascii="Times New Roman" w:eastAsia="SimSun" w:hAnsi="Times New Roman"/>
          <w:kern w:val="1"/>
          <w:sz w:val="28"/>
          <w:szCs w:val="24"/>
          <w:lang w:val="en-US" w:eastAsia="hi-IN" w:bidi="hi-IN"/>
        </w:rPr>
        <w:t>·</w:t>
      </w:r>
      <w:proofErr w:type="gramEnd"/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(x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26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6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+x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23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37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7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+x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23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34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48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)+ 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+(x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5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54</w:t>
      </w:r>
      <w:proofErr w:type="gramStart"/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)</w:t>
      </w:r>
      <w:r w:rsidRPr="00124974">
        <w:rPr>
          <w:rFonts w:ascii="Times New Roman" w:eastAsia="SimSun" w:hAnsi="Times New Roman"/>
          <w:kern w:val="1"/>
          <w:sz w:val="28"/>
          <w:szCs w:val="24"/>
          <w:lang w:val="en-US" w:eastAsia="hi-IN" w:bidi="hi-IN"/>
        </w:rPr>
        <w:t>·</w:t>
      </w:r>
      <w:proofErr w:type="gramEnd"/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(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 xml:space="preserve">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48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+x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43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37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7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+x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43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32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26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 xml:space="preserve"> 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6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)=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=</w:t>
      </w:r>
      <w:r w:rsidRPr="00124974">
        <w:rPr>
          <w:rFonts w:ascii="Times New Roman" w:eastAsia="SimSun" w:hAnsi="Times New Roman" w:cs="Mangal"/>
          <w:kern w:val="1"/>
          <w:position w:val="-14"/>
          <w:sz w:val="28"/>
          <w:szCs w:val="24"/>
          <w:lang w:eastAsia="hi-IN" w:bidi="hi-IN"/>
        </w:rPr>
        <w:object w:dxaOrig="4880" w:dyaOrig="400">
          <v:shape id="_x0000_i1029" type="#_x0000_t75" style="width:243.65pt;height:20.1pt" o:ole="">
            <v:imagedata r:id="rId17" o:title=""/>
          </v:shape>
          <o:OLEObject Type="Embed" ProgID="Equation.DSMT4" ShapeID="_x0000_i1029" DrawAspect="Content" ObjectID="_1621109012" r:id="rId18"/>
        </w:objec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.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Эквивалентная схема представления ЛФР в виде соединения комплексных элементов надежности представлена на рис. 3.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Раскроем выражения составляющих ЛФР P(Z = 1), для ее конкретного представления  и заданного экспоненциального закона распределения: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Для блоков последовательных элементов на рис. 3: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</w:pPr>
      <w:proofErr w:type="gramStart"/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P(</w:t>
      </w:r>
      <w:proofErr w:type="gramEnd"/>
      <w:r w:rsidRPr="00124974">
        <w:rPr>
          <w:rFonts w:ascii="Times New Roman" w:eastAsia="SimSun" w:hAnsi="Times New Roman" w:cs="Mangal"/>
          <w:kern w:val="1"/>
          <w:position w:val="-12"/>
          <w:sz w:val="28"/>
          <w:szCs w:val="24"/>
          <w:lang w:val="en-US" w:eastAsia="hi-IN" w:bidi="hi-IN"/>
        </w:rPr>
        <w:object w:dxaOrig="440" w:dyaOrig="360">
          <v:shape id="_x0000_i1030" type="#_x0000_t75" style="width:22.6pt;height:18.4pt" o:ole="">
            <v:imagedata r:id="rId19" o:title=""/>
          </v:shape>
          <o:OLEObject Type="Embed" ProgID="Equation.DSMT4" ShapeID="_x0000_i1030" DrawAspect="Content" ObjectID="_1621109013" r:id="rId20"/>
        </w:objec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=1)=P(x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1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=1)∙P(x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12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=1)=p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1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softHyphen/>
        <w:t>-2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=</w:t>
      </w:r>
      <w:r w:rsidRPr="00124974">
        <w:rPr>
          <w:rFonts w:ascii="Times New Roman" w:eastAsia="SimSun" w:hAnsi="Times New Roman" w:cs="Mangal"/>
          <w:kern w:val="1"/>
          <w:position w:val="-6"/>
          <w:sz w:val="28"/>
          <w:szCs w:val="24"/>
          <w:lang w:val="en-US" w:eastAsia="hi-IN" w:bidi="hi-IN"/>
        </w:rPr>
        <w:object w:dxaOrig="880" w:dyaOrig="340">
          <v:shape id="_x0000_i1031" type="#_x0000_t75" style="width:44.35pt;height:16.75pt" o:ole="">
            <v:imagedata r:id="rId21" o:title=""/>
          </v:shape>
          <o:OLEObject Type="Embed" ProgID="Equation.DSMT4" ShapeID="_x0000_i1031" DrawAspect="Content" ObjectID="_1621109014" r:id="rId22"/>
        </w:objec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</w:pPr>
      <w:proofErr w:type="gramStart"/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P(</w:t>
      </w:r>
      <w:proofErr w:type="gramEnd"/>
      <w:r w:rsidRPr="00124974">
        <w:rPr>
          <w:rFonts w:ascii="Times New Roman" w:eastAsia="SimSun" w:hAnsi="Times New Roman" w:cs="Mangal"/>
          <w:kern w:val="1"/>
          <w:position w:val="-12"/>
          <w:sz w:val="28"/>
          <w:szCs w:val="24"/>
          <w:lang w:val="en-US" w:eastAsia="hi-IN" w:bidi="hi-IN"/>
        </w:rPr>
        <w:object w:dxaOrig="460" w:dyaOrig="360">
          <v:shape id="_x0000_i1032" type="#_x0000_t75" style="width:21.75pt;height:18.4pt" o:ole="">
            <v:imagedata r:id="rId23" o:title=""/>
          </v:shape>
          <o:OLEObject Type="Embed" ProgID="Equation.DSMT4" ShapeID="_x0000_i1032" DrawAspect="Content" ObjectID="_1621109015" r:id="rId24"/>
        </w:objec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=1)=P(x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5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=1)∙P(x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54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=1)=p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t>5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val="en-US" w:eastAsia="hi-IN" w:bidi="hi-IN"/>
        </w:rPr>
        <w:softHyphen/>
        <w:t>-4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=</w:t>
      </w:r>
      <w:r w:rsidRPr="00124974">
        <w:rPr>
          <w:rFonts w:ascii="Times New Roman" w:eastAsia="SimSun" w:hAnsi="Times New Roman" w:cs="Mangal"/>
          <w:kern w:val="1"/>
          <w:position w:val="-6"/>
          <w:sz w:val="28"/>
          <w:szCs w:val="24"/>
          <w:lang w:val="en-US" w:eastAsia="hi-IN" w:bidi="hi-IN"/>
        </w:rPr>
        <w:object w:dxaOrig="880" w:dyaOrig="340">
          <v:shape id="_x0000_i1033" type="#_x0000_t75" style="width:44.35pt;height:16.75pt" o:ole="">
            <v:imagedata r:id="rId25" o:title=""/>
          </v:shape>
          <o:OLEObject Type="Embed" ProgID="Equation.DSMT4" ShapeID="_x0000_i1033" DrawAspect="Content" ObjectID="_1621109016" r:id="rId26"/>
        </w:objec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Для блоков параллельных элементов на рис. 3: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position w:val="-18"/>
          <w:sz w:val="28"/>
          <w:szCs w:val="24"/>
          <w:lang w:eastAsia="hi-IN" w:bidi="hi-IN"/>
        </w:rPr>
        <w:object w:dxaOrig="5400" w:dyaOrig="480">
          <v:shape id="_x0000_i1034" type="#_x0000_t75" style="width:270.4pt;height:24.3pt" o:ole="">
            <v:imagedata r:id="rId27" o:title=""/>
          </v:shape>
          <o:OLEObject Type="Embed" ProgID="Equation.DSMT4" ShapeID="_x0000_i1034" DrawAspect="Content" ObjectID="_1621109017" r:id="rId28"/>
        </w:objec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position w:val="-18"/>
          <w:sz w:val="28"/>
          <w:szCs w:val="24"/>
          <w:lang w:eastAsia="hi-IN" w:bidi="hi-IN"/>
        </w:rPr>
        <w:object w:dxaOrig="6780" w:dyaOrig="480">
          <v:shape id="_x0000_i1035" type="#_x0000_t75" style="width:339.05pt;height:24.3pt" o:ole="">
            <v:imagedata r:id="rId29" o:title=""/>
          </v:shape>
          <o:OLEObject Type="Embed" ProgID="Equation.DSMT4" ShapeID="_x0000_i1035" DrawAspect="Content" ObjectID="_1621109018" r:id="rId30"/>
        </w:object>
      </w:r>
    </w:p>
    <w:p w:rsidR="00124974" w:rsidRPr="00124974" w:rsidRDefault="00124974" w:rsidP="00124974">
      <w:pPr>
        <w:suppressAutoHyphens/>
        <w:spacing w:after="0" w:line="360" w:lineRule="auto"/>
        <w:ind w:firstLine="567"/>
        <w:textAlignment w:val="baseline"/>
        <w:rPr>
          <w:rFonts w:ascii="Liberation Serif" w:eastAsia="SimSun" w:hAnsi="Liberation Serif" w:cs="Mangal" w:hint="eastAsia"/>
          <w:kern w:val="1"/>
          <w:sz w:val="24"/>
          <w:szCs w:val="24"/>
          <w:lang w:eastAsia="hi-IN" w:bidi="hi-IN"/>
        </w:rPr>
      </w:pPr>
      <w:r w:rsidRPr="00124974">
        <w:rPr>
          <w:rFonts w:ascii="Liberation Serif" w:eastAsia="SimSun" w:hAnsi="Liberation Serif" w:cs="Mangal"/>
          <w:kern w:val="1"/>
          <w:position w:val="-38"/>
          <w:sz w:val="24"/>
          <w:szCs w:val="24"/>
          <w:lang w:eastAsia="hi-IN" w:bidi="hi-IN"/>
        </w:rPr>
        <w:object w:dxaOrig="5820" w:dyaOrig="880">
          <v:shape id="_x0000_i1036" type="#_x0000_t75" style="width:291.35pt;height:44.35pt" o:ole="">
            <v:imagedata r:id="rId31" o:title=""/>
          </v:shape>
          <o:OLEObject Type="Embed" ProgID="Equation.DSMT4" ShapeID="_x0000_i1036" DrawAspect="Content" ObjectID="_1621109019" r:id="rId32"/>
        </w:objec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position w:val="-18"/>
          <w:sz w:val="28"/>
          <w:szCs w:val="24"/>
          <w:lang w:eastAsia="hi-IN" w:bidi="hi-IN"/>
        </w:rPr>
        <w:object w:dxaOrig="5380" w:dyaOrig="480">
          <v:shape id="_x0000_i1037" type="#_x0000_t75" style="width:267.9pt;height:24.3pt" o:ole="">
            <v:imagedata r:id="rId33" o:title=""/>
          </v:shape>
          <o:OLEObject Type="Embed" ProgID="Equation.DSMT4" ShapeID="_x0000_i1037" DrawAspect="Content" ObjectID="_1621109020" r:id="rId34"/>
        </w:objec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position w:val="-18"/>
          <w:sz w:val="28"/>
          <w:szCs w:val="24"/>
          <w:lang w:eastAsia="hi-IN" w:bidi="hi-IN"/>
        </w:rPr>
        <w:object w:dxaOrig="6780" w:dyaOrig="480">
          <v:shape id="_x0000_i1038" type="#_x0000_t75" style="width:339.05pt;height:24.3pt" o:ole="">
            <v:imagedata r:id="rId35" o:title=""/>
          </v:shape>
          <o:OLEObject Type="Embed" ProgID="Equation.DSMT4" ShapeID="_x0000_i1038" DrawAspect="Content" ObjectID="_1621109021" r:id="rId36"/>
        </w:object>
      </w:r>
    </w:p>
    <w:p w:rsidR="00124974" w:rsidRPr="00124974" w:rsidRDefault="00124974" w:rsidP="00124974">
      <w:pPr>
        <w:suppressAutoHyphens/>
        <w:spacing w:after="0" w:line="360" w:lineRule="auto"/>
        <w:ind w:firstLine="567"/>
        <w:textAlignment w:val="baseline"/>
        <w:rPr>
          <w:rFonts w:ascii="Liberation Serif" w:eastAsia="SimSun" w:hAnsi="Liberation Serif" w:cs="Mangal" w:hint="eastAsia"/>
          <w:kern w:val="1"/>
          <w:sz w:val="24"/>
          <w:szCs w:val="24"/>
          <w:lang w:eastAsia="hi-IN" w:bidi="hi-IN"/>
        </w:rPr>
      </w:pPr>
      <w:r w:rsidRPr="00124974">
        <w:rPr>
          <w:rFonts w:ascii="Liberation Serif" w:eastAsia="SimSun" w:hAnsi="Liberation Serif" w:cs="Mangal"/>
          <w:kern w:val="1"/>
          <w:position w:val="-18"/>
          <w:sz w:val="24"/>
          <w:szCs w:val="24"/>
          <w:lang w:eastAsia="hi-IN" w:bidi="hi-IN"/>
        </w:rPr>
        <w:object w:dxaOrig="8180" w:dyaOrig="480">
          <v:shape id="_x0000_i1039" type="#_x0000_t75" style="width:408.55pt;height:24.3pt" o:ole="">
            <v:imagedata r:id="rId37" o:title=""/>
          </v:shape>
          <o:OLEObject Type="Embed" ProgID="Equation.DSMT4" ShapeID="_x0000_i1039" DrawAspect="Content" ObjectID="_1621109022" r:id="rId38"/>
        </w:object>
      </w:r>
    </w:p>
    <w:p w:rsidR="00124974" w:rsidRPr="00124974" w:rsidRDefault="00124974" w:rsidP="00124974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Введем промежуточные обозначения:</w:t>
      </w:r>
    </w:p>
    <w:p w:rsidR="00124974" w:rsidRPr="00124974" w:rsidRDefault="00124974" w:rsidP="00124974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p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2-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softHyphen/>
        <w:t>6-7-8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= 1-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softHyphen/>
        <w:t xml:space="preserve">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q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2-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softHyphen/>
        <w:t>6-7-8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=1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softHyphen/>
        <w:t>- q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2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softHyphen/>
        <w:t>-6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∙ q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2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softHyphen/>
        <w:t>-7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∙ q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2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softHyphen/>
        <w:t>-8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 -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softHyphen/>
        <w:t xml:space="preserve"> ВБР блока параллельных элементов </w:t>
      </w:r>
    </w:p>
    <w:p w:rsidR="00124974" w:rsidRPr="00124974" w:rsidRDefault="00124974" w:rsidP="00124974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Z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2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softHyphen/>
        <w:t>-6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+ Z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2-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softHyphen/>
        <w:t>7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+ Z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2-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softHyphen/>
        <w:t>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;</w:t>
      </w:r>
    </w:p>
    <w:p w:rsidR="00124974" w:rsidRPr="00124974" w:rsidRDefault="00124974" w:rsidP="00124974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p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4-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softHyphen/>
        <w:t>6-7-8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= 1-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softHyphen/>
        <w:t xml:space="preserve">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val="en-US" w:eastAsia="hi-IN" w:bidi="hi-IN"/>
        </w:rPr>
        <w:t>q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4-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softHyphen/>
        <w:t>6-7-8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=1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softHyphen/>
        <w:t>- q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4-6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∙ q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4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softHyphen/>
        <w:t>-7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∙ q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4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softHyphen/>
        <w:t>-8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softHyphen/>
        <w:t xml:space="preserve"> - ВБР блока параллельных элементов </w:t>
      </w:r>
    </w:p>
    <w:p w:rsidR="00124974" w:rsidRPr="00124974" w:rsidRDefault="00124974" w:rsidP="00124974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Z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4-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softHyphen/>
        <w:t>6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+ Z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4-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softHyphen/>
        <w:t>7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+ Z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4-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softHyphen/>
        <w:t>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;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q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1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* = 1- p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1-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softHyphen/>
        <w:t>2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∙p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2-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softHyphen/>
        <w:t>6-7-8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softHyphen/>
        <w:t xml:space="preserve"> - </w:t>
      </w:r>
      <w:proofErr w:type="gramStart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ВО</w:t>
      </w:r>
      <w:proofErr w:type="gramEnd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питания на пути от узла №1 на схеме замещения (на структурной схеме анализа надежности рис.2. это узел 1),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q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5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* = 1- p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5-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softHyphen/>
        <w:t>4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∙p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4-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softHyphen/>
        <w:t>6-7-8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softHyphen/>
        <w:t xml:space="preserve">-  </w:t>
      </w:r>
      <w:proofErr w:type="gramStart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ВО</w:t>
      </w:r>
      <w:proofErr w:type="gramEnd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питания на пути от узла №2 на схеме замещения (на структурной схеме анализа надежности рис.2. это узел 5),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Таким образом, вероятность отказа питания </w:t>
      </w:r>
      <w:proofErr w:type="spellStart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электропотребителя</w:t>
      </w:r>
      <w:proofErr w:type="spellEnd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, подключенного к секции шин (I СШ) равна: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center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Q = q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1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*∙ q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5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*; </w:t>
      </w:r>
      <w:proofErr w:type="spellStart"/>
      <w:proofErr w:type="gramStart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k</w:t>
      </w:r>
      <w:proofErr w:type="gramEnd"/>
      <w:r w:rsidRPr="00124974">
        <w:rPr>
          <w:rFonts w:ascii="Times New Roman" w:eastAsia="SimSun" w:hAnsi="Times New Roman" w:cs="Mangal"/>
          <w:kern w:val="1"/>
          <w:sz w:val="28"/>
          <w:szCs w:val="24"/>
          <w:vertAlign w:val="subscript"/>
          <w:lang w:eastAsia="hi-IN" w:bidi="hi-IN"/>
        </w:rPr>
        <w:t>Г</w:t>
      </w:r>
      <w:proofErr w:type="spellEnd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(</w:t>
      </w:r>
      <w:proofErr w:type="spellStart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t</w:t>
      </w:r>
      <w:proofErr w:type="spellEnd"/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) = P(Z = 1) = 1 – Q.</w:t>
      </w:r>
    </w:p>
    <w:p w:rsidR="00124974" w:rsidRPr="00124974" w:rsidRDefault="00124974" w:rsidP="00124974">
      <w:pPr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Расчеты, выполненные по полученным формулам, приведены в табл</w:t>
      </w: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ице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4. Данные таблицы характеризуют изменение составляющих ЛФР на заданном пер</w:t>
      </w: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иоде прогноза эксплуатации (L=2 </w:t>
      </w:r>
      <w:r w:rsidRPr="00124974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года) с поквартальной разбивкой.</w:t>
      </w:r>
    </w:p>
    <w:p w:rsidR="00D5793A" w:rsidRPr="00D5793A" w:rsidRDefault="00D5793A" w:rsidP="00D5793A">
      <w:pPr>
        <w:spacing w:line="360" w:lineRule="auto"/>
        <w:rPr>
          <w:rFonts w:ascii="Times New Roman" w:hAnsi="Times New Roman"/>
          <w:sz w:val="28"/>
          <w:szCs w:val="28"/>
        </w:rPr>
        <w:sectPr w:rsidR="00D5793A" w:rsidRPr="00D5793A" w:rsidSect="00391B58">
          <w:footerReference w:type="even" r:id="rId39"/>
          <w:footerReference w:type="default" r:id="rId40"/>
          <w:pgSz w:w="11906" w:h="16838"/>
          <w:pgMar w:top="1134" w:right="851" w:bottom="1134" w:left="1701" w:header="708" w:footer="708" w:gutter="0"/>
          <w:pgNumType w:start="1"/>
          <w:cols w:space="720"/>
          <w:titlePg/>
        </w:sectPr>
      </w:pPr>
    </w:p>
    <w:p w:rsidR="00124974" w:rsidRPr="00124974" w:rsidRDefault="00124974" w:rsidP="00124974">
      <w:pPr>
        <w:pStyle w:val="11"/>
        <w:spacing w:line="276" w:lineRule="auto"/>
        <w:ind w:firstLine="0"/>
      </w:pPr>
      <w:r w:rsidRPr="00124974">
        <w:rPr>
          <w:bCs/>
        </w:rPr>
        <w:lastRenderedPageBreak/>
        <w:t>Таблица 4 - Расчет показателей надежности на двухлетний период эксплуатации (прогноз)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90"/>
        <w:gridCol w:w="1759"/>
        <w:gridCol w:w="1218"/>
        <w:gridCol w:w="1218"/>
        <w:gridCol w:w="1218"/>
        <w:gridCol w:w="1221"/>
        <w:gridCol w:w="1218"/>
        <w:gridCol w:w="1218"/>
        <w:gridCol w:w="1218"/>
        <w:gridCol w:w="1218"/>
      </w:tblGrid>
      <w:tr w:rsidR="00124974" w:rsidRPr="00124974" w:rsidTr="00124974">
        <w:trPr>
          <w:trHeight w:val="256"/>
        </w:trPr>
        <w:tc>
          <w:tcPr>
            <w:tcW w:w="1004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Формула Z(*)</w:t>
            </w:r>
          </w:p>
        </w:tc>
        <w:tc>
          <w:tcPr>
            <w:tcW w:w="611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∑λ</w:t>
            </w:r>
          </w:p>
        </w:tc>
        <w:tc>
          <w:tcPr>
            <w:tcW w:w="169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softHyphen/>
              <w:t>-й год</w:t>
            </w:r>
          </w:p>
        </w:tc>
        <w:tc>
          <w:tcPr>
            <w:tcW w:w="169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2-</w:t>
            </w: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softHyphen/>
              <w:t>й год</w:t>
            </w:r>
          </w:p>
        </w:tc>
      </w:tr>
      <w:tr w:rsidR="00124974" w:rsidRPr="00124974" w:rsidTr="00124974">
        <w:trPr>
          <w:trHeight w:val="256"/>
        </w:trPr>
        <w:tc>
          <w:tcPr>
            <w:tcW w:w="1004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611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0,25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0,5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0,75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1,25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1,5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1,75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</w:tr>
      <w:tr w:rsidR="00124974" w:rsidRPr="00124974" w:rsidTr="00124974">
        <w:trPr>
          <w:trHeight w:val="256"/>
        </w:trPr>
        <w:tc>
          <w:tcPr>
            <w:tcW w:w="10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val="en-US" w:eastAsia="hi-IN" w:bidi="hi-IN"/>
              </w:rPr>
              <w:t>p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val="en-US" w:eastAsia="hi-IN" w:bidi="hi-IN"/>
              </w:rPr>
              <w:t>1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val="en-US" w:eastAsia="hi-IN" w:bidi="hi-IN"/>
              </w:rPr>
              <w:softHyphen/>
              <w:t>-2</w:t>
            </w:r>
            <w:r w:rsidRPr="00124974">
              <w:rPr>
                <w:rFonts w:ascii="Times New Roman" w:eastAsia="SimSun" w:hAnsi="Times New Roman"/>
                <w:kern w:val="1"/>
                <w:lang w:val="en-US" w:eastAsia="hi-IN" w:bidi="hi-IN"/>
              </w:rPr>
              <w:t>=</w:t>
            </w:r>
            <w:r w:rsidRPr="00124974">
              <w:rPr>
                <w:rFonts w:ascii="Times New Roman" w:eastAsia="SimSun" w:hAnsi="Times New Roman"/>
                <w:kern w:val="1"/>
                <w:position w:val="-6"/>
                <w:lang w:val="en-US" w:eastAsia="hi-IN" w:bidi="hi-IN"/>
              </w:rPr>
              <w:object w:dxaOrig="880" w:dyaOrig="340">
                <v:shape id="_x0000_i1040" type="#_x0000_t75" style="width:44.35pt;height:16.75pt" o:ole="">
                  <v:imagedata r:id="rId41" o:title=""/>
                </v:shape>
                <o:OLEObject Type="Embed" ProgID="Equation.DSMT4" ShapeID="_x0000_i1040" DrawAspect="Content" ObjectID="_1621109023" r:id="rId42"/>
              </w:object>
            </w:r>
          </w:p>
        </w:tc>
        <w:tc>
          <w:tcPr>
            <w:tcW w:w="6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0,162+0,409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0,8670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0,7517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0,6518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0,5651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0,4899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0,4248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0,3683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0,3193</w:t>
            </w:r>
          </w:p>
        </w:tc>
      </w:tr>
      <w:tr w:rsidR="00124974" w:rsidRPr="00124974" w:rsidTr="00124974">
        <w:trPr>
          <w:trHeight w:val="256"/>
        </w:trPr>
        <w:tc>
          <w:tcPr>
            <w:tcW w:w="10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val="en-US" w:eastAsia="hi-IN" w:bidi="hi-IN"/>
              </w:rPr>
              <w:t>p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val="en-US" w:eastAsia="hi-IN" w:bidi="hi-IN"/>
              </w:rPr>
              <w:t>5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val="en-US" w:eastAsia="hi-IN" w:bidi="hi-IN"/>
              </w:rPr>
              <w:softHyphen/>
              <w:t>-4</w:t>
            </w:r>
            <w:r w:rsidRPr="00124974">
              <w:rPr>
                <w:rFonts w:ascii="Times New Roman" w:eastAsia="SimSun" w:hAnsi="Times New Roman"/>
                <w:kern w:val="1"/>
                <w:lang w:val="en-US" w:eastAsia="hi-IN" w:bidi="hi-IN"/>
              </w:rPr>
              <w:t>=</w:t>
            </w:r>
            <w:r w:rsidRPr="00124974">
              <w:rPr>
                <w:rFonts w:ascii="Times New Roman" w:eastAsia="SimSun" w:hAnsi="Times New Roman"/>
                <w:kern w:val="1"/>
                <w:position w:val="-6"/>
                <w:lang w:val="en-US" w:eastAsia="hi-IN" w:bidi="hi-IN"/>
              </w:rPr>
              <w:object w:dxaOrig="880" w:dyaOrig="340">
                <v:shape id="_x0000_i1041" type="#_x0000_t75" style="width:44.35pt;height:16.75pt" o:ole="">
                  <v:imagedata r:id="rId43" o:title=""/>
                </v:shape>
                <o:OLEObject Type="Embed" ProgID="Equation.DSMT4" ShapeID="_x0000_i1041" DrawAspect="Content" ObjectID="_1621109024" r:id="rId44"/>
              </w:object>
            </w:r>
          </w:p>
        </w:tc>
        <w:tc>
          <w:tcPr>
            <w:tcW w:w="6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0,004+0,275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0,932701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0,86993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0,811385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0,756779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0,705848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0,658345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0,614039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0,572714</w:t>
            </w:r>
          </w:p>
        </w:tc>
      </w:tr>
      <w:tr w:rsidR="00124974" w:rsidRPr="00124974" w:rsidTr="00124974">
        <w:trPr>
          <w:trHeight w:val="256"/>
        </w:trPr>
        <w:tc>
          <w:tcPr>
            <w:tcW w:w="10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position w:val="-12"/>
                <w:lang w:eastAsia="hi-IN" w:bidi="hi-IN"/>
              </w:rPr>
              <w:object w:dxaOrig="1820" w:dyaOrig="400">
                <v:shape id="_x0000_i1042" type="#_x0000_t75" style="width:91.25pt;height:20.1pt" o:ole="">
                  <v:imagedata r:id="rId45" o:title=""/>
                </v:shape>
                <o:OLEObject Type="Embed" ProgID="Equation.DSMT4" ShapeID="_x0000_i1042" DrawAspect="Content" ObjectID="_1621109025" r:id="rId46"/>
              </w:object>
            </w:r>
          </w:p>
        </w:tc>
        <w:tc>
          <w:tcPr>
            <w:tcW w:w="6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0,008+0,014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0,005511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0,010992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0,016442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0,021863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0,027253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0,032614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0,037946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0,043247</w:t>
            </w:r>
          </w:p>
        </w:tc>
      </w:tr>
      <w:tr w:rsidR="00124974" w:rsidRPr="00124974" w:rsidTr="00124974">
        <w:trPr>
          <w:trHeight w:val="256"/>
        </w:trPr>
        <w:tc>
          <w:tcPr>
            <w:tcW w:w="10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position w:val="-12"/>
                <w:lang w:eastAsia="hi-IN" w:bidi="hi-IN"/>
              </w:rPr>
              <w:object w:dxaOrig="2100" w:dyaOrig="400">
                <v:shape id="_x0000_i1043" type="#_x0000_t75" style="width:105.5pt;height:20.1pt" o:ole="">
                  <v:imagedata r:id="rId47" o:title=""/>
                </v:shape>
                <o:OLEObject Type="Embed" ProgID="Equation.DSMT4" ShapeID="_x0000_i1043" DrawAspect="Content" ObjectID="_1621109026" r:id="rId48"/>
              </w:object>
            </w:r>
          </w:p>
        </w:tc>
        <w:tc>
          <w:tcPr>
            <w:tcW w:w="6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0,108+0,008+</w:t>
            </w:r>
          </w:p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+0,067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0,044568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0,08715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0,127835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0,166706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0,203844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0,239328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0,27323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0,305621</w:t>
            </w:r>
          </w:p>
        </w:tc>
      </w:tr>
      <w:tr w:rsidR="00124974" w:rsidRPr="00124974" w:rsidTr="00124974">
        <w:trPr>
          <w:trHeight w:val="256"/>
        </w:trPr>
        <w:tc>
          <w:tcPr>
            <w:tcW w:w="10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position w:val="-30"/>
                <w:lang w:eastAsia="hi-IN" w:bidi="hi-IN"/>
              </w:rPr>
              <w:object w:dxaOrig="1939" w:dyaOrig="720">
                <v:shape id="_x0000_i1044" type="#_x0000_t75" style="width:97.95pt;height:36pt" o:ole="">
                  <v:imagedata r:id="rId49" o:title=""/>
                </v:shape>
                <o:OLEObject Type="Embed" ProgID="Equation.DSMT4" ShapeID="_x0000_i1044" DrawAspect="Content" ObjectID="_1621109027" r:id="rId50"/>
              </w:object>
            </w:r>
          </w:p>
        </w:tc>
        <w:tc>
          <w:tcPr>
            <w:tcW w:w="6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0,108+0,162+</w:t>
            </w:r>
          </w:p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+0,008+0,014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0,070301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0,13566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0,196425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0,252917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0,305438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0,354267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0,399662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0,441867</w:t>
            </w:r>
          </w:p>
        </w:tc>
      </w:tr>
      <w:tr w:rsidR="00124974" w:rsidRPr="00124974" w:rsidTr="00124974">
        <w:trPr>
          <w:trHeight w:val="256"/>
        </w:trPr>
        <w:tc>
          <w:tcPr>
            <w:tcW w:w="10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position w:val="-12"/>
                <w:lang w:eastAsia="hi-IN" w:bidi="hi-IN"/>
              </w:rPr>
              <w:object w:dxaOrig="1800" w:dyaOrig="400">
                <v:shape id="_x0000_i1045" type="#_x0000_t75" style="width:90.4pt;height:20.1pt" o:ole="">
                  <v:imagedata r:id="rId51" o:title=""/>
                </v:shape>
                <o:OLEObject Type="Embed" ProgID="Equation.DSMT4" ShapeID="_x0000_i1045" DrawAspect="Content" ObjectID="_1621109028" r:id="rId52"/>
              </w:object>
            </w:r>
          </w:p>
        </w:tc>
        <w:tc>
          <w:tcPr>
            <w:tcW w:w="6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0,008+0,014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0,005511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0,010992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0,016442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0,021863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0,027253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0,032614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0,037946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0,043247</w:t>
            </w:r>
          </w:p>
        </w:tc>
      </w:tr>
      <w:tr w:rsidR="00124974" w:rsidRPr="00124974" w:rsidTr="00124974">
        <w:trPr>
          <w:trHeight w:val="256"/>
        </w:trPr>
        <w:tc>
          <w:tcPr>
            <w:tcW w:w="10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position w:val="-12"/>
                <w:lang w:eastAsia="hi-IN" w:bidi="hi-IN"/>
              </w:rPr>
              <w:object w:dxaOrig="2100" w:dyaOrig="400">
                <v:shape id="_x0000_i1046" type="#_x0000_t75" style="width:105.5pt;height:20.1pt" o:ole="">
                  <v:imagedata r:id="rId53" o:title=""/>
                </v:shape>
                <o:OLEObject Type="Embed" ProgID="Equation.DSMT4" ShapeID="_x0000_i1046" DrawAspect="Content" ObjectID="_1621109029" r:id="rId54"/>
              </w:object>
            </w:r>
          </w:p>
        </w:tc>
        <w:tc>
          <w:tcPr>
            <w:tcW w:w="6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0,162+0,075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0,05743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0,111561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0,162584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0,210676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0,256007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0,298734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0,339008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0,376968</w:t>
            </w:r>
          </w:p>
        </w:tc>
      </w:tr>
      <w:tr w:rsidR="00124974" w:rsidRPr="00124974" w:rsidTr="00124974">
        <w:trPr>
          <w:trHeight w:val="256"/>
        </w:trPr>
        <w:tc>
          <w:tcPr>
            <w:tcW w:w="10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position w:val="-30"/>
                <w:lang w:eastAsia="hi-IN" w:bidi="hi-IN"/>
              </w:rPr>
              <w:object w:dxaOrig="1939" w:dyaOrig="720">
                <v:shape id="_x0000_i1047" type="#_x0000_t75" style="width:97.95pt;height:36pt" o:ole="">
                  <v:imagedata r:id="rId55" o:title=""/>
                </v:shape>
                <o:OLEObject Type="Embed" ProgID="Equation.DSMT4" ShapeID="_x0000_i1047" DrawAspect="Content" ObjectID="_1621109030" r:id="rId56"/>
              </w:object>
            </w:r>
          </w:p>
        </w:tc>
        <w:tc>
          <w:tcPr>
            <w:tcW w:w="6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0,162+0,108+</w:t>
            </w:r>
          </w:p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+0,008+0,014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0,070301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0,13566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0,196425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0,252917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0,305438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0,354267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0,399662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0,441867</w:t>
            </w:r>
          </w:p>
        </w:tc>
      </w:tr>
      <w:tr w:rsidR="00124974" w:rsidRPr="00124974" w:rsidTr="00124974">
        <w:trPr>
          <w:trHeight w:val="256"/>
        </w:trPr>
        <w:tc>
          <w:tcPr>
            <w:tcW w:w="10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p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t>2-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softHyphen/>
              <w:t>6-7-8</w:t>
            </w: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=1</w:t>
            </w: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softHyphen/>
              <w:t>- q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t>2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softHyphen/>
              <w:t>-6</w:t>
            </w: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∙q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t>2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softHyphen/>
              <w:t>-7</w:t>
            </w: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∙q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t>2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softHyphen/>
              <w:t>-8</w:t>
            </w:r>
          </w:p>
        </w:tc>
        <w:tc>
          <w:tcPr>
            <w:tcW w:w="6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-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0,999983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0,99987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0,999587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0,999078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0,998303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0,997235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0,995856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0,99416</w:t>
            </w:r>
          </w:p>
        </w:tc>
      </w:tr>
      <w:tr w:rsidR="00124974" w:rsidRPr="00124974" w:rsidTr="00124974">
        <w:trPr>
          <w:trHeight w:val="256"/>
        </w:trPr>
        <w:tc>
          <w:tcPr>
            <w:tcW w:w="10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p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t>4-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softHyphen/>
              <w:t>6-7-8</w:t>
            </w: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=1</w:t>
            </w: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softHyphen/>
              <w:t>- q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t>4-6</w:t>
            </w: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∙q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t>4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softHyphen/>
              <w:t>-7</w:t>
            </w: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∙q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t>4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softHyphen/>
              <w:t>-8</w:t>
            </w:r>
          </w:p>
        </w:tc>
        <w:tc>
          <w:tcPr>
            <w:tcW w:w="6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-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0,999978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0,999834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0,999475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0,998835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0,997869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0,996548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0,994859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0,992796</w:t>
            </w:r>
          </w:p>
        </w:tc>
      </w:tr>
      <w:tr w:rsidR="00124974" w:rsidRPr="00124974" w:rsidTr="00124974">
        <w:trPr>
          <w:trHeight w:val="256"/>
        </w:trPr>
        <w:tc>
          <w:tcPr>
            <w:tcW w:w="10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q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t>1</w:t>
            </w: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* = 1- p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t>1-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softHyphen/>
              <w:t>2</w:t>
            </w: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∙p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t>2-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softHyphen/>
              <w:t>6-7-8</w:t>
            </w:r>
          </w:p>
        </w:tc>
        <w:tc>
          <w:tcPr>
            <w:tcW w:w="6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softHyphen/>
              <w:t>-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0,132999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0,24838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0,348518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0,435442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0,510898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0,576395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0,633235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0,68255</w:t>
            </w:r>
          </w:p>
        </w:tc>
      </w:tr>
      <w:tr w:rsidR="00124974" w:rsidRPr="00124974" w:rsidTr="00124974">
        <w:trPr>
          <w:trHeight w:val="256"/>
        </w:trPr>
        <w:tc>
          <w:tcPr>
            <w:tcW w:w="10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q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t>5</w:t>
            </w: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* = 1- p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t>5-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softHyphen/>
              <w:t>4</w:t>
            </w: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t>∙p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t>4-</w:t>
            </w:r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softHyphen/>
              <w:t>6-7-8</w:t>
            </w:r>
          </w:p>
        </w:tc>
        <w:tc>
          <w:tcPr>
            <w:tcW w:w="6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softHyphen/>
              <w:t>-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0,06732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0,130214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0,189041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0,244103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0,295656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0,343927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0,389118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0,431411</w:t>
            </w:r>
          </w:p>
        </w:tc>
      </w:tr>
      <w:tr w:rsidR="00124974" w:rsidRPr="00124974" w:rsidTr="00124974">
        <w:trPr>
          <w:trHeight w:val="256"/>
        </w:trPr>
        <w:tc>
          <w:tcPr>
            <w:tcW w:w="10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i/>
                <w:kern w:val="1"/>
                <w:lang w:eastAsia="hi-IN" w:bidi="hi-IN"/>
              </w:rPr>
            </w:pPr>
            <w:proofErr w:type="spellStart"/>
            <w:proofErr w:type="gramStart"/>
            <w:r w:rsidRPr="00124974">
              <w:rPr>
                <w:rFonts w:ascii="Times New Roman" w:eastAsia="SimSun" w:hAnsi="Times New Roman"/>
                <w:i/>
                <w:kern w:val="1"/>
                <w:lang w:eastAsia="hi-IN" w:bidi="hi-IN"/>
              </w:rPr>
              <w:t>k</w:t>
            </w:r>
            <w:proofErr w:type="gramEnd"/>
            <w:r w:rsidRPr="00124974">
              <w:rPr>
                <w:rFonts w:ascii="Times New Roman" w:eastAsia="SimSun" w:hAnsi="Times New Roman"/>
                <w:kern w:val="1"/>
                <w:vertAlign w:val="subscript"/>
                <w:lang w:eastAsia="hi-IN" w:bidi="hi-IN"/>
              </w:rPr>
              <w:t>Г</w:t>
            </w:r>
            <w:proofErr w:type="spellEnd"/>
            <w:r w:rsidRPr="00124974">
              <w:rPr>
                <w:rFonts w:ascii="Times New Roman" w:eastAsia="SimSun" w:hAnsi="Times New Roman"/>
                <w:i/>
                <w:kern w:val="1"/>
                <w:lang w:eastAsia="hi-IN" w:bidi="hi-IN"/>
              </w:rPr>
              <w:t>(</w:t>
            </w:r>
            <w:proofErr w:type="spellStart"/>
            <w:r w:rsidRPr="00124974">
              <w:rPr>
                <w:rFonts w:ascii="Times New Roman" w:eastAsia="SimSun" w:hAnsi="Times New Roman"/>
                <w:i/>
                <w:kern w:val="1"/>
                <w:lang w:eastAsia="hi-IN" w:bidi="hi-IN"/>
              </w:rPr>
              <w:t>t</w:t>
            </w:r>
            <w:proofErr w:type="spellEnd"/>
            <w:r w:rsidRPr="00124974">
              <w:rPr>
                <w:rFonts w:ascii="Times New Roman" w:eastAsia="SimSun" w:hAnsi="Times New Roman"/>
                <w:i/>
                <w:kern w:val="1"/>
                <w:lang w:eastAsia="hi-IN" w:bidi="hi-IN"/>
              </w:rPr>
              <w:t>)=</w:t>
            </w:r>
            <w:r w:rsidRPr="00124974">
              <w:rPr>
                <w:rFonts w:ascii="Times New Roman" w:eastAsia="SimSun" w:hAnsi="Times New Roman"/>
                <w:bCs/>
                <w:iCs/>
                <w:kern w:val="1"/>
                <w:lang w:eastAsia="hi-IN" w:bidi="hi-IN"/>
              </w:rPr>
              <w:t>P(Z=1)</w:t>
            </w:r>
            <w:r w:rsidRPr="00124974">
              <w:rPr>
                <w:rFonts w:ascii="Times New Roman" w:eastAsia="SimSun" w:hAnsi="Times New Roman"/>
                <w:b/>
                <w:bCs/>
                <w:i/>
                <w:iCs/>
                <w:kern w:val="1"/>
                <w:lang w:eastAsia="hi-IN" w:bidi="hi-IN"/>
              </w:rPr>
              <w:t>=</w:t>
            </w:r>
            <w:r w:rsidRPr="00124974">
              <w:rPr>
                <w:rFonts w:ascii="Times New Roman" w:eastAsia="SimSun" w:hAnsi="Times New Roman"/>
                <w:i/>
                <w:kern w:val="1"/>
                <w:lang w:eastAsia="hi-IN" w:bidi="hi-IN"/>
              </w:rPr>
              <w:t>1-q</w:t>
            </w:r>
            <w:r w:rsidRPr="00124974">
              <w:rPr>
                <w:rFonts w:ascii="Times New Roman" w:eastAsia="SimSun" w:hAnsi="Times New Roman"/>
                <w:i/>
                <w:kern w:val="1"/>
                <w:vertAlign w:val="subscript"/>
                <w:lang w:eastAsia="hi-IN" w:bidi="hi-IN"/>
              </w:rPr>
              <w:t>1</w:t>
            </w:r>
            <w:r w:rsidRPr="00124974">
              <w:rPr>
                <w:rFonts w:ascii="Times New Roman" w:eastAsia="SimSun" w:hAnsi="Times New Roman"/>
                <w:i/>
                <w:kern w:val="1"/>
                <w:lang w:eastAsia="hi-IN" w:bidi="hi-IN"/>
              </w:rPr>
              <w:t>*∙q</w:t>
            </w:r>
            <w:r w:rsidRPr="00124974">
              <w:rPr>
                <w:rFonts w:ascii="Times New Roman" w:eastAsia="SimSun" w:hAnsi="Times New Roman"/>
                <w:i/>
                <w:kern w:val="1"/>
                <w:vertAlign w:val="subscript"/>
                <w:lang w:eastAsia="hi-IN" w:bidi="hi-IN"/>
              </w:rPr>
              <w:t>5</w:t>
            </w:r>
            <w:r w:rsidRPr="00124974">
              <w:rPr>
                <w:rFonts w:ascii="Times New Roman" w:eastAsia="SimSun" w:hAnsi="Times New Roman"/>
                <w:i/>
                <w:kern w:val="1"/>
                <w:lang w:eastAsia="hi-IN" w:bidi="hi-IN"/>
              </w:rPr>
              <w:t>*</w:t>
            </w:r>
          </w:p>
        </w:tc>
        <w:tc>
          <w:tcPr>
            <w:tcW w:w="6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24974">
              <w:rPr>
                <w:rFonts w:ascii="Times New Roman" w:eastAsia="SimSun" w:hAnsi="Times New Roman"/>
                <w:kern w:val="1"/>
                <w:lang w:eastAsia="hi-IN" w:bidi="hi-IN"/>
              </w:rPr>
              <w:softHyphen/>
              <w:t>-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0,991047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0,967657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0,934116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0,893707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0,84895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0,801762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0,753597</w:t>
            </w:r>
          </w:p>
        </w:tc>
        <w:tc>
          <w:tcPr>
            <w:tcW w:w="42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4974" w:rsidRPr="00124974" w:rsidRDefault="00124974" w:rsidP="001249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24974">
              <w:rPr>
                <w:rFonts w:ascii="Times New Roman" w:hAnsi="Times New Roman"/>
                <w:color w:val="000000"/>
              </w:rPr>
              <w:t>0,70554</w:t>
            </w:r>
          </w:p>
        </w:tc>
      </w:tr>
    </w:tbl>
    <w:p w:rsidR="00D5793A" w:rsidRDefault="00D5793A" w:rsidP="00124974">
      <w:pPr>
        <w:pStyle w:val="22"/>
        <w:suppressAutoHyphens/>
        <w:spacing w:line="360" w:lineRule="auto"/>
        <w:ind w:firstLine="709"/>
        <w:jc w:val="center"/>
      </w:pPr>
    </w:p>
    <w:p w:rsidR="00124974" w:rsidRDefault="00124974" w:rsidP="00D5793A">
      <w:pPr>
        <w:pStyle w:val="22"/>
        <w:suppressAutoHyphens/>
        <w:spacing w:line="360" w:lineRule="auto"/>
        <w:ind w:firstLine="709"/>
        <w:jc w:val="center"/>
      </w:pPr>
    </w:p>
    <w:p w:rsidR="00124974" w:rsidRDefault="00124974" w:rsidP="00D5793A">
      <w:pPr>
        <w:pStyle w:val="22"/>
        <w:suppressAutoHyphens/>
        <w:spacing w:line="360" w:lineRule="auto"/>
        <w:ind w:firstLine="709"/>
        <w:jc w:val="center"/>
      </w:pPr>
    </w:p>
    <w:p w:rsidR="00124974" w:rsidRDefault="00124974" w:rsidP="00D5793A">
      <w:pPr>
        <w:pStyle w:val="22"/>
        <w:suppressAutoHyphens/>
        <w:spacing w:line="360" w:lineRule="auto"/>
        <w:ind w:firstLine="709"/>
        <w:jc w:val="center"/>
        <w:sectPr w:rsidR="00124974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124974" w:rsidRDefault="00124974" w:rsidP="00124974">
      <w:pPr>
        <w:pStyle w:val="11"/>
      </w:pPr>
      <w:r>
        <w:lastRenderedPageBreak/>
        <w:t>На рис. 4 показаны графики изменения трех основных показателей надежности данной системы электроснабжения: q</w:t>
      </w:r>
      <w:r w:rsidRPr="000F2DF0">
        <w:rPr>
          <w:vertAlign w:val="subscript"/>
        </w:rPr>
        <w:t>1</w:t>
      </w:r>
      <w:r>
        <w:t>*∙(</w:t>
      </w:r>
      <w:proofErr w:type="spellStart"/>
      <w:r>
        <w:t>t</w:t>
      </w:r>
      <w:proofErr w:type="spellEnd"/>
      <w:r>
        <w:t>), q</w:t>
      </w:r>
      <w:r>
        <w:rPr>
          <w:vertAlign w:val="subscript"/>
        </w:rPr>
        <w:t>5</w:t>
      </w:r>
      <w:r>
        <w:t>*(</w:t>
      </w:r>
      <w:proofErr w:type="spellStart"/>
      <w:r>
        <w:t>t</w:t>
      </w:r>
      <w:proofErr w:type="spellEnd"/>
      <w:r>
        <w:t xml:space="preserve">), </w:t>
      </w:r>
      <w:proofErr w:type="spellStart"/>
      <w:proofErr w:type="gramStart"/>
      <w:r>
        <w:t>k</w:t>
      </w:r>
      <w:proofErr w:type="gramEnd"/>
      <w:r w:rsidRPr="000F2DF0">
        <w:rPr>
          <w:vertAlign w:val="subscript"/>
        </w:rPr>
        <w:t>Г</w:t>
      </w:r>
      <w:proofErr w:type="spellEnd"/>
      <w:r>
        <w:t>(</w:t>
      </w:r>
      <w:proofErr w:type="spellStart"/>
      <w:r>
        <w:t>t</w:t>
      </w:r>
      <w:proofErr w:type="spellEnd"/>
      <w:r>
        <w:t>), построенные по данным табл. 4.</w:t>
      </w:r>
    </w:p>
    <w:p w:rsidR="00124974" w:rsidRDefault="00124974" w:rsidP="00124974">
      <w:pPr>
        <w:pStyle w:val="11"/>
        <w:rPr>
          <w:lang w:val="en-US"/>
        </w:rPr>
      </w:pPr>
    </w:p>
    <w:p w:rsidR="00D5793A" w:rsidRDefault="003B1076" w:rsidP="00D5793A">
      <w:pPr>
        <w:spacing w:line="360" w:lineRule="auto"/>
        <w:rPr>
          <w:rFonts w:ascii="Times New Roman" w:hAnsi="Times New Roman"/>
          <w:sz w:val="28"/>
          <w:szCs w:val="28"/>
        </w:rPr>
      </w:pPr>
      <w:r w:rsidRPr="003B107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39416" cy="4292600"/>
            <wp:effectExtent l="19050" t="0" r="2328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5E7FE7" w:rsidRDefault="003B1076" w:rsidP="003B107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B1076">
        <w:rPr>
          <w:rFonts w:ascii="Times New Roman" w:hAnsi="Times New Roman"/>
          <w:sz w:val="28"/>
          <w:szCs w:val="28"/>
        </w:rPr>
        <w:t>Рис</w:t>
      </w:r>
      <w:r w:rsidR="00124974">
        <w:rPr>
          <w:rFonts w:ascii="Times New Roman" w:hAnsi="Times New Roman"/>
          <w:sz w:val="28"/>
          <w:szCs w:val="28"/>
        </w:rPr>
        <w:t>унок</w:t>
      </w:r>
      <w:r w:rsidRPr="003B1076">
        <w:rPr>
          <w:rFonts w:ascii="Times New Roman" w:hAnsi="Times New Roman"/>
          <w:sz w:val="28"/>
          <w:szCs w:val="28"/>
        </w:rPr>
        <w:t xml:space="preserve"> 4</w:t>
      </w:r>
      <w:r w:rsidR="00124974">
        <w:rPr>
          <w:rFonts w:ascii="Times New Roman" w:hAnsi="Times New Roman"/>
          <w:sz w:val="28"/>
          <w:szCs w:val="28"/>
        </w:rPr>
        <w:t xml:space="preserve"> -</w:t>
      </w:r>
      <w:r w:rsidRPr="003B1076">
        <w:rPr>
          <w:rFonts w:ascii="Times New Roman" w:hAnsi="Times New Roman"/>
          <w:sz w:val="28"/>
          <w:szCs w:val="28"/>
        </w:rPr>
        <w:t xml:space="preserve"> Изменение </w:t>
      </w:r>
      <w:proofErr w:type="gramStart"/>
      <w:r w:rsidRPr="003B1076">
        <w:rPr>
          <w:rFonts w:ascii="Times New Roman" w:hAnsi="Times New Roman"/>
          <w:sz w:val="28"/>
          <w:szCs w:val="28"/>
        </w:rPr>
        <w:t>ВО</w:t>
      </w:r>
      <w:proofErr w:type="gramEnd"/>
      <w:r w:rsidRPr="003B1076">
        <w:rPr>
          <w:rFonts w:ascii="Times New Roman" w:hAnsi="Times New Roman"/>
          <w:sz w:val="28"/>
          <w:szCs w:val="28"/>
        </w:rPr>
        <w:t xml:space="preserve"> питания и Кг системы</w:t>
      </w:r>
    </w:p>
    <w:p w:rsidR="00124974" w:rsidRDefault="00124974" w:rsidP="00124974">
      <w:pPr>
        <w:pStyle w:val="11"/>
      </w:pPr>
      <w:r>
        <w:t>Такой вид изменения показателей во времени типичен для экспоненциального закона распределения. На основании полученных результатов следует провести качественный анализ надежности заданной схемы электропитания и сделать выводы о необходимости технического обслуживания на рассматриваемом периоде эксплуатации.</w:t>
      </w:r>
    </w:p>
    <w:p w:rsidR="00124974" w:rsidRDefault="00124974" w:rsidP="00124974">
      <w:pPr>
        <w:pStyle w:val="11"/>
      </w:pPr>
      <w:r>
        <w:t xml:space="preserve">Точное значение </w:t>
      </w:r>
      <w:proofErr w:type="spellStart"/>
      <w:proofErr w:type="gramStart"/>
      <w:r>
        <w:t>t</w:t>
      </w:r>
      <w:proofErr w:type="gramEnd"/>
      <w:r w:rsidRPr="00701021">
        <w:rPr>
          <w:vertAlign w:val="subscript"/>
        </w:rPr>
        <w:t>доп</w:t>
      </w:r>
      <w:proofErr w:type="spellEnd"/>
      <w:r>
        <w:t xml:space="preserve"> может быть получено решением уравнения</w:t>
      </w:r>
    </w:p>
    <w:p w:rsidR="00124974" w:rsidRDefault="00124974" w:rsidP="00124974">
      <w:pPr>
        <w:pStyle w:val="11"/>
        <w:jc w:val="center"/>
      </w:pPr>
      <w:proofErr w:type="spellStart"/>
      <w:r>
        <w:t>k</w:t>
      </w:r>
      <w:r w:rsidRPr="00701021">
        <w:rPr>
          <w:vertAlign w:val="subscript"/>
        </w:rPr>
        <w:t>Г</w:t>
      </w:r>
      <w:proofErr w:type="spellEnd"/>
      <w:r>
        <w:t>(</w:t>
      </w:r>
      <w:proofErr w:type="spellStart"/>
      <w:r>
        <w:t>t</w:t>
      </w:r>
      <w:r w:rsidRPr="00701021">
        <w:rPr>
          <w:vertAlign w:val="subscript"/>
        </w:rPr>
        <w:t>доп</w:t>
      </w:r>
      <w:proofErr w:type="spellEnd"/>
      <w:proofErr w:type="gramStart"/>
      <w:r>
        <w:t xml:space="preserve"> )</w:t>
      </w:r>
      <w:proofErr w:type="gramEnd"/>
      <w:r>
        <w:t xml:space="preserve"> = </w:t>
      </w:r>
      <w:proofErr w:type="spellStart"/>
      <w:r>
        <w:t>k</w:t>
      </w:r>
      <w:r w:rsidRPr="00701021">
        <w:rPr>
          <w:vertAlign w:val="subscript"/>
        </w:rPr>
        <w:t>Гдоп</w:t>
      </w:r>
      <w:proofErr w:type="spellEnd"/>
    </w:p>
    <w:p w:rsidR="00124974" w:rsidRDefault="00124974" w:rsidP="00124974">
      <w:pPr>
        <w:pStyle w:val="11"/>
        <w:ind w:firstLine="0"/>
      </w:pPr>
      <w:r>
        <w:t xml:space="preserve">любым из численных методов, но для планирования сроков технического обслуживания достаточно указать интервал времени, в котором первый раз </w:t>
      </w:r>
      <w:r>
        <w:lastRenderedPageBreak/>
        <w:t xml:space="preserve">нарушается критерий </w:t>
      </w:r>
      <w:proofErr w:type="spellStart"/>
      <w:proofErr w:type="gramStart"/>
      <w:r>
        <w:t>k</w:t>
      </w:r>
      <w:proofErr w:type="gramEnd"/>
      <w:r w:rsidRPr="00701021">
        <w:rPr>
          <w:vertAlign w:val="subscript"/>
        </w:rPr>
        <w:t>Г</w:t>
      </w:r>
      <w:proofErr w:type="spellEnd"/>
      <w:r>
        <w:t>(</w:t>
      </w:r>
      <w:proofErr w:type="spellStart"/>
      <w:r>
        <w:t>t</w:t>
      </w:r>
      <w:proofErr w:type="spellEnd"/>
      <w:r>
        <w:t>)&gt;</w:t>
      </w:r>
      <w:proofErr w:type="spellStart"/>
      <w:r>
        <w:t>k</w:t>
      </w:r>
      <w:r w:rsidRPr="00701021">
        <w:rPr>
          <w:vertAlign w:val="subscript"/>
        </w:rPr>
        <w:t>Гдоп</w:t>
      </w:r>
      <w:proofErr w:type="spellEnd"/>
      <w:r>
        <w:t xml:space="preserve">, так как зависимость </w:t>
      </w:r>
      <w:proofErr w:type="spellStart"/>
      <w:r>
        <w:t>k</w:t>
      </w:r>
      <w:r w:rsidRPr="00701021">
        <w:rPr>
          <w:vertAlign w:val="subscript"/>
        </w:rPr>
        <w:t>Г</w:t>
      </w:r>
      <w:proofErr w:type="spellEnd"/>
      <w:r>
        <w:t>(</w:t>
      </w:r>
      <w:proofErr w:type="spellStart"/>
      <w:r>
        <w:t>t</w:t>
      </w:r>
      <w:r w:rsidRPr="00701021">
        <w:rPr>
          <w:vertAlign w:val="subscript"/>
        </w:rPr>
        <w:t>доп</w:t>
      </w:r>
      <w:proofErr w:type="spellEnd"/>
      <w:r>
        <w:t xml:space="preserve">) является монотонно убывающей. Из таблицы и графиков видно, что критерий нарушается в </w:t>
      </w:r>
      <w:r w:rsidRPr="00241E28">
        <w:t>перв</w:t>
      </w:r>
      <w:r>
        <w:t>ом квартале 2-</w:t>
      </w:r>
      <w:r>
        <w:softHyphen/>
        <w:t>го года последующей эксплуатации:</w:t>
      </w:r>
    </w:p>
    <w:p w:rsidR="00124974" w:rsidRPr="00A37243" w:rsidRDefault="00124974" w:rsidP="00124974">
      <w:pPr>
        <w:pStyle w:val="11"/>
        <w:jc w:val="center"/>
      </w:pPr>
      <w:proofErr w:type="spellStart"/>
      <w:proofErr w:type="gramStart"/>
      <w:r w:rsidRPr="00A37243">
        <w:rPr>
          <w:iCs/>
        </w:rPr>
        <w:t>k</w:t>
      </w:r>
      <w:proofErr w:type="gramEnd"/>
      <w:r w:rsidRPr="00A37243">
        <w:rPr>
          <w:iCs/>
          <w:vertAlign w:val="subscript"/>
        </w:rPr>
        <w:t>Г</w:t>
      </w:r>
      <w:proofErr w:type="spellEnd"/>
      <w:r w:rsidRPr="00A37243">
        <w:rPr>
          <w:iCs/>
        </w:rPr>
        <w:t>(</w:t>
      </w:r>
      <w:r>
        <w:t>1,0</w:t>
      </w:r>
      <w:r w:rsidRPr="00A37243">
        <w:rPr>
          <w:iCs/>
        </w:rPr>
        <w:t xml:space="preserve">) &gt; </w:t>
      </w:r>
      <w:proofErr w:type="spellStart"/>
      <w:r w:rsidRPr="00A37243">
        <w:rPr>
          <w:iCs/>
        </w:rPr>
        <w:t>k</w:t>
      </w:r>
      <w:r w:rsidRPr="00A37243">
        <w:rPr>
          <w:iCs/>
          <w:vertAlign w:val="subscript"/>
        </w:rPr>
        <w:t>Гдоп</w:t>
      </w:r>
      <w:proofErr w:type="spellEnd"/>
      <w:r w:rsidRPr="00A37243">
        <w:rPr>
          <w:iCs/>
        </w:rPr>
        <w:t xml:space="preserve"> &gt; </w:t>
      </w:r>
      <w:proofErr w:type="spellStart"/>
      <w:r w:rsidRPr="00A37243">
        <w:rPr>
          <w:iCs/>
        </w:rPr>
        <w:t>k</w:t>
      </w:r>
      <w:r w:rsidRPr="00A37243">
        <w:rPr>
          <w:iCs/>
          <w:vertAlign w:val="subscript"/>
        </w:rPr>
        <w:t>Г</w:t>
      </w:r>
      <w:proofErr w:type="spellEnd"/>
      <w:r w:rsidRPr="00A37243">
        <w:rPr>
          <w:iCs/>
        </w:rPr>
        <w:t>(</w:t>
      </w:r>
      <w:r>
        <w:t>1,25</w:t>
      </w:r>
      <w:r w:rsidRPr="00A37243">
        <w:rPr>
          <w:iCs/>
        </w:rPr>
        <w:t>), </w:t>
      </w:r>
      <w:r w:rsidRPr="00A37243">
        <w:t>или: </w:t>
      </w:r>
      <w:r w:rsidRPr="00241E28">
        <w:rPr>
          <w:rFonts w:hint="eastAsia"/>
          <w:iCs/>
        </w:rPr>
        <w:t>0,</w:t>
      </w:r>
      <w:r>
        <w:rPr>
          <w:iCs/>
        </w:rPr>
        <w:t>893707</w:t>
      </w:r>
      <w:r w:rsidRPr="00A37243">
        <w:rPr>
          <w:iCs/>
        </w:rPr>
        <w:t>&gt; 0,</w:t>
      </w:r>
      <w:r>
        <w:rPr>
          <w:iCs/>
        </w:rPr>
        <w:t>86</w:t>
      </w:r>
      <w:r w:rsidRPr="00A37243">
        <w:rPr>
          <w:iCs/>
        </w:rPr>
        <w:t xml:space="preserve"> &gt; </w:t>
      </w:r>
      <w:r w:rsidRPr="00241E28">
        <w:rPr>
          <w:rFonts w:hint="eastAsia"/>
          <w:iCs/>
        </w:rPr>
        <w:t>0,</w:t>
      </w:r>
      <w:r>
        <w:rPr>
          <w:iCs/>
        </w:rPr>
        <w:t>84895</w:t>
      </w:r>
      <w:r w:rsidRPr="00A37243">
        <w:rPr>
          <w:iCs/>
        </w:rPr>
        <w:t>,</w:t>
      </w:r>
    </w:p>
    <w:p w:rsidR="00124974" w:rsidRPr="00A37243" w:rsidRDefault="00124974" w:rsidP="00124974">
      <w:pPr>
        <w:pStyle w:val="11"/>
        <w:ind w:firstLine="0"/>
      </w:pPr>
      <w:r w:rsidRPr="00A37243">
        <w:rPr>
          <w:bCs/>
          <w:iCs/>
        </w:rPr>
        <w:t>поэтому </w:t>
      </w:r>
      <w:proofErr w:type="gramStart"/>
      <w:r w:rsidRPr="00A37243">
        <w:rPr>
          <w:bCs/>
          <w:iCs/>
        </w:rPr>
        <w:t>t</w:t>
      </w:r>
      <w:proofErr w:type="gramEnd"/>
      <w:r w:rsidRPr="00A37243">
        <w:rPr>
          <w:bCs/>
          <w:iCs/>
          <w:vertAlign w:val="subscript"/>
        </w:rPr>
        <w:t>доп</w:t>
      </w:r>
      <w:r w:rsidRPr="00A37243">
        <w:rPr>
          <w:bCs/>
          <w:iCs/>
        </w:rPr>
        <w:t>=</w:t>
      </w:r>
      <w:r>
        <w:rPr>
          <w:bCs/>
          <w:iCs/>
        </w:rPr>
        <w:t>1</w:t>
      </w:r>
      <w:r w:rsidRPr="00A37243">
        <w:rPr>
          <w:bCs/>
          <w:iCs/>
        </w:rPr>
        <w:t xml:space="preserve"> [лет] и техническое обслуживание (профилактическое) следует назначить </w:t>
      </w:r>
      <w:r>
        <w:t>в первом квартале 2-</w:t>
      </w:r>
      <w:r>
        <w:softHyphen/>
        <w:t>го</w:t>
      </w:r>
      <w:r w:rsidRPr="00A37243">
        <w:rPr>
          <w:bCs/>
          <w:iCs/>
        </w:rPr>
        <w:t xml:space="preserve"> года.</w:t>
      </w:r>
    </w:p>
    <w:p w:rsidR="00124974" w:rsidRPr="00D5793A" w:rsidRDefault="00124974" w:rsidP="00124974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124974" w:rsidRPr="00D5793A" w:rsidSect="00124974">
          <w:pgSz w:w="11906" w:h="16838"/>
          <w:pgMar w:top="851" w:right="1134" w:bottom="1701" w:left="1134" w:header="709" w:footer="709" w:gutter="0"/>
          <w:cols w:space="720"/>
        </w:sectPr>
      </w:pPr>
    </w:p>
    <w:p w:rsidR="00D5793A" w:rsidRDefault="00D5793A" w:rsidP="003F6E9B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lastRenderedPageBreak/>
        <w:t>3 Оценка экономического ущерба от перерывов электроснабжения предприятия</w:t>
      </w:r>
    </w:p>
    <w:p w:rsidR="00A44FAE" w:rsidRDefault="00A44FAE" w:rsidP="00ED3597">
      <w:pPr>
        <w:pStyle w:val="11"/>
      </w:pPr>
    </w:p>
    <w:p w:rsidR="00ED3597" w:rsidRDefault="00ED3597" w:rsidP="00ED3597">
      <w:pPr>
        <w:pStyle w:val="11"/>
      </w:pPr>
      <w:r>
        <w:t xml:space="preserve">Для потребителя энергии важно оценить реальные затраты, которые он будет иметь из-за ненадежности энергоснабжения и которые он мог бы закладывать в договорные отношения с </w:t>
      </w:r>
      <w:proofErr w:type="spellStart"/>
      <w:r>
        <w:t>энергоснабжающей</w:t>
      </w:r>
      <w:proofErr w:type="spellEnd"/>
      <w:r>
        <w:t xml:space="preserve"> организацией с одной стороны и со смежными предприятиями в случае срыва поставок своей продукции с другой стороны.</w:t>
      </w:r>
    </w:p>
    <w:p w:rsidR="00ED3597" w:rsidRDefault="00ED3597" w:rsidP="00ED3597">
      <w:pPr>
        <w:pStyle w:val="11"/>
      </w:pPr>
      <w:r>
        <w:t>Если исходить из того, что количество выпускаемой предприятием продукции (и его доход) пропорционально полученной электроэнергии:</w:t>
      </w:r>
    </w:p>
    <w:p w:rsidR="00ED3597" w:rsidRDefault="00ED3597" w:rsidP="00ED3597">
      <w:pPr>
        <w:pStyle w:val="11"/>
        <w:jc w:val="right"/>
      </w:pPr>
      <w:proofErr w:type="spellStart"/>
      <w:proofErr w:type="gramStart"/>
      <w:r>
        <w:t>П</w:t>
      </w:r>
      <w:proofErr w:type="gramEnd"/>
      <w:r>
        <w:t>=k</w:t>
      </w:r>
      <w:r>
        <w:rPr>
          <w:rStyle w:val="12"/>
          <w:rFonts w:ascii="Cambria Math" w:hAnsi="Cambria Math" w:cs="Cambria Math"/>
        </w:rPr>
        <w:t>⋅</w:t>
      </w:r>
      <w:r>
        <w:rPr>
          <w:rStyle w:val="12"/>
          <w:rFonts w:cs="Times New Roman"/>
        </w:rPr>
        <w:t>W=</w:t>
      </w:r>
      <w:proofErr w:type="spellEnd"/>
      <w:r>
        <w:rPr>
          <w:rStyle w:val="12"/>
          <w:rFonts w:cs="Times New Roman"/>
        </w:rPr>
        <w:t xml:space="preserve"> </w:t>
      </w:r>
      <w:proofErr w:type="spellStart"/>
      <w:r>
        <w:rPr>
          <w:rStyle w:val="12"/>
          <w:rFonts w:cs="Times New Roman"/>
        </w:rPr>
        <w:t>k</w:t>
      </w:r>
      <w:r>
        <w:rPr>
          <w:rStyle w:val="12"/>
          <w:rFonts w:ascii="Cambria Math" w:hAnsi="Cambria Math" w:cs="Cambria Math"/>
        </w:rPr>
        <w:t>⋅</w:t>
      </w:r>
      <w:r>
        <w:rPr>
          <w:rStyle w:val="12"/>
          <w:rFonts w:cs="Times New Roman"/>
        </w:rPr>
        <w:t>N</w:t>
      </w:r>
      <w:r w:rsidRPr="00054DA9">
        <w:rPr>
          <w:rStyle w:val="12"/>
          <w:rFonts w:cs="Times New Roman"/>
          <w:vertAlign w:val="subscript"/>
        </w:rPr>
        <w:t>ср</w:t>
      </w:r>
      <w:r>
        <w:rPr>
          <w:rStyle w:val="12"/>
          <w:rFonts w:ascii="Cambria Math" w:hAnsi="Cambria Math" w:cs="Cambria Math"/>
        </w:rPr>
        <w:t>⋅</w:t>
      </w:r>
      <w:r>
        <w:rPr>
          <w:rStyle w:val="12"/>
          <w:rFonts w:cs="Times New Roman"/>
        </w:rPr>
        <w:t>t</w:t>
      </w:r>
      <w:r w:rsidRPr="00054DA9">
        <w:rPr>
          <w:rStyle w:val="12"/>
          <w:rFonts w:cs="Times New Roman"/>
          <w:vertAlign w:val="subscript"/>
        </w:rPr>
        <w:t>раб</w:t>
      </w:r>
      <w:proofErr w:type="spellEnd"/>
      <w:r>
        <w:rPr>
          <w:rStyle w:val="12"/>
          <w:rFonts w:cs="Times New Roman"/>
        </w:rPr>
        <w:t xml:space="preserve">                                         (3.1)</w:t>
      </w:r>
    </w:p>
    <w:p w:rsidR="00ED3597" w:rsidRDefault="00ED3597" w:rsidP="00ED3597">
      <w:pPr>
        <w:pStyle w:val="11"/>
        <w:ind w:firstLine="0"/>
      </w:pPr>
      <w:r>
        <w:t>то основная составляющая ущерба будет пропорциональна снижению производительности:</w:t>
      </w:r>
    </w:p>
    <w:p w:rsidR="00ED3597" w:rsidRDefault="00ED3597" w:rsidP="00ED3597">
      <w:pPr>
        <w:pStyle w:val="11"/>
        <w:jc w:val="right"/>
      </w:pPr>
      <w:r>
        <w:t>У(</w:t>
      </w:r>
      <w:proofErr w:type="spellStart"/>
      <w:r>
        <w:t>t</w:t>
      </w:r>
      <w:proofErr w:type="spellEnd"/>
      <w:r>
        <w:t>)</w:t>
      </w:r>
      <w:proofErr w:type="spellStart"/>
      <w:r>
        <w:t>=∆</w:t>
      </w:r>
      <w:proofErr w:type="gramStart"/>
      <w:r>
        <w:t>П</w:t>
      </w:r>
      <w:proofErr w:type="gramEnd"/>
      <w:r>
        <w:t>=k</w:t>
      </w:r>
      <w:r>
        <w:rPr>
          <w:rStyle w:val="12"/>
          <w:rFonts w:ascii="Cambria Math" w:hAnsi="Cambria Math" w:cs="Cambria Math"/>
        </w:rPr>
        <w:t>⋅</w:t>
      </w:r>
      <w:r>
        <w:rPr>
          <w:rStyle w:val="12"/>
          <w:rFonts w:cs="Times New Roman"/>
        </w:rPr>
        <w:t>∆W=k</w:t>
      </w:r>
      <w:r>
        <w:rPr>
          <w:rStyle w:val="12"/>
          <w:rFonts w:ascii="Cambria Math" w:hAnsi="Cambria Math" w:cs="Cambria Math"/>
        </w:rPr>
        <w:t>⋅</w:t>
      </w:r>
      <w:r>
        <w:rPr>
          <w:rStyle w:val="12"/>
          <w:rFonts w:cs="Times New Roman"/>
        </w:rPr>
        <w:t>N</w:t>
      </w:r>
      <w:r w:rsidRPr="00054DA9">
        <w:rPr>
          <w:rStyle w:val="12"/>
          <w:rFonts w:cs="Times New Roman"/>
          <w:vertAlign w:val="subscript"/>
        </w:rPr>
        <w:t>ср</w:t>
      </w:r>
      <w:r>
        <w:rPr>
          <w:rStyle w:val="12"/>
          <w:rFonts w:ascii="Cambria Math" w:hAnsi="Cambria Math" w:cs="Cambria Math"/>
        </w:rPr>
        <w:t>⋅</w:t>
      </w:r>
      <w:r>
        <w:rPr>
          <w:rStyle w:val="12"/>
          <w:rFonts w:cs="Times New Roman"/>
        </w:rPr>
        <w:t>t</w:t>
      </w:r>
      <w:r w:rsidRPr="00054DA9">
        <w:rPr>
          <w:rStyle w:val="12"/>
          <w:rFonts w:cs="Times New Roman"/>
          <w:vertAlign w:val="subscript"/>
        </w:rPr>
        <w:t>огр</w:t>
      </w:r>
      <w:proofErr w:type="spellEnd"/>
      <w:r>
        <w:rPr>
          <w:rStyle w:val="12"/>
          <w:rFonts w:cs="Times New Roman"/>
        </w:rPr>
        <w:t>,                                  (3.2)</w:t>
      </w:r>
    </w:p>
    <w:p w:rsidR="00ED3597" w:rsidRDefault="00ED3597" w:rsidP="00ED3597">
      <w:pPr>
        <w:pStyle w:val="11"/>
      </w:pPr>
      <w:r>
        <w:t xml:space="preserve">где </w:t>
      </w:r>
      <w:proofErr w:type="spellStart"/>
      <w:proofErr w:type="gramStart"/>
      <w:r>
        <w:t>N</w:t>
      </w:r>
      <w:proofErr w:type="gramEnd"/>
      <w:r w:rsidRPr="00054DA9">
        <w:rPr>
          <w:vertAlign w:val="subscript"/>
        </w:rPr>
        <w:t>ср</w:t>
      </w:r>
      <w:proofErr w:type="spellEnd"/>
      <w:r>
        <w:rPr>
          <w:vertAlign w:val="subscript"/>
        </w:rPr>
        <w:t xml:space="preserve"> </w:t>
      </w:r>
      <w:r>
        <w:t xml:space="preserve"> – средняя потребляемая мощность, кВт;</w:t>
      </w:r>
    </w:p>
    <w:p w:rsidR="00ED3597" w:rsidRDefault="00ED3597" w:rsidP="00ED3597">
      <w:pPr>
        <w:pStyle w:val="11"/>
      </w:pPr>
      <w:proofErr w:type="spellStart"/>
      <w:proofErr w:type="gramStart"/>
      <w:r>
        <w:t>t</w:t>
      </w:r>
      <w:proofErr w:type="gramEnd"/>
      <w:r w:rsidRPr="00054DA9">
        <w:rPr>
          <w:vertAlign w:val="subscript"/>
        </w:rPr>
        <w:t>раб</w:t>
      </w:r>
      <w:proofErr w:type="spellEnd"/>
      <w:r>
        <w:rPr>
          <w:vertAlign w:val="subscript"/>
        </w:rPr>
        <w:t xml:space="preserve"> </w:t>
      </w:r>
      <w:r>
        <w:t>– нормативное время работы потребителя, час;</w:t>
      </w:r>
    </w:p>
    <w:p w:rsidR="00ED3597" w:rsidRDefault="00ED3597" w:rsidP="00ED3597">
      <w:pPr>
        <w:pStyle w:val="11"/>
      </w:pPr>
      <w:proofErr w:type="spellStart"/>
      <w:proofErr w:type="gramStart"/>
      <w:r>
        <w:t>t</w:t>
      </w:r>
      <w:proofErr w:type="gramEnd"/>
      <w:r w:rsidRPr="00054DA9">
        <w:rPr>
          <w:vertAlign w:val="subscript"/>
        </w:rPr>
        <w:t>огр</w:t>
      </w:r>
      <w:proofErr w:type="spellEnd"/>
      <w:r>
        <w:t xml:space="preserve"> – время нарушения электроснабжения (время ограничения), час;</w:t>
      </w:r>
    </w:p>
    <w:p w:rsidR="00ED3597" w:rsidRDefault="00ED3597" w:rsidP="00ED3597">
      <w:pPr>
        <w:pStyle w:val="11"/>
      </w:pPr>
      <w:r>
        <w:t>Таким образом, можно выделить следующие существенные факторы, определяющие величину ущерба:</w:t>
      </w:r>
    </w:p>
    <w:p w:rsidR="00ED3597" w:rsidRDefault="00ED3597" w:rsidP="00ED3597">
      <w:pPr>
        <w:pStyle w:val="ae"/>
        <w:numPr>
          <w:ilvl w:val="0"/>
          <w:numId w:val="13"/>
        </w:numPr>
        <w:tabs>
          <w:tab w:val="left" w:pos="0"/>
        </w:tabs>
        <w:ind w:left="0" w:firstLine="851"/>
      </w:pPr>
      <w:r>
        <w:t>тип потребителя и характер его производства;</w:t>
      </w:r>
    </w:p>
    <w:p w:rsidR="00ED3597" w:rsidRDefault="00ED3597" w:rsidP="00ED3597">
      <w:pPr>
        <w:pStyle w:val="ae"/>
        <w:numPr>
          <w:ilvl w:val="0"/>
          <w:numId w:val="13"/>
        </w:numPr>
        <w:tabs>
          <w:tab w:val="left" w:pos="0"/>
        </w:tabs>
        <w:ind w:left="0" w:firstLine="851"/>
      </w:pPr>
      <w:r>
        <w:t>величину недополученной электроэнергии (∆W);</w:t>
      </w:r>
    </w:p>
    <w:p w:rsidR="00ED3597" w:rsidRDefault="00ED3597" w:rsidP="00ED3597">
      <w:pPr>
        <w:pStyle w:val="ae"/>
        <w:numPr>
          <w:ilvl w:val="0"/>
          <w:numId w:val="13"/>
        </w:numPr>
        <w:tabs>
          <w:tab w:val="left" w:pos="0"/>
        </w:tabs>
        <w:ind w:left="0" w:firstLine="851"/>
      </w:pPr>
      <w:r>
        <w:t>глубину ограничения по мощности (∆P);</w:t>
      </w:r>
    </w:p>
    <w:p w:rsidR="00ED3597" w:rsidRDefault="00ED3597" w:rsidP="00ED3597">
      <w:pPr>
        <w:pStyle w:val="ae"/>
        <w:numPr>
          <w:ilvl w:val="0"/>
          <w:numId w:val="13"/>
        </w:numPr>
        <w:tabs>
          <w:tab w:val="left" w:pos="0"/>
        </w:tabs>
        <w:ind w:left="0" w:firstLine="851"/>
      </w:pPr>
      <w:r>
        <w:t>время ограничения (</w:t>
      </w:r>
      <w:proofErr w:type="spellStart"/>
      <w:proofErr w:type="gramStart"/>
      <w:r>
        <w:t>t</w:t>
      </w:r>
      <w:proofErr w:type="gramEnd"/>
      <w:r w:rsidRPr="00054DA9">
        <w:rPr>
          <w:vertAlign w:val="subscript"/>
        </w:rPr>
        <w:t>огр</w:t>
      </w:r>
      <w:proofErr w:type="spellEnd"/>
      <w:r w:rsidRPr="00054DA9">
        <w:rPr>
          <w:vertAlign w:val="subscript"/>
        </w:rPr>
        <w:t>.</w:t>
      </w:r>
      <w:r>
        <w:t>);</w:t>
      </w:r>
    </w:p>
    <w:p w:rsidR="00ED3597" w:rsidRDefault="00ED3597" w:rsidP="00ED3597">
      <w:pPr>
        <w:pStyle w:val="ae"/>
        <w:numPr>
          <w:ilvl w:val="0"/>
          <w:numId w:val="13"/>
        </w:numPr>
        <w:tabs>
          <w:tab w:val="left" w:pos="0"/>
        </w:tabs>
        <w:ind w:left="0" w:firstLine="851"/>
      </w:pPr>
      <w:r>
        <w:t>момент наступления ограничения (степень внезапности);</w:t>
      </w:r>
    </w:p>
    <w:p w:rsidR="00ED3597" w:rsidRDefault="00ED3597" w:rsidP="00ED3597">
      <w:pPr>
        <w:pStyle w:val="ae"/>
        <w:numPr>
          <w:ilvl w:val="0"/>
          <w:numId w:val="13"/>
        </w:numPr>
        <w:tabs>
          <w:tab w:val="left" w:pos="0"/>
        </w:tabs>
        <w:ind w:left="0" w:firstLine="851"/>
      </w:pPr>
      <w:r>
        <w:t>наличие технологических и иных резервов.</w:t>
      </w:r>
    </w:p>
    <w:p w:rsidR="00ED3597" w:rsidRDefault="00ED3597" w:rsidP="00ED3597">
      <w:pPr>
        <w:pStyle w:val="11"/>
      </w:pPr>
      <w:r>
        <w:t>Кроме того, перерыв электроснабжения приводит к нарушению технологического процесса, простою рабочих и оборудования, недоиспользованию, непроизводительному расходу или уничтожению сырья, снижению качества продукции и т.п.</w:t>
      </w:r>
    </w:p>
    <w:p w:rsidR="00ED3597" w:rsidRDefault="00ED3597" w:rsidP="00ED3597">
      <w:pPr>
        <w:pStyle w:val="11"/>
      </w:pPr>
      <w:r>
        <w:lastRenderedPageBreak/>
        <w:t xml:space="preserve">Для начала рассмотрим простейший случай, когда фактор внезапности нарушения отсутствует. Если предположить, что ограничение рассматриваемого потребителя </w:t>
      </w:r>
      <w:proofErr w:type="spellStart"/>
      <w:r>
        <w:t>известено</w:t>
      </w:r>
      <w:proofErr w:type="spellEnd"/>
      <w:r>
        <w:t xml:space="preserve"> с заблаговременностью, достаточной для принятия всех необходимых мер по предотвращению срыва технологического процесса, брака продукции, поломки оборудования и т.д. Таким образом, останется только та часть ущерба, которая возникает в любом случае. Эту составляющую будем обозначать основным ущербом.</w:t>
      </w:r>
    </w:p>
    <w:p w:rsidR="00ED3597" w:rsidRDefault="00ED3597" w:rsidP="00ED3597">
      <w:pPr>
        <w:pStyle w:val="11"/>
      </w:pPr>
      <w:r>
        <w:t xml:space="preserve">Можно предположить, что эта составляющая зависит от типа потребителя, величины недополученной энергии и наличия у потребителя технологических и иных резервов. Здесь возможны четыре характерных случая: </w:t>
      </w:r>
    </w:p>
    <w:p w:rsidR="00ED3597" w:rsidRDefault="00ED3597" w:rsidP="00ED3597">
      <w:pPr>
        <w:pStyle w:val="11"/>
      </w:pPr>
      <w:r>
        <w:t xml:space="preserve">1) незначительный ущерб – величина резервов у потребителя достаточна для того, чтобы компенсировать недовыработанную за время ограничения продукцию и не нарушать режим работы смежных предприятий; </w:t>
      </w:r>
    </w:p>
    <w:p w:rsidR="00ED3597" w:rsidRDefault="00ED3597" w:rsidP="00ED3597">
      <w:pPr>
        <w:pStyle w:val="11"/>
      </w:pPr>
      <w:r>
        <w:t>2) высокая тяжесть ущерба – невосполнимая для экономики; резервов у потребителя нет, он простаивает, не вырабатывает продукцию и недопоставляет ее смежным предприятиям;</w:t>
      </w:r>
    </w:p>
    <w:p w:rsidR="00ED3597" w:rsidRDefault="00ED3597" w:rsidP="00ED3597">
      <w:pPr>
        <w:pStyle w:val="11"/>
      </w:pPr>
      <w:r>
        <w:t>3) средняя тяжесть ущерба – промежуточное состояние между двумя рассмотренными выше;</w:t>
      </w:r>
    </w:p>
    <w:p w:rsidR="00ED3597" w:rsidRDefault="00ED3597" w:rsidP="00ED3597">
      <w:pPr>
        <w:pStyle w:val="11"/>
      </w:pPr>
      <w:r>
        <w:t xml:space="preserve">4) максимальная тяжесть ущерба (недопустимая на практике) </w:t>
      </w:r>
      <w:r>
        <w:softHyphen/>
        <w:t xml:space="preserve"> прекращая работу, потребитель создает угрозу жизни людей или глубокий ущерб окружающей среде, который оценить в денежном выражении практически невозможно.</w:t>
      </w:r>
    </w:p>
    <w:p w:rsidR="00ED3597" w:rsidRDefault="00ED3597" w:rsidP="00ED3597">
      <w:pPr>
        <w:pStyle w:val="11"/>
      </w:pPr>
      <w:r>
        <w:t>Таким образом, расчетный экономический ущерб потребителя от перерыва электроснабжения имеет две составляющих:</w:t>
      </w:r>
    </w:p>
    <w:p w:rsidR="00ED3597" w:rsidRDefault="00ED3597" w:rsidP="00ED3597">
      <w:pPr>
        <w:pStyle w:val="11"/>
        <w:jc w:val="right"/>
      </w:pPr>
      <w:r>
        <w:t>У =</w:t>
      </w:r>
      <w:proofErr w:type="gramStart"/>
      <w:r>
        <w:t>У</w:t>
      </w:r>
      <w:proofErr w:type="gramEnd"/>
      <w:r>
        <w:t>'+У",                                                     (3.3)</w:t>
      </w:r>
    </w:p>
    <w:p w:rsidR="00ED3597" w:rsidRDefault="00ED3597" w:rsidP="00ED3597">
      <w:pPr>
        <w:pStyle w:val="11"/>
      </w:pPr>
      <w:r>
        <w:t>где</w:t>
      </w:r>
      <w:proofErr w:type="gramStart"/>
      <w:r>
        <w:t xml:space="preserve"> У</w:t>
      </w:r>
      <w:proofErr w:type="gramEnd"/>
      <w:r>
        <w:t>' – первичный ущерб, вызванный перерывом электроснабжения данного потребителя (предприятия или технологического агрегата), руб.</w:t>
      </w:r>
    </w:p>
    <w:p w:rsidR="00ED3597" w:rsidRDefault="00ED3597" w:rsidP="00ED3597">
      <w:pPr>
        <w:pStyle w:val="11"/>
      </w:pPr>
      <w:r>
        <w:t>У" – вторичный ущерб в результате вынужденного простоя следующей технологической ступени или смежного предприятия, руб.</w:t>
      </w:r>
    </w:p>
    <w:p w:rsidR="00ED3597" w:rsidRDefault="00ED3597" w:rsidP="00ED3597">
      <w:pPr>
        <w:pStyle w:val="11"/>
      </w:pPr>
      <w:r>
        <w:lastRenderedPageBreak/>
        <w:t>В приближенных расчетах и при проектировании удобно пользоваться относительной величиной удельного ущерба на единицу потребляемой электроэнергии или на единицу продукции, которая является примерно постоянной для родственных предприятий каждой отрасли:</w:t>
      </w:r>
    </w:p>
    <w:p w:rsidR="00ED3597" w:rsidRDefault="00ED3597" w:rsidP="00ED3597">
      <w:pPr>
        <w:pStyle w:val="11"/>
      </w:pPr>
      <w:r>
        <w:t xml:space="preserve">а) если известна величина удельного ущерба </w:t>
      </w:r>
      <w:proofErr w:type="spellStart"/>
      <w:r>
        <w:t>у</w:t>
      </w:r>
      <w:r w:rsidRPr="00054DA9">
        <w:rPr>
          <w:vertAlign w:val="subscript"/>
        </w:rPr>
        <w:t>t</w:t>
      </w:r>
      <w:proofErr w:type="spellEnd"/>
      <w:r>
        <w:t xml:space="preserve"> , руб. / </w:t>
      </w:r>
      <w:proofErr w:type="spellStart"/>
      <w:r>
        <w:t>ед</w:t>
      </w:r>
      <w:proofErr w:type="gramStart"/>
      <w:r>
        <w:t>.п</w:t>
      </w:r>
      <w:proofErr w:type="gramEnd"/>
      <w:r>
        <w:t>род</w:t>
      </w:r>
      <w:proofErr w:type="spellEnd"/>
      <w:r>
        <w:t>.:</w:t>
      </w:r>
    </w:p>
    <w:p w:rsidR="00ED3597" w:rsidRDefault="00ED3597" w:rsidP="00ED3597">
      <w:pPr>
        <w:pStyle w:val="11"/>
        <w:jc w:val="right"/>
      </w:pPr>
      <w:r>
        <w:t>У' =(</w:t>
      </w:r>
      <w:proofErr w:type="spellStart"/>
      <w:r>
        <w:t>у</w:t>
      </w:r>
      <w:r w:rsidRPr="00054DA9">
        <w:rPr>
          <w:vertAlign w:val="subscript"/>
        </w:rPr>
        <w:t>t</w:t>
      </w:r>
      <w:proofErr w:type="spellEnd"/>
      <w:r>
        <w:rPr>
          <w:rFonts w:cs="Times New Roman"/>
        </w:rPr>
        <w:t>·</w:t>
      </w:r>
      <w:proofErr w:type="spellStart"/>
      <w:r>
        <w:t>Т</w:t>
      </w:r>
      <w:r w:rsidRPr="00054DA9">
        <w:rPr>
          <w:vertAlign w:val="subscript"/>
        </w:rPr>
        <w:t>В</w:t>
      </w:r>
      <w:proofErr w:type="gramStart"/>
      <w:r w:rsidRPr="00054DA9">
        <w:rPr>
          <w:vertAlign w:val="subscript"/>
        </w:rPr>
        <w:t>.р</w:t>
      </w:r>
      <w:proofErr w:type="gramEnd"/>
      <w:r w:rsidRPr="00054DA9">
        <w:rPr>
          <w:vertAlign w:val="subscript"/>
        </w:rPr>
        <w:t>асч</w:t>
      </w:r>
      <w:proofErr w:type="spellEnd"/>
      <w:r w:rsidRPr="00054DA9">
        <w:rPr>
          <w:vertAlign w:val="subscript"/>
        </w:rPr>
        <w:t>.</w:t>
      </w:r>
      <w:r w:rsidRPr="0084746E">
        <w:rPr>
          <w:rFonts w:cs="Times New Roman"/>
        </w:rPr>
        <w:t xml:space="preserve"> </w:t>
      </w:r>
      <w:r>
        <w:rPr>
          <w:rFonts w:cs="Times New Roman"/>
        </w:rPr>
        <w:t>·</w:t>
      </w:r>
      <w:r>
        <w:t>ω</w:t>
      </w:r>
      <w:r w:rsidRPr="00054DA9">
        <w:rPr>
          <w:vertAlign w:val="subscript"/>
        </w:rPr>
        <w:t>расч</w:t>
      </w:r>
      <w:r>
        <w:t>)П=у</w:t>
      </w:r>
      <w:r w:rsidRPr="00054DA9">
        <w:rPr>
          <w:vertAlign w:val="subscript"/>
        </w:rPr>
        <w:t>t</w:t>
      </w:r>
      <w:r>
        <w:rPr>
          <w:rStyle w:val="12"/>
          <w:rFonts w:ascii="Cambria Math" w:hAnsi="Cambria Math" w:cs="Cambria Math"/>
        </w:rPr>
        <w:t>⋅</w:t>
      </w:r>
      <w:r>
        <w:rPr>
          <w:rStyle w:val="12"/>
          <w:rFonts w:cs="Times New Roman"/>
        </w:rPr>
        <w:t>k</w:t>
      </w:r>
      <w:r w:rsidRPr="00054DA9">
        <w:rPr>
          <w:rStyle w:val="12"/>
          <w:rFonts w:cs="Times New Roman"/>
          <w:vertAlign w:val="subscript"/>
        </w:rPr>
        <w:t>п</w:t>
      </w:r>
      <w:r>
        <w:rPr>
          <w:rStyle w:val="12"/>
          <w:rFonts w:ascii="Cambria Math" w:hAnsi="Cambria Math" w:cs="Cambria Math"/>
        </w:rPr>
        <w:t>⋅</w:t>
      </w:r>
      <w:r>
        <w:rPr>
          <w:rStyle w:val="12"/>
          <w:rFonts w:cs="Times New Roman"/>
        </w:rPr>
        <w:t>П ,                             (3.4)</w:t>
      </w:r>
    </w:p>
    <w:p w:rsidR="00ED3597" w:rsidRDefault="00ED3597" w:rsidP="00ED3597">
      <w:pPr>
        <w:pStyle w:val="11"/>
      </w:pPr>
      <w:r>
        <w:t>где ω</w:t>
      </w:r>
      <w:r w:rsidRPr="00054DA9">
        <w:rPr>
          <w:vertAlign w:val="subscript"/>
        </w:rPr>
        <w:t>расч</w:t>
      </w:r>
      <w:r>
        <w:t xml:space="preserve"> – расчетная интенсивность аварийных перерывов электроснабжения (параметр потока отказов системы), год</w:t>
      </w:r>
      <w:r>
        <w:softHyphen/>
        <w:t>;</w:t>
      </w:r>
    </w:p>
    <w:p w:rsidR="00ED3597" w:rsidRDefault="00ED3597" w:rsidP="00ED3597">
      <w:pPr>
        <w:pStyle w:val="11"/>
      </w:pPr>
      <w:proofErr w:type="spellStart"/>
      <w:r>
        <w:t>Т</w:t>
      </w:r>
      <w:r w:rsidRPr="00054DA9">
        <w:rPr>
          <w:vertAlign w:val="subscript"/>
        </w:rPr>
        <w:t>В</w:t>
      </w:r>
      <w:proofErr w:type="gramStart"/>
      <w:r w:rsidRPr="00054DA9">
        <w:rPr>
          <w:vertAlign w:val="subscript"/>
        </w:rPr>
        <w:t>.р</w:t>
      </w:r>
      <w:proofErr w:type="gramEnd"/>
      <w:r w:rsidRPr="00054DA9">
        <w:rPr>
          <w:vertAlign w:val="subscript"/>
        </w:rPr>
        <w:t>асч</w:t>
      </w:r>
      <w:proofErr w:type="spellEnd"/>
      <w:r>
        <w:t xml:space="preserve"> – расчетное время ликвидации аварии, час;</w:t>
      </w:r>
    </w:p>
    <w:p w:rsidR="00ED3597" w:rsidRDefault="00ED3597" w:rsidP="00ED3597">
      <w:pPr>
        <w:pStyle w:val="11"/>
      </w:pPr>
      <w:proofErr w:type="gramStart"/>
      <w:r>
        <w:t>П</w:t>
      </w:r>
      <w:proofErr w:type="gramEnd"/>
      <w:r>
        <w:t xml:space="preserve"> – средняя производительность предприятия, </w:t>
      </w:r>
      <w:proofErr w:type="spellStart"/>
      <w:r>
        <w:t>ед.прод</w:t>
      </w:r>
      <w:proofErr w:type="spellEnd"/>
      <w:r>
        <w:t>./ час;</w:t>
      </w:r>
    </w:p>
    <w:p w:rsidR="00ED3597" w:rsidRDefault="00ED3597" w:rsidP="00ED3597">
      <w:pPr>
        <w:pStyle w:val="11"/>
      </w:pPr>
      <w:proofErr w:type="spellStart"/>
      <w:proofErr w:type="gramStart"/>
      <w:r>
        <w:t>k</w:t>
      </w:r>
      <w:proofErr w:type="gramEnd"/>
      <w:r w:rsidRPr="00054DA9">
        <w:rPr>
          <w:vertAlign w:val="subscript"/>
        </w:rPr>
        <w:t>п</w:t>
      </w:r>
      <w:proofErr w:type="spellEnd"/>
      <w:r>
        <w:t xml:space="preserve"> – коэффициент простоя (k</w:t>
      </w:r>
      <w:r w:rsidRPr="00054DA9">
        <w:rPr>
          <w:vertAlign w:val="subscript"/>
        </w:rPr>
        <w:t>п.</w:t>
      </w:r>
      <w:r>
        <w:t>=Т</w:t>
      </w:r>
      <w:r w:rsidRPr="00054DA9">
        <w:rPr>
          <w:vertAlign w:val="subscript"/>
        </w:rPr>
        <w:t>В</w:t>
      </w:r>
      <w:proofErr w:type="gramStart"/>
      <w:r w:rsidRPr="00054DA9">
        <w:rPr>
          <w:vertAlign w:val="subscript"/>
        </w:rPr>
        <w:t>.р</w:t>
      </w:r>
      <w:proofErr w:type="gramEnd"/>
      <w:r w:rsidRPr="00054DA9">
        <w:rPr>
          <w:vertAlign w:val="subscript"/>
        </w:rPr>
        <w:t>асч</w:t>
      </w:r>
      <w:r>
        <w:rPr>
          <w:rFonts w:cs="Times New Roman"/>
        </w:rPr>
        <w:t>·</w:t>
      </w:r>
      <w:r>
        <w:t>ω</w:t>
      </w:r>
      <w:r w:rsidRPr="00054DA9">
        <w:rPr>
          <w:vertAlign w:val="subscript"/>
        </w:rPr>
        <w:t>расч.</w:t>
      </w:r>
      <w:r>
        <w:t>=1</w:t>
      </w:r>
      <w:r>
        <w:softHyphen/>
        <w:t>-k</w:t>
      </w:r>
      <w:r w:rsidRPr="00054DA9">
        <w:rPr>
          <w:vertAlign w:val="subscript"/>
        </w:rPr>
        <w:t>Г</w:t>
      </w:r>
      <w:r>
        <w:t>).</w:t>
      </w:r>
    </w:p>
    <w:p w:rsidR="00ED3597" w:rsidRDefault="00ED3597" w:rsidP="00ED3597">
      <w:pPr>
        <w:pStyle w:val="11"/>
      </w:pPr>
      <w:r>
        <w:t xml:space="preserve">б) если известна величина удельного ущерба </w:t>
      </w:r>
      <w:proofErr w:type="spellStart"/>
      <w:r>
        <w:t>у</w:t>
      </w:r>
      <w:proofErr w:type="gramStart"/>
      <w:r>
        <w:t>t</w:t>
      </w:r>
      <w:proofErr w:type="spellEnd"/>
      <w:proofErr w:type="gramEnd"/>
      <w:r>
        <w:t xml:space="preserve"> /W , руб. / кВт</w:t>
      </w:r>
      <w:r>
        <w:rPr>
          <w:rFonts w:cs="Times New Roman"/>
        </w:rPr>
        <w:t>·</w:t>
      </w:r>
      <w:r>
        <w:t>ч:</w:t>
      </w:r>
    </w:p>
    <w:p w:rsidR="00ED3597" w:rsidRDefault="00ED3597" w:rsidP="00ED3597">
      <w:pPr>
        <w:pStyle w:val="11"/>
        <w:jc w:val="right"/>
      </w:pPr>
      <w:r>
        <w:t>У' =(у</w:t>
      </w:r>
      <w:r w:rsidRPr="004D6E6C">
        <w:rPr>
          <w:vertAlign w:val="subscript"/>
        </w:rPr>
        <w:t>t</w:t>
      </w:r>
      <w:r>
        <w:t>/W</w:t>
      </w:r>
      <w:r w:rsidRPr="004D6E6C">
        <w:rPr>
          <w:vertAlign w:val="subscript"/>
        </w:rPr>
        <w:t>ТВ</w:t>
      </w:r>
      <w:proofErr w:type="gramStart"/>
      <w:r w:rsidRPr="004D6E6C">
        <w:rPr>
          <w:vertAlign w:val="subscript"/>
        </w:rPr>
        <w:t>.р</w:t>
      </w:r>
      <w:proofErr w:type="gramEnd"/>
      <w:r w:rsidRPr="004D6E6C">
        <w:rPr>
          <w:vertAlign w:val="subscript"/>
        </w:rPr>
        <w:t>асч</w:t>
      </w:r>
      <w:r>
        <w:rPr>
          <w:rFonts w:cs="Times New Roman"/>
        </w:rPr>
        <w:t>·</w:t>
      </w:r>
      <w:r>
        <w:t>ω</w:t>
      </w:r>
      <w:r w:rsidRPr="004D6E6C">
        <w:rPr>
          <w:vertAlign w:val="subscript"/>
        </w:rPr>
        <w:t>расч.</w:t>
      </w:r>
      <w:r>
        <w:t xml:space="preserve"> )</w:t>
      </w:r>
      <w:proofErr w:type="spellStart"/>
      <w:r>
        <w:t>N</w:t>
      </w:r>
      <w:r w:rsidRPr="004D6E6C">
        <w:rPr>
          <w:vertAlign w:val="subscript"/>
        </w:rPr>
        <w:t>ср.</w:t>
      </w:r>
      <w:r>
        <w:t>=</w:t>
      </w:r>
      <w:proofErr w:type="spellEnd"/>
      <w:r>
        <w:t>(у</w:t>
      </w:r>
      <w:r w:rsidRPr="0084746E">
        <w:rPr>
          <w:vertAlign w:val="subscript"/>
        </w:rPr>
        <w:t>t</w:t>
      </w:r>
      <w:r>
        <w:t>/W</w:t>
      </w:r>
      <w:r>
        <w:rPr>
          <w:rFonts w:cs="Times New Roman"/>
        </w:rPr>
        <w:t>·</w:t>
      </w:r>
      <w:r w:rsidRPr="004D6E6C">
        <w:t>Т</w:t>
      </w:r>
      <w:r w:rsidRPr="004D6E6C">
        <w:rPr>
          <w:vertAlign w:val="subscript"/>
        </w:rPr>
        <w:t>В</w:t>
      </w:r>
      <w:proofErr w:type="gramStart"/>
      <w:r w:rsidRPr="004D6E6C">
        <w:rPr>
          <w:vertAlign w:val="subscript"/>
        </w:rPr>
        <w:t>.р</w:t>
      </w:r>
      <w:proofErr w:type="gramEnd"/>
      <w:r w:rsidRPr="004D6E6C">
        <w:rPr>
          <w:vertAlign w:val="subscript"/>
        </w:rPr>
        <w:t>асч</w:t>
      </w:r>
      <w:r>
        <w:rPr>
          <w:rFonts w:cs="Times New Roman"/>
        </w:rPr>
        <w:t>·</w:t>
      </w:r>
      <w:r>
        <w:t>ω</w:t>
      </w:r>
      <w:r w:rsidRPr="004D6E6C">
        <w:rPr>
          <w:vertAlign w:val="subscript"/>
        </w:rPr>
        <w:t xml:space="preserve">расч. </w:t>
      </w:r>
      <w:r>
        <w:t>)        (3.5.)</w:t>
      </w:r>
    </w:p>
    <w:p w:rsidR="00ED3597" w:rsidRDefault="00ED3597" w:rsidP="00ED3597">
      <w:pPr>
        <w:pStyle w:val="11"/>
      </w:pPr>
      <w:r>
        <w:t xml:space="preserve">где </w:t>
      </w:r>
      <w:proofErr w:type="spellStart"/>
      <w:proofErr w:type="gramStart"/>
      <w:r>
        <w:t>N</w:t>
      </w:r>
      <w:proofErr w:type="gramEnd"/>
      <w:r w:rsidRPr="004D6E6C">
        <w:rPr>
          <w:vertAlign w:val="subscript"/>
        </w:rPr>
        <w:t>ср</w:t>
      </w:r>
      <w:proofErr w:type="spellEnd"/>
      <w:r>
        <w:t xml:space="preserve"> – средняя электрическая нагрузка предприятия в нормальном режиме, кВт;</w:t>
      </w:r>
    </w:p>
    <w:p w:rsidR="00ED3597" w:rsidRDefault="00ED3597" w:rsidP="00ED3597">
      <w:pPr>
        <w:pStyle w:val="11"/>
      </w:pPr>
      <w:proofErr w:type="spellStart"/>
      <w:r>
        <w:t>W</w:t>
      </w:r>
      <w:r w:rsidRPr="004D6E6C">
        <w:rPr>
          <w:vertAlign w:val="subscript"/>
        </w:rPr>
        <w:t>расч</w:t>
      </w:r>
      <w:proofErr w:type="spellEnd"/>
      <w:r>
        <w:t xml:space="preserve"> – расчетное электропотребление предприятия в нормальном режиме, кВт</w:t>
      </w:r>
      <w:r>
        <w:rPr>
          <w:rFonts w:cs="Times New Roman"/>
        </w:rPr>
        <w:t>·</w:t>
      </w:r>
      <w:proofErr w:type="gramStart"/>
      <w:r>
        <w:t>ч</w:t>
      </w:r>
      <w:proofErr w:type="gramEnd"/>
      <w:r>
        <w:t xml:space="preserve"> / год;</w:t>
      </w:r>
    </w:p>
    <w:p w:rsidR="00ED3597" w:rsidRDefault="00ED3597" w:rsidP="00ED3597">
      <w:pPr>
        <w:pStyle w:val="11"/>
      </w:pPr>
      <w:proofErr w:type="spellStart"/>
      <w:r>
        <w:t>W</w:t>
      </w:r>
      <w:r w:rsidRPr="004D6E6C">
        <w:rPr>
          <w:vertAlign w:val="subscript"/>
        </w:rPr>
        <w:t>факт</w:t>
      </w:r>
      <w:proofErr w:type="spellEnd"/>
      <w:r>
        <w:t xml:space="preserve"> – фактическое электропотребление предприятия при нарушении электроснабжения, кВт</w:t>
      </w:r>
      <w:r>
        <w:rPr>
          <w:rFonts w:cs="Times New Roman"/>
        </w:rPr>
        <w:t>·</w:t>
      </w:r>
      <w:proofErr w:type="gramStart"/>
      <w:r>
        <w:t>ч</w:t>
      </w:r>
      <w:proofErr w:type="gramEnd"/>
      <w:r>
        <w:t xml:space="preserve"> / год;</w:t>
      </w:r>
    </w:p>
    <w:p w:rsidR="00ED3597" w:rsidRDefault="00ED3597" w:rsidP="00ED3597">
      <w:pPr>
        <w:pStyle w:val="11"/>
      </w:pPr>
      <w:r>
        <w:t>Аналогично определяется вторичный ущерб:</w:t>
      </w:r>
    </w:p>
    <w:p w:rsidR="00ED3597" w:rsidRDefault="00ED3597" w:rsidP="00ED3597">
      <w:pPr>
        <w:pStyle w:val="11"/>
        <w:jc w:val="right"/>
      </w:pPr>
      <w:r>
        <w:t>У"=(у"</w:t>
      </w:r>
      <w:r w:rsidRPr="0084746E">
        <w:rPr>
          <w:vertAlign w:val="subscript"/>
        </w:rPr>
        <w:t>t</w:t>
      </w:r>
      <w:r>
        <w:t xml:space="preserve"> ∆Т</w:t>
      </w:r>
      <w:r w:rsidRPr="0084746E">
        <w:rPr>
          <w:vertAlign w:val="subscript"/>
        </w:rPr>
        <w:t>В</w:t>
      </w:r>
      <w:r>
        <w:rPr>
          <w:rFonts w:cs="Times New Roman"/>
        </w:rPr>
        <w:t>·</w:t>
      </w:r>
      <w:r>
        <w:t>ω</w:t>
      </w:r>
      <w:r w:rsidRPr="0084746E">
        <w:rPr>
          <w:vertAlign w:val="subscript"/>
        </w:rPr>
        <w:t>расч</w:t>
      </w:r>
      <w:proofErr w:type="gramStart"/>
      <w:r>
        <w:t>)П</w:t>
      </w:r>
      <w:proofErr w:type="gramEnd"/>
      <w:r>
        <w:t>",                                 (3.6)</w:t>
      </w:r>
    </w:p>
    <w:p w:rsidR="00ED3597" w:rsidRDefault="00ED3597" w:rsidP="00ED3597">
      <w:pPr>
        <w:pStyle w:val="11"/>
        <w:jc w:val="right"/>
      </w:pPr>
      <w:r>
        <w:t>У" = (у"</w:t>
      </w:r>
      <w:r w:rsidRPr="0084746E">
        <w:rPr>
          <w:vertAlign w:val="subscript"/>
        </w:rPr>
        <w:t>t</w:t>
      </w:r>
      <w:r>
        <w:t>/W</w:t>
      </w:r>
      <w:r>
        <w:rPr>
          <w:rFonts w:cs="Times New Roman"/>
        </w:rPr>
        <w:t>·</w:t>
      </w:r>
      <w:r>
        <w:t>∆Т</w:t>
      </w:r>
      <w:r w:rsidRPr="0084746E">
        <w:rPr>
          <w:vertAlign w:val="subscript"/>
        </w:rPr>
        <w:t>В</w:t>
      </w:r>
      <w:r>
        <w:rPr>
          <w:rFonts w:cs="Times New Roman"/>
        </w:rPr>
        <w:t>·</w:t>
      </w:r>
      <w:r>
        <w:t>ω</w:t>
      </w:r>
      <w:r w:rsidRPr="0084746E">
        <w:rPr>
          <w:vertAlign w:val="subscript"/>
        </w:rPr>
        <w:t>расч</w:t>
      </w:r>
      <w:r>
        <w:t>)                                     (3.7)</w:t>
      </w:r>
    </w:p>
    <w:p w:rsidR="00ED3597" w:rsidRDefault="00ED3597" w:rsidP="00ED3597">
      <w:pPr>
        <w:pStyle w:val="11"/>
      </w:pPr>
      <w:r>
        <w:t>где у"</w:t>
      </w:r>
      <w:proofErr w:type="spellStart"/>
      <w:r w:rsidRPr="0084746E">
        <w:rPr>
          <w:vertAlign w:val="subscript"/>
        </w:rPr>
        <w:t>t</w:t>
      </w:r>
      <w:proofErr w:type="spellEnd"/>
      <w:r>
        <w:t xml:space="preserve"> – удельный ущерб, связанный с длительностью простоя вто</w:t>
      </w:r>
      <w:r>
        <w:softHyphen/>
        <w:t xml:space="preserve">ричного производства, руб. / ед. </w:t>
      </w:r>
      <w:proofErr w:type="spellStart"/>
      <w:r>
        <w:t>прод</w:t>
      </w:r>
      <w:proofErr w:type="spellEnd"/>
      <w:r>
        <w:t>.;</w:t>
      </w:r>
    </w:p>
    <w:p w:rsidR="00ED3597" w:rsidRDefault="00ED3597" w:rsidP="00ED3597">
      <w:pPr>
        <w:pStyle w:val="11"/>
      </w:pPr>
      <w:r>
        <w:t>у"</w:t>
      </w:r>
      <w:proofErr w:type="spellStart"/>
      <w:r w:rsidRPr="0084746E">
        <w:rPr>
          <w:vertAlign w:val="subscript"/>
        </w:rPr>
        <w:t>t</w:t>
      </w:r>
      <w:proofErr w:type="spellEnd"/>
      <w:r>
        <w:t>/W – удельный ущерб, связанный с простоем (недопотребле</w:t>
      </w:r>
      <w:r>
        <w:softHyphen/>
        <w:t>нием электроэнергии) вторичного производства, руб. / кВт</w:t>
      </w:r>
      <w:r>
        <w:rPr>
          <w:rFonts w:cs="Times New Roman"/>
        </w:rPr>
        <w:t>·</w:t>
      </w:r>
      <w:proofErr w:type="gramStart"/>
      <w:r>
        <w:t>ч</w:t>
      </w:r>
      <w:proofErr w:type="gramEnd"/>
      <w:r>
        <w:t xml:space="preserve"> ;</w:t>
      </w:r>
    </w:p>
    <w:p w:rsidR="00ED3597" w:rsidRDefault="00ED3597" w:rsidP="00ED3597">
      <w:pPr>
        <w:pStyle w:val="11"/>
      </w:pPr>
      <w:r>
        <w:t>∆Т</w:t>
      </w:r>
      <w:r w:rsidRPr="004D6E6C">
        <w:rPr>
          <w:vertAlign w:val="subscript"/>
        </w:rPr>
        <w:t>В</w:t>
      </w:r>
      <w:r>
        <w:t xml:space="preserve"> – простой вторичного производства ( ∆</w:t>
      </w:r>
      <w:proofErr w:type="spellStart"/>
      <w:r>
        <w:t>Тв=Тв−Т</w:t>
      </w:r>
      <w:proofErr w:type="spellEnd"/>
      <w:proofErr w:type="gramStart"/>
      <w:r>
        <w:t>"</w:t>
      </w:r>
      <w:proofErr w:type="spellStart"/>
      <w:r>
        <w:t>к</w:t>
      </w:r>
      <w:proofErr w:type="gramEnd"/>
      <w:r>
        <w:t>р</w:t>
      </w:r>
      <w:proofErr w:type="spellEnd"/>
      <w:r>
        <w:t xml:space="preserve"> ), час;</w:t>
      </w:r>
    </w:p>
    <w:p w:rsidR="00ED3597" w:rsidRDefault="00ED3597" w:rsidP="00ED3597">
      <w:pPr>
        <w:pStyle w:val="11"/>
      </w:pPr>
      <w:r>
        <w:t>Т</w:t>
      </w:r>
      <w:proofErr w:type="gramStart"/>
      <w:r>
        <w:t>"</w:t>
      </w:r>
      <w:proofErr w:type="spellStart"/>
      <w:r w:rsidRPr="004D6E6C">
        <w:rPr>
          <w:vertAlign w:val="subscript"/>
        </w:rPr>
        <w:t>к</w:t>
      </w:r>
      <w:proofErr w:type="gramEnd"/>
      <w:r w:rsidRPr="004D6E6C">
        <w:rPr>
          <w:vertAlign w:val="subscript"/>
        </w:rPr>
        <w:t>р</w:t>
      </w:r>
      <w:proofErr w:type="spellEnd"/>
      <w:r>
        <w:t xml:space="preserve"> – максимально допустимое (критическое) время перерыва первичного производства без ущерба для вторичного, час.</w:t>
      </w:r>
    </w:p>
    <w:p w:rsidR="00ED3597" w:rsidRDefault="00ED3597" w:rsidP="00ED3597">
      <w:pPr>
        <w:pStyle w:val="11"/>
      </w:pPr>
      <w:r>
        <w:lastRenderedPageBreak/>
        <w:t>Ущерб потребителя, связанный с нарушением технологического процесса, повреждением технологического оборудования и сырья при непредсказуемом аварийном отказе электроснабжения называется ущербом внезапности.</w:t>
      </w:r>
    </w:p>
    <w:p w:rsidR="00ED3597" w:rsidRDefault="00ED3597" w:rsidP="00ED3597">
      <w:pPr>
        <w:pStyle w:val="11"/>
      </w:pPr>
      <w:r>
        <w:t>Для его оценки рассмотрим предприятие в виде упрощенной модели, на входе которой имеем сырье и электроэнергию, а на выходе – готовую продукцию. В общем случае нагрузка потребителя состоит из электроприемников аварийной брони, технологической брони и прочих.</w:t>
      </w:r>
    </w:p>
    <w:p w:rsidR="00ED3597" w:rsidRDefault="00ED3597" w:rsidP="00ED3597">
      <w:pPr>
        <w:pStyle w:val="11"/>
      </w:pPr>
      <w:r>
        <w:t xml:space="preserve">Потеря питания электроприемников аварийной брони связана с повреждением оборудования, инструмента, возможностью взрывов, пожаров и других аналогичных последствий. Однако, </w:t>
      </w:r>
      <w:proofErr w:type="gramStart"/>
      <w:r>
        <w:t>учитывая</w:t>
      </w:r>
      <w:proofErr w:type="gramEnd"/>
      <w:r>
        <w:t xml:space="preserve"> что нагрузка аварийной брони составляет относительно небольшую величину и имеет многократное резервирование от нескольких независимых источников, ее можно в дальнейшем исключить из рассмотрения.</w:t>
      </w:r>
    </w:p>
    <w:p w:rsidR="00ED3597" w:rsidRDefault="00ED3597" w:rsidP="00ED3597">
      <w:pPr>
        <w:pStyle w:val="11"/>
      </w:pPr>
      <w:r>
        <w:t>Внезапные отключения электроприемников технологической брони приводят к порче сырья и потере продукции (если время ограничения больше допустимого, после которого наступает срыв технологического процесса), а также к затратам времени и ресурсов на восстановление нормального технологического режима.</w:t>
      </w:r>
    </w:p>
    <w:p w:rsidR="00ED3597" w:rsidRDefault="00ED3597" w:rsidP="00ED3597">
      <w:pPr>
        <w:pStyle w:val="11"/>
      </w:pPr>
      <w:r>
        <w:t>Если рассматривать в качестве эквивалента расход электроэнергии как в уравнении (3.1), то ущерб внезапности можно записать в виде:</w:t>
      </w:r>
    </w:p>
    <w:p w:rsidR="00ED3597" w:rsidRPr="00361AE7" w:rsidRDefault="00ED3597" w:rsidP="00ED3597">
      <w:pPr>
        <w:pStyle w:val="11"/>
        <w:jc w:val="right"/>
      </w:pPr>
      <w:r w:rsidRPr="00347017">
        <w:rPr>
          <w:position w:val="-32"/>
          <w:lang w:val="en-US"/>
        </w:rPr>
        <w:object w:dxaOrig="2560" w:dyaOrig="740">
          <v:shape id="_x0000_i1048" type="#_x0000_t75" style="width:127.25pt;height:37.65pt" o:ole="">
            <v:imagedata r:id="rId58" o:title=""/>
          </v:shape>
          <o:OLEObject Type="Embed" ProgID="Equation.DSMT4" ShapeID="_x0000_i1048" DrawAspect="Content" ObjectID="_1621109031" r:id="rId59"/>
        </w:object>
      </w:r>
      <w:r>
        <w:t xml:space="preserve">                                         (3.9)</w:t>
      </w:r>
    </w:p>
    <w:p w:rsidR="00ED3597" w:rsidRDefault="00ED3597" w:rsidP="00ED3597">
      <w:pPr>
        <w:pStyle w:val="11"/>
      </w:pPr>
      <w:r>
        <w:t xml:space="preserve">где </w:t>
      </w:r>
      <w:proofErr w:type="spellStart"/>
      <w:r>
        <w:t>W</w:t>
      </w:r>
      <w:r w:rsidRPr="004D6E6C">
        <w:rPr>
          <w:vertAlign w:val="subscript"/>
        </w:rPr>
        <w:t>р</w:t>
      </w:r>
      <w:proofErr w:type="gramStart"/>
      <w:r w:rsidRPr="004D6E6C">
        <w:rPr>
          <w:vertAlign w:val="subscript"/>
        </w:rPr>
        <w:t>.ц</w:t>
      </w:r>
      <w:proofErr w:type="gramEnd"/>
      <w:r w:rsidRPr="004D6E6C">
        <w:rPr>
          <w:vertAlign w:val="subscript"/>
        </w:rPr>
        <w:t>икл</w:t>
      </w:r>
      <w:proofErr w:type="spellEnd"/>
      <w:r w:rsidRPr="004D6E6C">
        <w:rPr>
          <w:vertAlign w:val="subscript"/>
        </w:rPr>
        <w:t>.</w:t>
      </w:r>
      <w:r>
        <w:t xml:space="preserve"> – непроизводительный расход энергии на незавершенный технологический цикл, кВт</w:t>
      </w:r>
      <w:r>
        <w:rPr>
          <w:rFonts w:cs="Times New Roman"/>
        </w:rPr>
        <w:t>·</w:t>
      </w:r>
      <w:r>
        <w:t>ч;</w:t>
      </w:r>
    </w:p>
    <w:p w:rsidR="00ED3597" w:rsidRDefault="00ED3597" w:rsidP="00ED3597">
      <w:pPr>
        <w:pStyle w:val="11"/>
      </w:pPr>
      <w:proofErr w:type="spellStart"/>
      <w:r>
        <w:t>W</w:t>
      </w:r>
      <w:r w:rsidRPr="004D6E6C">
        <w:rPr>
          <w:vertAlign w:val="subscript"/>
        </w:rPr>
        <w:t>восст</w:t>
      </w:r>
      <w:proofErr w:type="spellEnd"/>
      <w:r>
        <w:t xml:space="preserve"> – затраты энергии на восстановление нормального технологического процесса, кВт</w:t>
      </w:r>
      <w:r>
        <w:rPr>
          <w:rFonts w:cs="Times New Roman"/>
        </w:rPr>
        <w:t>·</w:t>
      </w:r>
      <w:proofErr w:type="gramStart"/>
      <w:r>
        <w:t>ч</w:t>
      </w:r>
      <w:proofErr w:type="gramEnd"/>
      <w:r>
        <w:t>;</w:t>
      </w:r>
    </w:p>
    <w:p w:rsidR="00ED3597" w:rsidRDefault="00ED3597" w:rsidP="00ED3597">
      <w:pPr>
        <w:pStyle w:val="11"/>
      </w:pPr>
      <w:proofErr w:type="spellStart"/>
      <w:r>
        <w:t>W</w:t>
      </w:r>
      <w:r>
        <w:rPr>
          <w:vertAlign w:val="subscript"/>
        </w:rPr>
        <w:t>рез</w:t>
      </w:r>
      <w:proofErr w:type="spellEnd"/>
      <w:r w:rsidRPr="004D6E6C">
        <w:rPr>
          <w:vertAlign w:val="subscript"/>
        </w:rPr>
        <w:t xml:space="preserve"> </w:t>
      </w:r>
      <w:r>
        <w:t>– имеющиеся резервы мощности (</w:t>
      </w:r>
      <w:proofErr w:type="spellStart"/>
      <w:r>
        <w:t>W</w:t>
      </w:r>
      <w:r w:rsidRPr="004D6E6C">
        <w:rPr>
          <w:vertAlign w:val="subscript"/>
        </w:rPr>
        <w:t>рез</w:t>
      </w:r>
      <w:r>
        <w:t>=N</w:t>
      </w:r>
      <w:r w:rsidRPr="004D6E6C">
        <w:rPr>
          <w:vertAlign w:val="subscript"/>
        </w:rPr>
        <w:t>рез</w:t>
      </w:r>
      <w:proofErr w:type="spellEnd"/>
      <w:r>
        <w:rPr>
          <w:rFonts w:cs="Times New Roman"/>
        </w:rPr>
        <w:t>·</w:t>
      </w:r>
      <w:proofErr w:type="spellStart"/>
      <w:proofErr w:type="gramStart"/>
      <w:r>
        <w:t>t</w:t>
      </w:r>
      <w:proofErr w:type="gramEnd"/>
      <w:r w:rsidRPr="004D6E6C">
        <w:rPr>
          <w:vertAlign w:val="subscript"/>
        </w:rPr>
        <w:t>рез</w:t>
      </w:r>
      <w:proofErr w:type="spellEnd"/>
      <w:r w:rsidRPr="004D6E6C">
        <w:rPr>
          <w:vertAlign w:val="subscript"/>
        </w:rPr>
        <w:t>.</w:t>
      </w:r>
      <w:r>
        <w:t>), кВт</w:t>
      </w:r>
      <w:r>
        <w:rPr>
          <w:rFonts w:cs="Times New Roman"/>
        </w:rPr>
        <w:t>·</w:t>
      </w:r>
      <w:r>
        <w:t>ч;</w:t>
      </w:r>
    </w:p>
    <w:p w:rsidR="00ED3597" w:rsidRDefault="00ED3597" w:rsidP="00ED3597">
      <w:pPr>
        <w:pStyle w:val="11"/>
      </w:pPr>
      <w:proofErr w:type="spellStart"/>
      <w:r>
        <w:t>W</w:t>
      </w:r>
      <w:r w:rsidRPr="004D6E6C">
        <w:rPr>
          <w:vertAlign w:val="subscript"/>
        </w:rPr>
        <w:t>уд</w:t>
      </w:r>
      <w:proofErr w:type="spellEnd"/>
      <w:r>
        <w:t xml:space="preserve"> – удельный расход энергии в нормальном режиме, кВт</w:t>
      </w:r>
      <w:r>
        <w:rPr>
          <w:rFonts w:cs="Times New Roman"/>
        </w:rPr>
        <w:t>·</w:t>
      </w:r>
      <w:r>
        <w:t xml:space="preserve">ч/ </w:t>
      </w:r>
      <w:proofErr w:type="spellStart"/>
      <w:r>
        <w:t>ед</w:t>
      </w:r>
      <w:proofErr w:type="gramStart"/>
      <w:r>
        <w:t>.п</w:t>
      </w:r>
      <w:proofErr w:type="gramEnd"/>
      <w:r>
        <w:t>род</w:t>
      </w:r>
      <w:proofErr w:type="spellEnd"/>
      <w:r>
        <w:t>.</w:t>
      </w:r>
    </w:p>
    <w:p w:rsidR="00ED3597" w:rsidRDefault="00ED3597" w:rsidP="00ED3597">
      <w:pPr>
        <w:pStyle w:val="11"/>
      </w:pPr>
      <w:r>
        <w:lastRenderedPageBreak/>
        <w:t>В практических расчетах надежности удобно пользоваться удельными величинами ущерба, отнесенного либо к мощности технологической брони,</w:t>
      </w:r>
    </w:p>
    <w:p w:rsidR="00ED3597" w:rsidRDefault="00ED3597" w:rsidP="00ED3597">
      <w:pPr>
        <w:pStyle w:val="11"/>
      </w:pPr>
      <w:r>
        <w:t>В итоге полный экономический ущерб потребителя можно определить по формулам:</w:t>
      </w:r>
    </w:p>
    <w:p w:rsidR="00ED3597" w:rsidRPr="00347017" w:rsidRDefault="00ED3597" w:rsidP="00ED3597">
      <w:pPr>
        <w:pStyle w:val="11"/>
        <w:jc w:val="right"/>
      </w:pPr>
      <w:r>
        <w:t>У’ =γ·(y</w:t>
      </w:r>
      <w:r w:rsidRPr="00347017">
        <w:rPr>
          <w:vertAlign w:val="subscript"/>
        </w:rPr>
        <w:t>0</w:t>
      </w:r>
      <w:r>
        <w:t>+y</w:t>
      </w:r>
      <w:r w:rsidRPr="00347017">
        <w:rPr>
          <w:vertAlign w:val="subscript"/>
        </w:rPr>
        <w:t>t</w:t>
      </w:r>
      <w:r>
        <w:rPr>
          <w:rFonts w:cs="Times New Roman"/>
        </w:rPr>
        <w:t>·</w:t>
      </w:r>
      <w:r>
        <w:t>T</w:t>
      </w:r>
      <w:r w:rsidRPr="00347017">
        <w:rPr>
          <w:vertAlign w:val="subscript"/>
        </w:rPr>
        <w:t>в</w:t>
      </w:r>
      <w:proofErr w:type="gramStart"/>
      <w:r w:rsidRPr="00347017">
        <w:rPr>
          <w:vertAlign w:val="subscript"/>
        </w:rPr>
        <w:t>.р</w:t>
      </w:r>
      <w:proofErr w:type="gramEnd"/>
      <w:r w:rsidRPr="00347017">
        <w:rPr>
          <w:vertAlign w:val="subscript"/>
        </w:rPr>
        <w:t>асч.</w:t>
      </w:r>
      <w:r>
        <w:t>)·ω</w:t>
      </w:r>
      <w:r w:rsidRPr="00347017">
        <w:rPr>
          <w:vertAlign w:val="subscript"/>
        </w:rPr>
        <w:t>расч</w:t>
      </w:r>
      <w:r>
        <w:t>П,</w:t>
      </w:r>
      <w:r w:rsidRPr="00347017">
        <w:t xml:space="preserve">                                    </w:t>
      </w:r>
      <w:r>
        <w:t xml:space="preserve"> (3.10)</w:t>
      </w:r>
    </w:p>
    <w:p w:rsidR="00ED3597" w:rsidRPr="0084746E" w:rsidRDefault="00ED3597" w:rsidP="00ED3597">
      <w:pPr>
        <w:pStyle w:val="11"/>
        <w:jc w:val="right"/>
      </w:pPr>
      <w:r>
        <w:t>У’=γ·(y</w:t>
      </w:r>
      <w:r w:rsidRPr="00347017">
        <w:rPr>
          <w:vertAlign w:val="subscript"/>
        </w:rPr>
        <w:t>0</w:t>
      </w:r>
      <w:r>
        <w:t>+y</w:t>
      </w:r>
      <w:r w:rsidRPr="00347017">
        <w:rPr>
          <w:vertAlign w:val="subscript"/>
        </w:rPr>
        <w:t>t</w:t>
      </w:r>
      <w:r>
        <w:t xml:space="preserve"> </w:t>
      </w:r>
      <w:proofErr w:type="spellStart"/>
      <w:r>
        <w:t>T</w:t>
      </w:r>
      <w:r w:rsidRPr="00347017">
        <w:rPr>
          <w:vertAlign w:val="subscript"/>
        </w:rPr>
        <w:t>в</w:t>
      </w:r>
      <w:proofErr w:type="gramStart"/>
      <w:r w:rsidRPr="00347017">
        <w:rPr>
          <w:vertAlign w:val="subscript"/>
        </w:rPr>
        <w:t>.р</w:t>
      </w:r>
      <w:proofErr w:type="gramEnd"/>
      <w:r w:rsidRPr="00347017">
        <w:rPr>
          <w:vertAlign w:val="subscript"/>
        </w:rPr>
        <w:t>асч</w:t>
      </w:r>
      <w:proofErr w:type="spellEnd"/>
      <w:r>
        <w:t>)·</w:t>
      </w:r>
      <w:r w:rsidRPr="00347017">
        <w:rPr>
          <w:position w:val="-24"/>
          <w:lang w:val="en-US"/>
        </w:rPr>
        <w:object w:dxaOrig="1340" w:dyaOrig="660">
          <v:shape id="_x0000_i1049" type="#_x0000_t75" style="width:67pt;height:33.5pt" o:ole="">
            <v:imagedata r:id="rId60" o:title=""/>
          </v:shape>
          <o:OLEObject Type="Embed" ProgID="Equation.DSMT4" ShapeID="_x0000_i1049" DrawAspect="Content" ObjectID="_1621109032" r:id="rId61"/>
        </w:object>
      </w:r>
      <w:r w:rsidRPr="0084746E">
        <w:rPr>
          <w:rFonts w:cs="Times New Roman"/>
        </w:rPr>
        <w:t>·</w:t>
      </w:r>
      <w:r>
        <w:t>ω</w:t>
      </w:r>
      <w:r>
        <w:rPr>
          <w:vertAlign w:val="subscript"/>
        </w:rPr>
        <w:t xml:space="preserve">расч   </w:t>
      </w:r>
      <w:r w:rsidRPr="0084746E">
        <w:rPr>
          <w:vertAlign w:val="subscript"/>
        </w:rPr>
        <w:t xml:space="preserve">                                       </w:t>
      </w:r>
      <w:r w:rsidRPr="0084746E">
        <w:t>(3.11)</w:t>
      </w:r>
    </w:p>
    <w:p w:rsidR="00ED3597" w:rsidRDefault="00ED3597" w:rsidP="00ED3597">
      <w:pPr>
        <w:pStyle w:val="11"/>
      </w:pPr>
      <w:r>
        <w:t>где у</w:t>
      </w:r>
      <w:r w:rsidRPr="00347017">
        <w:rPr>
          <w:vertAlign w:val="subscript"/>
        </w:rPr>
        <w:t>0</w:t>
      </w:r>
      <w:r>
        <w:t xml:space="preserve"> – составляющая удельного ущерба, связанная с фактом потери питания, руб. / (перерыв </w:t>
      </w:r>
      <w:r>
        <w:rPr>
          <w:lang w:val="en-US"/>
        </w:rPr>
        <w:t>x</w:t>
      </w:r>
      <w:r>
        <w:t xml:space="preserve"> </w:t>
      </w:r>
      <w:proofErr w:type="spellStart"/>
      <w:r>
        <w:t>ед</w:t>
      </w:r>
      <w:proofErr w:type="gramStart"/>
      <w:r>
        <w:t>.п</w:t>
      </w:r>
      <w:proofErr w:type="gramEnd"/>
      <w:r>
        <w:t>род</w:t>
      </w:r>
      <w:proofErr w:type="spellEnd"/>
      <w:r>
        <w:t>.);</w:t>
      </w:r>
    </w:p>
    <w:p w:rsidR="00ED3597" w:rsidRDefault="00ED3597" w:rsidP="00ED3597">
      <w:pPr>
        <w:pStyle w:val="11"/>
      </w:pPr>
      <w:r>
        <w:t>γ – коэффициент, учитывающий степень ограничения производства при перерывах электроснабжения.</w:t>
      </w:r>
    </w:p>
    <w:p w:rsidR="00ED3597" w:rsidRDefault="00ED3597" w:rsidP="00ED3597">
      <w:pPr>
        <w:pStyle w:val="11"/>
        <w:rPr>
          <w:rFonts w:cs="Times New Roman"/>
          <w:szCs w:val="28"/>
        </w:rPr>
      </w:pPr>
      <w:r>
        <w:t xml:space="preserve">Из приложения 6 [10] для предприятия </w:t>
      </w:r>
      <w:r>
        <w:rPr>
          <w:rFonts w:cs="Times New Roman"/>
          <w:szCs w:val="28"/>
        </w:rPr>
        <w:t>т</w:t>
      </w:r>
      <w:r w:rsidRPr="0029580A">
        <w:rPr>
          <w:rFonts w:cs="Times New Roman"/>
          <w:szCs w:val="28"/>
        </w:rPr>
        <w:t>опливн</w:t>
      </w:r>
      <w:r>
        <w:rPr>
          <w:rFonts w:cs="Times New Roman"/>
          <w:szCs w:val="28"/>
        </w:rPr>
        <w:t>ой</w:t>
      </w:r>
      <w:r w:rsidRPr="002958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промышленности по д</w:t>
      </w:r>
      <w:r w:rsidRPr="003D577B">
        <w:rPr>
          <w:rFonts w:cs="Times New Roman"/>
          <w:szCs w:val="28"/>
        </w:rPr>
        <w:t>обыч</w:t>
      </w:r>
      <w:r>
        <w:rPr>
          <w:rFonts w:cs="Times New Roman"/>
          <w:szCs w:val="28"/>
        </w:rPr>
        <w:t>е</w:t>
      </w:r>
      <w:r w:rsidRPr="003D577B">
        <w:rPr>
          <w:rFonts w:cs="Times New Roman"/>
          <w:szCs w:val="28"/>
        </w:rPr>
        <w:t xml:space="preserve"> нефти </w:t>
      </w:r>
      <w:r>
        <w:rPr>
          <w:rFonts w:cs="Times New Roman"/>
          <w:szCs w:val="28"/>
        </w:rPr>
        <w:t>выбираем исходные данные для расчета по формуле (3.11):</w:t>
      </w:r>
    </w:p>
    <w:p w:rsidR="00ED3597" w:rsidRDefault="00ED3597" w:rsidP="00ED3597">
      <w:pPr>
        <w:pStyle w:val="11"/>
        <w:rPr>
          <w:bCs/>
        </w:rPr>
      </w:pPr>
      <w:proofErr w:type="spellStart"/>
      <w:r>
        <w:t>y</w:t>
      </w:r>
      <w:r w:rsidRPr="00347017">
        <w:rPr>
          <w:vertAlign w:val="subscript"/>
        </w:rPr>
        <w:t>t</w:t>
      </w:r>
      <w:proofErr w:type="spellEnd"/>
      <w:r>
        <w:t xml:space="preserve"> =0,4 </w:t>
      </w:r>
      <w:proofErr w:type="spellStart"/>
      <w:r w:rsidRPr="00036E58">
        <w:rPr>
          <w:bCs/>
        </w:rPr>
        <w:t>у.е</w:t>
      </w:r>
      <w:proofErr w:type="spellEnd"/>
      <w:r w:rsidRPr="00036E58">
        <w:rPr>
          <w:bCs/>
        </w:rPr>
        <w:t>./</w:t>
      </w:r>
      <w:proofErr w:type="spellStart"/>
      <w:r w:rsidRPr="00036E58">
        <w:rPr>
          <w:bCs/>
        </w:rPr>
        <w:t>кВт×</w:t>
      </w:r>
      <w:proofErr w:type="gramStart"/>
      <w:r w:rsidRPr="00036E58">
        <w:rPr>
          <w:bCs/>
        </w:rPr>
        <w:t>ч</w:t>
      </w:r>
      <w:proofErr w:type="spellEnd"/>
      <w:proofErr w:type="gramEnd"/>
      <w:r>
        <w:rPr>
          <w:bCs/>
        </w:rPr>
        <w:t>;</w:t>
      </w:r>
    </w:p>
    <w:p w:rsidR="00ED3597" w:rsidRDefault="00ED3597" w:rsidP="00ED3597">
      <w:pPr>
        <w:pStyle w:val="11"/>
        <w:rPr>
          <w:bCs/>
        </w:rPr>
      </w:pPr>
      <w:r>
        <w:t>y</w:t>
      </w:r>
      <w:r w:rsidRPr="00347017">
        <w:rPr>
          <w:vertAlign w:val="subscript"/>
        </w:rPr>
        <w:t>0</w:t>
      </w:r>
      <w:r>
        <w:t xml:space="preserve">=3,5 </w:t>
      </w:r>
      <w:proofErr w:type="spellStart"/>
      <w:r w:rsidRPr="00036E58">
        <w:rPr>
          <w:bCs/>
        </w:rPr>
        <w:t>у.е</w:t>
      </w:r>
      <w:proofErr w:type="spellEnd"/>
      <w:r w:rsidRPr="00036E58">
        <w:rPr>
          <w:bCs/>
        </w:rPr>
        <w:t>./</w:t>
      </w:r>
      <w:proofErr w:type="spellStart"/>
      <w:r w:rsidRPr="00036E58">
        <w:rPr>
          <w:bCs/>
        </w:rPr>
        <w:t>кВт×</w:t>
      </w:r>
      <w:proofErr w:type="gramStart"/>
      <w:r w:rsidRPr="00036E58">
        <w:rPr>
          <w:bCs/>
        </w:rPr>
        <w:t>ч</w:t>
      </w:r>
      <w:proofErr w:type="spellEnd"/>
      <w:proofErr w:type="gramEnd"/>
      <w:r>
        <w:rPr>
          <w:bCs/>
        </w:rPr>
        <w:t xml:space="preserve"> (при отключении на 1 ч).</w:t>
      </w:r>
    </w:p>
    <w:p w:rsidR="00ED3597" w:rsidRDefault="00ED3597" w:rsidP="00ED3597">
      <w:pPr>
        <w:pStyle w:val="11"/>
        <w:rPr>
          <w:rFonts w:cs="Times New Roman"/>
          <w:szCs w:val="28"/>
        </w:rPr>
      </w:pPr>
      <w:r>
        <w:rPr>
          <w:bCs/>
        </w:rPr>
        <w:t xml:space="preserve">Поскольку остальные данные, необходимые для расчета по формуле </w:t>
      </w:r>
      <w:r>
        <w:rPr>
          <w:rFonts w:cs="Times New Roman"/>
          <w:szCs w:val="28"/>
        </w:rPr>
        <w:t>(3.11) отсутствуют в исходных данных и в приложении 6, то зададимся ими самостоятельно:</w:t>
      </w:r>
    </w:p>
    <w:p w:rsidR="00ED3597" w:rsidRPr="00036E58" w:rsidRDefault="00ED3597" w:rsidP="00ED3597">
      <w:pPr>
        <w:pStyle w:val="11"/>
        <w:rPr>
          <w:bCs/>
        </w:rPr>
      </w:pPr>
      <w:r>
        <w:t>интенсивность отключений в год ω</w:t>
      </w:r>
      <w:r w:rsidRPr="00347017">
        <w:rPr>
          <w:vertAlign w:val="subscript"/>
        </w:rPr>
        <w:t>расч.</w:t>
      </w:r>
      <w:r w:rsidRPr="00036E58">
        <w:t>=</w:t>
      </w:r>
      <w:r>
        <w:t>1</w:t>
      </w:r>
      <w:r w:rsidRPr="00036E58">
        <w:t xml:space="preserve"> </w:t>
      </w:r>
      <w:r>
        <w:t>раз</w:t>
      </w:r>
      <w:r w:rsidRPr="00036E58">
        <w:t>/</w:t>
      </w:r>
      <w:r>
        <w:t>год;</w:t>
      </w:r>
    </w:p>
    <w:p w:rsidR="00ED3597" w:rsidRDefault="00ED3597" w:rsidP="00ED3597">
      <w:pPr>
        <w:pStyle w:val="11"/>
        <w:rPr>
          <w:bCs/>
        </w:rPr>
      </w:pPr>
      <w:r>
        <w:t>среднее время одного отключения T</w:t>
      </w:r>
      <w:r w:rsidRPr="00347017">
        <w:rPr>
          <w:vertAlign w:val="subscript"/>
        </w:rPr>
        <w:t>в</w:t>
      </w:r>
      <w:proofErr w:type="gramStart"/>
      <w:r w:rsidRPr="00347017">
        <w:rPr>
          <w:vertAlign w:val="subscript"/>
        </w:rPr>
        <w:t>.р</w:t>
      </w:r>
      <w:proofErr w:type="gramEnd"/>
      <w:r w:rsidRPr="00347017">
        <w:rPr>
          <w:vertAlign w:val="subscript"/>
        </w:rPr>
        <w:t>асч</w:t>
      </w:r>
      <w:r>
        <w:t>=1 ч</w:t>
      </w:r>
      <w:r>
        <w:rPr>
          <w:bCs/>
        </w:rPr>
        <w:t>;</w:t>
      </w:r>
    </w:p>
    <w:p w:rsidR="00ED3597" w:rsidRDefault="00ED3597" w:rsidP="00ED3597">
      <w:pPr>
        <w:pStyle w:val="11"/>
        <w:rPr>
          <w:bCs/>
        </w:rPr>
      </w:pPr>
      <w:r>
        <w:t xml:space="preserve">потребляемая электроэнергия заводом в год </w:t>
      </w:r>
      <w:r w:rsidRPr="00036E58">
        <w:rPr>
          <w:position w:val="-14"/>
        </w:rPr>
        <w:object w:dxaOrig="540" w:dyaOrig="380">
          <v:shape id="_x0000_i1050" type="#_x0000_t75" style="width:27.65pt;height:18.4pt" o:ole="">
            <v:imagedata r:id="rId62" o:title=""/>
          </v:shape>
          <o:OLEObject Type="Embed" ProgID="Equation.DSMT4" ShapeID="_x0000_i1050" DrawAspect="Content" ObjectID="_1621109033" r:id="rId63"/>
        </w:object>
      </w:r>
      <w:r>
        <w:t xml:space="preserve">=15 млн. </w:t>
      </w:r>
      <w:r w:rsidRPr="00036E58">
        <w:rPr>
          <w:bCs/>
        </w:rPr>
        <w:t>кВт</w:t>
      </w:r>
      <w:r>
        <w:rPr>
          <w:rFonts w:cs="Times New Roman"/>
          <w:bCs/>
        </w:rPr>
        <w:t>·</w:t>
      </w:r>
      <w:proofErr w:type="gramStart"/>
      <w:r w:rsidRPr="00036E58">
        <w:rPr>
          <w:bCs/>
        </w:rPr>
        <w:t>ч</w:t>
      </w:r>
      <w:proofErr w:type="gramEnd"/>
      <w:r>
        <w:rPr>
          <w:bCs/>
        </w:rPr>
        <w:t>;</w:t>
      </w:r>
    </w:p>
    <w:p w:rsidR="00ED3597" w:rsidRDefault="00ED3597" w:rsidP="00ED3597">
      <w:pPr>
        <w:pStyle w:val="11"/>
        <w:rPr>
          <w:bCs/>
        </w:rPr>
      </w:pPr>
      <w:r>
        <w:t xml:space="preserve">потребляемая электроэнергия заводом при отключении </w:t>
      </w:r>
      <w:r w:rsidRPr="0021044E">
        <w:rPr>
          <w:position w:val="-14"/>
        </w:rPr>
        <w:object w:dxaOrig="580" w:dyaOrig="380">
          <v:shape id="_x0000_i1051" type="#_x0000_t75" style="width:29.3pt;height:18.4pt" o:ole="">
            <v:imagedata r:id="rId64" o:title=""/>
          </v:shape>
          <o:OLEObject Type="Embed" ProgID="Equation.DSMT4" ShapeID="_x0000_i1051" DrawAspect="Content" ObjectID="_1621109034" r:id="rId65"/>
        </w:object>
      </w:r>
      <w:r>
        <w:t>=0;</w:t>
      </w:r>
    </w:p>
    <w:p w:rsidR="00ED3597" w:rsidRDefault="00ED3597" w:rsidP="00ED3597">
      <w:pPr>
        <w:pStyle w:val="11"/>
      </w:pPr>
      <w:r>
        <w:t>коэффициент, учитывающий степень ограничения производства при перерывах электроснабжения γ=1 (полная остановка завода).</w:t>
      </w:r>
    </w:p>
    <w:p w:rsidR="00ED3597" w:rsidRDefault="00ED3597" w:rsidP="00ED3597">
      <w:pPr>
        <w:pStyle w:val="11"/>
        <w:rPr>
          <w:rFonts w:cs="Times New Roman"/>
          <w:szCs w:val="28"/>
        </w:rPr>
      </w:pPr>
      <w:r>
        <w:t xml:space="preserve">Тогда по формуле </w:t>
      </w:r>
      <w:r>
        <w:rPr>
          <w:rFonts w:cs="Times New Roman"/>
          <w:szCs w:val="28"/>
        </w:rPr>
        <w:t>(3.11) получим:</w:t>
      </w:r>
    </w:p>
    <w:p w:rsidR="00ED3597" w:rsidRDefault="00ED3597" w:rsidP="00ED3597">
      <w:pPr>
        <w:pStyle w:val="11"/>
        <w:jc w:val="center"/>
        <w:rPr>
          <w:rFonts w:cs="Times New Roman"/>
          <w:szCs w:val="28"/>
        </w:rPr>
      </w:pPr>
      <w:r>
        <w:t>У’ =</w:t>
      </w:r>
      <w:r w:rsidRPr="00347017">
        <w:t xml:space="preserve"> </w:t>
      </w:r>
      <w:r>
        <w:t>1·(3,5+0,4</w:t>
      </w:r>
      <w:r>
        <w:rPr>
          <w:rFonts w:cs="Times New Roman"/>
        </w:rPr>
        <w:t>·</w:t>
      </w:r>
      <w:r>
        <w:t>1)·</w:t>
      </w:r>
      <w:r w:rsidRPr="00347017">
        <w:rPr>
          <w:position w:val="-24"/>
          <w:lang w:val="en-US"/>
        </w:rPr>
        <w:object w:dxaOrig="1160" w:dyaOrig="660">
          <v:shape id="_x0000_i1052" type="#_x0000_t75" style="width:58.6pt;height:33.5pt" o:ole="">
            <v:imagedata r:id="rId66" o:title=""/>
          </v:shape>
          <o:OLEObject Type="Embed" ProgID="Equation.DSMT4" ShapeID="_x0000_i1052" DrawAspect="Content" ObjectID="_1621109035" r:id="rId67"/>
        </w:object>
      </w:r>
      <w:r w:rsidRPr="0021044E">
        <w:rPr>
          <w:rFonts w:cs="Times New Roman"/>
        </w:rPr>
        <w:t>·</w:t>
      </w:r>
      <w:r>
        <w:t xml:space="preserve">1=6678 </w:t>
      </w:r>
      <w:proofErr w:type="spellStart"/>
      <w:r>
        <w:t>у.е</w:t>
      </w:r>
      <w:proofErr w:type="spellEnd"/>
      <w:r>
        <w:t>.</w:t>
      </w:r>
    </w:p>
    <w:p w:rsidR="00ED3597" w:rsidRDefault="00ED3597" w:rsidP="00ED3597">
      <w:pPr>
        <w:pStyle w:val="11"/>
        <w:rPr>
          <w:rFonts w:cs="Times New Roman"/>
          <w:szCs w:val="28"/>
        </w:rPr>
      </w:pPr>
      <w:r>
        <w:t xml:space="preserve">Таким образом, при заданных условиях, потеря предприятия </w:t>
      </w:r>
      <w:r>
        <w:rPr>
          <w:rFonts w:cs="Times New Roman"/>
          <w:szCs w:val="28"/>
        </w:rPr>
        <w:t>т</w:t>
      </w:r>
      <w:r w:rsidRPr="0029580A">
        <w:rPr>
          <w:rFonts w:cs="Times New Roman"/>
          <w:szCs w:val="28"/>
        </w:rPr>
        <w:t>опливн</w:t>
      </w:r>
      <w:r>
        <w:rPr>
          <w:rFonts w:cs="Times New Roman"/>
          <w:szCs w:val="28"/>
        </w:rPr>
        <w:t>ой</w:t>
      </w:r>
      <w:r w:rsidRPr="002958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промышленности по д</w:t>
      </w:r>
      <w:r w:rsidRPr="003D577B">
        <w:rPr>
          <w:rFonts w:cs="Times New Roman"/>
          <w:szCs w:val="28"/>
        </w:rPr>
        <w:t>обыч</w:t>
      </w:r>
      <w:r>
        <w:rPr>
          <w:rFonts w:cs="Times New Roman"/>
          <w:szCs w:val="28"/>
        </w:rPr>
        <w:t>е</w:t>
      </w:r>
      <w:r w:rsidRPr="003D577B">
        <w:rPr>
          <w:rFonts w:cs="Times New Roman"/>
          <w:szCs w:val="28"/>
        </w:rPr>
        <w:t xml:space="preserve"> нефти</w:t>
      </w:r>
      <w:r>
        <w:rPr>
          <w:rFonts w:cs="Times New Roman"/>
          <w:szCs w:val="28"/>
        </w:rPr>
        <w:t xml:space="preserve"> от перерывов в электроснабжении за год составит</w:t>
      </w:r>
      <w:proofErr w:type="gramStart"/>
      <w:r>
        <w:rPr>
          <w:rFonts w:cs="Times New Roman"/>
          <w:szCs w:val="28"/>
        </w:rPr>
        <w:t xml:space="preserve"> </w:t>
      </w:r>
      <w:r>
        <w:t>У</w:t>
      </w:r>
      <w:proofErr w:type="gramEnd"/>
      <w:r>
        <w:t xml:space="preserve">’ =6678 </w:t>
      </w:r>
      <w:proofErr w:type="spellStart"/>
      <w:r>
        <w:t>у.е</w:t>
      </w:r>
      <w:proofErr w:type="spellEnd"/>
      <w:r>
        <w:t>.</w:t>
      </w:r>
    </w:p>
    <w:p w:rsidR="00D5793A" w:rsidRPr="00D5793A" w:rsidRDefault="00D5793A" w:rsidP="00D5793A">
      <w:pPr>
        <w:pStyle w:val="22"/>
        <w:suppressAutoHyphens/>
        <w:spacing w:line="360" w:lineRule="auto"/>
        <w:ind w:firstLine="709"/>
        <w:jc w:val="center"/>
        <w:rPr>
          <w:b/>
          <w:sz w:val="32"/>
          <w:szCs w:val="32"/>
        </w:rPr>
      </w:pPr>
      <w:r w:rsidRPr="00D5793A">
        <w:rPr>
          <w:b/>
          <w:sz w:val="32"/>
          <w:szCs w:val="32"/>
        </w:rPr>
        <w:lastRenderedPageBreak/>
        <w:t>Заключение</w:t>
      </w:r>
    </w:p>
    <w:p w:rsidR="00D5793A" w:rsidRPr="00D5793A" w:rsidRDefault="00D5793A" w:rsidP="00D5793A">
      <w:pPr>
        <w:pStyle w:val="22"/>
        <w:suppressAutoHyphens/>
        <w:spacing w:line="360" w:lineRule="auto"/>
        <w:ind w:firstLine="709"/>
      </w:pPr>
    </w:p>
    <w:p w:rsidR="00ED3597" w:rsidRDefault="00D5793A" w:rsidP="00D5793A">
      <w:pPr>
        <w:pStyle w:val="22"/>
        <w:suppressAutoHyphens/>
        <w:spacing w:line="360" w:lineRule="auto"/>
        <w:ind w:firstLine="709"/>
      </w:pPr>
      <w:r w:rsidRPr="00D5793A">
        <w:t>В курсовой работе были показаны методы исследования и обеспечения надежности технических систем и получе</w:t>
      </w:r>
      <w:r w:rsidRPr="00D5793A">
        <w:softHyphen/>
        <w:t>ние практических навыков в определении отдельных показателей надежности применительно к устройствам электроснабжения. Нами рассматривался логико-вероятностный метод построения модели сложной системы для расчета и анализа надежности заданного объекта электроснабжения.</w:t>
      </w:r>
    </w:p>
    <w:p w:rsidR="00ED3597" w:rsidRPr="00A37243" w:rsidRDefault="00ED3597" w:rsidP="00ED3597">
      <w:pPr>
        <w:pStyle w:val="11"/>
      </w:pPr>
      <w:r w:rsidRPr="00835801">
        <w:rPr>
          <w:rFonts w:cs="Times New Roman"/>
        </w:rPr>
        <w:t xml:space="preserve">В работе расчетным методом проведена оценка надежности электроснабжения промышленного </w:t>
      </w:r>
      <w:r>
        <w:t xml:space="preserve">предприятия </w:t>
      </w:r>
      <w:r>
        <w:rPr>
          <w:rFonts w:cs="Times New Roman"/>
          <w:szCs w:val="28"/>
        </w:rPr>
        <w:t>т</w:t>
      </w:r>
      <w:r w:rsidRPr="0029580A">
        <w:rPr>
          <w:rFonts w:cs="Times New Roman"/>
          <w:szCs w:val="28"/>
        </w:rPr>
        <w:t>опливн</w:t>
      </w:r>
      <w:r>
        <w:rPr>
          <w:rFonts w:cs="Times New Roman"/>
          <w:szCs w:val="28"/>
        </w:rPr>
        <w:t>ой</w:t>
      </w:r>
      <w:r w:rsidRPr="002958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промышленности по д</w:t>
      </w:r>
      <w:r w:rsidRPr="003D577B">
        <w:rPr>
          <w:rFonts w:cs="Times New Roman"/>
          <w:szCs w:val="28"/>
        </w:rPr>
        <w:t>обыч</w:t>
      </w:r>
      <w:r>
        <w:rPr>
          <w:rFonts w:cs="Times New Roman"/>
          <w:szCs w:val="28"/>
        </w:rPr>
        <w:t>е</w:t>
      </w:r>
      <w:r w:rsidRPr="003D577B">
        <w:rPr>
          <w:rFonts w:cs="Times New Roman"/>
          <w:szCs w:val="28"/>
        </w:rPr>
        <w:t xml:space="preserve"> нефти</w:t>
      </w:r>
      <w:r w:rsidRPr="00835801">
        <w:rPr>
          <w:rFonts w:cs="Times New Roman"/>
        </w:rPr>
        <w:t xml:space="preserve">, оценен ущерб от </w:t>
      </w:r>
      <w:proofErr w:type="spellStart"/>
      <w:r w:rsidRPr="00835801">
        <w:rPr>
          <w:rFonts w:cs="Times New Roman"/>
        </w:rPr>
        <w:t>недоотпуска</w:t>
      </w:r>
      <w:proofErr w:type="spellEnd"/>
      <w:r w:rsidRPr="00835801">
        <w:rPr>
          <w:rFonts w:cs="Times New Roman"/>
        </w:rPr>
        <w:t xml:space="preserve"> электроэнергии для заданной отрасли промышленности</w:t>
      </w:r>
      <w:r>
        <w:rPr>
          <w:rFonts w:cs="Times New Roman"/>
        </w:rPr>
        <w:t xml:space="preserve"> (рассмотрен случай с полным отключением завода 1 раз в год длительностью 1 час)</w:t>
      </w:r>
      <w:r w:rsidRPr="00835801">
        <w:rPr>
          <w:rFonts w:cs="Times New Roman"/>
        </w:rPr>
        <w:t>.</w:t>
      </w:r>
      <w:r>
        <w:rPr>
          <w:rFonts w:cs="Times New Roman"/>
        </w:rPr>
        <w:t xml:space="preserve"> Общий расчетный ущерб в данном случае составил </w:t>
      </w:r>
      <w:r>
        <w:t xml:space="preserve">6678 </w:t>
      </w:r>
      <w:proofErr w:type="spellStart"/>
      <w:r>
        <w:t>у.е</w:t>
      </w:r>
      <w:proofErr w:type="spellEnd"/>
      <w:r>
        <w:t xml:space="preserve">. При заданном уровне надежности </w:t>
      </w:r>
      <w:r w:rsidRPr="00835801">
        <w:rPr>
          <w:rFonts w:cs="Times New Roman"/>
        </w:rPr>
        <w:t>электроснабжения промышленного предприятия</w:t>
      </w:r>
      <w:r w:rsidRPr="00A37243">
        <w:rPr>
          <w:bCs/>
          <w:iCs/>
        </w:rPr>
        <w:t xml:space="preserve"> </w:t>
      </w:r>
      <w:proofErr w:type="gramStart"/>
      <w:r>
        <w:t>k</w:t>
      </w:r>
      <w:proofErr w:type="gramEnd"/>
      <w:r w:rsidRPr="00701021">
        <w:rPr>
          <w:vertAlign w:val="subscript"/>
        </w:rPr>
        <w:t>Гдоп</w:t>
      </w:r>
      <w:r>
        <w:t>=0,86 по результатам расчетов сделан вывод,</w:t>
      </w:r>
      <w:r>
        <w:rPr>
          <w:bCs/>
          <w:iCs/>
        </w:rPr>
        <w:t xml:space="preserve"> что для сохранения требуемого уровня надежности </w:t>
      </w:r>
      <w:r w:rsidRPr="00A37243">
        <w:rPr>
          <w:bCs/>
          <w:iCs/>
        </w:rPr>
        <w:t xml:space="preserve">техническое обслуживание (профилактическое) следует назначить </w:t>
      </w:r>
      <w:r>
        <w:t>в первом квартале 2-</w:t>
      </w:r>
      <w:r>
        <w:softHyphen/>
        <w:t>го</w:t>
      </w:r>
      <w:r w:rsidRPr="00A37243">
        <w:rPr>
          <w:bCs/>
          <w:iCs/>
        </w:rPr>
        <w:t xml:space="preserve"> года.</w:t>
      </w:r>
    </w:p>
    <w:p w:rsidR="00D5793A" w:rsidRPr="00D5793A" w:rsidRDefault="00D5793A" w:rsidP="00D5793A">
      <w:pPr>
        <w:pStyle w:val="22"/>
        <w:suppressAutoHyphens/>
        <w:spacing w:line="360" w:lineRule="auto"/>
        <w:ind w:firstLine="709"/>
      </w:pPr>
      <w:r w:rsidRPr="00D5793A">
        <w:t xml:space="preserve"> </w:t>
      </w:r>
    </w:p>
    <w:p w:rsidR="00D5793A" w:rsidRDefault="00D5793A" w:rsidP="00D5793A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5793A">
        <w:rPr>
          <w:rFonts w:ascii="Times New Roman" w:hAnsi="Times New Roman"/>
          <w:b/>
          <w:szCs w:val="28"/>
        </w:rPr>
        <w:br w:type="page"/>
      </w:r>
      <w:r w:rsidRPr="00D5793A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Список использованной литературы</w:t>
      </w:r>
    </w:p>
    <w:p w:rsidR="00D5793A" w:rsidRPr="00D5793A" w:rsidRDefault="00D5793A" w:rsidP="00D5793A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649E9" w:rsidRPr="00D649E9" w:rsidRDefault="00D649E9" w:rsidP="00D649E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 27.310-95 ССНТ Анализ видов, последствий и критичности отказов технике. Основные положения. – М.: Издательство стандартов, 1998.</w:t>
      </w:r>
    </w:p>
    <w:p w:rsidR="00D5793A" w:rsidRPr="00D5793A" w:rsidRDefault="00D5793A" w:rsidP="00D5793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ГОСТ 27.002-89 Надежность в технике. Основные понятия. Термины и определения. – М.: Издательство стандартов, 1990. – 24 </w:t>
      </w:r>
      <w:proofErr w:type="gramStart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5793A" w:rsidRDefault="00D5793A" w:rsidP="00D5793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 устройства электроустановок. – М.: </w:t>
      </w:r>
      <w:proofErr w:type="spellStart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Главгосэнергонадзор</w:t>
      </w:r>
      <w:proofErr w:type="spellEnd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РФ, 2000.</w:t>
      </w:r>
    </w:p>
    <w:p w:rsidR="00D649E9" w:rsidRPr="00D649E9" w:rsidRDefault="00D649E9" w:rsidP="00D649E9">
      <w:pPr>
        <w:numPr>
          <w:ilvl w:val="0"/>
          <w:numId w:val="11"/>
        </w:numPr>
        <w:tabs>
          <w:tab w:val="left" w:pos="284"/>
        </w:tabs>
        <w:spacing w:before="100" w:beforeAutospacing="1" w:after="0" w:line="36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Сивков А.А. Основы электроснабжения [Электронный ресурс]: учебное пособие/ Сивков А.А., Герасимов Д.Ю., </w:t>
      </w:r>
      <w:proofErr w:type="spellStart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Сайгаш</w:t>
      </w:r>
      <w:proofErr w:type="spellEnd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А.С.— Электрон</w:t>
      </w:r>
      <w:proofErr w:type="gramStart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End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екстовые данные.— Томск: Томский политехнический университет, 2014.— 174 c.— Режим доступа: http://www.iprbookshop.ru/34694.— ЭБС «</w:t>
      </w:r>
      <w:proofErr w:type="spellStart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IPRbooks</w:t>
      </w:r>
      <w:proofErr w:type="spellEnd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по паролю</w:t>
      </w:r>
    </w:p>
    <w:p w:rsidR="00D5793A" w:rsidRPr="00D5793A" w:rsidRDefault="00D5793A" w:rsidP="00D5793A">
      <w:pPr>
        <w:numPr>
          <w:ilvl w:val="0"/>
          <w:numId w:val="11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Справочник по проектированию электроснабжения / </w:t>
      </w:r>
      <w:proofErr w:type="spellStart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proofErr w:type="gramStart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</w:t>
      </w:r>
      <w:proofErr w:type="spellEnd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Ю.Г.Барыбина. – М.: </w:t>
      </w:r>
      <w:proofErr w:type="spellStart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Энергоатомиздат</w:t>
      </w:r>
      <w:proofErr w:type="spellEnd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1990. – 576 с.</w:t>
      </w:r>
    </w:p>
    <w:p w:rsidR="00D5793A" w:rsidRDefault="00D5793A" w:rsidP="00D5793A">
      <w:pPr>
        <w:numPr>
          <w:ilvl w:val="0"/>
          <w:numId w:val="11"/>
        </w:numPr>
        <w:tabs>
          <w:tab w:val="left" w:pos="284"/>
        </w:tabs>
        <w:spacing w:before="100" w:beforeAutospacing="1" w:after="0" w:line="36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Горелик А.В. Практикум по основам теории надежности [Электронный ресурс]: учебное пособие/ Горелик А.В., Ермакова О.П.— Электрон</w:t>
      </w:r>
      <w:proofErr w:type="gramStart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End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екстовые данные.— М.: Учебно-методический центр по образованию на железнодорожном транспорте, 2013.— 133 c.— Режим доступа: http://www.iprbookshop.ru/26826.— ЭБС «</w:t>
      </w:r>
      <w:proofErr w:type="spellStart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IPRbooks</w:t>
      </w:r>
      <w:proofErr w:type="spellEnd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по паролю</w:t>
      </w:r>
    </w:p>
    <w:p w:rsidR="00D649E9" w:rsidRPr="00D649E9" w:rsidRDefault="00D649E9" w:rsidP="00D649E9">
      <w:pPr>
        <w:numPr>
          <w:ilvl w:val="0"/>
          <w:numId w:val="11"/>
        </w:numPr>
        <w:tabs>
          <w:tab w:val="left" w:pos="284"/>
        </w:tabs>
        <w:spacing w:before="100" w:beforeAutospacing="1" w:after="0" w:line="36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558AE">
        <w:rPr>
          <w:rFonts w:ascii="Times New Roman" w:hAnsi="Times New Roman"/>
          <w:sz w:val="28"/>
          <w:szCs w:val="28"/>
          <w:lang w:eastAsia="ru-RU"/>
        </w:rPr>
        <w:t>Китушин</w:t>
      </w:r>
      <w:proofErr w:type="spellEnd"/>
      <w:r w:rsidRPr="009558AE">
        <w:rPr>
          <w:rFonts w:ascii="Times New Roman" w:hAnsi="Times New Roman"/>
          <w:sz w:val="28"/>
          <w:szCs w:val="28"/>
          <w:lang w:eastAsia="ru-RU"/>
        </w:rPr>
        <w:t xml:space="preserve"> В.Г. Надежность энергетических систем: учебное пособие для электроэнергетических специальностей вузов.- М.: Высшая школа, 1984. – 256с.</w:t>
      </w:r>
    </w:p>
    <w:p w:rsidR="00D649E9" w:rsidRDefault="00D649E9" w:rsidP="00D649E9">
      <w:pPr>
        <w:numPr>
          <w:ilvl w:val="0"/>
          <w:numId w:val="11"/>
        </w:numPr>
        <w:spacing w:before="100" w:beforeAutospacing="1" w:after="0" w:line="36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 34.20.574, Указания по применению показателей надежности элементов энергосистем и работы энергоблоков с паротурбинными установками, ОАО «</w:t>
      </w:r>
      <w:proofErr w:type="spellStart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Союзтехэнерго</w:t>
      </w:r>
      <w:proofErr w:type="spellEnd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НИУ МЭИ, Утверждено Главным техническим управлением по эксплуатации энергосистем Минэнерго СССР, 1984.</w:t>
      </w:r>
    </w:p>
    <w:p w:rsidR="00D649E9" w:rsidRPr="00D649E9" w:rsidRDefault="00D649E9" w:rsidP="00D649E9">
      <w:pPr>
        <w:pStyle w:val="msolistparagraph0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Методические указания по выполнению курсовой работы по курсу: «Надежность систем энергообеспечения предприятий», Часть 1,2. Расчет и анализ надежности системы восстанавливаемых объектов энергообеспечения предприятий, НОУ ВО МТИ, 2015, 68 стр.</w:t>
      </w:r>
    </w:p>
    <w:p w:rsidR="00D5793A" w:rsidRDefault="00D5793A" w:rsidP="00D5793A">
      <w:pPr>
        <w:numPr>
          <w:ilvl w:val="0"/>
          <w:numId w:val="11"/>
        </w:numPr>
        <w:tabs>
          <w:tab w:val="left" w:pos="284"/>
        </w:tabs>
        <w:spacing w:before="100" w:beforeAutospacing="1" w:after="0" w:line="36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Шлейников</w:t>
      </w:r>
      <w:proofErr w:type="spellEnd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В.Б. Электроснабжение цеха промышленного предприятия [Электронный ресурс]: учебное пособие/ </w:t>
      </w:r>
      <w:proofErr w:type="spellStart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Шлейников</w:t>
      </w:r>
      <w:proofErr w:type="spellEnd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В.Б.— Электрон</w:t>
      </w:r>
      <w:proofErr w:type="gramStart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End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екстовые данные.— Оренбург: Оренбургский государственный университет, ЭБС АСВ, 2012.— 115 c.— Режим доступа: http://www.iprbookshop.ru/30147.— ЭБС «</w:t>
      </w:r>
      <w:proofErr w:type="spellStart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IPRbooks</w:t>
      </w:r>
      <w:proofErr w:type="spellEnd"/>
      <w:r w:rsidRPr="00D57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по паролю</w:t>
      </w:r>
    </w:p>
    <w:p w:rsidR="00D649E9" w:rsidRPr="00D649E9" w:rsidRDefault="00D649E9" w:rsidP="00D649E9">
      <w:pPr>
        <w:numPr>
          <w:ilvl w:val="0"/>
          <w:numId w:val="11"/>
        </w:numPr>
        <w:tabs>
          <w:tab w:val="left" w:pos="284"/>
        </w:tabs>
        <w:spacing w:before="100" w:beforeAutospacing="1" w:after="0" w:line="36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558AE">
        <w:rPr>
          <w:rFonts w:ascii="Times New Roman" w:hAnsi="Times New Roman"/>
          <w:sz w:val="28"/>
          <w:szCs w:val="28"/>
          <w:lang w:eastAsia="ru-RU"/>
        </w:rPr>
        <w:t>Биллинтон</w:t>
      </w:r>
      <w:proofErr w:type="spellEnd"/>
      <w:r w:rsidRPr="009558AE">
        <w:rPr>
          <w:rFonts w:ascii="Times New Roman" w:hAnsi="Times New Roman"/>
          <w:sz w:val="28"/>
          <w:szCs w:val="28"/>
          <w:lang w:eastAsia="ru-RU"/>
        </w:rPr>
        <w:t xml:space="preserve"> Р., </w:t>
      </w:r>
      <w:proofErr w:type="spellStart"/>
      <w:r w:rsidRPr="009558AE">
        <w:rPr>
          <w:rFonts w:ascii="Times New Roman" w:hAnsi="Times New Roman"/>
          <w:sz w:val="28"/>
          <w:szCs w:val="28"/>
          <w:lang w:eastAsia="ru-RU"/>
        </w:rPr>
        <w:t>Аллан</w:t>
      </w:r>
      <w:proofErr w:type="spellEnd"/>
      <w:r w:rsidRPr="009558AE">
        <w:rPr>
          <w:rFonts w:ascii="Times New Roman" w:hAnsi="Times New Roman"/>
          <w:sz w:val="28"/>
          <w:szCs w:val="28"/>
          <w:lang w:eastAsia="ru-RU"/>
        </w:rPr>
        <w:t xml:space="preserve"> Р. Оценка надежности электроэнергетических систем: Пер. с англ. – М.: </w:t>
      </w:r>
      <w:proofErr w:type="spellStart"/>
      <w:r w:rsidRPr="009558AE">
        <w:rPr>
          <w:rFonts w:ascii="Times New Roman" w:hAnsi="Times New Roman"/>
          <w:sz w:val="28"/>
          <w:szCs w:val="28"/>
          <w:lang w:eastAsia="ru-RU"/>
        </w:rPr>
        <w:t>Энергоатомиздат</w:t>
      </w:r>
      <w:proofErr w:type="spellEnd"/>
      <w:r w:rsidRPr="009558AE">
        <w:rPr>
          <w:rFonts w:ascii="Times New Roman" w:hAnsi="Times New Roman"/>
          <w:sz w:val="28"/>
          <w:szCs w:val="28"/>
          <w:lang w:eastAsia="ru-RU"/>
        </w:rPr>
        <w:t>, 1988. – 288 с.</w:t>
      </w:r>
    </w:p>
    <w:p w:rsidR="00D649E9" w:rsidRPr="00D649E9" w:rsidRDefault="00D649E9" w:rsidP="00D649E9">
      <w:pPr>
        <w:numPr>
          <w:ilvl w:val="0"/>
          <w:numId w:val="11"/>
        </w:numPr>
        <w:tabs>
          <w:tab w:val="left" w:pos="284"/>
        </w:tabs>
        <w:spacing w:before="100" w:beforeAutospacing="1" w:after="0" w:line="36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558AE">
        <w:rPr>
          <w:rFonts w:ascii="Times New Roman" w:hAnsi="Times New Roman"/>
          <w:sz w:val="28"/>
          <w:szCs w:val="28"/>
          <w:lang w:eastAsia="ru-RU"/>
        </w:rPr>
        <w:t>Балаков</w:t>
      </w:r>
      <w:proofErr w:type="spellEnd"/>
      <w:r w:rsidRPr="009558AE">
        <w:rPr>
          <w:rFonts w:ascii="Times New Roman" w:hAnsi="Times New Roman"/>
          <w:sz w:val="28"/>
          <w:szCs w:val="28"/>
          <w:lang w:eastAsia="ru-RU"/>
        </w:rPr>
        <w:t xml:space="preserve"> Ю.Н., Шевченко А.Т., Шунтов А.В. Надежность схем выдачи мощности электростанций. – М.: изд-во МЭИ, 1993. – 128 </w:t>
      </w:r>
      <w:proofErr w:type="gramStart"/>
      <w:r w:rsidRPr="009558A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9558AE">
        <w:rPr>
          <w:rFonts w:ascii="Times New Roman" w:hAnsi="Times New Roman"/>
          <w:sz w:val="28"/>
          <w:szCs w:val="28"/>
          <w:lang w:eastAsia="ru-RU"/>
        </w:rPr>
        <w:t>.</w:t>
      </w:r>
    </w:p>
    <w:p w:rsidR="009558AE" w:rsidRDefault="009558AE" w:rsidP="009558AE">
      <w:pPr>
        <w:numPr>
          <w:ilvl w:val="0"/>
          <w:numId w:val="11"/>
        </w:numPr>
        <w:tabs>
          <w:tab w:val="left" w:pos="284"/>
        </w:tabs>
        <w:spacing w:before="100" w:beforeAutospacing="1" w:after="0" w:line="36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5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Горелик А.В. Практикум по основам теории надежности учебное пособие 2013.— 133 c</w:t>
      </w:r>
      <w:r w:rsidRPr="00D64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</w:p>
    <w:p w:rsidR="009558AE" w:rsidRDefault="009558AE" w:rsidP="009558AE">
      <w:pPr>
        <w:numPr>
          <w:ilvl w:val="0"/>
          <w:numId w:val="11"/>
        </w:numPr>
        <w:tabs>
          <w:tab w:val="left" w:pos="284"/>
        </w:tabs>
        <w:spacing w:before="100" w:beforeAutospacing="1" w:after="0" w:line="36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58AE">
        <w:rPr>
          <w:rFonts w:ascii="Times New Roman" w:hAnsi="Times New Roman"/>
          <w:sz w:val="28"/>
          <w:szCs w:val="28"/>
          <w:lang w:eastAsia="ru-RU"/>
        </w:rPr>
        <w:t xml:space="preserve">Гук Ю.Б. Анализ надежности электроэнергетических установок. - Л.: </w:t>
      </w:r>
      <w:proofErr w:type="spellStart"/>
      <w:r w:rsidRPr="009558AE">
        <w:rPr>
          <w:rFonts w:ascii="Times New Roman" w:hAnsi="Times New Roman"/>
          <w:sz w:val="28"/>
          <w:szCs w:val="28"/>
          <w:lang w:eastAsia="ru-RU"/>
        </w:rPr>
        <w:t>Энергоатомиздат</w:t>
      </w:r>
      <w:proofErr w:type="spellEnd"/>
      <w:r w:rsidRPr="009558AE">
        <w:rPr>
          <w:rFonts w:ascii="Times New Roman" w:hAnsi="Times New Roman"/>
          <w:sz w:val="28"/>
          <w:szCs w:val="28"/>
          <w:lang w:eastAsia="ru-RU"/>
        </w:rPr>
        <w:t>, Ленинградское отд., 1988. – 224с.</w:t>
      </w:r>
    </w:p>
    <w:p w:rsidR="009558AE" w:rsidRDefault="009558AE" w:rsidP="009558AE">
      <w:pPr>
        <w:numPr>
          <w:ilvl w:val="0"/>
          <w:numId w:val="11"/>
        </w:numPr>
        <w:tabs>
          <w:tab w:val="left" w:pos="284"/>
        </w:tabs>
        <w:spacing w:before="100" w:beforeAutospacing="1" w:after="0" w:line="36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58AE">
        <w:rPr>
          <w:rFonts w:ascii="Times New Roman" w:hAnsi="Times New Roman"/>
          <w:sz w:val="28"/>
          <w:szCs w:val="28"/>
          <w:lang w:eastAsia="ru-RU"/>
        </w:rPr>
        <w:t xml:space="preserve">Анисимов Д.Н. Надежность систем автоматизации. – М.: изд-во МЭИ, 2003. – 96 </w:t>
      </w:r>
      <w:proofErr w:type="gramStart"/>
      <w:r w:rsidRPr="009558A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9558AE">
        <w:rPr>
          <w:rFonts w:ascii="Times New Roman" w:hAnsi="Times New Roman"/>
          <w:sz w:val="28"/>
          <w:szCs w:val="28"/>
          <w:lang w:eastAsia="ru-RU"/>
        </w:rPr>
        <w:t>.</w:t>
      </w:r>
    </w:p>
    <w:p w:rsidR="00D5793A" w:rsidRPr="00D5793A" w:rsidRDefault="00D5793A" w:rsidP="00D5793A">
      <w:pPr>
        <w:spacing w:after="0" w:line="360" w:lineRule="auto"/>
        <w:ind w:firstLine="709"/>
        <w:rPr>
          <w:rFonts w:ascii="Times New Roman" w:hAnsi="Times New Roman"/>
        </w:rPr>
      </w:pPr>
    </w:p>
    <w:sectPr w:rsidR="00D5793A" w:rsidRPr="00D5793A" w:rsidSect="00124974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2C" w:rsidRDefault="0085762C">
      <w:r>
        <w:separator/>
      </w:r>
    </w:p>
  </w:endnote>
  <w:endnote w:type="continuationSeparator" w:id="0">
    <w:p w:rsidR="0085762C" w:rsidRDefault="0085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74" w:rsidRDefault="00CE50FA" w:rsidP="00965CC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249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4974" w:rsidRDefault="00124974" w:rsidP="00391B5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74" w:rsidRDefault="00CE50FA" w:rsidP="00965CC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2497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5FB5">
      <w:rPr>
        <w:rStyle w:val="aa"/>
        <w:noProof/>
      </w:rPr>
      <w:t>12</w:t>
    </w:r>
    <w:r>
      <w:rPr>
        <w:rStyle w:val="aa"/>
      </w:rPr>
      <w:fldChar w:fldCharType="end"/>
    </w:r>
  </w:p>
  <w:p w:rsidR="00124974" w:rsidRDefault="00124974" w:rsidP="00391B5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2C" w:rsidRDefault="0085762C">
      <w:r>
        <w:separator/>
      </w:r>
    </w:p>
  </w:footnote>
  <w:footnote w:type="continuationSeparator" w:id="0">
    <w:p w:rsidR="0085762C" w:rsidRDefault="00857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CEA8C28"/>
    <w:lvl w:ilvl="0">
      <w:start w:val="1"/>
      <w:numFmt w:val="bullet"/>
      <w:suff w:val="space"/>
      <w:lvlText w:val=""/>
      <w:lvlJc w:val="left"/>
      <w:pPr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1"/>
        </w:tabs>
        <w:ind w:left="1571" w:hanging="35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71"/>
        </w:tabs>
        <w:ind w:left="1571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71"/>
        </w:tabs>
        <w:ind w:left="1571" w:hanging="35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571"/>
        </w:tabs>
        <w:ind w:left="1571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571"/>
        </w:tabs>
        <w:ind w:left="1571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71"/>
        </w:tabs>
        <w:ind w:left="1571" w:hanging="358"/>
      </w:pPr>
      <w:rPr>
        <w:rFonts w:ascii="Wingdings" w:hAnsi="Wingdings" w:hint="default"/>
      </w:rPr>
    </w:lvl>
  </w:abstractNum>
  <w:abstractNum w:abstractNumId="1">
    <w:nsid w:val="058B4575"/>
    <w:multiLevelType w:val="hybridMultilevel"/>
    <w:tmpl w:val="C24C89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8C58A9"/>
    <w:multiLevelType w:val="hybridMultilevel"/>
    <w:tmpl w:val="45D6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401F"/>
    <w:multiLevelType w:val="hybridMultilevel"/>
    <w:tmpl w:val="839EC9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A6844A9"/>
    <w:multiLevelType w:val="hybridMultilevel"/>
    <w:tmpl w:val="7B04EA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B35006"/>
    <w:multiLevelType w:val="multilevel"/>
    <w:tmpl w:val="FD9A7F2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44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638D7775"/>
    <w:multiLevelType w:val="hybridMultilevel"/>
    <w:tmpl w:val="E812A270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93A"/>
    <w:rsid w:val="0008576F"/>
    <w:rsid w:val="000C2AEC"/>
    <w:rsid w:val="00124974"/>
    <w:rsid w:val="00243BC6"/>
    <w:rsid w:val="002B2179"/>
    <w:rsid w:val="00391B58"/>
    <w:rsid w:val="003B1076"/>
    <w:rsid w:val="003F6E9B"/>
    <w:rsid w:val="00433D7A"/>
    <w:rsid w:val="005960F5"/>
    <w:rsid w:val="005C679E"/>
    <w:rsid w:val="005E7FE7"/>
    <w:rsid w:val="005F36B1"/>
    <w:rsid w:val="006055B5"/>
    <w:rsid w:val="006B7E37"/>
    <w:rsid w:val="006C610A"/>
    <w:rsid w:val="006E52EF"/>
    <w:rsid w:val="0071644B"/>
    <w:rsid w:val="0076451E"/>
    <w:rsid w:val="00800CA5"/>
    <w:rsid w:val="00803C68"/>
    <w:rsid w:val="00837CB4"/>
    <w:rsid w:val="0085762C"/>
    <w:rsid w:val="00897749"/>
    <w:rsid w:val="009558AE"/>
    <w:rsid w:val="00965CCB"/>
    <w:rsid w:val="00981AEE"/>
    <w:rsid w:val="0099278C"/>
    <w:rsid w:val="009D6356"/>
    <w:rsid w:val="00A44FAE"/>
    <w:rsid w:val="00A722A4"/>
    <w:rsid w:val="00AC01A6"/>
    <w:rsid w:val="00AE7E00"/>
    <w:rsid w:val="00B41D80"/>
    <w:rsid w:val="00B45825"/>
    <w:rsid w:val="00B52329"/>
    <w:rsid w:val="00B638F3"/>
    <w:rsid w:val="00BD5C3C"/>
    <w:rsid w:val="00CE50FA"/>
    <w:rsid w:val="00D301AF"/>
    <w:rsid w:val="00D4639F"/>
    <w:rsid w:val="00D5793A"/>
    <w:rsid w:val="00D649E9"/>
    <w:rsid w:val="00D752A5"/>
    <w:rsid w:val="00E4790F"/>
    <w:rsid w:val="00E5370C"/>
    <w:rsid w:val="00E75800"/>
    <w:rsid w:val="00E954DF"/>
    <w:rsid w:val="00ED3597"/>
    <w:rsid w:val="00F55803"/>
    <w:rsid w:val="00FE5FB5"/>
    <w:rsid w:val="00F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9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5793A"/>
    <w:pPr>
      <w:keepNext/>
      <w:widowControl w:val="0"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793A"/>
    <w:pPr>
      <w:keepNext/>
      <w:widowControl w:val="0"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793A"/>
    <w:pPr>
      <w:keepNext/>
      <w:widowControl w:val="0"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5793A"/>
    <w:pPr>
      <w:keepNext/>
      <w:widowControl w:val="0"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5793A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5793A"/>
    <w:pPr>
      <w:widowControl w:val="0"/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5793A"/>
    <w:pPr>
      <w:widowControl w:val="0"/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5793A"/>
    <w:pPr>
      <w:widowControl w:val="0"/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5793A"/>
    <w:pPr>
      <w:widowControl w:val="0"/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93A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D5793A"/>
    <w:rPr>
      <w:rFonts w:ascii="Arial" w:hAnsi="Arial"/>
      <w:b/>
      <w:i/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D5793A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D5793A"/>
    <w:rPr>
      <w:rFonts w:ascii="Arial" w:hAnsi="Arial"/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D5793A"/>
    <w:rPr>
      <w:sz w:val="22"/>
      <w:lang w:val="ru-RU" w:eastAsia="ru-RU" w:bidi="ar-SA"/>
    </w:rPr>
  </w:style>
  <w:style w:type="character" w:customStyle="1" w:styleId="60">
    <w:name w:val="Заголовок 6 Знак"/>
    <w:link w:val="6"/>
    <w:locked/>
    <w:rsid w:val="00D5793A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D5793A"/>
    <w:rPr>
      <w:rFonts w:ascii="Arial" w:hAnsi="Arial"/>
      <w:lang w:val="ru-RU" w:eastAsia="ru-RU" w:bidi="ar-SA"/>
    </w:rPr>
  </w:style>
  <w:style w:type="character" w:customStyle="1" w:styleId="80">
    <w:name w:val="Заголовок 8 Знак"/>
    <w:link w:val="8"/>
    <w:locked/>
    <w:rsid w:val="00D5793A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link w:val="9"/>
    <w:locked/>
    <w:rsid w:val="00D5793A"/>
    <w:rPr>
      <w:rFonts w:ascii="Arial" w:hAnsi="Arial"/>
      <w:b/>
      <w:i/>
      <w:sz w:val="18"/>
      <w:lang w:val="ru-RU" w:eastAsia="ru-RU" w:bidi="ar-SA"/>
    </w:rPr>
  </w:style>
  <w:style w:type="paragraph" w:customStyle="1" w:styleId="msonormalcxspmiddle">
    <w:name w:val="msonormalcxspmiddle"/>
    <w:basedOn w:val="a"/>
    <w:rsid w:val="00D57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Текст сноски Знак"/>
    <w:link w:val="a4"/>
    <w:semiHidden/>
    <w:locked/>
    <w:rsid w:val="00D5793A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D579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D5793A"/>
    <w:rPr>
      <w:sz w:val="24"/>
      <w:szCs w:val="24"/>
      <w:lang w:bidi="ar-SA"/>
    </w:rPr>
  </w:style>
  <w:style w:type="paragraph" w:styleId="a6">
    <w:name w:val="footer"/>
    <w:basedOn w:val="a"/>
    <w:link w:val="a5"/>
    <w:rsid w:val="00D57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D5793A"/>
    <w:pPr>
      <w:tabs>
        <w:tab w:val="num" w:pos="126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link w:val="a9"/>
    <w:locked/>
    <w:rsid w:val="00D5793A"/>
    <w:rPr>
      <w:sz w:val="24"/>
      <w:szCs w:val="24"/>
      <w:lang w:bidi="ar-SA"/>
    </w:rPr>
  </w:style>
  <w:style w:type="paragraph" w:styleId="a9">
    <w:name w:val="Body Text"/>
    <w:basedOn w:val="a"/>
    <w:link w:val="a8"/>
    <w:rsid w:val="00D5793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D5793A"/>
    <w:rPr>
      <w:sz w:val="28"/>
      <w:szCs w:val="28"/>
      <w:lang w:bidi="ar-SA"/>
    </w:rPr>
  </w:style>
  <w:style w:type="paragraph" w:styleId="22">
    <w:name w:val="Body Text Indent 2"/>
    <w:basedOn w:val="a"/>
    <w:link w:val="21"/>
    <w:rsid w:val="00D5793A"/>
    <w:pPr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link w:val="32"/>
    <w:locked/>
    <w:rsid w:val="00D5793A"/>
    <w:rPr>
      <w:sz w:val="16"/>
      <w:szCs w:val="16"/>
      <w:lang w:bidi="ar-SA"/>
    </w:rPr>
  </w:style>
  <w:style w:type="paragraph" w:styleId="32">
    <w:name w:val="Body Text Indent 3"/>
    <w:basedOn w:val="a"/>
    <w:link w:val="31"/>
    <w:rsid w:val="00D5793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a">
    <w:name w:val="page number"/>
    <w:rsid w:val="00D5793A"/>
    <w:rPr>
      <w:rFonts w:ascii="Times New Roman" w:hAnsi="Times New Roman" w:cs="Times New Roman" w:hint="default"/>
    </w:rPr>
  </w:style>
  <w:style w:type="paragraph" w:customStyle="1" w:styleId="msolistparagraph0">
    <w:name w:val="msolistparagraph"/>
    <w:basedOn w:val="a"/>
    <w:rsid w:val="00D5793A"/>
    <w:pPr>
      <w:ind w:left="720"/>
      <w:contextualSpacing/>
    </w:pPr>
  </w:style>
  <w:style w:type="character" w:styleId="ab">
    <w:name w:val="Hyperlink"/>
    <w:rsid w:val="00D5793A"/>
    <w:rPr>
      <w:color w:val="0000FF"/>
      <w:u w:val="single"/>
    </w:rPr>
  </w:style>
  <w:style w:type="paragraph" w:styleId="ac">
    <w:name w:val="Balloon Text"/>
    <w:basedOn w:val="a"/>
    <w:link w:val="ad"/>
    <w:rsid w:val="005F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F36B1"/>
    <w:rPr>
      <w:rFonts w:ascii="Tahoma" w:eastAsia="Calibri" w:hAnsi="Tahoma" w:cs="Tahoma"/>
      <w:sz w:val="16"/>
      <w:szCs w:val="16"/>
      <w:lang w:eastAsia="en-US"/>
    </w:rPr>
  </w:style>
  <w:style w:type="paragraph" w:customStyle="1" w:styleId="11">
    <w:name w:val="Обычный1"/>
    <w:rsid w:val="00124974"/>
    <w:pPr>
      <w:suppressAutoHyphens/>
      <w:spacing w:line="360" w:lineRule="auto"/>
      <w:ind w:firstLine="851"/>
      <w:jc w:val="both"/>
      <w:textAlignment w:val="baseline"/>
    </w:pPr>
    <w:rPr>
      <w:rFonts w:eastAsia="SimSun" w:cs="Mangal"/>
      <w:kern w:val="1"/>
      <w:sz w:val="28"/>
      <w:szCs w:val="24"/>
      <w:lang w:eastAsia="hi-IN" w:bidi="hi-IN"/>
    </w:rPr>
  </w:style>
  <w:style w:type="character" w:customStyle="1" w:styleId="12">
    <w:name w:val="Основной шрифт абзаца1"/>
    <w:rsid w:val="00ED3597"/>
  </w:style>
  <w:style w:type="paragraph" w:styleId="ae">
    <w:name w:val="List Paragraph"/>
    <w:basedOn w:val="11"/>
    <w:qFormat/>
    <w:rsid w:val="00ED3597"/>
    <w:pPr>
      <w:ind w:left="72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1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6.bin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footer" Target="footer2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chart" Target="charts/chart1.xml"/><Relationship Id="rId61" Type="http://schemas.openxmlformats.org/officeDocument/2006/relationships/oleObject" Target="embeddings/oleObject25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image" Target="media/image29.wmf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image" Target="media/image28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2;&#1067;&#1055;&#1054;&#1051;&#1053;&#1045;&#1053;&#1053;&#1067;&#1045;%20&#1047;&#1040;&#1044;&#1040;&#1053;&#1048;&#1071;\&#1053;&#1072;&#1076;&#1077;&#1078;&#1085;&#1086;&#1089;&#1090;&#1100;%20&#1089;&#1080;&#1089;&#1090;&#1077;&#1084;%20&#1101;&#1085;&#1077;&#1088;&#1075;&#1086;&#1086;&#1073;&#1077;&#1089;&#1087;&#1077;&#1095;&#1077;&#1085;&#1080;&#1103;%20&#1087;&#1088;&#1077;&#1076;&#1087;&#1088;&#1080;&#1103;&#1090;&#1080;&#1081;%20&#1052;&#1058;&#1048;\&#1056;&#1072;&#1089;&#1095;&#1077;&#1090;%20&#1085;&#1072;&#1076;&#1077;&#1078;&#1085;&#1086;&#1089;&#1090;&#1100;%20&#1052;&#1058;&#1048;%20&#1074;&#1072;&#1088;5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ПОКАЗАТЕЛИ НАДЕЖНОСТИ СИСТЕМЫ ПИТАНИЯ НА ПЕРИОД ПРОГНОЗА</a:t>
            </a:r>
          </a:p>
        </c:rich>
      </c:tx>
      <c:layout>
        <c:manualLayout>
          <c:xMode val="edge"/>
          <c:yMode val="edge"/>
          <c:x val="0.22074524788518318"/>
          <c:y val="1.7762745663590099E-2"/>
        </c:manualLayout>
      </c:layout>
    </c:title>
    <c:plotArea>
      <c:layout>
        <c:manualLayout>
          <c:layoutTarget val="inner"/>
          <c:xMode val="edge"/>
          <c:yMode val="edge"/>
          <c:x val="4.2238672215958693E-2"/>
          <c:y val="0.12732702846514957"/>
          <c:w val="0.91817329447124152"/>
          <c:h val="0.80528674013367252"/>
        </c:manualLayout>
      </c:layout>
      <c:scatterChart>
        <c:scatterStyle val="smoothMarker"/>
        <c:ser>
          <c:idx val="0"/>
          <c:order val="0"/>
          <c:tx>
            <c:strRef>
              <c:f>Лист1!$B$46</c:f>
              <c:strCache>
                <c:ptCount val="1"/>
                <c:pt idx="0">
                  <c:v>вероятность отказа питания от узла №1</c:v>
                </c:pt>
              </c:strCache>
            </c:strRef>
          </c:tx>
          <c:xVal>
            <c:numRef>
              <c:f>Лист1!$C$28:$N$28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xVal>
          <c:yVal>
            <c:numRef>
              <c:f>Лист1!$C$41:$J$41</c:f>
              <c:numCache>
                <c:formatCode>General</c:formatCode>
                <c:ptCount val="8"/>
                <c:pt idx="0">
                  <c:v>0.13299855536812821</c:v>
                </c:pt>
                <c:pt idx="1">
                  <c:v>0.24838022370912374</c:v>
                </c:pt>
                <c:pt idx="2">
                  <c:v>0.34851770201376181</c:v>
                </c:pt>
                <c:pt idx="3">
                  <c:v>0.43544173796076885</c:v>
                </c:pt>
                <c:pt idx="4">
                  <c:v>0.51089844073363233</c:v>
                </c:pt>
                <c:pt idx="5">
                  <c:v>0.57639474566139803</c:v>
                </c:pt>
                <c:pt idx="6">
                  <c:v>0.63323494955225457</c:v>
                </c:pt>
                <c:pt idx="7">
                  <c:v>0.68255044884553462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Лист1!$B$47</c:f>
              <c:strCache>
                <c:ptCount val="1"/>
                <c:pt idx="0">
                  <c:v>вероятность отказа питания от узла №2</c:v>
                </c:pt>
              </c:strCache>
            </c:strRef>
          </c:tx>
          <c:xVal>
            <c:numRef>
              <c:f>Лист1!$C$28:$J$28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xVal>
          <c:yVal>
            <c:numRef>
              <c:f>Лист1!$C$42:$J$42</c:f>
              <c:numCache>
                <c:formatCode>General</c:formatCode>
                <c:ptCount val="8"/>
                <c:pt idx="0">
                  <c:v>6.7320174020790172E-2</c:v>
                </c:pt>
                <c:pt idx="1">
                  <c:v>0.13021434680164587</c:v>
                </c:pt>
                <c:pt idx="2">
                  <c:v>0.18904149189012392</c:v>
                </c:pt>
                <c:pt idx="3">
                  <c:v>0.2441027431302174</c:v>
                </c:pt>
                <c:pt idx="4">
                  <c:v>0.2956561295599659</c:v>
                </c:pt>
                <c:pt idx="5">
                  <c:v>0.34392744736251862</c:v>
                </c:pt>
                <c:pt idx="6">
                  <c:v>0.38911821658941137</c:v>
                </c:pt>
                <c:pt idx="7">
                  <c:v>0.43141145144435761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Лист1!$B$48</c:f>
              <c:strCache>
                <c:ptCount val="1"/>
                <c:pt idx="0">
                  <c:v>коэффициент готовности системы</c:v>
                </c:pt>
              </c:strCache>
            </c:strRef>
          </c:tx>
          <c:xVal>
            <c:numRef>
              <c:f>Лист1!$C$28:$N$28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xVal>
          <c:yVal>
            <c:numRef>
              <c:f>Лист1!$C$43:$J$43</c:f>
              <c:numCache>
                <c:formatCode>General</c:formatCode>
                <c:ptCount val="8"/>
                <c:pt idx="0">
                  <c:v>0.99104651410810429</c:v>
                </c:pt>
                <c:pt idx="1">
                  <c:v>0.96765733141126953</c:v>
                </c:pt>
                <c:pt idx="2">
                  <c:v>0.93411569366120095</c:v>
                </c:pt>
                <c:pt idx="3">
                  <c:v>0.89370747729038735</c:v>
                </c:pt>
                <c:pt idx="4">
                  <c:v>0.84894974441447346</c:v>
                </c:pt>
                <c:pt idx="5">
                  <c:v>0.80176202645150763</c:v>
                </c:pt>
                <c:pt idx="6">
                  <c:v>0.75359674574814062</c:v>
                </c:pt>
                <c:pt idx="7">
                  <c:v>0.70553992017955014</c:v>
                </c:pt>
              </c:numCache>
            </c:numRef>
          </c:yVal>
          <c:smooth val="1"/>
        </c:ser>
        <c:axId val="154041344"/>
        <c:axId val="160179328"/>
      </c:scatterChart>
      <c:valAx>
        <c:axId val="154041344"/>
        <c:scaling>
          <c:orientation val="minMax"/>
          <c:max val="8"/>
          <c:min val="1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1" i="0" u="none" strike="noStrike" baseline="0"/>
                  <a:t>ПЕРИОД ПРОГНОЗА НАДЕЖНОСТИ (КВАРТАЛЫ)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35215720186212734"/>
              <c:y val="0.92542887760331782"/>
            </c:manualLayout>
          </c:layout>
        </c:title>
        <c:numFmt formatCode="General" sourceLinked="1"/>
        <c:tickLblPos val="nextTo"/>
        <c:crossAx val="160179328"/>
        <c:crosses val="autoZero"/>
        <c:crossBetween val="midCat"/>
      </c:valAx>
      <c:valAx>
        <c:axId val="160179328"/>
        <c:scaling>
          <c:orientation val="minMax"/>
          <c:max val="1"/>
        </c:scaling>
        <c:axPos val="l"/>
        <c:majorGridlines/>
        <c:numFmt formatCode="General" sourceLinked="1"/>
        <c:tickLblPos val="nextTo"/>
        <c:crossAx val="154041344"/>
        <c:crosses val="autoZero"/>
        <c:crossBetween val="midCat"/>
      </c:valAx>
    </c:plotArea>
    <c:legend>
      <c:legendPos val="t"/>
      <c:layout>
        <c:manualLayout>
          <c:xMode val="edge"/>
          <c:yMode val="edge"/>
          <c:x val="2.7031669794189257E-2"/>
          <c:y val="0.33920118343195282"/>
          <c:w val="0.51922543022890466"/>
          <c:h val="0.102561617667614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5990</Words>
  <Characters>34147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next</cp:lastModifiedBy>
  <cp:revision>3</cp:revision>
  <dcterms:created xsi:type="dcterms:W3CDTF">2019-06-03T20:11:00Z</dcterms:created>
  <dcterms:modified xsi:type="dcterms:W3CDTF">2019-06-03T20:16:00Z</dcterms:modified>
</cp:coreProperties>
</file>