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Задание по составлению консолидированной финансовой отчетности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Целью данного задания является введение в консолидированную финансовую отчетность на примере консолидации отчетности двух компаний.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Основные вопросы, которые затронуты в данном задании, включают: </w:t>
      </w:r>
    </w:p>
    <w:p w:rsidR="00AC00F4" w:rsidRPr="00330537" w:rsidRDefault="00AC00F4" w:rsidP="00AC00F4">
      <w:pPr>
        <w:pStyle w:val="Default"/>
        <w:spacing w:after="2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1. Гудвилл, возникающий при консолидации </w:t>
      </w:r>
    </w:p>
    <w:p w:rsidR="00AC00F4" w:rsidRPr="00330537" w:rsidRDefault="00AC00F4" w:rsidP="00AC00F4">
      <w:pPr>
        <w:pStyle w:val="Default"/>
        <w:spacing w:after="2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 Внутригрупповая прибыль </w:t>
      </w:r>
    </w:p>
    <w:p w:rsidR="00AC00F4" w:rsidRPr="00330537" w:rsidRDefault="00AC00F4" w:rsidP="00AC00F4">
      <w:pPr>
        <w:pStyle w:val="Default"/>
        <w:spacing w:after="2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Внутригрупповые продажи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Формирование финансовой отчетности.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Инструкции по выполнению практического задания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Для выполнения задания по составлению консолидированной финансовой отчетности Вам предоставляется разработочный лист, содержащий информацию о показателях бухгалтерских балансов и отчетов о прибылях и убытках материнской и дочерней компаний по состоянию на 31 декабря 2ХХХ г. </w:t>
      </w:r>
      <w:bookmarkStart w:id="0" w:name="_GoBack"/>
      <w:bookmarkEnd w:id="0"/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Разработочный лист 01: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Колонки 1-2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Эти колонки включают показатели отчетности головной компании «Бета» и дочерней компании «Гамма».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Колонка 3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>Эта колонка представляет собой суммарные показатели отчетности двух компаний до проведения консолидационных корректировок</w:t>
      </w:r>
      <w:r w:rsidRPr="00330537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Колонки 4-7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Эти колонки используются для внесения корректировок, необходимых для формирования показателей консолидированной отчетности.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Каждая колонка должна использоваться исключительно для одной корректировки.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После заполнения колонок, предусматривающих корректировки, Вы должны рассчитать показатели консолидированной финансовой отчетности.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Колонка 8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Данная колонка используется для расчета итоговых сумм, представляющих величины показателей консолидированной отчетности.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Для целей подготовки практического задания Вы можете не учитывать влияние налогообложения на операции между компаниями группы. </w:t>
      </w:r>
    </w:p>
    <w:p w:rsidR="00A7759B" w:rsidRPr="00330537" w:rsidRDefault="00AC00F4" w:rsidP="00AC00F4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>После прочтения основной информации, содержащейся в задании, вы должны постараться записать корректировочные записи и заполнить Разработочный лист 01.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Введение и основная информация </w:t>
      </w:r>
    </w:p>
    <w:p w:rsidR="00AC00F4" w:rsidRPr="00330537" w:rsidRDefault="00AC00F4" w:rsidP="00AC00F4">
      <w:pPr>
        <w:pStyle w:val="Default"/>
        <w:spacing w:after="26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>1. В собственности компании «Бета» находятся все акции компании «Гамма». Таким образом, компания «Бета» является единственным собственником компании «Гамма». Компания «Бета» отражает инвестиции в «Гамму» в своей отчетности по методу «</w:t>
      </w:r>
      <w:proofErr w:type="spellStart"/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>Cost</w:t>
      </w:r>
      <w:proofErr w:type="spellEnd"/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». </w:t>
      </w:r>
    </w:p>
    <w:p w:rsidR="00AC00F4" w:rsidRPr="00330537" w:rsidRDefault="00AC00F4" w:rsidP="00AC00F4">
      <w:pPr>
        <w:pStyle w:val="Default"/>
        <w:spacing w:after="26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 Дата приобретения: Компания «Бета» приобрела компанию «Гамма» 1 января 2ХХХ г. за 2000 долл. На дату приобретения справедливая стоимость чистых активов компании «Гамма» равнялась ее балансовой стоимости. </w:t>
      </w:r>
    </w:p>
    <w:p w:rsidR="00AC00F4" w:rsidRPr="00330537" w:rsidRDefault="00AC00F4" w:rsidP="00AC00F4">
      <w:pPr>
        <w:pStyle w:val="Default"/>
        <w:spacing w:after="26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Дата консолидации: 31 декабря 2ХХХ, через год после приобретения.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Внутригрупповые продажи: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(а) 31 декабря 2ХХХ г. компания «Бета» продала основные средства компании «Гамма» за 1000 долл. На дату продажи остаточная стоимость основных средств составила 950 долл.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(б) В 2ХХХ году компания «Бета» продала компании «Гамма» 20 единиц продукции типа «Р» на общую сумму 2000 долл. Данная продажа не облагается НДС.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результате продажи прибыль компании «Бета» составила 20%.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 состоянию на 31 декабря 2ХХХ г. на складе компании «Гаммы» продолжает оставаться 5 единиц приобретенной продукции.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5. Внутригрупповые расчеты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C00F4" w:rsidRPr="00330537" w:rsidRDefault="00AC00F4" w:rsidP="00AC00F4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>Нижеприводимые статьи включены в состав статей Дебиторской задолженности/Кредиторской задолженности бухгалтерского баланса.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695"/>
      </w:tblGrid>
      <w:tr w:rsidR="00AC00F4" w:rsidRPr="00330537" w:rsidTr="00AC00F4">
        <w:tc>
          <w:tcPr>
            <w:tcW w:w="5949" w:type="dxa"/>
          </w:tcPr>
          <w:p w:rsidR="00AC00F4" w:rsidRPr="00330537" w:rsidRDefault="00AC00F4" w:rsidP="00AC00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C00F4" w:rsidRPr="00330537" w:rsidRDefault="00AC00F4" w:rsidP="00AC00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</w:rPr>
              <w:t>Бета</w:t>
            </w:r>
          </w:p>
        </w:tc>
        <w:tc>
          <w:tcPr>
            <w:tcW w:w="1695" w:type="dxa"/>
          </w:tcPr>
          <w:p w:rsidR="00AC00F4" w:rsidRPr="00330537" w:rsidRDefault="00AC00F4" w:rsidP="00AC00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</w:rPr>
              <w:t>Гамма</w:t>
            </w:r>
          </w:p>
        </w:tc>
      </w:tr>
      <w:tr w:rsidR="00AC00F4" w:rsidRPr="00330537" w:rsidTr="00AC00F4">
        <w:tc>
          <w:tcPr>
            <w:tcW w:w="5949" w:type="dxa"/>
          </w:tcPr>
          <w:p w:rsidR="00AC00F4" w:rsidRPr="00330537" w:rsidRDefault="00AC00F4" w:rsidP="00AC00F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Дебиторская задолженность по расчетам с «Бетой» </w:t>
            </w:r>
          </w:p>
        </w:tc>
        <w:tc>
          <w:tcPr>
            <w:tcW w:w="1701" w:type="dxa"/>
          </w:tcPr>
          <w:p w:rsidR="00AC00F4" w:rsidRPr="00330537" w:rsidRDefault="00AC00F4" w:rsidP="00AC00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95" w:type="dxa"/>
          </w:tcPr>
          <w:p w:rsidR="00AC00F4" w:rsidRPr="00330537" w:rsidRDefault="00AC00F4" w:rsidP="00AC00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</w:tr>
      <w:tr w:rsidR="00AC00F4" w:rsidRPr="00330537" w:rsidTr="00AC00F4">
        <w:tc>
          <w:tcPr>
            <w:tcW w:w="5949" w:type="dxa"/>
          </w:tcPr>
          <w:p w:rsidR="00AC00F4" w:rsidRPr="00330537" w:rsidRDefault="00AC00F4" w:rsidP="00AC00F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Кредиторская задолженность по расчетам с «Гаммой» </w:t>
            </w:r>
          </w:p>
        </w:tc>
        <w:tc>
          <w:tcPr>
            <w:tcW w:w="1701" w:type="dxa"/>
          </w:tcPr>
          <w:p w:rsidR="00AC00F4" w:rsidRPr="00330537" w:rsidRDefault="00AC00F4" w:rsidP="00AC00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695" w:type="dxa"/>
          </w:tcPr>
          <w:p w:rsidR="00AC00F4" w:rsidRPr="00330537" w:rsidRDefault="00AC00F4" w:rsidP="00AC00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C00F4" w:rsidRPr="00330537" w:rsidRDefault="00AC00F4" w:rsidP="00AC00F4">
      <w:pPr>
        <w:rPr>
          <w:rFonts w:ascii="Times New Roman" w:hAnsi="Times New Roman" w:cs="Times New Roman"/>
          <w:color w:val="000000" w:themeColor="text1"/>
        </w:rPr>
      </w:pP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Практическая часть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В колонке 4: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Рассчитайте гудвилл по компании «Гамма».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Сделайте корректировки на величину инвестиций компании «Бета» в компанию «Гамма» и гудвилл.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Внесите корректировки в разработочный лист.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В колонке 5: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Отразите влияние операции купли-продажи основных средств, имевшей место между компаниями «Бета» и «Гамма», на формирование показателей консолидированной отчетности.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Внесите корректировку в разработочный лист.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В колонке 6: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Отразите влияние операции купли-продажи запасов, имевшей место между компаниями «Бета» и «Гамма», на формирование показателей консолидированной отчетности.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Внесите корректировки в разработочный лист. </w:t>
      </w:r>
    </w:p>
    <w:p w:rsidR="00AC00F4" w:rsidRPr="00330537" w:rsidRDefault="00AC00F4" w:rsidP="00AC00F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В колонке 7: </w:t>
      </w:r>
    </w:p>
    <w:p w:rsidR="00AC00F4" w:rsidRPr="00330537" w:rsidRDefault="00AC00F4" w:rsidP="00AC00F4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color w:val="000000" w:themeColor="text1"/>
          <w:sz w:val="23"/>
          <w:szCs w:val="23"/>
        </w:rPr>
        <w:t>Исключите внутригрупповые расчеты между компаниями группы. Внесите корректировки в разработочный лист.</w:t>
      </w:r>
    </w:p>
    <w:p w:rsidR="009B4E7B" w:rsidRPr="00330537" w:rsidRDefault="009B4E7B" w:rsidP="009B4E7B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Разработочный лист 01 – Бухгалтерские балансы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597"/>
        <w:gridCol w:w="704"/>
        <w:gridCol w:w="669"/>
        <w:gridCol w:w="1031"/>
        <w:gridCol w:w="1031"/>
        <w:gridCol w:w="1031"/>
        <w:gridCol w:w="1031"/>
        <w:gridCol w:w="1369"/>
      </w:tblGrid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Номер колонки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852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852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Баланс на 31.12.ХХ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бета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гамма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</w:t>
            </w:r>
          </w:p>
        </w:tc>
        <w:tc>
          <w:tcPr>
            <w:tcW w:w="852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Коррект.1</w:t>
            </w:r>
          </w:p>
        </w:tc>
        <w:tc>
          <w:tcPr>
            <w:tcW w:w="852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Коррект.2</w:t>
            </w: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Коррект.3</w:t>
            </w: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Коррект.4</w:t>
            </w: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Данные консолидации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Денежные средства и эквиваленты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852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36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36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36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Расчеты с дебиторами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900</w:t>
            </w:r>
          </w:p>
        </w:tc>
        <w:tc>
          <w:tcPr>
            <w:tcW w:w="852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900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1150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1150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1150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Запасы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1100</w:t>
            </w:r>
          </w:p>
        </w:tc>
        <w:tc>
          <w:tcPr>
            <w:tcW w:w="852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1100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Основные средства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1980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1490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3470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3470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950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950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950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950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Инвестиции в дочерние компании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Гудвил</w:t>
            </w:r>
            <w:proofErr w:type="spellEnd"/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2000</w:t>
            </w:r>
          </w:p>
        </w:tc>
        <w:tc>
          <w:tcPr>
            <w:tcW w:w="852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2000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2000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 активы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5100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2400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7500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7500</w:t>
            </w:r>
          </w:p>
        </w:tc>
        <w:tc>
          <w:tcPr>
            <w:tcW w:w="852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5236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3236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1236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1236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9B4E7B" w:rsidP="00D85500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Расчеты с кредиторами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-700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-600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-1300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-1300</w:t>
            </w:r>
          </w:p>
        </w:tc>
        <w:tc>
          <w:tcPr>
            <w:tcW w:w="852" w:type="dxa"/>
          </w:tcPr>
          <w:p w:rsidR="009B4E7B" w:rsidRPr="00330537" w:rsidRDefault="00376831" w:rsidP="0037683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-2300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-2300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-1300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-1300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Долгосрочные займы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</w:t>
            </w:r>
          </w:p>
        </w:tc>
        <w:tc>
          <w:tcPr>
            <w:tcW w:w="852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Итого обязательства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-600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-1600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-1600</w:t>
            </w:r>
          </w:p>
        </w:tc>
        <w:tc>
          <w:tcPr>
            <w:tcW w:w="852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-2600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-2600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-1300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-1300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Обыкновенные акции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-1900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-1900</w:t>
            </w:r>
          </w:p>
        </w:tc>
        <w:tc>
          <w:tcPr>
            <w:tcW w:w="852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-1900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-1900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-1900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-1900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Привилегированные акции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</w:t>
            </w:r>
          </w:p>
        </w:tc>
        <w:tc>
          <w:tcPr>
            <w:tcW w:w="852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Резервы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-2500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-500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-3000</w:t>
            </w:r>
          </w:p>
        </w:tc>
        <w:tc>
          <w:tcPr>
            <w:tcW w:w="852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Чистая прибыль отчетного года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-600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852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853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Доля меньшинства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 капитал и доля меньшинства</w:t>
            </w:r>
          </w:p>
        </w:tc>
        <w:tc>
          <w:tcPr>
            <w:tcW w:w="943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-4100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-1800</w:t>
            </w:r>
          </w:p>
        </w:tc>
        <w:tc>
          <w:tcPr>
            <w:tcW w:w="944" w:type="dxa"/>
          </w:tcPr>
          <w:p w:rsidR="009B4E7B" w:rsidRPr="00330537" w:rsidRDefault="009B4E7B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-5900</w:t>
            </w:r>
          </w:p>
        </w:tc>
        <w:tc>
          <w:tcPr>
            <w:tcW w:w="852" w:type="dxa"/>
          </w:tcPr>
          <w:p w:rsidR="009B4E7B" w:rsidRPr="00330537" w:rsidRDefault="00D85500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-5900</w:t>
            </w:r>
          </w:p>
        </w:tc>
        <w:tc>
          <w:tcPr>
            <w:tcW w:w="852" w:type="dxa"/>
          </w:tcPr>
          <w:p w:rsidR="009B4E7B" w:rsidRPr="00330537" w:rsidRDefault="00376831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-590</w:t>
            </w:r>
            <w:r w:rsidR="00330537"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-5900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-5900</w:t>
            </w:r>
          </w:p>
        </w:tc>
        <w:tc>
          <w:tcPr>
            <w:tcW w:w="853" w:type="dxa"/>
          </w:tcPr>
          <w:p w:rsidR="009B4E7B" w:rsidRPr="00330537" w:rsidRDefault="00330537" w:rsidP="00AC00F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-5900</w:t>
            </w:r>
          </w:p>
        </w:tc>
      </w:tr>
    </w:tbl>
    <w:p w:rsidR="009B4E7B" w:rsidRPr="00330537" w:rsidRDefault="009B4E7B" w:rsidP="00AC00F4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B4E7B" w:rsidRPr="00330537" w:rsidRDefault="009B4E7B" w:rsidP="009B4E7B">
      <w:pP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3053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Разработочный лист 01 – Отчеты о прибылях и убытках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595"/>
        <w:gridCol w:w="702"/>
        <w:gridCol w:w="690"/>
        <w:gridCol w:w="1029"/>
        <w:gridCol w:w="1029"/>
        <w:gridCol w:w="1029"/>
        <w:gridCol w:w="1029"/>
        <w:gridCol w:w="1365"/>
      </w:tblGrid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Номер колонки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852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852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Отчет о прибылях и убытках за 2ХХХ г.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бета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гамма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</w:t>
            </w:r>
          </w:p>
        </w:tc>
        <w:tc>
          <w:tcPr>
            <w:tcW w:w="852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Коррект.1</w:t>
            </w:r>
          </w:p>
        </w:tc>
        <w:tc>
          <w:tcPr>
            <w:tcW w:w="852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Коррект.2</w:t>
            </w: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Коррект.3</w:t>
            </w: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Коррект.4</w:t>
            </w: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Данные консолидации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Продажи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-6000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-4800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-10800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-10800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-1080</w:t>
            </w:r>
            <w:r w:rsidR="00330537"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-10800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-10800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-10800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Себестоимость продаж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5250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4400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9650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9650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9650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9550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9550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9550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Прочий доход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-100</w:t>
            </w:r>
          </w:p>
        </w:tc>
        <w:tc>
          <w:tcPr>
            <w:tcW w:w="852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="00376831"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-1100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-1100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-1100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Прочий расход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Проценты к получению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2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Проценты к уплате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Налог на прибыль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290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Дивиденды по привилегированным акциям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</w:tr>
      <w:tr w:rsidR="00330537" w:rsidRPr="00330537" w:rsidTr="009B4E7B">
        <w:tc>
          <w:tcPr>
            <w:tcW w:w="2251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Чистая прибыль отчетного года</w:t>
            </w:r>
          </w:p>
        </w:tc>
        <w:tc>
          <w:tcPr>
            <w:tcW w:w="943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-600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-300</w:t>
            </w:r>
          </w:p>
        </w:tc>
        <w:tc>
          <w:tcPr>
            <w:tcW w:w="944" w:type="dxa"/>
          </w:tcPr>
          <w:p w:rsidR="009B4E7B" w:rsidRPr="00330537" w:rsidRDefault="009B4E7B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852" w:type="dxa"/>
          </w:tcPr>
          <w:p w:rsidR="009B4E7B" w:rsidRPr="00330537" w:rsidRDefault="00376831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852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-900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7820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7820</w:t>
            </w:r>
          </w:p>
        </w:tc>
        <w:tc>
          <w:tcPr>
            <w:tcW w:w="853" w:type="dxa"/>
          </w:tcPr>
          <w:p w:rsidR="009B4E7B" w:rsidRPr="00330537" w:rsidRDefault="00330537" w:rsidP="009B4E7B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3053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7820</w:t>
            </w:r>
          </w:p>
        </w:tc>
      </w:tr>
    </w:tbl>
    <w:p w:rsidR="009B4E7B" w:rsidRPr="00330537" w:rsidRDefault="009B4E7B" w:rsidP="009B4E7B">
      <w:pPr>
        <w:rPr>
          <w:rFonts w:ascii="Times New Roman" w:hAnsi="Times New Roman" w:cs="Times New Roman"/>
          <w:color w:val="000000" w:themeColor="text1"/>
        </w:rPr>
      </w:pPr>
    </w:p>
    <w:sectPr w:rsidR="009B4E7B" w:rsidRPr="0033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4"/>
    <w:rsid w:val="00330537"/>
    <w:rsid w:val="00376831"/>
    <w:rsid w:val="00406788"/>
    <w:rsid w:val="00527741"/>
    <w:rsid w:val="007555B9"/>
    <w:rsid w:val="00891892"/>
    <w:rsid w:val="009B4E7B"/>
    <w:rsid w:val="00A7759B"/>
    <w:rsid w:val="00AC00F4"/>
    <w:rsid w:val="00D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3059"/>
  <w15:chartTrackingRefBased/>
  <w15:docId w15:val="{2C7EA8D5-FC2C-497E-BB09-E991535C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0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AC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2019-04-17T07:22:00Z</dcterms:created>
  <dcterms:modified xsi:type="dcterms:W3CDTF">2019-04-17T07:22:00Z</dcterms:modified>
</cp:coreProperties>
</file>