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81910730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val="en-AU"/>
        </w:rPr>
      </w:sdtEndPr>
      <w:sdtContent>
        <w:bookmarkStart w:id="0" w:name="_GoBack" w:displacedByCustomXml="prev"/>
        <w:bookmarkEnd w:id="0" w:displacedByCustomXml="prev"/>
        <w:p w:rsidR="002E3EF4" w:rsidRDefault="002E3EF4" w:rsidP="002E3EF4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2E3EF4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2E3EF4" w:rsidRPr="002E3EF4" w:rsidRDefault="002E3EF4" w:rsidP="002E3EF4">
          <w:pPr>
            <w:rPr>
              <w:lang w:val="ru-RU"/>
            </w:rPr>
          </w:pPr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44345" w:history="1">
            <w:r w:rsidRPr="002E3EF4">
              <w:rPr>
                <w:rStyle w:val="ab"/>
                <w:noProof/>
                <w:sz w:val="24"/>
                <w:szCs w:val="24"/>
              </w:rPr>
              <w:t>1.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</w:rPr>
              <w:t>Название бизнеса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_Toc11444345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3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46" w:history="1"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2.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Краткое описание бизнес-идеи (направление, регион, участники, форма предприятия, сроки)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_Toc11444346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3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48" w:history="1">
            <w:r w:rsidRPr="002E3EF4">
              <w:rPr>
                <w:rStyle w:val="ab"/>
                <w:noProof/>
                <w:sz w:val="24"/>
                <w:szCs w:val="24"/>
              </w:rPr>
              <w:t>3.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</w:rPr>
              <w:t>Описание миссии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_Toc11444348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5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49" w:history="1"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4.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Разработка модели целостной картины бизнеса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_Toc11444349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5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50" w:history="1">
            <w:r w:rsidRPr="002E3EF4">
              <w:rPr>
                <w:rStyle w:val="ab"/>
                <w:noProof/>
                <w:sz w:val="24"/>
                <w:szCs w:val="24"/>
              </w:rPr>
              <w:t>5.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</w:rPr>
              <w:t>Разработка дерева решений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_Toc11444350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6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51" w:history="1">
            <w:r w:rsidRPr="002E3EF4">
              <w:rPr>
                <w:rStyle w:val="ab"/>
                <w:noProof/>
                <w:sz w:val="24"/>
                <w:szCs w:val="24"/>
              </w:rPr>
              <w:t>6.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</w:rPr>
              <w:t>Описание модели бизнеса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_Toc11444351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7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52" w:history="1"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7.</w:t>
            </w:r>
            <w:r>
              <w:rPr>
                <w:rStyle w:val="ab"/>
                <w:noProof/>
                <w:sz w:val="24"/>
                <w:szCs w:val="24"/>
                <w:lang w:val="ru-RU"/>
              </w:rPr>
              <w:t xml:space="preserve"> </w:t>
            </w:r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 xml:space="preserve">Источники сбора информации (Указать можете ли Вы самостоятельно получить приближенные исходные данные. </w:t>
            </w:r>
            <w:r w:rsidRPr="002E3EF4">
              <w:rPr>
                <w:rStyle w:val="ab"/>
                <w:noProof/>
                <w:sz w:val="24"/>
                <w:szCs w:val="24"/>
              </w:rPr>
              <w:t>Дополнительно требуется оценить, где можно найти необходимые данные)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_Toc11444352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10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53" w:history="1"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8. Методы оценки бизнеса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_Toc11444353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10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Pr="002E3EF4" w:rsidRDefault="002E3EF4" w:rsidP="002E3EF4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noProof/>
              <w:sz w:val="24"/>
              <w:szCs w:val="24"/>
            </w:rPr>
          </w:pPr>
          <w:hyperlink w:anchor="_Toc11444354" w:history="1">
            <w:r w:rsidRPr="002E3EF4">
              <w:rPr>
                <w:rStyle w:val="ab"/>
                <w:noProof/>
                <w:sz w:val="24"/>
                <w:szCs w:val="24"/>
              </w:rPr>
              <w:t>9.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</w:rPr>
              <w:t>Выводы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_Toc11444354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11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Default="002E3EF4" w:rsidP="002E3EF4">
          <w:pPr>
            <w:pStyle w:val="11"/>
            <w:tabs>
              <w:tab w:val="left" w:pos="660"/>
              <w:tab w:val="right" w:leader="dot" w:pos="9345"/>
            </w:tabs>
            <w:spacing w:after="0" w:line="360" w:lineRule="auto"/>
            <w:jc w:val="both"/>
            <w:rPr>
              <w:noProof/>
            </w:rPr>
          </w:pPr>
          <w:hyperlink w:anchor="_Toc11444355" w:history="1"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10.</w:t>
            </w:r>
            <w:r w:rsidRPr="002E3EF4">
              <w:rPr>
                <w:noProof/>
                <w:sz w:val="24"/>
                <w:szCs w:val="24"/>
              </w:rPr>
              <w:tab/>
            </w:r>
            <w:r w:rsidRPr="002E3EF4">
              <w:rPr>
                <w:rStyle w:val="ab"/>
                <w:noProof/>
                <w:sz w:val="24"/>
                <w:szCs w:val="24"/>
                <w:lang w:val="ru-RU"/>
              </w:rPr>
              <w:t>Список использованной литературы и других информационных источников</w:t>
            </w:r>
            <w:r w:rsidRPr="002E3EF4">
              <w:rPr>
                <w:noProof/>
                <w:webHidden/>
                <w:sz w:val="24"/>
                <w:szCs w:val="24"/>
              </w:rPr>
              <w:tab/>
            </w:r>
            <w:r w:rsidRPr="002E3EF4">
              <w:rPr>
                <w:noProof/>
                <w:webHidden/>
                <w:sz w:val="24"/>
                <w:szCs w:val="24"/>
              </w:rPr>
              <w:fldChar w:fldCharType="begin"/>
            </w:r>
            <w:r w:rsidRPr="002E3EF4">
              <w:rPr>
                <w:noProof/>
                <w:webHidden/>
                <w:sz w:val="24"/>
                <w:szCs w:val="24"/>
              </w:rPr>
              <w:instrText xml:space="preserve"> PAGEREF _Toc11444355 \h </w:instrText>
            </w:r>
            <w:r w:rsidRPr="002E3EF4">
              <w:rPr>
                <w:noProof/>
                <w:webHidden/>
                <w:sz w:val="24"/>
                <w:szCs w:val="24"/>
              </w:rPr>
            </w:r>
            <w:r w:rsidRPr="002E3E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C3FB8">
              <w:rPr>
                <w:noProof/>
                <w:webHidden/>
                <w:sz w:val="24"/>
                <w:szCs w:val="24"/>
              </w:rPr>
              <w:t>11</w:t>
            </w:r>
            <w:r w:rsidRPr="002E3E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3EF4" w:rsidRDefault="002E3EF4">
          <w:r>
            <w:rPr>
              <w:b/>
              <w:bCs/>
            </w:rPr>
            <w:fldChar w:fldCharType="end"/>
          </w:r>
        </w:p>
      </w:sdtContent>
    </w:sdt>
    <w:p w:rsidR="002E3EF4" w:rsidRDefault="002E3EF4" w:rsidP="00AD118E">
      <w:pPr>
        <w:spacing w:line="360" w:lineRule="auto"/>
        <w:jc w:val="both"/>
        <w:rPr>
          <w:b/>
          <w:sz w:val="24"/>
          <w:szCs w:val="24"/>
        </w:rPr>
      </w:pPr>
    </w:p>
    <w:p w:rsidR="002E3EF4" w:rsidRDefault="002E3EF4">
      <w:pPr>
        <w:spacing w:after="160" w:line="259" w:lineRule="auto"/>
        <w:rPr>
          <w:rFonts w:eastAsiaTheme="majorEastAsia"/>
          <w:b/>
          <w:sz w:val="24"/>
          <w:szCs w:val="24"/>
        </w:rPr>
      </w:pPr>
      <w:bookmarkStart w:id="1" w:name="_Toc11444345"/>
      <w:r>
        <w:rPr>
          <w:b/>
          <w:sz w:val="24"/>
          <w:szCs w:val="24"/>
        </w:rPr>
        <w:br w:type="page"/>
      </w:r>
    </w:p>
    <w:p w:rsidR="00F56B96" w:rsidRPr="00F56B96" w:rsidRDefault="00F56B96" w:rsidP="00AD118E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F56B9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Название</w:t>
      </w:r>
      <w:proofErr w:type="spellEnd"/>
      <w:r w:rsidRPr="00F56B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56B96">
        <w:rPr>
          <w:rFonts w:ascii="Times New Roman" w:hAnsi="Times New Roman" w:cs="Times New Roman"/>
          <w:b/>
          <w:color w:val="auto"/>
          <w:sz w:val="24"/>
          <w:szCs w:val="24"/>
        </w:rPr>
        <w:t>бизнеса</w:t>
      </w:r>
      <w:bookmarkEnd w:id="1"/>
      <w:proofErr w:type="spellEnd"/>
    </w:p>
    <w:p w:rsidR="00AD118E" w:rsidRPr="00AD118E" w:rsidRDefault="00AD118E" w:rsidP="00AD118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AD118E">
        <w:rPr>
          <w:rFonts w:eastAsiaTheme="minorHAnsi"/>
          <w:sz w:val="24"/>
          <w:szCs w:val="24"/>
          <w:lang w:val="ru-RU" w:eastAsia="en-US"/>
        </w:rPr>
        <w:t>Название бизнеса – электронное СМИ – является одним из продуктов рынка прессы, сегмента «Электронные СМИ». Данный сегмент характеризуется стабильным ежегодным ростом (от 10% ежегодно). Аналитики предсказывают, что в ближайшем будущем электронные издания в полном объеме заменят печатные. Поэтому можно с уверенностью сказать, что исследование актуально.</w:t>
      </w:r>
    </w:p>
    <w:p w:rsidR="00AD118E" w:rsidRPr="00AD118E" w:rsidRDefault="00AD118E" w:rsidP="00AD118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AD118E">
        <w:rPr>
          <w:rFonts w:eastAsiaTheme="minorHAnsi"/>
          <w:sz w:val="24"/>
          <w:szCs w:val="24"/>
          <w:lang w:val="ru-RU" w:eastAsia="en-US"/>
        </w:rPr>
        <w:t>Цель задания состоит в разработке цепочки интересующего направления бизнеса, фактически разработки бизнес — проекта до её коммерциализации с использованием инструментов маркетинга. Таким образом, целью работы является формирование товарной и коммуникационной политики ИД «Бизнес-системы» разработки и продвижения интеллектуального продукта (электронного специализированного издания).</w:t>
      </w:r>
    </w:p>
    <w:p w:rsidR="00AD118E" w:rsidRDefault="00AD118E" w:rsidP="00AD118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AD118E">
        <w:rPr>
          <w:rFonts w:eastAsiaTheme="minorHAnsi"/>
          <w:sz w:val="24"/>
          <w:szCs w:val="24"/>
          <w:lang w:val="ru-RU" w:eastAsia="en-US"/>
        </w:rPr>
        <w:t>Объект исследования – новый интеллектуальный продукт – электронное специализированное издание. Предмет исследования – разработка бизнес цепочки электронного специализированного СМИ.</w:t>
      </w:r>
    </w:p>
    <w:p w:rsidR="00AD118E" w:rsidRDefault="00AD118E" w:rsidP="00AD118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</w:p>
    <w:p w:rsidR="00F56B96" w:rsidRPr="00AD118E" w:rsidRDefault="00F56B96" w:rsidP="00AD118E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2" w:name="_Toc11444346"/>
      <w:r w:rsidRPr="00AD118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Краткое описание бизнес-идеи (направление, регион, участники, форма предприятия, сроки</w:t>
      </w:r>
      <w:r w:rsidR="00AD118E" w:rsidRPr="00AD118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)</w:t>
      </w:r>
      <w:bookmarkEnd w:id="2"/>
    </w:p>
    <w:p w:rsidR="00681FF9" w:rsidRPr="00E07DC9" w:rsidRDefault="00681FF9" w:rsidP="00681FF9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81FF9">
        <w:rPr>
          <w:rFonts w:eastAsiaTheme="minorHAnsi"/>
          <w:sz w:val="24"/>
          <w:szCs w:val="24"/>
          <w:lang w:val="ru-RU" w:eastAsia="en-US"/>
        </w:rPr>
        <w:t xml:space="preserve">Бизнес-идея – создание и продвижения специализированных электронных СМИ (тематика – бизнес в сфере </w:t>
      </w:r>
      <w:r w:rsidRPr="00681FF9">
        <w:rPr>
          <w:rFonts w:eastAsiaTheme="minorHAnsi"/>
          <w:sz w:val="24"/>
          <w:szCs w:val="24"/>
          <w:lang w:val="en-US" w:eastAsia="en-US"/>
        </w:rPr>
        <w:t>IT</w:t>
      </w:r>
      <w:r w:rsidRPr="00681FF9">
        <w:rPr>
          <w:rFonts w:eastAsiaTheme="minorHAnsi"/>
          <w:sz w:val="24"/>
          <w:szCs w:val="24"/>
          <w:lang w:val="ru-RU" w:eastAsia="en-US"/>
        </w:rPr>
        <w:t xml:space="preserve">). </w:t>
      </w:r>
      <w:r w:rsidR="00E07DC9">
        <w:rPr>
          <w:rFonts w:eastAsiaTheme="minorHAnsi"/>
          <w:sz w:val="24"/>
          <w:szCs w:val="24"/>
          <w:lang w:val="ru-RU" w:eastAsia="en-US"/>
        </w:rPr>
        <w:t>В настоящее время функционирует только издательский дом, предлагающий печатные версии специализированных изданий (</w:t>
      </w:r>
      <w:r w:rsidR="00E07DC9">
        <w:rPr>
          <w:rFonts w:eastAsiaTheme="minorHAnsi"/>
          <w:sz w:val="24"/>
          <w:szCs w:val="24"/>
          <w:lang w:val="en-US" w:eastAsia="en-US"/>
        </w:rPr>
        <w:t>IT</w:t>
      </w:r>
      <w:r w:rsidR="00E07DC9">
        <w:rPr>
          <w:rFonts w:eastAsiaTheme="minorHAnsi"/>
          <w:sz w:val="24"/>
          <w:szCs w:val="24"/>
          <w:lang w:val="ru-RU" w:eastAsia="en-US"/>
        </w:rPr>
        <w:t>-тематика, бизнес в этой сфере).</w:t>
      </w:r>
    </w:p>
    <w:p w:rsidR="00681FF9" w:rsidRDefault="00681FF9" w:rsidP="00681FF9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81FF9">
        <w:rPr>
          <w:rFonts w:eastAsiaTheme="minorHAnsi"/>
          <w:sz w:val="24"/>
          <w:szCs w:val="24"/>
          <w:lang w:val="ru-RU" w:eastAsia="en-US"/>
        </w:rPr>
        <w:t xml:space="preserve">Форма предприятия – издательский дом. </w:t>
      </w:r>
    </w:p>
    <w:p w:rsidR="00681FF9" w:rsidRDefault="00681FF9" w:rsidP="00681FF9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81FF9">
        <w:rPr>
          <w:rFonts w:eastAsiaTheme="minorHAnsi"/>
          <w:sz w:val="24"/>
          <w:szCs w:val="24"/>
          <w:lang w:val="ru-RU" w:eastAsia="en-US"/>
        </w:rPr>
        <w:t xml:space="preserve">Регион – </w:t>
      </w:r>
      <w:proofErr w:type="spellStart"/>
      <w:proofErr w:type="gramStart"/>
      <w:r w:rsidRPr="00681FF9">
        <w:rPr>
          <w:rFonts w:eastAsiaTheme="minorHAnsi"/>
          <w:sz w:val="24"/>
          <w:szCs w:val="24"/>
          <w:lang w:val="ru-RU" w:eastAsia="en-US"/>
        </w:rPr>
        <w:t>ру.нет</w:t>
      </w:r>
      <w:proofErr w:type="spellEnd"/>
      <w:proofErr w:type="gramEnd"/>
      <w:r w:rsidRPr="00681FF9">
        <w:rPr>
          <w:rFonts w:eastAsiaTheme="minorHAnsi"/>
          <w:sz w:val="24"/>
          <w:szCs w:val="24"/>
          <w:lang w:val="ru-RU" w:eastAsia="en-US"/>
        </w:rPr>
        <w:t xml:space="preserve"> (иными словами, распространение в русскоязычном пространстве сети Интернет; вместе с тем, наиболее подробные материалы будут региональными: Москва, Санкт-Петербург, Новосибирск). </w:t>
      </w:r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81FF9">
        <w:rPr>
          <w:rFonts w:eastAsiaTheme="minorHAnsi"/>
          <w:sz w:val="24"/>
          <w:szCs w:val="24"/>
          <w:lang w:val="ru-RU" w:eastAsia="en-US"/>
        </w:rPr>
        <w:t>Сроки создания – 3 месяца. Действие бизнеса – длящееся.</w:t>
      </w:r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681FF9">
        <w:rPr>
          <w:rFonts w:eastAsiaTheme="minorHAnsi"/>
          <w:sz w:val="24"/>
          <w:szCs w:val="24"/>
          <w:lang w:val="ru-RU" w:eastAsia="en-US"/>
        </w:rPr>
        <w:t>Обоснованием идеи бизнеса служит нижеследующая информация.</w:t>
      </w:r>
    </w:p>
    <w:p w:rsidR="00681FF9" w:rsidRPr="00681FF9" w:rsidRDefault="00681FF9" w:rsidP="00681FF9">
      <w:pPr>
        <w:keepNext/>
        <w:keepLines/>
        <w:spacing w:line="360" w:lineRule="auto"/>
        <w:ind w:firstLine="709"/>
        <w:jc w:val="both"/>
        <w:outlineLvl w:val="1"/>
        <w:rPr>
          <w:rFonts w:eastAsiaTheme="majorEastAsia"/>
          <w:b/>
          <w:sz w:val="24"/>
          <w:szCs w:val="24"/>
          <w:lang w:val="ru-RU" w:eastAsia="en-US"/>
        </w:rPr>
      </w:pPr>
      <w:bookmarkStart w:id="3" w:name="_Toc6236013"/>
      <w:bookmarkStart w:id="4" w:name="_Toc11444347"/>
      <w:r w:rsidRPr="00681FF9">
        <w:rPr>
          <w:rFonts w:eastAsiaTheme="majorEastAsia"/>
          <w:b/>
          <w:sz w:val="24"/>
          <w:szCs w:val="24"/>
          <w:lang w:val="ru-RU" w:eastAsia="en-US"/>
        </w:rPr>
        <w:t>2.1 Характеристика российского рынка прессы</w:t>
      </w:r>
      <w:bookmarkEnd w:id="3"/>
      <w:r w:rsidRPr="00681FF9">
        <w:rPr>
          <w:rFonts w:eastAsiaTheme="majorEastAsia"/>
          <w:b/>
          <w:sz w:val="24"/>
          <w:szCs w:val="24"/>
          <w:lang w:val="ru-RU" w:eastAsia="en-US"/>
        </w:rPr>
        <w:t>.</w:t>
      </w:r>
      <w:bookmarkEnd w:id="4"/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681FF9">
        <w:rPr>
          <w:rFonts w:eastAsia="Calibri"/>
          <w:sz w:val="24"/>
          <w:szCs w:val="24"/>
          <w:lang w:val="ru-RU" w:eastAsia="en-US"/>
        </w:rPr>
        <w:t>Ситуация на российском рынке печатных СМИ оценивается как относительно стабильная. Общий объем рынка за 2018 год составил 117,4 млрд. рублей, что на 4% больше показателя 2017 года. По состоянию на 1.01.2019 года общее количество зарегистрированных в России СМИ превысило 90 тысяч, их структура указана на рис.2.1.</w:t>
      </w:r>
    </w:p>
    <w:p w:rsidR="00681FF9" w:rsidRPr="00681FF9" w:rsidRDefault="00681FF9" w:rsidP="00681FF9">
      <w:pPr>
        <w:spacing w:line="360" w:lineRule="auto"/>
        <w:jc w:val="center"/>
        <w:rPr>
          <w:rFonts w:eastAsia="Calibri"/>
          <w:sz w:val="28"/>
          <w:szCs w:val="28"/>
          <w:lang w:val="ru-RU" w:eastAsia="en-US"/>
        </w:rPr>
      </w:pPr>
      <w:r w:rsidRPr="00681FF9">
        <w:rPr>
          <w:rFonts w:eastAsia="Calibri"/>
          <w:noProof/>
          <w:sz w:val="28"/>
          <w:szCs w:val="28"/>
          <w:lang w:val="ru-RU"/>
        </w:rPr>
        <w:lastRenderedPageBreak/>
        <w:drawing>
          <wp:inline distT="0" distB="0" distL="0" distR="0" wp14:anchorId="65444E45" wp14:editId="087BACBF">
            <wp:extent cx="4210050" cy="1676400"/>
            <wp:effectExtent l="0" t="0" r="0" b="0"/>
            <wp:docPr id="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1FF9" w:rsidRPr="00681FF9" w:rsidRDefault="00681FF9" w:rsidP="00681FF9">
      <w:pPr>
        <w:spacing w:line="360" w:lineRule="auto"/>
        <w:jc w:val="center"/>
        <w:rPr>
          <w:rFonts w:eastAsia="Calibri"/>
          <w:sz w:val="24"/>
          <w:szCs w:val="24"/>
          <w:lang w:val="ru-RU" w:eastAsia="en-US"/>
        </w:rPr>
      </w:pPr>
      <w:r w:rsidRPr="00681FF9">
        <w:rPr>
          <w:rFonts w:eastAsia="Calibri"/>
          <w:sz w:val="24"/>
          <w:szCs w:val="24"/>
          <w:lang w:val="ru-RU" w:eastAsia="en-US"/>
        </w:rPr>
        <w:t>Рисунок 2.1 – Структура российских СМИ на 1.01.19 года</w:t>
      </w:r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681FF9">
        <w:rPr>
          <w:rFonts w:eastAsia="Calibri"/>
          <w:sz w:val="24"/>
          <w:szCs w:val="24"/>
          <w:lang w:val="ru-RU" w:eastAsia="en-US"/>
        </w:rPr>
        <w:t xml:space="preserve">Только за один год объем тиражей российской печатной прессы сократился на 7%, а по сравнению с 2016 годом – на 11% назвать изменение фатальным нельзя: 1) сокращение общего объема тиражей произошло из-за прекращения деятельности нерыночной прессы, 2) </w:t>
      </w:r>
      <w:r w:rsidRPr="00681FF9">
        <w:rPr>
          <w:color w:val="07121F"/>
          <w:sz w:val="24"/>
          <w:szCs w:val="24"/>
          <w:lang w:val="ru-RU"/>
        </w:rPr>
        <w:t xml:space="preserve">печатные версии изданий по-прежнему позволяют издателям получать стабильный высокий доход, тогда как финансовая выгода от Интернет-изданий не всегда стабильна. </w:t>
      </w:r>
    </w:p>
    <w:p w:rsidR="00F91F83" w:rsidRDefault="00681FF9" w:rsidP="00681FF9">
      <w:pPr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  <w:lang w:val="ru-RU" w:eastAsia="en-US"/>
        </w:rPr>
      </w:pPr>
      <w:r w:rsidRPr="00681FF9">
        <w:rPr>
          <w:rFonts w:eastAsia="Calibri"/>
          <w:sz w:val="24"/>
          <w:szCs w:val="24"/>
          <w:lang w:val="ru-RU" w:eastAsia="en-US"/>
        </w:rPr>
        <w:t>Анализ основных производителей СМИ показывает, что н</w:t>
      </w:r>
      <w:r w:rsidRPr="00681FF9">
        <w:rPr>
          <w:color w:val="07121F"/>
          <w:sz w:val="24"/>
          <w:szCs w:val="24"/>
          <w:lang w:val="ru-RU"/>
        </w:rPr>
        <w:t xml:space="preserve">овых </w:t>
      </w:r>
      <w:proofErr w:type="spellStart"/>
      <w:r w:rsidRPr="00681FF9">
        <w:rPr>
          <w:color w:val="07121F"/>
          <w:sz w:val="24"/>
          <w:szCs w:val="24"/>
          <w:lang w:val="ru-RU"/>
        </w:rPr>
        <w:t>медийных</w:t>
      </w:r>
      <w:proofErr w:type="spellEnd"/>
      <w:r w:rsidRPr="00681FF9">
        <w:rPr>
          <w:color w:val="07121F"/>
          <w:sz w:val="24"/>
          <w:szCs w:val="24"/>
          <w:lang w:val="ru-RU"/>
        </w:rPr>
        <w:t xml:space="preserve"> компаний общенационального уровня не появилось, а его пропорции существенно не изменились. Монополизма на российском рынке прессы нет, доминирующие компании продолжают конкурировать на деньги читателей. </w:t>
      </w:r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681FF9">
        <w:rPr>
          <w:color w:val="07121F"/>
          <w:sz w:val="24"/>
          <w:szCs w:val="24"/>
          <w:lang w:val="ru-RU"/>
        </w:rPr>
        <w:t xml:space="preserve">Рынок прессы характеризуется тем, что ускорился </w:t>
      </w:r>
      <w:r w:rsidRPr="00681FF9">
        <w:rPr>
          <w:rFonts w:eastAsia="Calibri"/>
          <w:sz w:val="24"/>
          <w:szCs w:val="24"/>
          <w:lang w:val="ru-RU" w:eastAsia="en-US"/>
        </w:rPr>
        <w:t xml:space="preserve">процесс «вымывания» изданий, не пользующихся активным спросом у потребителя, в столице и крупных городах падают тиражи дорогих журналов, не успевающих за растущими потребностями читателей и возможностями полиграфии, а также плохо владеющим современными технологиями продвижения. Именно эти данные повлияли на увеличение издательствами расходов на маркетинг и продвижение, по отдельным ИД рост достиг 25%. Издателями особое внимание уделено новым </w:t>
      </w:r>
      <w:proofErr w:type="spellStart"/>
      <w:r w:rsidRPr="00681FF9">
        <w:rPr>
          <w:rFonts w:eastAsia="Calibri"/>
          <w:sz w:val="24"/>
          <w:szCs w:val="24"/>
          <w:lang w:val="ru-RU" w:eastAsia="en-US"/>
        </w:rPr>
        <w:t>медианосителям</w:t>
      </w:r>
      <w:proofErr w:type="spellEnd"/>
      <w:r w:rsidRPr="00681FF9">
        <w:rPr>
          <w:rFonts w:eastAsia="Calibri"/>
          <w:sz w:val="24"/>
          <w:szCs w:val="24"/>
          <w:lang w:val="ru-RU" w:eastAsia="en-US"/>
        </w:rPr>
        <w:t>, которые существенно расширяют их возможности. Большинство издателей параллельно с печатными форматами развивают электронные версии (а некоторые заменяют ими печатные версии в полном объеме).</w:t>
      </w:r>
    </w:p>
    <w:p w:rsidR="00681FF9" w:rsidRPr="00681FF9" w:rsidRDefault="00681FF9" w:rsidP="00681FF9">
      <w:pPr>
        <w:spacing w:line="360" w:lineRule="auto"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681FF9">
        <w:rPr>
          <w:rFonts w:eastAsia="Calibri"/>
          <w:b/>
          <w:i/>
          <w:sz w:val="24"/>
          <w:szCs w:val="24"/>
          <w:lang w:val="ru-RU" w:eastAsia="en-US"/>
        </w:rPr>
        <w:t>Прогноз рынка.</w:t>
      </w:r>
      <w:r w:rsidRPr="00681FF9">
        <w:rPr>
          <w:rFonts w:eastAsia="Calibri"/>
          <w:sz w:val="24"/>
          <w:szCs w:val="24"/>
          <w:lang w:val="ru-RU" w:eastAsia="en-US"/>
        </w:rPr>
        <w:t xml:space="preserve"> Аналитики считают, что в следующие пять лет ситуация изменится и доходы от тиражей электронных изданий достигнут 131 млн долл. США, составив почти треть всех доходов, a СГТР поднимется до отметки 23,1%. Общая сумма доходов от рекламы в электронных изданиях будет увеличиваться в среднем на 15% в год и возрастет до 320 млн долл. США. Таким образом, российский рынок прессы диктует необходимость доступа потребителей в сеть Интернет. Что влияет на </w:t>
      </w:r>
      <w:r w:rsidRPr="00681FF9">
        <w:rPr>
          <w:rFonts w:eastAsia="Calibri"/>
          <w:b/>
          <w:i/>
          <w:sz w:val="24"/>
          <w:szCs w:val="24"/>
          <w:lang w:val="ru-RU" w:eastAsia="en-US"/>
        </w:rPr>
        <w:t>особенности рынка</w:t>
      </w:r>
      <w:r w:rsidRPr="00681FF9">
        <w:rPr>
          <w:rFonts w:eastAsia="Calibri"/>
          <w:sz w:val="24"/>
          <w:szCs w:val="24"/>
          <w:lang w:val="ru-RU" w:eastAsia="en-US"/>
        </w:rPr>
        <w:t xml:space="preserve"> электронных изданий. Положительными аспектами являются: 1) отсутствие монополии на рынке, 2) стабильный рост объемов рынка, 3) сравнительно невысокие затраты на вход на рынок. Отрицательные аспекты, обусловлены следующими причинами:</w:t>
      </w:r>
    </w:p>
    <w:p w:rsidR="00681FF9" w:rsidRPr="00681FF9" w:rsidRDefault="00681FF9" w:rsidP="00681FF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681FF9">
        <w:rPr>
          <w:b/>
          <w:bCs/>
          <w:i/>
          <w:color w:val="000000"/>
          <w:sz w:val="24"/>
          <w:szCs w:val="24"/>
          <w:lang w:val="ru-RU"/>
        </w:rPr>
        <w:lastRenderedPageBreak/>
        <w:t>Технические причины</w:t>
      </w:r>
      <w:r w:rsidRPr="00681FF9">
        <w:rPr>
          <w:bCs/>
          <w:color w:val="000000"/>
          <w:sz w:val="24"/>
          <w:szCs w:val="24"/>
          <w:lang w:val="ru-RU"/>
        </w:rPr>
        <w:t xml:space="preserve"> обусловлены уровнем развития Интернета в России. Так, на 1.01.2019 года аудитория Интернета в России составляла только 72% всего совершеннолетнего населения страны. Даже при максимально эффективном продвижении электронного СМИ, охватить можно только Интернет-аудиторию.  </w:t>
      </w:r>
    </w:p>
    <w:p w:rsidR="00681FF9" w:rsidRPr="00681FF9" w:rsidRDefault="00681FF9" w:rsidP="00681FF9">
      <w:pPr>
        <w:shd w:val="clear" w:color="auto" w:fill="FFFFFF"/>
        <w:spacing w:line="360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681FF9">
        <w:rPr>
          <w:b/>
          <w:bCs/>
          <w:i/>
          <w:color w:val="000000"/>
          <w:sz w:val="24"/>
          <w:szCs w:val="24"/>
          <w:lang w:val="ru-RU"/>
        </w:rPr>
        <w:t>Организационной причиной</w:t>
      </w:r>
      <w:r w:rsidRPr="00681FF9">
        <w:rPr>
          <w:bCs/>
          <w:color w:val="000000"/>
          <w:sz w:val="24"/>
          <w:szCs w:val="24"/>
          <w:lang w:val="ru-RU"/>
        </w:rPr>
        <w:t>, сдерживающей развитие электронных СМИ, является то, что р</w:t>
      </w:r>
      <w:r w:rsidRPr="00681FF9">
        <w:rPr>
          <w:color w:val="000000"/>
          <w:sz w:val="24"/>
          <w:szCs w:val="24"/>
          <w:lang w:val="ru-RU"/>
        </w:rPr>
        <w:t xml:space="preserve">оссийский </w:t>
      </w:r>
      <w:proofErr w:type="spellStart"/>
      <w:r w:rsidRPr="00681FF9">
        <w:rPr>
          <w:color w:val="000000"/>
          <w:sz w:val="24"/>
          <w:szCs w:val="24"/>
          <w:lang w:val="ru-RU"/>
        </w:rPr>
        <w:t>медиарынок</w:t>
      </w:r>
      <w:proofErr w:type="spellEnd"/>
      <w:r w:rsidRPr="00681FF9">
        <w:rPr>
          <w:color w:val="000000"/>
          <w:sz w:val="24"/>
          <w:szCs w:val="24"/>
          <w:lang w:val="ru-RU"/>
        </w:rPr>
        <w:t xml:space="preserve"> пока не готов к повсеместному введению платы за контент, исключение составляют лишь деловая, финансовая информация, издания B2B формата, узкоспециализированные СМИ.</w:t>
      </w:r>
    </w:p>
    <w:p w:rsidR="00681FF9" w:rsidRPr="00681FF9" w:rsidRDefault="00681FF9" w:rsidP="00681FF9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4"/>
          <w:szCs w:val="24"/>
          <w:lang w:val="ru-RU"/>
        </w:rPr>
      </w:pPr>
      <w:r w:rsidRPr="00681FF9">
        <w:rPr>
          <w:b/>
          <w:i/>
          <w:color w:val="000000"/>
          <w:sz w:val="24"/>
          <w:szCs w:val="24"/>
          <w:lang w:val="ru-RU"/>
        </w:rPr>
        <w:t>Социальные причины</w:t>
      </w:r>
      <w:r w:rsidRPr="00681FF9">
        <w:rPr>
          <w:color w:val="000000"/>
          <w:sz w:val="24"/>
          <w:szCs w:val="24"/>
          <w:lang w:val="ru-RU"/>
        </w:rPr>
        <w:t xml:space="preserve">, влияющие на российскую </w:t>
      </w:r>
      <w:proofErr w:type="spellStart"/>
      <w:r w:rsidRPr="00681FF9">
        <w:rPr>
          <w:color w:val="000000"/>
          <w:sz w:val="24"/>
          <w:szCs w:val="24"/>
          <w:lang w:val="ru-RU"/>
        </w:rPr>
        <w:t>медиасреду</w:t>
      </w:r>
      <w:proofErr w:type="spellEnd"/>
      <w:r w:rsidRPr="00681FF9">
        <w:rPr>
          <w:color w:val="000000"/>
          <w:sz w:val="24"/>
          <w:szCs w:val="24"/>
          <w:lang w:val="ru-RU"/>
        </w:rPr>
        <w:t xml:space="preserve"> содержаться преимущественно в том, что отдельная категория граждан, даже имея возможность пользоваться Интернетом, сознательно отказывается от этого по разным причинам и стабильно выбирает традиционные СМИ.</w:t>
      </w:r>
      <w:r w:rsidRPr="00681FF9">
        <w:rPr>
          <w:bCs/>
          <w:color w:val="000000"/>
          <w:sz w:val="24"/>
          <w:szCs w:val="24"/>
          <w:lang w:val="ru-RU"/>
        </w:rPr>
        <w:t xml:space="preserve"> </w:t>
      </w:r>
    </w:p>
    <w:p w:rsidR="00681FF9" w:rsidRDefault="00681FF9" w:rsidP="00681FF9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681FF9">
        <w:rPr>
          <w:rFonts w:eastAsia="Calibri"/>
          <w:color w:val="000000"/>
          <w:sz w:val="24"/>
          <w:szCs w:val="24"/>
          <w:lang w:val="ru-RU" w:eastAsia="en-US"/>
        </w:rPr>
        <w:t xml:space="preserve">Таким образом, можно сделать вывод, что отечественная </w:t>
      </w:r>
      <w:proofErr w:type="spellStart"/>
      <w:r w:rsidRPr="00681FF9">
        <w:rPr>
          <w:rFonts w:eastAsia="Calibri"/>
          <w:color w:val="000000"/>
          <w:sz w:val="24"/>
          <w:szCs w:val="24"/>
          <w:lang w:val="ru-RU" w:eastAsia="en-US"/>
        </w:rPr>
        <w:t>медиасреда</w:t>
      </w:r>
      <w:proofErr w:type="spellEnd"/>
      <w:r w:rsidRPr="00681FF9">
        <w:rPr>
          <w:rFonts w:eastAsia="Calibri"/>
          <w:color w:val="000000"/>
          <w:sz w:val="24"/>
          <w:szCs w:val="24"/>
          <w:lang w:val="ru-RU" w:eastAsia="en-US"/>
        </w:rPr>
        <w:t xml:space="preserve"> в общем имеет тенденции к дальнейшему развитию, но сдерживаются техническими, организационными и социальными факторами, поэтому наиболее целесообразным решением для издания в современных условиях является грамотное продвижение электронной версии специализированного издания.</w:t>
      </w:r>
    </w:p>
    <w:p w:rsidR="00681FF9" w:rsidRDefault="00681FF9" w:rsidP="00681FF9">
      <w:pPr>
        <w:shd w:val="clear" w:color="auto" w:fill="FFFFFF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val="ru-RU" w:eastAsia="en-US"/>
        </w:rPr>
      </w:pPr>
    </w:p>
    <w:p w:rsidR="00F56B96" w:rsidRPr="00681FF9" w:rsidRDefault="00F56B96" w:rsidP="00681FF9">
      <w:pPr>
        <w:pStyle w:val="1"/>
        <w:numPr>
          <w:ilvl w:val="0"/>
          <w:numId w:val="2"/>
        </w:numPr>
        <w:spacing w:before="0" w:line="360" w:lineRule="auto"/>
        <w:ind w:left="0"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1444348"/>
      <w:proofErr w:type="spellStart"/>
      <w:r w:rsidRPr="00681FF9">
        <w:rPr>
          <w:rFonts w:ascii="Times New Roman" w:hAnsi="Times New Roman" w:cs="Times New Roman"/>
          <w:b/>
          <w:color w:val="auto"/>
          <w:sz w:val="24"/>
          <w:szCs w:val="24"/>
        </w:rPr>
        <w:t>Описание</w:t>
      </w:r>
      <w:proofErr w:type="spellEnd"/>
      <w:r w:rsidRPr="00681F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681FF9">
        <w:rPr>
          <w:rFonts w:ascii="Times New Roman" w:hAnsi="Times New Roman" w:cs="Times New Roman"/>
          <w:b/>
          <w:color w:val="auto"/>
          <w:sz w:val="24"/>
          <w:szCs w:val="24"/>
        </w:rPr>
        <w:t>миссии</w:t>
      </w:r>
      <w:bookmarkEnd w:id="5"/>
      <w:proofErr w:type="spellEnd"/>
    </w:p>
    <w:p w:rsidR="00590E3C" w:rsidRPr="00590E3C" w:rsidRDefault="00590E3C" w:rsidP="00590E3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590E3C">
        <w:rPr>
          <w:rFonts w:eastAsiaTheme="minorHAnsi"/>
          <w:i/>
          <w:sz w:val="24"/>
          <w:szCs w:val="24"/>
          <w:lang w:val="ru-RU" w:eastAsia="en-US"/>
        </w:rPr>
        <w:t xml:space="preserve">Миссия компании </w:t>
      </w:r>
      <w:r w:rsidRPr="00590E3C">
        <w:rPr>
          <w:rFonts w:eastAsiaTheme="minorHAnsi"/>
          <w:sz w:val="24"/>
          <w:szCs w:val="24"/>
          <w:lang w:val="ru-RU" w:eastAsia="en-US"/>
        </w:rPr>
        <w:t xml:space="preserve">— «Мы предлагаем интеллектуальный продукт высокого качества для </w:t>
      </w:r>
      <w:r w:rsidRPr="00590E3C">
        <w:rPr>
          <w:rFonts w:eastAsiaTheme="minorHAnsi"/>
          <w:sz w:val="24"/>
          <w:szCs w:val="24"/>
          <w:lang w:val="en-US" w:eastAsia="en-US"/>
        </w:rPr>
        <w:t>IT</w:t>
      </w:r>
      <w:r w:rsidRPr="00590E3C">
        <w:rPr>
          <w:rFonts w:eastAsiaTheme="minorHAnsi"/>
          <w:sz w:val="24"/>
          <w:szCs w:val="24"/>
          <w:lang w:val="ru-RU" w:eastAsia="en-US"/>
        </w:rPr>
        <w:t xml:space="preserve">-сферы».  </w:t>
      </w:r>
    </w:p>
    <w:p w:rsidR="00681FF9" w:rsidRDefault="00681FF9" w:rsidP="00432730">
      <w:pPr>
        <w:pStyle w:val="a3"/>
        <w:spacing w:line="360" w:lineRule="auto"/>
        <w:rPr>
          <w:sz w:val="22"/>
        </w:rPr>
      </w:pPr>
    </w:p>
    <w:p w:rsidR="00F56B96" w:rsidRPr="00432730" w:rsidRDefault="00F56B96" w:rsidP="00432730">
      <w:pPr>
        <w:pStyle w:val="1"/>
        <w:numPr>
          <w:ilvl w:val="0"/>
          <w:numId w:val="2"/>
        </w:numPr>
        <w:spacing w:before="0" w:line="360" w:lineRule="auto"/>
        <w:ind w:left="0" w:firstLine="709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6" w:name="_Toc11444349"/>
      <w:r w:rsidRPr="00432730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Разработка модели целостной картины бизнеса</w:t>
      </w:r>
      <w:bookmarkEnd w:id="6"/>
    </w:p>
    <w:p w:rsidR="00432730" w:rsidRDefault="00432730" w:rsidP="00432730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Управление </w:t>
      </w:r>
      <w:r>
        <w:rPr>
          <w:sz w:val="24"/>
          <w:szCs w:val="24"/>
          <w:lang w:val="ru-RU"/>
        </w:rPr>
        <w:t>внедрением нового бизнес-направления</w:t>
      </w:r>
      <w:r w:rsidRPr="00432730">
        <w:rPr>
          <w:sz w:val="24"/>
          <w:szCs w:val="24"/>
          <w:lang w:val="ru-RU"/>
        </w:rPr>
        <w:t xml:space="preserve"> осуществляется в соответствии с определенной моделью. Она может быть стандартной и представлять пошаговую цепочку: НИР – ОКР – Производство – Маркетинг – Сбыт. А может быть сама непосредственно инновационной и иметь следующий вид:</w:t>
      </w:r>
    </w:p>
    <w:p w:rsidR="00432730" w:rsidRDefault="00432730" w:rsidP="00432730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754812" wp14:editId="6C5ABC78">
            <wp:simplePos x="0" y="0"/>
            <wp:positionH relativeFrom="column">
              <wp:posOffset>3206115</wp:posOffset>
            </wp:positionH>
            <wp:positionV relativeFrom="paragraph">
              <wp:posOffset>13970</wp:posOffset>
            </wp:positionV>
            <wp:extent cx="26670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446" y="21469"/>
                <wp:lineTo x="2144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l="52878" t="40844" r="18707" b="36923"/>
                    <a:stretch/>
                  </pic:blipFill>
                  <pic:spPr bwMode="auto">
                    <a:xfrm>
                      <a:off x="0" y="0"/>
                      <a:ext cx="2667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730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ABCBFA" wp14:editId="6ABD1D4B">
                <wp:simplePos x="0" y="0"/>
                <wp:positionH relativeFrom="column">
                  <wp:posOffset>967740</wp:posOffset>
                </wp:positionH>
                <wp:positionV relativeFrom="paragraph">
                  <wp:posOffset>13970</wp:posOffset>
                </wp:positionV>
                <wp:extent cx="1228725" cy="733425"/>
                <wp:effectExtent l="0" t="0" r="47625" b="2857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3425"/>
                        </a:xfrm>
                        <a:prstGeom prst="homePlat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F83" w:rsidRPr="00432730" w:rsidRDefault="00F91F83" w:rsidP="004327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432730">
                              <w:rPr>
                                <w:lang w:val="ru-RU"/>
                              </w:rPr>
                              <w:t>Маркетинг. Оценка коммерческого потенциала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CBF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5" o:spid="_x0000_s1026" type="#_x0000_t15" style="position:absolute;left:0;text-align:left;margin-left:76.2pt;margin-top:1.1pt;width:96.7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" adj="15153" fillcolor="#ededed [662]" strokecolor="windowText" strokeweight="1pt">
                <v:textbox>
                  <w:txbxContent>
                    <w:p w:rsidR="00F91F83" w:rsidRPr="00432730" w:rsidRDefault="00F91F83" w:rsidP="00432730">
                      <w:pPr>
                        <w:jc w:val="center"/>
                        <w:rPr>
                          <w:lang w:val="ru-RU"/>
                        </w:rPr>
                      </w:pPr>
                      <w:r w:rsidRPr="00432730">
                        <w:rPr>
                          <w:lang w:val="ru-RU"/>
                        </w:rPr>
                        <w:t>Маркетинг. Оценка коммерческого потенциала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432730" w:rsidRDefault="00432730" w:rsidP="00432730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19C087" wp14:editId="1AFBE5AB">
                <wp:simplePos x="0" y="0"/>
                <wp:positionH relativeFrom="page">
                  <wp:align>center</wp:align>
                </wp:positionH>
                <wp:positionV relativeFrom="paragraph">
                  <wp:posOffset>182880</wp:posOffset>
                </wp:positionV>
                <wp:extent cx="933450" cy="733425"/>
                <wp:effectExtent l="0" t="0" r="38100" b="2857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33425"/>
                        </a:xfrm>
                        <a:prstGeom prst="homePlat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F83" w:rsidRPr="00432730" w:rsidRDefault="00F91F83" w:rsidP="004327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Выбор направления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9C087" id="Пятиугольник 6" o:spid="_x0000_s1027" type="#_x0000_t15" style="position:absolute;left:0;text-align:left;margin-left:0;margin-top:14.4pt;width:73.5pt;height:57.7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" adj="13114" fillcolor="yellow" strokecolor="windowText" strokeweight="1pt">
                <v:textbox>
                  <w:txbxContent>
                    <w:p w:rsidR="00F91F83" w:rsidRPr="00432730" w:rsidRDefault="00F91F83" w:rsidP="0043273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Выбор направления бизнеса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32730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96E1" wp14:editId="2DF713B3">
                <wp:simplePos x="0" y="0"/>
                <wp:positionH relativeFrom="margin">
                  <wp:posOffset>-47625</wp:posOffset>
                </wp:positionH>
                <wp:positionV relativeFrom="paragraph">
                  <wp:posOffset>151130</wp:posOffset>
                </wp:positionV>
                <wp:extent cx="933450" cy="733425"/>
                <wp:effectExtent l="0" t="0" r="38100" b="28575"/>
                <wp:wrapNone/>
                <wp:docPr id="4" name="Пя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33425"/>
                        </a:xfrm>
                        <a:prstGeom prst="homePlate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1F83" w:rsidRPr="00432730" w:rsidRDefault="00F91F83" w:rsidP="004327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Предварительная оценка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96E1" id="Пятиугольник 4" o:spid="_x0000_s1028" type="#_x0000_t15" style="position:absolute;left:0;text-align:left;margin-left:-3.75pt;margin-top:11.9pt;width:73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" adj="13114" fillcolor="#ffc000 [3207]" strokecolor="windowText" strokeweight="1pt">
                <v:textbox>
                  <w:txbxContent>
                    <w:p w:rsidR="00F91F83" w:rsidRPr="00432730" w:rsidRDefault="00F91F83" w:rsidP="0043273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Предварительная оценка бизнеса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2730" w:rsidRDefault="00432730" w:rsidP="00432730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432730" w:rsidRDefault="00432730" w:rsidP="00432730">
      <w:pPr>
        <w:tabs>
          <w:tab w:val="left" w:pos="2070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B8B52" wp14:editId="07DCCC11">
                <wp:simplePos x="0" y="0"/>
                <wp:positionH relativeFrom="column">
                  <wp:posOffset>967740</wp:posOffset>
                </wp:positionH>
                <wp:positionV relativeFrom="paragraph">
                  <wp:posOffset>53975</wp:posOffset>
                </wp:positionV>
                <wp:extent cx="1190625" cy="733425"/>
                <wp:effectExtent l="0" t="0" r="47625" b="28575"/>
                <wp:wrapNone/>
                <wp:docPr id="3" name="Пя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33425"/>
                        </a:xfrm>
                        <a:prstGeom prst="homePlat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83" w:rsidRPr="00432730" w:rsidRDefault="00F91F83" w:rsidP="0043273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Маркетинг – Технологические параметры 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B8B52" id="Пятиугольник 3" o:spid="_x0000_s1029" type="#_x0000_t15" style="position:absolute;left:0;text-align:left;margin-left:76.2pt;margin-top:4.25pt;width:93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" adj="14947" fillcolor="#e7e6e6 [3214]" strokecolor="black [3213]" strokeweight="1pt">
                <v:textbox>
                  <w:txbxContent>
                    <w:p w:rsidR="00F91F83" w:rsidRPr="00432730" w:rsidRDefault="00F91F83" w:rsidP="00432730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Маркетинг – Технологические параметры СП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lang w:val="ru-RU"/>
        </w:rPr>
        <w:tab/>
      </w:r>
    </w:p>
    <w:p w:rsidR="00432730" w:rsidRDefault="00432730" w:rsidP="00432730">
      <w:pPr>
        <w:tabs>
          <w:tab w:val="left" w:pos="2070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432730" w:rsidRDefault="00432730" w:rsidP="00432730">
      <w:pPr>
        <w:ind w:firstLine="709"/>
        <w:jc w:val="both"/>
        <w:rPr>
          <w:sz w:val="24"/>
          <w:szCs w:val="24"/>
          <w:lang w:val="ru-RU"/>
        </w:rPr>
      </w:pPr>
    </w:p>
    <w:p w:rsidR="00432730" w:rsidRDefault="00432730" w:rsidP="00432730">
      <w:pPr>
        <w:ind w:firstLine="709"/>
        <w:jc w:val="both"/>
        <w:rPr>
          <w:sz w:val="24"/>
          <w:szCs w:val="24"/>
          <w:lang w:val="ru-RU"/>
        </w:rPr>
      </w:pPr>
    </w:p>
    <w:p w:rsidR="00432730" w:rsidRDefault="00432730" w:rsidP="00432730">
      <w:pPr>
        <w:ind w:firstLine="709"/>
        <w:jc w:val="both"/>
        <w:rPr>
          <w:sz w:val="24"/>
          <w:szCs w:val="24"/>
          <w:lang w:val="ru-RU"/>
        </w:rPr>
      </w:pP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>Поэтапно – слева направо – опишем модель.</w:t>
      </w: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lastRenderedPageBreak/>
        <w:t xml:space="preserve">Стадия 0. Рынок –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Информация: на данной стадии </w:t>
      </w:r>
      <w:r w:rsidR="0091571A">
        <w:rPr>
          <w:sz w:val="24"/>
          <w:szCs w:val="24"/>
          <w:lang w:val="ru-RU"/>
        </w:rPr>
        <w:t>владельцу бизнеса (или тому, кто запускает новое направление бизнеса)</w:t>
      </w:r>
      <w:r w:rsidRPr="00432730">
        <w:rPr>
          <w:sz w:val="24"/>
          <w:szCs w:val="24"/>
          <w:lang w:val="ru-RU"/>
        </w:rPr>
        <w:t xml:space="preserve"> должен понять, есть ли среди существующих инновационных технологий, те, которые позволят решить задачу выпуска более конкурентоспособной инновационной продукции (ИП), по отношению к той стандартной продукции (СП), которую в настоящее время используется Потребителями. </w:t>
      </w: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Стадия 1.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</w:t>
      </w:r>
      <w:proofErr w:type="gramStart"/>
      <w:r w:rsidRPr="00432730">
        <w:rPr>
          <w:sz w:val="24"/>
          <w:szCs w:val="24"/>
          <w:lang w:val="ru-RU"/>
        </w:rPr>
        <w:t>Потребитель :</w:t>
      </w:r>
      <w:proofErr w:type="gramEnd"/>
      <w:r w:rsidRPr="00432730">
        <w:rPr>
          <w:sz w:val="24"/>
          <w:szCs w:val="24"/>
          <w:lang w:val="ru-RU"/>
        </w:rPr>
        <w:t xml:space="preserve"> На данном этапе решаются вопросы: 1. Оценивается суммарный рыночный потенциал по отдельным рыночным сегментам; 2. Выявляются основные коммерческие заградительные барьеры для проникновения инновационной продукции</w:t>
      </w:r>
      <w:r w:rsidR="0091571A">
        <w:rPr>
          <w:sz w:val="24"/>
          <w:szCs w:val="24"/>
          <w:lang w:val="ru-RU"/>
        </w:rPr>
        <w:t xml:space="preserve"> (электронной версии СМИ)</w:t>
      </w:r>
      <w:r w:rsidRPr="00432730">
        <w:rPr>
          <w:sz w:val="24"/>
          <w:szCs w:val="24"/>
          <w:lang w:val="ru-RU"/>
        </w:rPr>
        <w:t xml:space="preserve">; 3. Выясняются основные технологические параметры СП и спектр их вариаций. </w:t>
      </w: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Стадия 2.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Инвестор: На данной стадии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должен облачить полученную маркетинговую и инновационную информацию в предварительный Проект, </w:t>
      </w:r>
      <w:r w:rsidR="0091571A">
        <w:rPr>
          <w:sz w:val="24"/>
          <w:szCs w:val="24"/>
          <w:lang w:val="ru-RU"/>
        </w:rPr>
        <w:t>выстроить взаимоотношения с Инвестором</w:t>
      </w:r>
      <w:r w:rsidRPr="00432730">
        <w:rPr>
          <w:sz w:val="24"/>
          <w:szCs w:val="24"/>
          <w:lang w:val="ru-RU"/>
        </w:rPr>
        <w:t>.</w:t>
      </w: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Стадия 3.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</w:t>
      </w:r>
      <w:proofErr w:type="spellStart"/>
      <w:r w:rsidRPr="00432730">
        <w:rPr>
          <w:sz w:val="24"/>
          <w:szCs w:val="24"/>
          <w:lang w:val="ru-RU"/>
        </w:rPr>
        <w:t>Инноватор</w:t>
      </w:r>
      <w:proofErr w:type="spellEnd"/>
      <w:r w:rsidRPr="00432730">
        <w:rPr>
          <w:sz w:val="24"/>
          <w:szCs w:val="24"/>
          <w:lang w:val="ru-RU"/>
        </w:rPr>
        <w:t xml:space="preserve">: На данной стадии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должен: 1. Отобрать для коммерциализации несколько, наиболее перспективных инноваций, которые удовлетворяют требованиям улучшения качества продукции и имеют потенциал для </w:t>
      </w:r>
      <w:r w:rsidR="0091571A">
        <w:rPr>
          <w:sz w:val="24"/>
          <w:szCs w:val="24"/>
          <w:lang w:val="ru-RU"/>
        </w:rPr>
        <w:t>предложения читателям в массовом объеме</w:t>
      </w:r>
      <w:r w:rsidRPr="00432730">
        <w:rPr>
          <w:sz w:val="24"/>
          <w:szCs w:val="24"/>
          <w:lang w:val="ru-RU"/>
        </w:rPr>
        <w:t xml:space="preserve">; 2. Выстроить с их обладателями отношения стратегического партнерства. </w:t>
      </w:r>
    </w:p>
    <w:p w:rsidR="00432730" w:rsidRPr="00432730" w:rsidRDefault="00432730" w:rsidP="0091571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Стадия 4.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Производитель: на данной стадии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должен: 1. Найти Производителя</w:t>
      </w:r>
      <w:r w:rsidR="0091571A">
        <w:rPr>
          <w:sz w:val="24"/>
          <w:szCs w:val="24"/>
          <w:lang w:val="ru-RU"/>
        </w:rPr>
        <w:t xml:space="preserve"> (того, кто сможет на постоянной основе представлять печатные версии ИД «Бизнес-системы» в электронном виде</w:t>
      </w:r>
      <w:r w:rsidRPr="00432730">
        <w:rPr>
          <w:sz w:val="24"/>
          <w:szCs w:val="24"/>
          <w:lang w:val="ru-RU"/>
        </w:rPr>
        <w:t xml:space="preserve">; 2. Изготовить </w:t>
      </w:r>
      <w:r w:rsidR="0091571A">
        <w:rPr>
          <w:sz w:val="24"/>
          <w:szCs w:val="24"/>
          <w:lang w:val="ru-RU"/>
        </w:rPr>
        <w:t>пробные электронные версии</w:t>
      </w:r>
      <w:r w:rsidRPr="00432730">
        <w:rPr>
          <w:sz w:val="24"/>
          <w:szCs w:val="24"/>
          <w:lang w:val="ru-RU"/>
        </w:rPr>
        <w:t xml:space="preserve"> ИП</w:t>
      </w:r>
      <w:r w:rsidR="0091571A">
        <w:rPr>
          <w:sz w:val="24"/>
          <w:szCs w:val="24"/>
          <w:lang w:val="ru-RU"/>
        </w:rPr>
        <w:t xml:space="preserve"> (в формате </w:t>
      </w:r>
      <w:r w:rsidR="0091571A">
        <w:rPr>
          <w:sz w:val="24"/>
          <w:szCs w:val="24"/>
          <w:lang w:val="en-US"/>
        </w:rPr>
        <w:t>pdf</w:t>
      </w:r>
      <w:r w:rsidR="0091571A">
        <w:rPr>
          <w:sz w:val="24"/>
          <w:szCs w:val="24"/>
          <w:lang w:val="ru-RU"/>
        </w:rPr>
        <w:t>)</w:t>
      </w:r>
      <w:r w:rsidRPr="00432730">
        <w:rPr>
          <w:sz w:val="24"/>
          <w:szCs w:val="24"/>
          <w:lang w:val="ru-RU"/>
        </w:rPr>
        <w:t>; 3. Выстроить с Производител</w:t>
      </w:r>
      <w:r w:rsidR="0091571A">
        <w:rPr>
          <w:sz w:val="24"/>
          <w:szCs w:val="24"/>
          <w:lang w:val="ru-RU"/>
        </w:rPr>
        <w:t>е</w:t>
      </w:r>
      <w:r w:rsidRPr="00432730">
        <w:rPr>
          <w:sz w:val="24"/>
          <w:szCs w:val="24"/>
          <w:lang w:val="ru-RU"/>
        </w:rPr>
        <w:t xml:space="preserve">м отношения стратегического партнерства для перехода к стадии освоения </w:t>
      </w:r>
      <w:r w:rsidR="0091571A">
        <w:rPr>
          <w:sz w:val="24"/>
          <w:szCs w:val="24"/>
          <w:lang w:val="ru-RU"/>
        </w:rPr>
        <w:t>постоянного выпуска (в модели обозначенного как серийный выпуск)</w:t>
      </w:r>
      <w:r w:rsidRPr="00432730">
        <w:rPr>
          <w:sz w:val="24"/>
          <w:szCs w:val="24"/>
          <w:lang w:val="ru-RU"/>
        </w:rPr>
        <w:t>.</w:t>
      </w:r>
    </w:p>
    <w:p w:rsidR="00D90BB8" w:rsidRDefault="00432730" w:rsidP="00D90BB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432730">
        <w:rPr>
          <w:sz w:val="24"/>
          <w:szCs w:val="24"/>
          <w:lang w:val="ru-RU"/>
        </w:rPr>
        <w:t xml:space="preserve">Стадия 5.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– Потребитель: на данной стадии </w:t>
      </w:r>
      <w:proofErr w:type="spellStart"/>
      <w:r w:rsidRPr="00432730">
        <w:rPr>
          <w:sz w:val="24"/>
          <w:szCs w:val="24"/>
          <w:lang w:val="ru-RU"/>
        </w:rPr>
        <w:t>Коммерциализатор</w:t>
      </w:r>
      <w:proofErr w:type="spellEnd"/>
      <w:r w:rsidRPr="00432730">
        <w:rPr>
          <w:sz w:val="24"/>
          <w:szCs w:val="24"/>
          <w:lang w:val="ru-RU"/>
        </w:rPr>
        <w:t xml:space="preserve"> должен: 1. Пр</w:t>
      </w:r>
      <w:r w:rsidR="0091571A">
        <w:rPr>
          <w:sz w:val="24"/>
          <w:szCs w:val="24"/>
          <w:lang w:val="ru-RU"/>
        </w:rPr>
        <w:t xml:space="preserve">едложить ИП – электронную версию бизнес-журнала читателю так, </w:t>
      </w:r>
      <w:r w:rsidRPr="00432730">
        <w:rPr>
          <w:sz w:val="24"/>
          <w:szCs w:val="24"/>
          <w:lang w:val="ru-RU"/>
        </w:rPr>
        <w:t>чтобы доказать е</w:t>
      </w:r>
      <w:r w:rsidR="0091571A">
        <w:rPr>
          <w:sz w:val="24"/>
          <w:szCs w:val="24"/>
          <w:lang w:val="ru-RU"/>
        </w:rPr>
        <w:t>ё</w:t>
      </w:r>
      <w:r w:rsidRPr="00432730">
        <w:rPr>
          <w:sz w:val="24"/>
          <w:szCs w:val="24"/>
          <w:lang w:val="ru-RU"/>
        </w:rPr>
        <w:t xml:space="preserve"> качественное превосходство перед СП; 2. Совместно с Потребителем оценить величину потребительского потенциала от внедрения ИП; 3. Выявить и совместно с Потребителем устранить все заградительные барьеры, способные встать на пути внедрения инновационной продукции</w:t>
      </w:r>
      <w:r w:rsidR="0091571A">
        <w:rPr>
          <w:sz w:val="24"/>
          <w:szCs w:val="24"/>
          <w:lang w:val="ru-RU"/>
        </w:rPr>
        <w:t xml:space="preserve"> (электронной версии СМИ – бизнес-тематики в сфере </w:t>
      </w:r>
      <w:r w:rsidR="0091571A">
        <w:rPr>
          <w:sz w:val="24"/>
          <w:szCs w:val="24"/>
          <w:lang w:val="en-US"/>
        </w:rPr>
        <w:t>IT</w:t>
      </w:r>
      <w:r w:rsidR="0091571A">
        <w:rPr>
          <w:sz w:val="24"/>
          <w:szCs w:val="24"/>
          <w:lang w:val="ru-RU"/>
        </w:rPr>
        <w:t>)</w:t>
      </w:r>
      <w:r w:rsidRPr="00432730">
        <w:rPr>
          <w:sz w:val="24"/>
          <w:szCs w:val="24"/>
          <w:lang w:val="ru-RU"/>
        </w:rPr>
        <w:t xml:space="preserve">. </w:t>
      </w:r>
      <w:bookmarkStart w:id="7" w:name="_Toc11444350"/>
    </w:p>
    <w:p w:rsidR="00D90BB8" w:rsidRDefault="00D90BB8" w:rsidP="00D90BB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F56B96" w:rsidRPr="00D90BB8" w:rsidRDefault="00F56B96" w:rsidP="007C3FB8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4"/>
          <w:szCs w:val="24"/>
        </w:rPr>
      </w:pPr>
      <w:proofErr w:type="spellStart"/>
      <w:r w:rsidRPr="00D90BB8">
        <w:rPr>
          <w:b/>
          <w:sz w:val="24"/>
          <w:szCs w:val="24"/>
        </w:rPr>
        <w:t>Разработка</w:t>
      </w:r>
      <w:proofErr w:type="spellEnd"/>
      <w:r w:rsidRPr="00D90BB8">
        <w:rPr>
          <w:b/>
          <w:sz w:val="24"/>
          <w:szCs w:val="24"/>
        </w:rPr>
        <w:t xml:space="preserve"> </w:t>
      </w:r>
      <w:proofErr w:type="spellStart"/>
      <w:r w:rsidRPr="00D90BB8">
        <w:rPr>
          <w:b/>
          <w:sz w:val="24"/>
          <w:szCs w:val="24"/>
        </w:rPr>
        <w:t>дерева</w:t>
      </w:r>
      <w:proofErr w:type="spellEnd"/>
      <w:r w:rsidRPr="00D90BB8">
        <w:rPr>
          <w:b/>
          <w:sz w:val="24"/>
          <w:szCs w:val="24"/>
        </w:rPr>
        <w:t xml:space="preserve"> </w:t>
      </w:r>
      <w:proofErr w:type="spellStart"/>
      <w:r w:rsidRPr="00D90BB8">
        <w:rPr>
          <w:b/>
          <w:sz w:val="24"/>
          <w:szCs w:val="24"/>
        </w:rPr>
        <w:t>решений</w:t>
      </w:r>
      <w:bookmarkEnd w:id="7"/>
      <w:proofErr w:type="spellEnd"/>
    </w:p>
    <w:p w:rsidR="00ED7338" w:rsidRDefault="00D90BB8" w:rsidP="00ED7338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D90BB8">
        <w:rPr>
          <w:sz w:val="24"/>
          <w:szCs w:val="24"/>
          <w:lang w:val="ru-RU"/>
        </w:rPr>
        <w:t>ерево решений –</w:t>
      </w:r>
      <w:r w:rsidR="006D5C41">
        <w:rPr>
          <w:sz w:val="24"/>
          <w:szCs w:val="24"/>
          <w:lang w:val="ru-RU"/>
        </w:rPr>
        <w:t xml:space="preserve"> </w:t>
      </w:r>
      <w:r w:rsidRPr="00D90BB8">
        <w:rPr>
          <w:sz w:val="24"/>
          <w:szCs w:val="24"/>
          <w:lang w:val="ru-RU"/>
        </w:rPr>
        <w:t xml:space="preserve">это модель, представляющая собой совокупность правил для принятия решений. Графически её можно представить в виде древовидной структуры, где моменты принятия решений соответствуют так называемым узлам (англ.: </w:t>
      </w:r>
      <w:r w:rsidRPr="00D90BB8">
        <w:rPr>
          <w:sz w:val="24"/>
          <w:szCs w:val="24"/>
        </w:rPr>
        <w:t>decision</w:t>
      </w:r>
      <w:r w:rsidRPr="00D90BB8">
        <w:rPr>
          <w:sz w:val="24"/>
          <w:szCs w:val="24"/>
          <w:lang w:val="ru-RU"/>
        </w:rPr>
        <w:t xml:space="preserve"> </w:t>
      </w:r>
      <w:r w:rsidRPr="00D90BB8">
        <w:rPr>
          <w:sz w:val="24"/>
          <w:szCs w:val="24"/>
        </w:rPr>
        <w:t>nodes</w:t>
      </w:r>
      <w:r w:rsidRPr="00D90BB8">
        <w:rPr>
          <w:sz w:val="24"/>
          <w:szCs w:val="24"/>
          <w:lang w:val="ru-RU"/>
        </w:rPr>
        <w:t xml:space="preserve">). В </w:t>
      </w:r>
      <w:r w:rsidRPr="00D90BB8">
        <w:rPr>
          <w:sz w:val="24"/>
          <w:szCs w:val="24"/>
          <w:lang w:val="ru-RU"/>
        </w:rPr>
        <w:lastRenderedPageBreak/>
        <w:t xml:space="preserve">узлах происходит ветвление процесса (англ.: </w:t>
      </w:r>
      <w:r w:rsidRPr="00D90BB8">
        <w:rPr>
          <w:sz w:val="24"/>
          <w:szCs w:val="24"/>
        </w:rPr>
        <w:t>branching</w:t>
      </w:r>
      <w:r w:rsidRPr="00D90BB8">
        <w:rPr>
          <w:sz w:val="24"/>
          <w:szCs w:val="24"/>
          <w:lang w:val="ru-RU"/>
        </w:rPr>
        <w:t xml:space="preserve">), т.е. деление его на так называемые ветви (англ.: </w:t>
      </w:r>
      <w:r w:rsidRPr="00D90BB8">
        <w:rPr>
          <w:sz w:val="24"/>
          <w:szCs w:val="24"/>
        </w:rPr>
        <w:t>branches</w:t>
      </w:r>
      <w:r w:rsidRPr="00D90BB8">
        <w:rPr>
          <w:sz w:val="24"/>
          <w:szCs w:val="24"/>
          <w:lang w:val="ru-RU"/>
        </w:rPr>
        <w:t>) в зависимости от сделанного выбора.</w:t>
      </w:r>
      <w:r w:rsidR="00971C5A">
        <w:rPr>
          <w:sz w:val="24"/>
          <w:szCs w:val="24"/>
          <w:lang w:val="ru-RU"/>
        </w:rPr>
        <w:t xml:space="preserve"> </w:t>
      </w:r>
    </w:p>
    <w:p w:rsidR="00ED7338" w:rsidRPr="00ED7338" w:rsidRDefault="00ED7338" w:rsidP="00ED7338">
      <w:pPr>
        <w:spacing w:line="360" w:lineRule="auto"/>
        <w:ind w:firstLine="709"/>
        <w:jc w:val="both"/>
        <w:rPr>
          <w:color w:val="000000"/>
          <w:spacing w:val="-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 «Бизнес-системы»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 в настоящее время выпускает </w:t>
      </w:r>
      <w:r>
        <w:rPr>
          <w:color w:val="000000"/>
          <w:spacing w:val="-2"/>
          <w:sz w:val="24"/>
          <w:szCs w:val="24"/>
          <w:lang w:val="ru-RU"/>
        </w:rPr>
        <w:t xml:space="preserve">печатные версии специализированных изданий в сфере </w:t>
      </w:r>
      <w:r>
        <w:rPr>
          <w:color w:val="000000"/>
          <w:spacing w:val="-2"/>
          <w:sz w:val="24"/>
          <w:szCs w:val="24"/>
          <w:lang w:val="en-US"/>
        </w:rPr>
        <w:t>IT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. </w:t>
      </w:r>
      <w:r>
        <w:rPr>
          <w:color w:val="000000"/>
          <w:spacing w:val="-2"/>
          <w:sz w:val="24"/>
          <w:szCs w:val="24"/>
          <w:lang w:val="ru-RU"/>
        </w:rPr>
        <w:t xml:space="preserve">На рынке появился устойчивый спрос на электронную версию (особенно с учетом специфики сферы – </w:t>
      </w:r>
      <w:r>
        <w:rPr>
          <w:color w:val="000000"/>
          <w:spacing w:val="-2"/>
          <w:sz w:val="24"/>
          <w:szCs w:val="24"/>
          <w:lang w:val="en-US"/>
        </w:rPr>
        <w:t>IT</w:t>
      </w:r>
      <w:r>
        <w:rPr>
          <w:color w:val="000000"/>
          <w:spacing w:val="-2"/>
          <w:sz w:val="24"/>
          <w:szCs w:val="24"/>
          <w:lang w:val="ru-RU"/>
        </w:rPr>
        <w:t xml:space="preserve">). Перед издательским </w:t>
      </w:r>
      <w:proofErr w:type="gramStart"/>
      <w:r>
        <w:rPr>
          <w:color w:val="000000"/>
          <w:spacing w:val="-2"/>
          <w:sz w:val="24"/>
          <w:szCs w:val="24"/>
          <w:lang w:val="ru-RU"/>
        </w:rPr>
        <w:t xml:space="preserve">домом 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 стоит</w:t>
      </w:r>
      <w:proofErr w:type="gramEnd"/>
      <w:r w:rsidRPr="00ED7338">
        <w:rPr>
          <w:color w:val="000000"/>
          <w:spacing w:val="-2"/>
          <w:sz w:val="24"/>
          <w:szCs w:val="24"/>
          <w:lang w:val="ru-RU"/>
        </w:rPr>
        <w:t xml:space="preserve"> вопрос: переходить ли на </w:t>
      </w:r>
      <w:r>
        <w:rPr>
          <w:color w:val="000000"/>
          <w:spacing w:val="-2"/>
          <w:sz w:val="24"/>
          <w:szCs w:val="24"/>
          <w:lang w:val="ru-RU"/>
        </w:rPr>
        <w:t>выпуск электронной версии или нет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? Если </w:t>
      </w:r>
      <w:r>
        <w:rPr>
          <w:color w:val="000000"/>
          <w:spacing w:val="-2"/>
          <w:sz w:val="24"/>
          <w:szCs w:val="24"/>
          <w:lang w:val="ru-RU"/>
        </w:rPr>
        <w:t>выпускать издание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 обоих типов, то потребуется увеличить производственные мощности. Информация об ожидаемых выигрышах и вероятности событий в случае того или иного решения представлена на дереве решений (рис. </w:t>
      </w:r>
      <w:r>
        <w:rPr>
          <w:color w:val="000000"/>
          <w:spacing w:val="-2"/>
          <w:sz w:val="24"/>
          <w:szCs w:val="24"/>
          <w:lang w:val="ru-RU"/>
        </w:rPr>
        <w:t>5.1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). Используя дерево решений, </w:t>
      </w:r>
      <w:r>
        <w:rPr>
          <w:color w:val="000000"/>
          <w:spacing w:val="-2"/>
          <w:sz w:val="24"/>
          <w:szCs w:val="24"/>
          <w:lang w:val="ru-RU"/>
        </w:rPr>
        <w:t>находим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 предпочтительное решение – увеличить производственные мощности. Это обусловлено ожидаемой прибылью – 2 млн руб., которая превышает прибыль 1 млн руб. при отказе от такого наращивания, если в точке «а» будет низкий спрос. </w:t>
      </w:r>
      <w:r>
        <w:rPr>
          <w:color w:val="000000"/>
          <w:spacing w:val="-2"/>
          <w:sz w:val="24"/>
          <w:szCs w:val="24"/>
          <w:lang w:val="ru-RU"/>
        </w:rPr>
        <w:t>Д</w:t>
      </w:r>
      <w:r w:rsidRPr="00ED7338">
        <w:rPr>
          <w:color w:val="000000"/>
          <w:spacing w:val="-2"/>
          <w:sz w:val="24"/>
          <w:szCs w:val="24"/>
          <w:lang w:val="ru-RU"/>
        </w:rPr>
        <w:t>вигаясь к первой точке принятия решения, рассчитывае</w:t>
      </w:r>
      <w:r>
        <w:rPr>
          <w:color w:val="000000"/>
          <w:spacing w:val="-2"/>
          <w:sz w:val="24"/>
          <w:szCs w:val="24"/>
          <w:lang w:val="ru-RU"/>
        </w:rPr>
        <w:t>м</w:t>
      </w:r>
      <w:r w:rsidRPr="00ED7338">
        <w:rPr>
          <w:color w:val="000000"/>
          <w:spacing w:val="-2"/>
          <w:sz w:val="24"/>
          <w:szCs w:val="24"/>
          <w:lang w:val="ru-RU"/>
        </w:rPr>
        <w:t xml:space="preserve"> предполагаемую прибыль в случае альтернативных действий.</w:t>
      </w:r>
    </w:p>
    <w:p w:rsidR="00ED7338" w:rsidRPr="00ED7338" w:rsidRDefault="00ED7338" w:rsidP="00ED7338">
      <w:pPr>
        <w:keepNext/>
        <w:ind w:firstLine="567"/>
        <w:jc w:val="both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  <w:r w:rsidRPr="00ED7338">
        <w:rPr>
          <w:noProof/>
          <w:color w:val="000000"/>
          <w:sz w:val="24"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</wp:posOffset>
                </wp:positionV>
                <wp:extent cx="6101080" cy="2882900"/>
                <wp:effectExtent l="6350" t="13970" r="7620" b="825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2882900"/>
                          <a:chOff x="1150" y="853"/>
                          <a:chExt cx="9608" cy="4318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48" y="3538"/>
                            <a:ext cx="1663" cy="1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ED7338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Производс</w:t>
                              </w: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т</w:t>
                              </w: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во только </w:t>
                              </w:r>
                            </w:p>
                            <w:p w:rsidR="00F91F83" w:rsidRPr="00ED7338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Печатную версию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362" y="1888"/>
                            <a:ext cx="216" cy="2369"/>
                            <a:chOff x="628" y="1815"/>
                            <a:chExt cx="305" cy="2918"/>
                          </a:xfrm>
                        </wpg:grpSpPr>
                        <wps:wsp>
                          <wps:cNvPr id="1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1820"/>
                              <a:ext cx="0" cy="2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1815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4733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853"/>
                            <a:ext cx="1537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Высокий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спрос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ё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(0,8)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866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прибыль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5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1979"/>
                            <a:ext cx="1537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Низкий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спрос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ё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(0,2)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262" y="1990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прибыль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2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3348" y="1076"/>
                            <a:ext cx="171" cy="1608"/>
                            <a:chOff x="628" y="1815"/>
                            <a:chExt cx="305" cy="2918"/>
                          </a:xfrm>
                        </wpg:grpSpPr>
                        <wps:wsp>
                          <wps:cNvPr id="19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1820"/>
                              <a:ext cx="0" cy="2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1815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4733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04" y="1885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496" y="3144"/>
                            <a:ext cx="1537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Высокий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спрос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не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ё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(0,7)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2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93" y="4217"/>
                            <a:ext cx="1537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Низкий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спрос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на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е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ё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(0,3)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3323" y="3351"/>
                            <a:ext cx="178" cy="1608"/>
                            <a:chOff x="628" y="1815"/>
                            <a:chExt cx="305" cy="2918"/>
                          </a:xfrm>
                        </wpg:grpSpPr>
                        <wps:wsp>
                          <wps:cNvPr id="26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1820"/>
                              <a:ext cx="0" cy="2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1815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4733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04" y="4146"/>
                            <a:ext cx="1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219" y="3142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прибыль</w:t>
                              </w:r>
                              <w:proofErr w:type="spellEnd"/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3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4210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и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быль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1,5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049" y="1073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7" y="2498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1" y="3341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1" y="4759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50" y="2920"/>
                            <a:ext cx="213" cy="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1547"/>
                            <a:ext cx="1825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Увеличить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производстве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ные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мощности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36" y="2974"/>
                            <a:ext cx="1825" cy="1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Отказ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от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нар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щивания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прои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з</w:t>
                              </w: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водственных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мощностей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213" y="1545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прибыль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2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2959"/>
                            <a:ext cx="1536" cy="9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Ожидаемая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прибыль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1F83" w:rsidRPr="002977BF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1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млн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руб</w:t>
                              </w:r>
                              <w:proofErr w:type="spellEnd"/>
                              <w:r w:rsidRPr="002977BF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1" name="Group 35"/>
                        <wpg:cNvGrpSpPr>
                          <a:grpSpLocks/>
                        </wpg:cNvGrpSpPr>
                        <wpg:grpSpPr bwMode="auto">
                          <a:xfrm>
                            <a:off x="6899" y="2044"/>
                            <a:ext cx="240" cy="1386"/>
                            <a:chOff x="628" y="1815"/>
                            <a:chExt cx="305" cy="2918"/>
                          </a:xfrm>
                        </wpg:grpSpPr>
                        <wps:wsp>
                          <wps:cNvPr id="42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" y="1820"/>
                              <a:ext cx="0" cy="29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1815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" y="4733"/>
                              <a:ext cx="30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810" y="2710"/>
                            <a:ext cx="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4" y="1991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964" y="3378"/>
                            <a:ext cx="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574" y="1286"/>
                            <a:ext cx="1671" cy="1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1F83" w:rsidRPr="00ED7338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Производс</w:t>
                              </w: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т</w:t>
                              </w:r>
                              <w:r w:rsidRPr="00ED7338"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 xml:space="preserve">во только </w:t>
                              </w:r>
                            </w:p>
                            <w:p w:rsidR="00F91F83" w:rsidRPr="00ED7338" w:rsidRDefault="00F91F83" w:rsidP="00ED7338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ru-RU"/>
                                </w:rPr>
                                <w:t>Электронную версию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30" style="position:absolute;left:0;text-align:left;margin-left:.8pt;margin-top:.1pt;width:480.4pt;height:227pt;z-index:251668480" coordorigin="1150,853" coordsize="9608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548;top:3538;width:166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">
                  <v:textbox inset="0,1mm,0,0">
                    <w:txbxContent>
                      <w:p w:rsidR="00F91F83" w:rsidRPr="00ED7338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>Производс</w:t>
                        </w: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 xml:space="preserve">во только </w:t>
                        </w:r>
                      </w:p>
                      <w:p w:rsidR="00F91F83" w:rsidRPr="00ED7338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Печатную версию</w:t>
                        </w:r>
                      </w:p>
                    </w:txbxContent>
                  </v:textbox>
                </v:shape>
                <v:group id="Group 4" o:spid="_x0000_s1032" style="position:absolute;left:1362;top:1888;width:216;height:2369" coordorigin="628,1815" coordsize="305,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5" o:spid="_x0000_s1033" style="position:absolute;visibility:visible;mso-wrap-style:square" from="628,1820" to="628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6" o:spid="_x0000_s1034" style="position:absolute;flip:y;visibility:visible;mso-wrap-style:square" from="632,1815" to="933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">
                    <v:stroke endarrow="block"/>
                  </v:line>
                  <v:line id="Line 7" o:spid="_x0000_s1035" style="position:absolute;flip:y;visibility:visible;mso-wrap-style:square" from="632,4733" to="9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</v:group>
                <v:shape id="Text Box 8" o:spid="_x0000_s1036" type="#_x0000_t202" style="position:absolute;left:3515;top:853;width:1537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">
                  <v:textbox inset="0,1mm,0,0">
                    <w:txbxContent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Высокий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спрос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ё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 xml:space="preserve"> (0,8)</w:t>
                        </w:r>
                      </w:p>
                    </w:txbxContent>
                  </v:textbox>
                </v:shape>
                <v:shape id="Text Box 9" o:spid="_x0000_s1037" type="#_x0000_t202" style="position:absolute;left:5260;top:866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прибыль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5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38" type="#_x0000_t202" style="position:absolute;left:3527;top:1979;width:1537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Низкий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спрос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ё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>(0,2)</w:t>
                        </w:r>
                      </w:p>
                    </w:txbxContent>
                  </v:textbox>
                </v:shape>
                <v:shape id="Text Box 11" o:spid="_x0000_s1039" type="#_x0000_t202" style="position:absolute;left:5262;top:1990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прибыль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2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group id="Group 12" o:spid="_x0000_s1040" style="position:absolute;left:3348;top:1076;width:171;height:1608" coordorigin="628,1815" coordsize="305,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13" o:spid="_x0000_s1041" style="position:absolute;visibility:visible;mso-wrap-style:square" from="628,1820" to="628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14" o:spid="_x0000_s1042" style="position:absolute;flip:y;visibility:visible;mso-wrap-style:square" from="632,1815" to="933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  <v:stroke endarrow="block"/>
                  </v:line>
                  <v:line id="Line 15" o:spid="_x0000_s1043" style="position:absolute;flip:y;visibility:visible;mso-wrap-style:square" from="632,4733" to="9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  <v:stroke endarrow="block"/>
                  </v:line>
                </v:group>
                <v:line id="Line 16" o:spid="_x0000_s1044" style="position:absolute;visibility:visible;mso-wrap-style:square" from="3204,1885" to="3342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7" o:spid="_x0000_s1045" type="#_x0000_t202" style="position:absolute;left:3496;top:3144;width:1537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">
                  <v:textbox inset="0,1mm,0,0">
                    <w:txbxContent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Высокий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спрос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ё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 xml:space="preserve"> (0,7)</w:t>
                        </w:r>
                      </w:p>
                    </w:txbxContent>
                  </v:textbox>
                </v:shape>
                <v:shape id="Text Box 18" o:spid="_x0000_s1046" type="#_x0000_t202" style="position:absolute;left:3493;top:4217;width:1537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Низкий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спрос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на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е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ё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>(0,3)</w:t>
                        </w:r>
                      </w:p>
                    </w:txbxContent>
                  </v:textbox>
                </v:shape>
                <v:group id="Group 19" o:spid="_x0000_s1047" style="position:absolute;left:3323;top:3351;width:178;height:1608" coordorigin="628,1815" coordsize="305,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20" o:spid="_x0000_s1048" style="position:absolute;visibility:visible;mso-wrap-style:square" from="628,1820" to="628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<v:line id="Line 21" o:spid="_x0000_s1049" style="position:absolute;flip:y;visibility:visible;mso-wrap-style:square" from="632,1815" to="933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">
                    <v:stroke endarrow="block"/>
                  </v:line>
                  <v:line id="Line 22" o:spid="_x0000_s1050" style="position:absolute;flip:y;visibility:visible;mso-wrap-style:square" from="632,4733" to="9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  <v:stroke endarrow="block"/>
                  </v:line>
                </v:group>
                <v:line id="Line 23" o:spid="_x0000_s1051" style="position:absolute;visibility:visible;mso-wrap-style:square" from="3204,4146" to="3312,4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Text Box 24" o:spid="_x0000_s1052" type="#_x0000_t202" style="position:absolute;left:5219;top:3142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прибыль</w:t>
                        </w:r>
                        <w:proofErr w:type="spellEnd"/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3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25" o:spid="_x0000_s1053" type="#_x0000_t202" style="position:absolute;left:5223;top:4210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и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быль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1,5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line id="Line 26" o:spid="_x0000_s1054" style="position:absolute;flip:y;visibility:visible;mso-wrap-style:square" from="5049,1073" to="5244,1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27" o:spid="_x0000_s1055" style="position:absolute;flip:y;visibility:visible;mso-wrap-style:square" from="5057,2498" to="5252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<v:line id="Line 28" o:spid="_x0000_s1056" style="position:absolute;flip:y;visibility:visible;mso-wrap-style:square" from="5031,3341" to="5226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line id="Line 29" o:spid="_x0000_s1057" style="position:absolute;flip:y;visibility:visible;mso-wrap-style:square" from="5031,4759" to="5226,4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shape id="Text Box 30" o:spid="_x0000_s1058" type="#_x0000_t202" style="position:absolute;left:1150;top:2920;width:21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">
                  <v:textbox inset="0,1mm,0,0">
                    <w:txbxContent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  <v:shape id="Text Box 31" o:spid="_x0000_s1059" type="#_x0000_t202" style="position:absolute;left:7149;top:1547;width:1825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Увеличить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производстве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н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ные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мощности</w:t>
                        </w:r>
                        <w:proofErr w:type="spellEnd"/>
                      </w:p>
                    </w:txbxContent>
                  </v:textbox>
                </v:shape>
                <v:shape id="Text Box 32" o:spid="_x0000_s1060" type="#_x0000_t202" style="position:absolute;left:7136;top:2974;width:1825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">
                  <v:textbox inset="0,1mm,0,0">
                    <w:txbxContent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Отказ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нар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щивания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прои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з</w:t>
                        </w:r>
                        <w:r w:rsidRPr="002977BF">
                          <w:rPr>
                            <w:sz w:val="24"/>
                            <w:szCs w:val="24"/>
                          </w:rPr>
                          <w:t>водственных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мощностей</w:t>
                        </w:r>
                        <w:proofErr w:type="spellEnd"/>
                      </w:p>
                    </w:txbxContent>
                  </v:textbox>
                </v:shape>
                <v:shape id="Text Box 33" o:spid="_x0000_s1061" type="#_x0000_t202" style="position:absolute;left:9213;top:1545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прибыль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2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" o:spid="_x0000_s1062" type="#_x0000_t202" style="position:absolute;left:9222;top:2959;width:1536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">
                  <v:textbox inset="0,1mm,0,0">
                    <w:txbxContent>
                      <w:p w:rsidR="00F91F83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Ожидаемая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прибыль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F91F83" w:rsidRPr="002977BF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77BF">
                          <w:rPr>
                            <w:sz w:val="24"/>
                            <w:szCs w:val="24"/>
                          </w:rPr>
                          <w:t xml:space="preserve">1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млн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2977BF">
                          <w:rPr>
                            <w:sz w:val="24"/>
                            <w:szCs w:val="24"/>
                          </w:rPr>
                          <w:t>руб</w:t>
                        </w:r>
                        <w:proofErr w:type="spellEnd"/>
                        <w:r w:rsidRPr="002977BF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group id="Group 35" o:spid="_x0000_s1063" style="position:absolute;left:6899;top:2044;width:240;height:1386" coordorigin="628,1815" coordsize="305,2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Line 36" o:spid="_x0000_s1064" style="position:absolute;visibility:visible;mso-wrap-style:square" from="628,1820" to="628,4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37" o:spid="_x0000_s1065" style="position:absolute;flip:y;visibility:visible;mso-wrap-style:square" from="632,1815" to="933,1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<v:stroke endarrow="block"/>
                  </v:line>
                  <v:line id="Line 38" o:spid="_x0000_s1066" style="position:absolute;flip:y;visibility:visible;mso-wrap-style:square" from="632,4733" to="933,4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  <v:stroke endarrow="block"/>
                  </v:line>
                </v:group>
                <v:line id="Line 39" o:spid="_x0000_s1067" style="position:absolute;visibility:visible;mso-wrap-style:square" from="6810,2710" to="6889,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0" o:spid="_x0000_s1068" style="position:absolute;visibility:visible;mso-wrap-style:square" from="8964,1991" to="9226,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1" o:spid="_x0000_s1069" style="position:absolute;visibility:visible;mso-wrap-style:square" from="8964,3378" to="9226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shape id="Text Box 42" o:spid="_x0000_s1070" type="#_x0000_t202" style="position:absolute;left:1574;top:1286;width:1671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">
                  <v:textbox inset="0,1mm,0,0">
                    <w:txbxContent>
                      <w:p w:rsidR="00F91F83" w:rsidRPr="00ED7338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>Производс</w:t>
                        </w: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>т</w:t>
                        </w:r>
                        <w:r w:rsidRPr="00ED7338">
                          <w:rPr>
                            <w:sz w:val="24"/>
                            <w:szCs w:val="24"/>
                            <w:lang w:val="ru-RU"/>
                          </w:rPr>
                          <w:t xml:space="preserve">во только </w:t>
                        </w:r>
                      </w:p>
                      <w:p w:rsidR="00F91F83" w:rsidRPr="00ED7338" w:rsidRDefault="00F91F83" w:rsidP="00ED7338">
                        <w:pPr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Электронную версию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jc w:val="center"/>
        <w:rPr>
          <w:color w:val="000000"/>
          <w:sz w:val="24"/>
          <w:szCs w:val="24"/>
          <w:lang w:val="ru-RU"/>
        </w:rPr>
      </w:pPr>
    </w:p>
    <w:p w:rsidR="00ED7338" w:rsidRPr="00ED7338" w:rsidRDefault="00ED7338" w:rsidP="00ED7338">
      <w:pPr>
        <w:keepNext/>
        <w:spacing w:line="360" w:lineRule="auto"/>
        <w:jc w:val="center"/>
        <w:rPr>
          <w:color w:val="000000"/>
          <w:sz w:val="24"/>
          <w:szCs w:val="24"/>
          <w:lang w:val="ru-RU"/>
        </w:rPr>
      </w:pPr>
      <w:r w:rsidRPr="00ED7338">
        <w:rPr>
          <w:color w:val="000000"/>
          <w:sz w:val="24"/>
          <w:szCs w:val="24"/>
          <w:lang w:val="ru-RU"/>
        </w:rPr>
        <w:t>Рисунок 5.1</w:t>
      </w:r>
      <w:r>
        <w:rPr>
          <w:b/>
          <w:color w:val="000000"/>
          <w:sz w:val="24"/>
          <w:szCs w:val="24"/>
          <w:lang w:val="ru-RU"/>
        </w:rPr>
        <w:t xml:space="preserve"> -</w:t>
      </w:r>
      <w:r w:rsidRPr="00ED7338">
        <w:rPr>
          <w:color w:val="000000"/>
          <w:sz w:val="24"/>
          <w:szCs w:val="24"/>
          <w:lang w:val="ru-RU"/>
        </w:rPr>
        <w:t xml:space="preserve"> Дерево решений «как</w:t>
      </w:r>
      <w:r>
        <w:rPr>
          <w:color w:val="000000"/>
          <w:sz w:val="24"/>
          <w:szCs w:val="24"/>
          <w:lang w:val="ru-RU"/>
        </w:rPr>
        <w:t>ую версию специализированного издания производить» (печатную или электронную)</w:t>
      </w:r>
    </w:p>
    <w:p w:rsidR="00ED7338" w:rsidRPr="00ED7338" w:rsidRDefault="00ED7338" w:rsidP="00ED7338">
      <w:pPr>
        <w:keepNext/>
        <w:spacing w:line="360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Как показывает рис.5.1</w:t>
      </w:r>
      <w:r w:rsidRPr="00ED7338">
        <w:rPr>
          <w:color w:val="000000"/>
          <w:sz w:val="24"/>
          <w:szCs w:val="24"/>
          <w:lang w:val="ru-RU"/>
        </w:rPr>
        <w:t>, наращивание производственных мощностей является наиболее желательным решением и приносит наибольший выигрыш.</w:t>
      </w:r>
    </w:p>
    <w:p w:rsidR="00D90BB8" w:rsidRPr="00D90BB8" w:rsidRDefault="00D90BB8" w:rsidP="00D90BB8">
      <w:pPr>
        <w:rPr>
          <w:lang w:val="ru-RU"/>
        </w:rPr>
      </w:pPr>
    </w:p>
    <w:p w:rsidR="00F56B96" w:rsidRPr="00ED7338" w:rsidRDefault="00F56B96" w:rsidP="00ED7338">
      <w:pPr>
        <w:pStyle w:val="1"/>
        <w:numPr>
          <w:ilvl w:val="0"/>
          <w:numId w:val="2"/>
        </w:numPr>
        <w:spacing w:before="0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bookmarkStart w:id="8" w:name="_Toc11444351"/>
      <w:proofErr w:type="spellStart"/>
      <w:r w:rsidRPr="00ED7338">
        <w:rPr>
          <w:rFonts w:ascii="Times New Roman" w:hAnsi="Times New Roman" w:cs="Times New Roman"/>
          <w:b/>
          <w:color w:val="auto"/>
          <w:sz w:val="24"/>
          <w:szCs w:val="24"/>
        </w:rPr>
        <w:t>Описание</w:t>
      </w:r>
      <w:proofErr w:type="spellEnd"/>
      <w:r w:rsidRPr="00ED73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D7338">
        <w:rPr>
          <w:rFonts w:ascii="Times New Roman" w:hAnsi="Times New Roman" w:cs="Times New Roman"/>
          <w:b/>
          <w:color w:val="auto"/>
          <w:sz w:val="24"/>
          <w:szCs w:val="24"/>
        </w:rPr>
        <w:t>модели</w:t>
      </w:r>
      <w:proofErr w:type="spellEnd"/>
      <w:r w:rsidRPr="00ED733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ED7338">
        <w:rPr>
          <w:rFonts w:ascii="Times New Roman" w:hAnsi="Times New Roman" w:cs="Times New Roman"/>
          <w:b/>
          <w:color w:val="auto"/>
          <w:sz w:val="24"/>
          <w:szCs w:val="24"/>
        </w:rPr>
        <w:t>бизнеса</w:t>
      </w:r>
      <w:bookmarkEnd w:id="8"/>
      <w:proofErr w:type="spellEnd"/>
    </w:p>
    <w:p w:rsidR="00C2406E" w:rsidRDefault="00C2406E" w:rsidP="00C2406E">
      <w:pPr>
        <w:pStyle w:val="a3"/>
        <w:rPr>
          <w:sz w:val="22"/>
        </w:rPr>
      </w:pPr>
    </w:p>
    <w:p w:rsidR="00C2406E" w:rsidRDefault="00D82384" w:rsidP="00D82384">
      <w:pPr>
        <w:pStyle w:val="a3"/>
        <w:spacing w:line="360" w:lineRule="auto"/>
        <w:rPr>
          <w:sz w:val="22"/>
        </w:rPr>
      </w:pPr>
      <w:r>
        <w:rPr>
          <w:sz w:val="22"/>
        </w:rPr>
        <w:t>Модель бизнеса предполагает рассмотрение четырех компонентов – 1) клиенты (кто они), 2) предложение (что за товар?), 3) инфраструктура, 4) финансовая устойчивость.</w:t>
      </w:r>
    </w:p>
    <w:p w:rsidR="00D82384" w:rsidRDefault="000C1CAC" w:rsidP="00D82384">
      <w:pPr>
        <w:spacing w:line="360" w:lineRule="auto"/>
        <w:ind w:firstLine="709"/>
        <w:jc w:val="both"/>
        <w:rPr>
          <w:rFonts w:eastAsiaTheme="minorHAnsi"/>
          <w:b/>
          <w:i/>
          <w:sz w:val="24"/>
          <w:szCs w:val="24"/>
          <w:lang w:val="ru-RU" w:eastAsia="en-US"/>
        </w:rPr>
      </w:pPr>
      <w:r>
        <w:rPr>
          <w:rFonts w:eastAsiaTheme="minorHAnsi"/>
          <w:b/>
          <w:i/>
          <w:sz w:val="24"/>
          <w:szCs w:val="24"/>
          <w:lang w:val="ru-RU" w:eastAsia="en-US"/>
        </w:rPr>
        <w:t>1.</w:t>
      </w:r>
      <w:r w:rsidR="00D82384" w:rsidRPr="000C1CAC">
        <w:rPr>
          <w:rFonts w:eastAsiaTheme="minorHAnsi"/>
          <w:b/>
          <w:i/>
          <w:sz w:val="24"/>
          <w:szCs w:val="24"/>
          <w:lang w:val="ru-RU" w:eastAsia="en-US"/>
        </w:rPr>
        <w:t>С</w:t>
      </w:r>
      <w:r w:rsidR="00D82384" w:rsidRPr="00D82384">
        <w:rPr>
          <w:rFonts w:eastAsiaTheme="minorHAnsi"/>
          <w:b/>
          <w:i/>
          <w:sz w:val="24"/>
          <w:szCs w:val="24"/>
          <w:lang w:val="ru-RU" w:eastAsia="en-US"/>
        </w:rPr>
        <w:t>оциальный портрет среднестатистического потребителя</w:t>
      </w:r>
      <w:r w:rsidR="00D82384" w:rsidRPr="00D82384">
        <w:rPr>
          <w:rFonts w:eastAsiaTheme="minorHAnsi"/>
          <w:sz w:val="24"/>
          <w:szCs w:val="24"/>
          <w:lang w:val="ru-RU" w:eastAsia="en-US"/>
        </w:rPr>
        <w:t xml:space="preserve">, который может быть представлен следующим образом: это преимущественно мужчина (93% </w:t>
      </w:r>
      <w:r w:rsidR="00D82384" w:rsidRPr="00D82384">
        <w:rPr>
          <w:rFonts w:eastAsiaTheme="minorHAnsi"/>
          <w:sz w:val="24"/>
          <w:szCs w:val="24"/>
          <w:lang w:val="ru-RU" w:eastAsia="en-US"/>
        </w:rPr>
        <w:lastRenderedPageBreak/>
        <w:t>респондентов), в возрасте от 25 до 40 лет, со специальным высшим образованием (часто не одним), с ежегодным доходом выше 40 тыс. долларов США. В свободное время предпочитает художественную или специальную литературу, преимущественно в электронном виде.</w:t>
      </w:r>
      <w:r w:rsidR="00D82384" w:rsidRPr="00D82384">
        <w:rPr>
          <w:rFonts w:eastAsiaTheme="minorHAnsi"/>
          <w:color w:val="000000"/>
          <w:sz w:val="24"/>
          <w:szCs w:val="24"/>
          <w:shd w:val="clear" w:color="auto" w:fill="FFFFFF"/>
          <w:lang w:val="ru-RU" w:eastAsia="en-US"/>
        </w:rPr>
        <w:t xml:space="preserve"> На основе анализа всех необходимых компонентов выбрана </w:t>
      </w:r>
      <w:r w:rsidR="00D82384" w:rsidRPr="00D82384">
        <w:rPr>
          <w:rFonts w:eastAsiaTheme="minorHAnsi"/>
          <w:b/>
          <w:i/>
          <w:color w:val="000000"/>
          <w:sz w:val="24"/>
          <w:szCs w:val="24"/>
          <w:shd w:val="clear" w:color="auto" w:fill="FFFFFF"/>
          <w:lang w:val="ru-RU" w:eastAsia="en-US"/>
        </w:rPr>
        <w:t xml:space="preserve">комплексная стратегия </w:t>
      </w:r>
      <w:r w:rsidR="00D82384" w:rsidRPr="00D82384">
        <w:rPr>
          <w:rFonts w:eastAsiaTheme="minorHAnsi"/>
          <w:b/>
          <w:i/>
          <w:sz w:val="24"/>
          <w:szCs w:val="24"/>
          <w:lang w:val="ru-RU" w:eastAsia="en-US"/>
        </w:rPr>
        <w:t>продвижения.</w:t>
      </w:r>
    </w:p>
    <w:p w:rsidR="000C1CAC" w:rsidRPr="000C1CAC" w:rsidRDefault="000C1CAC" w:rsidP="00F91F83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i/>
          <w:sz w:val="24"/>
          <w:szCs w:val="24"/>
          <w:lang w:val="ru-RU" w:eastAsia="en-US"/>
        </w:rPr>
        <w:t>2.Предложение.</w:t>
      </w:r>
      <w:r w:rsidRPr="000C1CAC">
        <w:rPr>
          <w:sz w:val="28"/>
          <w:szCs w:val="28"/>
          <w:lang w:val="ru-RU" w:eastAsia="en-US"/>
        </w:rPr>
        <w:t xml:space="preserve"> </w:t>
      </w:r>
      <w:r w:rsidRPr="000C1CAC">
        <w:rPr>
          <w:sz w:val="24"/>
          <w:szCs w:val="24"/>
          <w:lang w:val="ru-RU" w:eastAsia="en-US"/>
        </w:rPr>
        <w:t xml:space="preserve">Позиционирование товара – это способ, в соответствии с которым потребители идентифицируют тот или иной товар по его важнейшим характеристикам. Наиболее значимые для потребителей качества электронного продукта – это: 1) качество контента, 2) мультимедиа и 3) распространение. </w:t>
      </w:r>
      <w:r w:rsidRPr="000C1CAC">
        <w:rPr>
          <w:rFonts w:eastAsiaTheme="minorHAnsi"/>
          <w:sz w:val="24"/>
          <w:szCs w:val="24"/>
          <w:lang w:val="ru-RU" w:eastAsia="en-US"/>
        </w:rPr>
        <w:t>Стратегия позиционирования на рынке – это эффективное и действенное средство для коммуникации тех выгод и ценностей, которые может обеспечить новый продукт. Цель позиционирования – формирование убеждения у покупателя, что используемые им товары уникальны и произведены заданного качества и свойств. Анализ стратегий позиционирования подобных продуктов за рубежом позволил обратить внимание на два момента: 1) есть варианты узкой сегментации на рынке; 2) решение может быть комплексным.</w:t>
      </w:r>
      <w:r w:rsidR="00F91F83">
        <w:rPr>
          <w:rFonts w:eastAsiaTheme="minorHAnsi"/>
          <w:sz w:val="24"/>
          <w:szCs w:val="24"/>
          <w:lang w:val="ru-RU" w:eastAsia="en-US"/>
        </w:rPr>
        <w:t xml:space="preserve"> </w:t>
      </w:r>
      <w:r w:rsidRPr="000C1CAC">
        <w:rPr>
          <w:rFonts w:eastAsiaTheme="minorHAnsi"/>
          <w:sz w:val="24"/>
          <w:szCs w:val="24"/>
          <w:lang w:val="ru-RU" w:eastAsia="en-US"/>
        </w:rPr>
        <w:t>Поэтому для ИД «</w:t>
      </w:r>
      <w:r>
        <w:rPr>
          <w:rFonts w:eastAsiaTheme="minorHAnsi"/>
          <w:sz w:val="24"/>
          <w:szCs w:val="24"/>
          <w:lang w:val="ru-RU" w:eastAsia="en-US"/>
        </w:rPr>
        <w:t>Бизнес</w:t>
      </w:r>
      <w:r w:rsidRPr="000C1CAC">
        <w:rPr>
          <w:rFonts w:eastAsiaTheme="minorHAnsi"/>
          <w:sz w:val="24"/>
          <w:szCs w:val="24"/>
          <w:lang w:val="ru-RU" w:eastAsia="en-US"/>
        </w:rPr>
        <w:t xml:space="preserve"> системы» наиболее выгодной стратегий позиционирования будет представление электронного СМИ как мультимедийного интеллектуального продукта с высоким качеством специализированного контента в удобной форме для распространения.</w:t>
      </w:r>
    </w:p>
    <w:p w:rsidR="000C1CAC" w:rsidRDefault="000C1CAC" w:rsidP="000C1CAC">
      <w:pPr>
        <w:spacing w:line="360" w:lineRule="auto"/>
        <w:ind w:firstLine="851"/>
        <w:jc w:val="both"/>
        <w:rPr>
          <w:sz w:val="24"/>
          <w:szCs w:val="24"/>
          <w:lang w:val="ru-RU" w:eastAsia="en-US"/>
        </w:rPr>
      </w:pPr>
      <w:r w:rsidRPr="000C1CAC">
        <w:rPr>
          <w:sz w:val="24"/>
          <w:szCs w:val="24"/>
          <w:lang w:val="ru-RU" w:eastAsia="en-US"/>
        </w:rPr>
        <w:t xml:space="preserve">Далее строится карта позиционирования. </w:t>
      </w:r>
      <w:r w:rsidRPr="000C1CAC">
        <w:rPr>
          <w:bCs/>
          <w:i/>
          <w:sz w:val="24"/>
          <w:szCs w:val="24"/>
          <w:lang w:val="ru-RU" w:eastAsia="en-US"/>
        </w:rPr>
        <w:t xml:space="preserve">Карта позиционирования (восприятия) </w:t>
      </w:r>
      <w:r w:rsidRPr="000C1CAC">
        <w:rPr>
          <w:sz w:val="24"/>
          <w:szCs w:val="24"/>
          <w:lang w:val="ru-RU" w:eastAsia="en-US"/>
        </w:rPr>
        <w:t xml:space="preserve">– графическая схема на основе двухмерной системы координат, на которой представлено, как потребители воспринимают различные торговые марки (товары). Одно из основных преимуществ использования карты позиционирования — </w:t>
      </w:r>
      <w:r w:rsidRPr="000C1CAC">
        <w:rPr>
          <w:i/>
          <w:sz w:val="24"/>
          <w:szCs w:val="24"/>
          <w:lang w:val="ru-RU" w:eastAsia="en-US"/>
        </w:rPr>
        <w:t>возможность легко найти свободную рыночную нишу и закрепить товар компании</w:t>
      </w:r>
      <w:r w:rsidRPr="000C1CAC">
        <w:rPr>
          <w:sz w:val="24"/>
          <w:szCs w:val="24"/>
          <w:lang w:val="ru-RU" w:eastAsia="en-US"/>
        </w:rPr>
        <w:t>. Каждый товар рынка занимает на карте позиционирования определенное место. Соответственно расположив все товары по нужным ячейкам, можно найти наиболее конкурентные сегменты и незанятые свободные ниши. В качестве параметров при построении карты позиционирования необходимо выбрать характеристики, которые являются наиболее значимыми для потребителя. Выберем три основные: 1) качество контента, 2) мультимедиа</w:t>
      </w:r>
      <w:r>
        <w:rPr>
          <w:sz w:val="24"/>
          <w:szCs w:val="24"/>
          <w:lang w:val="ru-RU" w:eastAsia="en-US"/>
        </w:rPr>
        <w:t>,</w:t>
      </w:r>
      <w:r w:rsidR="00F91F83">
        <w:rPr>
          <w:sz w:val="24"/>
          <w:szCs w:val="24"/>
          <w:lang w:val="ru-RU" w:eastAsia="en-US"/>
        </w:rPr>
        <w:t xml:space="preserve"> </w:t>
      </w:r>
      <w:r w:rsidRPr="000C1CAC">
        <w:rPr>
          <w:sz w:val="24"/>
          <w:szCs w:val="24"/>
          <w:lang w:val="ru-RU" w:eastAsia="en-US"/>
        </w:rPr>
        <w:t xml:space="preserve">3) распространение. </w:t>
      </w:r>
    </w:p>
    <w:p w:rsidR="007C3FB8" w:rsidRDefault="000C1CAC" w:rsidP="000C1CAC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0C1CAC">
        <w:rPr>
          <w:sz w:val="24"/>
          <w:szCs w:val="24"/>
          <w:lang w:val="ru-RU"/>
        </w:rPr>
        <w:t xml:space="preserve">На карте позиционирования, представленной на рисунке </w:t>
      </w:r>
      <w:r>
        <w:rPr>
          <w:sz w:val="24"/>
          <w:szCs w:val="24"/>
          <w:lang w:val="ru-RU"/>
        </w:rPr>
        <w:t>6.1</w:t>
      </w:r>
      <w:r w:rsidRPr="000C1CAC">
        <w:rPr>
          <w:sz w:val="24"/>
          <w:szCs w:val="24"/>
          <w:lang w:val="ru-RU"/>
        </w:rPr>
        <w:t xml:space="preserve">, оси </w:t>
      </w:r>
      <w:r w:rsidRPr="000C1CAC">
        <w:rPr>
          <w:sz w:val="24"/>
          <w:szCs w:val="24"/>
          <w:lang w:val="en-US"/>
        </w:rPr>
        <w:t>x</w:t>
      </w:r>
      <w:r w:rsidRPr="000C1CAC">
        <w:rPr>
          <w:sz w:val="24"/>
          <w:szCs w:val="24"/>
          <w:lang w:val="ru-RU"/>
        </w:rPr>
        <w:t xml:space="preserve"> и </w:t>
      </w:r>
      <w:r w:rsidRPr="000C1CAC">
        <w:rPr>
          <w:sz w:val="24"/>
          <w:szCs w:val="24"/>
          <w:lang w:val="en-US"/>
        </w:rPr>
        <w:t>y</w:t>
      </w:r>
      <w:r w:rsidRPr="000C1CAC">
        <w:rPr>
          <w:sz w:val="24"/>
          <w:szCs w:val="24"/>
          <w:lang w:val="ru-RU"/>
        </w:rPr>
        <w:t xml:space="preserve"> отражают значения «качество контента» и «мультимедиа» соответственно. Параметр «распространение» отражен в размере пузырька.</w:t>
      </w:r>
    </w:p>
    <w:p w:rsidR="007C3FB8" w:rsidRPr="007C3FB8" w:rsidRDefault="000C1CAC" w:rsidP="007C3FB8">
      <w:pPr>
        <w:spacing w:line="360" w:lineRule="auto"/>
        <w:ind w:firstLine="851"/>
        <w:jc w:val="both"/>
        <w:rPr>
          <w:sz w:val="24"/>
          <w:szCs w:val="24"/>
          <w:lang w:val="ru-RU"/>
        </w:rPr>
      </w:pPr>
      <w:r w:rsidRPr="000C1CAC">
        <w:rPr>
          <w:sz w:val="24"/>
          <w:szCs w:val="24"/>
          <w:lang w:val="ru-RU"/>
        </w:rPr>
        <w:t xml:space="preserve"> </w:t>
      </w:r>
      <w:r w:rsidR="007C3FB8" w:rsidRPr="007C3FB8">
        <w:rPr>
          <w:sz w:val="24"/>
          <w:szCs w:val="24"/>
          <w:lang w:val="ru-RU"/>
        </w:rPr>
        <w:t>Представленная карта позиционирования показывает, что выводимый на рынок интеллектуальный продукт – электронное СМИ ИД «Бизнес системы» имеет более выгодное положение по сравнению с основными конкурентами. Что говорит о конкурентоспособности нового продукта и о целесообразности выведения на рынок.</w:t>
      </w:r>
    </w:p>
    <w:p w:rsidR="000C1CAC" w:rsidRPr="000C1CAC" w:rsidRDefault="007C3FB8" w:rsidP="007C3FB8">
      <w:pPr>
        <w:spacing w:line="360" w:lineRule="auto"/>
        <w:jc w:val="center"/>
        <w:rPr>
          <w:sz w:val="24"/>
          <w:szCs w:val="24"/>
          <w:lang w:val="ru-RU"/>
        </w:rPr>
      </w:pPr>
      <w:r w:rsidRPr="000C1CAC">
        <w:rPr>
          <w:noProof/>
          <w:sz w:val="24"/>
          <w:szCs w:val="24"/>
          <w:lang w:val="ru-RU"/>
        </w:rPr>
        <w:lastRenderedPageBreak/>
        <w:drawing>
          <wp:anchor distT="0" distB="0" distL="114300" distR="114300" simplePos="0" relativeHeight="251670528" behindDoc="0" locked="0" layoutInCell="1" allowOverlap="1" wp14:anchorId="59DFEFCC" wp14:editId="7EFF537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05375" cy="2905125"/>
            <wp:effectExtent l="0" t="0" r="9525" b="9525"/>
            <wp:wrapTopAndBottom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CAC" w:rsidRPr="000C1CAC">
        <w:rPr>
          <w:sz w:val="24"/>
          <w:szCs w:val="24"/>
          <w:lang w:val="ru-RU"/>
        </w:rPr>
        <w:t xml:space="preserve">Рисунок </w:t>
      </w:r>
      <w:r w:rsidR="000C1CAC">
        <w:rPr>
          <w:sz w:val="24"/>
          <w:szCs w:val="24"/>
          <w:lang w:val="ru-RU"/>
        </w:rPr>
        <w:t>6.1</w:t>
      </w:r>
      <w:r w:rsidR="000C1CAC" w:rsidRPr="000C1CAC">
        <w:rPr>
          <w:sz w:val="24"/>
          <w:szCs w:val="24"/>
          <w:lang w:val="ru-RU"/>
        </w:rPr>
        <w:t xml:space="preserve"> – Карта позиционирования электронного СМИ</w:t>
      </w:r>
    </w:p>
    <w:p w:rsidR="000C1CAC" w:rsidRDefault="000C1CAC" w:rsidP="000C1CA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3. Инфраструктура не рассматривается так как речь идёт об электронном издании.</w:t>
      </w:r>
    </w:p>
    <w:p w:rsidR="000C1CAC" w:rsidRDefault="000C1CAC" w:rsidP="000C1CAC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4. Финансовая устойчивость ИД «Бизнес-системы» обозначена в таблице 6.1.</w:t>
      </w:r>
    </w:p>
    <w:p w:rsidR="000C1CAC" w:rsidRDefault="000C1CAC" w:rsidP="00F91F83">
      <w:pPr>
        <w:jc w:val="both"/>
        <w:rPr>
          <w:rFonts w:eastAsiaTheme="minorHAnsi"/>
          <w:sz w:val="24"/>
          <w:szCs w:val="24"/>
          <w:lang w:val="ru-RU" w:eastAsia="en-US"/>
        </w:rPr>
      </w:pPr>
    </w:p>
    <w:p w:rsidR="000C1CAC" w:rsidRPr="000C1CAC" w:rsidRDefault="000C1CAC" w:rsidP="000C1CAC">
      <w:pPr>
        <w:spacing w:line="360" w:lineRule="auto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Таблица 6.1 – Финансовая устойчивость ИД «Бизнес-системы»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7"/>
        <w:gridCol w:w="1342"/>
        <w:gridCol w:w="1348"/>
        <w:gridCol w:w="1342"/>
        <w:gridCol w:w="1366"/>
      </w:tblGrid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Показатель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Нормальное</w:t>
            </w:r>
          </w:p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ограничение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 xml:space="preserve">На начало </w:t>
            </w:r>
            <w:r>
              <w:rPr>
                <w:rFonts w:eastAsia="Franklin Gothic Book"/>
                <w:sz w:val="24"/>
                <w:szCs w:val="24"/>
                <w:lang w:val="ru-RU" w:bidi="ru-RU"/>
              </w:rPr>
              <w:t>2018 года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 xml:space="preserve">На конец </w:t>
            </w:r>
            <w:r>
              <w:rPr>
                <w:rFonts w:eastAsia="Franklin Gothic Book"/>
                <w:sz w:val="24"/>
                <w:szCs w:val="24"/>
                <w:lang w:val="ru-RU" w:bidi="ru-RU"/>
              </w:rPr>
              <w:t>2018 года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Отклонение</w:t>
            </w:r>
          </w:p>
        </w:tc>
      </w:tr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Коэффициент автономии К</w:t>
            </w:r>
            <w:r w:rsidRPr="00F91F83">
              <w:rPr>
                <w:rFonts w:eastAsia="Franklin Gothic Book"/>
                <w:sz w:val="24"/>
                <w:szCs w:val="24"/>
                <w:vertAlign w:val="subscript"/>
                <w:lang w:val="ru-RU" w:bidi="ru-RU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&gt; 0,5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0,635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0,653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0,018</w:t>
            </w:r>
          </w:p>
        </w:tc>
      </w:tr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Коэффициент обеспеченности оборотных</w:t>
            </w:r>
          </w:p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 xml:space="preserve">активов собственными средствами </w:t>
            </w:r>
            <w:r w:rsidRPr="00F91F83">
              <w:rPr>
                <w:rFonts w:eastAsia="Franklin Gothic Book"/>
                <w:i/>
                <w:iCs/>
                <w:sz w:val="24"/>
                <w:szCs w:val="24"/>
                <w:lang w:val="ru-RU" w:bidi="ru-RU"/>
              </w:rPr>
              <w:t>К</w:t>
            </w:r>
            <w:r w:rsidRPr="00F91F83">
              <w:rPr>
                <w:rFonts w:eastAsia="Franklin Gothic Book"/>
                <w:i/>
                <w:iCs/>
                <w:sz w:val="24"/>
                <w:szCs w:val="24"/>
                <w:vertAlign w:val="subscript"/>
                <w:lang w:val="ru-RU" w:bidi="ru-RU"/>
              </w:rPr>
              <w:t>2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&gt; 0,6-0,8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0,353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0,354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0,001</w:t>
            </w:r>
          </w:p>
        </w:tc>
      </w:tr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 xml:space="preserve">Коэффициент маневренности </w:t>
            </w:r>
            <w:r w:rsidRPr="00F91F83">
              <w:rPr>
                <w:rFonts w:eastAsia="Franklin Gothic Book"/>
                <w:i/>
                <w:iCs/>
                <w:sz w:val="24"/>
                <w:szCs w:val="24"/>
                <w:lang w:val="ru-RU" w:bidi="ru-RU"/>
              </w:rPr>
              <w:t>К</w:t>
            </w:r>
            <w:r w:rsidRPr="00F91F83">
              <w:rPr>
                <w:rFonts w:eastAsia="Franklin Gothic Book"/>
                <w:i/>
                <w:iCs/>
                <w:sz w:val="24"/>
                <w:szCs w:val="24"/>
                <w:vertAlign w:val="subscript"/>
                <w:lang w:val="ru-RU" w:bidi="ru-RU"/>
              </w:rPr>
              <w:t>3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&gt; 0,5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0,314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0,290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-0,024</w:t>
            </w:r>
          </w:p>
        </w:tc>
      </w:tr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553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Коэффициент финансовой устойчивости К</w:t>
            </w:r>
            <w:r w:rsidRPr="00F91F83">
              <w:rPr>
                <w:rFonts w:eastAsia="Franklin Gothic Book"/>
                <w:sz w:val="24"/>
                <w:szCs w:val="24"/>
                <w:vertAlign w:val="subscript"/>
                <w:lang w:val="ru-RU" w:bidi="ru-RU"/>
              </w:rPr>
              <w:t>4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&gt; 0,6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0,870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0,909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0,039</w:t>
            </w:r>
          </w:p>
        </w:tc>
      </w:tr>
      <w:tr w:rsidR="00F91F83" w:rsidRPr="00F91F83" w:rsidTr="00F91F8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Коэффициент финансового рычага К</w:t>
            </w:r>
            <w:r w:rsidRPr="00F91F83">
              <w:rPr>
                <w:rFonts w:eastAsia="Franklin Gothic Book"/>
                <w:sz w:val="24"/>
                <w:szCs w:val="24"/>
                <w:vertAlign w:val="subscript"/>
                <w:lang w:val="ru-RU" w:bidi="ru-RU"/>
              </w:rPr>
              <w:t>5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&lt; 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0,576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0,531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1F83" w:rsidRPr="00F91F83" w:rsidRDefault="00F91F83" w:rsidP="00F91F83">
            <w:pPr>
              <w:jc w:val="center"/>
              <w:rPr>
                <w:rFonts w:eastAsia="Franklin Gothic Book"/>
                <w:sz w:val="24"/>
                <w:szCs w:val="24"/>
                <w:lang w:val="ru-RU" w:bidi="ru-RU"/>
              </w:rPr>
            </w:pPr>
            <w:r w:rsidRPr="00F91F83">
              <w:rPr>
                <w:rFonts w:eastAsia="Franklin Gothic Book"/>
                <w:sz w:val="24"/>
                <w:szCs w:val="24"/>
                <w:lang w:val="ru-RU" w:bidi="ru-RU"/>
              </w:rPr>
              <w:t>-0,045</w:t>
            </w:r>
          </w:p>
        </w:tc>
      </w:tr>
    </w:tbl>
    <w:p w:rsidR="00F91F83" w:rsidRDefault="00F91F83" w:rsidP="00F91F83">
      <w:pPr>
        <w:widowControl w:val="0"/>
        <w:rPr>
          <w:rFonts w:ascii="Tahoma" w:eastAsia="Tahoma" w:hAnsi="Tahoma" w:cs="Tahoma"/>
          <w:color w:val="000000"/>
          <w:sz w:val="2"/>
          <w:szCs w:val="2"/>
          <w:lang w:val="ru-RU" w:bidi="ru-RU"/>
        </w:rPr>
      </w:pPr>
    </w:p>
    <w:p w:rsidR="00F91F83" w:rsidRPr="00F91F83" w:rsidRDefault="00F91F83" w:rsidP="00F91F83">
      <w:pPr>
        <w:widowControl w:val="0"/>
        <w:rPr>
          <w:rFonts w:ascii="Tahoma" w:eastAsia="Tahoma" w:hAnsi="Tahoma" w:cs="Tahoma"/>
          <w:color w:val="000000"/>
          <w:sz w:val="2"/>
          <w:szCs w:val="2"/>
          <w:lang w:val="ru-RU" w:bidi="ru-RU"/>
        </w:rPr>
      </w:pPr>
    </w:p>
    <w:p w:rsidR="00F91F83" w:rsidRPr="00F91F83" w:rsidRDefault="00F91F83" w:rsidP="00F91F83">
      <w:pPr>
        <w:widowControl w:val="0"/>
        <w:spacing w:line="360" w:lineRule="auto"/>
        <w:ind w:firstLine="709"/>
        <w:jc w:val="both"/>
        <w:rPr>
          <w:rFonts w:eastAsia="Franklin Gothic Book"/>
          <w:color w:val="000000"/>
          <w:sz w:val="24"/>
          <w:szCs w:val="24"/>
          <w:lang w:val="ru-RU" w:bidi="ru-RU"/>
        </w:rPr>
      </w:pPr>
      <w:r>
        <w:rPr>
          <w:rFonts w:eastAsia="Franklin Gothic Book"/>
          <w:color w:val="000000"/>
          <w:sz w:val="24"/>
          <w:szCs w:val="24"/>
          <w:lang w:val="ru-RU" w:bidi="ru-RU"/>
        </w:rPr>
        <w:t>Указанные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данные свидетельствуют об улучшении финансового положения </w:t>
      </w:r>
      <w:r>
        <w:rPr>
          <w:rFonts w:eastAsia="Franklin Gothic Book"/>
          <w:color w:val="000000"/>
          <w:sz w:val="24"/>
          <w:szCs w:val="24"/>
          <w:lang w:val="ru-RU" w:bidi="ru-RU"/>
        </w:rPr>
        <w:t>издательского дома на конец 2018 года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>. Подтверждением этого является положительная динамика ряда показателей. Так, коэффициент автономии возрос на 0,018 и составил на конец 20</w:t>
      </w:r>
      <w:r>
        <w:rPr>
          <w:rFonts w:eastAsia="Franklin Gothic Book"/>
          <w:color w:val="000000"/>
          <w:sz w:val="24"/>
          <w:szCs w:val="24"/>
          <w:lang w:val="ru-RU" w:bidi="ru-RU"/>
        </w:rPr>
        <w:t>18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г. 0,653. Это значит, что удельный вес собственного капитала в составе всех источников средств был равен 65,2%. Также соответствовал нормативу коэффициент финансовой устойчивости как на начало, так и на конец анализируемого периода. Причем наблюдалось увеличение данного по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softHyphen/>
        <w:t xml:space="preserve">казателя на 0,039, что говорит о положительной тенденции. На конец периода </w:t>
      </w:r>
      <w:r>
        <w:rPr>
          <w:rFonts w:eastAsia="Franklin Gothic Book"/>
          <w:color w:val="000000"/>
          <w:sz w:val="24"/>
          <w:szCs w:val="24"/>
          <w:lang w:val="ru-RU" w:bidi="ru-RU"/>
        </w:rPr>
        <w:t>издательский дом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на 1 руб. собственного капитала при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softHyphen/>
        <w:t>влек 53,1 коп. заемного капитала против 57,6 коп. на начало года. Эти значения соответствуют нормативным. Кроме того, имеется небольшое снижение данного по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softHyphen/>
        <w:t>казателя на 4,5</w:t>
      </w:r>
      <w:r>
        <w:rPr>
          <w:rFonts w:eastAsia="Franklin Gothic Book"/>
          <w:color w:val="000000"/>
          <w:sz w:val="24"/>
          <w:szCs w:val="24"/>
          <w:lang w:val="ru-RU" w:bidi="ru-RU"/>
        </w:rPr>
        <w:t>%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>. Это свидетельствует об уменьшении финансовой зависимости предприятия от заемных источников.</w:t>
      </w:r>
    </w:p>
    <w:p w:rsidR="00F91F83" w:rsidRDefault="00F91F83" w:rsidP="00F91F83">
      <w:pPr>
        <w:widowControl w:val="0"/>
        <w:spacing w:line="360" w:lineRule="auto"/>
        <w:ind w:firstLine="709"/>
        <w:jc w:val="both"/>
        <w:rPr>
          <w:rFonts w:eastAsia="Franklin Gothic Book"/>
          <w:color w:val="000000"/>
          <w:sz w:val="24"/>
          <w:szCs w:val="24"/>
          <w:lang w:val="ru-RU" w:bidi="ru-RU"/>
        </w:rPr>
      </w:pP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Что касается коэффициента обеспеченности оборотных активов собственными 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lastRenderedPageBreak/>
        <w:t xml:space="preserve">средствами, то его значения были ниже нормативного ограничения. На конец </w:t>
      </w:r>
      <w:r>
        <w:rPr>
          <w:rFonts w:eastAsia="Franklin Gothic Book"/>
          <w:color w:val="000000"/>
          <w:sz w:val="24"/>
          <w:szCs w:val="24"/>
          <w:lang w:val="ru-RU" w:bidi="ru-RU"/>
        </w:rPr>
        <w:t>2018 года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данный показатель равнялся 0,354, а это означает, что </w:t>
      </w:r>
      <w:r>
        <w:rPr>
          <w:rFonts w:eastAsia="Franklin Gothic Book"/>
          <w:color w:val="000000"/>
          <w:sz w:val="24"/>
          <w:szCs w:val="24"/>
          <w:lang w:val="ru-RU" w:bidi="ru-RU"/>
        </w:rPr>
        <w:t>издательский дом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за сч</w:t>
      </w:r>
      <w:r>
        <w:rPr>
          <w:rFonts w:eastAsia="Franklin Gothic Book"/>
          <w:color w:val="000000"/>
          <w:sz w:val="24"/>
          <w:szCs w:val="24"/>
          <w:lang w:val="ru-RU" w:bidi="ru-RU"/>
        </w:rPr>
        <w:t>ё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>т собственного капитала покрывал потребности в финансировании всех оборотных ак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softHyphen/>
        <w:t>тивов на 35,4%. Значение коэффициента превышало нижнюю границу в 0,1, однако недотягивало до оптимального. Коэффициент маневренности также не соответствовал нормативному значению. При этом наблюдалось его снижение на 0,024. Значение данного по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softHyphen/>
        <w:t xml:space="preserve">казателя невысокое, т.е. большую часть собственного капитала </w:t>
      </w:r>
      <w:r>
        <w:rPr>
          <w:rFonts w:eastAsia="Franklin Gothic Book"/>
          <w:color w:val="000000"/>
          <w:sz w:val="24"/>
          <w:szCs w:val="24"/>
          <w:lang w:val="ru-RU" w:bidi="ru-RU"/>
        </w:rPr>
        <w:t xml:space="preserve">издательский дом вложил 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в основные средства и другие </w:t>
      </w:r>
      <w:proofErr w:type="spellStart"/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>внеоборотные</w:t>
      </w:r>
      <w:proofErr w:type="spellEnd"/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 xml:space="preserve"> активы. Они менее ликвидны, чем оборотные, и не могут быть превращены в денежную наличность в течение короткого периода времени. В целом можно говорить о нормальной финансовой устойчивости </w:t>
      </w:r>
      <w:r>
        <w:rPr>
          <w:rFonts w:eastAsia="Franklin Gothic Book"/>
          <w:color w:val="000000"/>
          <w:sz w:val="24"/>
          <w:szCs w:val="24"/>
          <w:lang w:val="ru-RU" w:bidi="ru-RU"/>
        </w:rPr>
        <w:t>ИД «Бизнес-системы»</w:t>
      </w:r>
      <w:r w:rsidRPr="00F91F83">
        <w:rPr>
          <w:rFonts w:eastAsia="Franklin Gothic Book"/>
          <w:color w:val="000000"/>
          <w:sz w:val="24"/>
          <w:szCs w:val="24"/>
          <w:lang w:val="ru-RU" w:bidi="ru-RU"/>
        </w:rPr>
        <w:t>.</w:t>
      </w:r>
    </w:p>
    <w:p w:rsidR="007C3FB8" w:rsidRPr="00F91F83" w:rsidRDefault="007C3FB8" w:rsidP="00F91F83">
      <w:pPr>
        <w:widowControl w:val="0"/>
        <w:spacing w:line="360" w:lineRule="auto"/>
        <w:ind w:firstLine="709"/>
        <w:jc w:val="both"/>
        <w:rPr>
          <w:rFonts w:eastAsia="Franklin Gothic Book"/>
          <w:color w:val="000000"/>
          <w:sz w:val="24"/>
          <w:szCs w:val="24"/>
          <w:lang w:val="ru-RU" w:bidi="ru-RU"/>
        </w:rPr>
      </w:pPr>
    </w:p>
    <w:p w:rsidR="00E07DC9" w:rsidRPr="007C3FB8" w:rsidRDefault="00C2406E" w:rsidP="00F91F83">
      <w:pPr>
        <w:pStyle w:val="1"/>
        <w:spacing w:before="0" w:line="360" w:lineRule="auto"/>
        <w:ind w:firstLine="709"/>
        <w:jc w:val="both"/>
        <w:rPr>
          <w:sz w:val="22"/>
          <w:lang w:val="ru-RU"/>
        </w:rPr>
      </w:pPr>
      <w:bookmarkStart w:id="9" w:name="_Toc11444352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7.</w:t>
      </w:r>
      <w:r w:rsidR="00F56B96" w:rsidRPr="00C2406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Источники сбора информации (Указать можете ли Вы самостоятельно получить приближенные исходные данные. </w:t>
      </w:r>
      <w:r w:rsidR="00F56B96" w:rsidRPr="007C3FB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Дополнительно требуется оценить, где можно найти необходимые данные)</w:t>
      </w:r>
      <w:bookmarkEnd w:id="9"/>
      <w:r w:rsidR="00F91F83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.</w:t>
      </w:r>
      <w:r w:rsidR="00F91F83" w:rsidRPr="007C3FB8">
        <w:rPr>
          <w:sz w:val="22"/>
          <w:lang w:val="ru-RU"/>
        </w:rPr>
        <w:tab/>
      </w:r>
    </w:p>
    <w:p w:rsidR="00C2406E" w:rsidRDefault="00C2406E" w:rsidP="00C2406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Для построения бизнес-цепочки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 анализируется ситуация на рынке, учитывается: состояние и перспективы развития отрасли в целом. </w:t>
      </w:r>
      <w:r>
        <w:rPr>
          <w:rFonts w:eastAsiaTheme="minorHAnsi"/>
          <w:sz w:val="24"/>
          <w:szCs w:val="24"/>
          <w:lang w:val="ru-RU" w:eastAsia="en-US"/>
        </w:rPr>
        <w:t>Формируется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 отчёт, который содержит подробный анализ рынка </w:t>
      </w:r>
      <w:r>
        <w:rPr>
          <w:rFonts w:eastAsiaTheme="minorHAnsi"/>
          <w:sz w:val="24"/>
          <w:szCs w:val="24"/>
          <w:lang w:val="ru-RU" w:eastAsia="en-US"/>
        </w:rPr>
        <w:t>электронных СМИ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 на основании таких показателей как: объём и динамика рынка; динамика, структура и география; конкурентный анализ; ценовая политика, тенденции и факторы, влияющие на рынок.</w:t>
      </w:r>
    </w:p>
    <w:p w:rsidR="00C2406E" w:rsidRPr="00C2406E" w:rsidRDefault="00C2406E" w:rsidP="00C2406E">
      <w:pPr>
        <w:spacing w:line="360" w:lineRule="auto"/>
        <w:ind w:firstLine="709"/>
        <w:jc w:val="both"/>
        <w:rPr>
          <w:rFonts w:eastAsiaTheme="minorHAnsi"/>
          <w:sz w:val="24"/>
          <w:szCs w:val="24"/>
          <w:lang w:val="ru-RU" w:eastAsia="en-US"/>
        </w:rPr>
      </w:pPr>
      <w:r w:rsidRPr="00C2406E">
        <w:rPr>
          <w:rFonts w:eastAsiaTheme="minorHAnsi"/>
          <w:sz w:val="24"/>
          <w:szCs w:val="24"/>
          <w:lang w:val="ru-RU" w:eastAsia="en-US"/>
        </w:rPr>
        <w:t>Рассчитываются основные показатели рынка, его объём и динамика. Баланс спроса и предложения на рынке. Подробно анализируются основные факторы, влияющие на рынок в настоящее время. Представлены основные игроки рынка и их доли.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Информационная база при этом представлена следующими элементами: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Федеральная служба государственной статистики РФ (Росстат),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Данные Министерства </w:t>
      </w:r>
      <w:r>
        <w:rPr>
          <w:rFonts w:eastAsiaTheme="minorHAnsi"/>
          <w:sz w:val="24"/>
          <w:szCs w:val="24"/>
          <w:lang w:val="ru-RU" w:eastAsia="en-US"/>
        </w:rPr>
        <w:t xml:space="preserve">цифрового развития, </w:t>
      </w:r>
      <w:r w:rsidRPr="00C2406E">
        <w:rPr>
          <w:rFonts w:eastAsiaTheme="minorHAnsi"/>
          <w:sz w:val="24"/>
          <w:szCs w:val="24"/>
          <w:lang w:val="ru-RU" w:eastAsia="en-US"/>
        </w:rPr>
        <w:t>с</w:t>
      </w:r>
      <w:r>
        <w:rPr>
          <w:rFonts w:eastAsiaTheme="minorHAnsi"/>
          <w:sz w:val="24"/>
          <w:szCs w:val="24"/>
          <w:lang w:val="ru-RU" w:eastAsia="en-US"/>
        </w:rPr>
        <w:t>вязи и массовых коммуникаций</w:t>
      </w:r>
      <w:r w:rsidRPr="00C2406E">
        <w:rPr>
          <w:rFonts w:eastAsiaTheme="minorHAnsi"/>
          <w:sz w:val="24"/>
          <w:szCs w:val="24"/>
          <w:lang w:val="ru-RU" w:eastAsia="en-US"/>
        </w:rPr>
        <w:t>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Данные Министерства экономического развития,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Средства массовой информации (периодические издания, отраслевые журналы: национальные, региональные, местные),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Данные отраслевых союзов и прочих отраслевых организаций,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>Электронные источники,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Данные </w:t>
      </w:r>
      <w:r>
        <w:rPr>
          <w:rFonts w:eastAsiaTheme="minorHAnsi"/>
          <w:sz w:val="24"/>
          <w:szCs w:val="24"/>
          <w:lang w:val="ru-RU" w:eastAsia="en-US"/>
        </w:rPr>
        <w:t>конкурентов (открытые)</w:t>
      </w:r>
      <w:r w:rsidRPr="00C2406E">
        <w:rPr>
          <w:rFonts w:eastAsiaTheme="minorHAnsi"/>
          <w:sz w:val="24"/>
          <w:szCs w:val="24"/>
          <w:lang w:val="ru-RU" w:eastAsia="en-US"/>
        </w:rPr>
        <w:t>,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C2406E">
        <w:rPr>
          <w:rFonts w:eastAsiaTheme="minorHAnsi"/>
          <w:sz w:val="24"/>
          <w:szCs w:val="24"/>
          <w:lang w:val="ru-RU" w:eastAsia="en-US"/>
        </w:rPr>
        <w:t xml:space="preserve">Данные опросов </w:t>
      </w:r>
      <w:r>
        <w:rPr>
          <w:rFonts w:eastAsiaTheme="minorHAnsi"/>
          <w:sz w:val="24"/>
          <w:szCs w:val="24"/>
          <w:lang w:val="ru-RU" w:eastAsia="en-US"/>
        </w:rPr>
        <w:t xml:space="preserve">читателей; </w:t>
      </w:r>
      <w:r w:rsidRPr="00C2406E">
        <w:rPr>
          <w:rFonts w:eastAsiaTheme="minorHAnsi"/>
          <w:sz w:val="24"/>
          <w:szCs w:val="24"/>
          <w:lang w:val="ru-RU" w:eastAsia="en-US"/>
        </w:rPr>
        <w:t>Данные экспертов рынка.</w:t>
      </w:r>
    </w:p>
    <w:p w:rsidR="00E07DC9" w:rsidRDefault="00E07DC9" w:rsidP="00C2406E">
      <w:pPr>
        <w:pStyle w:val="a3"/>
        <w:spacing w:line="360" w:lineRule="auto"/>
        <w:rPr>
          <w:sz w:val="22"/>
        </w:rPr>
      </w:pPr>
    </w:p>
    <w:p w:rsidR="00E07DC9" w:rsidRPr="00E07DC9" w:rsidRDefault="00E07DC9" w:rsidP="00E07DC9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0" w:name="_Toc11444353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8. </w:t>
      </w:r>
      <w:r w:rsidR="00F56B96" w:rsidRPr="00E07DC9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Методы оценки бизнеса</w:t>
      </w:r>
      <w:bookmarkEnd w:id="10"/>
    </w:p>
    <w:p w:rsidR="00E07DC9" w:rsidRPr="00E07DC9" w:rsidRDefault="00E07DC9" w:rsidP="00E07DC9">
      <w:pPr>
        <w:spacing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виду того, что печатные версии СМИ уже есть, Интернет-сайт сформирован. </w:t>
      </w:r>
      <w:r w:rsidRPr="00E07DC9">
        <w:rPr>
          <w:bCs/>
          <w:sz w:val="24"/>
          <w:szCs w:val="24"/>
          <w:lang w:val="ru-RU"/>
        </w:rPr>
        <w:t xml:space="preserve">Часть </w:t>
      </w:r>
      <w:r>
        <w:rPr>
          <w:bCs/>
          <w:sz w:val="24"/>
          <w:szCs w:val="24"/>
          <w:lang w:val="ru-RU"/>
        </w:rPr>
        <w:t>бизнес-процессов</w:t>
      </w:r>
      <w:r w:rsidRPr="00E07DC9">
        <w:rPr>
          <w:bCs/>
          <w:sz w:val="24"/>
          <w:szCs w:val="24"/>
          <w:lang w:val="ru-RU"/>
        </w:rPr>
        <w:t xml:space="preserve"> осуществля</w:t>
      </w:r>
      <w:r>
        <w:rPr>
          <w:bCs/>
          <w:sz w:val="24"/>
          <w:szCs w:val="24"/>
          <w:lang w:val="ru-RU"/>
        </w:rPr>
        <w:t>е</w:t>
      </w:r>
      <w:r w:rsidRPr="00E07DC9">
        <w:rPr>
          <w:bCs/>
          <w:sz w:val="24"/>
          <w:szCs w:val="24"/>
          <w:lang w:val="ru-RU"/>
        </w:rPr>
        <w:t xml:space="preserve">тся специалистами, обслуживающими корпоративный </w:t>
      </w:r>
      <w:r w:rsidRPr="00E07DC9">
        <w:rPr>
          <w:bCs/>
          <w:sz w:val="24"/>
          <w:szCs w:val="24"/>
          <w:lang w:val="en-US"/>
        </w:rPr>
        <w:t>web</w:t>
      </w:r>
      <w:r w:rsidRPr="00E07DC9">
        <w:rPr>
          <w:bCs/>
          <w:sz w:val="24"/>
          <w:szCs w:val="24"/>
          <w:lang w:val="ru-RU"/>
        </w:rPr>
        <w:t xml:space="preserve">-сайт на постоянной основе, в рамках их профессиональной деятельности и с учетом </w:t>
      </w:r>
      <w:r w:rsidRPr="00E07DC9">
        <w:rPr>
          <w:bCs/>
          <w:sz w:val="24"/>
          <w:szCs w:val="24"/>
          <w:lang w:val="ru-RU"/>
        </w:rPr>
        <w:lastRenderedPageBreak/>
        <w:t>стандартно получаемой заработной платы. Отдельные решения предполагают дополнительных затрат, что обусловило необходимость формирования медиа</w:t>
      </w:r>
      <w:r>
        <w:rPr>
          <w:bCs/>
          <w:sz w:val="24"/>
          <w:szCs w:val="24"/>
          <w:lang w:val="ru-RU"/>
        </w:rPr>
        <w:t>-</w:t>
      </w:r>
      <w:r w:rsidRPr="00E07DC9">
        <w:rPr>
          <w:bCs/>
          <w:sz w:val="24"/>
          <w:szCs w:val="24"/>
          <w:lang w:val="ru-RU"/>
        </w:rPr>
        <w:t xml:space="preserve">плана. </w:t>
      </w:r>
    </w:p>
    <w:p w:rsidR="00E07DC9" w:rsidRPr="00E07DC9" w:rsidRDefault="00E07DC9" w:rsidP="00E07DC9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E07DC9">
        <w:rPr>
          <w:sz w:val="24"/>
          <w:szCs w:val="24"/>
          <w:lang w:val="ru-RU"/>
        </w:rPr>
        <w:t>Бюджет составит 139 720 рублей.</w:t>
      </w:r>
    </w:p>
    <w:p w:rsidR="00E07DC9" w:rsidRPr="00E07DC9" w:rsidRDefault="00E07DC9" w:rsidP="00E07DC9">
      <w:pPr>
        <w:spacing w:line="360" w:lineRule="auto"/>
        <w:ind w:firstLine="709"/>
        <w:jc w:val="both"/>
        <w:rPr>
          <w:rFonts w:eastAsiaTheme="minorHAnsi"/>
          <w:b/>
          <w:sz w:val="24"/>
          <w:szCs w:val="24"/>
          <w:lang w:val="ru-RU" w:eastAsia="en-US"/>
        </w:rPr>
      </w:pPr>
      <w:r w:rsidRPr="00E07DC9">
        <w:rPr>
          <w:sz w:val="24"/>
          <w:szCs w:val="24"/>
          <w:lang w:val="ru-RU"/>
        </w:rPr>
        <w:t>Сроки рекламной кампании: 1 год – с 1.07.2019</w:t>
      </w:r>
      <w:r>
        <w:rPr>
          <w:sz w:val="24"/>
          <w:szCs w:val="24"/>
          <w:lang w:val="ru-RU"/>
        </w:rPr>
        <w:t xml:space="preserve"> г.</w:t>
      </w:r>
      <w:r w:rsidRPr="00E07DC9">
        <w:rPr>
          <w:sz w:val="24"/>
          <w:szCs w:val="24"/>
          <w:lang w:val="ru-RU"/>
        </w:rPr>
        <w:t xml:space="preserve"> по 1.07.2020</w:t>
      </w:r>
      <w:r>
        <w:rPr>
          <w:sz w:val="24"/>
          <w:szCs w:val="24"/>
          <w:lang w:val="ru-RU"/>
        </w:rPr>
        <w:t xml:space="preserve"> г</w:t>
      </w:r>
      <w:r w:rsidRPr="00E07DC9">
        <w:rPr>
          <w:sz w:val="24"/>
          <w:szCs w:val="24"/>
          <w:lang w:val="ru-RU"/>
        </w:rPr>
        <w:t xml:space="preserve">. – для инструментов, включенных в среднесрочный план и 3 месяца – </w:t>
      </w:r>
      <w:r w:rsidRPr="00E07DC9">
        <w:rPr>
          <w:color w:val="000000"/>
          <w:sz w:val="24"/>
          <w:szCs w:val="24"/>
          <w:shd w:val="clear" w:color="auto" w:fill="FFFFFF"/>
          <w:lang w:val="ru-RU"/>
        </w:rPr>
        <w:t>1.07.2019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г.</w:t>
      </w:r>
      <w:r w:rsidRPr="00E07DC9">
        <w:rPr>
          <w:color w:val="000000"/>
          <w:sz w:val="24"/>
          <w:szCs w:val="24"/>
          <w:shd w:val="clear" w:color="auto" w:fill="FFFFFF"/>
          <w:lang w:val="ru-RU"/>
        </w:rPr>
        <w:t xml:space="preserve"> по 1.10.2020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г.</w:t>
      </w:r>
      <w:r w:rsidRPr="00E07DC9">
        <w:rPr>
          <w:color w:val="000000"/>
          <w:sz w:val="24"/>
          <w:szCs w:val="24"/>
          <w:shd w:val="clear" w:color="auto" w:fill="FFFFFF"/>
          <w:lang w:val="ru-RU"/>
        </w:rPr>
        <w:t xml:space="preserve"> – для инструментов, включенных в краткосрочный план. </w:t>
      </w:r>
      <w:r w:rsidRPr="00E07DC9">
        <w:rPr>
          <w:sz w:val="24"/>
          <w:szCs w:val="24"/>
          <w:lang w:val="ru-RU"/>
        </w:rPr>
        <w:t xml:space="preserve">Целевая аудитория: мужчины и женщины с доходом средний/выше среднего, в возрасте от 25 до 40 лет.  Цель: масштабное продвижение </w:t>
      </w:r>
      <w:r>
        <w:rPr>
          <w:sz w:val="24"/>
          <w:szCs w:val="24"/>
          <w:lang w:val="ru-RU"/>
        </w:rPr>
        <w:t>издательского дома</w:t>
      </w:r>
      <w:r w:rsidRPr="00E07D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«Бизнес-системы» </w:t>
      </w:r>
      <w:r w:rsidRPr="00E07DC9"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  <w:lang w:val="ru-RU"/>
        </w:rPr>
        <w:t>его</w:t>
      </w:r>
      <w:r w:rsidRPr="00E07DC9">
        <w:rPr>
          <w:sz w:val="24"/>
          <w:szCs w:val="24"/>
          <w:lang w:val="ru-RU"/>
        </w:rPr>
        <w:t xml:space="preserve"> интеллектуальн</w:t>
      </w:r>
      <w:r>
        <w:rPr>
          <w:sz w:val="24"/>
          <w:szCs w:val="24"/>
          <w:lang w:val="ru-RU"/>
        </w:rPr>
        <w:t>ых продуктов – электронных версий СМИ</w:t>
      </w:r>
      <w:r w:rsidRPr="00E07DC9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Тогда мож</w:t>
      </w:r>
      <w:r w:rsidRPr="00E07DC9">
        <w:rPr>
          <w:rFonts w:eastAsiaTheme="minorHAnsi"/>
          <w:sz w:val="24"/>
          <w:szCs w:val="24"/>
          <w:lang w:val="ru-RU" w:eastAsia="en-US"/>
        </w:rPr>
        <w:t>но сказать, что с</w:t>
      </w:r>
      <w:r w:rsidRPr="00E07DC9">
        <w:rPr>
          <w:rFonts w:eastAsiaTheme="minorHAnsi" w:cstheme="minorBidi"/>
          <w:sz w:val="24"/>
          <w:szCs w:val="24"/>
          <w:lang w:val="ru-RU" w:eastAsia="en-US"/>
        </w:rPr>
        <w:t>овременная медиа</w:t>
      </w:r>
      <w:r>
        <w:rPr>
          <w:rFonts w:eastAsiaTheme="minorHAnsi" w:cstheme="minorBidi"/>
          <w:sz w:val="24"/>
          <w:szCs w:val="24"/>
          <w:lang w:val="ru-RU" w:eastAsia="en-US"/>
        </w:rPr>
        <w:t>-</w:t>
      </w:r>
      <w:r w:rsidRPr="00E07DC9">
        <w:rPr>
          <w:rFonts w:eastAsiaTheme="minorHAnsi" w:cstheme="minorBidi"/>
          <w:sz w:val="24"/>
          <w:szCs w:val="24"/>
          <w:lang w:val="ru-RU" w:eastAsia="en-US"/>
        </w:rPr>
        <w:t xml:space="preserve">среда приводит к кардинальному изменению применяемых для продвижения интеллектуального продукта в этой сфере маркетинговых инструментов. Вместо привычных для </w:t>
      </w:r>
      <w:r w:rsidRPr="00E07DC9">
        <w:rPr>
          <w:rFonts w:eastAsiaTheme="minorHAnsi" w:cstheme="minorBidi"/>
          <w:sz w:val="24"/>
          <w:szCs w:val="24"/>
          <w:lang w:val="en-US" w:eastAsia="en-US"/>
        </w:rPr>
        <w:t>PR</w:t>
      </w:r>
      <w:r w:rsidRPr="00E07DC9">
        <w:rPr>
          <w:rFonts w:eastAsiaTheme="minorHAnsi" w:cstheme="minorBidi"/>
          <w:sz w:val="24"/>
          <w:szCs w:val="24"/>
          <w:lang w:val="ru-RU" w:eastAsia="en-US"/>
        </w:rPr>
        <w:t xml:space="preserve">-специалистов </w:t>
      </w:r>
      <w:r w:rsidRPr="00E07DC9">
        <w:rPr>
          <w:rFonts w:eastAsiaTheme="minorHAnsi" w:cstheme="minorBidi"/>
          <w:i/>
          <w:sz w:val="24"/>
          <w:szCs w:val="24"/>
          <w:lang w:val="ru-RU" w:eastAsia="en-US"/>
        </w:rPr>
        <w:t>мероприятий, организуемых для журналистов</w:t>
      </w:r>
      <w:r w:rsidRPr="00E07DC9">
        <w:rPr>
          <w:rFonts w:eastAsiaTheme="minorHAnsi" w:cstheme="minorBidi"/>
          <w:sz w:val="24"/>
          <w:szCs w:val="24"/>
          <w:lang w:val="ru-RU" w:eastAsia="en-US"/>
        </w:rPr>
        <w:t xml:space="preserve"> в форме пресс-конференций, брифингов, встреч, в </w:t>
      </w:r>
      <w:proofErr w:type="spellStart"/>
      <w:r w:rsidRPr="00E07DC9">
        <w:rPr>
          <w:rFonts w:eastAsiaTheme="minorHAnsi" w:cstheme="minorBidi"/>
          <w:sz w:val="24"/>
          <w:szCs w:val="24"/>
          <w:lang w:val="ru-RU" w:eastAsia="en-US"/>
        </w:rPr>
        <w:t>медиасреде</w:t>
      </w:r>
      <w:proofErr w:type="spellEnd"/>
      <w:r w:rsidRPr="00E07DC9">
        <w:rPr>
          <w:rFonts w:eastAsiaTheme="minorHAnsi" w:cstheme="minorBidi"/>
          <w:sz w:val="24"/>
          <w:szCs w:val="24"/>
          <w:lang w:val="ru-RU" w:eastAsia="en-US"/>
        </w:rPr>
        <w:t xml:space="preserve"> используются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: партнерство с другими СМИ, специализированные сообщества, корпоративный 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en-US" w:eastAsia="en-US"/>
        </w:rPr>
        <w:t>web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-сайт, социальные сети, Интернет-реклама, сервисы 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en-US" w:eastAsia="en-US"/>
        </w:rPr>
        <w:t>Wikipedia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, </w:t>
      </w:r>
      <w:proofErr w:type="spellStart"/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en-US" w:eastAsia="en-US"/>
        </w:rPr>
        <w:t>SlideSher</w:t>
      </w:r>
      <w:proofErr w:type="spellEnd"/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, 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en-US" w:eastAsia="en-US"/>
        </w:rPr>
        <w:t>YouTube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, 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en-US" w:eastAsia="en-US"/>
        </w:rPr>
        <w:t>Google</w:t>
      </w:r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 xml:space="preserve">+ и новинка – </w:t>
      </w:r>
      <w:r w:rsidRPr="00E07DC9">
        <w:rPr>
          <w:rFonts w:eastAsiaTheme="minorHAnsi" w:cstheme="minorBidi"/>
          <w:sz w:val="24"/>
          <w:szCs w:val="24"/>
          <w:lang w:val="ru-RU" w:eastAsia="en-US"/>
        </w:rPr>
        <w:t xml:space="preserve">киоск </w:t>
      </w:r>
      <w:proofErr w:type="spellStart"/>
      <w:r w:rsidRPr="00E07DC9">
        <w:rPr>
          <w:rFonts w:eastAsiaTheme="minorHAnsi" w:cstheme="minorBidi"/>
          <w:sz w:val="24"/>
          <w:szCs w:val="24"/>
          <w:lang w:val="en-US" w:eastAsia="en-US"/>
        </w:rPr>
        <w:t>AppStore</w:t>
      </w:r>
      <w:proofErr w:type="spellEnd"/>
      <w:r w:rsidRPr="00E07DC9">
        <w:rPr>
          <w:rFonts w:eastAsiaTheme="minorHAnsi" w:cstheme="minorBidi"/>
          <w:color w:val="000000"/>
          <w:sz w:val="24"/>
          <w:szCs w:val="24"/>
          <w:shd w:val="clear" w:color="auto" w:fill="FFFFFF"/>
          <w:lang w:val="ru-RU" w:eastAsia="en-US"/>
        </w:rPr>
        <w:t>.</w:t>
      </w:r>
    </w:p>
    <w:p w:rsidR="00EF72D4" w:rsidRDefault="00EF72D4" w:rsidP="00EF72D4">
      <w:pPr>
        <w:pStyle w:val="a3"/>
        <w:rPr>
          <w:sz w:val="22"/>
        </w:rPr>
      </w:pPr>
    </w:p>
    <w:p w:rsidR="00F56B96" w:rsidRDefault="00F56B96" w:rsidP="00E07DC9">
      <w:pPr>
        <w:pStyle w:val="1"/>
        <w:numPr>
          <w:ilvl w:val="0"/>
          <w:numId w:val="5"/>
        </w:numPr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1444354"/>
      <w:proofErr w:type="spellStart"/>
      <w:r w:rsidRPr="00EF72D4">
        <w:rPr>
          <w:rFonts w:ascii="Times New Roman" w:hAnsi="Times New Roman" w:cs="Times New Roman"/>
          <w:b/>
          <w:color w:val="auto"/>
          <w:sz w:val="24"/>
          <w:szCs w:val="24"/>
        </w:rPr>
        <w:t>Выводы</w:t>
      </w:r>
      <w:bookmarkEnd w:id="11"/>
      <w:proofErr w:type="spellEnd"/>
    </w:p>
    <w:p w:rsidR="00407D1E" w:rsidRDefault="00EF72D4" w:rsidP="006E5476">
      <w:pPr>
        <w:tabs>
          <w:tab w:val="left" w:pos="360"/>
        </w:tabs>
        <w:spacing w:line="360" w:lineRule="auto"/>
        <w:ind w:firstLine="720"/>
        <w:jc w:val="both"/>
        <w:rPr>
          <w:sz w:val="22"/>
          <w:lang w:val="ru-RU"/>
        </w:rPr>
      </w:pPr>
      <w:r>
        <w:rPr>
          <w:sz w:val="22"/>
          <w:lang w:val="ru-RU"/>
        </w:rPr>
        <w:t>В качестве выводов по проведенной работе можно сформулировать следующее. Была проведена разработка</w:t>
      </w:r>
      <w:r w:rsidRPr="00EF72D4">
        <w:rPr>
          <w:sz w:val="22"/>
          <w:lang w:val="ru-RU"/>
        </w:rPr>
        <w:t xml:space="preserve"> бизнес-цепочки </w:t>
      </w:r>
      <w:r>
        <w:rPr>
          <w:sz w:val="22"/>
          <w:lang w:val="ru-RU"/>
        </w:rPr>
        <w:t>в сфере бизнеса – электронные специализированные СМИ</w:t>
      </w:r>
      <w:r w:rsidRPr="00EF72D4">
        <w:rPr>
          <w:sz w:val="22"/>
          <w:lang w:val="ru-RU"/>
        </w:rPr>
        <w:t xml:space="preserve">. Цепочка бизнеса </w:t>
      </w:r>
      <w:r>
        <w:rPr>
          <w:sz w:val="22"/>
          <w:lang w:val="ru-RU"/>
        </w:rPr>
        <w:t>в итоге была разработана</w:t>
      </w:r>
      <w:r w:rsidRPr="00EF72D4">
        <w:rPr>
          <w:sz w:val="22"/>
          <w:lang w:val="ru-RU"/>
        </w:rPr>
        <w:t xml:space="preserve"> в виде модели, </w:t>
      </w:r>
      <w:r>
        <w:rPr>
          <w:sz w:val="22"/>
          <w:lang w:val="ru-RU"/>
        </w:rPr>
        <w:t xml:space="preserve">т.н. </w:t>
      </w:r>
      <w:r w:rsidRPr="00EF72D4">
        <w:rPr>
          <w:sz w:val="22"/>
          <w:lang w:val="ru-RU"/>
        </w:rPr>
        <w:t xml:space="preserve">дерева решения и детализированного описания в соответствии с шестиэтапной процедурой исследования бизнеса. </w:t>
      </w:r>
      <w:r>
        <w:rPr>
          <w:sz w:val="22"/>
          <w:lang w:val="ru-RU"/>
        </w:rPr>
        <w:t xml:space="preserve">Фактически была осуществлена подготовка к разработке в дальнейшем бизнес-плана (в разных версиях) по заданной теме. Следовательно, положено начало сквозному поэтапному проектированию бизнеса. Разработанная цепочка бизнеса </w:t>
      </w:r>
      <w:r w:rsidRPr="00EF72D4">
        <w:rPr>
          <w:sz w:val="22"/>
          <w:lang w:val="ru-RU"/>
        </w:rPr>
        <w:t>является основой для разработки первой версии бизнес-плана.</w:t>
      </w:r>
    </w:p>
    <w:p w:rsidR="00F91F83" w:rsidRDefault="00F91F83" w:rsidP="006E5476">
      <w:pPr>
        <w:tabs>
          <w:tab w:val="left" w:pos="360"/>
        </w:tabs>
        <w:spacing w:line="360" w:lineRule="auto"/>
        <w:ind w:firstLine="720"/>
        <w:jc w:val="both"/>
        <w:rPr>
          <w:rFonts w:eastAsiaTheme="majorEastAsia"/>
          <w:b/>
          <w:sz w:val="24"/>
          <w:szCs w:val="24"/>
          <w:lang w:val="ru-RU"/>
        </w:rPr>
      </w:pPr>
    </w:p>
    <w:p w:rsidR="000A52BB" w:rsidRDefault="00F56B96" w:rsidP="00F91F83">
      <w:pPr>
        <w:pStyle w:val="1"/>
        <w:numPr>
          <w:ilvl w:val="0"/>
          <w:numId w:val="5"/>
        </w:numPr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2" w:name="_Toc11444355"/>
      <w:r w:rsidRPr="00407D1E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Список использованной литературы и других информационных источников</w:t>
      </w:r>
      <w:bookmarkEnd w:id="12"/>
    </w:p>
    <w:p w:rsidR="00B212BD" w:rsidRPr="00B212BD" w:rsidRDefault="00B212BD" w:rsidP="00B212BD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rFonts w:eastAsiaTheme="minorHAnsi"/>
          <w:sz w:val="24"/>
          <w:szCs w:val="24"/>
          <w:shd w:val="clear" w:color="auto" w:fill="FFFFFF"/>
          <w:lang w:val="ru-RU" w:eastAsia="en-US"/>
        </w:rPr>
      </w:pPr>
      <w:proofErr w:type="spellStart"/>
      <w:r w:rsidRPr="00B212BD">
        <w:rPr>
          <w:rFonts w:eastAsiaTheme="minorHAnsi"/>
          <w:sz w:val="24"/>
          <w:szCs w:val="24"/>
          <w:shd w:val="clear" w:color="auto" w:fill="FFFFFF"/>
          <w:lang w:val="ru-RU" w:eastAsia="en-US"/>
        </w:rPr>
        <w:t>Багиев</w:t>
      </w:r>
      <w:proofErr w:type="spellEnd"/>
      <w:r w:rsidRPr="00B212BD">
        <w:rPr>
          <w:rFonts w:eastAsiaTheme="minorHAnsi"/>
          <w:sz w:val="24"/>
          <w:szCs w:val="24"/>
          <w:shd w:val="clear" w:color="auto" w:fill="FFFFFF"/>
          <w:lang w:val="ru-RU" w:eastAsia="en-US"/>
        </w:rPr>
        <w:t xml:space="preserve"> Г.Л. Маркетинг. – СПб.: Питер, 2017. – 736 с.</w:t>
      </w:r>
    </w:p>
    <w:p w:rsidR="00B212BD" w:rsidRPr="00B212BD" w:rsidRDefault="00B212BD" w:rsidP="00B212BD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sz w:val="24"/>
          <w:szCs w:val="24"/>
          <w:lang w:val="ru-RU" w:eastAsia="en-US"/>
        </w:rPr>
      </w:pPr>
      <w:r w:rsidRPr="00B212BD">
        <w:rPr>
          <w:rFonts w:eastAsiaTheme="minorHAnsi"/>
          <w:sz w:val="24"/>
          <w:szCs w:val="24"/>
          <w:lang w:val="ru-RU" w:eastAsia="en-US"/>
        </w:rPr>
        <w:t xml:space="preserve">Бронникова Т.С. Маркетинг: теория, методика, практика. – М.: </w:t>
      </w:r>
      <w:proofErr w:type="spellStart"/>
      <w:r w:rsidRPr="00B212BD">
        <w:rPr>
          <w:rFonts w:eastAsiaTheme="minorHAnsi"/>
          <w:sz w:val="24"/>
          <w:szCs w:val="24"/>
          <w:lang w:val="ru-RU" w:eastAsia="en-US"/>
        </w:rPr>
        <w:t>КноРус</w:t>
      </w:r>
      <w:proofErr w:type="spellEnd"/>
      <w:r w:rsidRPr="00B212BD">
        <w:rPr>
          <w:rFonts w:eastAsiaTheme="minorHAnsi"/>
          <w:sz w:val="24"/>
          <w:szCs w:val="24"/>
          <w:lang w:val="ru-RU" w:eastAsia="en-US"/>
        </w:rPr>
        <w:t>, 2016. – 208с.</w:t>
      </w:r>
    </w:p>
    <w:p w:rsidR="00B212BD" w:rsidRPr="00B212BD" w:rsidRDefault="00B212BD" w:rsidP="00B212BD">
      <w:pPr>
        <w:numPr>
          <w:ilvl w:val="0"/>
          <w:numId w:val="4"/>
        </w:numPr>
        <w:spacing w:line="360" w:lineRule="auto"/>
        <w:ind w:left="0" w:firstLine="0"/>
        <w:contextualSpacing/>
        <w:jc w:val="both"/>
        <w:rPr>
          <w:rFonts w:eastAsiaTheme="minorHAnsi"/>
          <w:sz w:val="24"/>
          <w:szCs w:val="24"/>
          <w:lang w:val="ru-RU" w:eastAsia="en-US"/>
        </w:rPr>
      </w:pPr>
      <w:r w:rsidRPr="00B212BD">
        <w:rPr>
          <w:rFonts w:eastAsiaTheme="minorHAnsi"/>
          <w:sz w:val="24"/>
          <w:szCs w:val="24"/>
          <w:lang w:val="ru-RU" w:eastAsia="en-US"/>
        </w:rPr>
        <w:t xml:space="preserve">Воронкова О.В. Маркетинг. – Тамбов.: Высшая школа, 2016. – 120 с. </w:t>
      </w:r>
    </w:p>
    <w:p w:rsidR="00B212BD" w:rsidRPr="00B212BD" w:rsidRDefault="00B212BD" w:rsidP="00B212BD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sz w:val="24"/>
          <w:szCs w:val="24"/>
          <w:lang w:val="ru-RU" w:eastAsia="en-US"/>
        </w:rPr>
      </w:pPr>
      <w:r w:rsidRPr="00B212BD">
        <w:rPr>
          <w:rFonts w:eastAsiaTheme="minorHAnsi"/>
          <w:sz w:val="24"/>
          <w:szCs w:val="24"/>
          <w:lang w:val="ru-RU" w:eastAsia="en-US"/>
        </w:rPr>
        <w:t>Давыдова Т.В. Современные инструменты маркетинга//Вестник современных исследований. – 2018. – №23. – С. 42-44.</w:t>
      </w:r>
    </w:p>
    <w:p w:rsidR="00B212BD" w:rsidRDefault="00B212BD" w:rsidP="00B212BD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B212BD">
        <w:rPr>
          <w:rFonts w:eastAsiaTheme="minorHAnsi"/>
          <w:sz w:val="24"/>
          <w:szCs w:val="24"/>
          <w:lang w:val="ru-RU" w:eastAsia="en-US"/>
        </w:rPr>
        <w:t>Котлер</w:t>
      </w:r>
      <w:proofErr w:type="spellEnd"/>
      <w:r w:rsidRPr="00B212BD">
        <w:rPr>
          <w:rFonts w:eastAsiaTheme="minorHAnsi"/>
          <w:sz w:val="24"/>
          <w:szCs w:val="24"/>
          <w:lang w:val="ru-RU" w:eastAsia="en-US"/>
        </w:rPr>
        <w:t xml:space="preserve"> Ф., </w:t>
      </w:r>
      <w:proofErr w:type="spellStart"/>
      <w:r w:rsidRPr="00B212BD">
        <w:rPr>
          <w:rFonts w:eastAsiaTheme="minorHAnsi"/>
          <w:sz w:val="24"/>
          <w:szCs w:val="24"/>
          <w:lang w:val="ru-RU" w:eastAsia="en-US"/>
        </w:rPr>
        <w:t>Келлер</w:t>
      </w:r>
      <w:proofErr w:type="spellEnd"/>
      <w:r w:rsidRPr="00B212BD">
        <w:rPr>
          <w:rFonts w:eastAsiaTheme="minorHAnsi"/>
          <w:sz w:val="24"/>
          <w:szCs w:val="24"/>
          <w:lang w:val="ru-RU" w:eastAsia="en-US"/>
        </w:rPr>
        <w:t>, К.Л. Маркетинг менеджмент. – СПб.: Питер, 2016. – 816 с.</w:t>
      </w:r>
    </w:p>
    <w:p w:rsidR="00B212BD" w:rsidRDefault="00B212BD" w:rsidP="00B212BD">
      <w:pPr>
        <w:numPr>
          <w:ilvl w:val="0"/>
          <w:numId w:val="4"/>
        </w:numPr>
        <w:spacing w:line="360" w:lineRule="auto"/>
        <w:ind w:left="0" w:firstLine="0"/>
        <w:jc w:val="both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Шкурко В.Е. Бизнес-планирование в предпринимательской деятельности. – Екатеринбург.: Высшая школа, 2016. – 172 с.</w:t>
      </w:r>
    </w:p>
    <w:p w:rsidR="00B212BD" w:rsidRPr="007C3FB8" w:rsidRDefault="00B212BD" w:rsidP="007378C9">
      <w:pPr>
        <w:numPr>
          <w:ilvl w:val="0"/>
          <w:numId w:val="4"/>
        </w:numPr>
        <w:spacing w:line="360" w:lineRule="auto"/>
        <w:ind w:left="0" w:firstLine="0"/>
        <w:jc w:val="both"/>
        <w:rPr>
          <w:lang w:val="ru-RU"/>
        </w:rPr>
      </w:pPr>
      <w:r w:rsidRPr="007C3FB8">
        <w:rPr>
          <w:rFonts w:eastAsiaTheme="minorHAnsi"/>
          <w:sz w:val="24"/>
          <w:szCs w:val="24"/>
          <w:lang w:val="ru-RU" w:eastAsia="en-US"/>
        </w:rPr>
        <w:t xml:space="preserve">Черняк В.З. Бизнес-планирование. – М.: КНОРУС, 2015. – 536 с. </w:t>
      </w:r>
    </w:p>
    <w:sectPr w:rsidR="00B212BD" w:rsidRPr="007C3FB8" w:rsidSect="00F56B96">
      <w:footerReference w:type="default" r:id="rId12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91" w:rsidRDefault="000A7F91" w:rsidP="00F56B96">
      <w:r>
        <w:separator/>
      </w:r>
    </w:p>
  </w:endnote>
  <w:endnote w:type="continuationSeparator" w:id="0">
    <w:p w:rsidR="000A7F91" w:rsidRDefault="000A7F91" w:rsidP="00F5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836644"/>
      <w:docPartObj>
        <w:docPartGallery w:val="Page Numbers (Bottom of Page)"/>
        <w:docPartUnique/>
      </w:docPartObj>
    </w:sdtPr>
    <w:sdtContent>
      <w:p w:rsidR="00F91F83" w:rsidRDefault="00F91F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B8" w:rsidRPr="007C3FB8">
          <w:rPr>
            <w:noProof/>
            <w:lang w:val="ru-RU"/>
          </w:rPr>
          <w:t>11</w:t>
        </w:r>
        <w:r>
          <w:fldChar w:fldCharType="end"/>
        </w:r>
      </w:p>
    </w:sdtContent>
  </w:sdt>
  <w:p w:rsidR="00F91F83" w:rsidRDefault="00F91F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91" w:rsidRDefault="000A7F91" w:rsidP="00F56B96">
      <w:r>
        <w:separator/>
      </w:r>
    </w:p>
  </w:footnote>
  <w:footnote w:type="continuationSeparator" w:id="0">
    <w:p w:rsidR="000A7F91" w:rsidRDefault="000A7F91" w:rsidP="00F5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02F"/>
    <w:multiLevelType w:val="hybridMultilevel"/>
    <w:tmpl w:val="B81A3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B1078C"/>
    <w:multiLevelType w:val="hybridMultilevel"/>
    <w:tmpl w:val="3F2A8D3C"/>
    <w:lvl w:ilvl="0" w:tplc="4F3C05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F85214"/>
    <w:multiLevelType w:val="hybridMultilevel"/>
    <w:tmpl w:val="AA0632F0"/>
    <w:lvl w:ilvl="0" w:tplc="6F6A99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0B4032"/>
    <w:multiLevelType w:val="hybridMultilevel"/>
    <w:tmpl w:val="E3FCF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5E0C8F"/>
    <w:multiLevelType w:val="hybridMultilevel"/>
    <w:tmpl w:val="DC18192A"/>
    <w:lvl w:ilvl="0" w:tplc="E6420F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0"/>
        <w:w w:val="10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75AA6"/>
    <w:multiLevelType w:val="hybridMultilevel"/>
    <w:tmpl w:val="2CA4DEFE"/>
    <w:lvl w:ilvl="0" w:tplc="56FC70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13E0"/>
    <w:multiLevelType w:val="hybridMultilevel"/>
    <w:tmpl w:val="1A42990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996BFAA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96"/>
    <w:rsid w:val="00017262"/>
    <w:rsid w:val="000A52BB"/>
    <w:rsid w:val="000A7F91"/>
    <w:rsid w:val="000C1CAC"/>
    <w:rsid w:val="000D28AB"/>
    <w:rsid w:val="00157A08"/>
    <w:rsid w:val="002E3EF4"/>
    <w:rsid w:val="00407D1E"/>
    <w:rsid w:val="00432730"/>
    <w:rsid w:val="00590E3C"/>
    <w:rsid w:val="00681FF9"/>
    <w:rsid w:val="006D5C41"/>
    <w:rsid w:val="006E5476"/>
    <w:rsid w:val="007C3FB8"/>
    <w:rsid w:val="008F5C8F"/>
    <w:rsid w:val="0091571A"/>
    <w:rsid w:val="00971C5A"/>
    <w:rsid w:val="00A22994"/>
    <w:rsid w:val="00AD118E"/>
    <w:rsid w:val="00B212BD"/>
    <w:rsid w:val="00C2406E"/>
    <w:rsid w:val="00D82384"/>
    <w:rsid w:val="00D90BB8"/>
    <w:rsid w:val="00E07DC9"/>
    <w:rsid w:val="00ED7338"/>
    <w:rsid w:val="00EF72D4"/>
    <w:rsid w:val="00F56B96"/>
    <w:rsid w:val="00F9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6793"/>
  <w15:chartTrackingRefBased/>
  <w15:docId w15:val="{31AF47DF-5C84-4F0F-A857-5DCD336E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uiPriority w:val="9"/>
    <w:qFormat/>
    <w:rsid w:val="00F56B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6B96"/>
    <w:pPr>
      <w:ind w:firstLine="567"/>
      <w:jc w:val="both"/>
    </w:pPr>
    <w:rPr>
      <w:sz w:val="24"/>
      <w:lang w:val="ru-RU"/>
    </w:rPr>
  </w:style>
  <w:style w:type="character" w:customStyle="1" w:styleId="a4">
    <w:name w:val="Основной текст с отступом Знак"/>
    <w:basedOn w:val="a0"/>
    <w:link w:val="a3"/>
    <w:rsid w:val="00F56B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56B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6B9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unhideWhenUsed/>
    <w:rsid w:val="00F56B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6B9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10">
    <w:name w:val="Заголовок 1 Знак"/>
    <w:basedOn w:val="a0"/>
    <w:link w:val="1"/>
    <w:uiPriority w:val="9"/>
    <w:rsid w:val="00F56B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 w:eastAsia="ru-RU"/>
    </w:rPr>
  </w:style>
  <w:style w:type="paragraph" w:styleId="a9">
    <w:name w:val="List Paragraph"/>
    <w:basedOn w:val="a"/>
    <w:uiPriority w:val="34"/>
    <w:qFormat/>
    <w:rsid w:val="00AD118E"/>
    <w:pPr>
      <w:ind w:left="720"/>
      <w:contextualSpacing/>
    </w:pPr>
  </w:style>
  <w:style w:type="paragraph" w:styleId="aa">
    <w:name w:val="TOC Heading"/>
    <w:basedOn w:val="1"/>
    <w:next w:val="a"/>
    <w:uiPriority w:val="39"/>
    <w:unhideWhenUsed/>
    <w:qFormat/>
    <w:rsid w:val="002E3EF4"/>
    <w:pPr>
      <w:spacing w:line="259" w:lineRule="auto"/>
      <w:outlineLvl w:val="9"/>
    </w:pPr>
    <w:rPr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2E3EF4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2E3EF4"/>
    <w:pPr>
      <w:spacing w:after="100"/>
      <w:ind w:left="200"/>
    </w:pPr>
  </w:style>
  <w:style w:type="character" w:styleId="ab">
    <w:name w:val="Hyperlink"/>
    <w:basedOn w:val="a0"/>
    <w:uiPriority w:val="99"/>
    <w:unhideWhenUsed/>
    <w:rsid w:val="002E3EF4"/>
    <w:rPr>
      <w:color w:val="0563C1" w:themeColor="hyperlink"/>
      <w:u w:val="single"/>
    </w:rPr>
  </w:style>
  <w:style w:type="paragraph" w:customStyle="1" w:styleId="ac">
    <w:name w:val="Знак Знак Знак Знак"/>
    <w:basedOn w:val="a"/>
    <w:rsid w:val="00ED7338"/>
    <w:pPr>
      <w:pageBreakBefore/>
      <w:spacing w:after="160" w:line="360" w:lineRule="auto"/>
    </w:pPr>
    <w:rPr>
      <w:sz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08379378007959"/>
          <c:y val="5.7430216660179834E-2"/>
          <c:w val="0.45785539713845519"/>
          <c:h val="0.910488109138448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73,5%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D60-492B-B69A-095430B619F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24,5%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60-492B-B69A-095430B619F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60-492B-B69A-095430B619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Печатные СМИ</c:v>
                </c:pt>
                <c:pt idx="1">
                  <c:v>Электронные СМИ</c:v>
                </c:pt>
                <c:pt idx="2">
                  <c:v>Информационные агентства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0.73500000000000065</c:v>
                </c:pt>
                <c:pt idx="1">
                  <c:v>0.24500000000000041</c:v>
                </c:pt>
                <c:pt idx="2">
                  <c:v>2.0000000000000014E-2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60-492B-B69A-095430B619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1605074984001549"/>
          <c:y val="0.11068420424719637"/>
          <c:w val="0.27006037672852745"/>
          <c:h val="0.86954127893104272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ubbleChart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Хлебопекарные свойства</c:v>
                </c:pt>
              </c:strCache>
            </c:strRef>
          </c:tx>
          <c:spPr>
            <a:solidFill>
              <a:schemeClr val="accent2">
                <a:alpha val="75000"/>
              </a:scheme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1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3F2-41B3-A1D7-696A3531B51D}"/>
              </c:ext>
            </c:extLst>
          </c:dPt>
          <c:dPt>
            <c:idx val="2"/>
            <c:invertIfNegative val="0"/>
            <c:bubble3D val="1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3F2-41B3-A1D7-696A3531B51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Образец №4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F2-41B3-A1D7-696A3531B51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Образец№3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F2-41B3-A1D7-696A3531B51D}"/>
                </c:ext>
              </c:extLst>
            </c:dLbl>
            <c:dLbl>
              <c:idx val="2"/>
              <c:layout>
                <c:manualLayout>
                  <c:x val="-1.5872832508700251E-16"/>
                  <c:y val="-8.139534883720932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Образец №2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F2-41B3-A1D7-696A3531B5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5</c:v>
                </c:pt>
              </c:numCache>
            </c:numRef>
          </c:xVal>
          <c:y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5</c:v>
                </c:pt>
              </c:numCache>
            </c:numRef>
          </c:yVal>
          <c:bubbleSize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3</c:v>
                </c:pt>
              </c:numCache>
            </c:numRef>
          </c:bubbleSize>
          <c:bubble3D val="1"/>
          <c:extLst>
            <c:ext xmlns:c16="http://schemas.microsoft.com/office/drawing/2014/chart" uri="{C3380CC4-5D6E-409C-BE32-E72D297353CC}">
              <c16:uniqueId val="{00000005-53F2-41B3-A1D7-696A3531B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31127976"/>
        <c:axId val="261031424"/>
      </c:bubbleChart>
      <c:valAx>
        <c:axId val="131127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Качество контента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61031424"/>
        <c:crosses val="autoZero"/>
        <c:crossBetween val="midCat"/>
      </c:valAx>
      <c:valAx>
        <c:axId val="26103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/>
                  <a:t>Мультимедиа</a:t>
                </a:r>
              </a:p>
            </c:rich>
          </c:tx>
          <c:layout>
            <c:manualLayout>
              <c:xMode val="edge"/>
              <c:yMode val="edge"/>
              <c:x val="2.3809523809523808E-2"/>
              <c:y val="0.1696447537081120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112797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81E78-D7C7-4B28-A436-721C4E49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2019-06-14T20:03:00Z</dcterms:created>
  <dcterms:modified xsi:type="dcterms:W3CDTF">2019-06-14T22:43:00Z</dcterms:modified>
</cp:coreProperties>
</file>