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C3" w:rsidRPr="003827C3" w:rsidRDefault="003827C3" w:rsidP="00382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827C3">
        <w:rPr>
          <w:rFonts w:ascii="Times New Roman" w:hAnsi="Times New Roman" w:cs="Times New Roman"/>
          <w:b/>
          <w:sz w:val="28"/>
          <w:szCs w:val="24"/>
        </w:rPr>
        <w:t>Задание: Вам надлежит проверить извещение о проведении открытого конкурса на соответствие требованиям законодательства о контрактной системе.</w:t>
      </w:r>
    </w:p>
    <w:p w:rsidR="003827C3" w:rsidRPr="003827C3" w:rsidRDefault="003827C3" w:rsidP="00382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827C3">
        <w:rPr>
          <w:rFonts w:ascii="Times New Roman" w:hAnsi="Times New Roman" w:cs="Times New Roman"/>
          <w:b/>
          <w:sz w:val="28"/>
          <w:szCs w:val="24"/>
        </w:rPr>
        <w:t>Выявленные нарушения необходимо обосновать со ссылкой на нормы законодательства о контрактной системе. Примечание: При выполнении задания рекомендуется использовать: - ст. 42 и 49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F101B" w:rsidRDefault="00EF101B" w:rsidP="00EF10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25448" w:rsidRPr="003827C3" w:rsidRDefault="00066C62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hAnsi="Times New Roman" w:cs="Times New Roman"/>
          <w:sz w:val="28"/>
          <w:szCs w:val="24"/>
        </w:rPr>
        <w:t xml:space="preserve">Предмет закупки - </w:t>
      </w: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кредитных ресурсов (ОКПД 2 64.19.2)  включен в аукционный перечень, утвержденный Распоряжением Правительства РФ от 21.03.2016 N 471-р. Соответственно, данная закупка должна проводиться путем проведения электронного аукциона, а не открытого конкурса.</w:t>
      </w:r>
    </w:p>
    <w:p w:rsidR="008054C2" w:rsidRDefault="008054C2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и время начала подачи заявок </w:t>
      </w:r>
      <w:r w:rsidR="00664B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предпочтительнее установить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054C2">
        <w:rPr>
          <w:rFonts w:ascii="Times New Roman" w:eastAsia="Times New Roman" w:hAnsi="Times New Roman" w:cs="Times New Roman"/>
          <w:sz w:val="28"/>
          <w:szCs w:val="24"/>
          <w:lang w:eastAsia="ru-RU"/>
        </w:rPr>
        <w:t>02.07.2018 15:01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не </w:t>
      </w:r>
      <w:r w:rsidRPr="0080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02.07.2018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8054C2">
        <w:rPr>
          <w:rFonts w:ascii="Times New Roman" w:eastAsia="Times New Roman" w:hAnsi="Times New Roman" w:cs="Times New Roman"/>
          <w:sz w:val="28"/>
          <w:szCs w:val="24"/>
          <w:lang w:eastAsia="ru-RU"/>
        </w:rPr>
        <w:t>:0</w:t>
      </w:r>
      <w:r w:rsidR="00664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0. Хотя Закон №44-ФЗ напрямую не регламентирует установление срока подачи заявок, но в соответствии с п. 1. ч. 4. Ст. 50 44-ФЗ заявка может быть подана только с учетом требований конкурсной документации, а на основании </w:t>
      </w:r>
      <w:proofErr w:type="gramStart"/>
      <w:r w:rsidR="00664B4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 w:rsidR="00664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3. </w:t>
      </w:r>
      <w:r w:rsidR="007F346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64B45">
        <w:rPr>
          <w:rFonts w:ascii="Times New Roman" w:eastAsia="Times New Roman" w:hAnsi="Times New Roman" w:cs="Times New Roman"/>
          <w:sz w:val="28"/>
          <w:szCs w:val="24"/>
          <w:lang w:eastAsia="ru-RU"/>
        </w:rPr>
        <w:t>т. 50 44-ФЗ размещать</w:t>
      </w:r>
      <w:r w:rsidR="007F3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предоставлять документацию до размещения извещения недопустимо. Соответственно, целесообразно считать датой и временем  </w:t>
      </w:r>
      <w:r w:rsidR="007F3462" w:rsidRPr="0080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начала подачи заявок </w:t>
      </w:r>
      <w:r w:rsidR="007F3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предпочтительнее установить  </w:t>
      </w:r>
      <w:r w:rsidR="007F3462" w:rsidRPr="008054C2">
        <w:rPr>
          <w:rFonts w:ascii="Times New Roman" w:eastAsia="Times New Roman" w:hAnsi="Times New Roman" w:cs="Times New Roman"/>
          <w:sz w:val="28"/>
          <w:szCs w:val="24"/>
          <w:lang w:eastAsia="ru-RU"/>
        </w:rPr>
        <w:t>02.07.2018 15:01</w:t>
      </w:r>
      <w:r w:rsidR="007F34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0833" w:rsidRPr="003827C3" w:rsidRDefault="003D0833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подачи заявок – необходимо детализировать требования, указанные в статье 51 44-ФЗ и указать их в документации о закупке.</w:t>
      </w:r>
    </w:p>
    <w:p w:rsidR="00066C62" w:rsidRPr="003827C3" w:rsidRDefault="00F906A0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Идентификационный код закупки указан неверно – разряды с </w:t>
      </w:r>
      <w:r w:rsidR="00EF101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EF101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указаны неверно, необходимо указать </w:t>
      </w:r>
      <w:r w:rsidR="00EF101B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18, так как закупка осуществляется в 2018 году</w:t>
      </w: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06A0" w:rsidRPr="003827C3" w:rsidRDefault="00F906A0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единицы измерения необходимо указать – шт. (штуки), а не </w:t>
      </w:r>
      <w:proofErr w:type="spellStart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</w:t>
      </w:r>
      <w:proofErr w:type="spellEnd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. ед.</w:t>
      </w:r>
    </w:p>
    <w:p w:rsidR="00F906A0" w:rsidRPr="003827C3" w:rsidRDefault="00FF10C9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Порядок внесения денежных сре</w:t>
      </w:r>
      <w:proofErr w:type="gramStart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к</w:t>
      </w:r>
      <w:proofErr w:type="gramEnd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ачестве обеспечения заявок, условия банковской гарантии необходимо расписать подробно. </w:t>
      </w:r>
      <w:proofErr w:type="gramStart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указать, что в качестве документа, подтверждающего внесение обеспечения заявки, должно быть представлено платежное поручение,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поручения, либо включенная в реестр банковских гарантий безотзывная банковская гарантия, выданная банком, включенным в предусмотренный статьей 74.1 Налогового кодекса Российской Федерации перечень банков</w:t>
      </w:r>
      <w:proofErr w:type="gramEnd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отвечающих установленным требованиям для принятия банковских гарантий в целях налогообложения. А также прописать, что любая заявка на участие в открытом конкурсе, не сопровождаемая установленным обеспечением, не будет допущена до участия в открытом конкурсе.</w:t>
      </w:r>
    </w:p>
    <w:p w:rsidR="00F906A0" w:rsidRPr="003827C3" w:rsidRDefault="00FF10C9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Способы получения конкурсной документации должны быть указаны более конкретно - </w:t>
      </w:r>
      <w:r w:rsidR="004B7FA4"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порядке, указанном в извещении о проведении открытого конкурса.</w:t>
      </w:r>
      <w:proofErr w:type="gramEnd"/>
      <w:r w:rsidR="004B7FA4"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документации, если данная плата установлена заказчиком и указание об этом содержится в извещении о проведении открытого конкурса, за исключением случаев предоставления конкурсной документации в форме электронного документа. Размер данной платы не должен превышать расходы заказчика на изготовление копии конкурсной документации и доставку ее лицу, подавшему указанное заявление, посредством почтовой связи. Предоставление конкурсной документации в форме электронного документа </w:t>
      </w:r>
      <w:r w:rsidR="004B7FA4"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осуществляется без взимания платы, за исключением платы, которая может взиматься за предоставление конкурсной документации на электронном носителе.</w:t>
      </w: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Кроме того, следует ссылаться не на 4 пункт статьи 50 44-ФЗ, а на часть 4. </w:t>
      </w:r>
    </w:p>
    <w:p w:rsidR="004B7FA4" w:rsidRPr="003827C3" w:rsidRDefault="00527912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прикрепленных документах должен быть проект контракта в соответствии со статьей 54 44-ФЗ.</w:t>
      </w:r>
    </w:p>
    <w:p w:rsidR="003827C3" w:rsidRPr="003827C3" w:rsidRDefault="003827C3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предоставления конкурсной документации необходимо указать в соответствии с частями 7 и 8 статьи 50 44-ФЗ следующим образом:</w:t>
      </w:r>
    </w:p>
    <w:p w:rsidR="003827C3" w:rsidRPr="003827C3" w:rsidRDefault="003827C3" w:rsidP="003827C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Любой участник открытого конкурса вправе направить в письменной форме заказчику запрос о даче разъяснений положений конкурсной документации.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</w:t>
      </w:r>
      <w:proofErr w:type="gramStart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</w:t>
      </w:r>
      <w:proofErr w:type="gramEnd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пять дней до даты окончания срока подачи заявок на участие в открытом конкурсе.</w:t>
      </w:r>
    </w:p>
    <w:p w:rsidR="003827C3" w:rsidRPr="003827C3" w:rsidRDefault="003827C3" w:rsidP="003827C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dst100624"/>
      <w:bookmarkEnd w:id="0"/>
      <w:proofErr w:type="gramStart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запроса, но без указания лица, от которого поступил запрос.</w:t>
      </w:r>
      <w:proofErr w:type="gramEnd"/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Разъяснения положений конкурсной документации не должны изменять ее суть.</w:t>
      </w:r>
    </w:p>
    <w:p w:rsidR="00FF10C9" w:rsidRPr="003827C3" w:rsidRDefault="003827C3" w:rsidP="003827C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FF10C9" w:rsidRPr="003827C3" w:rsidSect="00B9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D3E"/>
    <w:multiLevelType w:val="hybridMultilevel"/>
    <w:tmpl w:val="FD42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6C62"/>
    <w:rsid w:val="00066C62"/>
    <w:rsid w:val="00106262"/>
    <w:rsid w:val="003827C3"/>
    <w:rsid w:val="003D0833"/>
    <w:rsid w:val="00411196"/>
    <w:rsid w:val="004B7FA4"/>
    <w:rsid w:val="00527912"/>
    <w:rsid w:val="00664B45"/>
    <w:rsid w:val="006B3E06"/>
    <w:rsid w:val="007F3462"/>
    <w:rsid w:val="008054C2"/>
    <w:rsid w:val="00B963D4"/>
    <w:rsid w:val="00BA2848"/>
    <w:rsid w:val="00ED1BE9"/>
    <w:rsid w:val="00EF101B"/>
    <w:rsid w:val="00F906A0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827C3"/>
  </w:style>
  <w:style w:type="paragraph" w:styleId="a3">
    <w:name w:val="List Paragraph"/>
    <w:basedOn w:val="a"/>
    <w:uiPriority w:val="34"/>
    <w:qFormat/>
    <w:rsid w:val="0038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2019-04-09T08:32:00Z</dcterms:created>
  <dcterms:modified xsi:type="dcterms:W3CDTF">2019-04-09T08:32:00Z</dcterms:modified>
</cp:coreProperties>
</file>