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3" w:rsidRPr="000927A8" w:rsidRDefault="00E21BB3" w:rsidP="00E21BB3">
      <w:pPr>
        <w:jc w:val="center"/>
        <w:rPr>
          <w:b/>
        </w:rPr>
      </w:pPr>
      <w:r>
        <w:rPr>
          <w:b/>
        </w:rPr>
        <w:t>Контрольная работа №5</w:t>
      </w:r>
    </w:p>
    <w:p w:rsidR="00E21BB3" w:rsidRDefault="00362A15" w:rsidP="00E21BB3">
      <w:pPr>
        <w:jc w:val="center"/>
        <w:rPr>
          <w:b/>
        </w:rPr>
      </w:pPr>
      <w:r>
        <w:rPr>
          <w:b/>
        </w:rPr>
        <w:t>ОРИЕНТИРОВАНИЕ ПОДЗЕМНЫХ ВЫРАБОТОК</w:t>
      </w:r>
    </w:p>
    <w:p w:rsidR="00E21BB3" w:rsidRPr="000927A8" w:rsidRDefault="00362A15" w:rsidP="00E21BB3">
      <w:pPr>
        <w:jc w:val="center"/>
        <w:rPr>
          <w:b/>
        </w:rPr>
      </w:pPr>
      <w:r>
        <w:rPr>
          <w:b/>
        </w:rPr>
        <w:t>МЕТОДОМ ДВУХ ШАХТ</w:t>
      </w:r>
    </w:p>
    <w:p w:rsidR="00E21BB3" w:rsidRDefault="00E21BB3" w:rsidP="00E21BB3">
      <w:pPr>
        <w:spacing w:after="0" w:line="360" w:lineRule="auto"/>
        <w:jc w:val="center"/>
        <w:rPr>
          <w:b/>
        </w:rPr>
      </w:pPr>
      <w:r>
        <w:rPr>
          <w:b/>
        </w:rPr>
        <w:t>Содержание работы</w:t>
      </w:r>
    </w:p>
    <w:p w:rsidR="00362A15" w:rsidRDefault="00362A15" w:rsidP="00362A15">
      <w:pPr>
        <w:spacing w:after="0" w:line="360" w:lineRule="auto"/>
        <w:ind w:firstLine="709"/>
        <w:jc w:val="both"/>
      </w:pPr>
      <w:r>
        <w:t>Произвести ориентировку подземного обоснования методом двух шахт и получить дирекционные углы сторон ориентированного подземного полигонометрич</w:t>
      </w:r>
      <w:r w:rsidR="00F65488">
        <w:t xml:space="preserve">еского хода и координаты </w:t>
      </w:r>
      <w:r>
        <w:t>пунктов</w:t>
      </w:r>
      <w:r w:rsidR="00FB7A11">
        <w:t xml:space="preserve"> полигонометрии</w:t>
      </w:r>
      <w:r>
        <w:t>, для чего необходимо:</w:t>
      </w:r>
    </w:p>
    <w:p w:rsidR="00362A15" w:rsidRDefault="00362A15" w:rsidP="00362A15">
      <w:pPr>
        <w:spacing w:after="0" w:line="360" w:lineRule="auto"/>
        <w:ind w:firstLine="709"/>
        <w:jc w:val="both"/>
      </w:pPr>
      <w:r>
        <w:t>1. Вычислить координаты подземного полигонометрического хода и отвеса «</w:t>
      </w:r>
      <w:proofErr w:type="spellStart"/>
      <w:r>
        <w:t>скв</w:t>
      </w:r>
      <w:proofErr w:type="spellEnd"/>
      <w:r>
        <w:t>. 13» по данным подземных измерений</w:t>
      </w:r>
    </w:p>
    <w:p w:rsidR="00362A15" w:rsidRDefault="00362A15" w:rsidP="00362A15">
      <w:pPr>
        <w:spacing w:after="0" w:line="360" w:lineRule="auto"/>
        <w:ind w:firstLine="709"/>
        <w:jc w:val="both"/>
      </w:pPr>
      <w:r>
        <w:t>2. Вычислить продольный и поперечный сдвиги по соответствующим формулам и проверить их графически</w:t>
      </w:r>
    </w:p>
    <w:p w:rsidR="00362A15" w:rsidRDefault="00362A15" w:rsidP="00362A15">
      <w:pPr>
        <w:spacing w:after="0" w:line="360" w:lineRule="auto"/>
        <w:ind w:firstLine="709"/>
        <w:jc w:val="both"/>
      </w:pPr>
      <w:r>
        <w:t xml:space="preserve">3. Вычислить величину ожидаемого поперечного смещения конечной точки полигонометрического хода, зависящего от а) ошибок измерений на поверхности; б) ошибок в углах подземной полигонометрии; в) ошибок в исходном дирекционном угле. </w:t>
      </w:r>
    </w:p>
    <w:p w:rsidR="00DC1B6C" w:rsidRDefault="00DC1B6C" w:rsidP="00362A15">
      <w:pPr>
        <w:spacing w:after="0" w:line="360" w:lineRule="auto"/>
        <w:ind w:firstLine="709"/>
        <w:jc w:val="both"/>
      </w:pPr>
      <w:r>
        <w:t>4. Вычислить поправку в исходный дирекционный угол первой линии</w:t>
      </w:r>
      <w:r w:rsidR="00FB7A11">
        <w:t xml:space="preserve"> полигонометрии</w:t>
      </w:r>
      <w:r>
        <w:t>.</w:t>
      </w:r>
    </w:p>
    <w:p w:rsidR="00DC1B6C" w:rsidRDefault="00DC1B6C" w:rsidP="00362A15">
      <w:pPr>
        <w:spacing w:after="0" w:line="360" w:lineRule="auto"/>
        <w:ind w:firstLine="709"/>
        <w:jc w:val="both"/>
      </w:pPr>
      <w:r>
        <w:t xml:space="preserve">5. Вычислить поправки в измеренные углы и </w:t>
      </w:r>
      <w:r w:rsidR="00FB7A11">
        <w:t xml:space="preserve">длины </w:t>
      </w:r>
      <w:r>
        <w:t>линии подземной полигонометрии.</w:t>
      </w:r>
    </w:p>
    <w:p w:rsidR="00DC1B6C" w:rsidRDefault="00DC1B6C" w:rsidP="00362A15">
      <w:pPr>
        <w:spacing w:after="0" w:line="360" w:lineRule="auto"/>
        <w:ind w:firstLine="709"/>
        <w:jc w:val="both"/>
      </w:pPr>
      <w:r>
        <w:t xml:space="preserve">6. Вычислить </w:t>
      </w:r>
      <w:r w:rsidR="00FB7A11">
        <w:t xml:space="preserve">окончательные значения </w:t>
      </w:r>
      <w:r>
        <w:t>дирекционны</w:t>
      </w:r>
      <w:r w:rsidR="00FB7A11">
        <w:t>х</w:t>
      </w:r>
      <w:r>
        <w:t xml:space="preserve"> угл</w:t>
      </w:r>
      <w:r w:rsidR="00FB7A11">
        <w:t>ов линий и координат</w:t>
      </w:r>
      <w:r>
        <w:t xml:space="preserve"> пунктов подземного полигонометрического хода.</w:t>
      </w:r>
    </w:p>
    <w:p w:rsidR="00DC1B6C" w:rsidRDefault="00DC1B6C" w:rsidP="00DC1B6C">
      <w:pPr>
        <w:spacing w:after="0" w:line="360" w:lineRule="auto"/>
        <w:jc w:val="center"/>
        <w:rPr>
          <w:b/>
        </w:rPr>
      </w:pPr>
      <w:r w:rsidRPr="000927A8">
        <w:rPr>
          <w:b/>
        </w:rPr>
        <w:t>Исходные данные:</w:t>
      </w:r>
    </w:p>
    <w:p w:rsidR="004F5679" w:rsidRDefault="00DC1B6C" w:rsidP="00DC1B6C">
      <w:pPr>
        <w:spacing w:after="0" w:line="360" w:lineRule="auto"/>
        <w:ind w:firstLine="709"/>
        <w:jc w:val="both"/>
      </w:pPr>
      <w:r>
        <w:t xml:space="preserve">Для ориентирования подземных выработок методом двух </w:t>
      </w:r>
      <w:proofErr w:type="spellStart"/>
      <w:r>
        <w:t>щахт</w:t>
      </w:r>
      <w:proofErr w:type="spellEnd"/>
      <w:r w:rsidR="004F5679">
        <w:t xml:space="preserve"> в условиях сооружения тоннелей метрополитена необходимы следующие данные:</w:t>
      </w:r>
    </w:p>
    <w:p w:rsidR="004F5679" w:rsidRPr="00C70248" w:rsidRDefault="008B066E" w:rsidP="00C70248">
      <w:pPr>
        <w:spacing w:after="0" w:line="360" w:lineRule="auto"/>
        <w:jc w:val="center"/>
        <w:rPr>
          <w:b/>
        </w:rPr>
      </w:pPr>
      <w:r>
        <w:rPr>
          <w:b/>
        </w:rPr>
        <w:t>Вариант 16</w:t>
      </w:r>
    </w:p>
    <w:p w:rsidR="00FB7A11" w:rsidRDefault="00FB7A11" w:rsidP="00FB7A11">
      <w:pPr>
        <w:spacing w:after="0" w:line="360" w:lineRule="auto"/>
        <w:ind w:firstLine="709"/>
        <w:jc w:val="both"/>
      </w:pPr>
      <w:r>
        <w:t xml:space="preserve">1. Схема висячего хода подземной основной полигонометрии с измеренными сторонами и углами (рисунок 1) </w:t>
      </w:r>
    </w:p>
    <w:p w:rsidR="004F5679" w:rsidRDefault="00AE1540" w:rsidP="00AE1540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90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79" w:rsidRPr="00323872" w:rsidRDefault="004F5679" w:rsidP="004F5679">
      <w:pPr>
        <w:spacing w:after="0" w:line="360" w:lineRule="auto"/>
        <w:ind w:firstLine="709"/>
        <w:jc w:val="both"/>
      </w:pPr>
      <w:r>
        <w:t>Рисунок 1.</w:t>
      </w:r>
      <w:r w:rsidR="00323872" w:rsidRPr="00323872">
        <w:t xml:space="preserve"> </w:t>
      </w:r>
      <w:r w:rsidR="00323872">
        <w:t xml:space="preserve">Схема хода подземной основной </w:t>
      </w:r>
      <w:proofErr w:type="spellStart"/>
      <w:r w:rsidR="00323872">
        <w:t>полигономтерии</w:t>
      </w:r>
      <w:proofErr w:type="spellEnd"/>
      <w:r w:rsidR="00323872">
        <w:t>.</w:t>
      </w:r>
    </w:p>
    <w:p w:rsidR="007B452A" w:rsidRPr="00FB7A11" w:rsidRDefault="007B452A" w:rsidP="004F5679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4F5679" w:rsidRDefault="004F5679" w:rsidP="004F5679">
      <w:pPr>
        <w:spacing w:after="0" w:line="360" w:lineRule="auto"/>
        <w:ind w:firstLine="709"/>
        <w:jc w:val="both"/>
      </w:pPr>
      <w:r>
        <w:t>2. Координаты точки подземной полигонометрии, расположенной у ствола № 428, полученные в результате ориентирования через ствол.</w:t>
      </w:r>
    </w:p>
    <w:p w:rsidR="004F5679" w:rsidRPr="004F5679" w:rsidRDefault="004F5679" w:rsidP="004F5679">
      <w:pPr>
        <w:spacing w:after="0" w:line="360" w:lineRule="auto"/>
        <w:jc w:val="center"/>
      </w:pPr>
      <w:proofErr w:type="spellStart"/>
      <w:r>
        <w:t>Х</w:t>
      </w:r>
      <w:r>
        <w:rPr>
          <w:vertAlign w:val="subscript"/>
        </w:rPr>
        <w:t>Ств</w:t>
      </w:r>
      <w:proofErr w:type="spellEnd"/>
      <w:r>
        <w:rPr>
          <w:vertAlign w:val="subscript"/>
        </w:rPr>
        <w:t>. 428.</w:t>
      </w:r>
      <w:r>
        <w:t xml:space="preserve">=7478.220 м.,   </w:t>
      </w:r>
      <w:proofErr w:type="gramStart"/>
      <w:r>
        <w:rPr>
          <w:lang w:val="en-US"/>
        </w:rPr>
        <w:t>Y</w:t>
      </w:r>
      <w:proofErr w:type="spellStart"/>
      <w:proofErr w:type="gramEnd"/>
      <w:r>
        <w:rPr>
          <w:vertAlign w:val="subscript"/>
        </w:rPr>
        <w:t>Ств</w:t>
      </w:r>
      <w:proofErr w:type="spellEnd"/>
      <w:r>
        <w:rPr>
          <w:vertAlign w:val="subscript"/>
        </w:rPr>
        <w:t>. 428.</w:t>
      </w:r>
      <w:r>
        <w:t>=</w:t>
      </w:r>
      <w:r w:rsidRPr="00C949E9">
        <w:t>5848</w:t>
      </w:r>
      <w:r>
        <w:t>.</w:t>
      </w:r>
      <w:r w:rsidRPr="00C949E9">
        <w:t>036</w:t>
      </w:r>
      <w:r>
        <w:t xml:space="preserve"> м.,</w:t>
      </w:r>
    </w:p>
    <w:p w:rsidR="00FB7A11" w:rsidRPr="00FB7A11" w:rsidRDefault="00FB7A11" w:rsidP="00362A15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DC1B6C" w:rsidRDefault="00323872" w:rsidP="00362A15">
      <w:pPr>
        <w:spacing w:after="0" w:line="360" w:lineRule="auto"/>
        <w:ind w:firstLine="709"/>
        <w:jc w:val="both"/>
      </w:pPr>
      <w:r>
        <w:t>3. Дирекционный угол</w:t>
      </w:r>
      <w:proofErr w:type="gramStart"/>
      <w:r>
        <w:t xml:space="preserve"> α</w:t>
      </w:r>
      <w:r>
        <w:rPr>
          <w:vertAlign w:val="subscript"/>
        </w:rPr>
        <w:t>С</w:t>
      </w:r>
      <w:proofErr w:type="gramEnd"/>
      <w:r>
        <w:rPr>
          <w:vertAlign w:val="subscript"/>
        </w:rPr>
        <w:t>т. 48 – п.1101</w:t>
      </w:r>
      <w:r w:rsidR="00702E5C">
        <w:t>=202°2</w:t>
      </w:r>
      <w:r w:rsidR="00AE1540">
        <w:t>3</w:t>
      </w:r>
      <w:r w:rsidR="00702E5C">
        <w:t>’3</w:t>
      </w:r>
      <w:r w:rsidR="00AE1540">
        <w:t>9</w:t>
      </w:r>
      <w:r w:rsidRPr="00323872">
        <w:t>”</w:t>
      </w:r>
      <w:r>
        <w:t xml:space="preserve"> приствольной линии подземной полигонометрии, полученный из ориентирования методом соединительного треугольника </w:t>
      </w:r>
    </w:p>
    <w:p w:rsidR="00FB7A11" w:rsidRPr="00FB7A11" w:rsidRDefault="00FB7A11" w:rsidP="00362A15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323872" w:rsidRDefault="00323872" w:rsidP="00323872">
      <w:pPr>
        <w:spacing w:after="0" w:line="360" w:lineRule="auto"/>
        <w:ind w:firstLine="709"/>
        <w:jc w:val="both"/>
      </w:pPr>
      <w:r w:rsidRPr="00323872">
        <w:t xml:space="preserve">4. </w:t>
      </w:r>
      <w:r>
        <w:t>Координаты Х</w:t>
      </w:r>
      <w:r>
        <w:rPr>
          <w:vertAlign w:val="subscript"/>
        </w:rPr>
        <w:t>скв.13</w:t>
      </w:r>
      <w:r>
        <w:t>=</w:t>
      </w:r>
      <w:r w:rsidRPr="00323872">
        <w:t>721</w:t>
      </w:r>
      <w:r w:rsidR="00AE1540">
        <w:t>5</w:t>
      </w:r>
      <w:r>
        <w:t>.</w:t>
      </w:r>
      <w:r w:rsidR="00AE1540">
        <w:t>638</w:t>
      </w:r>
      <w:r>
        <w:t xml:space="preserve"> м. </w:t>
      </w:r>
      <w:proofErr w:type="gramStart"/>
      <w:r>
        <w:rPr>
          <w:lang w:val="en-US"/>
        </w:rPr>
        <w:t>Y</w:t>
      </w:r>
      <w:proofErr w:type="gramEnd"/>
      <w:r>
        <w:rPr>
          <w:vertAlign w:val="subscript"/>
        </w:rPr>
        <w:t>скв.13</w:t>
      </w:r>
      <w:r>
        <w:t>=6441.</w:t>
      </w:r>
      <w:r w:rsidR="00702E5C">
        <w:t>4</w:t>
      </w:r>
      <w:r w:rsidR="00AE1540">
        <w:t>32</w:t>
      </w:r>
      <w:r>
        <w:t xml:space="preserve"> м. последней точки висячего подземного полигонометрического хода, полученные на поверхности с помощью опущенного в скважину отвеса и подземного хода.</w:t>
      </w:r>
    </w:p>
    <w:p w:rsidR="00FB7A11" w:rsidRPr="00FB7A11" w:rsidRDefault="00FB7A11" w:rsidP="00323872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FB7A11" w:rsidRDefault="00323872" w:rsidP="00323872">
      <w:pPr>
        <w:spacing w:after="0" w:line="360" w:lineRule="auto"/>
        <w:ind w:firstLine="709"/>
        <w:jc w:val="both"/>
      </w:pPr>
      <w:r>
        <w:t xml:space="preserve">5. Средние </w:t>
      </w:r>
      <w:proofErr w:type="spellStart"/>
      <w:r>
        <w:t>квадра</w:t>
      </w:r>
      <w:r w:rsidR="007B452A">
        <w:t>тические</w:t>
      </w:r>
      <w:proofErr w:type="spellEnd"/>
      <w:r w:rsidR="007B452A">
        <w:t xml:space="preserve"> погрешности ориентирования первой линии подземного </w:t>
      </w:r>
      <w:proofErr w:type="spellStart"/>
      <w:r w:rsidR="007B452A">
        <w:t>полигонметрического</w:t>
      </w:r>
      <w:proofErr w:type="spellEnd"/>
      <w:r w:rsidR="007B452A">
        <w:t xml:space="preserve"> хода </w:t>
      </w:r>
      <w:r w:rsidR="007B452A">
        <w:rPr>
          <w:lang w:val="en-US"/>
        </w:rPr>
        <w:t>m</w:t>
      </w:r>
      <w:r w:rsidR="007B452A">
        <w:rPr>
          <w:vertAlign w:val="subscript"/>
          <w:lang w:val="en-US"/>
        </w:rPr>
        <w:t>o</w:t>
      </w:r>
      <w:r w:rsidR="007B452A" w:rsidRPr="007B452A">
        <w:t>=8”</w:t>
      </w:r>
      <w:r w:rsidR="007B452A">
        <w:t xml:space="preserve">, и измерения углов в подземной полигонометрии </w:t>
      </w:r>
      <w:r w:rsidR="007B452A">
        <w:rPr>
          <w:lang w:val="en-US"/>
        </w:rPr>
        <w:t>m</w:t>
      </w:r>
      <w:r w:rsidR="007B452A">
        <w:rPr>
          <w:vertAlign w:val="subscript"/>
          <w:lang w:val="en-US"/>
        </w:rPr>
        <w:t>β</w:t>
      </w:r>
      <w:r w:rsidR="007B452A" w:rsidRPr="007B452A">
        <w:t>=</w:t>
      </w:r>
      <w:r w:rsidR="007B452A">
        <w:t>4</w:t>
      </w:r>
      <w:r w:rsidR="007B452A" w:rsidRPr="007B452A">
        <w:t>”</w:t>
      </w:r>
      <w:r w:rsidR="007B452A">
        <w:t>.</w:t>
      </w:r>
    </w:p>
    <w:p w:rsidR="00FD50DB" w:rsidRDefault="00FD50DB" w:rsidP="00323872">
      <w:pPr>
        <w:spacing w:after="0" w:line="360" w:lineRule="auto"/>
        <w:ind w:firstLine="709"/>
        <w:jc w:val="both"/>
      </w:pPr>
    </w:p>
    <w:p w:rsidR="00FD50DB" w:rsidRDefault="00FD50DB" w:rsidP="00323872">
      <w:pPr>
        <w:spacing w:after="0" w:line="360" w:lineRule="auto"/>
        <w:ind w:firstLine="709"/>
        <w:jc w:val="both"/>
      </w:pPr>
    </w:p>
    <w:p w:rsidR="00FD50DB" w:rsidRDefault="00FD50DB" w:rsidP="00323872">
      <w:pPr>
        <w:spacing w:after="0" w:line="360" w:lineRule="auto"/>
        <w:ind w:firstLine="709"/>
        <w:jc w:val="both"/>
        <w:sectPr w:rsidR="00FD50DB" w:rsidSect="008E66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A11" w:rsidRPr="00FB7A11" w:rsidRDefault="00FB7A11" w:rsidP="00C023B8">
      <w:pPr>
        <w:pageBreakBefore/>
        <w:spacing w:after="0" w:line="336" w:lineRule="auto"/>
        <w:jc w:val="center"/>
        <w:outlineLvl w:val="0"/>
        <w:rPr>
          <w:b/>
        </w:rPr>
      </w:pPr>
      <w:r w:rsidRPr="00FB7A11">
        <w:rPr>
          <w:b/>
          <w:caps/>
        </w:rPr>
        <w:lastRenderedPageBreak/>
        <w:t>1</w:t>
      </w:r>
      <w:r w:rsidRPr="0008735D">
        <w:rPr>
          <w:b/>
          <w:caps/>
        </w:rPr>
        <w:t xml:space="preserve">. </w:t>
      </w:r>
      <w:r w:rsidR="009D3147">
        <w:rPr>
          <w:b/>
          <w:caps/>
        </w:rPr>
        <w:t>Предвариательные вычисления полигонометрии</w:t>
      </w:r>
    </w:p>
    <w:p w:rsidR="00FB7A11" w:rsidRDefault="00FB7A11" w:rsidP="00C023B8">
      <w:pPr>
        <w:spacing w:after="0" w:line="336" w:lineRule="auto"/>
        <w:ind w:firstLine="709"/>
        <w:jc w:val="right"/>
      </w:pPr>
      <w:r>
        <w:t>Таблица 1.</w:t>
      </w:r>
    </w:p>
    <w:p w:rsidR="00323872" w:rsidRDefault="00FB7A11" w:rsidP="00C023B8">
      <w:pPr>
        <w:spacing w:after="0" w:line="336" w:lineRule="auto"/>
        <w:ind w:firstLine="709"/>
        <w:jc w:val="center"/>
      </w:pPr>
      <w:r>
        <w:t>Вычисление координат точек подземной полигонометрии</w:t>
      </w:r>
    </w:p>
    <w:tbl>
      <w:tblPr>
        <w:tblStyle w:val="3"/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1843"/>
        <w:gridCol w:w="1984"/>
        <w:gridCol w:w="1276"/>
        <w:gridCol w:w="1843"/>
        <w:gridCol w:w="1701"/>
      </w:tblGrid>
      <w:tr w:rsidR="00D80B97" w:rsidRPr="00FB7A11" w:rsidTr="00FD4F14">
        <w:trPr>
          <w:trHeight w:val="360"/>
          <w:jc w:val="center"/>
        </w:trPr>
        <w:tc>
          <w:tcPr>
            <w:tcW w:w="846" w:type="dxa"/>
            <w:vMerge w:val="restart"/>
          </w:tcPr>
          <w:p w:rsidR="00D80B97" w:rsidRPr="00FB7A11" w:rsidRDefault="00D80B97" w:rsidP="00F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vMerge w:val="restart"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D80B97" w:rsidRPr="00FB7A11" w:rsidRDefault="00D80B97" w:rsidP="00F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vMerge w:val="restart"/>
          </w:tcPr>
          <w:p w:rsidR="00D80B97" w:rsidRPr="00FB7A11" w:rsidRDefault="00D80B97" w:rsidP="00F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276" w:type="dxa"/>
            <w:vMerge w:val="restart"/>
          </w:tcPr>
          <w:p w:rsidR="00D80B97" w:rsidRPr="00FB7A11" w:rsidRDefault="00D80B97" w:rsidP="00FD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3544" w:type="dxa"/>
            <w:gridSpan w:val="2"/>
            <w:vAlign w:val="center"/>
          </w:tcPr>
          <w:p w:rsidR="00D80B97" w:rsidRPr="00FB7A11" w:rsidRDefault="00D80B97" w:rsidP="006A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</w:tr>
      <w:tr w:rsidR="00FD4F14" w:rsidRPr="00FB7A11" w:rsidTr="00C023B8">
        <w:trPr>
          <w:trHeight w:val="382"/>
          <w:jc w:val="center"/>
        </w:trPr>
        <w:tc>
          <w:tcPr>
            <w:tcW w:w="846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0B97" w:rsidRPr="00FB7A11" w:rsidRDefault="00D80B97" w:rsidP="006A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701" w:type="dxa"/>
            <w:vMerge w:val="restart"/>
            <w:vAlign w:val="center"/>
          </w:tcPr>
          <w:p w:rsidR="00D80B97" w:rsidRPr="00FB7A11" w:rsidRDefault="00D80B97" w:rsidP="006A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FB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FD4F14" w:rsidRPr="00FB7A11" w:rsidTr="00FD4F14">
        <w:trPr>
          <w:trHeight w:val="242"/>
          <w:jc w:val="center"/>
        </w:trPr>
        <w:tc>
          <w:tcPr>
            <w:tcW w:w="846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B97" w:rsidRPr="00FB7A11" w:rsidRDefault="00D80B97" w:rsidP="00F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FB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FB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984" w:type="dxa"/>
          </w:tcPr>
          <w:p w:rsidR="00D80B97" w:rsidRPr="00FB7A11" w:rsidRDefault="00D80B97" w:rsidP="00F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FB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FB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FB7A1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276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0B97" w:rsidRPr="00FB7A11" w:rsidRDefault="00D80B97" w:rsidP="00FD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14" w:rsidRPr="00FB7A11" w:rsidTr="00FD4F14">
        <w:trPr>
          <w:jc w:val="center"/>
        </w:trPr>
        <w:tc>
          <w:tcPr>
            <w:tcW w:w="846" w:type="dxa"/>
          </w:tcPr>
          <w:p w:rsidR="00D80B97" w:rsidRPr="00FD50DB" w:rsidRDefault="00D80B9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D50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23΄39˝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45.216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-41.806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-17.226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14΄25˝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38΄04˝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-21.187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46.203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04΄53˝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42΄57˝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49.235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-21.363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44.359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33΄17˝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16΄14˝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-21.393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45.317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56΄43˝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12΄57˝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-22.211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45.106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28΄57˝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41΄54˝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-21.810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45.321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15΄39˝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57΄33˝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49.827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-23.361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44.011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D50DB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54΄48˝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110º.52΄21˝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49.986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-17.809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46.706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06΄25˝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58΄46˝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-12.105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48.623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42΄17˝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41΄03˝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-15.282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47.932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37΄49˝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18΄52˝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-14.959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47.985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47΄18˝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06΄10˝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49.911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-14.678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47.704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16΄43˝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22΄53˝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49.893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-14.905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47.615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51΄58˝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14΄51˝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50.176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-14.877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47.920</w:t>
            </w: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93º</w:t>
            </w:r>
            <w:r w:rsidRPr="007702CD">
              <w:rPr>
                <w:rFonts w:ascii="Times New Roman" w:hAnsi="Times New Roman" w:cs="Times New Roman"/>
                <w:sz w:val="28"/>
                <w:szCs w:val="28"/>
              </w:rPr>
              <w:t>24΄19˝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40" w:rsidRPr="00FB7A11" w:rsidTr="00702E5C">
        <w:trPr>
          <w:jc w:val="center"/>
        </w:trPr>
        <w:tc>
          <w:tcPr>
            <w:tcW w:w="846" w:type="dxa"/>
          </w:tcPr>
          <w:p w:rsidR="00AE1540" w:rsidRPr="00FB7A11" w:rsidRDefault="00AE1540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7702CD" w:rsidRDefault="00AE1540" w:rsidP="00702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20º</w:t>
            </w: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39΄10˝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16.236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15.193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0" w:rsidRPr="00AE1540" w:rsidRDefault="00AE1540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0">
              <w:rPr>
                <w:rFonts w:ascii="Times New Roman" w:hAnsi="Times New Roman" w:cs="Times New Roman"/>
                <w:sz w:val="28"/>
                <w:szCs w:val="28"/>
              </w:rPr>
              <w:t>5.727</w:t>
            </w:r>
          </w:p>
        </w:tc>
      </w:tr>
      <w:tr w:rsidR="00D80B97" w:rsidRPr="00FB7A11" w:rsidTr="00FD4F14">
        <w:trPr>
          <w:jc w:val="center"/>
        </w:trPr>
        <w:tc>
          <w:tcPr>
            <w:tcW w:w="846" w:type="dxa"/>
          </w:tcPr>
          <w:p w:rsidR="00D80B97" w:rsidRPr="00FB7A11" w:rsidRDefault="00D80B9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97" w:rsidRPr="00FB7A11" w:rsidRDefault="00D80B97" w:rsidP="007B2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4A1" w:rsidRPr="00FB7A11" w:rsidTr="00FD4F14">
        <w:trPr>
          <w:jc w:val="center"/>
        </w:trPr>
        <w:tc>
          <w:tcPr>
            <w:tcW w:w="846" w:type="dxa"/>
          </w:tcPr>
          <w:p w:rsidR="009D3147" w:rsidRPr="00FB7A11" w:rsidRDefault="009D3147" w:rsidP="009D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FB7A11" w:rsidRDefault="009D3147" w:rsidP="009D31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FB7A11" w:rsidRDefault="009D3147" w:rsidP="009D31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3E44A5" w:rsidP="009D3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oMath>
            <w:r w:rsidR="009D3147" w:rsidRPr="009D3147">
              <w:rPr>
                <w:rFonts w:ascii="Times New Roman" w:eastAsia="Calibri" w:hAnsi="Times New Roman" w:cs="Times New Roman"/>
                <w:sz w:val="24"/>
                <w:szCs w:val="24"/>
              </w:rPr>
              <w:t>=712.675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3E44A5" w:rsidP="00AE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∆X</m:t>
                  </m:r>
                </m:e>
              </m:d>
            </m:oMath>
            <w:r w:rsidR="009D31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D3147" w:rsidRPr="009D3147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70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147" w:rsidRPr="009D3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154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3E44A5" w:rsidP="00F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∆Y</m:t>
                  </m:r>
                </m:e>
              </m:d>
            </m:oMath>
            <w:r w:rsidR="009D31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D3147" w:rsidRPr="009D3147">
              <w:rPr>
                <w:rFonts w:ascii="Times New Roman" w:hAnsi="Times New Roman" w:cs="Times New Roman"/>
                <w:sz w:val="28"/>
                <w:szCs w:val="28"/>
              </w:rPr>
              <w:t>593,</w:t>
            </w:r>
            <w:r w:rsidR="00FF3EC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9D3147" w:rsidRPr="00FB7A11" w:rsidTr="00FD4F14">
        <w:trPr>
          <w:jc w:val="center"/>
        </w:trPr>
        <w:tc>
          <w:tcPr>
            <w:tcW w:w="846" w:type="dxa"/>
          </w:tcPr>
          <w:p w:rsidR="009D3147" w:rsidRPr="009D3147" w:rsidRDefault="009D314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9D314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9D314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9D3147" w:rsidRDefault="009D3147" w:rsidP="007B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702E5C" w:rsidRDefault="003E44A5" w:rsidP="00F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∆X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 w:rsidR="009D31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70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-26</w:t>
            </w:r>
            <w:r w:rsidR="0070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F3ECD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47" w:rsidRPr="00770B58" w:rsidRDefault="003E44A5" w:rsidP="00702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∆Y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 w:rsidR="009D31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3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593.</w:t>
            </w:r>
            <w:r w:rsidR="00702E5C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8344A1" w:rsidRPr="00FB7A11" w:rsidTr="00FD4F14">
        <w:trPr>
          <w:jc w:val="center"/>
        </w:trPr>
        <w:tc>
          <w:tcPr>
            <w:tcW w:w="846" w:type="dxa"/>
          </w:tcPr>
          <w:p w:rsidR="008344A1" w:rsidRPr="009D3147" w:rsidRDefault="008344A1" w:rsidP="008344A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A1" w:rsidRPr="009D3147" w:rsidRDefault="008344A1" w:rsidP="008344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A1" w:rsidRPr="009D3147" w:rsidRDefault="008344A1" w:rsidP="008344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A1" w:rsidRPr="009D3147" w:rsidRDefault="008344A1" w:rsidP="008344A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A1" w:rsidRPr="00FF3ECD" w:rsidRDefault="003E44A5" w:rsidP="00F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oMath>
            <w:r w:rsidR="008344A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3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="00FF3ECD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A1" w:rsidRPr="00FF3ECD" w:rsidRDefault="003E44A5" w:rsidP="00F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</m:oMath>
            <w:r w:rsidR="008344A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34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</w:t>
            </w:r>
            <w:r w:rsidR="00FF3ECD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</w:tr>
    </w:tbl>
    <w:p w:rsidR="009D3147" w:rsidRPr="00C023B8" w:rsidRDefault="00C023B8" w:rsidP="00FB7A11">
      <w:pPr>
        <w:spacing w:after="0" w:line="360" w:lineRule="auto"/>
        <w:ind w:firstLine="709"/>
      </w:pPr>
      <w:proofErr w:type="gramStart"/>
      <w:r>
        <w:rPr>
          <w:lang w:val="en-US"/>
        </w:rPr>
        <w:t>f</w:t>
      </w:r>
      <w:r>
        <w:rPr>
          <w:vertAlign w:val="subscript"/>
          <w:lang w:val="en-US"/>
        </w:rPr>
        <w:t>s</w:t>
      </w:r>
      <w:proofErr w:type="gramEnd"/>
      <w:r>
        <w:rPr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=0.098</m:t>
        </m:r>
      </m:oMath>
      <w:r>
        <w:rPr>
          <w:rFonts w:eastAsiaTheme="minorEastAsia"/>
          <w:lang w:val="en-US"/>
        </w:rPr>
        <w:t xml:space="preserve">    </w:t>
      </w:r>
      <w:r>
        <w:rPr>
          <w:rFonts w:eastAsiaTheme="minorEastAsia"/>
        </w:rPr>
        <w:t xml:space="preserve">                                             </w:t>
      </w:r>
      <w:r>
        <w:rPr>
          <w:rFonts w:eastAsiaTheme="minorEastAsia"/>
          <w:lang w:val="en-US"/>
        </w:rPr>
        <w:t xml:space="preserve"> 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s</w:t>
      </w:r>
      <w:proofErr w:type="spellEnd"/>
      <w:r>
        <w:t>/</w:t>
      </w:r>
      <w:r>
        <w:rPr>
          <w:lang w:val="en-US"/>
        </w:rPr>
        <w:t>S=1</w:t>
      </w:r>
      <w:r w:rsidR="00770B58">
        <w:t>/</w:t>
      </w:r>
      <w:r w:rsidR="00FF3ECD">
        <w:t>5590</w:t>
      </w:r>
    </w:p>
    <w:p w:rsidR="009D3147" w:rsidRPr="009D3147" w:rsidRDefault="009D3147" w:rsidP="009D3147">
      <w:pPr>
        <w:pageBreakBefore/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2. </w:t>
      </w:r>
      <w:r w:rsidRPr="009D3147">
        <w:rPr>
          <w:b/>
          <w:caps/>
        </w:rPr>
        <w:t>Вычисление поправок в измеренные</w:t>
      </w:r>
    </w:p>
    <w:p w:rsidR="00FD4F14" w:rsidRDefault="00FD4F14" w:rsidP="00FB7A11">
      <w:pPr>
        <w:spacing w:after="0" w:line="360" w:lineRule="auto"/>
        <w:ind w:firstLine="709"/>
        <w:rPr>
          <w:rFonts w:eastAsiaTheme="minorEastAsia"/>
          <w:lang w:val="en-US"/>
        </w:rPr>
      </w:pPr>
    </w:p>
    <w:p w:rsidR="009D3147" w:rsidRPr="00FD4F14" w:rsidRDefault="00FD4F14" w:rsidP="00FB7A11">
      <w:pPr>
        <w:spacing w:after="0" w:line="360" w:lineRule="auto"/>
        <w:ind w:firstLine="709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15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=712.675-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45.216+16.236</m:t>
              </m:r>
            </m:e>
          </m:d>
          <m:r>
            <w:rPr>
              <w:rFonts w:ascii="Cambria Math" w:hAnsi="Cambria Math"/>
              <w:lang w:val="en-US"/>
            </w:rPr>
            <m:t xml:space="preserve">=651.223 </m:t>
          </m:r>
          <m:r>
            <w:rPr>
              <w:rFonts w:ascii="Cambria Math" w:hAnsi="Cambria Math"/>
            </w:rPr>
            <m:t>м</m:t>
          </m:r>
        </m:oMath>
      </m:oMathPara>
    </w:p>
    <w:p w:rsidR="009D3147" w:rsidRPr="009D3147" w:rsidRDefault="009D3147" w:rsidP="00FB7A11">
      <w:pPr>
        <w:spacing w:after="0" w:line="360" w:lineRule="auto"/>
        <w:ind w:firstLine="709"/>
      </w:pPr>
      <w:r>
        <w:t xml:space="preserve">Вычисляем невязки </w:t>
      </w:r>
      <w:r>
        <w:rPr>
          <w:lang w:val="en-US"/>
        </w:rPr>
        <w:t>t</w:t>
      </w:r>
      <w:r w:rsidRPr="009D3147">
        <w:t xml:space="preserve"> </w:t>
      </w:r>
      <w:r>
        <w:t xml:space="preserve">и </w:t>
      </w:r>
      <w:r>
        <w:rPr>
          <w:lang w:val="en-US"/>
        </w:rPr>
        <w:t>U</w:t>
      </w:r>
    </w:p>
    <w:p w:rsidR="009D3147" w:rsidRPr="008344A1" w:rsidRDefault="008344A1" w:rsidP="00FB7A11">
      <w:pPr>
        <w:spacing w:after="0" w:line="360" w:lineRule="auto"/>
        <w:ind w:firstLine="709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-0.094∙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-262.554</m:t>
                  </m:r>
                </m:e>
              </m:d>
              <m:r>
                <w:rPr>
                  <w:rFonts w:ascii="Cambria Math" w:hAnsi="Cambria Math"/>
                </w:rPr>
                <m:t>+0.028∙593.302</m:t>
              </m:r>
            </m:num>
            <m:den>
              <m:r>
                <w:rPr>
                  <w:rFonts w:ascii="Cambria Math" w:hAnsi="Cambria Math"/>
                </w:rPr>
                <m:t>651.223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0.064 м</m:t>
          </m:r>
        </m:oMath>
      </m:oMathPara>
    </w:p>
    <w:p w:rsidR="008344A1" w:rsidRPr="008344A1" w:rsidRDefault="008344A1" w:rsidP="008344A1">
      <w:pPr>
        <w:spacing w:after="0" w:line="360" w:lineRule="auto"/>
        <w:ind w:firstLine="709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∆Y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х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∆X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-0.094∙(593.302)+0.028∙(-262.554)</m:t>
              </m:r>
            </m:num>
            <m:den>
              <m:r>
                <w:rPr>
                  <w:rFonts w:ascii="Cambria Math" w:hAnsi="Cambria Math"/>
                </w:rPr>
                <m:t>651.223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</m:t>
          </m:r>
          <m:r>
            <w:rPr>
              <w:rFonts w:ascii="Cambria Math" w:eastAsiaTheme="minorEastAsia" w:hAnsi="Cambria Math"/>
            </w:rPr>
            <m:t>0.097 м</m:t>
          </m:r>
        </m:oMath>
      </m:oMathPara>
    </w:p>
    <w:p w:rsidR="009D3147" w:rsidRPr="00B64EE7" w:rsidRDefault="003E44A5" w:rsidP="00FB7A11">
      <w:pPr>
        <w:spacing w:after="0" w:line="360" w:lineRule="auto"/>
        <w:ind w:firstLine="709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-0.097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0.064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=0.116 м</m:t>
          </m:r>
        </m:oMath>
      </m:oMathPara>
    </w:p>
    <w:p w:rsidR="00FD4F14" w:rsidRDefault="00FD4F14" w:rsidP="00FD4F14">
      <w:pPr>
        <w:spacing w:after="0" w:line="360" w:lineRule="auto"/>
        <w:ind w:firstLine="709"/>
        <w:jc w:val="both"/>
      </w:pPr>
      <w:r w:rsidRPr="00FD4F14">
        <w:t>Вы</w:t>
      </w:r>
      <w:r>
        <w:t>числение размеров ожидаемого влияния источников ошибок на смещение конечной точки подземного полигонометрического хода</w:t>
      </w:r>
    </w:p>
    <w:p w:rsidR="00FD4F14" w:rsidRPr="00D54DAC" w:rsidRDefault="003E44A5" w:rsidP="00FD4F14">
      <w:pPr>
        <w:spacing w:after="0" w:line="360" w:lineRule="auto"/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U1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45000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651.223</m:t>
              </m:r>
            </m:num>
            <m:den>
              <m:r>
                <w:rPr>
                  <w:rFonts w:ascii="Cambria Math" w:hAnsi="Cambria Math"/>
                </w:rPr>
                <m:t>45000</m:t>
              </m:r>
            </m:den>
          </m:f>
          <m:r>
            <w:rPr>
              <w:rFonts w:ascii="Cambria Math" w:hAnsi="Cambria Math"/>
            </w:rPr>
            <m:t>=0.0145 м=14.5 мм.</m:t>
          </m:r>
        </m:oMath>
      </m:oMathPara>
    </w:p>
    <w:p w:rsidR="00B64EE7" w:rsidRPr="00B64EE7" w:rsidRDefault="003E44A5" w:rsidP="00FD4F14">
      <w:pPr>
        <w:spacing w:after="0" w:line="360" w:lineRule="auto"/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U2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</w:rPr>
            <m:t>∙L∙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n+1.5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206265</m:t>
              </m:r>
            </m:den>
          </m:f>
          <m:r>
            <w:rPr>
              <w:rFonts w:ascii="Cambria Math" w:hAnsi="Cambria Math"/>
            </w:rPr>
            <m:t>∙651223∙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15+1.5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>=29.6 мм</m:t>
          </m:r>
        </m:oMath>
      </m:oMathPara>
    </w:p>
    <w:p w:rsidR="00B64EE7" w:rsidRPr="00B64EE7" w:rsidRDefault="003E44A5" w:rsidP="00FD4F14">
      <w:pPr>
        <w:spacing w:after="0" w:line="360" w:lineRule="auto"/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U3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</w:rPr>
            <m:t>∙L∙=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206265</m:t>
              </m:r>
            </m:den>
          </m:f>
          <m:r>
            <w:rPr>
              <w:rFonts w:ascii="Cambria Math" w:hAnsi="Cambria Math"/>
            </w:rPr>
            <m:t>∙651223=25.3 мм</m:t>
          </m:r>
        </m:oMath>
      </m:oMathPara>
    </w:p>
    <w:p w:rsidR="00B64EE7" w:rsidRPr="00C023B8" w:rsidRDefault="003E44A5" w:rsidP="00FD4F14">
      <w:pPr>
        <w:spacing w:after="0" w:line="360" w:lineRule="auto"/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U3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14.5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29.6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25.3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=41.6 мм</m:t>
          </m:r>
        </m:oMath>
      </m:oMathPara>
    </w:p>
    <w:p w:rsidR="00C023B8" w:rsidRDefault="00C023B8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Вычисление поправки в исходный дирекционный угол</w:t>
      </w:r>
    </w:p>
    <w:p w:rsidR="00C023B8" w:rsidRPr="0015345C" w:rsidRDefault="003E44A5" w:rsidP="00FD4F14">
      <w:pPr>
        <w:spacing w:after="0" w:line="360" w:lineRule="auto"/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=U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U3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=0.064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25.3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41.6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=0.023 м=23 мм</m:t>
          </m:r>
        </m:oMath>
      </m:oMathPara>
    </w:p>
    <w:p w:rsidR="0015345C" w:rsidRPr="0015345C" w:rsidRDefault="0015345C" w:rsidP="00FD4F14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∆a=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∙ρ=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0.023</m:t>
              </m:r>
            </m:num>
            <m:den>
              <m:r>
                <w:rPr>
                  <w:rFonts w:ascii="Cambria Math" w:hAnsi="Cambria Math"/>
                  <w:lang w:val="en-US"/>
                </w:rPr>
                <m:t>651.223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∙206265=7</m:t>
          </m:r>
          <m:r>
            <w:rPr>
              <w:rFonts w:ascii="Cambria Math" w:eastAsiaTheme="minorEastAsia" w:hAnsi="Cambria Math"/>
            </w:rPr>
            <m:t>.4</m:t>
          </m:r>
          <m:r>
            <w:rPr>
              <w:rFonts w:ascii="Cambria Math" w:eastAsiaTheme="minorEastAsia" w:hAnsi="Cambria Math"/>
              <w:lang w:val="en-US"/>
            </w:rPr>
            <m:t>"</m:t>
          </m:r>
        </m:oMath>
      </m:oMathPara>
    </w:p>
    <w:p w:rsidR="0015345C" w:rsidRDefault="0015345C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Вычисление поправок в измеренные углы</w:t>
      </w:r>
    </w:p>
    <w:p w:rsidR="0015345C" w:rsidRPr="0015345C" w:rsidRDefault="0015345C" w:rsidP="00FD4F14">
      <w:pPr>
        <w:spacing w:after="0" w:line="360" w:lineRule="auto"/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U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=0.064-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0.023</m:t>
              </m:r>
            </m:e>
          </m:d>
          <m:r>
            <w:rPr>
              <w:rFonts w:ascii="Cambria Math" w:eastAsiaTheme="minorEastAsia" w:hAnsi="Cambria Math"/>
            </w:rPr>
            <m:t>=0.040 м=40 мм</m:t>
          </m:r>
        </m:oMath>
      </m:oMathPara>
    </w:p>
    <w:p w:rsidR="0015345C" w:rsidRPr="0015345C" w:rsidRDefault="0015345C" w:rsidP="00FD4F14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ω=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U-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∙ρ=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0.040</m:t>
              </m:r>
            </m:num>
            <m:den>
              <m:r>
                <w:rPr>
                  <w:rFonts w:ascii="Cambria Math" w:hAnsi="Cambria Math"/>
                  <w:lang w:val="en-US"/>
                </w:rPr>
                <m:t>651.223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∙206265=12.7"</m:t>
          </m:r>
        </m:oMath>
      </m:oMathPara>
    </w:p>
    <w:p w:rsidR="0015345C" w:rsidRDefault="00B22C58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Вычисление поправок в измеренные углы приведены в таблице 2 </w:t>
      </w:r>
    </w:p>
    <w:p w:rsidR="00B22C58" w:rsidRDefault="00B22C58" w:rsidP="00FD4F14">
      <w:pPr>
        <w:spacing w:after="0" w:line="360" w:lineRule="auto"/>
        <w:ind w:firstLine="709"/>
        <w:jc w:val="both"/>
        <w:rPr>
          <w:rFonts w:eastAsiaTheme="minorEastAsia"/>
        </w:rPr>
      </w:pPr>
    </w:p>
    <w:p w:rsidR="00B22C58" w:rsidRDefault="00B22C58" w:rsidP="00FD4F14">
      <w:pPr>
        <w:spacing w:after="0" w:line="360" w:lineRule="auto"/>
        <w:ind w:firstLine="709"/>
        <w:jc w:val="both"/>
        <w:rPr>
          <w:rFonts w:eastAsiaTheme="minorEastAsia"/>
        </w:rPr>
      </w:pPr>
    </w:p>
    <w:p w:rsidR="00B22C58" w:rsidRDefault="00B22C58" w:rsidP="005963D0">
      <w:pPr>
        <w:pageBreakBefore/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Таблица 2. </w:t>
      </w:r>
    </w:p>
    <w:p w:rsidR="00B22C58" w:rsidRDefault="00B22C58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Вычисление поправок в измеренные углы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721"/>
        <w:gridCol w:w="454"/>
        <w:gridCol w:w="2100"/>
        <w:gridCol w:w="1242"/>
        <w:gridCol w:w="1038"/>
        <w:gridCol w:w="532"/>
        <w:gridCol w:w="2126"/>
        <w:gridCol w:w="1410"/>
      </w:tblGrid>
      <w:tr w:rsidR="00B114B7" w:rsidRPr="00B22C58" w:rsidTr="00011202">
        <w:tc>
          <w:tcPr>
            <w:tcW w:w="721" w:type="dxa"/>
          </w:tcPr>
          <w:p w:rsidR="00B114B7" w:rsidRPr="00B22C58" w:rsidRDefault="00B114B7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2C58">
              <w:rPr>
                <w:rFonts w:ascii="Times New Roman" w:eastAsiaTheme="minorEastAsia" w:hAnsi="Times New Roman" w:cs="Times New Roman"/>
                <w:sz w:val="28"/>
                <w:szCs w:val="28"/>
              </w:rPr>
              <w:t>№ точек</w:t>
            </w:r>
          </w:p>
        </w:tc>
        <w:tc>
          <w:tcPr>
            <w:tcW w:w="454" w:type="dxa"/>
          </w:tcPr>
          <w:p w:rsidR="00B114B7" w:rsidRPr="00B22C58" w:rsidRDefault="00B114B7" w:rsidP="00B114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n=</w:t>
            </w:r>
          </w:p>
        </w:tc>
        <w:tc>
          <w:tcPr>
            <w:tcW w:w="2100" w:type="dxa"/>
          </w:tcPr>
          <w:p w:rsidR="00B114B7" w:rsidRPr="00B114B7" w:rsidRDefault="003E44A5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n-2(i-1)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(n+1)∙(n+2)</m:t>
                    </m:r>
                  </m:den>
                </m:f>
              </m:oMath>
            </m:oMathPara>
          </w:p>
        </w:tc>
        <w:tc>
          <w:tcPr>
            <w:tcW w:w="1242" w:type="dxa"/>
          </w:tcPr>
          <w:p w:rsidR="00B114B7" w:rsidRPr="00B22C58" w:rsidRDefault="00B114B7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Поправка</w:t>
            </w:r>
          </w:p>
        </w:tc>
        <w:tc>
          <w:tcPr>
            <w:tcW w:w="1038" w:type="dxa"/>
          </w:tcPr>
          <w:p w:rsidR="00B114B7" w:rsidRPr="00B22C58" w:rsidRDefault="00B114B7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2C58">
              <w:rPr>
                <w:rFonts w:ascii="Times New Roman" w:eastAsiaTheme="minorEastAsia" w:hAnsi="Times New Roman" w:cs="Times New Roman"/>
                <w:sz w:val="28"/>
                <w:szCs w:val="28"/>
              </w:rPr>
              <w:t>№ точек</w:t>
            </w:r>
          </w:p>
        </w:tc>
        <w:tc>
          <w:tcPr>
            <w:tcW w:w="532" w:type="dxa"/>
          </w:tcPr>
          <w:p w:rsidR="00B114B7" w:rsidRPr="00B22C58" w:rsidRDefault="00B114B7" w:rsidP="00B114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n=</w:t>
            </w:r>
          </w:p>
        </w:tc>
        <w:tc>
          <w:tcPr>
            <w:tcW w:w="2126" w:type="dxa"/>
          </w:tcPr>
          <w:p w:rsidR="00B114B7" w:rsidRPr="00B114B7" w:rsidRDefault="003E44A5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n-2(i-1)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(n+1)∙(n+2)</m:t>
                    </m:r>
                  </m:den>
                </m:f>
              </m:oMath>
            </m:oMathPara>
          </w:p>
        </w:tc>
        <w:tc>
          <w:tcPr>
            <w:tcW w:w="1410" w:type="dxa"/>
          </w:tcPr>
          <w:p w:rsidR="00B114B7" w:rsidRPr="00B22C58" w:rsidRDefault="00B114B7" w:rsidP="00B114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Поправка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1101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00" w:type="dxa"/>
          </w:tcPr>
          <w:p w:rsidR="00011202" w:rsidRPr="00B114B7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=0.37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EF7E3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1115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13-2(8-1)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=-0.03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1103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0" w:type="dxa"/>
          </w:tcPr>
          <w:p w:rsidR="00011202" w:rsidRPr="00B114B7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13-2(2-1)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=0.31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EF7E3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1117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13-2(9-1)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=-0.09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1105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00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13-2(3-1)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=0.26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EF7E3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1119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13-2(10-1)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=-0.14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1107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00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13-2(4-1)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=0.20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2E0ECC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1121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13-2(11-1)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=-0.20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="002E0ECC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1109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00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13-2(5-1)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=0.14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EF7E3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1123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13-2(12-1)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=-0.26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1111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00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13-2(6-1)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=0.09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EF7E3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1125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13-2(13-1)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=-0.31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011202" w:rsidRPr="00B22C58" w:rsidTr="00011202">
        <w:tc>
          <w:tcPr>
            <w:tcW w:w="721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1113</w:t>
            </w:r>
          </w:p>
        </w:tc>
        <w:tc>
          <w:tcPr>
            <w:tcW w:w="454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00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13-2(7-1)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=0.03</m:t>
                </m:r>
              </m:oMath>
            </m:oMathPara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985DB7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</w:t>
            </w:r>
            <w:r w:rsidR="00F571FB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1127</w:t>
            </w:r>
          </w:p>
        </w:tc>
        <w:tc>
          <w:tcPr>
            <w:tcW w:w="532" w:type="dxa"/>
          </w:tcPr>
          <w:p w:rsidR="00011202" w:rsidRPr="00B114B7" w:rsidRDefault="00011202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6" w:type="dxa"/>
          </w:tcPr>
          <w:p w:rsidR="00011202" w:rsidRPr="00B22C58" w:rsidRDefault="003E44A5" w:rsidP="0001120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13-2(14-1)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(13+1)∙(13+2)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=-0.37</m:t>
                </m:r>
              </m:oMath>
            </m:oMathPara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02" w:rsidRPr="00011202" w:rsidRDefault="00F571FB" w:rsidP="00F5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</w:t>
            </w:r>
            <w:r w:rsidR="00985DB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</w:tbl>
    <w:p w:rsidR="00B22C58" w:rsidRDefault="00B22C58" w:rsidP="00FD4F14">
      <w:pPr>
        <w:spacing w:after="0" w:line="360" w:lineRule="auto"/>
        <w:ind w:firstLine="709"/>
        <w:jc w:val="both"/>
        <w:rPr>
          <w:rFonts w:eastAsiaTheme="minorEastAsia"/>
        </w:rPr>
      </w:pPr>
    </w:p>
    <w:p w:rsidR="008A4C79" w:rsidRDefault="008A4C79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Поправки в измеренные расстояния вычисляются в ведомости вычисления координат (таблица 3) по формуле</w:t>
      </w:r>
    </w:p>
    <w:p w:rsidR="008A4C79" w:rsidRPr="008A4C79" w:rsidRDefault="003E44A5" w:rsidP="00FD4F14">
      <w:pPr>
        <w:spacing w:after="0" w:line="360" w:lineRule="auto"/>
        <w:ind w:firstLine="709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Si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-t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</m:oMath>
      </m:oMathPara>
    </w:p>
    <w:p w:rsidR="008A4C79" w:rsidRDefault="008A4C79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После определения </w:t>
      </w:r>
      <w:proofErr w:type="spellStart"/>
      <w:proofErr w:type="gramStart"/>
      <w:r>
        <w:rPr>
          <w:rFonts w:eastAsiaTheme="minorEastAsia"/>
        </w:rPr>
        <w:t>определения</w:t>
      </w:r>
      <w:proofErr w:type="spellEnd"/>
      <w:proofErr w:type="gramEnd"/>
      <w:r>
        <w:rPr>
          <w:rFonts w:eastAsiaTheme="minorEastAsia"/>
        </w:rPr>
        <w:t xml:space="preserve"> и введения поправок в исходный дирекционный угол, измеренные углы  поворота и длины сторон подземного полигонометрического хода вычисляют поправки в п</w:t>
      </w:r>
      <w:r w:rsidR="00463DFB">
        <w:rPr>
          <w:rFonts w:eastAsiaTheme="minorEastAsia"/>
        </w:rPr>
        <w:t>риращения координат.</w:t>
      </w:r>
    </w:p>
    <w:p w:rsidR="00463DFB" w:rsidRDefault="00463DFB" w:rsidP="00FD4F14">
      <w:pPr>
        <w:spacing w:after="0" w:line="360" w:lineRule="auto"/>
        <w:ind w:firstLine="709"/>
        <w:jc w:val="both"/>
        <w:rPr>
          <w:rFonts w:eastAsiaTheme="minorEastAsia"/>
        </w:rPr>
        <w:sectPr w:rsidR="00463DFB" w:rsidSect="00D80B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3DFB" w:rsidRDefault="00E04FBA" w:rsidP="00FD4F14">
      <w:pPr>
        <w:spacing w:after="0" w:line="360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Таблица 3. Вычисление координат</w:t>
      </w:r>
    </w:p>
    <w:tbl>
      <w:tblPr>
        <w:tblStyle w:val="3"/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842"/>
        <w:gridCol w:w="1843"/>
        <w:gridCol w:w="1843"/>
        <w:gridCol w:w="855"/>
        <w:gridCol w:w="1129"/>
        <w:gridCol w:w="1134"/>
        <w:gridCol w:w="1276"/>
        <w:gridCol w:w="1276"/>
        <w:gridCol w:w="1417"/>
        <w:gridCol w:w="1560"/>
      </w:tblGrid>
      <w:tr w:rsidR="00E04FBA" w:rsidRPr="006D3C51" w:rsidTr="006C5B92">
        <w:trPr>
          <w:trHeight w:val="360"/>
        </w:trPr>
        <w:tc>
          <w:tcPr>
            <w:tcW w:w="993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vMerge w:val="restart"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43" w:type="dxa"/>
            <w:vMerge w:val="restart"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843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855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2263" w:type="dxa"/>
            <w:gridSpan w:val="2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2552" w:type="dxa"/>
            <w:gridSpan w:val="2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417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E04FBA" w:rsidRPr="006D3C51" w:rsidTr="006C5B92">
        <w:trPr>
          <w:trHeight w:val="483"/>
        </w:trPr>
        <w:tc>
          <w:tcPr>
            <w:tcW w:w="99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134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276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3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3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855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78" w:rsidRPr="006D3C51" w:rsidTr="0094717F">
        <w:trPr>
          <w:trHeight w:val="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7478.220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5848.036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23΄39.0˝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45.216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-41.806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-17.226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-41.804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-17.225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14΄25˝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14΄29.7˝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12.2˝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7436.416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5830.811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114º.38΄08.7˝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50.829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46.209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46.210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04΄53˝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04΄56.9˝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7415.228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5877.021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43΄05.7˝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49.235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44.364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44.365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33΄17˝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33΄20.3˝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19.4˝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7393.862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5921.386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16΄26.0˝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45.324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56΄43˝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56΄45.5˝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21.9˝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7372.467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5966.710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13΄11.5˝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50.278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-22.217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-22.214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45.112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.28΄57˝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28΄58.8˝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23.7˝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7350.253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6011.823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42΄10.4˝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-21.814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45.328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15΄39˝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15΄40.1˝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24.8˝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7328.439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6057.151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57΄50.5˝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49.827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-23.368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44.016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-23.365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44.017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54΄48˝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54΄48.4˝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25.2˝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7305.073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6101.168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-0.4˝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52΄39.0˝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49.986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-17.816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46.711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-17.812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46.712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06΄25˝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06΄24.6˝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24.8˝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7287.261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6147.880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-1.1˝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59΄03.6˝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48.629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-12.106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48.631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42΄17˝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42΄15.9˝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23.7˝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7275.155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6196.511</w:t>
            </w:r>
          </w:p>
        </w:tc>
      </w:tr>
      <w:tr w:rsidR="004F2B78" w:rsidRPr="006D3C51" w:rsidTr="00985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-1.8˝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41΄19.5˝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50.309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-15.288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47.940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37΄49˝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37΄47.2˝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21.9˝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4F2B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7259.870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6244.451</w:t>
            </w: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94717F" w:rsidRDefault="004F2B78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-2.5˝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94717F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="004F2B78" w:rsidRPr="004F2B78">
              <w:rPr>
                <w:rFonts w:ascii="Times New Roman" w:hAnsi="Times New Roman" w:cs="Times New Roman"/>
                <w:sz w:val="28"/>
                <w:szCs w:val="28"/>
              </w:rPr>
              <w:t>19΄06.8˝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50.263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-14.965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47.991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-14.961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47.993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B78" w:rsidRPr="006D3C51" w:rsidTr="00985D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6D3C51" w:rsidRDefault="004F2B78" w:rsidP="00985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47΄18˝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4F2B78">
              <w:rPr>
                <w:rFonts w:ascii="Times New Roman" w:hAnsi="Times New Roman" w:cs="Times New Roman"/>
                <w:sz w:val="28"/>
                <w:szCs w:val="28"/>
              </w:rPr>
              <w:t>47΄15.5˝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7244.910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8" w:rsidRPr="004F2B78" w:rsidRDefault="004F2B78" w:rsidP="004F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B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6292.444</w:t>
            </w:r>
          </w:p>
        </w:tc>
      </w:tr>
      <w:tr w:rsidR="00E04FBA" w:rsidRPr="006D3C51" w:rsidTr="006C5B92">
        <w:trPr>
          <w:trHeight w:val="360"/>
        </w:trPr>
        <w:tc>
          <w:tcPr>
            <w:tcW w:w="993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vMerge w:val="restart"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843" w:type="dxa"/>
            <w:vMerge w:val="restart"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843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855" w:type="dxa"/>
            <w:vMerge w:val="restart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2263" w:type="dxa"/>
            <w:gridSpan w:val="2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2552" w:type="dxa"/>
            <w:gridSpan w:val="2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417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E04FBA" w:rsidRPr="006D3C51" w:rsidTr="006C5B92">
        <w:trPr>
          <w:trHeight w:val="483"/>
        </w:trPr>
        <w:tc>
          <w:tcPr>
            <w:tcW w:w="99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134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276" w:type="dxa"/>
            <w:vMerge w:val="restart"/>
            <w:vAlign w:val="center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3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843" w:type="dxa"/>
          </w:tcPr>
          <w:p w:rsidR="00E04FBA" w:rsidRPr="006D3C51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Pr="006D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6D3C51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855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04FBA" w:rsidRPr="006D3C51" w:rsidRDefault="00E04FBA" w:rsidP="00E04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7F" w:rsidRPr="006D3C51" w:rsidTr="00C130D1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-2.5˝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19΄06.8˝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50.263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17F" w:rsidRPr="006D3C51" w:rsidTr="00C130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47΄18˝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47΄15.5˝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19.4˝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7244.910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6292.444</w:t>
            </w: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-3.3˝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06΄22.3˝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49.911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47.711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180º16΄43˝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16΄39.7˝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7230.229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6340.155</w:t>
            </w: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-3.9˝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23΄05˝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49.893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47.622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51΄58˝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51΄54.1˝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12.2˝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7215.323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6387.777</w:t>
            </w: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-4.7˝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15΄03˝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50.176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-14.879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47.927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24΄19˝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24΄14.3˝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7200.443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6435.704</w:t>
            </w: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20º</w:t>
            </w: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39΄22˝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16.236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15.192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15.194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sz w:val="28"/>
                <w:szCs w:val="28"/>
              </w:rPr>
              <w:t>5.727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17F" w:rsidRPr="006D3C51" w:rsidTr="00C130D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E04FBA" w:rsidRDefault="0094717F" w:rsidP="00DF39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4F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7215.638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7F" w:rsidRPr="0094717F" w:rsidRDefault="0094717F" w:rsidP="00947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1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6441.432</w:t>
            </w:r>
          </w:p>
        </w:tc>
      </w:tr>
      <w:tr w:rsidR="006C5B92" w:rsidRPr="006D3C51" w:rsidTr="00C949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6C5B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6C5B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6C5B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6C5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Р=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6C5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712.675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C130D1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-262</w:t>
            </w:r>
            <w:r w:rsidR="006C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FB6C02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6C5B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6C5B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6C5B92" w:rsidP="006C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6C5B92" w:rsidRDefault="006C5B92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6C5B92" w:rsidRDefault="006C5B92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6C5B92" w:rsidRDefault="006C5B92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C1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6C5B92" w:rsidRDefault="006C5B92" w:rsidP="009471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92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  <w:r w:rsidR="0094717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6C5B92" w:rsidP="00947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=</w:t>
            </w:r>
            <w:r w:rsidR="0094717F" w:rsidRPr="00947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9471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6C5B92" w:rsidP="00947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947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9471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6C5B92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9471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FBA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BA" w:rsidRPr="00E04FBA" w:rsidRDefault="00E04FBA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B92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6C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C5B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C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B92" w:rsidRPr="006D3C51" w:rsidTr="006C5B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6C5B92" w:rsidP="006C5B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6C5B92" w:rsidRDefault="00FB6C02" w:rsidP="0094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717F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92" w:rsidRPr="00E04FBA" w:rsidRDefault="006C5B92" w:rsidP="00E04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C5B92" w:rsidRDefault="006C5B92" w:rsidP="00FD4F14">
      <w:pPr>
        <w:spacing w:after="0" w:line="360" w:lineRule="auto"/>
        <w:ind w:firstLine="709"/>
        <w:jc w:val="both"/>
        <w:rPr>
          <w:rFonts w:eastAsiaTheme="minorEastAsia"/>
        </w:rPr>
        <w:sectPr w:rsidR="006C5B92" w:rsidSect="00463DF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C5B92" w:rsidRPr="009D3147" w:rsidRDefault="006C5B92" w:rsidP="006C5B92">
      <w:pPr>
        <w:pageBreakBefore/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>3. Оценка точности</w:t>
      </w:r>
    </w:p>
    <w:p w:rsidR="006C5B92" w:rsidRPr="006C5B92" w:rsidRDefault="006C5B92" w:rsidP="006C5B92">
      <w:pPr>
        <w:spacing w:after="0" w:line="360" w:lineRule="auto"/>
        <w:ind w:firstLine="709"/>
        <w:rPr>
          <w:rFonts w:eastAsiaTheme="minorEastAsia"/>
        </w:rPr>
      </w:pPr>
    </w:p>
    <w:p w:rsidR="006C5B92" w:rsidRDefault="006C5B92" w:rsidP="006C5B92">
      <w:pPr>
        <w:spacing w:after="0" w:line="360" w:lineRule="auto"/>
        <w:ind w:firstLine="709"/>
        <w:jc w:val="both"/>
      </w:pPr>
      <w:r>
        <w:t>Ошибка ориентирования по способу двух шахт вычисляется по формуле</w:t>
      </w:r>
    </w:p>
    <w:p w:rsidR="006C5B92" w:rsidRPr="00362A15" w:rsidRDefault="006C5B92" w:rsidP="006C5B92">
      <w:pPr>
        <w:spacing w:after="0"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6C5B92" w:rsidRDefault="006C5B92" w:rsidP="006C5B92">
      <w:pPr>
        <w:spacing w:after="0" w:line="360" w:lineRule="auto"/>
        <w:ind w:firstLine="709"/>
        <w:jc w:val="both"/>
      </w:pPr>
      <w:r>
        <w:rPr>
          <w:lang w:val="en-US"/>
        </w:rPr>
        <w:t>m</w:t>
      </w:r>
      <w:r w:rsidRPr="0020292B">
        <w:rPr>
          <w:vertAlign w:val="subscript"/>
        </w:rPr>
        <w:t>1</w:t>
      </w:r>
      <w:r w:rsidRPr="0020292B">
        <w:t xml:space="preserve"> – </w:t>
      </w:r>
      <w:r>
        <w:t xml:space="preserve">средняя </w:t>
      </w:r>
      <w:proofErr w:type="spellStart"/>
      <w:r>
        <w:t>квадратическая</w:t>
      </w:r>
      <w:proofErr w:type="spellEnd"/>
      <w:r>
        <w:t xml:space="preserve"> погрешность геодезического обоснования на поверхности;</w:t>
      </w:r>
    </w:p>
    <w:p w:rsidR="006C5B92" w:rsidRDefault="006C5B92" w:rsidP="006C5B92">
      <w:pPr>
        <w:spacing w:after="0" w:line="360" w:lineRule="auto"/>
        <w:ind w:firstLine="709"/>
        <w:jc w:val="both"/>
      </w:pPr>
      <w:proofErr w:type="gramStart"/>
      <w:r>
        <w:rPr>
          <w:lang w:val="en-US"/>
        </w:rPr>
        <w:t>m</w:t>
      </w:r>
      <w:r>
        <w:rPr>
          <w:vertAlign w:val="subscript"/>
        </w:rPr>
        <w:t>2</w:t>
      </w:r>
      <w:proofErr w:type="gramEnd"/>
      <w:r w:rsidRPr="0020292B">
        <w:t xml:space="preserve"> </w:t>
      </w:r>
      <w:r>
        <w:t xml:space="preserve">и </w:t>
      </w:r>
      <w:r>
        <w:rPr>
          <w:lang w:val="en-US"/>
        </w:rPr>
        <w:t>m</w:t>
      </w:r>
      <w:r>
        <w:rPr>
          <w:vertAlign w:val="subscript"/>
        </w:rPr>
        <w:t>3</w:t>
      </w:r>
      <w:r w:rsidRPr="0020292B">
        <w:t xml:space="preserve"> – </w:t>
      </w:r>
      <w:r>
        <w:t xml:space="preserve">ошибки измерений на поверхности в ходах подходной полигонометрии, </w:t>
      </w:r>
      <w:proofErr w:type="spellStart"/>
      <w:r>
        <w:t>соответтвенно</w:t>
      </w:r>
      <w:proofErr w:type="spellEnd"/>
      <w:r>
        <w:t xml:space="preserve"> у ствола и скважины;</w:t>
      </w:r>
    </w:p>
    <w:p w:rsidR="006C5B92" w:rsidRDefault="006C5B92" w:rsidP="006C5B92">
      <w:pPr>
        <w:spacing w:after="0" w:line="360" w:lineRule="auto"/>
        <w:ind w:firstLine="709"/>
        <w:jc w:val="both"/>
      </w:pPr>
      <w:proofErr w:type="gramStart"/>
      <w:r>
        <w:rPr>
          <w:lang w:val="en-US"/>
        </w:rPr>
        <w:t>m</w:t>
      </w:r>
      <w:r>
        <w:rPr>
          <w:vertAlign w:val="subscript"/>
        </w:rPr>
        <w:t>4</w:t>
      </w:r>
      <w:proofErr w:type="gramEnd"/>
      <w:r>
        <w:t xml:space="preserve"> и </w:t>
      </w:r>
      <w:r>
        <w:rPr>
          <w:lang w:val="en-US"/>
        </w:rPr>
        <w:t>m</w:t>
      </w:r>
      <w:r>
        <w:rPr>
          <w:vertAlign w:val="subscript"/>
        </w:rPr>
        <w:t>5</w:t>
      </w:r>
      <w:r w:rsidRPr="0020292B">
        <w:t xml:space="preserve"> – </w:t>
      </w:r>
      <w:r>
        <w:t xml:space="preserve">средняя </w:t>
      </w:r>
      <w:proofErr w:type="spellStart"/>
      <w:r>
        <w:t>квадратические</w:t>
      </w:r>
      <w:proofErr w:type="spellEnd"/>
      <w:r>
        <w:t xml:space="preserve"> погрешности ходов подземной подходной полигонометрии у ствола и скважины.</w:t>
      </w:r>
    </w:p>
    <w:p w:rsidR="006C5B92" w:rsidRDefault="006C5B92" w:rsidP="006C5B92">
      <w:pPr>
        <w:spacing w:after="0" w:line="360" w:lineRule="auto"/>
        <w:ind w:firstLine="709"/>
        <w:jc w:val="both"/>
      </w:pPr>
      <w:proofErr w:type="gramStart"/>
      <w:r>
        <w:rPr>
          <w:lang w:val="en-US"/>
        </w:rPr>
        <w:t>m</w:t>
      </w:r>
      <w:r>
        <w:rPr>
          <w:vertAlign w:val="subscript"/>
        </w:rPr>
        <w:t>6</w:t>
      </w:r>
      <w:proofErr w:type="gramEnd"/>
      <w:r w:rsidRPr="0020292B">
        <w:t xml:space="preserve">– </w:t>
      </w:r>
      <w:r>
        <w:t>ошибки измерений в подземном полигонометрическом ходе.</w:t>
      </w:r>
    </w:p>
    <w:p w:rsidR="00E04FBA" w:rsidRPr="006C5B92" w:rsidRDefault="003E44A5" w:rsidP="00FD4F14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45000</m:t>
              </m:r>
            </m:den>
          </m:f>
          <m:r>
            <w:rPr>
              <w:rFonts w:ascii="Cambria Math" w:hAnsi="Cambria Math"/>
            </w:rPr>
            <m:t>∙ρ=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206265</m:t>
              </m:r>
            </m:num>
            <m:den>
              <m:r>
                <w:rPr>
                  <w:rFonts w:ascii="Cambria Math" w:hAnsi="Cambria Math"/>
                </w:rPr>
                <m:t>45000</m:t>
              </m:r>
            </m:den>
          </m:f>
          <m:r>
            <w:rPr>
              <w:rFonts w:ascii="Cambria Math" w:hAnsi="Cambria Math"/>
            </w:rPr>
            <m:t>=4.5</m:t>
          </m:r>
          <m:r>
            <w:rPr>
              <w:rFonts w:ascii="Cambria Math" w:hAnsi="Cambria Math"/>
              <w:lang w:val="en-US"/>
            </w:rPr>
            <m:t>"</m:t>
          </m:r>
        </m:oMath>
      </m:oMathPara>
    </w:p>
    <w:p w:rsidR="006C5B92" w:rsidRPr="006C5B92" w:rsidRDefault="003E44A5" w:rsidP="006C5B92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D∙</m:t>
              </m:r>
              <m:r>
                <w:rPr>
                  <w:rFonts w:ascii="Cambria Math" w:hAnsi="Cambria Math"/>
                </w:rPr>
                <m:t>ρ</m:t>
              </m:r>
            </m:num>
            <m:den>
              <m:r>
                <w:rPr>
                  <w:rFonts w:ascii="Cambria Math" w:hAnsi="Cambria Math"/>
                </w:rPr>
                <m:t>15000∙L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100∙</m:t>
              </m:r>
              <m:r>
                <w:rPr>
                  <w:rFonts w:ascii="Cambria Math" w:hAnsi="Cambria Math"/>
                </w:rPr>
                <m:t>206265</m:t>
              </m:r>
            </m:num>
            <m:den>
              <m:r>
                <w:rPr>
                  <w:rFonts w:ascii="Cambria Math" w:hAnsi="Cambria Math"/>
                </w:rPr>
                <m:t>15000∙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712.675</m:t>
              </m:r>
            </m:den>
          </m:f>
          <m:r>
            <w:rPr>
              <w:rFonts w:ascii="Cambria Math" w:hAnsi="Cambria Math"/>
            </w:rPr>
            <m:t>=1.9</m:t>
          </m:r>
          <m:r>
            <w:rPr>
              <w:rFonts w:ascii="Cambria Math" w:hAnsi="Cambria Math"/>
              <w:lang w:val="en-US"/>
            </w:rPr>
            <m:t>"</m:t>
          </m:r>
        </m:oMath>
      </m:oMathPara>
    </w:p>
    <w:p w:rsidR="006C5B92" w:rsidRPr="006C5B92" w:rsidRDefault="003E44A5" w:rsidP="006C5B92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l∙</m:t>
              </m:r>
              <m:r>
                <w:rPr>
                  <w:rFonts w:ascii="Cambria Math" w:hAnsi="Cambria Math"/>
                </w:rPr>
                <m:t>ρ</m:t>
              </m:r>
            </m:num>
            <m:den>
              <m:r>
                <w:rPr>
                  <w:rFonts w:ascii="Cambria Math" w:hAnsi="Cambria Math"/>
                </w:rPr>
                <m:t>15000∙L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100∙</m:t>
              </m:r>
              <m:r>
                <w:rPr>
                  <w:rFonts w:ascii="Cambria Math" w:hAnsi="Cambria Math"/>
                </w:rPr>
                <m:t>206265</m:t>
              </m:r>
            </m:num>
            <m:den>
              <m:r>
                <w:rPr>
                  <w:rFonts w:ascii="Cambria Math" w:hAnsi="Cambria Math"/>
                </w:rPr>
                <m:t>15000∙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712.675</m:t>
              </m:r>
            </m:den>
          </m:f>
          <m:r>
            <w:rPr>
              <w:rFonts w:ascii="Cambria Math" w:hAnsi="Cambria Math"/>
            </w:rPr>
            <m:t>=1.9</m:t>
          </m:r>
          <m:r>
            <w:rPr>
              <w:rFonts w:ascii="Cambria Math" w:hAnsi="Cambria Math"/>
              <w:lang w:val="en-US"/>
            </w:rPr>
            <m:t>"</m:t>
          </m:r>
        </m:oMath>
      </m:oMathPara>
    </w:p>
    <w:p w:rsidR="006C5B92" w:rsidRPr="006C5B92" w:rsidRDefault="003E44A5" w:rsidP="006C5B92">
      <w:pPr>
        <w:spacing w:after="0" w:line="360" w:lineRule="auto"/>
        <w:ind w:firstLine="709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β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n+1.5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4"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15+1.5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>=9.3</m:t>
          </m:r>
          <m:r>
            <w:rPr>
              <w:rFonts w:ascii="Cambria Math" w:hAnsi="Cambria Math"/>
              <w:lang w:val="en-US"/>
            </w:rPr>
            <m:t>"</m:t>
          </m:r>
        </m:oMath>
      </m:oMathPara>
    </w:p>
    <w:p w:rsidR="006C5B92" w:rsidRPr="00362A15" w:rsidRDefault="006C5B92" w:rsidP="006C5B92">
      <w:pPr>
        <w:spacing w:after="0"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4.5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1.9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1.9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9.3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=11"</m:t>
          </m:r>
        </m:oMath>
      </m:oMathPara>
    </w:p>
    <w:sectPr w:rsidR="006C5B92" w:rsidRPr="00362A15" w:rsidSect="006C5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295"/>
    <w:multiLevelType w:val="hybridMultilevel"/>
    <w:tmpl w:val="ABF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844"/>
    <w:multiLevelType w:val="hybridMultilevel"/>
    <w:tmpl w:val="0172CDC8"/>
    <w:lvl w:ilvl="0" w:tplc="5E160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623A1"/>
    <w:multiLevelType w:val="hybridMultilevel"/>
    <w:tmpl w:val="F17E2AA0"/>
    <w:lvl w:ilvl="0" w:tplc="E3EE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62A1C"/>
    <w:multiLevelType w:val="hybridMultilevel"/>
    <w:tmpl w:val="392E1060"/>
    <w:lvl w:ilvl="0" w:tplc="5AE4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A8"/>
    <w:rsid w:val="00011202"/>
    <w:rsid w:val="00014804"/>
    <w:rsid w:val="00054E95"/>
    <w:rsid w:val="00057D86"/>
    <w:rsid w:val="00062C8A"/>
    <w:rsid w:val="00074DEA"/>
    <w:rsid w:val="0008735D"/>
    <w:rsid w:val="000915AF"/>
    <w:rsid w:val="000927A8"/>
    <w:rsid w:val="00092C6B"/>
    <w:rsid w:val="00097ADA"/>
    <w:rsid w:val="000B4FE1"/>
    <w:rsid w:val="000E18B7"/>
    <w:rsid w:val="000E6EB7"/>
    <w:rsid w:val="00106F24"/>
    <w:rsid w:val="001159C0"/>
    <w:rsid w:val="00144189"/>
    <w:rsid w:val="0015345C"/>
    <w:rsid w:val="00170749"/>
    <w:rsid w:val="00174FDD"/>
    <w:rsid w:val="00176D99"/>
    <w:rsid w:val="001E55FB"/>
    <w:rsid w:val="0020292B"/>
    <w:rsid w:val="00211914"/>
    <w:rsid w:val="00244716"/>
    <w:rsid w:val="00252197"/>
    <w:rsid w:val="00252756"/>
    <w:rsid w:val="0026401A"/>
    <w:rsid w:val="002A403E"/>
    <w:rsid w:val="002B6E1C"/>
    <w:rsid w:val="002E034A"/>
    <w:rsid w:val="002E0ECC"/>
    <w:rsid w:val="003016A6"/>
    <w:rsid w:val="00323872"/>
    <w:rsid w:val="003365FB"/>
    <w:rsid w:val="0034661B"/>
    <w:rsid w:val="0035621D"/>
    <w:rsid w:val="003570D1"/>
    <w:rsid w:val="00362A15"/>
    <w:rsid w:val="00365212"/>
    <w:rsid w:val="00367433"/>
    <w:rsid w:val="00367744"/>
    <w:rsid w:val="003929BB"/>
    <w:rsid w:val="003B4B35"/>
    <w:rsid w:val="003C4CED"/>
    <w:rsid w:val="003E44A5"/>
    <w:rsid w:val="003F5709"/>
    <w:rsid w:val="0045104F"/>
    <w:rsid w:val="00460BA8"/>
    <w:rsid w:val="004639F1"/>
    <w:rsid w:val="00463DFB"/>
    <w:rsid w:val="00464169"/>
    <w:rsid w:val="00470B0E"/>
    <w:rsid w:val="00477B92"/>
    <w:rsid w:val="004838EB"/>
    <w:rsid w:val="004A5D73"/>
    <w:rsid w:val="004A679F"/>
    <w:rsid w:val="004A7CD5"/>
    <w:rsid w:val="004D35E6"/>
    <w:rsid w:val="004E2D36"/>
    <w:rsid w:val="004F2B78"/>
    <w:rsid w:val="004F45BE"/>
    <w:rsid w:val="004F5679"/>
    <w:rsid w:val="005035A6"/>
    <w:rsid w:val="005326BF"/>
    <w:rsid w:val="00550AA6"/>
    <w:rsid w:val="005552F6"/>
    <w:rsid w:val="005963D0"/>
    <w:rsid w:val="00596438"/>
    <w:rsid w:val="0059766F"/>
    <w:rsid w:val="005A0101"/>
    <w:rsid w:val="005D4450"/>
    <w:rsid w:val="005D75F0"/>
    <w:rsid w:val="005F11B0"/>
    <w:rsid w:val="005F325B"/>
    <w:rsid w:val="00630110"/>
    <w:rsid w:val="00667D1C"/>
    <w:rsid w:val="006A3BC7"/>
    <w:rsid w:val="006C5B92"/>
    <w:rsid w:val="006D3C51"/>
    <w:rsid w:val="006E3018"/>
    <w:rsid w:val="006E66E5"/>
    <w:rsid w:val="00702E5C"/>
    <w:rsid w:val="00730D37"/>
    <w:rsid w:val="007702CD"/>
    <w:rsid w:val="00770B58"/>
    <w:rsid w:val="007A11C1"/>
    <w:rsid w:val="007B28EE"/>
    <w:rsid w:val="007B452A"/>
    <w:rsid w:val="007B4AA7"/>
    <w:rsid w:val="007D3A7E"/>
    <w:rsid w:val="007D7BA5"/>
    <w:rsid w:val="007E0698"/>
    <w:rsid w:val="007E1F0B"/>
    <w:rsid w:val="007E3955"/>
    <w:rsid w:val="00813F0E"/>
    <w:rsid w:val="00827578"/>
    <w:rsid w:val="008344A1"/>
    <w:rsid w:val="00835FA8"/>
    <w:rsid w:val="0085500B"/>
    <w:rsid w:val="008629D8"/>
    <w:rsid w:val="008674C4"/>
    <w:rsid w:val="0088435E"/>
    <w:rsid w:val="00890B6F"/>
    <w:rsid w:val="008A4C79"/>
    <w:rsid w:val="008B066E"/>
    <w:rsid w:val="008E071E"/>
    <w:rsid w:val="008E64A0"/>
    <w:rsid w:val="008E6645"/>
    <w:rsid w:val="00911799"/>
    <w:rsid w:val="00911BA7"/>
    <w:rsid w:val="00923E03"/>
    <w:rsid w:val="009431A9"/>
    <w:rsid w:val="0094717F"/>
    <w:rsid w:val="009548FB"/>
    <w:rsid w:val="00985DB7"/>
    <w:rsid w:val="009A4721"/>
    <w:rsid w:val="009B1D7C"/>
    <w:rsid w:val="009D3147"/>
    <w:rsid w:val="009D3281"/>
    <w:rsid w:val="009D69F6"/>
    <w:rsid w:val="009E5288"/>
    <w:rsid w:val="009F2FBC"/>
    <w:rsid w:val="00A17204"/>
    <w:rsid w:val="00A80483"/>
    <w:rsid w:val="00A94C83"/>
    <w:rsid w:val="00AA00EB"/>
    <w:rsid w:val="00AB1AF4"/>
    <w:rsid w:val="00AD416A"/>
    <w:rsid w:val="00AE1540"/>
    <w:rsid w:val="00B114B7"/>
    <w:rsid w:val="00B15301"/>
    <w:rsid w:val="00B22C58"/>
    <w:rsid w:val="00B416E7"/>
    <w:rsid w:val="00B540E0"/>
    <w:rsid w:val="00B64EE7"/>
    <w:rsid w:val="00BB7262"/>
    <w:rsid w:val="00BD30FE"/>
    <w:rsid w:val="00BE3B19"/>
    <w:rsid w:val="00BF4BBE"/>
    <w:rsid w:val="00C023B8"/>
    <w:rsid w:val="00C130D1"/>
    <w:rsid w:val="00C15EDE"/>
    <w:rsid w:val="00C2706C"/>
    <w:rsid w:val="00C32A82"/>
    <w:rsid w:val="00C36715"/>
    <w:rsid w:val="00C53344"/>
    <w:rsid w:val="00C70248"/>
    <w:rsid w:val="00C73D61"/>
    <w:rsid w:val="00C83115"/>
    <w:rsid w:val="00C949E9"/>
    <w:rsid w:val="00CA44F3"/>
    <w:rsid w:val="00CF0FD7"/>
    <w:rsid w:val="00D02BA2"/>
    <w:rsid w:val="00D10B39"/>
    <w:rsid w:val="00D21B67"/>
    <w:rsid w:val="00D22674"/>
    <w:rsid w:val="00D27283"/>
    <w:rsid w:val="00D43746"/>
    <w:rsid w:val="00D54DAC"/>
    <w:rsid w:val="00D710B2"/>
    <w:rsid w:val="00D80B97"/>
    <w:rsid w:val="00D92BCA"/>
    <w:rsid w:val="00D94804"/>
    <w:rsid w:val="00D94C94"/>
    <w:rsid w:val="00DC1B6C"/>
    <w:rsid w:val="00DC2CA2"/>
    <w:rsid w:val="00DF0245"/>
    <w:rsid w:val="00DF39A4"/>
    <w:rsid w:val="00E04FBA"/>
    <w:rsid w:val="00E11F64"/>
    <w:rsid w:val="00E14B7B"/>
    <w:rsid w:val="00E15D96"/>
    <w:rsid w:val="00E21BB3"/>
    <w:rsid w:val="00E231B5"/>
    <w:rsid w:val="00E373B5"/>
    <w:rsid w:val="00E744E7"/>
    <w:rsid w:val="00E96714"/>
    <w:rsid w:val="00EA5C3F"/>
    <w:rsid w:val="00EC4B77"/>
    <w:rsid w:val="00EE0D53"/>
    <w:rsid w:val="00EF7E37"/>
    <w:rsid w:val="00F02F63"/>
    <w:rsid w:val="00F03012"/>
    <w:rsid w:val="00F571FB"/>
    <w:rsid w:val="00F62FF6"/>
    <w:rsid w:val="00F65488"/>
    <w:rsid w:val="00F67303"/>
    <w:rsid w:val="00F67AC9"/>
    <w:rsid w:val="00F70F69"/>
    <w:rsid w:val="00F92F31"/>
    <w:rsid w:val="00F95881"/>
    <w:rsid w:val="00FB6C02"/>
    <w:rsid w:val="00FB7A11"/>
    <w:rsid w:val="00FD4F14"/>
    <w:rsid w:val="00FD50DB"/>
    <w:rsid w:val="00FF3ECD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D8"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1A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A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A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A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AF4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949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E06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F6730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F67303"/>
    <w:rPr>
      <w:rFonts w:ascii="Times New Roman" w:hAnsi="Times New Roman" w:cs="Times New Roman"/>
      <w:sz w:val="14"/>
      <w:szCs w:val="14"/>
    </w:rPr>
  </w:style>
  <w:style w:type="character" w:customStyle="1" w:styleId="FontStyle145">
    <w:name w:val="Font Style145"/>
    <w:basedOn w:val="a0"/>
    <w:uiPriority w:val="99"/>
    <w:rsid w:val="007D3A7E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table" w:customStyle="1" w:styleId="6">
    <w:name w:val="Сетка таблицы6"/>
    <w:basedOn w:val="a1"/>
    <w:next w:val="a6"/>
    <w:uiPriority w:val="59"/>
    <w:rsid w:val="009D32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C4E4-A9FD-47CE-A99C-2FF73FB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7</cp:revision>
  <dcterms:created xsi:type="dcterms:W3CDTF">2017-08-30T17:54:00Z</dcterms:created>
  <dcterms:modified xsi:type="dcterms:W3CDTF">2019-03-23T22:23:00Z</dcterms:modified>
</cp:coreProperties>
</file>