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6" w:rsidRPr="004D35E6" w:rsidRDefault="004D35E6" w:rsidP="004D35E6">
      <w:pPr>
        <w:pageBreakBefore/>
        <w:jc w:val="center"/>
        <w:rPr>
          <w:b/>
        </w:rPr>
      </w:pPr>
      <w:r>
        <w:rPr>
          <w:b/>
        </w:rPr>
        <w:t>Контрольная работа №</w:t>
      </w:r>
      <w:r w:rsidRPr="004D35E6">
        <w:rPr>
          <w:b/>
        </w:rPr>
        <w:t>6</w:t>
      </w:r>
    </w:p>
    <w:p w:rsidR="004D35E6" w:rsidRPr="004D35E6" w:rsidRDefault="004D35E6" w:rsidP="004D35E6">
      <w:pPr>
        <w:jc w:val="center"/>
        <w:rPr>
          <w:b/>
        </w:rPr>
      </w:pPr>
      <w:r>
        <w:rPr>
          <w:b/>
        </w:rPr>
        <w:t>ОЦЕНКА ПРОЕКТА СТВОРНЫХ ИЗМЕРЕНИЙ</w:t>
      </w:r>
    </w:p>
    <w:p w:rsidR="004D35E6" w:rsidRDefault="004D35E6" w:rsidP="004D35E6">
      <w:pPr>
        <w:spacing w:after="0" w:line="360" w:lineRule="auto"/>
        <w:jc w:val="center"/>
        <w:rPr>
          <w:b/>
        </w:rPr>
      </w:pPr>
      <w:r>
        <w:rPr>
          <w:b/>
        </w:rPr>
        <w:t>Содержание работы</w:t>
      </w:r>
    </w:p>
    <w:p w:rsidR="004D35E6" w:rsidRDefault="004D35E6" w:rsidP="004D35E6">
      <w:pPr>
        <w:spacing w:after="0" w:line="360" w:lineRule="auto"/>
        <w:ind w:firstLine="709"/>
        <w:jc w:val="both"/>
      </w:pPr>
      <w:r>
        <w:t xml:space="preserve">1. Вычислить средние </w:t>
      </w:r>
      <w:proofErr w:type="spellStart"/>
      <w:r>
        <w:t>квадратические</w:t>
      </w:r>
      <w:proofErr w:type="spellEnd"/>
      <w:r>
        <w:t xml:space="preserve"> погрешности измеряемых </w:t>
      </w:r>
      <w:proofErr w:type="spellStart"/>
      <w:r>
        <w:t>нестворностей</w:t>
      </w:r>
      <w:proofErr w:type="spellEnd"/>
      <w:r>
        <w:t xml:space="preserve"> для следующих схем построения створа</w:t>
      </w:r>
    </w:p>
    <w:p w:rsidR="004D35E6" w:rsidRDefault="004D35E6" w:rsidP="004D35E6">
      <w:pPr>
        <w:spacing w:after="0" w:line="360" w:lineRule="auto"/>
        <w:ind w:firstLine="709"/>
        <w:jc w:val="both"/>
      </w:pPr>
      <w:r>
        <w:t>а) полного створа</w:t>
      </w:r>
    </w:p>
    <w:p w:rsidR="004D35E6" w:rsidRDefault="004D35E6" w:rsidP="004D35E6">
      <w:pPr>
        <w:spacing w:after="0" w:line="360" w:lineRule="auto"/>
        <w:ind w:firstLine="709"/>
        <w:jc w:val="both"/>
      </w:pPr>
      <w:r>
        <w:rPr>
          <w:lang w:val="en-US"/>
        </w:rPr>
        <w:t>b</w:t>
      </w:r>
      <w:r w:rsidRPr="004D35E6">
        <w:t xml:space="preserve">) </w:t>
      </w:r>
      <w:proofErr w:type="gramStart"/>
      <w:r>
        <w:t>последовательных</w:t>
      </w:r>
      <w:proofErr w:type="gramEnd"/>
      <w:r>
        <w:t xml:space="preserve"> створов</w:t>
      </w:r>
    </w:p>
    <w:p w:rsidR="004D35E6" w:rsidRDefault="004D35E6" w:rsidP="004D35E6">
      <w:pPr>
        <w:spacing w:after="0" w:line="360" w:lineRule="auto"/>
        <w:ind w:firstLine="709"/>
        <w:jc w:val="both"/>
      </w:pPr>
      <w:r>
        <w:rPr>
          <w:lang w:val="en-US"/>
        </w:rPr>
        <w:t>c</w:t>
      </w:r>
      <w:r w:rsidRPr="004D35E6">
        <w:t xml:space="preserve">) </w:t>
      </w:r>
      <w:proofErr w:type="gramStart"/>
      <w:r>
        <w:t>перекрывающихся</w:t>
      </w:r>
      <w:proofErr w:type="gramEnd"/>
      <w:r>
        <w:t xml:space="preserve"> </w:t>
      </w:r>
      <w:proofErr w:type="spellStart"/>
      <w:r>
        <w:t>сторов</w:t>
      </w:r>
      <w:proofErr w:type="spellEnd"/>
    </w:p>
    <w:p w:rsidR="004D35E6" w:rsidRDefault="004D35E6" w:rsidP="004D35E6">
      <w:pPr>
        <w:spacing w:after="0" w:line="360" w:lineRule="auto"/>
        <w:ind w:firstLine="709"/>
        <w:jc w:val="both"/>
      </w:pPr>
      <w:r>
        <w:t xml:space="preserve">2. По результатам расчетов построить графики средних </w:t>
      </w:r>
      <w:proofErr w:type="spellStart"/>
      <w:r>
        <w:t>квадратических</w:t>
      </w:r>
      <w:proofErr w:type="spellEnd"/>
      <w:r>
        <w:t xml:space="preserve"> погрешностей определяемых величин</w:t>
      </w:r>
    </w:p>
    <w:p w:rsidR="004D35E6" w:rsidRDefault="004D35E6" w:rsidP="004D35E6">
      <w:pPr>
        <w:spacing w:after="0" w:line="360" w:lineRule="auto"/>
        <w:ind w:firstLine="709"/>
        <w:jc w:val="both"/>
      </w:pPr>
      <w:r>
        <w:t>3. Произвести сравнение ошибок</w:t>
      </w:r>
    </w:p>
    <w:p w:rsidR="004D35E6" w:rsidRPr="004D35E6" w:rsidRDefault="004D35E6" w:rsidP="004D35E6">
      <w:pPr>
        <w:spacing w:after="0" w:line="360" w:lineRule="auto"/>
        <w:ind w:firstLine="709"/>
        <w:jc w:val="both"/>
      </w:pPr>
      <w:r>
        <w:t>4. Написать заключение, где обосновать выбор схем построения створа.</w:t>
      </w:r>
    </w:p>
    <w:p w:rsidR="004D35E6" w:rsidRPr="004D35E6" w:rsidRDefault="004D35E6" w:rsidP="004D35E6">
      <w:pPr>
        <w:spacing w:after="0" w:line="360" w:lineRule="auto"/>
        <w:jc w:val="center"/>
        <w:rPr>
          <w:b/>
        </w:rPr>
      </w:pPr>
      <w:r w:rsidRPr="004D35E6">
        <w:rPr>
          <w:b/>
        </w:rPr>
        <w:t>Исходные данные</w:t>
      </w:r>
    </w:p>
    <w:p w:rsidR="004D35E6" w:rsidRDefault="00C36715" w:rsidP="004D35E6">
      <w:pPr>
        <w:spacing w:after="0" w:line="360" w:lineRule="auto"/>
        <w:ind w:firstLine="709"/>
        <w:jc w:val="both"/>
      </w:pPr>
      <w:r>
        <w:t>С</w:t>
      </w:r>
      <w:r w:rsidR="004D35E6">
        <w:t>хемы створов</w:t>
      </w:r>
    </w:p>
    <w:p w:rsidR="004D35E6" w:rsidRDefault="004D35E6" w:rsidP="004D35E6">
      <w:pPr>
        <w:spacing w:after="0" w:line="360" w:lineRule="auto"/>
        <w:ind w:firstLine="709"/>
        <w:jc w:val="both"/>
      </w:pPr>
      <w:r>
        <w:t xml:space="preserve">Данные о длине створов </w:t>
      </w:r>
      <w:r>
        <w:rPr>
          <w:lang w:val="en-US"/>
        </w:rPr>
        <w:t>L</w:t>
      </w:r>
      <w:r w:rsidRPr="004D35E6">
        <w:t xml:space="preserve">, </w:t>
      </w:r>
      <w:r>
        <w:t xml:space="preserve">количестве пунктов в створе </w:t>
      </w:r>
      <w:r>
        <w:rPr>
          <w:lang w:val="en-US"/>
        </w:rPr>
        <w:t>n</w:t>
      </w:r>
      <w:r w:rsidRPr="004D35E6">
        <w:t xml:space="preserve"> </w:t>
      </w:r>
      <w:r>
        <w:t xml:space="preserve">и средней </w:t>
      </w:r>
      <w:proofErr w:type="spellStart"/>
      <w:r>
        <w:t>квадратической</w:t>
      </w:r>
      <w:proofErr w:type="spellEnd"/>
      <w:r>
        <w:t xml:space="preserve"> ошибке визирования </w:t>
      </w:r>
      <w:r>
        <w:rPr>
          <w:lang w:val="en-US"/>
        </w:rPr>
        <w:t>m</w:t>
      </w:r>
      <w:r>
        <w:rPr>
          <w:vertAlign w:val="subscript"/>
        </w:rPr>
        <w:t>в</w:t>
      </w:r>
    </w:p>
    <w:tbl>
      <w:tblPr>
        <w:tblStyle w:val="a6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C36715" w:rsidRPr="00C36715" w:rsidTr="00C36715">
        <w:tc>
          <w:tcPr>
            <w:tcW w:w="2407" w:type="dxa"/>
          </w:tcPr>
          <w:p w:rsidR="00C36715" w:rsidRPr="00C36715" w:rsidRDefault="00C36715" w:rsidP="00C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2407" w:type="dxa"/>
          </w:tcPr>
          <w:p w:rsidR="00C36715" w:rsidRPr="00C36715" w:rsidRDefault="00C36715" w:rsidP="00C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створа</w:t>
            </w:r>
          </w:p>
        </w:tc>
        <w:tc>
          <w:tcPr>
            <w:tcW w:w="2407" w:type="dxa"/>
          </w:tcPr>
          <w:p w:rsidR="00C36715" w:rsidRPr="00C36715" w:rsidRDefault="00C36715" w:rsidP="00C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15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  <w:tc>
          <w:tcPr>
            <w:tcW w:w="2407" w:type="dxa"/>
          </w:tcPr>
          <w:p w:rsidR="00C36715" w:rsidRPr="00C36715" w:rsidRDefault="00C36715" w:rsidP="00C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36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</w:tr>
      <w:tr w:rsidR="00C36715" w:rsidRPr="00C36715" w:rsidTr="00C36715">
        <w:tc>
          <w:tcPr>
            <w:tcW w:w="2407" w:type="dxa"/>
          </w:tcPr>
          <w:p w:rsidR="00C36715" w:rsidRPr="00C36715" w:rsidRDefault="00D56962" w:rsidP="00E5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</w:tcPr>
          <w:p w:rsidR="00C36715" w:rsidRPr="00C36715" w:rsidRDefault="00E538BB" w:rsidP="00C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407" w:type="dxa"/>
          </w:tcPr>
          <w:p w:rsidR="00C36715" w:rsidRPr="00C36715" w:rsidRDefault="00D56962" w:rsidP="00E5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8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C36715" w:rsidRPr="00C36715" w:rsidRDefault="00D56962" w:rsidP="00C3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C949E9" w:rsidRDefault="00C949E9" w:rsidP="00C949E9">
      <w:pPr>
        <w:spacing w:after="0" w:line="360" w:lineRule="auto"/>
        <w:jc w:val="center"/>
        <w:outlineLvl w:val="0"/>
        <w:rPr>
          <w:b/>
          <w:caps/>
        </w:rPr>
      </w:pPr>
    </w:p>
    <w:p w:rsidR="00C949E9" w:rsidRPr="009D3147" w:rsidRDefault="00C949E9" w:rsidP="00C949E9">
      <w:pPr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t>1. Схема полного створа</w:t>
      </w:r>
    </w:p>
    <w:p w:rsidR="00C949E9" w:rsidRPr="007E0698" w:rsidRDefault="00AA00EB" w:rsidP="00C949E9">
      <w:pPr>
        <w:spacing w:after="0"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Суть метода полн</w:t>
      </w:r>
      <w:r w:rsidR="007E0698">
        <w:rPr>
          <w:rFonts w:eastAsiaTheme="minorEastAsia"/>
        </w:rPr>
        <w:t>ого створа показана на рисунке 1.</w:t>
      </w:r>
    </w:p>
    <w:p w:rsidR="00C949E9" w:rsidRPr="00C949E9" w:rsidRDefault="00C949E9" w:rsidP="00C9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C949E9">
        <w:rPr>
          <w:rFonts w:eastAsiaTheme="minorEastAsia"/>
          <w:noProof/>
          <w:lang w:eastAsia="ru-RU"/>
        </w:rPr>
        <w:drawing>
          <wp:inline distT="0" distB="0" distL="0" distR="0">
            <wp:extent cx="4962525" cy="2324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E9" w:rsidRPr="00C949E9" w:rsidRDefault="00C949E9" w:rsidP="00C9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C949E9">
        <w:rPr>
          <w:rFonts w:eastAsiaTheme="minorEastAsia"/>
          <w:lang w:eastAsia="ru-RU"/>
        </w:rPr>
        <w:t>Рис</w:t>
      </w:r>
      <w:r>
        <w:rPr>
          <w:rFonts w:eastAsiaTheme="minorEastAsia"/>
          <w:lang w:eastAsia="ru-RU"/>
        </w:rPr>
        <w:t>унок</w:t>
      </w:r>
      <w:r w:rsidRPr="00C949E9">
        <w:rPr>
          <w:rFonts w:eastAsiaTheme="minorEastAsia"/>
          <w:lang w:eastAsia="ru-RU"/>
        </w:rPr>
        <w:t xml:space="preserve"> 1. Схема полного створа</w:t>
      </w:r>
    </w:p>
    <w:p w:rsidR="00C949E9" w:rsidRPr="00C949E9" w:rsidRDefault="00C949E9" w:rsidP="00C9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Theme="minorEastAsia"/>
          <w:lang w:eastAsia="ru-RU"/>
        </w:rPr>
      </w:pPr>
    </w:p>
    <w:p w:rsidR="00C949E9" w:rsidRPr="00C949E9" w:rsidRDefault="00C949E9" w:rsidP="00C949E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Theme="minorEastAsia"/>
          <w:lang w:eastAsia="ru-RU"/>
        </w:rPr>
      </w:pPr>
      <w:r w:rsidRPr="00C949E9">
        <w:rPr>
          <w:rFonts w:eastAsiaTheme="minorEastAsia"/>
          <w:lang w:eastAsia="ru-RU"/>
        </w:rPr>
        <w:t xml:space="preserve">Определяем среднюю </w:t>
      </w:r>
      <w:proofErr w:type="spellStart"/>
      <w:r w:rsidRPr="00C949E9">
        <w:rPr>
          <w:rFonts w:eastAsiaTheme="minorEastAsia"/>
          <w:lang w:eastAsia="ru-RU"/>
        </w:rPr>
        <w:t>квадратическую</w:t>
      </w:r>
      <w:proofErr w:type="spellEnd"/>
      <w:r w:rsidRPr="00C949E9">
        <w:rPr>
          <w:rFonts w:eastAsiaTheme="minorEastAsia"/>
          <w:lang w:eastAsia="ru-RU"/>
        </w:rPr>
        <w:t xml:space="preserve"> ошибку визирования при методе полного створа по формуле: </w:t>
      </w:r>
    </w:p>
    <w:p w:rsidR="00D02BA2" w:rsidRPr="00AA00EB" w:rsidRDefault="00D02BA2" w:rsidP="00D02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Theme="minorEastAsia"/>
          <w:sz w:val="32"/>
          <w:szCs w:val="32"/>
          <w:lang w:eastAsia="ru-RU"/>
        </w:rPr>
      </w:pPr>
      <w:r w:rsidRPr="007E0698">
        <w:rPr>
          <w:rFonts w:eastAsiaTheme="minorEastAsia"/>
          <w:bCs/>
          <w:i/>
          <w:iCs/>
          <w:spacing w:val="20"/>
          <w:sz w:val="32"/>
          <w:szCs w:val="32"/>
          <w:lang w:eastAsia="ru-RU"/>
        </w:rPr>
        <w:t>т</w:t>
      </w:r>
      <w:proofErr w:type="spellStart"/>
      <w:r w:rsidRPr="007E0698">
        <w:rPr>
          <w:rFonts w:eastAsiaTheme="minorEastAsia"/>
          <w:bCs/>
          <w:i/>
          <w:iCs/>
          <w:spacing w:val="20"/>
          <w:sz w:val="32"/>
          <w:szCs w:val="32"/>
          <w:vertAlign w:val="subscript"/>
          <w:lang w:val="en-US" w:eastAsia="ru-RU"/>
        </w:rPr>
        <w:t>δi</w:t>
      </w:r>
      <w:proofErr w:type="spellEnd"/>
      <w:r w:rsidRPr="007E0698">
        <w:rPr>
          <w:rFonts w:eastAsiaTheme="minorEastAsia"/>
          <w:bCs/>
          <w:i/>
          <w:iCs/>
          <w:spacing w:val="20"/>
          <w:sz w:val="32"/>
          <w:szCs w:val="32"/>
          <w:lang w:eastAsia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spacing w:val="20"/>
                <w:sz w:val="32"/>
                <w:szCs w:val="32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eastAsia="ru-RU"/>
                  </w:rPr>
                  <m:t xml:space="preserve">2 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eastAsia="ru-RU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eastAsia="ru-RU"/>
                  </w:rPr>
                  <m:t>в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val="en-US" w:eastAsia="ru-RU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val="en-US" w:eastAsia="ru-RU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eastAsia="ru-RU"/>
              </w:rPr>
              <m:t>+1-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eastAsia="ru-RU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sz w:val="32"/>
                <w:szCs w:val="32"/>
                <w:lang w:val="en-US" w:eastAsia="ru-RU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val="en-US"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eastAsia="ru-RU"/>
                  </w:rPr>
                  <m:t>+1</m:t>
                </m:r>
              </m:e>
            </m:d>
            <m:rad>
              <m:radPr>
                <m:degHide m:val="on"/>
                <m:ctrl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val="en-US" w:eastAsia="ru-RU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sz w:val="32"/>
                    <w:szCs w:val="32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eastAsia="ru-RU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eastAsia="ru-RU"/>
                      </w:rPr>
                      <m:t>+1-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val="en-US" w:eastAsia="ru-RU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pacing w:val="20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</w:p>
    <w:p w:rsidR="007E0698" w:rsidRDefault="007E0698" w:rsidP="00D02BA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eastAsiaTheme="minorEastAsia"/>
          <w:lang w:eastAsia="ru-RU"/>
        </w:rPr>
      </w:pPr>
    </w:p>
    <w:p w:rsidR="00C949E9" w:rsidRDefault="00D02BA2" w:rsidP="00D02BA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Вычисления выполним в таблице 1.</w:t>
      </w:r>
    </w:p>
    <w:p w:rsidR="00C949E9" w:rsidRPr="00C949E9" w:rsidRDefault="00C949E9" w:rsidP="00C949E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eastAsiaTheme="minorEastAsia"/>
          <w:lang w:eastAsia="ru-RU"/>
        </w:rPr>
      </w:pPr>
      <w:r w:rsidRPr="00C949E9">
        <w:rPr>
          <w:rFonts w:eastAsiaTheme="minorEastAsia"/>
          <w:lang w:eastAsia="ru-RU"/>
        </w:rPr>
        <w:t>Таблица 1</w:t>
      </w:r>
    </w:p>
    <w:p w:rsidR="00C949E9" w:rsidRPr="00C949E9" w:rsidRDefault="00D02BA2" w:rsidP="00D02B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Средние </w:t>
      </w:r>
      <w:proofErr w:type="spellStart"/>
      <w:r>
        <w:rPr>
          <w:rFonts w:eastAsiaTheme="minorEastAsia"/>
          <w:lang w:eastAsia="ru-RU"/>
        </w:rPr>
        <w:t>квадратические</w:t>
      </w:r>
      <w:proofErr w:type="spellEnd"/>
      <w:r>
        <w:rPr>
          <w:rFonts w:eastAsiaTheme="minorEastAsia"/>
          <w:lang w:eastAsia="ru-RU"/>
        </w:rPr>
        <w:t xml:space="preserve"> ошибки визирования метода полного створа</w:t>
      </w:r>
    </w:p>
    <w:tbl>
      <w:tblPr>
        <w:tblStyle w:val="4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5"/>
        <w:gridCol w:w="645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838"/>
        <w:gridCol w:w="650"/>
        <w:gridCol w:w="650"/>
      </w:tblGrid>
      <w:tr w:rsidR="00E538BB" w:rsidRPr="00E538BB" w:rsidTr="00E538BB">
        <w:trPr>
          <w:jc w:val="center"/>
        </w:trPr>
        <w:tc>
          <w:tcPr>
            <w:tcW w:w="235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E538B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334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" w:type="pct"/>
          </w:tcPr>
          <w:p w:rsidR="00E538BB" w:rsidRPr="00E538BB" w:rsidRDefault="00E538BB" w:rsidP="00D710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538BB" w:rsidRPr="00E538BB" w:rsidTr="00E538BB">
        <w:trPr>
          <w:jc w:val="center"/>
        </w:trPr>
        <w:tc>
          <w:tcPr>
            <w:tcW w:w="235" w:type="pct"/>
          </w:tcPr>
          <w:p w:rsidR="00E538BB" w:rsidRPr="00E538BB" w:rsidRDefault="00E538BB" w:rsidP="00D569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538B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m</w:t>
            </w:r>
            <w:r w:rsidRPr="00E538B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E538B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38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8BB" w:rsidRPr="00E538BB" w:rsidRDefault="00E53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0.094</w:t>
            </w:r>
          </w:p>
        </w:tc>
      </w:tr>
    </w:tbl>
    <w:p w:rsidR="004D35E6" w:rsidRPr="00D56962" w:rsidRDefault="004D35E6" w:rsidP="00C949E9">
      <w:pPr>
        <w:spacing w:after="0" w:line="360" w:lineRule="auto"/>
        <w:ind w:firstLine="709"/>
        <w:jc w:val="both"/>
      </w:pPr>
    </w:p>
    <w:p w:rsidR="007E0698" w:rsidRPr="009D3147" w:rsidRDefault="007E0698" w:rsidP="007E0698">
      <w:pPr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t>2. Схема последовательных створов</w:t>
      </w:r>
    </w:p>
    <w:p w:rsidR="00384769" w:rsidRDefault="00384769" w:rsidP="007E0698">
      <w:pPr>
        <w:spacing w:after="0" w:line="360" w:lineRule="auto"/>
        <w:ind w:firstLine="709"/>
        <w:rPr>
          <w:rFonts w:eastAsiaTheme="minorEastAsia"/>
        </w:rPr>
      </w:pPr>
    </w:p>
    <w:p w:rsidR="007E0698" w:rsidRDefault="007E0698" w:rsidP="007E0698">
      <w:pPr>
        <w:spacing w:after="0" w:line="360" w:lineRule="auto"/>
        <w:ind w:firstLine="709"/>
        <w:rPr>
          <w:rFonts w:eastAsiaTheme="minorEastAsia"/>
          <w:noProof/>
          <w:lang w:eastAsia="ru-RU"/>
        </w:rPr>
      </w:pPr>
      <w:r>
        <w:rPr>
          <w:rFonts w:eastAsiaTheme="minorEastAsia"/>
        </w:rPr>
        <w:t>Суть метода последовательных створов показана на рисунке 2.</w:t>
      </w:r>
    </w:p>
    <w:p w:rsidR="007E0698" w:rsidRPr="007E0698" w:rsidRDefault="007E0698" w:rsidP="007E0698">
      <w:pPr>
        <w:rPr>
          <w:rFonts w:eastAsiaTheme="minorEastAsia"/>
          <w:noProof/>
          <w:sz w:val="24"/>
          <w:szCs w:val="24"/>
          <w:lang w:eastAsia="ru-RU"/>
        </w:rPr>
      </w:pPr>
      <w:r w:rsidRPr="007E0698">
        <w:rPr>
          <w:rFonts w:eastAsiaTheme="minorEastAsia"/>
          <w:noProof/>
          <w:sz w:val="24"/>
          <w:szCs w:val="24"/>
          <w:lang w:eastAsia="ru-RU"/>
        </w:rPr>
        <w:t xml:space="preserve">          </w:t>
      </w:r>
      <w:r w:rsidRPr="007E0698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4572000" cy="1333500"/>
            <wp:effectExtent l="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98" w:rsidRPr="007E0698" w:rsidRDefault="007E0698" w:rsidP="007E0698">
      <w:pPr>
        <w:spacing w:after="0" w:line="360" w:lineRule="auto"/>
        <w:ind w:firstLine="709"/>
        <w:rPr>
          <w:rFonts w:eastAsiaTheme="minorEastAsia"/>
        </w:rPr>
      </w:pPr>
      <w:r w:rsidRPr="007E0698">
        <w:rPr>
          <w:rFonts w:eastAsiaTheme="minorEastAsia"/>
        </w:rPr>
        <w:t>Рис</w:t>
      </w:r>
      <w:r>
        <w:rPr>
          <w:rFonts w:eastAsiaTheme="minorEastAsia"/>
        </w:rPr>
        <w:t>унок</w:t>
      </w:r>
      <w:r w:rsidRPr="007E0698">
        <w:rPr>
          <w:rFonts w:eastAsiaTheme="minorEastAsia"/>
        </w:rPr>
        <w:t xml:space="preserve"> 2. Схема последовательных створов</w:t>
      </w:r>
    </w:p>
    <w:p w:rsidR="00F67303" w:rsidRDefault="00F67303" w:rsidP="00F67303">
      <w:pPr>
        <w:spacing w:after="0" w:line="360" w:lineRule="auto"/>
        <w:ind w:firstLine="709"/>
        <w:rPr>
          <w:rFonts w:eastAsiaTheme="minorEastAsia"/>
        </w:rPr>
      </w:pPr>
    </w:p>
    <w:p w:rsidR="007E0698" w:rsidRPr="00F67303" w:rsidRDefault="007E0698" w:rsidP="00F67303">
      <w:pPr>
        <w:spacing w:after="0" w:line="360" w:lineRule="auto"/>
        <w:ind w:firstLine="709"/>
        <w:rPr>
          <w:rFonts w:eastAsiaTheme="minorEastAsia"/>
        </w:rPr>
      </w:pPr>
      <w:r w:rsidRPr="007E0698">
        <w:rPr>
          <w:rFonts w:eastAsiaTheme="minorEastAsia"/>
        </w:rPr>
        <w:t>Расчет точности выполняем по формул</w:t>
      </w:r>
      <w:r>
        <w:rPr>
          <w:rFonts w:eastAsiaTheme="minorEastAsia"/>
        </w:rPr>
        <w:t>ам</w:t>
      </w:r>
      <w:r w:rsidRPr="007E0698">
        <w:rPr>
          <w:rFonts w:eastAsiaTheme="minorEastAsia"/>
        </w:rPr>
        <w:t>:</w:t>
      </w:r>
      <w:r w:rsidRPr="00F67303">
        <w:rPr>
          <w:rFonts w:eastAsiaTheme="minorEastAsia"/>
        </w:rPr>
        <w:t xml:space="preserve"> </w:t>
      </w:r>
    </w:p>
    <w:p w:rsidR="007E0698" w:rsidRPr="007E0698" w:rsidRDefault="007E0698" w:rsidP="007E0698">
      <w:pPr>
        <w:jc w:val="center"/>
        <w:rPr>
          <w:rFonts w:eastAsiaTheme="minorEastAsia"/>
          <w:bCs/>
          <w:iCs/>
          <w:spacing w:val="20"/>
          <w:lang w:eastAsia="ru-RU"/>
        </w:rPr>
      </w:pPr>
      <w:r w:rsidRPr="007E0698">
        <w:rPr>
          <w:rFonts w:eastAsiaTheme="minorEastAsia"/>
          <w:bCs/>
          <w:i/>
          <w:iCs/>
          <w:spacing w:val="20"/>
          <w:lang w:eastAsia="ru-RU"/>
        </w:rPr>
        <w:t>т</w:t>
      </w:r>
      <w:r w:rsidRPr="007E0698">
        <w:rPr>
          <w:rFonts w:eastAsiaTheme="minorEastAsia"/>
          <w:bCs/>
          <w:i/>
          <w:iCs/>
          <w:spacing w:val="20"/>
          <w:vertAlign w:val="subscript"/>
          <w:lang w:eastAsia="ru-RU"/>
        </w:rPr>
        <w:t xml:space="preserve">∆ </w:t>
      </w:r>
      <w:r w:rsidRPr="007E0698">
        <w:rPr>
          <w:rFonts w:eastAsiaTheme="minorEastAsia"/>
          <w:bCs/>
          <w:i/>
          <w:iCs/>
          <w:spacing w:val="20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pacing w:val="20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eastAsiaTheme="minorEastAsia" w:hAnsi="Cambria Math"/>
                    <w:spacing w:val="20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val="en-US" w:eastAsia="ru-RU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val="en-US" w:eastAsia="ru-RU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 xml:space="preserve">в </m:t>
                </m:r>
              </m:sub>
            </m:sSub>
          </m:num>
          <m:den>
            <m:r>
              <w:rPr>
                <w:rFonts w:ascii="Cambria Math" w:eastAsiaTheme="minorEastAsia" w:hAnsi="Cambria Math"/>
                <w:spacing w:val="20"/>
                <w:lang w:val="en-US" w:eastAsia="ru-RU"/>
              </w:rPr>
              <m:t>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val="en-US" w:eastAsia="ru-RU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+1)</m:t>
            </m:r>
          </m:den>
        </m:f>
      </m:oMath>
      <w:r w:rsidR="00A80483">
        <w:rPr>
          <w:rFonts w:eastAsiaTheme="minorEastAsia"/>
          <w:bCs/>
          <w:iCs/>
          <w:spacing w:val="20"/>
          <w:lang w:eastAsia="ru-RU"/>
        </w:rPr>
        <w:t xml:space="preserve"> </w:t>
      </w:r>
    </w:p>
    <w:p w:rsidR="007E0698" w:rsidRDefault="007E0698" w:rsidP="007E0698">
      <w:pPr>
        <w:jc w:val="center"/>
        <w:rPr>
          <w:rFonts w:eastAsiaTheme="minorEastAsia"/>
          <w:i/>
          <w:spacing w:val="20"/>
          <w:lang w:eastAsia="ru-RU"/>
        </w:rPr>
      </w:pPr>
      <w:r w:rsidRPr="007E0698">
        <w:rPr>
          <w:rFonts w:eastAsiaTheme="minorEastAsia"/>
          <w:bCs/>
          <w:i/>
          <w:iCs/>
          <w:spacing w:val="20"/>
          <w:lang w:eastAsia="ru-RU"/>
        </w:rPr>
        <w:t>т</w:t>
      </w:r>
      <w:proofErr w:type="spellStart"/>
      <w:r w:rsidRPr="007E0698">
        <w:rPr>
          <w:rFonts w:eastAsiaTheme="minorEastAsia"/>
          <w:bCs/>
          <w:i/>
          <w:iCs/>
          <w:spacing w:val="20"/>
          <w:vertAlign w:val="subscript"/>
          <w:lang w:val="en-US" w:eastAsia="ru-RU"/>
        </w:rPr>
        <w:t>δi</w:t>
      </w:r>
      <w:proofErr w:type="spellEnd"/>
      <w:r w:rsidRPr="007E0698">
        <w:rPr>
          <w:rFonts w:eastAsiaTheme="minorEastAsia"/>
          <w:bCs/>
          <w:i/>
          <w:iCs/>
          <w:spacing w:val="20"/>
          <w:lang w:eastAsia="ru-RU"/>
        </w:rPr>
        <w:t>= т</w:t>
      </w:r>
      <w:r w:rsidRPr="007E0698">
        <w:rPr>
          <w:rFonts w:eastAsiaTheme="minorEastAsia"/>
          <w:bCs/>
          <w:i/>
          <w:iCs/>
          <w:spacing w:val="20"/>
          <w:vertAlign w:val="subscript"/>
          <w:lang w:eastAsia="ru-RU"/>
        </w:rPr>
        <w:t>∆</w:t>
      </w:r>
      <m:oMath>
        <m:rad>
          <m:radPr>
            <m:degHide m:val="on"/>
            <m:ctrlPr>
              <w:rPr>
                <w:rFonts w:ascii="Cambria Math" w:eastAsiaTheme="minorEastAsia" w:hAnsi="Cambria Math"/>
                <w:spacing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2i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3(n+1)</m:t>
                </m:r>
              </m:den>
            </m:f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i-1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i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-2i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2n+1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n+1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+in(2n+1)</m:t>
                </m:r>
              </m:e>
            </m:d>
          </m:e>
        </m:rad>
      </m:oMath>
    </w:p>
    <w:p w:rsidR="00A80483" w:rsidRPr="007E0698" w:rsidRDefault="00A80483" w:rsidP="00A80483">
      <w:pPr>
        <w:jc w:val="center"/>
        <w:rPr>
          <w:rFonts w:eastAsiaTheme="minorEastAsia"/>
          <w:bCs/>
          <w:iCs/>
          <w:spacing w:val="20"/>
          <w:lang w:eastAsia="ru-RU"/>
        </w:rPr>
      </w:pPr>
      <w:r w:rsidRPr="007E0698">
        <w:rPr>
          <w:rFonts w:eastAsiaTheme="minorEastAsia"/>
          <w:bCs/>
          <w:i/>
          <w:iCs/>
          <w:spacing w:val="20"/>
          <w:lang w:eastAsia="ru-RU"/>
        </w:rPr>
        <w:t>т</w:t>
      </w:r>
      <w:r w:rsidRPr="007E0698">
        <w:rPr>
          <w:rFonts w:eastAsiaTheme="minorEastAsia"/>
          <w:bCs/>
          <w:i/>
          <w:iCs/>
          <w:spacing w:val="20"/>
          <w:vertAlign w:val="subscript"/>
          <w:lang w:eastAsia="ru-RU"/>
        </w:rPr>
        <w:t xml:space="preserve">∆ </w:t>
      </w:r>
      <w:r w:rsidRPr="007E0698">
        <w:rPr>
          <w:rFonts w:eastAsiaTheme="minorEastAsia"/>
          <w:bCs/>
          <w:i/>
          <w:iCs/>
          <w:spacing w:val="20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pacing w:val="20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eastAsiaTheme="minorEastAsia" w:hAnsi="Cambria Math"/>
                    <w:spacing w:val="20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val="en-US" w:eastAsia="ru-RU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val="en-US" w:eastAsia="ru-RU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 xml:space="preserve">в </m:t>
                </m:r>
              </m:sub>
            </m:sSub>
          </m:num>
          <m:den>
            <m:r>
              <w:rPr>
                <w:rFonts w:ascii="Cambria Math" w:eastAsiaTheme="minorEastAsia" w:hAnsi="Cambria Math"/>
                <w:spacing w:val="20"/>
                <w:lang w:val="en-US" w:eastAsia="ru-RU"/>
              </w:rPr>
              <m:t>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val="en-US" w:eastAsia="ru-RU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+1)</m:t>
            </m:r>
          </m:den>
        </m:f>
        <m:r>
          <m:rPr>
            <m:sty m:val="p"/>
          </m:rPr>
          <w:rPr>
            <w:rFonts w:ascii="Cambria Math" w:eastAsiaTheme="minorEastAsia"/>
            <w:spacing w:val="20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spacing w:val="20"/>
                <w:lang w:val="en-US"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·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616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000·0.5</m:t>
            </m:r>
          </m:num>
          <m:den>
            <m:r>
              <w:rPr>
                <w:rFonts w:ascii="Cambria Math" w:eastAsiaTheme="minorEastAsia" w:hAnsi="Cambria Math"/>
                <w:spacing w:val="20"/>
                <w:lang w:eastAsia="ru-RU"/>
              </w:rPr>
              <m:t>206265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(1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20"/>
                <w:lang w:eastAsia="ru-RU"/>
              </w:rPr>
              <m:t>+1)</m:t>
            </m:r>
          </m:den>
        </m:f>
        <m:r>
          <w:rPr>
            <w:rFonts w:ascii="Cambria Math" w:eastAsiaTheme="minorEastAsia" w:hAnsi="Cambria Math"/>
            <w:spacing w:val="20"/>
            <w:lang w:eastAsia="ru-RU"/>
          </w:rPr>
          <m:t>=0.1</m:t>
        </m:r>
        <m:r>
          <w:rPr>
            <w:rFonts w:ascii="Cambria Math" w:eastAsiaTheme="minorEastAsia" w:hAnsi="Cambria Math"/>
            <w:spacing w:val="20"/>
            <w:lang w:eastAsia="ru-RU"/>
          </w:rPr>
          <m:t>4</m:t>
        </m:r>
        <m:r>
          <w:rPr>
            <w:rFonts w:ascii="Cambria Math" w:eastAsiaTheme="minorEastAsia" w:hAnsi="Cambria Math"/>
            <w:spacing w:val="20"/>
            <w:lang w:eastAsia="ru-RU"/>
          </w:rPr>
          <m:t>1</m:t>
        </m:r>
      </m:oMath>
      <w:r>
        <w:rPr>
          <w:rFonts w:eastAsiaTheme="minorEastAsia"/>
          <w:bCs/>
          <w:iCs/>
          <w:spacing w:val="20"/>
          <w:lang w:eastAsia="ru-RU"/>
        </w:rPr>
        <w:t xml:space="preserve"> </w:t>
      </w:r>
      <w:r w:rsidR="007D7BA5">
        <w:rPr>
          <w:rFonts w:eastAsiaTheme="minorEastAsia"/>
          <w:bCs/>
          <w:iCs/>
          <w:spacing w:val="20"/>
          <w:lang w:eastAsia="ru-RU"/>
        </w:rPr>
        <w:t>мм</w:t>
      </w:r>
    </w:p>
    <w:p w:rsidR="00F67303" w:rsidRDefault="00F67303" w:rsidP="00F67303">
      <w:pPr>
        <w:spacing w:after="0" w:line="360" w:lineRule="auto"/>
        <w:ind w:firstLine="709"/>
        <w:rPr>
          <w:rFonts w:eastAsiaTheme="minorEastAsia"/>
        </w:rPr>
      </w:pPr>
    </w:p>
    <w:p w:rsidR="00A80483" w:rsidRDefault="00A80483" w:rsidP="00F67303">
      <w:pPr>
        <w:spacing w:after="0"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Далее все расчеты приведены в таблице 2.</w:t>
      </w:r>
    </w:p>
    <w:p w:rsidR="007E0698" w:rsidRPr="007E0698" w:rsidRDefault="007E0698" w:rsidP="00384769">
      <w:pPr>
        <w:pageBreakBefore/>
        <w:jc w:val="right"/>
        <w:rPr>
          <w:rFonts w:eastAsiaTheme="minorEastAsia"/>
          <w:lang w:eastAsia="ru-RU"/>
        </w:rPr>
      </w:pPr>
      <w:r w:rsidRPr="007E0698">
        <w:rPr>
          <w:rFonts w:eastAsiaTheme="minorEastAsia"/>
          <w:bCs/>
          <w:iCs/>
          <w:spacing w:val="20"/>
          <w:lang w:eastAsia="ru-RU"/>
        </w:rPr>
        <w:lastRenderedPageBreak/>
        <w:t>Таблица 2</w:t>
      </w:r>
    </w:p>
    <w:tbl>
      <w:tblPr>
        <w:tblStyle w:val="5"/>
        <w:tblW w:w="0" w:type="auto"/>
        <w:tblInd w:w="-176" w:type="dxa"/>
        <w:tblLayout w:type="fixed"/>
        <w:tblLook w:val="04A0"/>
      </w:tblPr>
      <w:tblGrid>
        <w:gridCol w:w="568"/>
        <w:gridCol w:w="901"/>
        <w:gridCol w:w="1083"/>
        <w:gridCol w:w="1701"/>
        <w:gridCol w:w="1843"/>
        <w:gridCol w:w="851"/>
        <w:gridCol w:w="992"/>
        <w:gridCol w:w="850"/>
        <w:gridCol w:w="958"/>
      </w:tblGrid>
      <w:tr w:rsidR="007E0698" w:rsidRPr="007E0698" w:rsidTr="00E538BB">
        <w:tc>
          <w:tcPr>
            <w:tcW w:w="568" w:type="dxa"/>
          </w:tcPr>
          <w:p w:rsidR="007E0698" w:rsidRPr="00A80483" w:rsidRDefault="007E0698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E0698">
              <w:rPr>
                <w:rFonts w:eastAsiaTheme="minorEastAsia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01" w:type="dxa"/>
          </w:tcPr>
          <w:p w:rsidR="007E0698" w:rsidRPr="00A80483" w:rsidRDefault="007E0698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(</w:t>
            </w:r>
            <w:r w:rsidRPr="007E0698">
              <w:rPr>
                <w:rFonts w:eastAsiaTheme="minorEastAsia"/>
                <w:sz w:val="20"/>
                <w:szCs w:val="20"/>
                <w:lang w:val="en-US" w:eastAsia="ru-RU"/>
              </w:rPr>
              <w:t>n</w:t>
            </w:r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+1-</w:t>
            </w:r>
            <w:r w:rsidRPr="007E0698">
              <w:rPr>
                <w:rFonts w:eastAsiaTheme="minorEastAsia"/>
                <w:sz w:val="20"/>
                <w:szCs w:val="20"/>
                <w:lang w:val="en-US" w:eastAsia="ru-RU"/>
              </w:rPr>
              <w:t>k</w:t>
            </w:r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)</w:t>
            </w:r>
            <w:r w:rsidRPr="00A80483">
              <w:rPr>
                <w:rFonts w:eastAsiaTheme="minorEastAsia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83" w:type="dxa"/>
          </w:tcPr>
          <w:p w:rsidR="007E0698" w:rsidRPr="007E0698" w:rsidRDefault="004F2D12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eastAsia="ru-RU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eastAsia="ru-RU"/>
                      </w:rPr>
                      <m:t>+1-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eastAsia="ru-RU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vertAlign w:val="superscript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E0698" w:rsidRPr="007E0698" w:rsidRDefault="004F2D12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m:oMathPara>
              <m:oMath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  <w:lang w:eastAsia="ru-RU"/>
                      </w:rPr>
                      <m:t>n=1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eastAsia="ru-RU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val="en-US" w:eastAsia="ru-RU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eastAsia="ru-RU"/>
                          </w:rPr>
                          <m:t>+1-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val="en-US" w:eastAsia="ru-RU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eastAsia="ru-RU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vertAlign w:val="superscript"/>
                            <w:lang w:eastAsia="ru-RU"/>
                          </w:rPr>
                          <m:t>2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1843" w:type="dxa"/>
          </w:tcPr>
          <w:p w:rsidR="007E0698" w:rsidRPr="007E0698" w:rsidRDefault="004F2D12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  <w:lang w:eastAsia="ru-RU"/>
                      </w:rPr>
                    </m:ctrlPr>
                  </m:radPr>
                  <m:deg/>
                  <m:e>
                    <m:nary>
                      <m:naryPr>
                        <m:chr m:val="∑"/>
                        <m:limLoc m:val="subSup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  <w:lang w:eastAsia="ru-RU"/>
                          </w:rPr>
                          <m:t>n=1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20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lang w:eastAsia="ru-RU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lang w:val="en-US" w:eastAsia="ru-RU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lang w:eastAsia="ru-RU"/>
                              </w:rPr>
                              <m:t>+1-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lang w:val="en-US" w:eastAsia="ru-RU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lang w:eastAsia="ru-RU"/>
                              </w:rPr>
                              <m:t>)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  <w:vertAlign w:val="superscript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nary>
                  </m:e>
                </m:rad>
              </m:oMath>
            </m:oMathPara>
          </w:p>
        </w:tc>
        <w:tc>
          <w:tcPr>
            <w:tcW w:w="851" w:type="dxa"/>
          </w:tcPr>
          <w:p w:rsidR="007E0698" w:rsidRPr="00A80483" w:rsidRDefault="007E0698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(</w:t>
            </w:r>
            <w:r w:rsidRPr="007E0698">
              <w:rPr>
                <w:rFonts w:eastAsiaTheme="minorEastAsia"/>
                <w:sz w:val="20"/>
                <w:szCs w:val="20"/>
                <w:lang w:val="en-US" w:eastAsia="ru-RU"/>
              </w:rPr>
              <w:t>n</w:t>
            </w:r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+1-</w:t>
            </w:r>
            <w:proofErr w:type="spellStart"/>
            <w:r w:rsidRPr="007E0698"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proofErr w:type="spellEnd"/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)</w:t>
            </w:r>
            <w:proofErr w:type="spellStart"/>
            <w:r w:rsidRPr="00A80483">
              <w:rPr>
                <w:rFonts w:eastAsiaTheme="minorEastAsia"/>
                <w:sz w:val="20"/>
                <w:szCs w:val="20"/>
                <w:lang w:eastAsia="ru-RU"/>
              </w:rPr>
              <w:t>√</w:t>
            </w:r>
            <w:proofErr w:type="spellEnd"/>
          </w:p>
        </w:tc>
        <w:tc>
          <w:tcPr>
            <w:tcW w:w="992" w:type="dxa"/>
          </w:tcPr>
          <w:p w:rsidR="007E0698" w:rsidRPr="00A80483" w:rsidRDefault="007E0698" w:rsidP="007E0698">
            <w:pPr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vertAlign w:val="subscript"/>
                <w:lang w:eastAsia="ru-RU"/>
              </w:rPr>
            </w:pPr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lang w:eastAsia="ru-RU"/>
              </w:rPr>
              <w:t>т</w:t>
            </w:r>
            <w:proofErr w:type="spellStart"/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vertAlign w:val="subscript"/>
                <w:lang w:val="en-US" w:eastAsia="ru-RU"/>
              </w:rPr>
              <w:t>δi</w:t>
            </w:r>
            <w:proofErr w:type="spellEnd"/>
          </w:p>
          <w:p w:rsidR="007E0698" w:rsidRPr="007E0698" w:rsidRDefault="007E0698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E0698">
              <w:rPr>
                <w:rFonts w:eastAsiaTheme="minorEastAsia"/>
                <w:bCs/>
                <w:iCs/>
                <w:spacing w:val="20"/>
                <w:sz w:val="18"/>
                <w:szCs w:val="20"/>
                <w:lang w:eastAsia="ru-RU"/>
              </w:rPr>
              <w:t>обратно</w:t>
            </w:r>
          </w:p>
        </w:tc>
        <w:tc>
          <w:tcPr>
            <w:tcW w:w="850" w:type="dxa"/>
          </w:tcPr>
          <w:p w:rsidR="007E0698" w:rsidRPr="00A80483" w:rsidRDefault="007E0698" w:rsidP="007E0698">
            <w:pPr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vertAlign w:val="subscript"/>
                <w:lang w:eastAsia="ru-RU"/>
              </w:rPr>
            </w:pPr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lang w:eastAsia="ru-RU"/>
              </w:rPr>
              <w:t>т</w:t>
            </w:r>
            <w:proofErr w:type="spellStart"/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vertAlign w:val="subscript"/>
                <w:lang w:val="en-US" w:eastAsia="ru-RU"/>
              </w:rPr>
              <w:t>δi</w:t>
            </w:r>
            <w:proofErr w:type="spellEnd"/>
          </w:p>
          <w:p w:rsidR="007E0698" w:rsidRPr="007E0698" w:rsidRDefault="007E0698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E0698">
              <w:rPr>
                <w:rFonts w:eastAsiaTheme="minorEastAsia"/>
                <w:sz w:val="20"/>
                <w:szCs w:val="20"/>
                <w:lang w:eastAsia="ru-RU"/>
              </w:rPr>
              <w:t>прямо</w:t>
            </w:r>
          </w:p>
        </w:tc>
        <w:tc>
          <w:tcPr>
            <w:tcW w:w="958" w:type="dxa"/>
          </w:tcPr>
          <w:p w:rsidR="007E0698" w:rsidRPr="007E0698" w:rsidRDefault="007E0698" w:rsidP="007E0698">
            <w:pPr>
              <w:rPr>
                <w:rFonts w:eastAsiaTheme="minorEastAsia"/>
                <w:bCs/>
                <w:iCs/>
                <w:spacing w:val="20"/>
                <w:sz w:val="20"/>
                <w:szCs w:val="20"/>
                <w:lang w:eastAsia="ru-RU"/>
              </w:rPr>
            </w:pPr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lang w:eastAsia="ru-RU"/>
              </w:rPr>
              <w:t>т</w:t>
            </w:r>
            <w:proofErr w:type="spellStart"/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vertAlign w:val="subscript"/>
                <w:lang w:val="en-US" w:eastAsia="ru-RU"/>
              </w:rPr>
              <w:t>δi</w:t>
            </w:r>
            <w:proofErr w:type="spellEnd"/>
            <w:r w:rsidRPr="007E0698">
              <w:rPr>
                <w:rFonts w:eastAsiaTheme="minorEastAsia"/>
                <w:bCs/>
                <w:i/>
                <w:iCs/>
                <w:spacing w:val="20"/>
                <w:sz w:val="20"/>
                <w:szCs w:val="20"/>
                <w:vertAlign w:val="subscript"/>
                <w:lang w:eastAsia="ru-RU"/>
              </w:rPr>
              <w:t>ср</w:t>
            </w:r>
          </w:p>
          <w:p w:rsidR="007E0698" w:rsidRPr="007E0698" w:rsidRDefault="007E0698" w:rsidP="007E0698">
            <w:pPr>
              <w:rPr>
                <w:rFonts w:eastAsiaTheme="minorEastAsia"/>
                <w:bCs/>
                <w:iCs/>
                <w:spacing w:val="20"/>
                <w:sz w:val="20"/>
                <w:szCs w:val="20"/>
                <w:lang w:eastAsia="ru-RU"/>
              </w:rPr>
            </w:pPr>
            <w:r w:rsidRPr="007E0698">
              <w:rPr>
                <w:rFonts w:eastAsiaTheme="minorEastAsia"/>
                <w:bCs/>
                <w:iCs/>
                <w:spacing w:val="20"/>
                <w:sz w:val="20"/>
                <w:szCs w:val="20"/>
                <w:lang w:eastAsia="ru-RU"/>
              </w:rPr>
              <w:t>мм</w:t>
            </w:r>
          </w:p>
          <w:p w:rsidR="007E0698" w:rsidRPr="007E0698" w:rsidRDefault="007E0698" w:rsidP="007E069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0.208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0.238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0.257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0.268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0.274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0.274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0.268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0.257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0.238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0.208</w:t>
            </w:r>
          </w:p>
        </w:tc>
      </w:tr>
      <w:tr w:rsidR="00E538BB" w:rsidRPr="007E0698" w:rsidTr="00E538BB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0.225</w:t>
            </w:r>
          </w:p>
        </w:tc>
      </w:tr>
      <w:tr w:rsidR="00E538BB" w:rsidRPr="007E0698" w:rsidTr="00E538BB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0.232</w:t>
            </w:r>
          </w:p>
        </w:tc>
      </w:tr>
      <w:tr w:rsidR="00E538BB" w:rsidRPr="007E0698" w:rsidTr="00E538BB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0.231</w:t>
            </w:r>
          </w:p>
        </w:tc>
      </w:tr>
      <w:tr w:rsidR="00E538BB" w:rsidRPr="007E0698" w:rsidTr="00E538BB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38BB" w:rsidRPr="00E538BB" w:rsidRDefault="00E538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0.222</w:t>
            </w:r>
          </w:p>
        </w:tc>
      </w:tr>
    </w:tbl>
    <w:p w:rsidR="007E0698" w:rsidRPr="007E0698" w:rsidRDefault="007E0698" w:rsidP="007E0698">
      <w:pPr>
        <w:rPr>
          <w:rFonts w:eastAsiaTheme="minorEastAsia"/>
          <w:lang w:eastAsia="ru-RU"/>
        </w:rPr>
      </w:pPr>
    </w:p>
    <w:p w:rsidR="00A80483" w:rsidRPr="009D3147" w:rsidRDefault="00F67303" w:rsidP="00A80483">
      <w:pPr>
        <w:spacing w:after="0" w:line="360" w:lineRule="auto"/>
        <w:jc w:val="center"/>
        <w:outlineLvl w:val="0"/>
        <w:rPr>
          <w:b/>
          <w:caps/>
        </w:rPr>
      </w:pPr>
      <w:r>
        <w:rPr>
          <w:b/>
          <w:caps/>
        </w:rPr>
        <w:t>3</w:t>
      </w:r>
      <w:r w:rsidR="00A80483">
        <w:rPr>
          <w:b/>
          <w:caps/>
        </w:rPr>
        <w:t xml:space="preserve">. Схема </w:t>
      </w:r>
      <w:r>
        <w:rPr>
          <w:b/>
          <w:caps/>
        </w:rPr>
        <w:t>ПЕРЕкрываюЩИХСЯ</w:t>
      </w:r>
      <w:r w:rsidR="00A80483">
        <w:rPr>
          <w:b/>
          <w:caps/>
        </w:rPr>
        <w:t xml:space="preserve"> створов</w:t>
      </w:r>
    </w:p>
    <w:p w:rsidR="00F67303" w:rsidRDefault="00F67303" w:rsidP="00A80483">
      <w:pPr>
        <w:spacing w:after="0" w:line="360" w:lineRule="auto"/>
        <w:ind w:firstLine="709"/>
        <w:rPr>
          <w:rFonts w:eastAsiaTheme="minorEastAsia"/>
        </w:rPr>
      </w:pPr>
    </w:p>
    <w:p w:rsidR="00A80483" w:rsidRDefault="00A80483" w:rsidP="00A80483">
      <w:pPr>
        <w:spacing w:after="0" w:line="360" w:lineRule="auto"/>
        <w:ind w:firstLine="709"/>
        <w:rPr>
          <w:rFonts w:eastAsiaTheme="minorEastAsia"/>
          <w:noProof/>
          <w:lang w:eastAsia="ru-RU"/>
        </w:rPr>
      </w:pPr>
      <w:r>
        <w:rPr>
          <w:rFonts w:eastAsiaTheme="minorEastAsia"/>
        </w:rPr>
        <w:t xml:space="preserve">Суть метода </w:t>
      </w:r>
      <w:r w:rsidR="00F67303">
        <w:rPr>
          <w:rFonts w:eastAsiaTheme="minorEastAsia"/>
        </w:rPr>
        <w:t>перекрывающихся створов показана на рисунке 3</w:t>
      </w:r>
      <w:r>
        <w:rPr>
          <w:rFonts w:eastAsiaTheme="minorEastAsia"/>
        </w:rPr>
        <w:t>.</w:t>
      </w:r>
    </w:p>
    <w:p w:rsidR="007E0698" w:rsidRPr="00C949E9" w:rsidRDefault="004F2D12" w:rsidP="007E0698">
      <w:pPr>
        <w:spacing w:after="0" w:line="360" w:lineRule="auto"/>
        <w:ind w:firstLine="709"/>
        <w:rPr>
          <w:rFonts w:eastAsiaTheme="minorEastAsia"/>
          <w:lang w:eastAsia="ru-RU"/>
        </w:rPr>
      </w:pPr>
      <w:r w:rsidRPr="004F2D12">
        <w:rPr>
          <w:noProof/>
          <w:lang w:eastAsia="ru-RU"/>
        </w:rPr>
      </w:r>
      <w:r w:rsidRPr="004F2D12">
        <w:rPr>
          <w:noProof/>
          <w:lang w:eastAsia="ru-RU"/>
        </w:rPr>
        <w:pict>
          <v:group id="Group 25" o:spid="_x0000_s1026" style="width:450.75pt;height:116.5pt;mso-position-horizontal-relative:char;mso-position-vertical-relative:line" coordorigin="2533,886" coordsize="7020,2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27" type="#_x0000_t75" style="position:absolute;left:2533;top:886;width:7020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7VbDAAAAA2wAAAA8AAABkcnMvZG93bnJldi54bWxET01LAzEQvQv+hzAFbzZbwSpr09JKi0JP&#10;bsXzsJlulm4mSzK20V9vBMHbPN7nLFbZD+pMMfWBDcymFSjiNtieOwPvh93tI6gkyBaHwGTgixKs&#10;ltdXC6xtuPAbnRvpVAnhVKMBJzLWWqfWkcc0DSNx4Y4hepQCY6dtxEsJ94O+q6q59thzaXA40rOj&#10;9tR8egMv8/3m++T3TZbtYRM/7p2TnI25meT1EyihLP/iP/erLfMf4PeXco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/tVsMAAAADbAAAADwAAAAAAAAAAAAAAAACfAgAA&#10;ZHJzL2Rvd25yZXYueG1sUEsFBgAAAAAEAAQA9wAAAIwDAAAAAA==&#10;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3048;top:3048;width:2995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<v:textbox inset="0,0,0,0">
                <w:txbxContent>
                  <w:p w:rsidR="00F67303" w:rsidRDefault="00F67303" w:rsidP="00F67303">
                    <w:pPr>
                      <w:pStyle w:val="Style10"/>
                      <w:widowControl/>
                      <w:spacing w:line="240" w:lineRule="auto"/>
                      <w:jc w:val="left"/>
                      <w:rPr>
                        <w:rStyle w:val="FontStyle167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67303" w:rsidRPr="00F67303" w:rsidRDefault="00F67303" w:rsidP="00F67303">
      <w:pPr>
        <w:spacing w:after="0" w:line="360" w:lineRule="auto"/>
        <w:ind w:firstLine="709"/>
        <w:rPr>
          <w:rFonts w:eastAsiaTheme="minorEastAsia"/>
        </w:rPr>
      </w:pPr>
      <w:r w:rsidRPr="00F67303">
        <w:rPr>
          <w:rFonts w:eastAsiaTheme="minorEastAsia"/>
        </w:rPr>
        <w:t>Рис 3. Схема перекрывающихся створов</w:t>
      </w:r>
    </w:p>
    <w:p w:rsidR="00F67303" w:rsidRDefault="00F67303" w:rsidP="00F67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67303">
        <w:rPr>
          <w:rFonts w:eastAsiaTheme="minorEastAsia"/>
          <w:lang w:eastAsia="ru-RU"/>
        </w:rPr>
        <w:t>Расчет точности выполняем по формуле:</w:t>
      </w:r>
    </w:p>
    <w:p w:rsidR="00F67303" w:rsidRPr="00F67303" w:rsidRDefault="00F67303" w:rsidP="00F67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7E0698" w:rsidRDefault="00F67303" w:rsidP="00F67303">
      <w:pPr>
        <w:spacing w:after="0" w:line="360" w:lineRule="auto"/>
        <w:jc w:val="center"/>
        <w:rPr>
          <w:rFonts w:eastAsiaTheme="minorEastAsia"/>
          <w:i/>
          <w:spacing w:val="20"/>
          <w:lang w:eastAsia="ru-RU"/>
        </w:rPr>
      </w:pPr>
      <w:r w:rsidRPr="00F67303">
        <w:rPr>
          <w:rFonts w:eastAsiaTheme="minorEastAsia"/>
          <w:bCs/>
          <w:i/>
          <w:iCs/>
          <w:spacing w:val="20"/>
          <w:lang w:eastAsia="ru-RU"/>
        </w:rPr>
        <w:t>т</w:t>
      </w:r>
      <w:proofErr w:type="spellStart"/>
      <w:r w:rsidRPr="00F67303">
        <w:rPr>
          <w:rFonts w:eastAsiaTheme="minorEastAsia"/>
          <w:bCs/>
          <w:i/>
          <w:iCs/>
          <w:spacing w:val="20"/>
          <w:vertAlign w:val="subscript"/>
          <w:lang w:val="en-US" w:eastAsia="ru-RU"/>
        </w:rPr>
        <w:t>δi</w:t>
      </w:r>
      <w:proofErr w:type="spellEnd"/>
      <w:r w:rsidRPr="00F67303">
        <w:rPr>
          <w:rFonts w:eastAsiaTheme="minorEastAsia"/>
          <w:bCs/>
          <w:i/>
          <w:iCs/>
          <w:spacing w:val="20"/>
          <w:lang w:eastAsia="ru-RU"/>
        </w:rPr>
        <w:t>= т</w:t>
      </w:r>
      <w:r w:rsidRPr="00F67303">
        <w:rPr>
          <w:rFonts w:eastAsiaTheme="minorEastAsia"/>
          <w:bCs/>
          <w:i/>
          <w:iCs/>
          <w:spacing w:val="20"/>
          <w:vertAlign w:val="subscript"/>
          <w:lang w:eastAsia="ru-RU"/>
        </w:rPr>
        <w:t>∆</w:t>
      </w:r>
      <m:oMath>
        <m:rad>
          <m:radPr>
            <m:degHide m:val="on"/>
            <m:ctrlPr>
              <w:rPr>
                <w:rFonts w:ascii="Cambria Math" w:eastAsiaTheme="minorEastAsia" w:hAnsi="Cambria Math"/>
                <w:spacing w:val="20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i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3(n+1)</m:t>
                </m:r>
              </m:den>
            </m:f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spacing w:val="20"/>
                    <w:lang w:eastAsia="ru-RU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i-1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i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-2·i·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2·n+1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pacing w:val="20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pacing w:val="20"/>
                            <w:lang w:eastAsia="ru-RU"/>
                          </w:rPr>
                          <m:t>n+1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20"/>
                    <w:lang w:eastAsia="ru-RU"/>
                  </w:rPr>
                  <m:t>+i·n·(2n+1)</m:t>
                </m:r>
              </m:e>
            </m:d>
          </m:e>
        </m:rad>
      </m:oMath>
    </w:p>
    <w:p w:rsidR="007D3A7E" w:rsidRDefault="007D3A7E" w:rsidP="00F67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F67303" w:rsidRDefault="007D3A7E" w:rsidP="00F67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Расчет точности выполним в таблице 3.</w:t>
      </w:r>
    </w:p>
    <w:p w:rsidR="007D3A7E" w:rsidRDefault="007D3A7E" w:rsidP="007D3A7E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Таблица 3.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534"/>
        <w:gridCol w:w="1134"/>
        <w:gridCol w:w="3969"/>
        <w:gridCol w:w="1701"/>
        <w:gridCol w:w="1134"/>
        <w:gridCol w:w="1099"/>
      </w:tblGrid>
      <w:tr w:rsidR="007D3A7E" w:rsidRPr="00122DED" w:rsidTr="007D7BA5">
        <w:tc>
          <w:tcPr>
            <w:tcW w:w="534" w:type="dxa"/>
          </w:tcPr>
          <w:p w:rsidR="007D3A7E" w:rsidRPr="001B76DC" w:rsidRDefault="007D3A7E" w:rsidP="007D7BA5">
            <w:pPr>
              <w:spacing w:line="360" w:lineRule="auto"/>
              <w:jc w:val="center"/>
              <w:rPr>
                <w:i/>
                <w:lang w:val="en-US"/>
              </w:rPr>
            </w:pPr>
            <w:proofErr w:type="spellStart"/>
            <w:r w:rsidRPr="001B76DC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134" w:type="dxa"/>
          </w:tcPr>
          <w:p w:rsidR="007D3A7E" w:rsidRPr="001B76DC" w:rsidRDefault="004F2D12" w:rsidP="007D7BA5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3(n+1)</m:t>
                    </m:r>
                  </m:den>
                </m:f>
              </m:oMath>
            </m:oMathPara>
          </w:p>
        </w:tc>
        <w:tc>
          <w:tcPr>
            <w:tcW w:w="3969" w:type="dxa"/>
          </w:tcPr>
          <w:p w:rsidR="007D3A7E" w:rsidRPr="001B76DC" w:rsidRDefault="004F2D12" w:rsidP="007D7BA5">
            <w:pPr>
              <w:spacing w:line="360" w:lineRule="auto"/>
              <w:jc w:val="center"/>
              <w:rPr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Style w:val="FontStyle145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FontStyle145"/>
                        <w:rFonts w:ascii="Cambria Math" w:hAnsi="Cambria Math"/>
                        <w:sz w:val="24"/>
                        <w:szCs w:val="24"/>
                      </w:rPr>
                      <m:t>i-1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Style w:val="FontStyle145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FontStyle145"/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Style w:val="FontStyle145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Style w:val="FontStyle145"/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Style w:val="FontStyle145"/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Style w:val="FontStyle145"/>
                        <w:rFonts w:ascii="Cambria Math" w:hAnsi="Cambria Math"/>
                        <w:sz w:val="24"/>
                        <w:szCs w:val="24"/>
                      </w:rPr>
                      <m:t>-2i</m:t>
                    </m:r>
                    <m:d>
                      <m:dPr>
                        <m:ctrlPr>
                          <w:rPr>
                            <w:rStyle w:val="FontStyle145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FontStyle145"/>
                            <w:rFonts w:ascii="Cambria Math" w:hAnsi="Cambria Math"/>
                            <w:sz w:val="24"/>
                            <w:szCs w:val="24"/>
                          </w:rPr>
                          <m:t>2n+1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Style w:val="FontStyle145"/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Style w:val="FontStyle145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Style w:val="FontStyle145"/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701" w:type="dxa"/>
          </w:tcPr>
          <w:p w:rsidR="007D3A7E" w:rsidRPr="001B76DC" w:rsidRDefault="007D3A7E" w:rsidP="007D7BA5">
            <w:pPr>
              <w:spacing w:line="360" w:lineRule="auto"/>
              <w:jc w:val="center"/>
            </w:pPr>
            <m:oMathPara>
              <m:oMath>
                <m:r>
                  <m:rPr>
                    <m:sty m:val="bi"/>
                  </m:rPr>
                  <w:rPr>
                    <w:rStyle w:val="FontStyle145"/>
                    <w:rFonts w:ascii="Cambria Math" w:hAnsi="Cambria Math"/>
                    <w:sz w:val="24"/>
                    <w:szCs w:val="24"/>
                  </w:rPr>
                  <m:t>in(2n+1)</m:t>
                </m:r>
              </m:oMath>
            </m:oMathPara>
          </w:p>
        </w:tc>
        <w:tc>
          <w:tcPr>
            <w:tcW w:w="1134" w:type="dxa"/>
          </w:tcPr>
          <w:p w:rsidR="007D3A7E" w:rsidRPr="001B76DC" w:rsidRDefault="007D3A7E" w:rsidP="007D7BA5">
            <w:pPr>
              <w:spacing w:line="360" w:lineRule="auto"/>
              <w:jc w:val="center"/>
            </w:pPr>
            <w:r w:rsidRPr="001B76DC">
              <w:t>√</w:t>
            </w:r>
            <w:r w:rsidRPr="001B76DC">
              <w:rPr>
                <w:lang w:val="en-US"/>
              </w:rPr>
              <w:t xml:space="preserve"> </w:t>
            </w:r>
            <w:r w:rsidRPr="001B76DC">
              <w:t>А</w:t>
            </w:r>
            <w:r>
              <w:t>*</w:t>
            </w:r>
          </w:p>
        </w:tc>
        <w:tc>
          <w:tcPr>
            <w:tcW w:w="1099" w:type="dxa"/>
          </w:tcPr>
          <w:p w:rsidR="007D3A7E" w:rsidRPr="001B76DC" w:rsidRDefault="007D3A7E" w:rsidP="007D7BA5">
            <w:pPr>
              <w:spacing w:line="360" w:lineRule="auto"/>
              <w:jc w:val="center"/>
            </w:pPr>
            <w:r w:rsidRPr="001B76DC">
              <w:rPr>
                <w:rStyle w:val="FontStyle145"/>
                <w:sz w:val="24"/>
                <w:szCs w:val="24"/>
              </w:rPr>
              <w:t>т</w:t>
            </w:r>
            <w:proofErr w:type="spellStart"/>
            <w:r w:rsidRPr="001B76DC">
              <w:rPr>
                <w:rStyle w:val="FontStyle145"/>
                <w:sz w:val="24"/>
                <w:szCs w:val="24"/>
                <w:vertAlign w:val="subscript"/>
                <w:lang w:val="en-US"/>
              </w:rPr>
              <w:t>δi</w:t>
            </w:r>
            <w:proofErr w:type="spellEnd"/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0.423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0.779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0.0667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1.076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0.0889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1.313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1.491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1.610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11.858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1.669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0.1778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11.858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1.669</w:t>
            </w:r>
          </w:p>
        </w:tc>
      </w:tr>
      <w:tr w:rsidR="001757F8" w:rsidRPr="00122DED" w:rsidTr="007D7BA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1.610</w:t>
            </w:r>
          </w:p>
        </w:tc>
      </w:tr>
      <w:tr w:rsidR="001757F8" w:rsidRPr="00122DED" w:rsidTr="00C6339D"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1.491</w:t>
            </w:r>
          </w:p>
        </w:tc>
      </w:tr>
      <w:tr w:rsidR="001757F8" w:rsidRPr="00122DED" w:rsidTr="00E538BB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1.313</w:t>
            </w:r>
          </w:p>
        </w:tc>
      </w:tr>
      <w:tr w:rsidR="001757F8" w:rsidRPr="00122DED" w:rsidTr="00E538BB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7.642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1.076</w:t>
            </w:r>
          </w:p>
        </w:tc>
      </w:tr>
      <w:tr w:rsidR="001757F8" w:rsidRPr="00122DED" w:rsidTr="00E538BB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5.534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0.779</w:t>
            </w:r>
          </w:p>
        </w:tc>
      </w:tr>
      <w:tr w:rsidR="001757F8" w:rsidRPr="00122DED" w:rsidTr="00E538BB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 w:rsidP="00F94C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0.3111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0.423</w:t>
            </w:r>
          </w:p>
        </w:tc>
      </w:tr>
    </w:tbl>
    <w:p w:rsidR="007D3A7E" w:rsidRPr="005C3B0F" w:rsidRDefault="007D3A7E" w:rsidP="007D7BA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eastAsiaTheme="minorEastAsia"/>
          <w:sz w:val="16"/>
          <w:szCs w:val="16"/>
          <w:lang w:eastAsia="ru-RU"/>
        </w:rPr>
      </w:pPr>
    </w:p>
    <w:p w:rsidR="007D7BA5" w:rsidRDefault="007D7BA5" w:rsidP="007D7BA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Выполним построение графиков точности определения створных точек для каждого из способов.</w:t>
      </w:r>
    </w:p>
    <w:p w:rsidR="007D7BA5" w:rsidRPr="00F94C47" w:rsidRDefault="001757F8" w:rsidP="001757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Theme="minorEastAsia"/>
          <w:lang w:eastAsia="ru-RU"/>
        </w:rPr>
      </w:pPr>
      <w:r w:rsidRPr="001757F8">
        <w:rPr>
          <w:rFonts w:eastAsiaTheme="minorEastAsia"/>
          <w:lang w:eastAsia="ru-RU"/>
        </w:rPr>
        <w:lastRenderedPageBreak/>
        <w:drawing>
          <wp:inline distT="0" distB="0" distL="0" distR="0">
            <wp:extent cx="5829301" cy="4191001"/>
            <wp:effectExtent l="57150" t="19050" r="3809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281" w:rsidRDefault="009D3281" w:rsidP="00F94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eastAsiaTheme="minorEastAsia"/>
          <w:lang w:eastAsia="ru-RU"/>
        </w:rPr>
        <w:t xml:space="preserve">Рисунок 4. </w:t>
      </w:r>
      <w:r>
        <w:t xml:space="preserve">Графики средних </w:t>
      </w:r>
      <w:proofErr w:type="spellStart"/>
      <w:r>
        <w:t>квадратических</w:t>
      </w:r>
      <w:proofErr w:type="spellEnd"/>
      <w:r>
        <w:t xml:space="preserve"> ошибок измерения </w:t>
      </w:r>
      <w:proofErr w:type="spellStart"/>
      <w:r>
        <w:t>нестворностей</w:t>
      </w:r>
      <w:proofErr w:type="spellEnd"/>
      <w:r>
        <w:t>.</w:t>
      </w:r>
    </w:p>
    <w:p w:rsidR="00F94C47" w:rsidRDefault="00F94C47" w:rsidP="009D32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eastAsiaTheme="minorEastAsia"/>
          <w:lang w:eastAsia="ru-RU"/>
        </w:rPr>
      </w:pPr>
    </w:p>
    <w:p w:rsidR="009D3281" w:rsidRPr="009D3281" w:rsidRDefault="009D3281" w:rsidP="009D32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t>Таблица 4.</w:t>
      </w:r>
    </w:p>
    <w:p w:rsidR="009D3281" w:rsidRPr="009D3281" w:rsidRDefault="009D3281" w:rsidP="009D32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t xml:space="preserve">Сравнение средних </w:t>
      </w:r>
      <w:proofErr w:type="spellStart"/>
      <w:r w:rsidRPr="009D3281">
        <w:rPr>
          <w:rFonts w:eastAsiaTheme="minorEastAsia"/>
          <w:lang w:eastAsia="ru-RU"/>
        </w:rPr>
        <w:t>квадратических</w:t>
      </w:r>
      <w:proofErr w:type="spellEnd"/>
      <w:r w:rsidRPr="009D3281">
        <w:rPr>
          <w:rFonts w:eastAsiaTheme="minorEastAsia"/>
          <w:lang w:eastAsia="ru-RU"/>
        </w:rPr>
        <w:t xml:space="preserve"> ошибок измеренных </w:t>
      </w:r>
      <w:proofErr w:type="spellStart"/>
      <w:r w:rsidRPr="009D3281">
        <w:rPr>
          <w:rFonts w:eastAsiaTheme="minorEastAsia"/>
          <w:lang w:eastAsia="ru-RU"/>
        </w:rPr>
        <w:t>нестворностей</w:t>
      </w:r>
      <w:proofErr w:type="spellEnd"/>
      <w:r w:rsidRPr="009D3281">
        <w:rPr>
          <w:rFonts w:eastAsiaTheme="minorEastAsia"/>
          <w:lang w:eastAsia="ru-RU"/>
        </w:rPr>
        <w:t>.</w:t>
      </w:r>
    </w:p>
    <w:tbl>
      <w:tblPr>
        <w:tblStyle w:val="6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28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7"/>
        <w:gridCol w:w="682"/>
        <w:gridCol w:w="676"/>
      </w:tblGrid>
      <w:tr w:rsidR="001757F8" w:rsidRPr="009D3281" w:rsidTr="001757F8">
        <w:trPr>
          <w:jc w:val="center"/>
        </w:trPr>
        <w:tc>
          <w:tcPr>
            <w:tcW w:w="571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57F8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757F8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</w:tcPr>
          <w:p w:rsidR="001757F8" w:rsidRPr="001757F8" w:rsidRDefault="001757F8" w:rsidP="009D32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bookmarkStart w:id="0" w:name="_GoBack"/>
        <w:bookmarkEnd w:id="0"/>
      </w:tr>
      <w:tr w:rsidR="001757F8" w:rsidRPr="00630110" w:rsidTr="001757F8">
        <w:trPr>
          <w:jc w:val="center"/>
        </w:trPr>
        <w:tc>
          <w:tcPr>
            <w:tcW w:w="571" w:type="pct"/>
          </w:tcPr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Схема</w:t>
            </w:r>
          </w:p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полного</w:t>
            </w:r>
          </w:p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створа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0.094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0.186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0.273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0.353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0.420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0.469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0.494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0.494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0.469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0.420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0.353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0.273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0.186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0.094</w:t>
            </w:r>
          </w:p>
        </w:tc>
      </w:tr>
      <w:tr w:rsidR="001757F8" w:rsidRPr="00630110" w:rsidTr="001757F8">
        <w:trPr>
          <w:jc w:val="center"/>
        </w:trPr>
        <w:tc>
          <w:tcPr>
            <w:tcW w:w="571" w:type="pct"/>
          </w:tcPr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Схема послед.</w:t>
            </w:r>
          </w:p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створов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0.208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0.238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0.257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0.268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0.274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0.274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0.268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0.257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0.238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0.208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0.225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0.232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0.231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0.222</w:t>
            </w:r>
          </w:p>
        </w:tc>
      </w:tr>
      <w:tr w:rsidR="001757F8" w:rsidRPr="00630110" w:rsidTr="001757F8">
        <w:trPr>
          <w:jc w:val="center"/>
        </w:trPr>
        <w:tc>
          <w:tcPr>
            <w:tcW w:w="571" w:type="pct"/>
          </w:tcPr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Схема</w:t>
            </w:r>
          </w:p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перекрыв.</w:t>
            </w:r>
          </w:p>
          <w:p w:rsidR="001757F8" w:rsidRPr="001757F8" w:rsidRDefault="001757F8" w:rsidP="00F94C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1757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створов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0.423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0.779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1.076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1.313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1.491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1.610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1.669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1.669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1.610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1.491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1.313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1.076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0.779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57F8" w:rsidRPr="001757F8" w:rsidRDefault="001757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7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0.423</w:t>
            </w:r>
          </w:p>
        </w:tc>
      </w:tr>
    </w:tbl>
    <w:p w:rsidR="009D3281" w:rsidRPr="009D3281" w:rsidRDefault="009D3281" w:rsidP="009D32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Theme="minorEastAsia"/>
          <w:lang w:val="en-US" w:eastAsia="ru-RU"/>
        </w:rPr>
      </w:pPr>
    </w:p>
    <w:p w:rsidR="009D3281" w:rsidRPr="009D3281" w:rsidRDefault="009D3281" w:rsidP="009D3281">
      <w:pPr>
        <w:spacing w:after="0" w:line="360" w:lineRule="auto"/>
        <w:ind w:firstLine="567"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lastRenderedPageBreak/>
        <w:t xml:space="preserve">Вывод: В ходе выполнения контрольной работы были рассмотрены и оценены следующие геометрические схемы построения створов: </w:t>
      </w:r>
    </w:p>
    <w:p w:rsidR="009D3281" w:rsidRPr="009D3281" w:rsidRDefault="009D3281" w:rsidP="009D32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t>Схема полного створа;</w:t>
      </w:r>
    </w:p>
    <w:p w:rsidR="009D3281" w:rsidRPr="009D3281" w:rsidRDefault="009D3281" w:rsidP="009D32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t>Схема последовательных створов;</w:t>
      </w:r>
    </w:p>
    <w:p w:rsidR="009D3281" w:rsidRPr="009D3281" w:rsidRDefault="009D3281" w:rsidP="009D328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t>Схема перекрывающихся створов.</w:t>
      </w:r>
    </w:p>
    <w:p w:rsidR="009D3281" w:rsidRPr="009D3281" w:rsidRDefault="009D3281" w:rsidP="009D3281">
      <w:pPr>
        <w:spacing w:line="360" w:lineRule="auto"/>
        <w:ind w:firstLine="567"/>
        <w:jc w:val="both"/>
        <w:rPr>
          <w:rFonts w:eastAsiaTheme="minorEastAsia"/>
          <w:lang w:eastAsia="ru-RU"/>
        </w:rPr>
      </w:pPr>
      <w:r w:rsidRPr="009D3281">
        <w:rPr>
          <w:rFonts w:eastAsiaTheme="minorEastAsia"/>
          <w:lang w:eastAsia="ru-RU"/>
        </w:rPr>
        <w:t xml:space="preserve">В результате вычислений средней </w:t>
      </w:r>
      <w:proofErr w:type="spellStart"/>
      <w:r w:rsidRPr="009D3281">
        <w:rPr>
          <w:rFonts w:eastAsiaTheme="minorEastAsia"/>
          <w:lang w:eastAsia="ru-RU"/>
        </w:rPr>
        <w:t>квадратической</w:t>
      </w:r>
      <w:proofErr w:type="spellEnd"/>
      <w:r w:rsidRPr="009D3281">
        <w:rPr>
          <w:rFonts w:eastAsiaTheme="minorEastAsia"/>
          <w:lang w:eastAsia="ru-RU"/>
        </w:rPr>
        <w:t xml:space="preserve"> ошибки измеренных </w:t>
      </w:r>
      <w:proofErr w:type="spellStart"/>
      <w:r w:rsidRPr="009D3281">
        <w:rPr>
          <w:rFonts w:eastAsiaTheme="minorEastAsia"/>
          <w:lang w:eastAsia="ru-RU"/>
        </w:rPr>
        <w:t>нестворностей</w:t>
      </w:r>
      <w:proofErr w:type="spellEnd"/>
      <w:r w:rsidRPr="009D3281">
        <w:rPr>
          <w:rFonts w:eastAsiaTheme="minorEastAsia"/>
          <w:lang w:eastAsia="ru-RU"/>
        </w:rPr>
        <w:t xml:space="preserve">, характерных для каждой схемы, можно сделать вывод, что наиболее точным при данном объеме работ является метод последовательных створов, так как средняя </w:t>
      </w:r>
      <w:proofErr w:type="spellStart"/>
      <w:r w:rsidRPr="009D3281">
        <w:rPr>
          <w:rFonts w:eastAsiaTheme="minorEastAsia"/>
          <w:lang w:eastAsia="ru-RU"/>
        </w:rPr>
        <w:t>квадратическая</w:t>
      </w:r>
      <w:proofErr w:type="spellEnd"/>
      <w:r w:rsidRPr="009D3281">
        <w:rPr>
          <w:rFonts w:eastAsiaTheme="minorEastAsia"/>
          <w:lang w:eastAsia="ru-RU"/>
        </w:rPr>
        <w:t xml:space="preserve"> ошибка наименьшая и имеет небольшой интервал расхождения. В этой схеме прибор последовательно устанавливают на все наблюдаемые точки створа, ориентируют по конечному наблюдательному пункту и относительно последовательно измеряемого створа измеряют </w:t>
      </w:r>
      <w:proofErr w:type="spellStart"/>
      <w:r w:rsidRPr="009D3281">
        <w:rPr>
          <w:rFonts w:eastAsiaTheme="minorEastAsia"/>
          <w:lang w:eastAsia="ru-RU"/>
        </w:rPr>
        <w:t>нестворность</w:t>
      </w:r>
      <w:proofErr w:type="spellEnd"/>
      <w:r w:rsidRPr="009D3281">
        <w:rPr>
          <w:rFonts w:eastAsiaTheme="minorEastAsia"/>
          <w:lang w:eastAsia="ru-RU"/>
        </w:rPr>
        <w:t xml:space="preserve"> ближайшей по ходу наблюдаемой точки. Таким образом, за счет частых измерений и короткого шага получается высокая точность измерений.</w:t>
      </w:r>
    </w:p>
    <w:p w:rsidR="009D3281" w:rsidRPr="009D3281" w:rsidRDefault="009D3281" w:rsidP="009D3281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eastAsiaTheme="minorEastAsia"/>
          <w:lang w:eastAsia="ru-RU"/>
        </w:rPr>
      </w:pPr>
    </w:p>
    <w:sectPr w:rsidR="009D3281" w:rsidRPr="009D3281" w:rsidSect="006C5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295"/>
    <w:multiLevelType w:val="hybridMultilevel"/>
    <w:tmpl w:val="ABF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844"/>
    <w:multiLevelType w:val="hybridMultilevel"/>
    <w:tmpl w:val="0172CDC8"/>
    <w:lvl w:ilvl="0" w:tplc="5E160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623A1"/>
    <w:multiLevelType w:val="hybridMultilevel"/>
    <w:tmpl w:val="F17E2AA0"/>
    <w:lvl w:ilvl="0" w:tplc="E3EE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62A1C"/>
    <w:multiLevelType w:val="hybridMultilevel"/>
    <w:tmpl w:val="392E1060"/>
    <w:lvl w:ilvl="0" w:tplc="5AE43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A8"/>
    <w:rsid w:val="00011202"/>
    <w:rsid w:val="00014804"/>
    <w:rsid w:val="00054E95"/>
    <w:rsid w:val="00057D86"/>
    <w:rsid w:val="00062C8A"/>
    <w:rsid w:val="00074DEA"/>
    <w:rsid w:val="0008735D"/>
    <w:rsid w:val="000915AF"/>
    <w:rsid w:val="000927A8"/>
    <w:rsid w:val="00092C6B"/>
    <w:rsid w:val="00097ADA"/>
    <w:rsid w:val="000B4FE1"/>
    <w:rsid w:val="000E18B7"/>
    <w:rsid w:val="000E6EB7"/>
    <w:rsid w:val="00106F24"/>
    <w:rsid w:val="001159C0"/>
    <w:rsid w:val="00144189"/>
    <w:rsid w:val="0015345C"/>
    <w:rsid w:val="00170749"/>
    <w:rsid w:val="00174FDD"/>
    <w:rsid w:val="001757F8"/>
    <w:rsid w:val="00176D99"/>
    <w:rsid w:val="001E55FB"/>
    <w:rsid w:val="0020292B"/>
    <w:rsid w:val="00211914"/>
    <w:rsid w:val="00244716"/>
    <w:rsid w:val="00252197"/>
    <w:rsid w:val="00252756"/>
    <w:rsid w:val="0026401A"/>
    <w:rsid w:val="002A403E"/>
    <w:rsid w:val="002B6E1C"/>
    <w:rsid w:val="002E034A"/>
    <w:rsid w:val="003016A6"/>
    <w:rsid w:val="00323872"/>
    <w:rsid w:val="003365FB"/>
    <w:rsid w:val="0034661B"/>
    <w:rsid w:val="0035621D"/>
    <w:rsid w:val="003570D1"/>
    <w:rsid w:val="00362A15"/>
    <w:rsid w:val="00365212"/>
    <w:rsid w:val="00367433"/>
    <w:rsid w:val="00367744"/>
    <w:rsid w:val="00384769"/>
    <w:rsid w:val="003929BB"/>
    <w:rsid w:val="003B4B35"/>
    <w:rsid w:val="003C4CED"/>
    <w:rsid w:val="003F5709"/>
    <w:rsid w:val="00425ADF"/>
    <w:rsid w:val="0045104F"/>
    <w:rsid w:val="00460BA8"/>
    <w:rsid w:val="004639F1"/>
    <w:rsid w:val="00463DFB"/>
    <w:rsid w:val="00464169"/>
    <w:rsid w:val="00470B0E"/>
    <w:rsid w:val="00477B92"/>
    <w:rsid w:val="004838EB"/>
    <w:rsid w:val="004A679F"/>
    <w:rsid w:val="004A7CD5"/>
    <w:rsid w:val="004D35E6"/>
    <w:rsid w:val="004E2D36"/>
    <w:rsid w:val="004F2D12"/>
    <w:rsid w:val="004F45BE"/>
    <w:rsid w:val="004F5679"/>
    <w:rsid w:val="005035A6"/>
    <w:rsid w:val="005326BF"/>
    <w:rsid w:val="00550AA6"/>
    <w:rsid w:val="005552F6"/>
    <w:rsid w:val="005963D0"/>
    <w:rsid w:val="00596438"/>
    <w:rsid w:val="0059766F"/>
    <w:rsid w:val="005A0101"/>
    <w:rsid w:val="005C3B0F"/>
    <w:rsid w:val="005D75F0"/>
    <w:rsid w:val="005F11B0"/>
    <w:rsid w:val="005F325B"/>
    <w:rsid w:val="006268A8"/>
    <w:rsid w:val="00630110"/>
    <w:rsid w:val="00667D1C"/>
    <w:rsid w:val="006A3BC7"/>
    <w:rsid w:val="006C5B92"/>
    <w:rsid w:val="006D3C51"/>
    <w:rsid w:val="006E3018"/>
    <w:rsid w:val="006F5835"/>
    <w:rsid w:val="00730D37"/>
    <w:rsid w:val="007702CD"/>
    <w:rsid w:val="007A11C1"/>
    <w:rsid w:val="007B28EE"/>
    <w:rsid w:val="007B452A"/>
    <w:rsid w:val="007B4AA7"/>
    <w:rsid w:val="007D3A7E"/>
    <w:rsid w:val="007D7BA5"/>
    <w:rsid w:val="007E0698"/>
    <w:rsid w:val="007E1F0B"/>
    <w:rsid w:val="007E3955"/>
    <w:rsid w:val="00813F0E"/>
    <w:rsid w:val="00827578"/>
    <w:rsid w:val="008344A1"/>
    <w:rsid w:val="00835FA8"/>
    <w:rsid w:val="008674C4"/>
    <w:rsid w:val="0088435E"/>
    <w:rsid w:val="00890B6F"/>
    <w:rsid w:val="008A4C79"/>
    <w:rsid w:val="008E071E"/>
    <w:rsid w:val="008E64A0"/>
    <w:rsid w:val="008E6645"/>
    <w:rsid w:val="00903BD4"/>
    <w:rsid w:val="00911799"/>
    <w:rsid w:val="00911BA7"/>
    <w:rsid w:val="00923E03"/>
    <w:rsid w:val="009548FB"/>
    <w:rsid w:val="009A4721"/>
    <w:rsid w:val="009B1D7C"/>
    <w:rsid w:val="009D3147"/>
    <w:rsid w:val="009D3281"/>
    <w:rsid w:val="009D69F6"/>
    <w:rsid w:val="009E5288"/>
    <w:rsid w:val="009F2FBC"/>
    <w:rsid w:val="009F3154"/>
    <w:rsid w:val="009F4424"/>
    <w:rsid w:val="00A17204"/>
    <w:rsid w:val="00A80483"/>
    <w:rsid w:val="00A94C83"/>
    <w:rsid w:val="00AA00EB"/>
    <w:rsid w:val="00AB1AF4"/>
    <w:rsid w:val="00AD416A"/>
    <w:rsid w:val="00B114B7"/>
    <w:rsid w:val="00B15301"/>
    <w:rsid w:val="00B22C58"/>
    <w:rsid w:val="00B416E7"/>
    <w:rsid w:val="00B540E0"/>
    <w:rsid w:val="00B64EE7"/>
    <w:rsid w:val="00B7517B"/>
    <w:rsid w:val="00BB7262"/>
    <w:rsid w:val="00BD30FE"/>
    <w:rsid w:val="00BE3B19"/>
    <w:rsid w:val="00BF4BBE"/>
    <w:rsid w:val="00C023B8"/>
    <w:rsid w:val="00C15EDE"/>
    <w:rsid w:val="00C2706C"/>
    <w:rsid w:val="00C32A82"/>
    <w:rsid w:val="00C36715"/>
    <w:rsid w:val="00C53344"/>
    <w:rsid w:val="00C73D61"/>
    <w:rsid w:val="00C83115"/>
    <w:rsid w:val="00C949E9"/>
    <w:rsid w:val="00CA44F3"/>
    <w:rsid w:val="00CF0FD7"/>
    <w:rsid w:val="00D02BA2"/>
    <w:rsid w:val="00D10B39"/>
    <w:rsid w:val="00D21B67"/>
    <w:rsid w:val="00D22674"/>
    <w:rsid w:val="00D27283"/>
    <w:rsid w:val="00D43746"/>
    <w:rsid w:val="00D54DAC"/>
    <w:rsid w:val="00D56962"/>
    <w:rsid w:val="00D710B2"/>
    <w:rsid w:val="00D7665E"/>
    <w:rsid w:val="00D80B97"/>
    <w:rsid w:val="00D94804"/>
    <w:rsid w:val="00D94C94"/>
    <w:rsid w:val="00DC1B6C"/>
    <w:rsid w:val="00DC2CA2"/>
    <w:rsid w:val="00DF0245"/>
    <w:rsid w:val="00E04FBA"/>
    <w:rsid w:val="00E11F64"/>
    <w:rsid w:val="00E14B7B"/>
    <w:rsid w:val="00E15D96"/>
    <w:rsid w:val="00E21BB3"/>
    <w:rsid w:val="00E373B5"/>
    <w:rsid w:val="00E538BB"/>
    <w:rsid w:val="00E744E7"/>
    <w:rsid w:val="00E96714"/>
    <w:rsid w:val="00EA5C3F"/>
    <w:rsid w:val="00EC4B77"/>
    <w:rsid w:val="00EE0D53"/>
    <w:rsid w:val="00F02F63"/>
    <w:rsid w:val="00F03012"/>
    <w:rsid w:val="00F62FF6"/>
    <w:rsid w:val="00F65488"/>
    <w:rsid w:val="00F67303"/>
    <w:rsid w:val="00F67AC9"/>
    <w:rsid w:val="00F70F69"/>
    <w:rsid w:val="00F92F31"/>
    <w:rsid w:val="00F94C47"/>
    <w:rsid w:val="00F95881"/>
    <w:rsid w:val="00FB7A11"/>
    <w:rsid w:val="00FC71A0"/>
    <w:rsid w:val="00FD4F14"/>
    <w:rsid w:val="00FD50DB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12"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1A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A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A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A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AF4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6"/>
    <w:rsid w:val="00106F2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rsid w:val="00106F2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949E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E06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F6730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167">
    <w:name w:val="Font Style167"/>
    <w:basedOn w:val="a0"/>
    <w:uiPriority w:val="99"/>
    <w:rsid w:val="00F67303"/>
    <w:rPr>
      <w:rFonts w:ascii="Times New Roman" w:hAnsi="Times New Roman" w:cs="Times New Roman"/>
      <w:sz w:val="14"/>
      <w:szCs w:val="14"/>
    </w:rPr>
  </w:style>
  <w:style w:type="character" w:customStyle="1" w:styleId="FontStyle145">
    <w:name w:val="Font Style145"/>
    <w:basedOn w:val="a0"/>
    <w:uiPriority w:val="99"/>
    <w:rsid w:val="007D3A7E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table" w:customStyle="1" w:styleId="6">
    <w:name w:val="Сетка таблицы6"/>
    <w:basedOn w:val="a1"/>
    <w:next w:val="a6"/>
    <w:uiPriority w:val="59"/>
    <w:rsid w:val="009D32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48;&#1048;&#1043;&#1040;&#1048;&#1050;\&#1055;&#1088;&#1080;&#1082;&#1083;&#1072;&#1076;&#1085;&#1072;&#1103;%20&#1075;&#1077;&#1086;&#1076;&#1077;&#1079;&#1080;&#1103;\&#1050;&#1086;&#1085;&#1090;&#1088;&#1086;&#1083;&#1100;&#1085;&#1072;&#1103;%20&#1088;&#1072;&#1073;&#1086;&#1090;&#1072;%20&#8470;6\&#1050;&#1056;%20&#8470;6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Графики средних квадратических ошибок измерения нестворностей 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256213874904984"/>
          <c:y val="3.8387880560022826E-2"/>
        </c:manualLayout>
      </c:layout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title>
    <c:plotArea>
      <c:layout>
        <c:manualLayout>
          <c:layoutTarget val="inner"/>
          <c:xMode val="edge"/>
          <c:yMode val="edge"/>
          <c:x val="0.12057552011810679"/>
          <c:y val="0.19984843716334139"/>
          <c:w val="0.84551921405328057"/>
          <c:h val="0.59801417370217758"/>
        </c:manualLayout>
      </c:layout>
      <c:scatterChart>
        <c:scatterStyle val="smoothMarker"/>
        <c:ser>
          <c:idx val="0"/>
          <c:order val="0"/>
          <c:tx>
            <c:v>Схема полного створа</c:v>
          </c:tx>
          <c:spPr>
            <a:ln w="95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triangle"/>
            <c:size val="10"/>
            <c:spPr>
              <a:solidFill>
                <a:srgbClr val="FF0000"/>
              </a:solidFill>
              <a:ln w="9525" cap="sq" cmpd="thickThin">
                <a:solidFill>
                  <a:srgbClr val="FF0000"/>
                </a:solidFill>
                <a:miter lim="800000"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xVal>
            <c:numRef>
              <c:f>Лист1!$B$4:$O$4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Лист1!$B$5:$O$5</c:f>
              <c:numCache>
                <c:formatCode>0.000</c:formatCode>
                <c:ptCount val="14"/>
                <c:pt idx="0">
                  <c:v>9.3616538235755886E-2</c:v>
                </c:pt>
                <c:pt idx="1">
                  <c:v>0.18552735434549741</c:v>
                </c:pt>
                <c:pt idx="2">
                  <c:v>0.27315832467369122</c:v>
                </c:pt>
                <c:pt idx="3">
                  <c:v>0.35281744288218492</c:v>
                </c:pt>
                <c:pt idx="4">
                  <c:v>0.41973255303479001</c:v>
                </c:pt>
                <c:pt idx="5">
                  <c:v>0.46855274232708938</c:v>
                </c:pt>
                <c:pt idx="6">
                  <c:v>0.49443187421318435</c:v>
                </c:pt>
                <c:pt idx="7">
                  <c:v>0.49443187421318435</c:v>
                </c:pt>
                <c:pt idx="8">
                  <c:v>0.46855274232708938</c:v>
                </c:pt>
                <c:pt idx="9">
                  <c:v>0.41973255303479001</c:v>
                </c:pt>
                <c:pt idx="10">
                  <c:v>0.35281744288218481</c:v>
                </c:pt>
                <c:pt idx="11">
                  <c:v>0.27315832467369122</c:v>
                </c:pt>
                <c:pt idx="12">
                  <c:v>0.18552735434549736</c:v>
                </c:pt>
                <c:pt idx="13">
                  <c:v>9.3616538235755886E-2</c:v>
                </c:pt>
              </c:numCache>
            </c:numRef>
          </c:yVal>
          <c:smooth val="1"/>
        </c:ser>
        <c:ser>
          <c:idx val="1"/>
          <c:order val="1"/>
          <c:tx>
            <c:v>Схема перекрывающихся створов</c:v>
          </c:tx>
          <c:spPr>
            <a:ln w="1270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marker>
            <c:symbol val="circle"/>
            <c:size val="9"/>
            <c:spPr>
              <a:solidFill>
                <a:schemeClr val="tx1">
                  <a:lumMod val="65000"/>
                  <a:lumOff val="35000"/>
                </a:schemeClr>
              </a:solidFill>
              <a:ln w="1270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</c:marker>
          <c:xVal>
            <c:numRef>
              <c:f>Лист3!$A$6:$A$19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Лист3!$F$6:$F$19</c:f>
              <c:numCache>
                <c:formatCode>0.000</c:formatCode>
                <c:ptCount val="14"/>
                <c:pt idx="0">
                  <c:v>0.4228688299204133</c:v>
                </c:pt>
                <c:pt idx="1">
                  <c:v>0.77905346952928678</c:v>
                </c:pt>
                <c:pt idx="2">
                  <c:v>1.0758589515482808</c:v>
                </c:pt>
                <c:pt idx="3">
                  <c:v>1.313300165002212</c:v>
                </c:pt>
                <c:pt idx="4">
                  <c:v>1.4913801084812093</c:v>
                </c:pt>
                <c:pt idx="5">
                  <c:v>1.6100997632366041</c:v>
                </c:pt>
                <c:pt idx="6">
                  <c:v>1.669459518029643</c:v>
                </c:pt>
                <c:pt idx="7">
                  <c:v>1.669459518029643</c:v>
                </c:pt>
                <c:pt idx="8">
                  <c:v>1.6100997632366041</c:v>
                </c:pt>
                <c:pt idx="9">
                  <c:v>1.4913801084812093</c:v>
                </c:pt>
                <c:pt idx="10">
                  <c:v>1.313300165002212</c:v>
                </c:pt>
                <c:pt idx="11">
                  <c:v>1.0758589515482808</c:v>
                </c:pt>
                <c:pt idx="12">
                  <c:v>0.77905346952928678</c:v>
                </c:pt>
                <c:pt idx="13">
                  <c:v>0.4228688299204133</c:v>
                </c:pt>
              </c:numCache>
            </c:numRef>
          </c:yVal>
        </c:ser>
        <c:ser>
          <c:idx val="2"/>
          <c:order val="2"/>
          <c:tx>
            <c:v>Схема последовательногь створа</c:v>
          </c:tx>
          <c:spPr>
            <a:ln w="95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solidFill>
                <a:srgbClr val="00B050"/>
              </a:solidFill>
              <a:ln w="9525" cap="rnd">
                <a:solidFill>
                  <a:srgbClr val="00B050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xVal>
            <c:numRef>
              <c:f>Лист2!$A$7:$A$20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Лист2!$I$7:$I$20</c:f>
              <c:numCache>
                <c:formatCode>0.000</c:formatCode>
                <c:ptCount val="14"/>
                <c:pt idx="0">
                  <c:v>0.20778271937818571</c:v>
                </c:pt>
                <c:pt idx="1">
                  <c:v>0.2376459778226076</c:v>
                </c:pt>
                <c:pt idx="2">
                  <c:v>0.25653763544684605</c:v>
                </c:pt>
                <c:pt idx="3">
                  <c:v>0.26808231945877359</c:v>
                </c:pt>
                <c:pt idx="4">
                  <c:v>0.27360529657193505</c:v>
                </c:pt>
                <c:pt idx="5">
                  <c:v>0.27360529657193505</c:v>
                </c:pt>
                <c:pt idx="6">
                  <c:v>0.26808231945877359</c:v>
                </c:pt>
                <c:pt idx="7">
                  <c:v>0.25653763544684605</c:v>
                </c:pt>
                <c:pt idx="8">
                  <c:v>0.2376459778226076</c:v>
                </c:pt>
                <c:pt idx="9">
                  <c:v>0.20778271937818571</c:v>
                </c:pt>
                <c:pt idx="10">
                  <c:v>0.22502142054709567</c:v>
                </c:pt>
                <c:pt idx="11">
                  <c:v>0.23172993018299864</c:v>
                </c:pt>
                <c:pt idx="12">
                  <c:v>0.2305660633001694</c:v>
                </c:pt>
                <c:pt idx="13">
                  <c:v>0.22161042803510411</c:v>
                </c:pt>
              </c:numCache>
            </c:numRef>
          </c:yVal>
          <c:smooth val="1"/>
        </c:ser>
        <c:axId val="120532992"/>
        <c:axId val="120534912"/>
      </c:scatterChart>
      <c:valAx>
        <c:axId val="120532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34912"/>
        <c:crosses val="autoZero"/>
        <c:crossBetween val="midCat"/>
      </c:valAx>
      <c:valAx>
        <c:axId val="120534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</a:t>
                </a:r>
                <a:r>
                  <a:rPr lang="el-G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δ</a:t>
                </a:r>
                <a:endParaRPr lang="ru-RU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0.0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329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328380400537365E-2"/>
          <c:y val="0.85984780247010351"/>
          <c:w val="0.98267161959946314"/>
          <c:h val="0.121970383686379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baseline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FB9-0B22-431C-9894-5D6F206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</cp:revision>
  <dcterms:created xsi:type="dcterms:W3CDTF">2019-03-23T22:20:00Z</dcterms:created>
  <dcterms:modified xsi:type="dcterms:W3CDTF">2019-03-23T22:20:00Z</dcterms:modified>
</cp:coreProperties>
</file>