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85" w:rsidRDefault="007D6685" w:rsidP="00E4449E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D6685" w:rsidRDefault="007D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692" w:rsidRPr="00355D41" w:rsidRDefault="00011692" w:rsidP="00E4449E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1692" w:rsidRPr="00011692" w:rsidRDefault="00114B4D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62A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…………………………………………………………………………5</w:t>
      </w:r>
    </w:p>
    <w:p w:rsidR="00011692" w:rsidRPr="00011692" w:rsidRDefault="00011692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Глава 1. Теоретические основы учета расходов на</w:t>
      </w:r>
      <w:r w:rsidR="002E798A">
        <w:rPr>
          <w:rFonts w:ascii="Times New Roman" w:hAnsi="Times New Roman" w:cs="Times New Roman"/>
          <w:sz w:val="28"/>
          <w:szCs w:val="28"/>
        </w:rPr>
        <w:t xml:space="preserve"> продажу в торговой организации………………………………………………………………</w:t>
      </w:r>
      <w:proofErr w:type="gramStart"/>
      <w:r w:rsidR="002E798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E798A">
        <w:rPr>
          <w:rFonts w:ascii="Times New Roman" w:hAnsi="Times New Roman" w:cs="Times New Roman"/>
          <w:sz w:val="28"/>
          <w:szCs w:val="28"/>
        </w:rPr>
        <w:t>.7</w:t>
      </w:r>
    </w:p>
    <w:p w:rsidR="00011692" w:rsidRPr="00906CE1" w:rsidRDefault="00011692" w:rsidP="00A844BF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06CE1">
        <w:rPr>
          <w:rFonts w:ascii="Times New Roman" w:hAnsi="Times New Roman" w:cs="Times New Roman"/>
          <w:sz w:val="28"/>
          <w:szCs w:val="28"/>
        </w:rPr>
        <w:t xml:space="preserve">Законодательное и нормативное регулирование учета расходов на </w:t>
      </w:r>
      <w:r w:rsidR="002E798A">
        <w:rPr>
          <w:rFonts w:ascii="Times New Roman" w:hAnsi="Times New Roman" w:cs="Times New Roman"/>
          <w:sz w:val="28"/>
          <w:szCs w:val="28"/>
        </w:rPr>
        <w:t>продажу в торговой организации…………………………………………7</w:t>
      </w:r>
    </w:p>
    <w:p w:rsidR="00906CE1" w:rsidRPr="00906CE1" w:rsidRDefault="00906CE1" w:rsidP="00A844BF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торговли. Специфика оптовой и розничной деятельности</w:t>
      </w:r>
      <w:r w:rsidR="002E798A">
        <w:rPr>
          <w:rFonts w:ascii="Times New Roman" w:hAnsi="Times New Roman" w:cs="Times New Roman"/>
          <w:sz w:val="28"/>
          <w:szCs w:val="28"/>
        </w:rPr>
        <w:t>...13</w:t>
      </w:r>
    </w:p>
    <w:p w:rsidR="00011692" w:rsidRPr="00011692" w:rsidRDefault="002E798A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Экономическая сущность и состав расходов на продажу в торговой организации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……………………………………………………………………15</w:t>
      </w:r>
    </w:p>
    <w:p w:rsidR="00011692" w:rsidRPr="00011692" w:rsidRDefault="002E798A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Синтетический учет расходов на продажу в торговой </w:t>
      </w:r>
      <w:proofErr w:type="gramStart"/>
      <w:r w:rsidR="00011692" w:rsidRPr="000116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.23</w:t>
      </w:r>
    </w:p>
    <w:p w:rsidR="00011692" w:rsidRPr="00011692" w:rsidRDefault="002E798A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Распределение расходов на продажу в торговой организации</w:t>
      </w:r>
      <w:r>
        <w:rPr>
          <w:rFonts w:ascii="Times New Roman" w:hAnsi="Times New Roman" w:cs="Times New Roman"/>
          <w:sz w:val="28"/>
          <w:szCs w:val="28"/>
        </w:rPr>
        <w:t>…………27</w:t>
      </w:r>
    </w:p>
    <w:p w:rsidR="00011692" w:rsidRPr="00011692" w:rsidRDefault="00011692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Глава 2. Практика учета расходов на продажу на примере </w:t>
      </w:r>
      <w:proofErr w:type="gramStart"/>
      <w:r w:rsidRPr="00011692">
        <w:rPr>
          <w:rFonts w:ascii="Times New Roman" w:hAnsi="Times New Roman" w:cs="Times New Roman"/>
          <w:sz w:val="28"/>
          <w:szCs w:val="28"/>
        </w:rPr>
        <w:t>организации</w:t>
      </w:r>
      <w:r w:rsidR="00A40E8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40E8E">
        <w:rPr>
          <w:rFonts w:ascii="Times New Roman" w:hAnsi="Times New Roman" w:cs="Times New Roman"/>
          <w:sz w:val="28"/>
          <w:szCs w:val="28"/>
        </w:rPr>
        <w:t>31</w:t>
      </w:r>
    </w:p>
    <w:p w:rsidR="00011692" w:rsidRPr="00011692" w:rsidRDefault="00011692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2.1 Характеристика деятельности ООО «</w:t>
      </w:r>
      <w:proofErr w:type="spellStart"/>
      <w:proofErr w:type="gram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</w:t>
      </w:r>
      <w:r w:rsidR="00A40E8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A40E8E">
        <w:rPr>
          <w:rFonts w:ascii="Times New Roman" w:hAnsi="Times New Roman" w:cs="Times New Roman"/>
          <w:sz w:val="28"/>
          <w:szCs w:val="28"/>
        </w:rPr>
        <w:t>………………………...</w:t>
      </w:r>
      <w:r w:rsidR="00BA29F8">
        <w:rPr>
          <w:rFonts w:ascii="Times New Roman" w:hAnsi="Times New Roman" w:cs="Times New Roman"/>
          <w:sz w:val="28"/>
          <w:szCs w:val="28"/>
        </w:rPr>
        <w:t>31</w:t>
      </w:r>
    </w:p>
    <w:p w:rsidR="00011692" w:rsidRPr="00011692" w:rsidRDefault="00011692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2.2 Особенности бухгалтерского учета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</w:t>
      </w:r>
      <w:r w:rsidR="00A40E8E">
        <w:rPr>
          <w:rFonts w:ascii="Times New Roman" w:hAnsi="Times New Roman" w:cs="Times New Roman"/>
          <w:sz w:val="28"/>
          <w:szCs w:val="28"/>
        </w:rPr>
        <w:t>…………………...</w:t>
      </w:r>
      <w:r w:rsidR="00BA29F8">
        <w:rPr>
          <w:rFonts w:ascii="Times New Roman" w:hAnsi="Times New Roman" w:cs="Times New Roman"/>
          <w:sz w:val="28"/>
          <w:szCs w:val="28"/>
        </w:rPr>
        <w:t>34</w:t>
      </w:r>
    </w:p>
    <w:p w:rsidR="00011692" w:rsidRPr="00011692" w:rsidRDefault="00011692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2.3 Порядок учета и распред</w:t>
      </w:r>
      <w:r w:rsidR="00BA29F8">
        <w:rPr>
          <w:rFonts w:ascii="Times New Roman" w:hAnsi="Times New Roman" w:cs="Times New Roman"/>
          <w:sz w:val="28"/>
          <w:szCs w:val="28"/>
        </w:rPr>
        <w:t>еления расходов на продажу в ООО</w:t>
      </w:r>
      <w:r w:rsidRPr="000116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</w:t>
      </w:r>
      <w:r w:rsidR="00A40E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r w:rsidR="007F75FC">
        <w:rPr>
          <w:rFonts w:ascii="Times New Roman" w:hAnsi="Times New Roman" w:cs="Times New Roman"/>
          <w:sz w:val="28"/>
          <w:szCs w:val="28"/>
        </w:rPr>
        <w:t>40</w:t>
      </w:r>
    </w:p>
    <w:p w:rsidR="00011692" w:rsidRPr="00011692" w:rsidRDefault="00011692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2.4 Предложения по совершенствованию учета расходов на продажу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</w:t>
      </w:r>
      <w:r w:rsidR="007F75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………………………………………………………………………...55</w:t>
      </w:r>
    </w:p>
    <w:p w:rsidR="00011692" w:rsidRPr="00011692" w:rsidRDefault="00011692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Заключение</w:t>
      </w:r>
      <w:r w:rsidR="00BA29F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74F46">
        <w:rPr>
          <w:rFonts w:ascii="Times New Roman" w:hAnsi="Times New Roman" w:cs="Times New Roman"/>
          <w:sz w:val="28"/>
          <w:szCs w:val="28"/>
        </w:rPr>
        <w:t>………………………………….5</w:t>
      </w:r>
      <w:r w:rsidR="007F75FC">
        <w:rPr>
          <w:rFonts w:ascii="Times New Roman" w:hAnsi="Times New Roman" w:cs="Times New Roman"/>
          <w:sz w:val="28"/>
          <w:szCs w:val="28"/>
        </w:rPr>
        <w:t>9</w:t>
      </w:r>
    </w:p>
    <w:p w:rsidR="00011692" w:rsidRPr="00011692" w:rsidRDefault="00011692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Список использ</w:t>
      </w:r>
      <w:r w:rsidR="00574F46">
        <w:rPr>
          <w:rFonts w:ascii="Times New Roman" w:hAnsi="Times New Roman" w:cs="Times New Roman"/>
          <w:sz w:val="28"/>
          <w:szCs w:val="28"/>
        </w:rPr>
        <w:t>ованн</w:t>
      </w:r>
      <w:r w:rsidR="007F75FC">
        <w:rPr>
          <w:rFonts w:ascii="Times New Roman" w:hAnsi="Times New Roman" w:cs="Times New Roman"/>
          <w:sz w:val="28"/>
          <w:szCs w:val="28"/>
        </w:rPr>
        <w:t>ых источников………………………………………...61</w:t>
      </w:r>
    </w:p>
    <w:p w:rsidR="00011692" w:rsidRPr="00011692" w:rsidRDefault="00626414" w:rsidP="00626414">
      <w:pPr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Приложения…………………………………………………………………...</w:t>
      </w:r>
      <w:r w:rsidR="007F75FC">
        <w:rPr>
          <w:rFonts w:ascii="Times New Roman" w:hAnsi="Times New Roman" w:cs="Times New Roman"/>
          <w:sz w:val="28"/>
          <w:szCs w:val="28"/>
        </w:rPr>
        <w:t>.64</w:t>
      </w:r>
      <w:r w:rsidR="00011692" w:rsidRPr="00011692">
        <w:rPr>
          <w:rFonts w:ascii="Times New Roman" w:hAnsi="Times New Roman" w:cs="Times New Roman"/>
          <w:sz w:val="28"/>
          <w:szCs w:val="28"/>
        </w:rPr>
        <w:t> </w:t>
      </w:r>
    </w:p>
    <w:p w:rsidR="00011692" w:rsidRPr="00355D41" w:rsidRDefault="00E4449E" w:rsidP="00EB53E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11692" w:rsidRPr="00355D4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Любое предприятие, в том числе торговое, в процессе осуществления своей деятельности несет определенные расходы. Расходы, которые производят торговые организации, дополнительно к оплате стоимости покупных товаров, образуют расходы на продажу.</w:t>
      </w:r>
    </w:p>
    <w:p w:rsidR="00011692" w:rsidRPr="00011692" w:rsidRDefault="005C52B2" w:rsidP="00B5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="005636A4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«Учет расходов </w:t>
      </w:r>
      <w:r w:rsidR="00813AE0">
        <w:rPr>
          <w:rFonts w:ascii="Times New Roman" w:hAnsi="Times New Roman" w:cs="Times New Roman"/>
          <w:sz w:val="28"/>
          <w:szCs w:val="28"/>
        </w:rPr>
        <w:t>в торговых организациях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» обусловлена тем, </w:t>
      </w:r>
      <w:r w:rsidR="00B66305">
        <w:rPr>
          <w:rFonts w:ascii="Times New Roman" w:hAnsi="Times New Roman" w:cs="Times New Roman"/>
          <w:sz w:val="28"/>
          <w:szCs w:val="28"/>
        </w:rPr>
        <w:t>что данный вид расходов оказывае</w:t>
      </w:r>
      <w:r w:rsidR="00011692" w:rsidRPr="00011692">
        <w:rPr>
          <w:rFonts w:ascii="Times New Roman" w:hAnsi="Times New Roman" w:cs="Times New Roman"/>
          <w:sz w:val="28"/>
          <w:szCs w:val="28"/>
        </w:rPr>
        <w:t>т наибольшее влияние на формирование финансового результата деятельности торговой организации, следов</w:t>
      </w:r>
      <w:bookmarkStart w:id="0" w:name="_GoBack"/>
      <w:bookmarkEnd w:id="0"/>
      <w:r w:rsidR="00011692" w:rsidRPr="00011692">
        <w:rPr>
          <w:rFonts w:ascii="Times New Roman" w:hAnsi="Times New Roman" w:cs="Times New Roman"/>
          <w:sz w:val="28"/>
          <w:szCs w:val="28"/>
        </w:rPr>
        <w:t>ательно, немаловажное внимание на предприятии должно быть уделено правильной организации бухгалтерского учета расходов на продажу.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636A4">
        <w:rPr>
          <w:rFonts w:ascii="Times New Roman" w:hAnsi="Times New Roman" w:cs="Times New Roman"/>
          <w:sz w:val="28"/>
          <w:szCs w:val="28"/>
        </w:rPr>
        <w:t>курсовой</w:t>
      </w:r>
      <w:r w:rsidRPr="00011692">
        <w:rPr>
          <w:rFonts w:ascii="Times New Roman" w:hAnsi="Times New Roman" w:cs="Times New Roman"/>
          <w:sz w:val="28"/>
          <w:szCs w:val="28"/>
        </w:rPr>
        <w:t xml:space="preserve"> работы является изучение учета расходов на продажу в торговых организациях.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задач:</w:t>
      </w:r>
    </w:p>
    <w:p w:rsidR="000D47FD" w:rsidRPr="00B53C05" w:rsidRDefault="000D47FD" w:rsidP="000D4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изучить нормативно-правовое регулирование учета расходов на продажу;</w:t>
      </w:r>
    </w:p>
    <w:p w:rsidR="00011692" w:rsidRPr="00B53C05" w:rsidRDefault="00011692" w:rsidP="00B53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исследовать понятие и сущность расходов на продажу;</w:t>
      </w:r>
    </w:p>
    <w:p w:rsidR="00011692" w:rsidRDefault="00011692" w:rsidP="00B53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рассмотреть порядок их бухгалтерского учета;</w:t>
      </w:r>
    </w:p>
    <w:p w:rsidR="00A3208A" w:rsidRDefault="00A3208A" w:rsidP="00B53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порядок распределения расходов на продажу;</w:t>
      </w:r>
    </w:p>
    <w:p w:rsidR="00E759EF" w:rsidRPr="00B53C05" w:rsidRDefault="00E759EF" w:rsidP="00B53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организацию учетной работы </w:t>
      </w:r>
      <w:r w:rsidR="00DE5DD2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="00DE5DD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="00DE5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B53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DE5DD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E5DD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="00DE5DD2">
        <w:rPr>
          <w:rFonts w:ascii="Times New Roman" w:hAnsi="Times New Roman" w:cs="Times New Roman"/>
          <w:sz w:val="28"/>
          <w:szCs w:val="28"/>
        </w:rPr>
        <w:t>»</w:t>
      </w:r>
      <w:r w:rsidRPr="00B53C05">
        <w:rPr>
          <w:rFonts w:ascii="Times New Roman" w:hAnsi="Times New Roman" w:cs="Times New Roman"/>
          <w:sz w:val="28"/>
          <w:szCs w:val="28"/>
        </w:rPr>
        <w:t xml:space="preserve"> рассмотреть операции, которые проводятся в бухгалтерии организаций в процессе ведения учета расходов на продажу;</w:t>
      </w:r>
    </w:p>
    <w:p w:rsidR="00011692" w:rsidRPr="00B53C05" w:rsidRDefault="00011692" w:rsidP="00B53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разработать рекомендации по совершенствованию учета расходов на продажу</w:t>
      </w:r>
      <w:r w:rsidR="00DE5DD2">
        <w:rPr>
          <w:rFonts w:ascii="Times New Roman" w:hAnsi="Times New Roman" w:cs="Times New Roman"/>
          <w:sz w:val="28"/>
          <w:szCs w:val="28"/>
        </w:rPr>
        <w:t xml:space="preserve"> в ООО «</w:t>
      </w:r>
      <w:proofErr w:type="spellStart"/>
      <w:r w:rsidR="00DE5DD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="00DE5DD2">
        <w:rPr>
          <w:rFonts w:ascii="Times New Roman" w:hAnsi="Times New Roman" w:cs="Times New Roman"/>
          <w:sz w:val="28"/>
          <w:szCs w:val="28"/>
        </w:rPr>
        <w:t>»</w:t>
      </w:r>
      <w:r w:rsidRPr="00B53C05">
        <w:rPr>
          <w:rFonts w:ascii="Times New Roman" w:hAnsi="Times New Roman" w:cs="Times New Roman"/>
          <w:sz w:val="28"/>
          <w:szCs w:val="28"/>
        </w:rPr>
        <w:t>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исследования в </w:t>
      </w:r>
      <w:r w:rsidR="005636A4">
        <w:rPr>
          <w:rFonts w:ascii="Times New Roman" w:hAnsi="Times New Roman" w:cs="Times New Roman"/>
          <w:sz w:val="28"/>
          <w:szCs w:val="28"/>
        </w:rPr>
        <w:t>курсовой</w:t>
      </w:r>
      <w:r w:rsidR="00AF038F">
        <w:rPr>
          <w:rFonts w:ascii="Times New Roman" w:hAnsi="Times New Roman" w:cs="Times New Roman"/>
          <w:sz w:val="28"/>
          <w:szCs w:val="28"/>
        </w:rPr>
        <w:t xml:space="preserve"> </w:t>
      </w:r>
      <w:r w:rsidRPr="00011692">
        <w:rPr>
          <w:rFonts w:ascii="Times New Roman" w:hAnsi="Times New Roman" w:cs="Times New Roman"/>
          <w:sz w:val="28"/>
          <w:szCs w:val="28"/>
        </w:rPr>
        <w:t>работе являются расходы на продажу.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Объект исследования – порядок учета расходов на продажу в организации оптовой торговли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Работа состоит из двух глав, введения, заключения, списка использованной литературы и приложений.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Первая глава – теоретическая. В ней дается общая характеристика расходов на продажу, методологические основы бухгалтерского учета данного вида расходов.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Во второй главе рассматривается порядок учета и распределения расходов на продажу на примере конкретного предприятия, предложены мероприятия по совершенствованию их учета.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проведения исследования являются нормативные документы по вопросам организации бухгалтерского учета, источники учебной литературы и материалы периодической печати, а также фактические материалы по учету и отчетности.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При решении определенных в </w:t>
      </w:r>
      <w:r w:rsidR="005636A4">
        <w:rPr>
          <w:rFonts w:ascii="Times New Roman" w:hAnsi="Times New Roman" w:cs="Times New Roman"/>
          <w:sz w:val="28"/>
          <w:szCs w:val="28"/>
        </w:rPr>
        <w:t>курсовой</w:t>
      </w:r>
      <w:r w:rsidRPr="00011692">
        <w:rPr>
          <w:rFonts w:ascii="Times New Roman" w:hAnsi="Times New Roman" w:cs="Times New Roman"/>
          <w:sz w:val="28"/>
          <w:szCs w:val="28"/>
        </w:rPr>
        <w:t xml:space="preserve"> работе задач применены общенаучные и специфические методы исторического, логического и системного анализа и синтеза, научной абстракции, приемов индуктивного и дедуктивного изучения, аналогии и классификации, сравнения абсолютных и относительных величин, экономико-статистические методы.</w:t>
      </w:r>
    </w:p>
    <w:p w:rsidR="00EB53E8" w:rsidRDefault="00EB53E8" w:rsidP="00B53C05">
      <w:pPr>
        <w:rPr>
          <w:rFonts w:ascii="Times New Roman" w:hAnsi="Times New Roman" w:cs="Times New Roman"/>
          <w:sz w:val="28"/>
          <w:szCs w:val="28"/>
        </w:rPr>
      </w:pPr>
    </w:p>
    <w:p w:rsidR="00EB53E8" w:rsidRDefault="00EB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692" w:rsidRPr="00355D41" w:rsidRDefault="00011692" w:rsidP="00B53C05">
      <w:pPr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D41">
        <w:rPr>
          <w:rFonts w:ascii="Times New Roman" w:hAnsi="Times New Roman" w:cs="Times New Roman"/>
          <w:b/>
          <w:sz w:val="32"/>
          <w:szCs w:val="32"/>
        </w:rPr>
        <w:lastRenderedPageBreak/>
        <w:t>Глава 1. Теоретические основы учета расходов на продажу в торговой организации</w:t>
      </w:r>
    </w:p>
    <w:p w:rsidR="00011692" w:rsidRPr="00355D41" w:rsidRDefault="00011692" w:rsidP="00EB53E8">
      <w:pPr>
        <w:pStyle w:val="a3"/>
        <w:numPr>
          <w:ilvl w:val="1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41">
        <w:rPr>
          <w:rFonts w:ascii="Times New Roman" w:hAnsi="Times New Roman" w:cs="Times New Roman"/>
          <w:b/>
          <w:sz w:val="28"/>
          <w:szCs w:val="28"/>
        </w:rPr>
        <w:t>Законодательное и нормативное регулирование учета расходов на продажу в торговой организации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Документы, регулирующие учет расходов на продажу, можно объединить в четыре уровня:</w:t>
      </w:r>
    </w:p>
    <w:p w:rsidR="00011692" w:rsidRPr="00B53C05" w:rsidRDefault="00011692" w:rsidP="00B53C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законодательный;</w:t>
      </w:r>
    </w:p>
    <w:p w:rsidR="00011692" w:rsidRPr="00B53C05" w:rsidRDefault="00011692" w:rsidP="00B53C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нормативный;</w:t>
      </w:r>
    </w:p>
    <w:p w:rsidR="00011692" w:rsidRPr="00B53C05" w:rsidRDefault="00011692" w:rsidP="00B53C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методический;</w:t>
      </w:r>
    </w:p>
    <w:p w:rsidR="00011692" w:rsidRPr="00B53C05" w:rsidRDefault="00011692" w:rsidP="00B53C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Первый уровень документов представлен законами и законодательными актами (Указы Президента РФ, постановления Правительства РФ), которые регулируют порядок бухгалтерского учета в организациях, а также подготовки и представления бухгалтерской отчетности.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Основным актом этого уровня является Федеральный закон «О бухгалтерском учете» № 402-ФЗ от 6 декабря 2011 г. Данный закон определяет правовые основы, принципы, основные направления бухгалтерского учета и составления отчетности, состав хозяйствующих субъектов, которые обязаны вести бухгалтерский учет и представлять финансовую отчетность</w:t>
      </w:r>
      <w:r w:rsidR="0055636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011692">
        <w:rPr>
          <w:rFonts w:ascii="Times New Roman" w:hAnsi="Times New Roman" w:cs="Times New Roman"/>
          <w:sz w:val="28"/>
          <w:szCs w:val="28"/>
        </w:rPr>
        <w:t>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Весьма  важными  документами системы  первого  уровня нормативно-правового регулирования являются  также Гражданский и  Налоговый  кодексы Российской Федерации. Так, в ГК РФ раскрыт механизм договорной работы, </w:t>
      </w:r>
      <w:r w:rsidRPr="00011692">
        <w:rPr>
          <w:rFonts w:ascii="Times New Roman" w:hAnsi="Times New Roman" w:cs="Times New Roman"/>
          <w:sz w:val="28"/>
          <w:szCs w:val="28"/>
        </w:rPr>
        <w:lastRenderedPageBreak/>
        <w:t>являющейся основой формирования первичной учетной документации. ГК РФ регулирует порядок перехода права собственности на товары, порядок заключения договоров купли-продажи</w:t>
      </w:r>
      <w:r w:rsidR="0055636E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Pr="00011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Нормативный уровень регулирования формируют положения (стандарты) по бухгалтерскому учету (ПБУ), утверждаемые приказами Минфина РФ. Данные положения содержат минимальные требования к ведению бухгалтерского учета и составлению бухгалтерской отчетности. В частности, нормативный уровень включает в себя следующие документы:</w:t>
      </w:r>
    </w:p>
    <w:p w:rsidR="00011692" w:rsidRPr="00B53C05" w:rsidRDefault="00011692" w:rsidP="00B53C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 (Приказ Минфина РФ № 34н от 28 июля 1998 г.), определяющее порядок организации и ведения бухгалтерского учета, составления и представления бухгалтерской отчетности юридическими лицами по законодательству Российской Федерации, а также взаимоотношения организации с внешними потребителями бухгалтерской информации</w:t>
      </w:r>
      <w:r w:rsidR="0055636E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B53C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политика» (ПБУ 1/2008), которое устанавливает правила формирования (выбора или разработки) и раскрытия учетной политики организаций</w:t>
      </w:r>
      <w:r w:rsidR="0058664E"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B53C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активов и обязательств, стоимость которых выражена в иностранной валюте» (ПБУ 3/2006), устанавливающее особенности формирования в бухгалтерском учете </w:t>
      </w:r>
      <w:r w:rsidRPr="00B53C05">
        <w:rPr>
          <w:rFonts w:ascii="Times New Roman" w:hAnsi="Times New Roman" w:cs="Times New Roman"/>
          <w:sz w:val="28"/>
          <w:szCs w:val="28"/>
        </w:rPr>
        <w:lastRenderedPageBreak/>
        <w:t>и бухгалтерской отчетности информации о товарно-материальных ценностях, стоимость которых выражена в иностранной валюте</w:t>
      </w:r>
      <w:r w:rsidR="00A42FF3">
        <w:rPr>
          <w:rStyle w:val="af3"/>
          <w:rFonts w:ascii="Times New Roman" w:hAnsi="Times New Roman" w:cs="Times New Roman"/>
          <w:sz w:val="28"/>
          <w:szCs w:val="28"/>
        </w:rPr>
        <w:footnoteReference w:id="5"/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B53C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  (ПБУ 4/99), которое устанавливает состав, содержание и методические основы формирования бухгалтерской отчетности организаций</w:t>
      </w:r>
      <w:r w:rsidR="00DA2208">
        <w:rPr>
          <w:rStyle w:val="af3"/>
          <w:rFonts w:ascii="Times New Roman" w:hAnsi="Times New Roman" w:cs="Times New Roman"/>
          <w:sz w:val="28"/>
          <w:szCs w:val="28"/>
        </w:rPr>
        <w:footnoteReference w:id="6"/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B53C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материально-производственных запасов» (ПБУ 5/01), устанавливает правила формирования в бухгалтерском учете информации о материально-производственных запасах организации, дает определение материально-производственных запасов, регламентирует способы их оценки при приобретении и выбытии</w:t>
      </w:r>
      <w:r w:rsidR="00DA2208">
        <w:rPr>
          <w:rStyle w:val="af3"/>
          <w:rFonts w:ascii="Times New Roman" w:hAnsi="Times New Roman" w:cs="Times New Roman"/>
          <w:sz w:val="28"/>
          <w:szCs w:val="28"/>
        </w:rPr>
        <w:footnoteReference w:id="7"/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B53C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«Доходы организации» (ПБУ 9/99) и «Расходы организации» (ПБУ 10/99), устанавливающие правила формирования в бухгалтерском учете информации о доходах и расходах организаций, связанных с осуществлением операций по поступлению и выбытию материально-производственных запасов, о порядке признания коммерческих расходов. Так, в соответствии с ПБУ </w:t>
      </w:r>
      <w:r w:rsidRPr="00B53C05">
        <w:rPr>
          <w:rFonts w:ascii="Times New Roman" w:hAnsi="Times New Roman" w:cs="Times New Roman"/>
          <w:sz w:val="28"/>
          <w:szCs w:val="28"/>
        </w:rPr>
        <w:lastRenderedPageBreak/>
        <w:t>10/99, коммерческие расходы, связанные непосредственно с продажей товаров, относятся к расходам по обычным видам деятельности</w:t>
      </w:r>
      <w:r w:rsidR="00093A48">
        <w:rPr>
          <w:rStyle w:val="af3"/>
          <w:rFonts w:ascii="Times New Roman" w:hAnsi="Times New Roman" w:cs="Times New Roman"/>
          <w:sz w:val="28"/>
          <w:szCs w:val="28"/>
        </w:rPr>
        <w:footnoteReference w:id="8"/>
      </w:r>
      <w:r w:rsidRPr="00B53C05">
        <w:rPr>
          <w:rFonts w:ascii="Times New Roman" w:hAnsi="Times New Roman" w:cs="Times New Roman"/>
          <w:sz w:val="28"/>
          <w:szCs w:val="28"/>
        </w:rPr>
        <w:t>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Третий уровень составляют:</w:t>
      </w:r>
    </w:p>
    <w:p w:rsidR="00011692" w:rsidRPr="00B53C05" w:rsidRDefault="00011692" w:rsidP="002D47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Методические указания по бухгалтерскому учету материально-производственных запасов (утверждены Приказом Минфина РФ № 119 от 28 декабря 2001 г.), определяющие порядок организации бухгалтерского учета товарно-материальных ценностей на основе Положения по бухгалтерскому учету «Учет материально-производственных запасов» (ПБУ 5/01), регулирующие общие вопросы бухгалтерского учета материально-производственных запасов и порядок учета коммерческих расходов</w:t>
      </w:r>
      <w:r w:rsidR="00EC768F">
        <w:rPr>
          <w:rStyle w:val="af3"/>
          <w:rFonts w:ascii="Times New Roman" w:hAnsi="Times New Roman" w:cs="Times New Roman"/>
          <w:sz w:val="28"/>
          <w:szCs w:val="28"/>
        </w:rPr>
        <w:footnoteReference w:id="9"/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2D47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Методические указания по инвентаризации имущества и финансовых обязательств (Приказ Минфина РФ № 49 от 13 июня 1995 г.), которые устанавливают требования к порядку проведения инвентаризации</w:t>
      </w:r>
      <w:r w:rsidR="00EC768F">
        <w:rPr>
          <w:rStyle w:val="af3"/>
          <w:rFonts w:ascii="Times New Roman" w:hAnsi="Times New Roman" w:cs="Times New Roman"/>
          <w:sz w:val="28"/>
          <w:szCs w:val="28"/>
        </w:rPr>
        <w:footnoteReference w:id="10"/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BC047E" w:rsidRDefault="00011692" w:rsidP="002D4754">
      <w:pPr>
        <w:pStyle w:val="a3"/>
        <w:numPr>
          <w:ilvl w:val="0"/>
          <w:numId w:val="6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>План счетов бухгалтерского учета и Инструкция по его применению (Приказ Минфина РФ № 94-н от 31 ноября 2000 г.). План счетов бухгалтерского учета представляет собой схему регистрации и группировки фактов хозяйственной деятельности (в том числе операций</w:t>
      </w:r>
      <w:r w:rsidR="00BC047E">
        <w:rPr>
          <w:rFonts w:ascii="Times New Roman" w:hAnsi="Times New Roman" w:cs="Times New Roman"/>
          <w:sz w:val="28"/>
          <w:szCs w:val="28"/>
        </w:rPr>
        <w:t xml:space="preserve"> по учету расходов на продажу)</w:t>
      </w:r>
      <w:r w:rsidR="005F5871">
        <w:rPr>
          <w:rStyle w:val="af3"/>
          <w:rFonts w:ascii="Times New Roman" w:hAnsi="Times New Roman" w:cs="Times New Roman"/>
          <w:sz w:val="28"/>
          <w:szCs w:val="28"/>
        </w:rPr>
        <w:footnoteReference w:id="11"/>
      </w:r>
      <w:r w:rsidR="00BC047E">
        <w:rPr>
          <w:rFonts w:ascii="Times New Roman" w:hAnsi="Times New Roman" w:cs="Times New Roman"/>
          <w:sz w:val="28"/>
          <w:szCs w:val="28"/>
        </w:rPr>
        <w:t>.</w:t>
      </w:r>
    </w:p>
    <w:p w:rsidR="00011692" w:rsidRPr="00BC047E" w:rsidRDefault="00011692" w:rsidP="002D4754">
      <w:pPr>
        <w:pStyle w:val="a3"/>
        <w:numPr>
          <w:ilvl w:val="0"/>
          <w:numId w:val="6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lastRenderedPageBreak/>
        <w:t>Альбом унифицированных форм первичной учетной документации (Постановление Госкомстата РФ от 30 октября 1997 г. № 71а), содержащий перечень форм первичной учетной документации и указания по применению и заполнению данных форм</w:t>
      </w:r>
      <w:r w:rsidR="0059039E">
        <w:rPr>
          <w:rStyle w:val="af3"/>
          <w:rFonts w:ascii="Times New Roman" w:hAnsi="Times New Roman" w:cs="Times New Roman"/>
          <w:sz w:val="28"/>
          <w:szCs w:val="28"/>
        </w:rPr>
        <w:footnoteReference w:id="12"/>
      </w:r>
      <w:r w:rsidRPr="00BC047E">
        <w:rPr>
          <w:rFonts w:ascii="Times New Roman" w:hAnsi="Times New Roman" w:cs="Times New Roman"/>
          <w:sz w:val="28"/>
          <w:szCs w:val="28"/>
        </w:rPr>
        <w:t>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Итак, третий уровень регулирования включает нормативные акты Правительства Российской Федерации, иных правительственных органов, устанавливающие принципиальные нормы, которые необходимо использовать при разработке положений четвертого уровней.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Четвертый уровень (внутрихозяйственный) занимают документы, разработанные организацией. Это, например, приказ об утверждении учетной политики, формирующий учетную политику организации в методическом, техническом и организационном аспектах. Кроме того, организации имеет и ряд других документов – внутренние инструкции, которые разрабатываются в целях успешной постановки и ведения бухгалтерского учета, эффективного управления организацией, решения задач ее функционирования. Документы данного уровня не обязательны для всеобщего применения. Они лишь определяют правила рациональной организации учета на предприятии с применением оптимальных форм и способов, способствуют выбору каждой организацией приемлемых для нее вариантов. Внутрихозяйственные документы формируются непосредственно в организации и составляют систему внутренних норм и инструкций, отражающих специфику данной организации. К документам данного уровня относятся:</w:t>
      </w:r>
    </w:p>
    <w:p w:rsidR="00011692" w:rsidRPr="00B53C05" w:rsidRDefault="00011692" w:rsidP="00B53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lastRenderedPageBreak/>
        <w:t>учетная политика организации - принятая ею совокупность способов, методов, приемов ведения и организации бухгалтерского учета (первичного наблюдения, стоимостного измерения, текущей группировки и итогового обобщения фактов хозяйственной деятельности);</w:t>
      </w:r>
    </w:p>
    <w:p w:rsidR="00011692" w:rsidRPr="00B53C05" w:rsidRDefault="00011692" w:rsidP="00B53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графики документооборота предприятия - индивидуально разработанные схемы взаимодействия всех его подразделений от момента создания (получения) документа до момента его перед</w:t>
      </w:r>
      <w:r w:rsidR="00BC047E">
        <w:rPr>
          <w:rFonts w:ascii="Times New Roman" w:hAnsi="Times New Roman" w:cs="Times New Roman"/>
          <w:sz w:val="28"/>
          <w:szCs w:val="28"/>
        </w:rPr>
        <w:t>ачи в архив (в места хранения);</w:t>
      </w:r>
    </w:p>
    <w:p w:rsidR="00011692" w:rsidRPr="00B53C05" w:rsidRDefault="00011692" w:rsidP="00B53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рабочий план счетов, основная цель которого создание в организации единой схемы бухгалтерского учета, которая позволит использовать полученную информацию для формирования бухгалтерской и статистической отчетности, обеспечит получение аналитической информации по всем структурным подразделениям и в необходимых разрезах (с учетом особенностей деятельности) дл</w:t>
      </w:r>
      <w:r w:rsidR="00BC047E">
        <w:rPr>
          <w:rFonts w:ascii="Times New Roman" w:hAnsi="Times New Roman" w:cs="Times New Roman"/>
          <w:sz w:val="28"/>
          <w:szCs w:val="28"/>
        </w:rPr>
        <w:t>я целей управления организацией;</w:t>
      </w:r>
    </w:p>
    <w:p w:rsidR="00011692" w:rsidRPr="00B53C05" w:rsidRDefault="00011692" w:rsidP="00B53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типовая корреспонденция;</w:t>
      </w:r>
    </w:p>
    <w:p w:rsidR="00011692" w:rsidRPr="00B53C05" w:rsidRDefault="00011692" w:rsidP="00B53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технология обработки учетной информации, где дается детальная характеристика формы учета и контроля, определяется, какие вычислительные средства и программные продукты используются при ведении учета;</w:t>
      </w:r>
    </w:p>
    <w:p w:rsidR="00011692" w:rsidRPr="00B53C05" w:rsidRDefault="00011692" w:rsidP="00B53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план отчетности, где указываются перечень отчетных форм, отчетный период, сроки и адреса представления отчетности, способ представления, фамилии работников, ответств</w:t>
      </w:r>
      <w:r w:rsidR="00BC047E">
        <w:rPr>
          <w:rFonts w:ascii="Times New Roman" w:hAnsi="Times New Roman" w:cs="Times New Roman"/>
          <w:sz w:val="28"/>
          <w:szCs w:val="28"/>
        </w:rPr>
        <w:t>енных за составление отчетности</w:t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B53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 xml:space="preserve">должностные инструкции (должностная инструкция является основным организационно-правовым документом, в котором четко </w:t>
      </w:r>
      <w:r w:rsidRPr="00B53C05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место и значение конкретной должности в структуре организации, а именно: задачи, основные права, обязанности и ответственность работника при осуществлении им трудовой деятельности согласно занимаемой должности). </w:t>
      </w:r>
    </w:p>
    <w:p w:rsidR="00BC047E" w:rsidRPr="00BC047E" w:rsidRDefault="00BC047E" w:rsidP="00BC04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>Таким образом, система нормативно-правового регулирования учета расходов на продажу представляет собой систему нормативных актов, определяющих их экономическую сущность, состав и позволяющих четко и правильно осуществлять их учет.</w:t>
      </w:r>
    </w:p>
    <w:p w:rsidR="00011692" w:rsidRDefault="00011692" w:rsidP="00011692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F50D4" w:rsidRDefault="000F50D4" w:rsidP="00EB53E8">
      <w:pPr>
        <w:pStyle w:val="a3"/>
        <w:numPr>
          <w:ilvl w:val="1"/>
          <w:numId w:val="36"/>
        </w:numPr>
        <w:spacing w:line="480" w:lineRule="auto"/>
        <w:ind w:left="941" w:hanging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D4">
        <w:rPr>
          <w:rFonts w:ascii="Times New Roman" w:hAnsi="Times New Roman" w:cs="Times New Roman"/>
          <w:b/>
          <w:sz w:val="28"/>
          <w:szCs w:val="28"/>
        </w:rPr>
        <w:t>Сущность и функции торговли. Специфика оптовой и розничной деятельности</w:t>
      </w:r>
    </w:p>
    <w:p w:rsidR="004670FC" w:rsidRPr="007377BB" w:rsidRDefault="004670FC" w:rsidP="00CB1B95">
      <w:pPr>
        <w:pStyle w:val="ac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BB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Торговля</w:t>
      </w:r>
      <w:r w:rsidRPr="007377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представляет собой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особый вид деятельность людей, </w:t>
      </w:r>
      <w:r w:rsidR="007924AE"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связан с </w:t>
      </w:r>
      <w:r w:rsidR="007924AE" w:rsidRPr="007377BB">
        <w:rPr>
          <w:rFonts w:ascii="Times New Roman" w:hAnsi="Times New Roman" w:cs="Times New Roman"/>
          <w:color w:val="000000"/>
          <w:sz w:val="28"/>
          <w:szCs w:val="28"/>
        </w:rPr>
        <w:t>осуществлением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купли-продажи и представля</w:t>
      </w:r>
      <w:r w:rsidR="007924AE" w:rsidRPr="007377BB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собой совокупность специфических технологических и хозяйственных операций, направленных на обслуживание процесса обмена.</w:t>
      </w:r>
    </w:p>
    <w:p w:rsidR="004670FC" w:rsidRPr="007377BB" w:rsidRDefault="00364D13" w:rsidP="00CB1B95">
      <w:pPr>
        <w:pStyle w:val="ac"/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Торговля является отдельной самостоятельной отраслью </w:t>
      </w:r>
      <w:r w:rsidR="00F133E8">
        <w:rPr>
          <w:rFonts w:ascii="Times New Roman" w:hAnsi="Times New Roman" w:cs="Times New Roman"/>
          <w:color w:val="000000"/>
          <w:sz w:val="28"/>
          <w:szCs w:val="28"/>
        </w:rPr>
        <w:t>хозяйства и экономики, выделившейся в результате общественного</w:t>
      </w:r>
      <w:r w:rsidR="004670FC"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 w:rsidR="00F133E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670FC"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труда и </w:t>
      </w:r>
      <w:r w:rsidR="00F133E8">
        <w:rPr>
          <w:rFonts w:ascii="Times New Roman" w:hAnsi="Times New Roman" w:cs="Times New Roman"/>
          <w:color w:val="000000"/>
          <w:sz w:val="28"/>
          <w:szCs w:val="28"/>
        </w:rPr>
        <w:t>выделения</w:t>
      </w:r>
      <w:r w:rsidR="004670FC"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торгового капитала из общего промышленного капитала.</w:t>
      </w:r>
    </w:p>
    <w:p w:rsidR="004670FC" w:rsidRPr="007377BB" w:rsidRDefault="004670FC" w:rsidP="00CB1B95">
      <w:pPr>
        <w:pStyle w:val="ac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BB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Основны</w:t>
      </w:r>
      <w:r w:rsidR="00C21DDD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Pr="007377BB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функци</w:t>
      </w:r>
      <w:r w:rsidR="00F133E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ями</w:t>
      </w:r>
      <w:r w:rsidRPr="007377BB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торговли</w:t>
      </w:r>
      <w:r w:rsidR="00F133E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являются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70FC" w:rsidRPr="007377BB" w:rsidRDefault="004670FC" w:rsidP="00A844BF">
      <w:pPr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77BB">
        <w:rPr>
          <w:rFonts w:ascii="Times New Roman" w:hAnsi="Times New Roman" w:cs="Times New Roman"/>
          <w:color w:val="000000"/>
          <w:sz w:val="28"/>
          <w:szCs w:val="28"/>
        </w:rPr>
        <w:t>реализация произведенной</w:t>
      </w:r>
      <w:r w:rsidR="00270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3E8">
        <w:rPr>
          <w:rFonts w:ascii="Times New Roman" w:hAnsi="Times New Roman" w:cs="Times New Roman"/>
          <w:color w:val="000000"/>
          <w:sz w:val="28"/>
          <w:szCs w:val="28"/>
        </w:rPr>
        <w:t>потребительной стоимости</w:t>
      </w:r>
      <w:r w:rsidR="00270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63F">
        <w:rPr>
          <w:rFonts w:ascii="Times New Roman" w:hAnsi="Times New Roman" w:cs="Times New Roman"/>
          <w:color w:val="000000"/>
          <w:sz w:val="28"/>
          <w:szCs w:val="28"/>
        </w:rPr>
        <w:t xml:space="preserve">(товаров), 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D2363F">
        <w:rPr>
          <w:rFonts w:ascii="Times New Roman" w:hAnsi="Times New Roman" w:cs="Times New Roman"/>
          <w:color w:val="000000"/>
          <w:sz w:val="28"/>
          <w:szCs w:val="28"/>
        </w:rPr>
        <w:t>ющая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экономическую предпосылку для воспроизводства совокупного о</w:t>
      </w:r>
      <w:r w:rsidR="00D2363F">
        <w:rPr>
          <w:rFonts w:ascii="Times New Roman" w:hAnsi="Times New Roman" w:cs="Times New Roman"/>
          <w:color w:val="000000"/>
          <w:sz w:val="28"/>
          <w:szCs w:val="28"/>
        </w:rPr>
        <w:t>бщественного продукта и связывающая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с потреблением;</w:t>
      </w:r>
    </w:p>
    <w:p w:rsidR="004670FC" w:rsidRPr="007377BB" w:rsidRDefault="004670FC" w:rsidP="00A844BF">
      <w:pPr>
        <w:numPr>
          <w:ilvl w:val="0"/>
          <w:numId w:val="39"/>
        </w:numPr>
        <w:shd w:val="clear" w:color="auto" w:fill="FFFFFF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7377BB">
        <w:rPr>
          <w:rFonts w:ascii="Times New Roman" w:hAnsi="Times New Roman" w:cs="Times New Roman"/>
          <w:color w:val="000000"/>
          <w:sz w:val="28"/>
          <w:szCs w:val="28"/>
        </w:rPr>
        <w:t>доведение предмет</w:t>
      </w:r>
      <w:r w:rsidR="00857460">
        <w:rPr>
          <w:rFonts w:ascii="Times New Roman" w:hAnsi="Times New Roman" w:cs="Times New Roman"/>
          <w:color w:val="000000"/>
          <w:sz w:val="28"/>
          <w:szCs w:val="28"/>
        </w:rPr>
        <w:t>ов потребления до потребителей, способствующее пространственному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перемещени</w:t>
      </w:r>
      <w:r w:rsidR="0085746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 xml:space="preserve"> товаров о</w:t>
      </w:r>
      <w:r w:rsidR="00857460">
        <w:rPr>
          <w:rFonts w:ascii="Times New Roman" w:hAnsi="Times New Roman" w:cs="Times New Roman"/>
          <w:color w:val="000000"/>
          <w:sz w:val="28"/>
          <w:szCs w:val="28"/>
        </w:rPr>
        <w:t>т производителей к потребителям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0FC" w:rsidRPr="007377BB" w:rsidRDefault="004670FC" w:rsidP="00A844BF">
      <w:pPr>
        <w:numPr>
          <w:ilvl w:val="0"/>
          <w:numId w:val="39"/>
        </w:numPr>
        <w:shd w:val="clear" w:color="auto" w:fill="FFFFFF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737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поддержание балан</w:t>
      </w:r>
      <w:r w:rsidR="00093D15">
        <w:rPr>
          <w:rFonts w:ascii="Times New Roman" w:hAnsi="Times New Roman" w:cs="Times New Roman"/>
          <w:color w:val="000000"/>
          <w:sz w:val="28"/>
          <w:szCs w:val="28"/>
        </w:rPr>
        <w:t>са между предложением и спросом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0FC" w:rsidRPr="007377BB" w:rsidRDefault="004670FC" w:rsidP="00A844BF">
      <w:pPr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77BB">
        <w:rPr>
          <w:rFonts w:ascii="Times New Roman" w:hAnsi="Times New Roman" w:cs="Times New Roman"/>
          <w:color w:val="000000"/>
          <w:sz w:val="28"/>
          <w:szCs w:val="28"/>
        </w:rPr>
        <w:t>сокращение</w:t>
      </w:r>
      <w:r w:rsidRPr="007377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7CBC">
        <w:rPr>
          <w:rFonts w:ascii="Times New Roman" w:hAnsi="Times New Roman" w:cs="Times New Roman"/>
          <w:color w:val="000000"/>
          <w:sz w:val="28"/>
          <w:szCs w:val="28"/>
        </w:rPr>
        <w:t>издержек обращения</w:t>
      </w:r>
      <w:r w:rsidR="00270D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7BB">
        <w:rPr>
          <w:rFonts w:ascii="Times New Roman" w:hAnsi="Times New Roman" w:cs="Times New Roman"/>
          <w:color w:val="000000"/>
          <w:sz w:val="28"/>
          <w:szCs w:val="28"/>
        </w:rPr>
        <w:t>в сфере потребления путем совершенствования технологии продаж, информационных услуг и т.п.;</w:t>
      </w:r>
    </w:p>
    <w:p w:rsidR="004670FC" w:rsidRPr="007377BB" w:rsidRDefault="004670FC" w:rsidP="00A844BF">
      <w:pPr>
        <w:numPr>
          <w:ilvl w:val="0"/>
          <w:numId w:val="39"/>
        </w:numPr>
        <w:shd w:val="clear" w:color="auto" w:fill="FFFFFF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7377BB">
        <w:rPr>
          <w:rFonts w:ascii="Times New Roman" w:hAnsi="Times New Roman" w:cs="Times New Roman"/>
          <w:color w:val="000000"/>
          <w:sz w:val="28"/>
          <w:szCs w:val="28"/>
        </w:rPr>
        <w:t>функции, связанные с внедрением маркетинга, а именно: рыночные исследования, определение цены, создание служб сервиса, разработка товара и т.п.</w:t>
      </w:r>
    </w:p>
    <w:p w:rsidR="000F50D4" w:rsidRPr="000F50D4" w:rsidRDefault="004670FC" w:rsidP="004670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77BB">
        <w:rPr>
          <w:rFonts w:ascii="Times New Roman" w:hAnsi="Times New Roman" w:cs="Times New Roman"/>
          <w:sz w:val="28"/>
          <w:szCs w:val="28"/>
        </w:rPr>
        <w:t xml:space="preserve"> </w:t>
      </w:r>
      <w:r w:rsidR="000F50D4" w:rsidRPr="007377BB">
        <w:rPr>
          <w:rFonts w:ascii="Times New Roman" w:hAnsi="Times New Roman" w:cs="Times New Roman"/>
          <w:sz w:val="28"/>
          <w:szCs w:val="28"/>
        </w:rPr>
        <w:t>По объемам</w:t>
      </w:r>
      <w:r w:rsidR="000F50D4" w:rsidRPr="000F50D4">
        <w:rPr>
          <w:rFonts w:ascii="Times New Roman" w:hAnsi="Times New Roman" w:cs="Times New Roman"/>
          <w:sz w:val="28"/>
          <w:szCs w:val="28"/>
        </w:rPr>
        <w:t xml:space="preserve"> купли-продажи торговля делится на;</w:t>
      </w:r>
    </w:p>
    <w:p w:rsidR="000F50D4" w:rsidRPr="003C5548" w:rsidRDefault="003C5548" w:rsidP="00A844B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оптовую;</w:t>
      </w:r>
    </w:p>
    <w:p w:rsidR="000F50D4" w:rsidRPr="003C5548" w:rsidRDefault="000F50D4" w:rsidP="00A844B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C5548">
        <w:rPr>
          <w:rFonts w:ascii="Times New Roman" w:hAnsi="Times New Roman" w:cs="Times New Roman"/>
          <w:sz w:val="28"/>
          <w:szCs w:val="28"/>
        </w:rPr>
        <w:t>розничную.</w:t>
      </w:r>
    </w:p>
    <w:p w:rsidR="000F50D4" w:rsidRPr="000F50D4" w:rsidRDefault="000F50D4" w:rsidP="000F5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0D4">
        <w:rPr>
          <w:rFonts w:ascii="Times New Roman" w:hAnsi="Times New Roman" w:cs="Times New Roman"/>
          <w:sz w:val="28"/>
          <w:szCs w:val="28"/>
        </w:rPr>
        <w:t xml:space="preserve">Оптовая торговля </w:t>
      </w:r>
      <w:r w:rsidR="00A52A6E">
        <w:rPr>
          <w:rFonts w:ascii="Times New Roman" w:hAnsi="Times New Roman" w:cs="Times New Roman"/>
          <w:sz w:val="28"/>
          <w:szCs w:val="28"/>
        </w:rPr>
        <w:t>–</w:t>
      </w:r>
      <w:r w:rsidRPr="000F50D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52A6E">
        <w:rPr>
          <w:rFonts w:ascii="Times New Roman" w:hAnsi="Times New Roman" w:cs="Times New Roman"/>
          <w:sz w:val="28"/>
          <w:szCs w:val="28"/>
        </w:rPr>
        <w:t>, связанная с</w:t>
      </w:r>
      <w:r w:rsidRPr="000F50D4">
        <w:rPr>
          <w:rFonts w:ascii="Times New Roman" w:hAnsi="Times New Roman" w:cs="Times New Roman"/>
          <w:sz w:val="28"/>
          <w:szCs w:val="28"/>
        </w:rPr>
        <w:t xml:space="preserve"> продаже</w:t>
      </w:r>
      <w:r w:rsidR="00A52A6E">
        <w:rPr>
          <w:rFonts w:ascii="Times New Roman" w:hAnsi="Times New Roman" w:cs="Times New Roman"/>
          <w:sz w:val="28"/>
          <w:szCs w:val="28"/>
        </w:rPr>
        <w:t>й</w:t>
      </w:r>
      <w:r w:rsidRPr="000F50D4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A52A6E">
        <w:rPr>
          <w:rFonts w:ascii="Times New Roman" w:hAnsi="Times New Roman" w:cs="Times New Roman"/>
          <w:sz w:val="28"/>
          <w:szCs w:val="28"/>
        </w:rPr>
        <w:t>лицам, к</w:t>
      </w:r>
      <w:r w:rsidRPr="000F50D4">
        <w:rPr>
          <w:rFonts w:ascii="Times New Roman" w:hAnsi="Times New Roman" w:cs="Times New Roman"/>
          <w:sz w:val="28"/>
          <w:szCs w:val="28"/>
        </w:rPr>
        <w:t>о</w:t>
      </w:r>
      <w:r w:rsidR="00A52A6E">
        <w:rPr>
          <w:rFonts w:ascii="Times New Roman" w:hAnsi="Times New Roman" w:cs="Times New Roman"/>
          <w:sz w:val="28"/>
          <w:szCs w:val="28"/>
        </w:rPr>
        <w:t>торые приобретаю</w:t>
      </w:r>
      <w:r w:rsidRPr="000F50D4">
        <w:rPr>
          <w:rFonts w:ascii="Times New Roman" w:hAnsi="Times New Roman" w:cs="Times New Roman"/>
          <w:sz w:val="28"/>
          <w:szCs w:val="28"/>
        </w:rPr>
        <w:t xml:space="preserve">т их </w:t>
      </w:r>
      <w:r w:rsidR="00A52A6E">
        <w:rPr>
          <w:rFonts w:ascii="Times New Roman" w:hAnsi="Times New Roman" w:cs="Times New Roman"/>
          <w:sz w:val="28"/>
          <w:szCs w:val="28"/>
        </w:rPr>
        <w:t>для дальнейшей</w:t>
      </w:r>
      <w:r w:rsidRPr="000F50D4">
        <w:rPr>
          <w:rFonts w:ascii="Times New Roman" w:hAnsi="Times New Roman" w:cs="Times New Roman"/>
          <w:sz w:val="28"/>
          <w:szCs w:val="28"/>
        </w:rPr>
        <w:t xml:space="preserve"> перепродажи или профессионального использова</w:t>
      </w:r>
      <w:r w:rsidR="00A52A6E">
        <w:rPr>
          <w:rFonts w:ascii="Times New Roman" w:hAnsi="Times New Roman" w:cs="Times New Roman"/>
          <w:sz w:val="28"/>
          <w:szCs w:val="28"/>
        </w:rPr>
        <w:t>ния. К таким лицам относятся:</w:t>
      </w:r>
    </w:p>
    <w:p w:rsidR="00A52A6E" w:rsidRPr="003B6AA6" w:rsidRDefault="000F50D4" w:rsidP="00A844B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B6AA6">
        <w:rPr>
          <w:rFonts w:ascii="Times New Roman" w:hAnsi="Times New Roman" w:cs="Times New Roman"/>
          <w:sz w:val="28"/>
          <w:szCs w:val="28"/>
        </w:rPr>
        <w:t>последующи</w:t>
      </w:r>
      <w:r w:rsidR="00A52A6E" w:rsidRPr="003B6AA6">
        <w:rPr>
          <w:rFonts w:ascii="Times New Roman" w:hAnsi="Times New Roman" w:cs="Times New Roman"/>
          <w:sz w:val="28"/>
          <w:szCs w:val="28"/>
        </w:rPr>
        <w:t>е продавцы (</w:t>
      </w:r>
      <w:r w:rsidRPr="003B6AA6">
        <w:rPr>
          <w:rFonts w:ascii="Times New Roman" w:hAnsi="Times New Roman" w:cs="Times New Roman"/>
          <w:sz w:val="28"/>
          <w:szCs w:val="28"/>
        </w:rPr>
        <w:t>розничны</w:t>
      </w:r>
      <w:r w:rsidR="00A52A6E" w:rsidRPr="003B6AA6">
        <w:rPr>
          <w:rFonts w:ascii="Times New Roman" w:hAnsi="Times New Roman" w:cs="Times New Roman"/>
          <w:sz w:val="28"/>
          <w:szCs w:val="28"/>
        </w:rPr>
        <w:t>е</w:t>
      </w:r>
      <w:r w:rsidRPr="003B6AA6">
        <w:rPr>
          <w:rFonts w:ascii="Times New Roman" w:hAnsi="Times New Roman" w:cs="Times New Roman"/>
          <w:sz w:val="28"/>
          <w:szCs w:val="28"/>
        </w:rPr>
        <w:t xml:space="preserve"> торговц</w:t>
      </w:r>
      <w:r w:rsidR="00A52A6E" w:rsidRPr="003B6AA6">
        <w:rPr>
          <w:rFonts w:ascii="Times New Roman" w:hAnsi="Times New Roman" w:cs="Times New Roman"/>
          <w:sz w:val="28"/>
          <w:szCs w:val="28"/>
        </w:rPr>
        <w:t>ы</w:t>
      </w:r>
      <w:r w:rsidRPr="003B6AA6">
        <w:rPr>
          <w:rFonts w:ascii="Times New Roman" w:hAnsi="Times New Roman" w:cs="Times New Roman"/>
          <w:sz w:val="28"/>
          <w:szCs w:val="28"/>
        </w:rPr>
        <w:t xml:space="preserve"> или други</w:t>
      </w:r>
      <w:r w:rsidR="00A52A6E" w:rsidRPr="003B6AA6">
        <w:rPr>
          <w:rFonts w:ascii="Times New Roman" w:hAnsi="Times New Roman" w:cs="Times New Roman"/>
          <w:sz w:val="28"/>
          <w:szCs w:val="28"/>
        </w:rPr>
        <w:t>е</w:t>
      </w:r>
      <w:r w:rsidRPr="003B6AA6">
        <w:rPr>
          <w:rFonts w:ascii="Times New Roman" w:hAnsi="Times New Roman" w:cs="Times New Roman"/>
          <w:sz w:val="28"/>
          <w:szCs w:val="28"/>
        </w:rPr>
        <w:t xml:space="preserve"> оптовы</w:t>
      </w:r>
      <w:r w:rsidR="00A52A6E" w:rsidRPr="003B6AA6">
        <w:rPr>
          <w:rFonts w:ascii="Times New Roman" w:hAnsi="Times New Roman" w:cs="Times New Roman"/>
          <w:sz w:val="28"/>
          <w:szCs w:val="28"/>
        </w:rPr>
        <w:t>е</w:t>
      </w:r>
      <w:r w:rsidRPr="003B6AA6">
        <w:rPr>
          <w:rFonts w:ascii="Times New Roman" w:hAnsi="Times New Roman" w:cs="Times New Roman"/>
          <w:sz w:val="28"/>
          <w:szCs w:val="28"/>
        </w:rPr>
        <w:t xml:space="preserve"> торговц</w:t>
      </w:r>
      <w:r w:rsidR="00A52A6E" w:rsidRPr="003B6AA6">
        <w:rPr>
          <w:rFonts w:ascii="Times New Roman" w:hAnsi="Times New Roman" w:cs="Times New Roman"/>
          <w:sz w:val="28"/>
          <w:szCs w:val="28"/>
        </w:rPr>
        <w:t>ы);</w:t>
      </w:r>
    </w:p>
    <w:p w:rsidR="003B6AA6" w:rsidRPr="003B6AA6" w:rsidRDefault="00412F01" w:rsidP="00A844B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приобретающие</w:t>
      </w:r>
      <w:r w:rsidR="000F50D4" w:rsidRPr="003B6AA6">
        <w:rPr>
          <w:rFonts w:ascii="Times New Roman" w:hAnsi="Times New Roman" w:cs="Times New Roman"/>
          <w:sz w:val="28"/>
          <w:szCs w:val="28"/>
        </w:rPr>
        <w:t xml:space="preserve"> </w:t>
      </w:r>
      <w:r w:rsidR="00FB0C97">
        <w:rPr>
          <w:rFonts w:ascii="Times New Roman" w:hAnsi="Times New Roman" w:cs="Times New Roman"/>
          <w:sz w:val="28"/>
          <w:szCs w:val="28"/>
        </w:rPr>
        <w:t xml:space="preserve">товары для </w:t>
      </w:r>
      <w:r w:rsidR="000F50D4" w:rsidRPr="003B6AA6">
        <w:rPr>
          <w:rFonts w:ascii="Times New Roman" w:hAnsi="Times New Roman" w:cs="Times New Roman"/>
          <w:sz w:val="28"/>
          <w:szCs w:val="28"/>
        </w:rPr>
        <w:t>производственного использования на промышлен</w:t>
      </w:r>
      <w:r w:rsidR="003B6AA6" w:rsidRPr="003B6AA6">
        <w:rPr>
          <w:rFonts w:ascii="Times New Roman" w:hAnsi="Times New Roman" w:cs="Times New Roman"/>
          <w:sz w:val="28"/>
          <w:szCs w:val="28"/>
        </w:rPr>
        <w:t>ном или ремесленном предприятии;</w:t>
      </w:r>
    </w:p>
    <w:p w:rsidR="000F50D4" w:rsidRPr="003B6AA6" w:rsidRDefault="000F50D4" w:rsidP="00A844B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B6AA6">
        <w:rPr>
          <w:rFonts w:ascii="Times New Roman" w:hAnsi="Times New Roman" w:cs="Times New Roman"/>
          <w:sz w:val="28"/>
          <w:szCs w:val="28"/>
        </w:rPr>
        <w:t>крупн</w:t>
      </w:r>
      <w:r w:rsidR="003B6AA6" w:rsidRPr="003B6AA6">
        <w:rPr>
          <w:rFonts w:ascii="Times New Roman" w:hAnsi="Times New Roman" w:cs="Times New Roman"/>
          <w:sz w:val="28"/>
          <w:szCs w:val="28"/>
        </w:rPr>
        <w:t>ые</w:t>
      </w:r>
      <w:r w:rsidRPr="003B6AA6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3B6AA6" w:rsidRPr="003B6AA6">
        <w:rPr>
          <w:rFonts w:ascii="Times New Roman" w:hAnsi="Times New Roman" w:cs="Times New Roman"/>
          <w:sz w:val="28"/>
          <w:szCs w:val="28"/>
        </w:rPr>
        <w:t>и</w:t>
      </w:r>
      <w:r w:rsidRPr="003B6AA6">
        <w:rPr>
          <w:rFonts w:ascii="Times New Roman" w:hAnsi="Times New Roman" w:cs="Times New Roman"/>
          <w:sz w:val="28"/>
          <w:szCs w:val="28"/>
        </w:rPr>
        <w:t>.</w:t>
      </w:r>
    </w:p>
    <w:p w:rsidR="000F50D4" w:rsidRDefault="004B34EB" w:rsidP="004B34E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4EB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Розничная торговля</w:t>
      </w:r>
      <w:r w:rsidRPr="004B34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 деятельность людей, связанную</w:t>
      </w:r>
      <w:r w:rsidRPr="004B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осуществлением акта купли-продажи товаров конечным потребителям. Эта деятельность представляет собой совокупность специфических технологических и хозяйственных операций, направленных на обслуживание процесса обмена, и является завершающим звеном движения товара в сфере обращения.</w:t>
      </w:r>
    </w:p>
    <w:p w:rsidR="00090F4E" w:rsidRPr="004B34EB" w:rsidRDefault="00090F4E" w:rsidP="004B34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1692" w:rsidRPr="00355D41" w:rsidRDefault="00B53C05" w:rsidP="00EB53E8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4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F50D4">
        <w:rPr>
          <w:rFonts w:ascii="Times New Roman" w:hAnsi="Times New Roman" w:cs="Times New Roman"/>
          <w:b/>
          <w:sz w:val="28"/>
          <w:szCs w:val="28"/>
        </w:rPr>
        <w:t>3</w:t>
      </w:r>
      <w:r w:rsidRPr="0035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692" w:rsidRPr="00355D41">
        <w:rPr>
          <w:rFonts w:ascii="Times New Roman" w:hAnsi="Times New Roman" w:cs="Times New Roman"/>
          <w:b/>
          <w:sz w:val="28"/>
          <w:szCs w:val="28"/>
        </w:rPr>
        <w:t>Экономическая сущность и состав расходов на продажу в торговой организации</w:t>
      </w:r>
    </w:p>
    <w:p w:rsid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соответствии с ПБУ 10/99 «Расходы организации» расходами организации признается 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капитала этой организации, за исключением уменьшения вкладов по решению участников (собственников имущества)</w:t>
      </w:r>
      <w:r w:rsidR="00530910">
        <w:rPr>
          <w:rStyle w:val="af3"/>
          <w:rFonts w:ascii="Times New Roman" w:hAnsi="Times New Roman" w:cs="Times New Roman"/>
          <w:sz w:val="28"/>
          <w:szCs w:val="28"/>
        </w:rPr>
        <w:footnoteReference w:id="13"/>
      </w:r>
      <w:r w:rsidRPr="00011692">
        <w:rPr>
          <w:rFonts w:ascii="Times New Roman" w:hAnsi="Times New Roman" w:cs="Times New Roman"/>
          <w:sz w:val="28"/>
          <w:szCs w:val="28"/>
        </w:rPr>
        <w:t>.</w:t>
      </w:r>
    </w:p>
    <w:p w:rsidR="00321BB2" w:rsidRDefault="00321BB2" w:rsidP="00321BB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экономической литературе термин «затраты» отождествляют с поня</w:t>
      </w:r>
      <w:r w:rsidR="00C9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«расходы»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эти термины имеют серьезные различия.</w:t>
      </w:r>
      <w:r w:rsidR="0006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Затраты </w:t>
      </w:r>
      <w:r w:rsidRPr="003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стоимостное выражение использованных в хозяйственной деятельности организации за отчётный период материальных, трудов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 финансовых и иных ресурсов.</w:t>
      </w:r>
      <w:r w:rsidR="0006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представляют собой часть затрат</w:t>
      </w:r>
      <w:r w:rsidR="00EC22F8">
        <w:rPr>
          <w:rStyle w:val="af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связи с тем, что основным видом деятельности торговых организаций является реализация товаров, основной удельный вес в составе расходов торговой организации составляют расходы на продажу (издержки обращения).</w:t>
      </w:r>
    </w:p>
    <w:p w:rsidR="00CA3C34" w:rsidRPr="00011692" w:rsidRDefault="00011692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Расходы на продажу торговой организации представляют собой затраты, связанные с отгрузкой и реализацией товаров потребителю.</w:t>
      </w:r>
      <w:r w:rsidR="00CA3C34" w:rsidRPr="00CA3C34">
        <w:rPr>
          <w:rFonts w:ascii="Times New Roman" w:hAnsi="Times New Roman" w:cs="Times New Roman"/>
          <w:sz w:val="28"/>
          <w:szCs w:val="28"/>
        </w:rPr>
        <w:t xml:space="preserve"> </w:t>
      </w:r>
      <w:r w:rsidR="00CA3C34" w:rsidRPr="00011692">
        <w:rPr>
          <w:rFonts w:ascii="Times New Roman" w:hAnsi="Times New Roman" w:cs="Times New Roman"/>
          <w:sz w:val="28"/>
          <w:szCs w:val="28"/>
        </w:rPr>
        <w:t>Состав расходов на продажу разнообразен и зависит от сферы деятельности организации, условий договоров, на основании которых осуществляется поставка товаров, выполнение работ, оказание услуг. В зависимости от этих  и других признаков расходы на продажу классифицируются на несколько видов.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По своему характеру расходы на продажу классифицируются на текущие и долговременные.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К текущим расходам относятся затраты, связанные с закупкой, хранением и реализацией товаров, оплатой труда персонала, содержанием материально-технической базы, т.е. возникающие в процессе текущей деятельности торговой организации.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Долговременные расходы связаны с приобретением и содержанием основных средств, нематериальных активов и т.д.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 степени участия в формировании стоимости товаров: чистые и дополнительные.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Чистые расходы - это затраты на организацию процесса купли-продажи, содержание административно-управленческого персонала, расходы на учет и отчетность. Дополнительные расходы обусловлены продолжением процесса производства в торговле (фасовка, упаковка), преобразованием производственного ассортимента в торговый.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Доля чистых расходов в оптовой торговле (по данным экспертов) составляет 10 - 12%, в розничной торговле продовольственными товарами – до 40, в розничной торговле непродовольственными товарами – около 50%. Соотношение между чистыми и дополнительными расходами не является постоянным. 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 развитием производства, увеличением доли фасованных товаров, улучшением транспортных связей, приближением промышленных предприятий к потребителю, совершенствованием материально-технической базы торговли, повышением качества торгового обслуживания, сокращением непроизводственных затрат доля дополнительных расходов будет падать.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По отношению к объему товарооборота коммерческие расходы делятся на переменные, постоянные и смешанные.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Постоянные издержки не зависят от объема и структуры товарооборота в краткосрочном периоде. Предприятие несет данные расходы даже в случае прекращения процесса реализации товаров (арендная плата, амортизация оборудования и зданий, земельный налог, сбор на содержание милиции, лицензионные сборы).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Объем переменных затрат зависит прямо пропорционально от объема товарооборота (покупная стоимость товара, расходы, связанные с хранением, упаковкой, сортировкой, отпуском товара и потери в пределах норм естественной убыли).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Смешанные затраты состоят из постоянной и переменной частей (например, затраты на текущий ремонт оборудования).</w:t>
      </w:r>
    </w:p>
    <w:p w:rsidR="00CA3C34" w:rsidRPr="00011692" w:rsidRDefault="00CA3C34" w:rsidP="00CA3C34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 экономическому содержанию затрачиваемых ресурсов в действующей практике выделяют следующие группы расходов на продажу:</w:t>
      </w:r>
    </w:p>
    <w:p w:rsidR="00CA3C34" w:rsidRPr="00B53C05" w:rsidRDefault="00CA3C34" w:rsidP="00CA3C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материальные расходы;</w:t>
      </w:r>
    </w:p>
    <w:p w:rsidR="00CA3C34" w:rsidRPr="00B53C05" w:rsidRDefault="00CA3C34" w:rsidP="00CA3C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CA3C34" w:rsidRPr="00B53C05" w:rsidRDefault="00CA3C34" w:rsidP="00CA3C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CA3C34" w:rsidRPr="00B53C05" w:rsidRDefault="00CA3C34" w:rsidP="00CA3C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амортизация основных фондов и нематериальных активов;</w:t>
      </w:r>
    </w:p>
    <w:p w:rsidR="00CA3C34" w:rsidRPr="00B53C05" w:rsidRDefault="00CA3C34" w:rsidP="00CA3C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прочие расходы</w:t>
      </w:r>
      <w:r w:rsidR="007969C7">
        <w:rPr>
          <w:rStyle w:val="af3"/>
          <w:rFonts w:ascii="Times New Roman" w:hAnsi="Times New Roman" w:cs="Times New Roman"/>
          <w:sz w:val="28"/>
          <w:szCs w:val="28"/>
        </w:rPr>
        <w:footnoteReference w:id="15"/>
      </w:r>
      <w:r w:rsidRPr="00B53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состав расходов на продажу торговой организации входят следующие расходы: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lastRenderedPageBreak/>
        <w:t>на перевозку товаров (транспортные расходы);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на оплату труда;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на аренду;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на содержание зданий, сооружений, помещений и инвентаря;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амортизация основных средств;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расходы на ремонт основных средств;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износ санитарной и специальной одежды, приборов, других предметов труда;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на хранение и подработку товаров;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на рекламу;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потери товаров и технологические отходы;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расходы на тару;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на представительские расходы;</w:t>
      </w:r>
    </w:p>
    <w:p w:rsidR="00011692" w:rsidRPr="00B53C05" w:rsidRDefault="00011692" w:rsidP="00B53C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другие аналогичные по назначению расходы.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состав затрат на перевозку товаров включаются:</w:t>
      </w:r>
    </w:p>
    <w:p w:rsidR="00011692" w:rsidRPr="00B53C05" w:rsidRDefault="00011692" w:rsidP="00B53C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транспортные услуги сторонних организаций;</w:t>
      </w:r>
    </w:p>
    <w:p w:rsidR="00011692" w:rsidRPr="00B53C05" w:rsidRDefault="00011692" w:rsidP="00B53C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стоимость материалов, израсходованных на оборудование транспортных средств;</w:t>
      </w:r>
    </w:p>
    <w:p w:rsidR="00011692" w:rsidRPr="00B53C05" w:rsidRDefault="00011692" w:rsidP="00B53C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плата за временное хранение грузов на складах, пристанях;</w:t>
      </w:r>
    </w:p>
    <w:p w:rsidR="00011692" w:rsidRPr="00B53C05" w:rsidRDefault="00011692" w:rsidP="00B53C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плата за обслуживание подъездных путей;</w:t>
      </w:r>
    </w:p>
    <w:p w:rsidR="00011692" w:rsidRPr="00B53C05" w:rsidRDefault="00011692" w:rsidP="00B53C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оплата услуг транспортно-экспедиционных контор.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В состав расходов на оплату труда включаются выплаты заработной платы основному персоналу торговой организации, выплаты стимулирующего характера по системным положениям, стимулирующие и компенсирующие выплаты, затраты на оплату труда работников внештатного состава, занятых в </w:t>
      </w:r>
      <w:r w:rsidRPr="00011692">
        <w:rPr>
          <w:rFonts w:ascii="Times New Roman" w:hAnsi="Times New Roman" w:cs="Times New Roman"/>
          <w:sz w:val="28"/>
          <w:szCs w:val="28"/>
        </w:rPr>
        <w:lastRenderedPageBreak/>
        <w:t>основной деятельности. В состав расходов на продажу включается и заработная плата управленческого персонала торговой организации. Также сюда относятся суммы начисленного единого социального налога и другие обязательные отчисления с заработной платы по ставкам, установленным законодательством.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состав расходов на продажу включается плата по договорам аренды торгово-складских зданий, строений и помещений, сооружений, оборудования и инвентаря и других объектов основных средств.</w:t>
      </w:r>
    </w:p>
    <w:p w:rsidR="00011692" w:rsidRPr="00011692" w:rsidRDefault="00DA022A" w:rsidP="0001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</w:t>
      </w:r>
      <w:r w:rsidR="00011692" w:rsidRPr="00011692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на аренду и содержание зданий, сооружений, помещений, </w:t>
      </w:r>
      <w:r w:rsidR="00D45D51">
        <w:rPr>
          <w:rFonts w:ascii="Times New Roman" w:hAnsi="Times New Roman" w:cs="Times New Roman"/>
          <w:sz w:val="28"/>
          <w:szCs w:val="28"/>
        </w:rPr>
        <w:t>оборудования и инвентаря» относи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тся </w:t>
      </w:r>
      <w:r w:rsidR="00D45D51">
        <w:rPr>
          <w:rFonts w:ascii="Times New Roman" w:hAnsi="Times New Roman" w:cs="Times New Roman"/>
          <w:sz w:val="28"/>
          <w:szCs w:val="28"/>
        </w:rPr>
        <w:t>стоимость</w:t>
      </w:r>
      <w:r w:rsidR="00011692" w:rsidRPr="00011692">
        <w:rPr>
          <w:rFonts w:ascii="Times New Roman" w:hAnsi="Times New Roman" w:cs="Times New Roman"/>
          <w:sz w:val="28"/>
          <w:szCs w:val="28"/>
        </w:rPr>
        <w:t>:</w:t>
      </w:r>
    </w:p>
    <w:p w:rsidR="00011692" w:rsidRPr="00B53C05" w:rsidRDefault="00D45D51" w:rsidP="00B53C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отопления</w:t>
      </w:r>
      <w:r w:rsidR="00011692" w:rsidRPr="00B53C05">
        <w:rPr>
          <w:rFonts w:ascii="Times New Roman" w:hAnsi="Times New Roman" w:cs="Times New Roman"/>
          <w:sz w:val="28"/>
          <w:szCs w:val="28"/>
        </w:rPr>
        <w:t>,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1692" w:rsidRPr="00B53C05">
        <w:rPr>
          <w:rFonts w:ascii="Times New Roman" w:hAnsi="Times New Roman" w:cs="Times New Roman"/>
          <w:sz w:val="28"/>
          <w:szCs w:val="28"/>
        </w:rPr>
        <w:t>, водоснабжени</w:t>
      </w:r>
      <w:r>
        <w:rPr>
          <w:rFonts w:ascii="Times New Roman" w:hAnsi="Times New Roman" w:cs="Times New Roman"/>
          <w:sz w:val="28"/>
          <w:szCs w:val="28"/>
        </w:rPr>
        <w:t>я, канализации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 коммунальных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011692" w:rsidRPr="00B53C05" w:rsidRDefault="00011692" w:rsidP="00B53C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содержани</w:t>
      </w:r>
      <w:r w:rsidR="00355F23">
        <w:rPr>
          <w:rFonts w:ascii="Times New Roman" w:hAnsi="Times New Roman" w:cs="Times New Roman"/>
          <w:sz w:val="28"/>
          <w:szCs w:val="28"/>
        </w:rPr>
        <w:t>я</w:t>
      </w:r>
      <w:r w:rsidRPr="00B53C05">
        <w:rPr>
          <w:rFonts w:ascii="Times New Roman" w:hAnsi="Times New Roman" w:cs="Times New Roman"/>
          <w:sz w:val="28"/>
          <w:szCs w:val="28"/>
        </w:rPr>
        <w:t xml:space="preserve"> в чистоте помещений, уборк</w:t>
      </w:r>
      <w:r w:rsidR="000F5CC2">
        <w:rPr>
          <w:rFonts w:ascii="Times New Roman" w:hAnsi="Times New Roman" w:cs="Times New Roman"/>
          <w:sz w:val="28"/>
          <w:szCs w:val="28"/>
        </w:rPr>
        <w:t>и</w:t>
      </w:r>
      <w:r w:rsidRPr="00B53C05">
        <w:rPr>
          <w:rFonts w:ascii="Times New Roman" w:hAnsi="Times New Roman" w:cs="Times New Roman"/>
          <w:sz w:val="28"/>
          <w:szCs w:val="28"/>
        </w:rPr>
        <w:t xml:space="preserve"> примыкающих к ним участков территории (дворы, улицы, тротуары), вывоз</w:t>
      </w:r>
      <w:r w:rsidR="000F5CC2">
        <w:rPr>
          <w:rFonts w:ascii="Times New Roman" w:hAnsi="Times New Roman" w:cs="Times New Roman"/>
          <w:sz w:val="28"/>
          <w:szCs w:val="28"/>
        </w:rPr>
        <w:t>а</w:t>
      </w:r>
      <w:r w:rsidRPr="00B53C05">
        <w:rPr>
          <w:rFonts w:ascii="Times New Roman" w:hAnsi="Times New Roman" w:cs="Times New Roman"/>
          <w:sz w:val="28"/>
          <w:szCs w:val="28"/>
        </w:rPr>
        <w:t xml:space="preserve"> мусора;</w:t>
      </w:r>
    </w:p>
    <w:p w:rsidR="00011692" w:rsidRPr="00B53C05" w:rsidRDefault="00011692" w:rsidP="00B53C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предметов и средств ухода за помещениями (известь, мастика, мешковина, щетки, метлы, веники и тому подобное);</w:t>
      </w:r>
    </w:p>
    <w:p w:rsidR="00011692" w:rsidRPr="00B53C05" w:rsidRDefault="00011692" w:rsidP="00B53C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проверк</w:t>
      </w:r>
      <w:r w:rsidR="000F5CC2">
        <w:rPr>
          <w:rFonts w:ascii="Times New Roman" w:hAnsi="Times New Roman" w:cs="Times New Roman"/>
          <w:sz w:val="28"/>
          <w:szCs w:val="28"/>
        </w:rPr>
        <w:t>и</w:t>
      </w:r>
      <w:r w:rsidRPr="00B53C05">
        <w:rPr>
          <w:rFonts w:ascii="Times New Roman" w:hAnsi="Times New Roman" w:cs="Times New Roman"/>
          <w:sz w:val="28"/>
          <w:szCs w:val="28"/>
        </w:rPr>
        <w:t xml:space="preserve"> и клеймени</w:t>
      </w:r>
      <w:r w:rsidR="000F5CC2">
        <w:rPr>
          <w:rFonts w:ascii="Times New Roman" w:hAnsi="Times New Roman" w:cs="Times New Roman"/>
          <w:sz w:val="28"/>
          <w:szCs w:val="28"/>
        </w:rPr>
        <w:t>я</w:t>
      </w:r>
      <w:r w:rsidRPr="00B53C05">
        <w:rPr>
          <w:rFonts w:ascii="Times New Roman" w:hAnsi="Times New Roman" w:cs="Times New Roman"/>
          <w:sz w:val="28"/>
          <w:szCs w:val="28"/>
        </w:rPr>
        <w:t xml:space="preserve"> весов, водомеров, </w:t>
      </w:r>
      <w:proofErr w:type="spellStart"/>
      <w:r w:rsidRPr="00B53C05">
        <w:rPr>
          <w:rFonts w:ascii="Times New Roman" w:hAnsi="Times New Roman" w:cs="Times New Roman"/>
          <w:sz w:val="28"/>
          <w:szCs w:val="28"/>
        </w:rPr>
        <w:t>электрогазовых</w:t>
      </w:r>
      <w:proofErr w:type="spellEnd"/>
      <w:r w:rsidRPr="00B53C05">
        <w:rPr>
          <w:rFonts w:ascii="Times New Roman" w:hAnsi="Times New Roman" w:cs="Times New Roman"/>
          <w:sz w:val="28"/>
          <w:szCs w:val="28"/>
        </w:rPr>
        <w:t xml:space="preserve"> счетчиков и других измерительных приборов;</w:t>
      </w:r>
    </w:p>
    <w:p w:rsidR="00011692" w:rsidRPr="00B53C05" w:rsidRDefault="000F5CC2" w:rsidP="00B53C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сигнализационных устройств;</w:t>
      </w:r>
    </w:p>
    <w:p w:rsidR="00011692" w:rsidRPr="00B53C05" w:rsidRDefault="00011692" w:rsidP="00B53C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проведени</w:t>
      </w:r>
      <w:r w:rsidR="000F5CC2">
        <w:rPr>
          <w:rFonts w:ascii="Times New Roman" w:hAnsi="Times New Roman" w:cs="Times New Roman"/>
          <w:sz w:val="28"/>
          <w:szCs w:val="28"/>
        </w:rPr>
        <w:t>я</w:t>
      </w:r>
      <w:r w:rsidRPr="00B53C05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мероприятий;</w:t>
      </w:r>
    </w:p>
    <w:p w:rsidR="00011692" w:rsidRPr="00B53C05" w:rsidRDefault="00011692" w:rsidP="00B53C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плат</w:t>
      </w:r>
      <w:r w:rsidR="000F5CC2">
        <w:rPr>
          <w:rFonts w:ascii="Times New Roman" w:hAnsi="Times New Roman" w:cs="Times New Roman"/>
          <w:sz w:val="28"/>
          <w:szCs w:val="28"/>
        </w:rPr>
        <w:t>ы</w:t>
      </w:r>
      <w:r w:rsidRPr="00B53C05">
        <w:rPr>
          <w:rFonts w:ascii="Times New Roman" w:hAnsi="Times New Roman" w:cs="Times New Roman"/>
          <w:sz w:val="28"/>
          <w:szCs w:val="28"/>
        </w:rPr>
        <w:t xml:space="preserve"> сторонним организациям за </w:t>
      </w:r>
      <w:r w:rsidR="007618F5">
        <w:rPr>
          <w:rFonts w:ascii="Times New Roman" w:hAnsi="Times New Roman" w:cs="Times New Roman"/>
          <w:sz w:val="28"/>
          <w:szCs w:val="28"/>
        </w:rPr>
        <w:t xml:space="preserve">установку и эксплуатацию </w:t>
      </w:r>
      <w:r w:rsidRPr="00B53C05">
        <w:rPr>
          <w:rFonts w:ascii="Times New Roman" w:hAnsi="Times New Roman" w:cs="Times New Roman"/>
          <w:sz w:val="28"/>
          <w:szCs w:val="28"/>
        </w:rPr>
        <w:t>пожарн</w:t>
      </w:r>
      <w:r w:rsidR="005127D8">
        <w:rPr>
          <w:rFonts w:ascii="Times New Roman" w:hAnsi="Times New Roman" w:cs="Times New Roman"/>
          <w:sz w:val="28"/>
          <w:szCs w:val="28"/>
        </w:rPr>
        <w:t>ой и сторожевой</w:t>
      </w:r>
      <w:r w:rsidRPr="00B53C0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5127D8">
        <w:rPr>
          <w:rFonts w:ascii="Times New Roman" w:hAnsi="Times New Roman" w:cs="Times New Roman"/>
          <w:sz w:val="28"/>
          <w:szCs w:val="28"/>
        </w:rPr>
        <w:t>ы</w:t>
      </w:r>
      <w:r w:rsidRPr="00B53C05">
        <w:rPr>
          <w:rFonts w:ascii="Times New Roman" w:hAnsi="Times New Roman" w:cs="Times New Roman"/>
          <w:sz w:val="28"/>
          <w:szCs w:val="28"/>
        </w:rPr>
        <w:t xml:space="preserve"> (складов, магазинов и тому подобных).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отражается в составе расходов на продажу в сумме амортизационных отчислений, начисленных исходя из балансовой </w:t>
      </w:r>
      <w:r w:rsidRPr="00011692">
        <w:rPr>
          <w:rFonts w:ascii="Times New Roman" w:hAnsi="Times New Roman" w:cs="Times New Roman"/>
          <w:sz w:val="28"/>
          <w:szCs w:val="28"/>
        </w:rPr>
        <w:lastRenderedPageBreak/>
        <w:t>стоимости и утвержденных норм амортизационных отчислений на восстановление основных средств.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Расходы на ремонт основных средств, включаемые в состав расходов на продажу, представляют собой расходы на проведение текущих, средних, капитальных ремонтов основных средств (в том числе арендованных). В случае неравномерного проведения ремонта основных средств в течение года организация может сформировать резерв предстоящих расходов на ремонт основных средств. Фактически понесенные затраты на ремонт основных средств будут списываться за счет данного резерва.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Износ санитарной и специальной одежды, приборов, других предметов труда включает: стоимость санитарной и специальной одежды, обуви, санитарных принадлежностей, потери от поломки и повреждения приборов в пределах норм, утвержденных в установленном порядке, плата прачечным, ремонтным мастерским и другим предприятиям за стирку, дезинфекцию и починку санитарной и специальной одежды, обуви и санитарных принадлежностей, стоимость материалов (мыла, моющих средств, иголок, ниток, пуговиц, тканей и тому подобных), израсходованных на стирку и починку санитарной и специальной одежды, обуви и принадлежностей, расходы на ремонт инструментов и хозяйственного инвентаря.</w:t>
      </w:r>
    </w:p>
    <w:p w:rsidR="00011692" w:rsidRPr="00011692" w:rsidRDefault="00D35D7B" w:rsidP="0001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</w:t>
      </w:r>
      <w:r w:rsidR="00011692" w:rsidRPr="00011692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на хранение, подработку, подсортировку и упаковку товаров </w:t>
      </w:r>
      <w:r w:rsidR="00E30614">
        <w:rPr>
          <w:rFonts w:ascii="Times New Roman" w:hAnsi="Times New Roman" w:cs="Times New Roman"/>
          <w:sz w:val="28"/>
          <w:szCs w:val="28"/>
        </w:rPr>
        <w:t>включают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следующие виды затрат:</w:t>
      </w:r>
    </w:p>
    <w:p w:rsidR="00011692" w:rsidRPr="00B53C05" w:rsidRDefault="00E30614" w:rsidP="00B53C0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фактическую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стоимость материалов (оберточной бумаги, пакетов, клея, шпагата, гвоздей, стружки, опилок, соломы, проволоки и тому подобного), потребленных при подработке, переработке, сортировке, фасовке и упаковке товаров;</w:t>
      </w:r>
    </w:p>
    <w:p w:rsidR="00011692" w:rsidRPr="00B53C05" w:rsidRDefault="00E66455" w:rsidP="00B53C0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303191">
        <w:rPr>
          <w:rFonts w:ascii="Times New Roman" w:hAnsi="Times New Roman" w:cs="Times New Roman"/>
          <w:sz w:val="28"/>
          <w:szCs w:val="28"/>
        </w:rPr>
        <w:t>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услуг сторонних организаций </w:t>
      </w:r>
      <w:r w:rsidR="009F0F56">
        <w:rPr>
          <w:rFonts w:ascii="Times New Roman" w:hAnsi="Times New Roman" w:cs="Times New Roman"/>
          <w:sz w:val="28"/>
          <w:szCs w:val="28"/>
        </w:rPr>
        <w:t>за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фасовк</w:t>
      </w:r>
      <w:r w:rsidR="009F0F56">
        <w:rPr>
          <w:rFonts w:ascii="Times New Roman" w:hAnsi="Times New Roman" w:cs="Times New Roman"/>
          <w:sz w:val="28"/>
          <w:szCs w:val="28"/>
        </w:rPr>
        <w:t>у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и упаковк</w:t>
      </w:r>
      <w:r w:rsidR="009F0F56">
        <w:rPr>
          <w:rFonts w:ascii="Times New Roman" w:hAnsi="Times New Roman" w:cs="Times New Roman"/>
          <w:sz w:val="28"/>
          <w:szCs w:val="28"/>
        </w:rPr>
        <w:t>у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011692" w:rsidRPr="00B53C05" w:rsidRDefault="00011692" w:rsidP="00B53C0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lastRenderedPageBreak/>
        <w:t>расходы на содержание холодильного оборудования - стоимость электроэнергии, воды, смазочных материалов и другое; оплату услуг сторонних организаций по техническому обслуживанию холодильного оборудования;</w:t>
      </w:r>
    </w:p>
    <w:p w:rsidR="00011692" w:rsidRPr="00B53C05" w:rsidRDefault="005571B7" w:rsidP="00B53C0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фактическую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себестоимость льда, потребленного для охлаждения товаров и продуктов;</w:t>
      </w:r>
    </w:p>
    <w:p w:rsidR="00011692" w:rsidRPr="00B53C05" w:rsidRDefault="00011692" w:rsidP="00B53C0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покупн</w:t>
      </w:r>
      <w:r w:rsidR="005571B7">
        <w:rPr>
          <w:rFonts w:ascii="Times New Roman" w:hAnsi="Times New Roman" w:cs="Times New Roman"/>
          <w:sz w:val="28"/>
          <w:szCs w:val="28"/>
        </w:rPr>
        <w:t>ую</w:t>
      </w:r>
      <w:r w:rsidRPr="00B53C05">
        <w:rPr>
          <w:rFonts w:ascii="Times New Roman" w:hAnsi="Times New Roman" w:cs="Times New Roman"/>
          <w:sz w:val="28"/>
          <w:szCs w:val="28"/>
        </w:rPr>
        <w:t xml:space="preserve"> цен</w:t>
      </w:r>
      <w:r w:rsidR="005571B7">
        <w:rPr>
          <w:rFonts w:ascii="Times New Roman" w:hAnsi="Times New Roman" w:cs="Times New Roman"/>
          <w:sz w:val="28"/>
          <w:szCs w:val="28"/>
        </w:rPr>
        <w:t>у льда, расходы</w:t>
      </w:r>
      <w:r w:rsidRPr="00B53C05">
        <w:rPr>
          <w:rFonts w:ascii="Times New Roman" w:hAnsi="Times New Roman" w:cs="Times New Roman"/>
          <w:sz w:val="28"/>
          <w:szCs w:val="28"/>
        </w:rPr>
        <w:t xml:space="preserve"> на перевозку, погрузочно-разгрузочные работы, набивку льдом льдохранилищ (ледников);</w:t>
      </w:r>
    </w:p>
    <w:p w:rsidR="00011692" w:rsidRPr="00B53C05" w:rsidRDefault="00011692" w:rsidP="00B53C0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плат</w:t>
      </w:r>
      <w:r w:rsidR="005571B7">
        <w:rPr>
          <w:rFonts w:ascii="Times New Roman" w:hAnsi="Times New Roman" w:cs="Times New Roman"/>
          <w:sz w:val="28"/>
          <w:szCs w:val="28"/>
        </w:rPr>
        <w:t>у</w:t>
      </w:r>
      <w:r w:rsidRPr="00B53C05">
        <w:rPr>
          <w:rFonts w:ascii="Times New Roman" w:hAnsi="Times New Roman" w:cs="Times New Roman"/>
          <w:sz w:val="28"/>
          <w:szCs w:val="28"/>
        </w:rPr>
        <w:t xml:space="preserve"> за временное хранение товаров на складах сторонних организаций;</w:t>
      </w:r>
    </w:p>
    <w:p w:rsidR="00011692" w:rsidRPr="00B53C05" w:rsidRDefault="00011692" w:rsidP="00B53C0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расходы на дезинсекцию (уничтожение вредных насекомых) и дератизацию (истребление мышей, крыс и других грызунов);</w:t>
      </w:r>
    </w:p>
    <w:p w:rsidR="00011692" w:rsidRPr="00B53C05" w:rsidRDefault="00011692" w:rsidP="00B53C0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другие расходы на создание условий для хранения товаров и продуктов (газовая среда, искусственное охлаждение, активная вентиляция и тому подобное).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Затраты на рекламу включают расходы на </w:t>
      </w:r>
      <w:r w:rsidR="00DD217C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011692">
        <w:rPr>
          <w:rFonts w:ascii="Times New Roman" w:hAnsi="Times New Roman" w:cs="Times New Roman"/>
          <w:sz w:val="28"/>
          <w:szCs w:val="28"/>
        </w:rPr>
        <w:t>объявлени</w:t>
      </w:r>
      <w:r w:rsidR="00DD217C">
        <w:rPr>
          <w:rFonts w:ascii="Times New Roman" w:hAnsi="Times New Roman" w:cs="Times New Roman"/>
          <w:sz w:val="28"/>
          <w:szCs w:val="28"/>
        </w:rPr>
        <w:t>й</w:t>
      </w:r>
      <w:r w:rsidR="00650FBE">
        <w:rPr>
          <w:rFonts w:ascii="Times New Roman" w:hAnsi="Times New Roman" w:cs="Times New Roman"/>
          <w:sz w:val="28"/>
          <w:szCs w:val="28"/>
        </w:rPr>
        <w:t xml:space="preserve">, на трансляцию объявлений по </w:t>
      </w:r>
      <w:r w:rsidRPr="00011692">
        <w:rPr>
          <w:rFonts w:ascii="Times New Roman" w:hAnsi="Times New Roman" w:cs="Times New Roman"/>
          <w:sz w:val="28"/>
          <w:szCs w:val="28"/>
        </w:rPr>
        <w:t xml:space="preserve">телевидению, </w:t>
      </w:r>
      <w:r w:rsidR="00650FBE">
        <w:rPr>
          <w:rFonts w:ascii="Times New Roman" w:hAnsi="Times New Roman" w:cs="Times New Roman"/>
          <w:sz w:val="28"/>
          <w:szCs w:val="28"/>
        </w:rPr>
        <w:t xml:space="preserve">в </w:t>
      </w:r>
      <w:r w:rsidRPr="00011692">
        <w:rPr>
          <w:rFonts w:ascii="Times New Roman" w:hAnsi="Times New Roman" w:cs="Times New Roman"/>
          <w:sz w:val="28"/>
          <w:szCs w:val="28"/>
        </w:rPr>
        <w:t>проспект</w:t>
      </w:r>
      <w:r w:rsidR="00650FBE">
        <w:rPr>
          <w:rFonts w:ascii="Times New Roman" w:hAnsi="Times New Roman" w:cs="Times New Roman"/>
          <w:sz w:val="28"/>
          <w:szCs w:val="28"/>
        </w:rPr>
        <w:t>ах</w:t>
      </w:r>
      <w:r w:rsidRPr="00011692">
        <w:rPr>
          <w:rFonts w:ascii="Times New Roman" w:hAnsi="Times New Roman" w:cs="Times New Roman"/>
          <w:sz w:val="28"/>
          <w:szCs w:val="28"/>
        </w:rPr>
        <w:t>, каталог</w:t>
      </w:r>
      <w:r w:rsidR="00650FBE">
        <w:rPr>
          <w:rFonts w:ascii="Times New Roman" w:hAnsi="Times New Roman" w:cs="Times New Roman"/>
          <w:sz w:val="28"/>
          <w:szCs w:val="28"/>
        </w:rPr>
        <w:t>ах</w:t>
      </w:r>
      <w:r w:rsidRPr="00011692">
        <w:rPr>
          <w:rFonts w:ascii="Times New Roman" w:hAnsi="Times New Roman" w:cs="Times New Roman"/>
          <w:sz w:val="28"/>
          <w:szCs w:val="28"/>
        </w:rPr>
        <w:t>, буклет</w:t>
      </w:r>
      <w:r w:rsidR="00650FBE">
        <w:rPr>
          <w:rFonts w:ascii="Times New Roman" w:hAnsi="Times New Roman" w:cs="Times New Roman"/>
          <w:sz w:val="28"/>
          <w:szCs w:val="28"/>
        </w:rPr>
        <w:t>ах</w:t>
      </w:r>
      <w:r w:rsidRPr="00011692">
        <w:rPr>
          <w:rFonts w:ascii="Times New Roman" w:hAnsi="Times New Roman" w:cs="Times New Roman"/>
          <w:sz w:val="28"/>
          <w:szCs w:val="28"/>
        </w:rPr>
        <w:t xml:space="preserve">; на участие в выставках, ярмарках; стоимость образцов товаров, переданных в соответствии с контрактами, соглашениями и иными документами покупателям или посредническим организациям бесплатно, и другие аналогичные затраты. </w:t>
      </w:r>
    </w:p>
    <w:p w:rsidR="00011692" w:rsidRPr="00011692" w:rsidRDefault="004533BD" w:rsidP="0001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11692" w:rsidRPr="00011692">
        <w:rPr>
          <w:rFonts w:ascii="Times New Roman" w:hAnsi="Times New Roman" w:cs="Times New Roman"/>
          <w:sz w:val="28"/>
          <w:szCs w:val="28"/>
        </w:rPr>
        <w:t>отер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товаров и технологически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</w:t>
      </w:r>
      <w:r w:rsidR="00343CAB">
        <w:rPr>
          <w:rFonts w:ascii="Times New Roman" w:hAnsi="Times New Roman" w:cs="Times New Roman"/>
          <w:sz w:val="28"/>
          <w:szCs w:val="28"/>
        </w:rPr>
        <w:t>относят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потери товаров при железнодорожных, водных, воздушных, автомобильных и гужевых перевозках, хранении и продаже в пределах действующих норм естественной убыли, утвержденных в установленном порядке, а также потери от списания долгов по недостачам товарно-материальных ценностей, денежных средств и другого имущества, когда конкретные виновники не установлены или во взыскании </w:t>
      </w:r>
      <w:r w:rsidR="00011692" w:rsidRPr="00011692">
        <w:rPr>
          <w:rFonts w:ascii="Times New Roman" w:hAnsi="Times New Roman" w:cs="Times New Roman"/>
          <w:sz w:val="28"/>
          <w:szCs w:val="28"/>
        </w:rPr>
        <w:lastRenderedPageBreak/>
        <w:t xml:space="preserve">которых отказано судом. В документах, </w:t>
      </w:r>
      <w:r w:rsidR="0066723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11692" w:rsidRPr="00011692">
        <w:rPr>
          <w:rFonts w:ascii="Times New Roman" w:hAnsi="Times New Roman" w:cs="Times New Roman"/>
          <w:sz w:val="28"/>
          <w:szCs w:val="28"/>
        </w:rPr>
        <w:t>пред</w:t>
      </w:r>
      <w:r w:rsidR="0066723B">
        <w:rPr>
          <w:rFonts w:ascii="Times New Roman" w:hAnsi="Times New Roman" w:cs="Times New Roman"/>
          <w:sz w:val="28"/>
          <w:szCs w:val="28"/>
        </w:rPr>
        <w:t>о</w:t>
      </w:r>
      <w:r w:rsidR="00011692" w:rsidRPr="00011692">
        <w:rPr>
          <w:rFonts w:ascii="Times New Roman" w:hAnsi="Times New Roman" w:cs="Times New Roman"/>
          <w:sz w:val="28"/>
          <w:szCs w:val="28"/>
        </w:rPr>
        <w:t>ставля</w:t>
      </w:r>
      <w:r w:rsidR="0066723B">
        <w:rPr>
          <w:rFonts w:ascii="Times New Roman" w:hAnsi="Times New Roman" w:cs="Times New Roman"/>
          <w:sz w:val="28"/>
          <w:szCs w:val="28"/>
        </w:rPr>
        <w:t>ются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для оформления списания недостач и порчи ценностей сверх норм естественной убыли, должны быть решения следственных или судебных органов, подтверждающие отсутствие виновных лиц либо отказ на взыскание ущерба с виновных лиц, или заключение о факте порчи ценностей, полученное от соответствующих специализированных организаций (инспекций по качеству и других.).</w:t>
      </w:r>
    </w:p>
    <w:p w:rsidR="00011692" w:rsidRPr="00011692" w:rsidRDefault="00011692" w:rsidP="0001169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Расходы на тару представляют собой стоимость тары (кроме возвратной), расходы на ремонт тары, расходы на перевозку, погрузку и выгрузку порожней тары, осуществляемую сторонними организациями при возврате ее поставщикам, расходы на очистку и обработку.</w:t>
      </w:r>
    </w:p>
    <w:p w:rsidR="00011692" w:rsidRPr="00011692" w:rsidRDefault="00011692" w:rsidP="00B53C05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К прочим расходам на продажу относятся</w:t>
      </w:r>
      <w:r w:rsidR="0072694C">
        <w:rPr>
          <w:rFonts w:ascii="Times New Roman" w:hAnsi="Times New Roman" w:cs="Times New Roman"/>
          <w:sz w:val="28"/>
          <w:szCs w:val="28"/>
        </w:rPr>
        <w:t xml:space="preserve"> суммы</w:t>
      </w:r>
      <w:r w:rsidRPr="00011692">
        <w:rPr>
          <w:rFonts w:ascii="Times New Roman" w:hAnsi="Times New Roman" w:cs="Times New Roman"/>
          <w:sz w:val="28"/>
          <w:szCs w:val="28"/>
        </w:rPr>
        <w:t>:</w:t>
      </w:r>
      <w:r w:rsidR="00B53C05">
        <w:rPr>
          <w:rFonts w:ascii="Times New Roman" w:hAnsi="Times New Roman" w:cs="Times New Roman"/>
          <w:sz w:val="28"/>
          <w:szCs w:val="28"/>
        </w:rPr>
        <w:tab/>
      </w:r>
    </w:p>
    <w:p w:rsidR="00011692" w:rsidRPr="00B53C05" w:rsidRDefault="00011692" w:rsidP="00B53C0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налогов и сборов, уплачиваемых в бюджет в соответствии с законодательством и учитываемых в составе издержек обращения;</w:t>
      </w:r>
    </w:p>
    <w:p w:rsidR="00011692" w:rsidRPr="00B53C05" w:rsidRDefault="00011692" w:rsidP="00B53C0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вознаграждени</w:t>
      </w:r>
      <w:r w:rsidR="0072694C">
        <w:rPr>
          <w:rFonts w:ascii="Times New Roman" w:hAnsi="Times New Roman" w:cs="Times New Roman"/>
          <w:sz w:val="28"/>
          <w:szCs w:val="28"/>
        </w:rPr>
        <w:t>й</w:t>
      </w:r>
      <w:r w:rsidRPr="00B53C05">
        <w:rPr>
          <w:rFonts w:ascii="Times New Roman" w:hAnsi="Times New Roman" w:cs="Times New Roman"/>
          <w:sz w:val="28"/>
          <w:szCs w:val="28"/>
        </w:rPr>
        <w:t xml:space="preserve"> за изобретения и рационализаторские предложения;</w:t>
      </w:r>
    </w:p>
    <w:p w:rsidR="00011692" w:rsidRPr="00B53C05" w:rsidRDefault="00011692" w:rsidP="00B53C0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амортизации по нематериальным активам;</w:t>
      </w:r>
    </w:p>
    <w:p w:rsidR="00011692" w:rsidRPr="00B53C05" w:rsidRDefault="005D494A" w:rsidP="00B53C0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="00011692" w:rsidRPr="00B53C05">
        <w:rPr>
          <w:rFonts w:ascii="Times New Roman" w:hAnsi="Times New Roman" w:cs="Times New Roman"/>
          <w:sz w:val="28"/>
          <w:szCs w:val="28"/>
        </w:rPr>
        <w:t xml:space="preserve"> по обеспечению нормальных условий труда и техники безопасности: текущие расходы на устройство и содержание вентиляторов, ограждение машин и их движущихся частей, люков, отверстий, прочих видов устройств некапитального характера, плату медицинским учреждениям (поликлиникам, </w:t>
      </w:r>
      <w:proofErr w:type="spellStart"/>
      <w:r w:rsidR="00011692" w:rsidRPr="00B53C0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011692" w:rsidRPr="00B53C05">
        <w:rPr>
          <w:rFonts w:ascii="Times New Roman" w:hAnsi="Times New Roman" w:cs="Times New Roman"/>
          <w:sz w:val="28"/>
          <w:szCs w:val="28"/>
        </w:rPr>
        <w:t xml:space="preserve"> - эпидемиологическим станциям) за медицинский осмотр работников организации торговли, стоимость мыла, аптечек, медикаментов и перевязочных средств и другого;</w:t>
      </w:r>
    </w:p>
    <w:p w:rsidR="00011692" w:rsidRPr="00B53C05" w:rsidRDefault="00011692" w:rsidP="00B53C0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расход</w:t>
      </w:r>
      <w:r w:rsidR="004022F8">
        <w:rPr>
          <w:rFonts w:ascii="Times New Roman" w:hAnsi="Times New Roman" w:cs="Times New Roman"/>
          <w:sz w:val="28"/>
          <w:szCs w:val="28"/>
        </w:rPr>
        <w:t>ов</w:t>
      </w:r>
      <w:r w:rsidRPr="00B53C05">
        <w:rPr>
          <w:rFonts w:ascii="Times New Roman" w:hAnsi="Times New Roman" w:cs="Times New Roman"/>
          <w:sz w:val="28"/>
          <w:szCs w:val="28"/>
        </w:rPr>
        <w:t xml:space="preserve"> на устройство и содержание комнат отдыха, кипятильников, баков, умывальников, душей, раздевалок, шкафчиков для специальной </w:t>
      </w:r>
      <w:r w:rsidRPr="00B53C05">
        <w:rPr>
          <w:rFonts w:ascii="Times New Roman" w:hAnsi="Times New Roman" w:cs="Times New Roman"/>
          <w:sz w:val="28"/>
          <w:szCs w:val="28"/>
        </w:rPr>
        <w:lastRenderedPageBreak/>
        <w:t>одежды, сушилок и другого оборудования (где предоставление этих услуг работающим связано с особенностями производства и предусмотрено коллективным договором).</w:t>
      </w:r>
    </w:p>
    <w:p w:rsidR="00511F2F" w:rsidRPr="00011692" w:rsidRDefault="00511F2F" w:rsidP="00511F2F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Основными задачами учета расходов на продажу торговой организации являются:</w:t>
      </w:r>
    </w:p>
    <w:p w:rsidR="00511F2F" w:rsidRPr="00B53C05" w:rsidRDefault="00511F2F" w:rsidP="00A844B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правильное оформление первичной учетной документации и учетных регистров;</w:t>
      </w:r>
    </w:p>
    <w:p w:rsidR="00511F2F" w:rsidRPr="00B53C05" w:rsidRDefault="00511F2F" w:rsidP="00A844B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обеспечение своевременного, полного и достоверного отражения фактических расходов на продажу;</w:t>
      </w:r>
    </w:p>
    <w:p w:rsidR="00511F2F" w:rsidRPr="00B53C05" w:rsidRDefault="00511F2F" w:rsidP="00A844B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соответствие порядка учета расходов на продажу учетной политике предприятия и законодательству;</w:t>
      </w:r>
    </w:p>
    <w:p w:rsidR="00511F2F" w:rsidRPr="00B53C05" w:rsidRDefault="00511F2F" w:rsidP="00A844B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правильность отражения расходов на продажу в бухгалтерской отчетности;</w:t>
      </w:r>
    </w:p>
    <w:p w:rsidR="00511F2F" w:rsidRPr="00B53C05" w:rsidRDefault="00511F2F" w:rsidP="00A844B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правильность классификации расходов на продажу.</w:t>
      </w:r>
    </w:p>
    <w:p w:rsidR="00CD4354" w:rsidRPr="00011692" w:rsidRDefault="00CD4354" w:rsidP="00011692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11692" w:rsidRPr="00347E56" w:rsidRDefault="00B53C05" w:rsidP="00EB53E8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56">
        <w:rPr>
          <w:rFonts w:ascii="Times New Roman" w:hAnsi="Times New Roman" w:cs="Times New Roman"/>
          <w:b/>
          <w:sz w:val="28"/>
          <w:szCs w:val="28"/>
        </w:rPr>
        <w:t>1.</w:t>
      </w:r>
      <w:r w:rsidR="009E6A91">
        <w:rPr>
          <w:rFonts w:ascii="Times New Roman" w:hAnsi="Times New Roman" w:cs="Times New Roman"/>
          <w:b/>
          <w:sz w:val="28"/>
          <w:szCs w:val="28"/>
        </w:rPr>
        <w:t>4</w:t>
      </w:r>
      <w:r w:rsidRPr="00347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692" w:rsidRPr="00347E56">
        <w:rPr>
          <w:rFonts w:ascii="Times New Roman" w:hAnsi="Times New Roman" w:cs="Times New Roman"/>
          <w:b/>
          <w:sz w:val="28"/>
          <w:szCs w:val="28"/>
        </w:rPr>
        <w:t>Синтетический учет расходов на продажу в торговой организации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Для обобщения информации о расходах, связанных с продажей продукции, товаров, работ и услуг предназначен одноименный собирательно-распределительный счет 44 «Расходы на продажу»</w:t>
      </w:r>
      <w:r w:rsidR="00BF37FC">
        <w:rPr>
          <w:rStyle w:val="af3"/>
          <w:rFonts w:ascii="Times New Roman" w:hAnsi="Times New Roman" w:cs="Times New Roman"/>
          <w:sz w:val="28"/>
          <w:szCs w:val="28"/>
        </w:rPr>
        <w:footnoteReference w:id="16"/>
      </w:r>
      <w:r w:rsidRPr="00011692">
        <w:rPr>
          <w:rFonts w:ascii="Times New Roman" w:hAnsi="Times New Roman" w:cs="Times New Roman"/>
          <w:sz w:val="28"/>
          <w:szCs w:val="28"/>
        </w:rPr>
        <w:t xml:space="preserve">. В организациях, осуществляющих торговую деятельность, на счете 44 «Расходы на продажу» могут быть отражены транспортные расходы, расходы на оплату труда, на аренду, на содержание зданий, сооружений, помещений и инвентаря, по </w:t>
      </w:r>
      <w:r w:rsidRPr="00011692">
        <w:rPr>
          <w:rFonts w:ascii="Times New Roman" w:hAnsi="Times New Roman" w:cs="Times New Roman"/>
          <w:sz w:val="28"/>
          <w:szCs w:val="28"/>
        </w:rPr>
        <w:lastRenderedPageBreak/>
        <w:t>хранению и подработке товаров, на рекламу, на представительские расходы, на топливо, газ, электроэнергию для производственных нужд, потери товаров и технологические отходы, на санитарную и специальную одежду, столовое белье, посуду, приборы (если они учитываются в оборотных средствах), другие аналогичные по назначению расходы.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По дебету счета 44 «Расходы на продажу» накапливаются суммы произведенных организацией расходов, связанных с продажей продукции, работ, услуг. 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При этом транспортные расходы могут учитываться двумя способами:</w:t>
      </w:r>
    </w:p>
    <w:p w:rsidR="00011692" w:rsidRPr="00B53C05" w:rsidRDefault="00011692" w:rsidP="00A844B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непосредственно в стоимости приобретенных</w:t>
      </w:r>
      <w:r w:rsidR="00E44B2F">
        <w:rPr>
          <w:rFonts w:ascii="Times New Roman" w:hAnsi="Times New Roman" w:cs="Times New Roman"/>
          <w:sz w:val="28"/>
          <w:szCs w:val="28"/>
        </w:rPr>
        <w:t xml:space="preserve"> товаров с использованием счета 41 «Товары»</w:t>
      </w:r>
      <w:r w:rsidRPr="00B53C05">
        <w:rPr>
          <w:rFonts w:ascii="Times New Roman" w:hAnsi="Times New Roman" w:cs="Times New Roman"/>
          <w:sz w:val="28"/>
          <w:szCs w:val="28"/>
        </w:rPr>
        <w:t>;</w:t>
      </w:r>
    </w:p>
    <w:p w:rsidR="00011692" w:rsidRPr="00B53C05" w:rsidRDefault="00011692" w:rsidP="00A844B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3C05">
        <w:rPr>
          <w:rFonts w:ascii="Times New Roman" w:hAnsi="Times New Roman" w:cs="Times New Roman"/>
          <w:sz w:val="28"/>
          <w:szCs w:val="28"/>
        </w:rPr>
        <w:t>в составе расходов на продажу по счету 44 «Расходы на продажу».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Суммы расходов на продажу списываются полностью или частично в дебет счета 90 «Продажи». При частичном списании подлежат распределению в организациях, осуществляющих торговую деятельность, - расходы на транспортировку (между проданным товаром и остатком товара на конец каждого месяца). Все остальные расходы, связанные с продажей продукции, товаров, работ, услуг, ежемесячно относятся на себестоимость проданной продукции (товаров, работ, услуг).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Расходы, которые организация произвела в отчетном периоде, но относящиеся к следующим отчетным периодам (например, арендная плата), отражаются на счете 97 «Расходы будущих периодов» с последующим отнесением на счет 44 «Расходы на продажу».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Аналитический учет расходов на продажу ведется по видам и статьям расходов.</w:t>
      </w:r>
    </w:p>
    <w:p w:rsidR="00011692" w:rsidRPr="00011692" w:rsidRDefault="00011692" w:rsidP="00B53C0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В таблице 1</w:t>
      </w:r>
      <w:r w:rsidR="00812EB1">
        <w:rPr>
          <w:rFonts w:ascii="Times New Roman" w:hAnsi="Times New Roman" w:cs="Times New Roman"/>
          <w:sz w:val="28"/>
          <w:szCs w:val="28"/>
        </w:rPr>
        <w:t>, с. 25</w:t>
      </w:r>
      <w:r w:rsidRPr="00011692">
        <w:rPr>
          <w:rFonts w:ascii="Times New Roman" w:hAnsi="Times New Roman" w:cs="Times New Roman"/>
          <w:sz w:val="28"/>
          <w:szCs w:val="28"/>
        </w:rPr>
        <w:t xml:space="preserve"> приведены типовые бухгалтерские проводки по учету расходов на продажу в торговой организации.</w:t>
      </w:r>
    </w:p>
    <w:p w:rsidR="00011692" w:rsidRDefault="004A2FDC" w:rsidP="004A2FDC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="00011692" w:rsidRPr="00011692">
        <w:rPr>
          <w:rFonts w:ascii="Times New Roman" w:hAnsi="Times New Roman" w:cs="Times New Roman"/>
          <w:sz w:val="28"/>
          <w:szCs w:val="28"/>
        </w:rPr>
        <w:t>Бухгалтерские проводки по учету расходов на продажу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798"/>
        <w:gridCol w:w="3664"/>
        <w:gridCol w:w="2258"/>
        <w:gridCol w:w="1117"/>
        <w:gridCol w:w="1275"/>
      </w:tblGrid>
      <w:tr w:rsidR="00B53C05" w:rsidTr="00D60CFD">
        <w:tc>
          <w:tcPr>
            <w:tcW w:w="817" w:type="dxa"/>
            <w:vAlign w:val="center"/>
          </w:tcPr>
          <w:p w:rsidR="00B53C05" w:rsidRDefault="00B53C05" w:rsidP="00415E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3" w:type="dxa"/>
          </w:tcPr>
          <w:p w:rsidR="00B53C05" w:rsidRDefault="00B53C05" w:rsidP="00B53C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2302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134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92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B53C05" w:rsidTr="00D60CFD">
        <w:tc>
          <w:tcPr>
            <w:tcW w:w="817" w:type="dxa"/>
            <w:vAlign w:val="center"/>
          </w:tcPr>
          <w:p w:rsidR="00B53C05" w:rsidRDefault="00B53C05" w:rsidP="00415E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  <w:vAlign w:val="center"/>
          </w:tcPr>
          <w:p w:rsidR="00B53C05" w:rsidRDefault="00B53C05" w:rsidP="00177FB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Начислена амортизация основных средств, используемых в процессе продажи товаров</w:t>
            </w:r>
          </w:p>
        </w:tc>
        <w:tc>
          <w:tcPr>
            <w:tcW w:w="2302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амортизации</w:t>
            </w:r>
          </w:p>
        </w:tc>
        <w:tc>
          <w:tcPr>
            <w:tcW w:w="1134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5C0F" w:rsidTr="00D60CFD">
        <w:tc>
          <w:tcPr>
            <w:tcW w:w="817" w:type="dxa"/>
            <w:vAlign w:val="center"/>
          </w:tcPr>
          <w:p w:rsidR="00A05C0F" w:rsidRDefault="00A05C0F" w:rsidP="00415E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  <w:vAlign w:val="center"/>
          </w:tcPr>
          <w:p w:rsidR="00A05C0F" w:rsidRPr="00011692" w:rsidRDefault="00A05C0F" w:rsidP="00177FB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амортизация нематериальных активов, используемых в процессе продажи товаров</w:t>
            </w:r>
          </w:p>
        </w:tc>
        <w:tc>
          <w:tcPr>
            <w:tcW w:w="2302" w:type="dxa"/>
            <w:vAlign w:val="center"/>
          </w:tcPr>
          <w:p w:rsidR="00A05C0F" w:rsidRPr="00011692" w:rsidRDefault="00A05C0F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амортизации</w:t>
            </w:r>
          </w:p>
        </w:tc>
        <w:tc>
          <w:tcPr>
            <w:tcW w:w="1134" w:type="dxa"/>
            <w:vAlign w:val="center"/>
          </w:tcPr>
          <w:p w:rsidR="00A05C0F" w:rsidRDefault="00A05C0F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A05C0F" w:rsidRDefault="00A05C0F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53C05" w:rsidTr="00D60CFD">
        <w:tc>
          <w:tcPr>
            <w:tcW w:w="817" w:type="dxa"/>
            <w:vAlign w:val="center"/>
          </w:tcPr>
          <w:p w:rsidR="00B53C05" w:rsidRDefault="00D12A85" w:rsidP="00415E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Align w:val="center"/>
          </w:tcPr>
          <w:p w:rsidR="00B53C05" w:rsidRDefault="00B53C05" w:rsidP="00177FB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Израсходованы материалы на изготовление упаковки для продажи товаров</w:t>
            </w:r>
          </w:p>
        </w:tc>
        <w:tc>
          <w:tcPr>
            <w:tcW w:w="2302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Требование-накладная</w:t>
            </w:r>
          </w:p>
        </w:tc>
        <w:tc>
          <w:tcPr>
            <w:tcW w:w="1134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3C05" w:rsidTr="00D60CFD">
        <w:tc>
          <w:tcPr>
            <w:tcW w:w="817" w:type="dxa"/>
            <w:vAlign w:val="center"/>
          </w:tcPr>
          <w:p w:rsidR="00B53C05" w:rsidRDefault="00D12A85" w:rsidP="00415E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  <w:vAlign w:val="center"/>
          </w:tcPr>
          <w:p w:rsidR="00B53C05" w:rsidRDefault="00B53C05" w:rsidP="00177FB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Начислена заработная плата рабочим, занятым продажей товаров</w:t>
            </w:r>
          </w:p>
        </w:tc>
        <w:tc>
          <w:tcPr>
            <w:tcW w:w="2302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134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B53C05" w:rsidRDefault="00B53C05" w:rsidP="00D60C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6A91" w:rsidTr="00D60CFD">
        <w:tc>
          <w:tcPr>
            <w:tcW w:w="817" w:type="dxa"/>
            <w:vAlign w:val="center"/>
          </w:tcPr>
          <w:p w:rsidR="009E6A91" w:rsidRDefault="009E6A91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  <w:vAlign w:val="center"/>
          </w:tcPr>
          <w:p w:rsidR="009E6A91" w:rsidRDefault="009E6A91" w:rsidP="002E5C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Начислены социальные взносы</w:t>
            </w:r>
          </w:p>
        </w:tc>
        <w:tc>
          <w:tcPr>
            <w:tcW w:w="2302" w:type="dxa"/>
            <w:vAlign w:val="center"/>
          </w:tcPr>
          <w:p w:rsidR="009E6A91" w:rsidRDefault="009E6A91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134" w:type="dxa"/>
            <w:vAlign w:val="center"/>
          </w:tcPr>
          <w:p w:rsidR="009E6A91" w:rsidRDefault="009E6A91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9E6A91" w:rsidRDefault="009E6A91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E6A91" w:rsidTr="00D60CFD">
        <w:tc>
          <w:tcPr>
            <w:tcW w:w="817" w:type="dxa"/>
            <w:vAlign w:val="center"/>
          </w:tcPr>
          <w:p w:rsidR="009E6A91" w:rsidRDefault="009E6A91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  <w:vAlign w:val="center"/>
          </w:tcPr>
          <w:p w:rsidR="009E6A91" w:rsidRDefault="009E6A91" w:rsidP="002E5C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Отражены расходы по оплате услуг сторонних организаций, связанных с продажей товаров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2" w:type="dxa"/>
            <w:vAlign w:val="center"/>
          </w:tcPr>
          <w:p w:rsidR="009E6A91" w:rsidRPr="00011692" w:rsidRDefault="009E6A91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  <w:tc>
          <w:tcPr>
            <w:tcW w:w="1134" w:type="dxa"/>
            <w:vAlign w:val="center"/>
          </w:tcPr>
          <w:p w:rsidR="009E6A91" w:rsidRDefault="009E6A91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9E6A91" w:rsidRDefault="009E6A91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D4354" w:rsidRDefault="00CD4354" w:rsidP="009E6A9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799"/>
        <w:gridCol w:w="3648"/>
        <w:gridCol w:w="2273"/>
        <w:gridCol w:w="1117"/>
        <w:gridCol w:w="1275"/>
      </w:tblGrid>
      <w:tr w:rsidR="00CD4354" w:rsidTr="002E5C8C">
        <w:tc>
          <w:tcPr>
            <w:tcW w:w="817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3" w:type="dxa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2302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134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92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CD4354" w:rsidTr="002E5C8C">
        <w:tc>
          <w:tcPr>
            <w:tcW w:w="817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  <w:vAlign w:val="center"/>
          </w:tcPr>
          <w:p w:rsidR="00CD4354" w:rsidRDefault="00CD4354" w:rsidP="002E5C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Отражен НДС</w:t>
            </w:r>
          </w:p>
        </w:tc>
        <w:tc>
          <w:tcPr>
            <w:tcW w:w="2302" w:type="dxa"/>
            <w:vAlign w:val="center"/>
          </w:tcPr>
          <w:p w:rsidR="00CD4354" w:rsidRPr="00011692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  <w:tc>
          <w:tcPr>
            <w:tcW w:w="1134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D4354" w:rsidTr="002E5C8C">
        <w:tc>
          <w:tcPr>
            <w:tcW w:w="817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  <w:vAlign w:val="center"/>
          </w:tcPr>
          <w:p w:rsidR="00CD4354" w:rsidRPr="00011692" w:rsidRDefault="00CD4354" w:rsidP="002E5C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Отражены расходы подотчетных лиц на продажу товаров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2" w:type="dxa"/>
            <w:vAlign w:val="center"/>
          </w:tcPr>
          <w:p w:rsidR="00CD4354" w:rsidRPr="00011692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  <w:tc>
          <w:tcPr>
            <w:tcW w:w="1134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D4354" w:rsidTr="002E5C8C">
        <w:tc>
          <w:tcPr>
            <w:tcW w:w="817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  <w:vAlign w:val="center"/>
          </w:tcPr>
          <w:p w:rsidR="00CD4354" w:rsidRPr="00011692" w:rsidRDefault="00CD4354" w:rsidP="002E5C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Списана сумма расходов будущих периодов,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относящаяся к отчетному периоду</w:t>
            </w:r>
          </w:p>
        </w:tc>
        <w:tc>
          <w:tcPr>
            <w:tcW w:w="2302" w:type="dxa"/>
            <w:vAlign w:val="center"/>
          </w:tcPr>
          <w:p w:rsidR="00CD4354" w:rsidRPr="00011692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Бухгалтерская справка</w:t>
            </w:r>
          </w:p>
        </w:tc>
        <w:tc>
          <w:tcPr>
            <w:tcW w:w="1134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2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D4354" w:rsidTr="002E5C8C">
        <w:tc>
          <w:tcPr>
            <w:tcW w:w="817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93" w:type="dxa"/>
            <w:vAlign w:val="center"/>
          </w:tcPr>
          <w:p w:rsidR="00CD4354" w:rsidRPr="00011692" w:rsidRDefault="00CD4354" w:rsidP="002E5C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Списаны расходы на продажу</w:t>
            </w:r>
          </w:p>
        </w:tc>
        <w:tc>
          <w:tcPr>
            <w:tcW w:w="2302" w:type="dxa"/>
            <w:vAlign w:val="center"/>
          </w:tcPr>
          <w:p w:rsidR="00CD4354" w:rsidRPr="00011692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</w:t>
            </w:r>
          </w:p>
        </w:tc>
        <w:tc>
          <w:tcPr>
            <w:tcW w:w="1134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99.2</w:t>
            </w:r>
          </w:p>
        </w:tc>
        <w:tc>
          <w:tcPr>
            <w:tcW w:w="1292" w:type="dxa"/>
            <w:vAlign w:val="center"/>
          </w:tcPr>
          <w:p w:rsidR="00CD4354" w:rsidRDefault="00CD4354" w:rsidP="002E5C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D4354" w:rsidRDefault="00CD4354" w:rsidP="00E45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C62" w:rsidRDefault="00E45C62" w:rsidP="00E45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5C62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издержки обращения организации за месяц составили:</w:t>
      </w:r>
    </w:p>
    <w:p w:rsidR="00E45C62" w:rsidRPr="00E45C62" w:rsidRDefault="00E45C62" w:rsidP="00A844B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C62">
        <w:rPr>
          <w:rFonts w:ascii="Times New Roman" w:hAnsi="Times New Roman" w:cs="Times New Roman"/>
          <w:sz w:val="28"/>
          <w:szCs w:val="28"/>
        </w:rPr>
        <w:t>умма начисленной амортизации холодильного оборудования – 23</w:t>
      </w:r>
      <w:r w:rsidR="006A17E4">
        <w:rPr>
          <w:rFonts w:ascii="Times New Roman" w:hAnsi="Times New Roman" w:cs="Times New Roman"/>
          <w:sz w:val="28"/>
          <w:szCs w:val="28"/>
        </w:rPr>
        <w:t> </w:t>
      </w:r>
      <w:r w:rsidRPr="00E45C62">
        <w:rPr>
          <w:rFonts w:ascii="Times New Roman" w:hAnsi="Times New Roman" w:cs="Times New Roman"/>
          <w:sz w:val="28"/>
          <w:szCs w:val="28"/>
        </w:rPr>
        <w:t>600</w:t>
      </w:r>
      <w:r w:rsidR="006A17E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45C62">
        <w:rPr>
          <w:rFonts w:ascii="Times New Roman" w:hAnsi="Times New Roman" w:cs="Times New Roman"/>
          <w:sz w:val="28"/>
          <w:szCs w:val="28"/>
        </w:rPr>
        <w:t>;</w:t>
      </w:r>
    </w:p>
    <w:p w:rsidR="00E45C62" w:rsidRPr="00E45C62" w:rsidRDefault="00E45C62" w:rsidP="00A844B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C62">
        <w:rPr>
          <w:rFonts w:ascii="Times New Roman" w:hAnsi="Times New Roman" w:cs="Times New Roman"/>
          <w:sz w:val="28"/>
          <w:szCs w:val="28"/>
        </w:rPr>
        <w:t>умма начисленной амортизации товарного знака – 2</w:t>
      </w:r>
      <w:r w:rsidR="006A17E4">
        <w:rPr>
          <w:rFonts w:ascii="Times New Roman" w:hAnsi="Times New Roman" w:cs="Times New Roman"/>
          <w:sz w:val="28"/>
          <w:szCs w:val="28"/>
        </w:rPr>
        <w:t> </w:t>
      </w:r>
      <w:r w:rsidRPr="00E45C62">
        <w:rPr>
          <w:rFonts w:ascii="Times New Roman" w:hAnsi="Times New Roman" w:cs="Times New Roman"/>
          <w:sz w:val="28"/>
          <w:szCs w:val="28"/>
        </w:rPr>
        <w:t>300</w:t>
      </w:r>
      <w:r w:rsidR="006A17E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45C62">
        <w:rPr>
          <w:rFonts w:ascii="Times New Roman" w:hAnsi="Times New Roman" w:cs="Times New Roman"/>
          <w:sz w:val="28"/>
          <w:szCs w:val="28"/>
        </w:rPr>
        <w:t>;</w:t>
      </w:r>
    </w:p>
    <w:p w:rsidR="00E45C62" w:rsidRDefault="00E45C62" w:rsidP="00A844B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C62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216AAD">
        <w:rPr>
          <w:rFonts w:ascii="Times New Roman" w:hAnsi="Times New Roman" w:cs="Times New Roman"/>
          <w:sz w:val="28"/>
          <w:szCs w:val="28"/>
        </w:rPr>
        <w:t>тары – 45</w:t>
      </w:r>
      <w:r w:rsidR="006A17E4">
        <w:rPr>
          <w:rFonts w:ascii="Times New Roman" w:hAnsi="Times New Roman" w:cs="Times New Roman"/>
          <w:sz w:val="28"/>
          <w:szCs w:val="28"/>
        </w:rPr>
        <w:t> </w:t>
      </w:r>
      <w:r w:rsidR="00216AAD">
        <w:rPr>
          <w:rFonts w:ascii="Times New Roman" w:hAnsi="Times New Roman" w:cs="Times New Roman"/>
          <w:sz w:val="28"/>
          <w:szCs w:val="28"/>
        </w:rPr>
        <w:t>900</w:t>
      </w:r>
      <w:r w:rsidR="006A17E4">
        <w:rPr>
          <w:rFonts w:ascii="Times New Roman" w:hAnsi="Times New Roman" w:cs="Times New Roman"/>
          <w:sz w:val="28"/>
          <w:szCs w:val="28"/>
        </w:rPr>
        <w:t xml:space="preserve"> руб.</w:t>
      </w:r>
      <w:r w:rsidR="00216AAD">
        <w:rPr>
          <w:rFonts w:ascii="Times New Roman" w:hAnsi="Times New Roman" w:cs="Times New Roman"/>
          <w:sz w:val="28"/>
          <w:szCs w:val="28"/>
        </w:rPr>
        <w:t>;</w:t>
      </w:r>
    </w:p>
    <w:p w:rsidR="00216AAD" w:rsidRDefault="006A17E4" w:rsidP="00A844B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начисленной заработной платы менеджеру по продажам – 35 000 руб.;</w:t>
      </w:r>
    </w:p>
    <w:p w:rsidR="006A17E4" w:rsidRDefault="006A17E4" w:rsidP="00A844B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12862">
        <w:rPr>
          <w:rFonts w:ascii="Times New Roman" w:hAnsi="Times New Roman" w:cs="Times New Roman"/>
          <w:sz w:val="28"/>
          <w:szCs w:val="28"/>
        </w:rPr>
        <w:t xml:space="preserve">сумма начисленных страховых взносов – 10 500 </w:t>
      </w:r>
      <w:r w:rsidR="00612862" w:rsidRPr="00612862">
        <w:rPr>
          <w:rFonts w:ascii="Times New Roman" w:hAnsi="Times New Roman" w:cs="Times New Roman"/>
          <w:sz w:val="28"/>
          <w:szCs w:val="28"/>
        </w:rPr>
        <w:t>руб.</w:t>
      </w:r>
    </w:p>
    <w:p w:rsidR="00612862" w:rsidRDefault="00612862" w:rsidP="006128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хозяйственные операции получили отражение в регистрах бухгалтерского учета (табл. 2</w:t>
      </w:r>
      <w:r w:rsidR="00874BA2">
        <w:rPr>
          <w:rFonts w:ascii="Times New Roman" w:hAnsi="Times New Roman" w:cs="Times New Roman"/>
          <w:sz w:val="28"/>
          <w:szCs w:val="28"/>
        </w:rPr>
        <w:t>, с. 27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4BBC" w:rsidRDefault="000B4BBC" w:rsidP="006128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4BBC" w:rsidRDefault="000B4BBC" w:rsidP="006128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4BBC" w:rsidRDefault="000B4BBC" w:rsidP="006128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4BBC" w:rsidRPr="00612862" w:rsidRDefault="000B4BBC" w:rsidP="006128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1DBD" w:rsidRDefault="00B31DBD" w:rsidP="00B31DBD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Журнал регистрации хозяйственных операций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275"/>
        <w:gridCol w:w="993"/>
        <w:gridCol w:w="1134"/>
      </w:tblGrid>
      <w:tr w:rsidR="00A1193C" w:rsidTr="000B4BBC">
        <w:tc>
          <w:tcPr>
            <w:tcW w:w="567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2268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275" w:type="dxa"/>
            <w:vAlign w:val="center"/>
          </w:tcPr>
          <w:p w:rsidR="00A1193C" w:rsidRPr="00011692" w:rsidRDefault="00A1193C" w:rsidP="00A119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993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34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A1193C" w:rsidTr="000B4BBC">
        <w:tc>
          <w:tcPr>
            <w:tcW w:w="567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A1193C" w:rsidRDefault="00A1193C" w:rsidP="00B31D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Начислена 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холодильного оборудования</w:t>
            </w:r>
          </w:p>
        </w:tc>
        <w:tc>
          <w:tcPr>
            <w:tcW w:w="2268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амортизации</w:t>
            </w:r>
          </w:p>
        </w:tc>
        <w:tc>
          <w:tcPr>
            <w:tcW w:w="1275" w:type="dxa"/>
            <w:vAlign w:val="center"/>
          </w:tcPr>
          <w:p w:rsidR="00A1193C" w:rsidRDefault="00A1193C" w:rsidP="00A119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23 600</w:t>
            </w:r>
          </w:p>
        </w:tc>
        <w:tc>
          <w:tcPr>
            <w:tcW w:w="993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1193C" w:rsidTr="000B4BBC">
        <w:tc>
          <w:tcPr>
            <w:tcW w:w="567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A1193C" w:rsidRPr="00011692" w:rsidRDefault="00A1193C" w:rsidP="00B31D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амортизация нематериальных активов, используемых в процессе продажи товаров</w:t>
            </w:r>
          </w:p>
        </w:tc>
        <w:tc>
          <w:tcPr>
            <w:tcW w:w="2268" w:type="dxa"/>
            <w:vAlign w:val="center"/>
          </w:tcPr>
          <w:p w:rsidR="00A1193C" w:rsidRPr="00011692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амортизации</w:t>
            </w:r>
          </w:p>
        </w:tc>
        <w:tc>
          <w:tcPr>
            <w:tcW w:w="1275" w:type="dxa"/>
            <w:vAlign w:val="center"/>
          </w:tcPr>
          <w:p w:rsidR="00A1193C" w:rsidRDefault="00A1193C" w:rsidP="00A119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2 300</w:t>
            </w:r>
          </w:p>
        </w:tc>
        <w:tc>
          <w:tcPr>
            <w:tcW w:w="993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A1193C" w:rsidTr="000B4BBC">
        <w:tc>
          <w:tcPr>
            <w:tcW w:w="567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1193C" w:rsidRDefault="00A1193C" w:rsidP="00A119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Израсходованы материалы на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 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для продажи товаров</w:t>
            </w:r>
          </w:p>
        </w:tc>
        <w:tc>
          <w:tcPr>
            <w:tcW w:w="2268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Требование-накладная</w:t>
            </w:r>
          </w:p>
        </w:tc>
        <w:tc>
          <w:tcPr>
            <w:tcW w:w="1275" w:type="dxa"/>
            <w:vAlign w:val="center"/>
          </w:tcPr>
          <w:p w:rsidR="00A1193C" w:rsidRDefault="00A1193C" w:rsidP="00A119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45 900</w:t>
            </w:r>
          </w:p>
        </w:tc>
        <w:tc>
          <w:tcPr>
            <w:tcW w:w="993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93C" w:rsidTr="000B4BBC">
        <w:tc>
          <w:tcPr>
            <w:tcW w:w="567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A1193C" w:rsidRDefault="00A1193C" w:rsidP="00A119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Начислена заработная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менеджеру по продажам</w:t>
            </w:r>
          </w:p>
        </w:tc>
        <w:tc>
          <w:tcPr>
            <w:tcW w:w="2268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275" w:type="dxa"/>
            <w:vAlign w:val="center"/>
          </w:tcPr>
          <w:p w:rsidR="00A1193C" w:rsidRDefault="00A1193C" w:rsidP="00A119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993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1193C" w:rsidTr="000B4BBC">
        <w:tc>
          <w:tcPr>
            <w:tcW w:w="567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A1193C" w:rsidRDefault="00A1193C" w:rsidP="00A119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Начислены страховые  взносы с заработной платы менеджера по продажам</w:t>
            </w:r>
          </w:p>
        </w:tc>
        <w:tc>
          <w:tcPr>
            <w:tcW w:w="2268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275" w:type="dxa"/>
            <w:vAlign w:val="center"/>
          </w:tcPr>
          <w:p w:rsidR="00A1193C" w:rsidRDefault="00A1193C" w:rsidP="00A119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993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1193C" w:rsidTr="000B4BBC">
        <w:tc>
          <w:tcPr>
            <w:tcW w:w="567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A1193C" w:rsidRPr="00011692" w:rsidRDefault="00A1193C" w:rsidP="00B31D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Списаны расходы на продажу</w:t>
            </w:r>
          </w:p>
        </w:tc>
        <w:tc>
          <w:tcPr>
            <w:tcW w:w="2268" w:type="dxa"/>
            <w:vAlign w:val="center"/>
          </w:tcPr>
          <w:p w:rsidR="00A1193C" w:rsidRPr="00011692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</w:t>
            </w:r>
          </w:p>
        </w:tc>
        <w:tc>
          <w:tcPr>
            <w:tcW w:w="1275" w:type="dxa"/>
            <w:vAlign w:val="center"/>
          </w:tcPr>
          <w:p w:rsidR="00A1193C" w:rsidRDefault="00A1193C" w:rsidP="00A119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117 300</w:t>
            </w:r>
          </w:p>
        </w:tc>
        <w:tc>
          <w:tcPr>
            <w:tcW w:w="993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99.2</w:t>
            </w:r>
          </w:p>
        </w:tc>
        <w:tc>
          <w:tcPr>
            <w:tcW w:w="1134" w:type="dxa"/>
            <w:vAlign w:val="center"/>
          </w:tcPr>
          <w:p w:rsidR="00A1193C" w:rsidRDefault="00A1193C" w:rsidP="00B31D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E45C62" w:rsidRDefault="00E45C62" w:rsidP="00E45C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1692" w:rsidRPr="00347E56" w:rsidRDefault="00011692" w:rsidP="009302C5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56">
        <w:rPr>
          <w:rFonts w:ascii="Times New Roman" w:hAnsi="Times New Roman" w:cs="Times New Roman"/>
          <w:b/>
          <w:sz w:val="28"/>
          <w:szCs w:val="28"/>
        </w:rPr>
        <w:t>1.4 Распределение расходов на продажу в торговой организации</w:t>
      </w:r>
    </w:p>
    <w:p w:rsidR="00011692" w:rsidRDefault="00011692" w:rsidP="00FD7A6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процессе осуществления своей деятельности торговые организации на счете 44 «Расходы на продажу» отражают все производственные затраты, относящиеся к реализованным и нереализованным товарам. Среди расходов на продажу торговых организаций, самыми значительными являются транспортные расходы, зачастую они могут существенно увеличить покупную стоимость товаров, поэтому, в отличие от остальных расходов, транспортные расходы нельзя списывать на финансовые результаты в полном объеме.</w:t>
      </w:r>
    </w:p>
    <w:p w:rsidR="008144F2" w:rsidRDefault="008144F2" w:rsidP="008144F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организациях, учитывающих транспортные расходы по доставке товаров от поставщиков в составе расходов на продажу, возможны два варианта их учета:</w:t>
      </w:r>
    </w:p>
    <w:p w:rsidR="008144F2" w:rsidRDefault="008144F2" w:rsidP="008144F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без составления расчета расходов на продажу на остаток товаров;</w:t>
      </w:r>
    </w:p>
    <w:p w:rsidR="008144F2" w:rsidRDefault="008144F2" w:rsidP="008144F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 составлением данного расчета.</w:t>
      </w:r>
    </w:p>
    <w:p w:rsidR="008144F2" w:rsidRDefault="008144F2" w:rsidP="008144F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Первый вариант вытекает из ПБУ 10/99, согласно которому все коммерческие расходы могут полностью признаваться в себестоимости проданных товаров, то есть по окончании месяца все расходы, собранные на счете 44, могут</w:t>
      </w:r>
      <w:r w:rsidR="0091247A">
        <w:rPr>
          <w:rFonts w:ascii="Times New Roman" w:hAnsi="Times New Roman" w:cs="Times New Roman"/>
          <w:sz w:val="28"/>
        </w:rPr>
        <w:t xml:space="preserve"> списываться на дебет счета 90 «</w:t>
      </w:r>
      <w:r>
        <w:rPr>
          <w:rFonts w:ascii="Times New Roman" w:hAnsi="Times New Roman" w:cs="Times New Roman"/>
          <w:sz w:val="28"/>
        </w:rPr>
        <w:t>Продажи</w:t>
      </w:r>
      <w:r w:rsidR="0091247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в этом случае счет 44 не будет иметь сальдо на конец месяца.</w:t>
      </w:r>
    </w:p>
    <w:p w:rsidR="008144F2" w:rsidRDefault="008144F2" w:rsidP="008144F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втором варианте сумма расходов на продажу на остаток товаров рассчитывается по формуле. Посредством этого расчета транспортные расходы распределяются между реализованными за месяц товарами и остатком товаров на конец месяца. Сумма расходов на продажу на остаток товаров остается на счете 44 как его дебетовое сальдо, а все остальные расходы списываются по окончании месяца на дебет счета 90.</w:t>
      </w:r>
    </w:p>
    <w:p w:rsidR="008144F2" w:rsidRDefault="008144F2" w:rsidP="008144F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правил нормативных документов по бухгалтерскому учету, организации имеют право самостоятельно решать вопрос о составлении или </w:t>
      </w:r>
      <w:proofErr w:type="spellStart"/>
      <w:r>
        <w:rPr>
          <w:rFonts w:ascii="Times New Roman" w:hAnsi="Times New Roman" w:cs="Times New Roman"/>
          <w:sz w:val="28"/>
        </w:rPr>
        <w:t>несоставлении</w:t>
      </w:r>
      <w:proofErr w:type="spellEnd"/>
      <w:r>
        <w:rPr>
          <w:rFonts w:ascii="Times New Roman" w:hAnsi="Times New Roman" w:cs="Times New Roman"/>
          <w:sz w:val="28"/>
        </w:rPr>
        <w:t xml:space="preserve"> расчета расходов на продажу на остаток товаров, указав на это в приказе об учетной политике.</w:t>
      </w:r>
    </w:p>
    <w:p w:rsidR="00011692" w:rsidRPr="00011692" w:rsidRDefault="00011692" w:rsidP="00FD7A6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Пункт 228 Методических указаний по бухгалтерскому учету материально-производственных запасов рекомендует проводить распределение транспортно-заготовительных расходов в случае, если их величина, составляет более 10% общего объема выручки от продажи, а также при их неравномерном уровне в течение года</w:t>
      </w:r>
      <w:r w:rsidR="000E6A06">
        <w:rPr>
          <w:rStyle w:val="af3"/>
          <w:rFonts w:ascii="Times New Roman" w:hAnsi="Times New Roman" w:cs="Times New Roman"/>
          <w:sz w:val="28"/>
          <w:szCs w:val="28"/>
        </w:rPr>
        <w:footnoteReference w:id="17"/>
      </w:r>
      <w:r w:rsidRPr="00011692">
        <w:rPr>
          <w:rFonts w:ascii="Times New Roman" w:hAnsi="Times New Roman" w:cs="Times New Roman"/>
          <w:sz w:val="28"/>
          <w:szCs w:val="28"/>
        </w:rPr>
        <w:t>.</w:t>
      </w:r>
    </w:p>
    <w:p w:rsidR="00011692" w:rsidRPr="00011692" w:rsidRDefault="00011692" w:rsidP="00FD7A6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Распределение транспортных расходов осуществляется путем разграничения транспортных расходов на реализованные товары и товарные запасы.</w:t>
      </w:r>
    </w:p>
    <w:p w:rsidR="00011692" w:rsidRPr="00011692" w:rsidRDefault="00011692" w:rsidP="00FD7A6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Первый способ используется крайне редко. В связи с тем, что организации приобретают товары разных наименований и платят за них одну сумму транспортных расходов, невозможно с точностью определить покупную стоимость данных товаров. Таким образом, торговые организации используют второй способ учета транспортных расходов путем включения их в издержки обращения, распределяемые впоследствии на реализованные товары и остаток товаров на складах.</w:t>
      </w:r>
    </w:p>
    <w:p w:rsidR="00011692" w:rsidRPr="00011692" w:rsidRDefault="00011692" w:rsidP="00FD7A6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Сумма транспортных расходов, относящаяся к остатку товаров на конец месяца и связанная с продажей товаров, определяется по следующему алгоритму:</w:t>
      </w:r>
    </w:p>
    <w:p w:rsidR="00011692" w:rsidRPr="00FD7A6D" w:rsidRDefault="00011692" w:rsidP="00A844B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7A6D">
        <w:rPr>
          <w:rFonts w:ascii="Times New Roman" w:hAnsi="Times New Roman" w:cs="Times New Roman"/>
          <w:sz w:val="28"/>
          <w:szCs w:val="28"/>
        </w:rPr>
        <w:t>суммируются транспортные расходы на остаток товаров на начало месяца и расходы, произведенные в отчетном периоде;</w:t>
      </w:r>
    </w:p>
    <w:p w:rsidR="00011692" w:rsidRPr="00FD7A6D" w:rsidRDefault="00011692" w:rsidP="00A844B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7A6D">
        <w:rPr>
          <w:rFonts w:ascii="Times New Roman" w:hAnsi="Times New Roman" w:cs="Times New Roman"/>
          <w:sz w:val="28"/>
          <w:szCs w:val="28"/>
        </w:rPr>
        <w:t>определяется сумма товаров, проданных в отчетном месяце, и остатка товаров на конец месяца;</w:t>
      </w:r>
    </w:p>
    <w:p w:rsidR="00011692" w:rsidRPr="00FD7A6D" w:rsidRDefault="00011692" w:rsidP="00A844B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7A6D">
        <w:rPr>
          <w:rFonts w:ascii="Times New Roman" w:hAnsi="Times New Roman" w:cs="Times New Roman"/>
          <w:sz w:val="28"/>
          <w:szCs w:val="28"/>
        </w:rPr>
        <w:t>рассчитывается средний процент транспортных расходов как отношение общей суммы расходов и суммы проданных и оставшихся товаров к общей стоимости товаров;</w:t>
      </w:r>
    </w:p>
    <w:p w:rsidR="00011692" w:rsidRPr="00FD7A6D" w:rsidRDefault="00011692" w:rsidP="00A844B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7A6D">
        <w:rPr>
          <w:rFonts w:ascii="Times New Roman" w:hAnsi="Times New Roman" w:cs="Times New Roman"/>
          <w:sz w:val="28"/>
          <w:szCs w:val="28"/>
        </w:rPr>
        <w:t>умножением суммы остатков товаров на конец месяца на средний процент указанных расходов получают сумму транспортных расходов, относящуюся к остатку товаров на конец месяца.</w:t>
      </w:r>
    </w:p>
    <w:p w:rsidR="000A6E29" w:rsidRPr="00011692" w:rsidRDefault="000A6E29" w:rsidP="000A6E29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B5E09">
        <w:rPr>
          <w:rFonts w:ascii="Times New Roman" w:hAnsi="Times New Roman" w:cs="Times New Roman"/>
          <w:sz w:val="28"/>
          <w:szCs w:val="28"/>
        </w:rPr>
        <w:t>сумма транспортных расходов на начало месяца</w:t>
      </w:r>
      <w:r w:rsidRPr="00011692">
        <w:rPr>
          <w:rFonts w:ascii="Times New Roman" w:hAnsi="Times New Roman" w:cs="Times New Roman"/>
          <w:sz w:val="28"/>
          <w:szCs w:val="28"/>
        </w:rPr>
        <w:t xml:space="preserve"> составила 1</w:t>
      </w:r>
      <w:r w:rsidR="00DB5E09">
        <w:rPr>
          <w:rFonts w:ascii="Times New Roman" w:hAnsi="Times New Roman" w:cs="Times New Roman"/>
          <w:sz w:val="28"/>
          <w:szCs w:val="28"/>
        </w:rPr>
        <w:t>00</w:t>
      </w:r>
      <w:r w:rsidRPr="00011692">
        <w:rPr>
          <w:rFonts w:ascii="Times New Roman" w:hAnsi="Times New Roman" w:cs="Times New Roman"/>
          <w:sz w:val="28"/>
          <w:szCs w:val="28"/>
        </w:rPr>
        <w:t xml:space="preserve"> 000 рублей</w:t>
      </w:r>
      <w:r>
        <w:rPr>
          <w:rFonts w:ascii="Times New Roman" w:hAnsi="Times New Roman" w:cs="Times New Roman"/>
          <w:sz w:val="28"/>
          <w:szCs w:val="28"/>
        </w:rPr>
        <w:t xml:space="preserve"> (остаток на счете 44)</w:t>
      </w:r>
      <w:r w:rsidRPr="00011692">
        <w:rPr>
          <w:rFonts w:ascii="Times New Roman" w:hAnsi="Times New Roman" w:cs="Times New Roman"/>
          <w:sz w:val="28"/>
          <w:szCs w:val="28"/>
        </w:rPr>
        <w:t xml:space="preserve">. </w:t>
      </w:r>
      <w:r w:rsidR="00DB5E09">
        <w:rPr>
          <w:rFonts w:ascii="Times New Roman" w:hAnsi="Times New Roman" w:cs="Times New Roman"/>
          <w:sz w:val="28"/>
          <w:szCs w:val="28"/>
        </w:rPr>
        <w:t>В течение месяца</w:t>
      </w:r>
      <w:r w:rsidRPr="00011692">
        <w:rPr>
          <w:rFonts w:ascii="Times New Roman" w:hAnsi="Times New Roman" w:cs="Times New Roman"/>
          <w:sz w:val="28"/>
          <w:szCs w:val="28"/>
        </w:rPr>
        <w:t xml:space="preserve"> фактические расходы на продажу составили </w:t>
      </w:r>
      <w:r w:rsidR="00DB5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125 114,4 р</w:t>
      </w:r>
      <w:r w:rsidRPr="00011692">
        <w:rPr>
          <w:rFonts w:ascii="Times New Roman" w:hAnsi="Times New Roman" w:cs="Times New Roman"/>
          <w:sz w:val="28"/>
          <w:szCs w:val="28"/>
        </w:rPr>
        <w:t xml:space="preserve">уб., в том числе транспортные расходы – </w:t>
      </w:r>
      <w:r w:rsidR="00DB5E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B5E0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169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A6E29" w:rsidRPr="00011692" w:rsidRDefault="00DB5E09" w:rsidP="000A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="000A6E29" w:rsidRPr="00011692">
        <w:rPr>
          <w:rFonts w:ascii="Times New Roman" w:hAnsi="Times New Roman" w:cs="Times New Roman"/>
          <w:sz w:val="28"/>
          <w:szCs w:val="28"/>
        </w:rPr>
        <w:t xml:space="preserve"> было продано товаров на </w:t>
      </w:r>
      <w:r>
        <w:rPr>
          <w:rFonts w:ascii="Times New Roman" w:hAnsi="Times New Roman" w:cs="Times New Roman"/>
          <w:sz w:val="28"/>
          <w:szCs w:val="28"/>
        </w:rPr>
        <w:t>887</w:t>
      </w:r>
      <w:r w:rsidR="000A6E29" w:rsidRPr="0001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6E29" w:rsidRPr="00011692">
        <w:rPr>
          <w:rFonts w:ascii="Times New Roman" w:hAnsi="Times New Roman" w:cs="Times New Roman"/>
          <w:sz w:val="28"/>
          <w:szCs w:val="28"/>
        </w:rPr>
        <w:t xml:space="preserve">00 рублей, остаток товаров на </w:t>
      </w:r>
      <w:r>
        <w:rPr>
          <w:rFonts w:ascii="Times New Roman" w:hAnsi="Times New Roman" w:cs="Times New Roman"/>
          <w:sz w:val="28"/>
          <w:szCs w:val="28"/>
        </w:rPr>
        <w:t>конец месяца -</w:t>
      </w:r>
      <w:r w:rsidR="000A6E29" w:rsidRPr="0001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0A6E29" w:rsidRPr="0001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0A6E29" w:rsidRPr="00011692">
        <w:rPr>
          <w:rFonts w:ascii="Times New Roman" w:hAnsi="Times New Roman" w:cs="Times New Roman"/>
          <w:sz w:val="28"/>
          <w:szCs w:val="28"/>
        </w:rPr>
        <w:t>0 рублей.</w:t>
      </w:r>
    </w:p>
    <w:p w:rsidR="000A6E29" w:rsidRPr="00011692" w:rsidRDefault="000A6E29" w:rsidP="000A6E29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Таким образом, средний процент транспортных расходов, относящихся к остатку товаров на конец месяца, равен:</w:t>
      </w:r>
    </w:p>
    <w:p w:rsidR="000A6E29" w:rsidRPr="00011692" w:rsidRDefault="000A6E29" w:rsidP="000A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DB5E09">
        <w:rPr>
          <w:rFonts w:ascii="Times New Roman" w:hAnsi="Times New Roman" w:cs="Times New Roman"/>
          <w:sz w:val="28"/>
          <w:szCs w:val="28"/>
        </w:rPr>
        <w:t>00 000 + 33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09">
        <w:rPr>
          <w:rFonts w:ascii="Times New Roman" w:hAnsi="Times New Roman" w:cs="Times New Roman"/>
          <w:sz w:val="28"/>
          <w:szCs w:val="28"/>
        </w:rPr>
        <w:t>67</w:t>
      </w:r>
      <w:r w:rsidRPr="00011692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 xml:space="preserve"> / (</w:t>
      </w:r>
      <w:r w:rsidR="00DB5E09">
        <w:rPr>
          <w:rFonts w:ascii="Times New Roman" w:hAnsi="Times New Roman" w:cs="Times New Roman"/>
          <w:sz w:val="28"/>
          <w:szCs w:val="28"/>
        </w:rPr>
        <w:t>887 5</w:t>
      </w:r>
      <w:r>
        <w:rPr>
          <w:rFonts w:ascii="Times New Roman" w:hAnsi="Times New Roman" w:cs="Times New Roman"/>
          <w:sz w:val="28"/>
          <w:szCs w:val="28"/>
        </w:rPr>
        <w:t xml:space="preserve">00 + </w:t>
      </w:r>
      <w:r w:rsidR="00DB5E09">
        <w:rPr>
          <w:rFonts w:ascii="Times New Roman" w:hAnsi="Times New Roman" w:cs="Times New Roman"/>
          <w:sz w:val="28"/>
          <w:szCs w:val="28"/>
        </w:rPr>
        <w:t>99 65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5E09">
        <w:rPr>
          <w:rFonts w:ascii="Times New Roman" w:hAnsi="Times New Roman" w:cs="Times New Roman"/>
          <w:sz w:val="28"/>
          <w:szCs w:val="28"/>
        </w:rPr>
        <w:t>) * 100% = 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5E09">
        <w:rPr>
          <w:rFonts w:ascii="Times New Roman" w:hAnsi="Times New Roman" w:cs="Times New Roman"/>
          <w:sz w:val="28"/>
          <w:szCs w:val="28"/>
        </w:rPr>
        <w:t>54</w:t>
      </w:r>
      <w:r w:rsidRPr="00011692">
        <w:rPr>
          <w:rFonts w:ascii="Times New Roman" w:hAnsi="Times New Roman" w:cs="Times New Roman"/>
          <w:sz w:val="28"/>
          <w:szCs w:val="28"/>
        </w:rPr>
        <w:t>%</w:t>
      </w:r>
    </w:p>
    <w:p w:rsidR="000A6E29" w:rsidRPr="00011692" w:rsidRDefault="000A6E29" w:rsidP="000A6E29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Сумма транспортных расходов, относящихся к остатку товаров на конец месяца, составила:</w:t>
      </w:r>
    </w:p>
    <w:p w:rsidR="000A6E29" w:rsidRPr="00011692" w:rsidRDefault="000A6E29" w:rsidP="000A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5E09">
        <w:rPr>
          <w:rFonts w:ascii="Times New Roman" w:hAnsi="Times New Roman" w:cs="Times New Roman"/>
          <w:sz w:val="28"/>
          <w:szCs w:val="28"/>
        </w:rPr>
        <w:t xml:space="preserve">99 650 </w:t>
      </w:r>
      <w:r>
        <w:rPr>
          <w:rFonts w:ascii="Times New Roman" w:hAnsi="Times New Roman" w:cs="Times New Roman"/>
          <w:sz w:val="28"/>
          <w:szCs w:val="28"/>
        </w:rPr>
        <w:t>* 1</w:t>
      </w:r>
      <w:r w:rsidR="00DB5E09">
        <w:rPr>
          <w:rFonts w:ascii="Times New Roman" w:hAnsi="Times New Roman" w:cs="Times New Roman"/>
          <w:sz w:val="28"/>
          <w:szCs w:val="28"/>
        </w:rPr>
        <w:t>3</w:t>
      </w:r>
      <w:r w:rsidRPr="00011692">
        <w:rPr>
          <w:rFonts w:ascii="Times New Roman" w:hAnsi="Times New Roman" w:cs="Times New Roman"/>
          <w:sz w:val="28"/>
          <w:szCs w:val="28"/>
        </w:rPr>
        <w:t>,</w:t>
      </w:r>
      <w:r w:rsidR="00DB5E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4%) / (100%) = 1</w:t>
      </w:r>
      <w:r w:rsidR="00DB5E09">
        <w:rPr>
          <w:rFonts w:ascii="Times New Roman" w:hAnsi="Times New Roman" w:cs="Times New Roman"/>
          <w:sz w:val="28"/>
          <w:szCs w:val="28"/>
        </w:rPr>
        <w:t>3 492,61</w:t>
      </w:r>
      <w:r w:rsidRPr="0001169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A6E29" w:rsidRPr="00011692" w:rsidRDefault="000A6E29" w:rsidP="000A6E29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Следовательно, сумма транспортных расходов, подлежащая списанию:</w:t>
      </w:r>
    </w:p>
    <w:p w:rsidR="000A6E29" w:rsidRPr="00011692" w:rsidRDefault="000A6E29" w:rsidP="000A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00D2">
        <w:rPr>
          <w:rFonts w:ascii="Times New Roman" w:hAnsi="Times New Roman" w:cs="Times New Roman"/>
          <w:sz w:val="28"/>
          <w:szCs w:val="28"/>
        </w:rPr>
        <w:t>00 000 + 3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500D2">
        <w:rPr>
          <w:rFonts w:ascii="Times New Roman" w:hAnsi="Times New Roman" w:cs="Times New Roman"/>
          <w:sz w:val="28"/>
          <w:szCs w:val="28"/>
        </w:rPr>
        <w:t>67</w:t>
      </w:r>
      <w:r w:rsidRPr="00011692">
        <w:rPr>
          <w:rFonts w:ascii="Times New Roman" w:hAnsi="Times New Roman" w:cs="Times New Roman"/>
          <w:sz w:val="28"/>
          <w:szCs w:val="28"/>
        </w:rPr>
        <w:t xml:space="preserve">0 + </w:t>
      </w:r>
      <w:r w:rsidR="006500D2">
        <w:rPr>
          <w:rFonts w:ascii="Times New Roman" w:hAnsi="Times New Roman" w:cs="Times New Roman"/>
          <w:sz w:val="28"/>
          <w:szCs w:val="28"/>
        </w:rPr>
        <w:t>13 492,61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500D2">
        <w:rPr>
          <w:rFonts w:ascii="Times New Roman" w:hAnsi="Times New Roman" w:cs="Times New Roman"/>
          <w:sz w:val="28"/>
          <w:szCs w:val="28"/>
        </w:rPr>
        <w:t>147 162,61</w:t>
      </w:r>
      <w:r w:rsidRPr="0001169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A6E29" w:rsidRPr="00011692" w:rsidRDefault="000A6E29" w:rsidP="000A6E29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Общая сумма расходов на продажу, которая списывается в отчетном периоде на реализацию:</w:t>
      </w:r>
    </w:p>
    <w:p w:rsidR="000A6E29" w:rsidRPr="00011692" w:rsidRDefault="006500D2" w:rsidP="000A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125 114,4 </w:t>
      </w:r>
      <w:r w:rsidR="000A6E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A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0A6E29" w:rsidRPr="00011692"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147 162,61</w:t>
      </w:r>
      <w:r w:rsidR="000A6E29" w:rsidRPr="0001169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238 607,01</w:t>
      </w:r>
      <w:r w:rsidR="000A6E2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34BFF" w:rsidRDefault="00234BFF" w:rsidP="00347E56">
      <w:pPr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BFF" w:rsidRDefault="00234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11692" w:rsidRPr="00347E56" w:rsidRDefault="00011692" w:rsidP="00347E56">
      <w:pPr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E56">
        <w:rPr>
          <w:rFonts w:ascii="Times New Roman" w:hAnsi="Times New Roman" w:cs="Times New Roman"/>
          <w:b/>
          <w:sz w:val="32"/>
          <w:szCs w:val="32"/>
        </w:rPr>
        <w:lastRenderedPageBreak/>
        <w:t>Глава 2. Практика учета расходов на продажу на примере организации</w:t>
      </w:r>
    </w:p>
    <w:p w:rsidR="00011692" w:rsidRPr="00347E56" w:rsidRDefault="00011692" w:rsidP="00024509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56">
        <w:rPr>
          <w:rFonts w:ascii="Times New Roman" w:hAnsi="Times New Roman" w:cs="Times New Roman"/>
          <w:b/>
          <w:sz w:val="28"/>
          <w:szCs w:val="28"/>
        </w:rPr>
        <w:t>2.1 Характеристика деятельности ООО «</w:t>
      </w:r>
      <w:proofErr w:type="spellStart"/>
      <w:r w:rsidRPr="00347E56">
        <w:rPr>
          <w:rFonts w:ascii="Times New Roman" w:hAnsi="Times New Roman" w:cs="Times New Roman"/>
          <w:b/>
          <w:sz w:val="28"/>
          <w:szCs w:val="28"/>
        </w:rPr>
        <w:t>Диаэм</w:t>
      </w:r>
      <w:proofErr w:type="spellEnd"/>
      <w:r w:rsidRPr="00347E56">
        <w:rPr>
          <w:rFonts w:ascii="Times New Roman" w:hAnsi="Times New Roman" w:cs="Times New Roman"/>
          <w:b/>
          <w:sz w:val="28"/>
          <w:szCs w:val="28"/>
        </w:rPr>
        <w:t>»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было создано в 1988 году в целях осуществления поставок лабораторного оборудования, лабораторных приборов, расходных материалов и реактивов российских и зарубежных производителей.</w:t>
      </w:r>
    </w:p>
    <w:p w:rsid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Полное название организации – общество с ограниченной ответственностью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». Расположено по адресу - 127299, г Москва, ул. Космонавта Волкова, д 10, стр. 1. Клиентами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являются биологические, химические, медицинские лаборатории, лаборатории контроля качества пищевых, химических и биотехнологических производств, государственные контрольные службы.</w:t>
      </w:r>
    </w:p>
    <w:p w:rsidR="002E5C8C" w:rsidRDefault="002E5C8C" w:rsidP="002E5C8C">
      <w:pPr>
        <w:tabs>
          <w:tab w:val="left" w:pos="21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A625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A6259F">
        <w:rPr>
          <w:rFonts w:ascii="Times New Roman" w:hAnsi="Times New Roman" w:cs="Times New Roman"/>
          <w:sz w:val="28"/>
          <w:szCs w:val="28"/>
        </w:rPr>
        <w:t xml:space="preserve">» осуществляет свою деятельность на основании </w:t>
      </w:r>
      <w:r>
        <w:rPr>
          <w:rFonts w:ascii="Times New Roman" w:hAnsi="Times New Roman" w:cs="Times New Roman"/>
          <w:sz w:val="28"/>
          <w:szCs w:val="28"/>
        </w:rPr>
        <w:t>Устава.</w:t>
      </w:r>
    </w:p>
    <w:p w:rsidR="002E5C8C" w:rsidRDefault="002E5C8C" w:rsidP="002E5C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предприятия разработан в соответствии с положениями законодательства, в частности:</w:t>
      </w:r>
    </w:p>
    <w:p w:rsidR="002E5C8C" w:rsidRPr="009B6455" w:rsidRDefault="002E5C8C" w:rsidP="002E5C8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B6455">
        <w:rPr>
          <w:rFonts w:ascii="Times New Roman" w:hAnsi="Times New Roman" w:cs="Times New Roman"/>
          <w:sz w:val="28"/>
          <w:szCs w:val="28"/>
        </w:rPr>
        <w:t>Конституции РФ;</w:t>
      </w:r>
    </w:p>
    <w:p w:rsidR="002E5C8C" w:rsidRDefault="002E5C8C" w:rsidP="002E5C8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B645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>, Трудового и</w:t>
      </w:r>
      <w:r w:rsidRPr="009B6455">
        <w:rPr>
          <w:rFonts w:ascii="Times New Roman" w:hAnsi="Times New Roman" w:cs="Times New Roman"/>
          <w:sz w:val="28"/>
          <w:szCs w:val="28"/>
        </w:rPr>
        <w:t xml:space="preserve"> Налогового Кодексов РФ;</w:t>
      </w:r>
    </w:p>
    <w:p w:rsidR="002E5C8C" w:rsidRPr="00C57EA0" w:rsidRDefault="002E5C8C" w:rsidP="002E5C8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DD5">
        <w:rPr>
          <w:rFonts w:ascii="Times New Roman" w:hAnsi="Times New Roman" w:cs="Times New Roman"/>
          <w:sz w:val="28"/>
          <w:szCs w:val="28"/>
        </w:rPr>
        <w:t xml:space="preserve">едеральных законов: «Об акционерных обществах» № 208-ФЗ от 26.12.1995г., «О защите прав </w:t>
      </w:r>
      <w:r w:rsidRPr="00C57EA0">
        <w:rPr>
          <w:rFonts w:ascii="Times New Roman" w:hAnsi="Times New Roman" w:cs="Times New Roman"/>
          <w:sz w:val="28"/>
          <w:szCs w:val="28"/>
        </w:rPr>
        <w:t xml:space="preserve">потребителей» № 2300-1-ФЗ от 07.02.1992г., «О бухгалтерском учете» № 402-ФЗ от 06.12.2011г.,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57EA0">
        <w:rPr>
          <w:rFonts w:ascii="Times New Roman" w:hAnsi="Times New Roman" w:cs="Times New Roman"/>
          <w:sz w:val="28"/>
          <w:szCs w:val="28"/>
          <w:shd w:val="clear" w:color="auto" w:fill="FFFFFF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57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127-ФЗ от 26 октября 2002г.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Основными видами деятельности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являются:</w:t>
      </w:r>
    </w:p>
    <w:p w:rsidR="00011692" w:rsidRPr="00632902" w:rsidRDefault="00011692" w:rsidP="00A844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lastRenderedPageBreak/>
        <w:t>деятельность агентов по оптовой торговле прочими видами машин и оборудования;</w:t>
      </w:r>
    </w:p>
    <w:p w:rsidR="00011692" w:rsidRPr="00632902" w:rsidRDefault="00011692" w:rsidP="00A844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оптовая торговля изделиями медицинской техники и ортопедическими изделиями;</w:t>
      </w:r>
    </w:p>
    <w:p w:rsidR="00011692" w:rsidRPr="00632902" w:rsidRDefault="00011692" w:rsidP="00A844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оптовая торговля медицинскими приборами, аппаратами, оборудованием, инструментами и ортопедическими изделиями;</w:t>
      </w:r>
    </w:p>
    <w:p w:rsidR="00011692" w:rsidRPr="00632902" w:rsidRDefault="00011692" w:rsidP="00A844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оптовая торговля санитарно-техническим оборудованием;</w:t>
      </w:r>
    </w:p>
    <w:p w:rsidR="00011692" w:rsidRPr="00632902" w:rsidRDefault="00011692" w:rsidP="00A844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оптовая торговля машинами и оборудованием общепромышленного и специального назначения;</w:t>
      </w:r>
    </w:p>
    <w:p w:rsidR="00011692" w:rsidRPr="00632902" w:rsidRDefault="00011692" w:rsidP="00A844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оптовая торговля фармацевтическими и медицинскими товарами;</w:t>
      </w:r>
    </w:p>
    <w:p w:rsidR="00011692" w:rsidRPr="00632902" w:rsidRDefault="00011692" w:rsidP="00A844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оптовая торговля химическими продуктами;</w:t>
      </w:r>
    </w:p>
    <w:p w:rsidR="00011692" w:rsidRPr="00632902" w:rsidRDefault="00011692" w:rsidP="00A844B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прочие виды деятельности.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Ассортимент продукции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является самым широким на российском рынке и включает более 100 000 наименований. Он включает в себя:</w:t>
      </w:r>
    </w:p>
    <w:p w:rsidR="00011692" w:rsidRPr="00632902" w:rsidRDefault="00011692" w:rsidP="00A844B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биохимические реактивы;</w:t>
      </w:r>
    </w:p>
    <w:p w:rsidR="00011692" w:rsidRPr="00632902" w:rsidRDefault="00011692" w:rsidP="00A844B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сухие питательные среды и их компоненты;</w:t>
      </w:r>
    </w:p>
    <w:p w:rsidR="00011692" w:rsidRPr="00632902" w:rsidRDefault="00011692" w:rsidP="00A844B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 xml:space="preserve">общелабораторные и аналитические реактивы: кислоты, акриламиды (кристаллический и готовые растворы), </w:t>
      </w:r>
      <w:proofErr w:type="spellStart"/>
      <w:r w:rsidRPr="00632902">
        <w:rPr>
          <w:rFonts w:ascii="Times New Roman" w:hAnsi="Times New Roman" w:cs="Times New Roman"/>
          <w:sz w:val="28"/>
          <w:szCs w:val="28"/>
        </w:rPr>
        <w:t>агарозы</w:t>
      </w:r>
      <w:proofErr w:type="spellEnd"/>
      <w:r w:rsidRPr="00632902">
        <w:rPr>
          <w:rFonts w:ascii="Times New Roman" w:hAnsi="Times New Roman" w:cs="Times New Roman"/>
          <w:sz w:val="28"/>
          <w:szCs w:val="28"/>
        </w:rPr>
        <w:t xml:space="preserve">, альбумины, аминокислоты, антибиотики, витамины, растворы оснований, биологические буферы, рН-буферы, среды для клеточных культур, кросс-линкеры, кросс-линкеры для PAGE, реагенты для </w:t>
      </w:r>
      <w:proofErr w:type="spellStart"/>
      <w:r w:rsidRPr="00632902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632902">
        <w:rPr>
          <w:rFonts w:ascii="Times New Roman" w:hAnsi="Times New Roman" w:cs="Times New Roman"/>
          <w:sz w:val="28"/>
          <w:szCs w:val="28"/>
        </w:rPr>
        <w:t xml:space="preserve">, детергенты, красители и растворы индикаторов, реагенты для электрофореза, красители, ферменты, их ингибиторы и субстраты ферментов, белки, микробиологические среды и добавки, реагенты для молекулярной биологии, фенолы, ингибиторы протеаз, красители белков, соли, маркеры ДНК и белков для электрофореза, </w:t>
      </w:r>
      <w:r w:rsidRPr="00632902">
        <w:rPr>
          <w:rFonts w:ascii="Times New Roman" w:hAnsi="Times New Roman" w:cs="Times New Roman"/>
          <w:sz w:val="28"/>
          <w:szCs w:val="28"/>
        </w:rPr>
        <w:lastRenderedPageBreak/>
        <w:t>растворители, стандартные волюметрические растворы, стандарты для масс-спектрометрии и атомно-абсорбционной спектрометрии, тестовые, наборы для анализа воды, реактивы для синтеза, анализа, ГСО, СО, титры и пр.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Поставки осуществляются из Германии, Испании, Италии, США, Японии, России, Украины.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Основными поставщиками являются следующие производители: 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AppliChem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Axygen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Beckton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Dickinson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Bio-Rad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HyClone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J.T.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Baker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MP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Biomedicals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Panreac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Sigma-Aldrich-Fluka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Уставный капитал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составляет 6 050 000 рублей.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Органами управления в соответствии с Уставом (прил. 1)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являются:</w:t>
      </w:r>
    </w:p>
    <w:p w:rsidR="00011692" w:rsidRPr="00632902" w:rsidRDefault="00011692" w:rsidP="00A844B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Общее собрание участников;</w:t>
      </w:r>
    </w:p>
    <w:p w:rsidR="00011692" w:rsidRPr="00632902" w:rsidRDefault="00011692" w:rsidP="00A844B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Генеральный директор.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Высшим органом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» является Общее собрание участников. Оно может быть очередным или внеочередным. 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К компетенции Общего собрания участников относится:</w:t>
      </w:r>
    </w:p>
    <w:p w:rsidR="00011692" w:rsidRPr="00632902" w:rsidRDefault="00011692" w:rsidP="00A844B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011692" w:rsidRPr="00632902" w:rsidRDefault="00011692" w:rsidP="00A844B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изменение устава, изменение размера уставного капитала;</w:t>
      </w:r>
    </w:p>
    <w:p w:rsidR="00011692" w:rsidRPr="00632902" w:rsidRDefault="00011692" w:rsidP="00A844B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образование исполнительных органов и досрочное прекращение их полномочий;</w:t>
      </w:r>
    </w:p>
    <w:p w:rsidR="00011692" w:rsidRPr="00632902" w:rsidRDefault="00011692" w:rsidP="00A844B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2902">
        <w:rPr>
          <w:rFonts w:ascii="Times New Roman" w:hAnsi="Times New Roman" w:cs="Times New Roman"/>
          <w:sz w:val="28"/>
          <w:szCs w:val="28"/>
        </w:rPr>
        <w:t>утверждение годовых отчетов и годовых бухгалтерских балансов и др.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Очередное собрание участников Общего собрания проводится не реже одного раза в год. Внеочередное собрание созывается исполнительным органом.</w:t>
      </w:r>
    </w:p>
    <w:p w:rsidR="00011692" w:rsidRP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Единоличным исполнительным органом является Генеральный директор.</w:t>
      </w:r>
    </w:p>
    <w:p w:rsidR="00011692" w:rsidRDefault="00011692" w:rsidP="0063290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Органом контроля за финансово-хозяйственной деятельностью общества является ревизионная комиссия. Генеральный директор и ревизионная комиссия избираются общим собранием участников. Организационная структура предприятия относится к линейно-функциональной структуре. Высшим органом управления является общее собрание участников. Руководство текущей деятельностью общества осуществляется единоличным исполнительным органом общества (генеральным директором). Единоличный исполнительный орган подотчетен и общему собранию участников.</w:t>
      </w:r>
    </w:p>
    <w:p w:rsidR="0039681E" w:rsidRDefault="0039681E" w:rsidP="00632902">
      <w:pPr>
        <w:rPr>
          <w:rFonts w:ascii="Times New Roman" w:hAnsi="Times New Roman" w:cs="Times New Roman"/>
          <w:sz w:val="28"/>
          <w:szCs w:val="28"/>
        </w:rPr>
      </w:pPr>
    </w:p>
    <w:p w:rsidR="00011692" w:rsidRPr="003E1644" w:rsidRDefault="00011692" w:rsidP="008233FF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44">
        <w:rPr>
          <w:rFonts w:ascii="Times New Roman" w:hAnsi="Times New Roman" w:cs="Times New Roman"/>
          <w:b/>
          <w:sz w:val="28"/>
          <w:szCs w:val="28"/>
        </w:rPr>
        <w:t>2.2 Особенности бухгалтерского учета в ООО «</w:t>
      </w:r>
      <w:proofErr w:type="spellStart"/>
      <w:r w:rsidRPr="003E1644">
        <w:rPr>
          <w:rFonts w:ascii="Times New Roman" w:hAnsi="Times New Roman" w:cs="Times New Roman"/>
          <w:b/>
          <w:sz w:val="28"/>
          <w:szCs w:val="28"/>
        </w:rPr>
        <w:t>Диаэм</w:t>
      </w:r>
      <w:proofErr w:type="spellEnd"/>
      <w:r w:rsidRPr="003E1644">
        <w:rPr>
          <w:rFonts w:ascii="Times New Roman" w:hAnsi="Times New Roman" w:cs="Times New Roman"/>
          <w:b/>
          <w:sz w:val="28"/>
          <w:szCs w:val="28"/>
        </w:rPr>
        <w:t>»</w:t>
      </w:r>
    </w:p>
    <w:p w:rsidR="00011692" w:rsidRPr="00011692" w:rsidRDefault="00011692" w:rsidP="00CF5E9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Ответственность за организацию бухгалтерского учета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несет его руководитель. Он создает необходимые условия для правильного ведения бухгалтерского учета, обеспечивает обязательное выполнение всеми подразделениями и службами, а также работниками, имеющими отношение к учету, требования главного бухгалтера в части порядка оформления и представления для учета документов и сведений.</w:t>
      </w:r>
    </w:p>
    <w:p w:rsidR="00011692" w:rsidRPr="00011692" w:rsidRDefault="00011692" w:rsidP="00CF5E9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 типу организации структура бухгалтерии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является вертикальной. Возглавляет бухгалтерию главный бухгалтер, основной задачей которого является организация руководства процессом функционирования и развития системы бухгалтерского дела в структуре управления организации.</w:t>
      </w:r>
    </w:p>
    <w:p w:rsidR="00011692" w:rsidRPr="00011692" w:rsidRDefault="00011692" w:rsidP="00CF5E9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Бухгалтерский учет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осуществляется бухгалтерией как самостоятельным структурным подразделением, который подраз</w:t>
      </w:r>
      <w:r w:rsidR="00432B33">
        <w:rPr>
          <w:rFonts w:ascii="Times New Roman" w:hAnsi="Times New Roman" w:cs="Times New Roman"/>
          <w:sz w:val="28"/>
          <w:szCs w:val="28"/>
        </w:rPr>
        <w:t xml:space="preserve">деляется на ряд отделов (рис. </w:t>
      </w:r>
      <w:r w:rsidRPr="00011692">
        <w:rPr>
          <w:rFonts w:ascii="Times New Roman" w:hAnsi="Times New Roman" w:cs="Times New Roman"/>
          <w:sz w:val="28"/>
          <w:szCs w:val="28"/>
        </w:rPr>
        <w:t>1):</w:t>
      </w:r>
    </w:p>
    <w:p w:rsidR="00011692" w:rsidRPr="00CF5E9B" w:rsidRDefault="00011692" w:rsidP="00A844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5E9B">
        <w:rPr>
          <w:rFonts w:ascii="Times New Roman" w:hAnsi="Times New Roman" w:cs="Times New Roman"/>
          <w:sz w:val="28"/>
          <w:szCs w:val="28"/>
        </w:rPr>
        <w:t>расчетный отдел;</w:t>
      </w:r>
    </w:p>
    <w:p w:rsidR="00011692" w:rsidRPr="00CF5E9B" w:rsidRDefault="00011692" w:rsidP="00A844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5E9B">
        <w:rPr>
          <w:rFonts w:ascii="Times New Roman" w:hAnsi="Times New Roman" w:cs="Times New Roman"/>
          <w:sz w:val="28"/>
          <w:szCs w:val="28"/>
        </w:rPr>
        <w:t>материальный отдел;</w:t>
      </w:r>
    </w:p>
    <w:p w:rsidR="00011692" w:rsidRPr="00CF5E9B" w:rsidRDefault="00011692" w:rsidP="00A844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5E9B">
        <w:rPr>
          <w:rFonts w:ascii="Times New Roman" w:hAnsi="Times New Roman" w:cs="Times New Roman"/>
          <w:sz w:val="28"/>
          <w:szCs w:val="28"/>
        </w:rPr>
        <w:t>отдел по учету сбытовых операций;</w:t>
      </w:r>
    </w:p>
    <w:p w:rsidR="00011692" w:rsidRPr="00CF5E9B" w:rsidRDefault="00011692" w:rsidP="00A844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5E9B">
        <w:rPr>
          <w:rFonts w:ascii="Times New Roman" w:hAnsi="Times New Roman" w:cs="Times New Roman"/>
          <w:sz w:val="28"/>
          <w:szCs w:val="28"/>
        </w:rPr>
        <w:t>отдел расчетных и валютных операций;</w:t>
      </w:r>
    </w:p>
    <w:p w:rsidR="00011692" w:rsidRPr="00CF5E9B" w:rsidRDefault="00011692" w:rsidP="00A844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5E9B">
        <w:rPr>
          <w:rFonts w:ascii="Times New Roman" w:hAnsi="Times New Roman" w:cs="Times New Roman"/>
          <w:sz w:val="28"/>
          <w:szCs w:val="28"/>
        </w:rPr>
        <w:t>отдел подготовки отчетности.</w:t>
      </w:r>
    </w:p>
    <w:p w:rsidR="007F75FC" w:rsidRDefault="00011692" w:rsidP="00CF5E9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Отдел расчетных и валютных операций занимается учетом банковских и валютных операций. Материальный отдел осуществляет учет расчетов с поставщиками, учитывает движение основных средств, материалов, тары, малоценных и быстроизнашивающихся предметов, проверяет правильность ведения складского учета материальных ценностей, составляет отчет о наличии и движении материальных и </w:t>
      </w:r>
      <w:r w:rsidR="007F75FC">
        <w:rPr>
          <w:rFonts w:ascii="Times New Roman" w:hAnsi="Times New Roman" w:cs="Times New Roman"/>
          <w:sz w:val="28"/>
          <w:szCs w:val="28"/>
        </w:rPr>
        <w:t>других имущественных ценностей.</w:t>
      </w:r>
    </w:p>
    <w:p w:rsidR="007F75FC" w:rsidRDefault="00011692" w:rsidP="00CF5E9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Отдел по учету сбытовых операций учитывает наличие</w:t>
      </w:r>
      <w:r w:rsidR="007F75FC">
        <w:rPr>
          <w:rFonts w:ascii="Times New Roman" w:hAnsi="Times New Roman" w:cs="Times New Roman"/>
          <w:sz w:val="28"/>
          <w:szCs w:val="28"/>
        </w:rPr>
        <w:t xml:space="preserve"> и движение товаров на складах.</w:t>
      </w:r>
    </w:p>
    <w:p w:rsidR="007F75FC" w:rsidRDefault="00011692" w:rsidP="00CF5E9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Отдел расчетных и валютных операций занимается учетом банковских и валютных операций. На этот же отдел при отсутствии финансовой службы возлагается функция организации финансовой работы.</w:t>
      </w:r>
    </w:p>
    <w:p w:rsidR="00011692" w:rsidRDefault="00011692" w:rsidP="00CF5E9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Отдел подготовки отчетности ведет учет всех остальных хозяйственных операций, составляет сводные и обобщающие документы, организует бухгалтерский архив.</w:t>
      </w:r>
    </w:p>
    <w:p w:rsidR="005637E6" w:rsidRPr="00654026" w:rsidRDefault="005637E6" w:rsidP="005637E6">
      <w:pPr>
        <w:rPr>
          <w:rFonts w:ascii="Times New Roman" w:hAnsi="Times New Roman" w:cs="Times New Roman"/>
          <w:sz w:val="28"/>
          <w:szCs w:val="28"/>
        </w:rPr>
      </w:pP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FB3D" wp14:editId="525B3F95">
                <wp:simplePos x="0" y="0"/>
                <wp:positionH relativeFrom="column">
                  <wp:posOffset>2040255</wp:posOffset>
                </wp:positionH>
                <wp:positionV relativeFrom="paragraph">
                  <wp:posOffset>125730</wp:posOffset>
                </wp:positionV>
                <wp:extent cx="2314575" cy="476250"/>
                <wp:effectExtent l="0" t="0" r="28575" b="19050"/>
                <wp:wrapNone/>
                <wp:docPr id="3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6" w:rsidRPr="005637E6" w:rsidRDefault="008D74A6" w:rsidP="005637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FB3D" id="Rectangle 241" o:spid="_x0000_s1026" style="position:absolute;left:0;text-align:left;margin-left:160.65pt;margin-top:9.9pt;width:18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">
                <v:textbox>
                  <w:txbxContent>
                    <w:p w:rsidR="008D74A6" w:rsidRPr="005637E6" w:rsidRDefault="008D74A6" w:rsidP="005637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7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5637E6" w:rsidRPr="00654026" w:rsidRDefault="005637E6" w:rsidP="005637E6">
      <w:pPr>
        <w:rPr>
          <w:rFonts w:ascii="Times New Roman" w:hAnsi="Times New Roman" w:cs="Times New Roman"/>
          <w:sz w:val="28"/>
          <w:szCs w:val="28"/>
        </w:rPr>
      </w:pP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6A546" wp14:editId="36AF6258">
                <wp:simplePos x="0" y="0"/>
                <wp:positionH relativeFrom="column">
                  <wp:posOffset>3234690</wp:posOffset>
                </wp:positionH>
                <wp:positionV relativeFrom="paragraph">
                  <wp:posOffset>168275</wp:posOffset>
                </wp:positionV>
                <wp:extent cx="0" cy="1495425"/>
                <wp:effectExtent l="0" t="0" r="19050" b="9525"/>
                <wp:wrapNone/>
                <wp:docPr id="2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BD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2" o:spid="_x0000_s1026" type="#_x0000_t32" style="position:absolute;margin-left:254.7pt;margin-top:13.25pt;width:0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JyHgIAAD4EAAAOAAAAZHJzL2Uyb0RvYy54bWysU02P2yAQvVfqf0DcE3/U2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"/>
            </w:pict>
          </mc:Fallback>
        </mc:AlternateContent>
      </w:r>
    </w:p>
    <w:p w:rsidR="005637E6" w:rsidRPr="00654026" w:rsidRDefault="005637E6" w:rsidP="005637E6">
      <w:pPr>
        <w:rPr>
          <w:rFonts w:ascii="Times New Roman" w:hAnsi="Times New Roman" w:cs="Times New Roman"/>
          <w:sz w:val="28"/>
          <w:szCs w:val="28"/>
        </w:rPr>
      </w:pP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6B11D" wp14:editId="1945653A">
                <wp:simplePos x="0" y="0"/>
                <wp:positionH relativeFrom="column">
                  <wp:posOffset>4204335</wp:posOffset>
                </wp:positionH>
                <wp:positionV relativeFrom="paragraph">
                  <wp:posOffset>33020</wp:posOffset>
                </wp:positionV>
                <wp:extent cx="1504950" cy="866775"/>
                <wp:effectExtent l="0" t="0" r="19050" b="28575"/>
                <wp:wrapNone/>
                <wp:docPr id="1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6" w:rsidRPr="005637E6" w:rsidRDefault="008D74A6" w:rsidP="005637E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главного бухгалтера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B11D" id="Rectangle 245" o:spid="_x0000_s1027" style="position:absolute;left:0;text-align:left;margin-left:331.05pt;margin-top:2.6pt;width:11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">
                <v:textbox>
                  <w:txbxContent>
                    <w:p w:rsidR="008D74A6" w:rsidRPr="005637E6" w:rsidRDefault="008D74A6" w:rsidP="005637E6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7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главного бухгалтера</w:t>
                      </w:r>
                    </w:p>
                  </w:txbxContent>
                </v:textbox>
              </v:rect>
            </w:pict>
          </mc:Fallback>
        </mc:AlternateContent>
      </w: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95F58" wp14:editId="3E1BB784">
                <wp:simplePos x="0" y="0"/>
                <wp:positionH relativeFrom="column">
                  <wp:posOffset>596265</wp:posOffset>
                </wp:positionH>
                <wp:positionV relativeFrom="paragraph">
                  <wp:posOffset>26670</wp:posOffset>
                </wp:positionV>
                <wp:extent cx="1771650" cy="781050"/>
                <wp:effectExtent l="0" t="0" r="19050" b="19050"/>
                <wp:wrapNone/>
                <wp:docPr id="1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6" w:rsidRPr="005637E6" w:rsidRDefault="008D74A6" w:rsidP="005637E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бухгалтер группы налогового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5F58" id="Rectangle 244" o:spid="_x0000_s1028" style="position:absolute;left:0;text-align:left;margin-left:46.95pt;margin-top:2.1pt;width:139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">
                <v:textbox>
                  <w:txbxContent>
                    <w:p w:rsidR="008D74A6" w:rsidRPr="005637E6" w:rsidRDefault="008D74A6" w:rsidP="005637E6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7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бухгалтер группы налогового учета</w:t>
                      </w:r>
                    </w:p>
                  </w:txbxContent>
                </v:textbox>
              </v:rect>
            </w:pict>
          </mc:Fallback>
        </mc:AlternateContent>
      </w:r>
    </w:p>
    <w:p w:rsidR="005637E6" w:rsidRPr="00654026" w:rsidRDefault="005637E6" w:rsidP="005637E6">
      <w:pPr>
        <w:ind w:left="-567"/>
        <w:rPr>
          <w:rFonts w:ascii="Times New Roman" w:hAnsi="Times New Roman" w:cs="Times New Roman"/>
          <w:sz w:val="28"/>
          <w:szCs w:val="28"/>
        </w:rPr>
      </w:pP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C293B" wp14:editId="12A693F4">
                <wp:simplePos x="0" y="0"/>
                <wp:positionH relativeFrom="column">
                  <wp:posOffset>2367915</wp:posOffset>
                </wp:positionH>
                <wp:positionV relativeFrom="paragraph">
                  <wp:posOffset>176530</wp:posOffset>
                </wp:positionV>
                <wp:extent cx="1847850" cy="0"/>
                <wp:effectExtent l="0" t="0" r="19050" b="19050"/>
                <wp:wrapNone/>
                <wp:docPr id="1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0820" id="AutoShape 243" o:spid="_x0000_s1026" type="#_x0000_t32" style="position:absolute;margin-left:186.45pt;margin-top:13.9pt;width:1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9j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"/>
            </w:pict>
          </mc:Fallback>
        </mc:AlternateContent>
      </w:r>
    </w:p>
    <w:p w:rsidR="005637E6" w:rsidRPr="00654026" w:rsidRDefault="001A7D91" w:rsidP="005637E6">
      <w:pPr>
        <w:rPr>
          <w:rFonts w:ascii="Times New Roman" w:hAnsi="Times New Roman" w:cs="Times New Roman"/>
          <w:sz w:val="28"/>
          <w:szCs w:val="28"/>
        </w:rPr>
      </w:pP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FC5E7" wp14:editId="77382D95">
                <wp:simplePos x="0" y="0"/>
                <wp:positionH relativeFrom="column">
                  <wp:posOffset>5796915</wp:posOffset>
                </wp:positionH>
                <wp:positionV relativeFrom="paragraph">
                  <wp:posOffset>362585</wp:posOffset>
                </wp:positionV>
                <wp:extent cx="0" cy="561975"/>
                <wp:effectExtent l="0" t="0" r="19050" b="9525"/>
                <wp:wrapNone/>
                <wp:docPr id="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89DA" id="AutoShape 253" o:spid="_x0000_s1026" type="#_x0000_t32" style="position:absolute;margin-left:456.45pt;margin-top:28.55pt;width:0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5A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"/>
            </w:pict>
          </mc:Fallback>
        </mc:AlternateContent>
      </w:r>
      <w:r w:rsidR="005637E6"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F2767" wp14:editId="261763E3">
                <wp:simplePos x="0" y="0"/>
                <wp:positionH relativeFrom="column">
                  <wp:posOffset>3678555</wp:posOffset>
                </wp:positionH>
                <wp:positionV relativeFrom="paragraph">
                  <wp:posOffset>363855</wp:posOffset>
                </wp:positionV>
                <wp:extent cx="0" cy="314325"/>
                <wp:effectExtent l="0" t="0" r="19050" b="9525"/>
                <wp:wrapNone/>
                <wp:docPr id="1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B4CC1" id="AutoShape 253" o:spid="_x0000_s1026" type="#_x0000_t32" style="position:absolute;margin-left:289.65pt;margin-top:28.65pt;width:0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mfHQ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"/>
            </w:pict>
          </mc:Fallback>
        </mc:AlternateContent>
      </w:r>
      <w:r w:rsidR="005637E6"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EF433" wp14:editId="7CEAF5C8">
                <wp:simplePos x="0" y="0"/>
                <wp:positionH relativeFrom="column">
                  <wp:posOffset>2249805</wp:posOffset>
                </wp:positionH>
                <wp:positionV relativeFrom="paragraph">
                  <wp:posOffset>363855</wp:posOffset>
                </wp:positionV>
                <wp:extent cx="0" cy="314325"/>
                <wp:effectExtent l="0" t="0" r="19050" b="9525"/>
                <wp:wrapNone/>
                <wp:docPr id="2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6161" id="AutoShape 253" o:spid="_x0000_s1026" type="#_x0000_t32" style="position:absolute;margin-left:177.15pt;margin-top:28.65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"/>
            </w:pict>
          </mc:Fallback>
        </mc:AlternateContent>
      </w:r>
      <w:r w:rsidR="005637E6"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3EEC5" wp14:editId="2F4BD1CF">
                <wp:simplePos x="0" y="0"/>
                <wp:positionH relativeFrom="column">
                  <wp:posOffset>1491615</wp:posOffset>
                </wp:positionH>
                <wp:positionV relativeFrom="paragraph">
                  <wp:posOffset>363855</wp:posOffset>
                </wp:positionV>
                <wp:extent cx="0" cy="1028700"/>
                <wp:effectExtent l="0" t="0" r="19050" b="19050"/>
                <wp:wrapNone/>
                <wp:docPr id="8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1B4A" id="AutoShape 253" o:spid="_x0000_s1026" type="#_x0000_t32" style="position:absolute;margin-left:117.45pt;margin-top:28.65pt;width:0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mf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"/>
            </w:pict>
          </mc:Fallback>
        </mc:AlternateContent>
      </w:r>
      <w:r w:rsidR="005637E6"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CCEAA" wp14:editId="085108C8">
                <wp:simplePos x="0" y="0"/>
                <wp:positionH relativeFrom="column">
                  <wp:posOffset>592455</wp:posOffset>
                </wp:positionH>
                <wp:positionV relativeFrom="paragraph">
                  <wp:posOffset>363855</wp:posOffset>
                </wp:positionV>
                <wp:extent cx="0" cy="314325"/>
                <wp:effectExtent l="0" t="0" r="19050" b="9525"/>
                <wp:wrapNone/>
                <wp:docPr id="2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A90C" id="AutoShape 252" o:spid="_x0000_s1026" type="#_x0000_t32" style="position:absolute;margin-left:46.65pt;margin-top:28.65pt;width:0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bfHgIAAD0EAAAOAAAAZHJzL2Uyb0RvYy54bWysU02P2yAQvVfqf0DcE3/E2SZ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"/>
            </w:pict>
          </mc:Fallback>
        </mc:AlternateContent>
      </w:r>
      <w:r w:rsidR="005637E6"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A9CE7" wp14:editId="22F1FEE5">
                <wp:simplePos x="0" y="0"/>
                <wp:positionH relativeFrom="column">
                  <wp:posOffset>596265</wp:posOffset>
                </wp:positionH>
                <wp:positionV relativeFrom="paragraph">
                  <wp:posOffset>363855</wp:posOffset>
                </wp:positionV>
                <wp:extent cx="5200650" cy="0"/>
                <wp:effectExtent l="0" t="0" r="19050" b="19050"/>
                <wp:wrapNone/>
                <wp:docPr id="2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A284" id="AutoShape 251" o:spid="_x0000_s1026" type="#_x0000_t32" style="position:absolute;margin-left:46.95pt;margin-top:28.65pt;width:40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"/>
            </w:pict>
          </mc:Fallback>
        </mc:AlternateContent>
      </w:r>
      <w:r w:rsidR="005637E6" w:rsidRPr="006540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37E6" w:rsidRPr="00654026" w:rsidRDefault="005637E6" w:rsidP="005637E6">
      <w:pPr>
        <w:rPr>
          <w:rFonts w:ascii="Times New Roman" w:hAnsi="Times New Roman" w:cs="Times New Roman"/>
          <w:sz w:val="28"/>
          <w:szCs w:val="28"/>
        </w:rPr>
      </w:pP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B6DA8" wp14:editId="32EACA81">
                <wp:simplePos x="0" y="0"/>
                <wp:positionH relativeFrom="column">
                  <wp:posOffset>3082290</wp:posOffset>
                </wp:positionH>
                <wp:positionV relativeFrom="paragraph">
                  <wp:posOffset>243206</wp:posOffset>
                </wp:positionV>
                <wp:extent cx="1219200" cy="1028700"/>
                <wp:effectExtent l="0" t="0" r="19050" b="1905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6" w:rsidRPr="005637E6" w:rsidRDefault="008D74A6" w:rsidP="005637E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расчетных и валютных операций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6DA8" id="Rectangle 247" o:spid="_x0000_s1029" style="position:absolute;left:0;text-align:left;margin-left:242.7pt;margin-top:19.15pt;width:96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bQKwIAAFE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">
                <v:textbox>
                  <w:txbxContent>
                    <w:p w:rsidR="008D74A6" w:rsidRPr="005637E6" w:rsidRDefault="008D74A6" w:rsidP="005637E6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7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расчетных и валютных операций</w:t>
                      </w:r>
                    </w:p>
                  </w:txbxContent>
                </v:textbox>
              </v:rect>
            </w:pict>
          </mc:Fallback>
        </mc:AlternateContent>
      </w: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F5903" wp14:editId="05B6C9B8">
                <wp:simplePos x="0" y="0"/>
                <wp:positionH relativeFrom="column">
                  <wp:posOffset>1644015</wp:posOffset>
                </wp:positionH>
                <wp:positionV relativeFrom="paragraph">
                  <wp:posOffset>243205</wp:posOffset>
                </wp:positionV>
                <wp:extent cx="1371600" cy="514350"/>
                <wp:effectExtent l="0" t="0" r="19050" b="19050"/>
                <wp:wrapNone/>
                <wp:docPr id="2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6" w:rsidRPr="005637E6" w:rsidRDefault="008D74A6" w:rsidP="005637E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Материальный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5903" id="_x0000_s1030" style="position:absolute;left:0;text-align:left;margin-left:129.45pt;margin-top:19.15pt;width:10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">
                <v:textbox>
                  <w:txbxContent>
                    <w:p w:rsidR="008D74A6" w:rsidRPr="005637E6" w:rsidRDefault="008D74A6" w:rsidP="005637E6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7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Материальный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55476" wp14:editId="5A660AAF">
                <wp:simplePos x="0" y="0"/>
                <wp:positionH relativeFrom="column">
                  <wp:posOffset>-51435</wp:posOffset>
                </wp:positionH>
                <wp:positionV relativeFrom="paragraph">
                  <wp:posOffset>247650</wp:posOffset>
                </wp:positionV>
                <wp:extent cx="1314450" cy="514350"/>
                <wp:effectExtent l="0" t="0" r="19050" b="19050"/>
                <wp:wrapNone/>
                <wp:docPr id="2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6" w:rsidRPr="005637E6" w:rsidRDefault="008D74A6" w:rsidP="005637E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Расчетный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5476" id="Rectangle 246" o:spid="_x0000_s1031" style="position:absolute;left:0;text-align:left;margin-left:-4.05pt;margin-top:19.5pt;width:103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">
                <v:textbox>
                  <w:txbxContent>
                    <w:p w:rsidR="008D74A6" w:rsidRPr="005637E6" w:rsidRDefault="008D74A6" w:rsidP="005637E6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7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Расчетный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5637E6" w:rsidRPr="00654026" w:rsidRDefault="001A7D91" w:rsidP="005637E6">
      <w:pPr>
        <w:rPr>
          <w:rFonts w:ascii="Times New Roman" w:hAnsi="Times New Roman" w:cs="Times New Roman"/>
          <w:sz w:val="28"/>
          <w:szCs w:val="28"/>
        </w:rPr>
      </w:pP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CEAB04" wp14:editId="1F83B06B">
                <wp:simplePos x="0" y="0"/>
                <wp:positionH relativeFrom="column">
                  <wp:posOffset>4530090</wp:posOffset>
                </wp:positionH>
                <wp:positionV relativeFrom="paragraph">
                  <wp:posOffset>57150</wp:posOffset>
                </wp:positionV>
                <wp:extent cx="1543050" cy="847725"/>
                <wp:effectExtent l="0" t="0" r="19050" b="28575"/>
                <wp:wrapNone/>
                <wp:docPr id="1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6" w:rsidRPr="001A7D91" w:rsidRDefault="008D74A6" w:rsidP="001A7D9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7D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подготовки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EAB04" id="_x0000_s1032" style="position:absolute;left:0;text-align:left;margin-left:356.7pt;margin-top:4.5pt;width:121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">
                <v:textbox>
                  <w:txbxContent>
                    <w:p w:rsidR="008D74A6" w:rsidRPr="001A7D91" w:rsidRDefault="008D74A6" w:rsidP="001A7D91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7D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подготовки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637E6" w:rsidRPr="00654026" w:rsidRDefault="005637E6" w:rsidP="005637E6">
      <w:pPr>
        <w:rPr>
          <w:rFonts w:ascii="Times New Roman" w:hAnsi="Times New Roman" w:cs="Times New Roman"/>
          <w:sz w:val="28"/>
          <w:szCs w:val="28"/>
        </w:rPr>
      </w:pPr>
      <w:r w:rsidRPr="006540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44CF7" wp14:editId="7FA945DE">
                <wp:simplePos x="0" y="0"/>
                <wp:positionH relativeFrom="column">
                  <wp:posOffset>891540</wp:posOffset>
                </wp:positionH>
                <wp:positionV relativeFrom="paragraph">
                  <wp:posOffset>90170</wp:posOffset>
                </wp:positionV>
                <wp:extent cx="1476375" cy="771525"/>
                <wp:effectExtent l="0" t="0" r="28575" b="28575"/>
                <wp:wrapNone/>
                <wp:docPr id="15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6" w:rsidRPr="005637E6" w:rsidRDefault="008D74A6" w:rsidP="005637E6">
                            <w:pPr>
                              <w:spacing w:line="240" w:lineRule="auto"/>
                              <w:ind w:right="-74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 учету сбытовых операций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4CF7" id="Rectangle 249" o:spid="_x0000_s1033" style="position:absolute;left:0;text-align:left;margin-left:70.2pt;margin-top:7.1pt;width:116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">
                <v:textbox>
                  <w:txbxContent>
                    <w:p w:rsidR="008D74A6" w:rsidRPr="005637E6" w:rsidRDefault="008D74A6" w:rsidP="005637E6">
                      <w:pPr>
                        <w:spacing w:line="240" w:lineRule="auto"/>
                        <w:ind w:right="-74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7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 учету сбытовых операций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5637E6" w:rsidRPr="00654026" w:rsidRDefault="005637E6" w:rsidP="005637E6">
      <w:pPr>
        <w:rPr>
          <w:rFonts w:ascii="Times New Roman" w:hAnsi="Times New Roman" w:cs="Times New Roman"/>
          <w:sz w:val="28"/>
          <w:szCs w:val="28"/>
        </w:rPr>
      </w:pPr>
    </w:p>
    <w:p w:rsidR="005637E6" w:rsidRPr="00654026" w:rsidRDefault="005637E6" w:rsidP="005637E6">
      <w:pPr>
        <w:rPr>
          <w:rFonts w:ascii="Times New Roman" w:hAnsi="Times New Roman" w:cs="Times New Roman"/>
          <w:sz w:val="28"/>
          <w:szCs w:val="28"/>
        </w:rPr>
      </w:pPr>
    </w:p>
    <w:p w:rsidR="00011692" w:rsidRPr="00011692" w:rsidRDefault="00432B33" w:rsidP="00CE732D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8233FF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233FF">
        <w:rPr>
          <w:rFonts w:ascii="Times New Roman" w:hAnsi="Times New Roman" w:cs="Times New Roman"/>
          <w:sz w:val="28"/>
          <w:szCs w:val="28"/>
        </w:rPr>
        <w:t xml:space="preserve"> -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Структура бухгалтерии ООО «</w:t>
      </w:r>
      <w:proofErr w:type="spellStart"/>
      <w:r w:rsidR="00011692"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="00011692" w:rsidRPr="00011692">
        <w:rPr>
          <w:rFonts w:ascii="Times New Roman" w:hAnsi="Times New Roman" w:cs="Times New Roman"/>
          <w:sz w:val="28"/>
          <w:szCs w:val="28"/>
        </w:rPr>
        <w:t>»</w:t>
      </w:r>
    </w:p>
    <w:p w:rsidR="002C4CC3" w:rsidRDefault="00011692" w:rsidP="002C4C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В соответствии с учетной политикой (прил. 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Pr="00011692">
        <w:rPr>
          <w:rFonts w:ascii="Times New Roman" w:hAnsi="Times New Roman" w:cs="Times New Roman"/>
          <w:sz w:val="28"/>
          <w:szCs w:val="28"/>
        </w:rPr>
        <w:t>) форма ведения бухгалтерского учёта автоматизированная, используется программа «1-С Предприятие». Учет имущества, обязательств и хозяйственных операций ведется способом двойной записи в соответствии с рабочим планом счетов бухгалтерского учета. Основанием для записей в регистрах бухгалтерского учета являются первичные документы, фиксирующие факт совершения операции, а также расчеты и справки бухгалтерии.</w:t>
      </w:r>
      <w:r w:rsidR="002C4CC3">
        <w:rPr>
          <w:rFonts w:ascii="Times New Roman" w:hAnsi="Times New Roman" w:cs="Times New Roman"/>
          <w:sz w:val="28"/>
          <w:szCs w:val="28"/>
        </w:rPr>
        <w:t xml:space="preserve"> </w:t>
      </w:r>
      <w:r w:rsidR="002C4CC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C4CC3" w:rsidRPr="001D4E3C">
        <w:rPr>
          <w:rFonts w:ascii="Times New Roman" w:eastAsia="Calibri" w:hAnsi="Times New Roman" w:cs="Times New Roman"/>
          <w:sz w:val="28"/>
          <w:szCs w:val="28"/>
          <w:lang w:eastAsia="ru-RU"/>
        </w:rPr>
        <w:t>ожно отметить, что с точки зрения организационно-технического аспекта в соответствии с п.</w:t>
      </w:r>
      <w:r w:rsidR="002C4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4CC3" w:rsidRPr="001D4E3C">
        <w:rPr>
          <w:rFonts w:ascii="Times New Roman" w:eastAsia="Calibri" w:hAnsi="Times New Roman" w:cs="Times New Roman"/>
          <w:sz w:val="28"/>
          <w:szCs w:val="28"/>
          <w:lang w:eastAsia="ru-RU"/>
        </w:rPr>
        <w:t>3 ст.</w:t>
      </w:r>
      <w:r w:rsidR="002C4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4CC3" w:rsidRPr="001D4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Федерального Закона </w:t>
      </w:r>
      <w:r w:rsidR="002C4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402 – ФЗ </w:t>
      </w:r>
      <w:r w:rsidR="002C4CC3" w:rsidRPr="001D4E3C">
        <w:rPr>
          <w:rFonts w:ascii="Times New Roman" w:eastAsia="Calibri" w:hAnsi="Times New Roman" w:cs="Times New Roman"/>
          <w:sz w:val="28"/>
          <w:szCs w:val="28"/>
          <w:lang w:eastAsia="ru-RU"/>
        </w:rPr>
        <w:t>«О бухгалтерском учете», ПБУ 1/2008 «Учетная политика организации», и п.</w:t>
      </w:r>
      <w:r w:rsidR="002C4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4CC3" w:rsidRPr="001D4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Положения по ведению бухгалтерского учета и отчетности в РФ, </w:t>
      </w:r>
      <w:r w:rsidR="002C4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2C4CC3" w:rsidRPr="001D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основные элементы, которые обязательны при утверждении учетной политики. </w:t>
      </w:r>
    </w:p>
    <w:p w:rsidR="00011692" w:rsidRPr="00011692" w:rsidRDefault="00011692" w:rsidP="00CE732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График документооборота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не разработан, в соответствии с учетной политикой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» устанавливаются дата сдачи материальных </w:t>
      </w:r>
      <w:r w:rsidRPr="00011692">
        <w:rPr>
          <w:rFonts w:ascii="Times New Roman" w:hAnsi="Times New Roman" w:cs="Times New Roman"/>
          <w:sz w:val="28"/>
          <w:szCs w:val="28"/>
        </w:rPr>
        <w:lastRenderedPageBreak/>
        <w:t>отчетов, табелей рабочего времени, приказов о начислении премии не позднее 3-го числа месяца, следующего за отчетным.</w:t>
      </w:r>
    </w:p>
    <w:p w:rsidR="00011692" w:rsidRPr="00011692" w:rsidRDefault="00011692" w:rsidP="00CE732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Авансовые отчеты по командировочным расходам предоставляются в бухгалтерию не позднее 3-х дней после возвращения из командировки.</w:t>
      </w:r>
    </w:p>
    <w:p w:rsidR="00011692" w:rsidRPr="00011692" w:rsidRDefault="00011692" w:rsidP="00CE732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Выдача наличных денежных средств под отчет на хозяйственные нужды производится работникам, имеющим на это право (по соответствующему приказу руководителя предприятия).</w:t>
      </w:r>
    </w:p>
    <w:p w:rsidR="00011692" w:rsidRPr="00011692" w:rsidRDefault="00011692" w:rsidP="00CE732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Инвентаризация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</w:t>
      </w:r>
      <w:r w:rsidR="002523B7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="002523B7">
        <w:rPr>
          <w:rFonts w:ascii="Times New Roman" w:hAnsi="Times New Roman" w:cs="Times New Roman"/>
          <w:sz w:val="28"/>
          <w:szCs w:val="28"/>
        </w:rPr>
        <w:t>»  проводится перед составлением  годовой отчетности</w:t>
      </w:r>
      <w:r w:rsidRPr="00011692">
        <w:rPr>
          <w:rFonts w:ascii="Times New Roman" w:hAnsi="Times New Roman" w:cs="Times New Roman"/>
          <w:sz w:val="28"/>
          <w:szCs w:val="28"/>
        </w:rPr>
        <w:t xml:space="preserve">, а также в ситуациях, требующих обязательной инвентаризации. </w:t>
      </w:r>
    </w:p>
    <w:p w:rsidR="00011692" w:rsidRPr="00011692" w:rsidRDefault="00011692" w:rsidP="00CE732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соответствии с приказом генерального директора о проведении инвентаризации назначается центральная инвентаризационная комиссия в составе: финансового директора, главного бухгалтера. Указанная комиссия осуществляет руководство работой рабочих инвентаризационных комиссий.</w:t>
      </w:r>
    </w:p>
    <w:p w:rsidR="00011692" w:rsidRPr="00011692" w:rsidRDefault="00011692" w:rsidP="00CE732D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соответствии с учетной политикой в целях обеспечения достоверности данных бухгалтерского учета и отчетности проводится инвентаризация:</w:t>
      </w:r>
    </w:p>
    <w:p w:rsidR="00011692" w:rsidRPr="00CE732D" w:rsidRDefault="00011692" w:rsidP="00A844B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732D">
        <w:rPr>
          <w:rFonts w:ascii="Times New Roman" w:hAnsi="Times New Roman" w:cs="Times New Roman"/>
          <w:sz w:val="28"/>
          <w:szCs w:val="28"/>
        </w:rPr>
        <w:t>материальных  остатков на складе - в конце  отчетного  года,  перед составлением годового отчета;</w:t>
      </w:r>
    </w:p>
    <w:p w:rsidR="00011692" w:rsidRPr="00CE732D" w:rsidRDefault="00011692" w:rsidP="00A844B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732D">
        <w:rPr>
          <w:rFonts w:ascii="Times New Roman" w:hAnsi="Times New Roman" w:cs="Times New Roman"/>
          <w:sz w:val="28"/>
          <w:szCs w:val="28"/>
        </w:rPr>
        <w:t>кассы - не реже одного раза в год, а также в случае передачи денежных средств   другому материально-ответственному лицу;</w:t>
      </w:r>
    </w:p>
    <w:p w:rsidR="00011692" w:rsidRPr="00CE732D" w:rsidRDefault="00011692" w:rsidP="00A844B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732D">
        <w:rPr>
          <w:rFonts w:ascii="Times New Roman" w:hAnsi="Times New Roman" w:cs="Times New Roman"/>
          <w:sz w:val="28"/>
          <w:szCs w:val="28"/>
        </w:rPr>
        <w:t>внезапные инвентаризации кассы и материально-производственных запасов - по приказу руководителя предприятия;</w:t>
      </w:r>
    </w:p>
    <w:p w:rsidR="00011692" w:rsidRPr="00CE732D" w:rsidRDefault="00011692" w:rsidP="00A844B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732D">
        <w:rPr>
          <w:rFonts w:ascii="Times New Roman" w:hAnsi="Times New Roman" w:cs="Times New Roman"/>
          <w:sz w:val="28"/>
          <w:szCs w:val="28"/>
        </w:rPr>
        <w:t>основных средств - один раз в три года.</w:t>
      </w:r>
    </w:p>
    <w:p w:rsidR="00011692" w:rsidRDefault="00DE6361" w:rsidP="00DE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бухгалтерской отчетности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входят:</w:t>
      </w:r>
    </w:p>
    <w:p w:rsidR="00DE6361" w:rsidRDefault="00DE6361" w:rsidP="00A844B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DE6361"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баланс;</w:t>
      </w:r>
    </w:p>
    <w:p w:rsidR="00DE6361" w:rsidRDefault="006B33DF" w:rsidP="00A844B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финансовых результатах</w:t>
      </w:r>
      <w:r w:rsidR="00CA7382">
        <w:rPr>
          <w:rFonts w:ascii="Times New Roman" w:hAnsi="Times New Roman" w:cs="Times New Roman"/>
          <w:sz w:val="28"/>
          <w:szCs w:val="28"/>
        </w:rPr>
        <w:t xml:space="preserve"> (прил.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применяет общий режим налогообложения, исчисляет и уплачивает следующие налоги в бюджет:</w:t>
      </w:r>
    </w:p>
    <w:p w:rsidR="007F75FC" w:rsidRDefault="007F75FC" w:rsidP="007F75F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26004">
        <w:rPr>
          <w:rFonts w:ascii="Times New Roman" w:hAnsi="Times New Roman" w:cs="Times New Roman"/>
          <w:sz w:val="28"/>
          <w:szCs w:val="28"/>
        </w:rPr>
        <w:t>налог на прибыль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5FC" w:rsidRDefault="007F75FC" w:rsidP="007F75F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добавленную стоимость;</w:t>
      </w:r>
    </w:p>
    <w:p w:rsidR="007F75FC" w:rsidRDefault="007F75FC" w:rsidP="007F75F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7F75FC" w:rsidRDefault="007F75FC" w:rsidP="007F75F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имущество.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CB6">
        <w:rPr>
          <w:rFonts w:ascii="Times New Roman" w:hAnsi="Times New Roman" w:cs="Times New Roman"/>
          <w:sz w:val="28"/>
          <w:szCs w:val="28"/>
        </w:rPr>
        <w:t>Информация о расчетах по на</w:t>
      </w:r>
      <w:r>
        <w:rPr>
          <w:rFonts w:ascii="Times New Roman" w:hAnsi="Times New Roman" w:cs="Times New Roman"/>
          <w:sz w:val="28"/>
          <w:szCs w:val="28"/>
        </w:rPr>
        <w:t xml:space="preserve">логам раскрывается в налоговом учете. </w:t>
      </w:r>
    </w:p>
    <w:p w:rsidR="007F75FC" w:rsidRPr="00243CB6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CB6">
        <w:rPr>
          <w:rFonts w:ascii="Times New Roman" w:hAnsi="Times New Roman" w:cs="Times New Roman"/>
          <w:sz w:val="28"/>
          <w:szCs w:val="28"/>
        </w:rPr>
        <w:t xml:space="preserve">Ставка по налогу на прибыль в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3CB6">
        <w:rPr>
          <w:rFonts w:ascii="Times New Roman" w:hAnsi="Times New Roman" w:cs="Times New Roman"/>
          <w:sz w:val="28"/>
          <w:szCs w:val="28"/>
        </w:rPr>
        <w:t xml:space="preserve">составляет 20%. Прибыль для целей данного налога определяется как доход от деятельности организации за минусом суммы установленных вычетов и скидок. Доход определяется исходя из суммы доходов по основной деятельности и суммы прочих доходов. 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3CB6">
        <w:rPr>
          <w:rFonts w:ascii="Times New Roman" w:hAnsi="Times New Roman" w:cs="Times New Roman"/>
          <w:sz w:val="28"/>
          <w:szCs w:val="28"/>
        </w:rPr>
        <w:t xml:space="preserve">четной политикой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3CB6">
        <w:rPr>
          <w:rFonts w:ascii="Times New Roman" w:hAnsi="Times New Roman" w:cs="Times New Roman"/>
          <w:sz w:val="28"/>
          <w:szCs w:val="28"/>
        </w:rPr>
        <w:t>в качестве момента признания доходов и расходов 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43CB6">
        <w:rPr>
          <w:rFonts w:ascii="Times New Roman" w:hAnsi="Times New Roman" w:cs="Times New Roman"/>
          <w:sz w:val="28"/>
          <w:szCs w:val="28"/>
        </w:rPr>
        <w:t xml:space="preserve"> метод начислений.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590B">
        <w:rPr>
          <w:rFonts w:ascii="Times New Roman" w:hAnsi="Times New Roman" w:cs="Times New Roman"/>
          <w:sz w:val="28"/>
          <w:szCs w:val="28"/>
        </w:rPr>
        <w:t xml:space="preserve">Декларации по налогу на прибыль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590B">
        <w:rPr>
          <w:rFonts w:ascii="Times New Roman" w:hAnsi="Times New Roman" w:cs="Times New Roman"/>
          <w:sz w:val="28"/>
          <w:szCs w:val="28"/>
        </w:rPr>
        <w:t>представляет по итогам отчетного периода не позднее 28 дней со дня окончания соответствующего отчетного периода. Налоговым периодом по налогу на прибыль является календарный год. Отчетными периодами являются первый квартал, полугодие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90B">
        <w:rPr>
          <w:rFonts w:ascii="Times New Roman" w:hAnsi="Times New Roman" w:cs="Times New Roman"/>
          <w:sz w:val="28"/>
          <w:szCs w:val="28"/>
        </w:rPr>
        <w:t xml:space="preserve"> дев</w:t>
      </w:r>
      <w:r>
        <w:rPr>
          <w:rFonts w:ascii="Times New Roman" w:hAnsi="Times New Roman" w:cs="Times New Roman"/>
          <w:sz w:val="28"/>
          <w:szCs w:val="28"/>
        </w:rPr>
        <w:t>ять месяцев и календарный год.</w:t>
      </w:r>
    </w:p>
    <w:p w:rsidR="007F75FC" w:rsidRDefault="007F75FC" w:rsidP="007F75FC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Ставка НДФЛ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в зависимости</w:t>
      </w:r>
      <w:r w:rsidRPr="0017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вида получаемого физическим лицом дохода: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35, 30, 9, 1</w:t>
      </w:r>
      <w:r w:rsidRPr="00176A76">
        <w:rPr>
          <w:rFonts w:ascii="Times New Roman" w:eastAsia="Times New Roman" w:hAnsi="Times New Roman" w:cs="Times New Roman"/>
          <w:color w:val="000000"/>
          <w:sz w:val="28"/>
          <w:szCs w:val="28"/>
        </w:rPr>
        <w:t>3%.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Налоговая база определяется суммой</w:t>
      </w:r>
      <w:r w:rsidRPr="00176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начисленного за налоговый период дохода работника за минусом необлагаемых доходов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налоговых вычетов:</w:t>
      </w:r>
    </w:p>
    <w:p w:rsidR="007F75FC" w:rsidRPr="00772BA4" w:rsidRDefault="007F75FC" w:rsidP="007F75FC">
      <w:pPr>
        <w:pStyle w:val="a3"/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A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стандартных;</w:t>
      </w:r>
    </w:p>
    <w:p w:rsidR="007F75FC" w:rsidRPr="00772BA4" w:rsidRDefault="007F75FC" w:rsidP="007F75FC">
      <w:pPr>
        <w:pStyle w:val="a3"/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профессиональных;</w:t>
      </w:r>
    </w:p>
    <w:p w:rsidR="007F75FC" w:rsidRPr="00772BA4" w:rsidRDefault="007F75FC" w:rsidP="007F75FC">
      <w:pPr>
        <w:pStyle w:val="a3"/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A4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имущественных;</w:t>
      </w:r>
    </w:p>
    <w:p w:rsidR="007F75FC" w:rsidRPr="00772BA4" w:rsidRDefault="007F75FC" w:rsidP="007F75FC">
      <w:pPr>
        <w:pStyle w:val="a3"/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A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социальных.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01BB">
        <w:rPr>
          <w:rFonts w:ascii="Times New Roman" w:hAnsi="Times New Roman" w:cs="Times New Roman"/>
          <w:sz w:val="28"/>
          <w:szCs w:val="28"/>
        </w:rPr>
        <w:t>Налог на доходы физических лиц перечисляется в бюджет не позднее дня фактического получения работниками заработной платы за вторую половину месяца. Ежегодно не позднее 1 апреля года,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истекшим годом, организация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01BB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D801BB">
        <w:rPr>
          <w:rFonts w:ascii="Times New Roman" w:hAnsi="Times New Roman" w:cs="Times New Roman"/>
          <w:sz w:val="28"/>
          <w:szCs w:val="28"/>
        </w:rPr>
        <w:t xml:space="preserve"> в налоговый орган по месту своего учета сведения о доходах физических лиц и суммах начисленных и удержанных налогов.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Исчисление и уплата в бюджет НДС производится в соответствии с 21 гл. НК РФ и приказа Минфина России от 07.11.2006 г. № 136н «Об утверждении формы налоговой отчетности по налогу на добавленную стоимость и Порядка ее заполнения». С</w:t>
      </w:r>
      <w:r w:rsidRPr="00D801BB">
        <w:rPr>
          <w:rFonts w:ascii="Times New Roman" w:hAnsi="Times New Roman" w:cs="Times New Roman"/>
          <w:sz w:val="28"/>
          <w:szCs w:val="28"/>
        </w:rPr>
        <w:t xml:space="preserve">тавка НДС составляет </w:t>
      </w:r>
      <w:r>
        <w:rPr>
          <w:rFonts w:ascii="Times New Roman" w:hAnsi="Times New Roman" w:cs="Times New Roman"/>
          <w:sz w:val="28"/>
          <w:szCs w:val="28"/>
        </w:rPr>
        <w:t>18%. Сумма налога исчисляется</w:t>
      </w:r>
      <w:r w:rsidRPr="00D801BB">
        <w:rPr>
          <w:rFonts w:ascii="Times New Roman" w:hAnsi="Times New Roman" w:cs="Times New Roman"/>
          <w:sz w:val="28"/>
          <w:szCs w:val="28"/>
        </w:rPr>
        <w:t xml:space="preserve"> с налоговой базы, за вычетом «входящего» НДС, подтв</w:t>
      </w:r>
      <w:r>
        <w:rPr>
          <w:rFonts w:ascii="Times New Roman" w:hAnsi="Times New Roman" w:cs="Times New Roman"/>
          <w:sz w:val="28"/>
          <w:szCs w:val="28"/>
        </w:rPr>
        <w:t>ерждённого, в счетах-фактурах. 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01BB">
        <w:rPr>
          <w:rFonts w:ascii="Times New Roman" w:hAnsi="Times New Roman" w:cs="Times New Roman"/>
          <w:sz w:val="28"/>
          <w:szCs w:val="28"/>
        </w:rPr>
        <w:t xml:space="preserve"> соответствии с НК РФ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01BB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D801BB">
        <w:rPr>
          <w:rFonts w:ascii="Times New Roman" w:hAnsi="Times New Roman" w:cs="Times New Roman"/>
          <w:sz w:val="28"/>
          <w:szCs w:val="28"/>
        </w:rPr>
        <w:t xml:space="preserve"> в налоговые органы по месту своего учета соответс</w:t>
      </w:r>
      <w:r>
        <w:rPr>
          <w:rFonts w:ascii="Times New Roman" w:hAnsi="Times New Roman" w:cs="Times New Roman"/>
          <w:sz w:val="28"/>
          <w:szCs w:val="28"/>
        </w:rPr>
        <w:t>твующую налоговую декларацию</w:t>
      </w:r>
      <w:r w:rsidRPr="00D801BB">
        <w:rPr>
          <w:rFonts w:ascii="Times New Roman" w:hAnsi="Times New Roman" w:cs="Times New Roman"/>
          <w:sz w:val="28"/>
          <w:szCs w:val="28"/>
        </w:rPr>
        <w:t xml:space="preserve"> в срок не позднее 20-го числа месяца, следующего за истекшим налоговым периодом.</w:t>
      </w:r>
      <w:r>
        <w:rPr>
          <w:rFonts w:ascii="Times New Roman" w:hAnsi="Times New Roman" w:cs="Times New Roman"/>
          <w:sz w:val="28"/>
          <w:szCs w:val="28"/>
        </w:rPr>
        <w:t xml:space="preserve"> Налог уплачивается</w:t>
      </w:r>
      <w:r w:rsidRPr="00D801BB">
        <w:rPr>
          <w:rFonts w:ascii="Times New Roman" w:hAnsi="Times New Roman" w:cs="Times New Roman"/>
          <w:sz w:val="28"/>
          <w:szCs w:val="28"/>
        </w:rPr>
        <w:t xml:space="preserve"> не позднее 20-го числа месяца, следующего за истекшим кварталом.</w:t>
      </w:r>
    </w:p>
    <w:p w:rsidR="007F75FC" w:rsidRPr="00D801BB" w:rsidRDefault="007F75FC" w:rsidP="007F75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исчисляется исходя из остаточной стоимости имущества, сформированной по правилам бухгалтерского учета.</w:t>
      </w:r>
    </w:p>
    <w:p w:rsidR="007F75FC" w:rsidRDefault="007F75FC" w:rsidP="007F75F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исчисляются по ставкам, определенным законодательством. Начисление социальных взносов производится на основании расчетных документов по оплате труда работников организации.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отчетного года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подготавливает для сдачи во внебюджетные фонды </w:t>
      </w:r>
      <w:r w:rsidRPr="00805239">
        <w:rPr>
          <w:rFonts w:ascii="Times New Roman" w:hAnsi="Times New Roman" w:cs="Times New Roman"/>
          <w:color w:val="000000"/>
          <w:sz w:val="28"/>
          <w:szCs w:val="28"/>
        </w:rPr>
        <w:t>форму расчета по начисленным и уплаченным страховым взносам на обязательное пенсионное страхование (ОПС) в Пенсионный фонд РФ и на обязательное медицинское страхование (ОМС) в ФФОМС – РСВ-1 ПФР</w:t>
      </w:r>
      <w:r>
        <w:rPr>
          <w:rFonts w:ascii="Times New Roman" w:hAnsi="Times New Roman" w:cs="Times New Roman"/>
          <w:color w:val="000000"/>
          <w:sz w:val="28"/>
          <w:szCs w:val="28"/>
        </w:rPr>
        <w:t>, не позднее 15 числа второго месяца, следующего за отчетным периодом  на бумаге и 20 числа второго месяца следующего за отчетным периодом в электронном формате, форма 4-ФСС не позднее 20 числа месяца, следующего за отчетным периодом на бумаге и не позднее 25 числа месяца, следующего за отчетным периодом в электронном виде.</w:t>
      </w:r>
    </w:p>
    <w:p w:rsidR="007F75FC" w:rsidRDefault="007F75FC" w:rsidP="007F75F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11692" w:rsidRPr="003E1644" w:rsidRDefault="00011692" w:rsidP="008233FF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44">
        <w:rPr>
          <w:rFonts w:ascii="Times New Roman" w:hAnsi="Times New Roman" w:cs="Times New Roman"/>
          <w:b/>
          <w:sz w:val="28"/>
          <w:szCs w:val="28"/>
        </w:rPr>
        <w:t>2.3 Порядок учета и распределения расходов на продажу в ООО «</w:t>
      </w:r>
      <w:proofErr w:type="spellStart"/>
      <w:r w:rsidRPr="003E1644">
        <w:rPr>
          <w:rFonts w:ascii="Times New Roman" w:hAnsi="Times New Roman" w:cs="Times New Roman"/>
          <w:b/>
          <w:sz w:val="28"/>
          <w:szCs w:val="28"/>
        </w:rPr>
        <w:t>Диаэм</w:t>
      </w:r>
      <w:proofErr w:type="spellEnd"/>
      <w:r w:rsidRPr="003E1644">
        <w:rPr>
          <w:rFonts w:ascii="Times New Roman" w:hAnsi="Times New Roman" w:cs="Times New Roman"/>
          <w:b/>
          <w:sz w:val="28"/>
          <w:szCs w:val="28"/>
        </w:rPr>
        <w:t>»</w:t>
      </w:r>
    </w:p>
    <w:p w:rsidR="00011692" w:rsidRDefault="00011692" w:rsidP="00BE68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в состав расходов на продажу входят все затраты, связанные с его основной деятельностью.</w:t>
      </w:r>
    </w:p>
    <w:p w:rsidR="00800DDF" w:rsidRDefault="00800DDF" w:rsidP="00BE68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обращения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июн</w:t>
      </w:r>
      <w:r w:rsidR="00C53FB2">
        <w:rPr>
          <w:rFonts w:ascii="Times New Roman" w:hAnsi="Times New Roman" w:cs="Times New Roman"/>
          <w:sz w:val="28"/>
          <w:szCs w:val="28"/>
        </w:rPr>
        <w:t>ь 201</w:t>
      </w:r>
      <w:r w:rsidR="00D05B7B">
        <w:rPr>
          <w:rFonts w:ascii="Times New Roman" w:hAnsi="Times New Roman" w:cs="Times New Roman"/>
          <w:sz w:val="28"/>
          <w:szCs w:val="28"/>
        </w:rPr>
        <w:t>7</w:t>
      </w:r>
      <w:r w:rsidR="00C53FB2">
        <w:rPr>
          <w:rFonts w:ascii="Times New Roman" w:hAnsi="Times New Roman" w:cs="Times New Roman"/>
          <w:sz w:val="28"/>
          <w:szCs w:val="28"/>
        </w:rPr>
        <w:t xml:space="preserve"> г. отражены в таблице 3</w:t>
      </w:r>
      <w:r w:rsidR="00574F46">
        <w:rPr>
          <w:rFonts w:ascii="Times New Roman" w:hAnsi="Times New Roman" w:cs="Times New Roman"/>
          <w:sz w:val="28"/>
          <w:szCs w:val="28"/>
        </w:rPr>
        <w:t>, с. 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3FF" w:rsidRDefault="00980625" w:rsidP="0098062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Синтетический учет расходов на продажу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ведется на</w:t>
      </w:r>
      <w:r w:rsidR="008233FF">
        <w:rPr>
          <w:rFonts w:ascii="Times New Roman" w:hAnsi="Times New Roman" w:cs="Times New Roman"/>
          <w:sz w:val="28"/>
          <w:szCs w:val="28"/>
        </w:rPr>
        <w:t xml:space="preserve"> счете 44 «Расходы на продажу».</w:t>
      </w:r>
    </w:p>
    <w:p w:rsidR="00980625" w:rsidRPr="00011692" w:rsidRDefault="00980625" w:rsidP="0098062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По дебету этого счета учитываются суммы произведенных расходов, а по кредиту - суммы списанных расходов. </w:t>
      </w:r>
    </w:p>
    <w:p w:rsidR="00980625" w:rsidRDefault="00980625" w:rsidP="00980625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Аналитический учет расходов на продажу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ведется в ведомости по счету 44 «Расходы на продажу» в разрезе статей калькуляции.</w:t>
      </w:r>
    </w:p>
    <w:p w:rsidR="00980625" w:rsidRPr="00011692" w:rsidRDefault="00980625" w:rsidP="00980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Издержки обращения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июнь 201</w:t>
      </w:r>
      <w:r w:rsidR="00D05B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31"/>
        <w:gridCol w:w="3302"/>
      </w:tblGrid>
      <w:tr w:rsidR="00800DDF" w:rsidRPr="00220147" w:rsidTr="00800DDF">
        <w:trPr>
          <w:jc w:val="center"/>
        </w:trPr>
        <w:tc>
          <w:tcPr>
            <w:tcW w:w="5331" w:type="dxa"/>
          </w:tcPr>
          <w:p w:rsidR="00800DDF" w:rsidRPr="00220147" w:rsidRDefault="00800DDF" w:rsidP="00220147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расходов</w:t>
            </w:r>
          </w:p>
        </w:tc>
        <w:tc>
          <w:tcPr>
            <w:tcW w:w="3302" w:type="dxa"/>
          </w:tcPr>
          <w:p w:rsidR="00800DDF" w:rsidRPr="00220147" w:rsidRDefault="00800DDF" w:rsidP="002201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3302" w:type="dxa"/>
            <w:vAlign w:val="center"/>
          </w:tcPr>
          <w:p w:rsidR="008C2FFD" w:rsidRPr="008C2FFD" w:rsidRDefault="008C1E95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C2FFD"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2FFD"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3302" w:type="dxa"/>
            <w:vAlign w:val="center"/>
          </w:tcPr>
          <w:p w:rsidR="008C2FFD" w:rsidRPr="008C2FFD" w:rsidRDefault="00E1263B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3302" w:type="dxa"/>
            <w:vAlign w:val="center"/>
          </w:tcPr>
          <w:p w:rsidR="008C2FFD" w:rsidRPr="008C2FFD" w:rsidRDefault="00E1263B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046,4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B46D3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аренду </w:t>
            </w:r>
          </w:p>
        </w:tc>
        <w:tc>
          <w:tcPr>
            <w:tcW w:w="3302" w:type="dxa"/>
            <w:vAlign w:val="center"/>
          </w:tcPr>
          <w:p w:rsidR="008C2FFD" w:rsidRPr="008C2FFD" w:rsidRDefault="00184480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2FFD"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B46D3F" w:rsidRPr="00220147" w:rsidTr="008C2FFD">
        <w:trPr>
          <w:jc w:val="center"/>
        </w:trPr>
        <w:tc>
          <w:tcPr>
            <w:tcW w:w="5331" w:type="dxa"/>
          </w:tcPr>
          <w:p w:rsidR="00B46D3F" w:rsidRPr="00220147" w:rsidRDefault="00B46D3F" w:rsidP="00800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зданий, сооружений, помещений и инвентаря</w:t>
            </w:r>
          </w:p>
        </w:tc>
        <w:tc>
          <w:tcPr>
            <w:tcW w:w="3302" w:type="dxa"/>
            <w:vAlign w:val="center"/>
          </w:tcPr>
          <w:p w:rsidR="00B46D3F" w:rsidRDefault="00B46D3F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3302" w:type="dxa"/>
            <w:vAlign w:val="center"/>
          </w:tcPr>
          <w:p w:rsidR="008C2FFD" w:rsidRPr="008C2FFD" w:rsidRDefault="008C2FFD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Расходы на ремонт основных средств</w:t>
            </w:r>
          </w:p>
        </w:tc>
        <w:tc>
          <w:tcPr>
            <w:tcW w:w="3302" w:type="dxa"/>
            <w:vAlign w:val="center"/>
          </w:tcPr>
          <w:p w:rsidR="008C2FFD" w:rsidRPr="008C2FFD" w:rsidRDefault="009A61BE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Расходы на хранение, подработку подсортировку и упаковку товаров</w:t>
            </w:r>
          </w:p>
        </w:tc>
        <w:tc>
          <w:tcPr>
            <w:tcW w:w="3302" w:type="dxa"/>
            <w:vAlign w:val="center"/>
          </w:tcPr>
          <w:p w:rsidR="008C2FFD" w:rsidRPr="008C2FFD" w:rsidRDefault="008C2FFD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Расходы на топливо, газ, электроэнергию для производственных нужд</w:t>
            </w:r>
          </w:p>
        </w:tc>
        <w:tc>
          <w:tcPr>
            <w:tcW w:w="3302" w:type="dxa"/>
            <w:vAlign w:val="center"/>
          </w:tcPr>
          <w:p w:rsidR="008C2FFD" w:rsidRPr="008C2FFD" w:rsidRDefault="008C2FFD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Расходы на тару</w:t>
            </w:r>
          </w:p>
        </w:tc>
        <w:tc>
          <w:tcPr>
            <w:tcW w:w="3302" w:type="dxa"/>
            <w:vAlign w:val="center"/>
          </w:tcPr>
          <w:p w:rsidR="008C2FFD" w:rsidRPr="008C2FFD" w:rsidRDefault="006830BA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A39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F65AE" w:rsidRPr="00220147" w:rsidTr="008C2FFD">
        <w:trPr>
          <w:jc w:val="center"/>
        </w:trPr>
        <w:tc>
          <w:tcPr>
            <w:tcW w:w="5331" w:type="dxa"/>
          </w:tcPr>
          <w:p w:rsidR="009F65AE" w:rsidRPr="00220147" w:rsidRDefault="009F65AE" w:rsidP="00800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Комиссионные расходы</w:t>
            </w:r>
          </w:p>
        </w:tc>
        <w:tc>
          <w:tcPr>
            <w:tcW w:w="3302" w:type="dxa"/>
            <w:vAlign w:val="center"/>
          </w:tcPr>
          <w:p w:rsidR="009F65AE" w:rsidRPr="008C2FFD" w:rsidRDefault="009F65AE" w:rsidP="008C2FFD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C2FFD" w:rsidRPr="00220147" w:rsidTr="008C2FFD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302" w:type="dxa"/>
            <w:vAlign w:val="center"/>
          </w:tcPr>
          <w:p w:rsidR="008C2FFD" w:rsidRPr="008C2FFD" w:rsidRDefault="008C2FFD" w:rsidP="006830BA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8C2FFD" w:rsidRPr="00220147" w:rsidTr="00800DDF">
        <w:trPr>
          <w:jc w:val="center"/>
        </w:trPr>
        <w:tc>
          <w:tcPr>
            <w:tcW w:w="5331" w:type="dxa"/>
          </w:tcPr>
          <w:p w:rsidR="008C2FFD" w:rsidRPr="00220147" w:rsidRDefault="008C2FFD" w:rsidP="00800DD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14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302" w:type="dxa"/>
          </w:tcPr>
          <w:p w:rsidR="008C2FFD" w:rsidRPr="00220147" w:rsidRDefault="006A39D5" w:rsidP="003D2B3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1 125</w:t>
            </w:r>
            <w:r w:rsidR="0053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1E2"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</w:tr>
    </w:tbl>
    <w:p w:rsidR="00800DDF" w:rsidRPr="00011692" w:rsidRDefault="00800DDF" w:rsidP="006A157B">
      <w:pPr>
        <w:rPr>
          <w:rFonts w:ascii="Times New Roman" w:hAnsi="Times New Roman" w:cs="Times New Roman"/>
          <w:sz w:val="28"/>
          <w:szCs w:val="28"/>
        </w:rPr>
      </w:pPr>
    </w:p>
    <w:p w:rsidR="007F75FC" w:rsidRDefault="00011692" w:rsidP="00837A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соответствии с учетной политикой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затраты по заготовке и доставке товаров до складов, производимые до момента их передачи в продажу учитываются по статье «Транспортные расходы»</w:t>
      </w:r>
      <w:r w:rsidR="007F75FC">
        <w:rPr>
          <w:rFonts w:ascii="Times New Roman" w:hAnsi="Times New Roman" w:cs="Times New Roman"/>
          <w:sz w:val="28"/>
          <w:szCs w:val="28"/>
        </w:rPr>
        <w:t xml:space="preserve"> в составе расходов на продажу.</w:t>
      </w:r>
    </w:p>
    <w:p w:rsidR="007F75FC" w:rsidRDefault="00011692" w:rsidP="00837A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состав данного вида затрат включаются: оплата транспортных услуг сторонних организаций по перевозке, погрузке и выгрузке товаров, плата за временное хранение грузов на станциях, пристанях  и т.д. Информация о транспортных расходах в течение месяца собирается в журнале-ордер</w:t>
      </w:r>
      <w:r w:rsidR="007F75FC">
        <w:rPr>
          <w:rFonts w:ascii="Times New Roman" w:hAnsi="Times New Roman" w:cs="Times New Roman"/>
          <w:sz w:val="28"/>
          <w:szCs w:val="28"/>
        </w:rPr>
        <w:t>е № 5 «Расчеты с поставщиками».</w:t>
      </w:r>
    </w:p>
    <w:p w:rsidR="007F75FC" w:rsidRDefault="00011692" w:rsidP="00837A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Данные для записи в этот регистр бухгалтерского учета берутся из первичных документов (путевые листы, ведомости по списанию горючего) и из первичных документов поставщиков (товарно-транспортные накладные, счета-фактуры и др.).</w:t>
      </w:r>
    </w:p>
    <w:p w:rsidR="00837A78" w:rsidRDefault="00011692" w:rsidP="00837A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конце отчетного месяца сумма транспортных расходов из журнала-ордера № 5 переносят в ведомость по счету 44.</w:t>
      </w:r>
      <w:r w:rsidR="00837A78">
        <w:rPr>
          <w:rFonts w:ascii="Times New Roman" w:hAnsi="Times New Roman" w:cs="Times New Roman"/>
          <w:sz w:val="28"/>
          <w:szCs w:val="28"/>
        </w:rPr>
        <w:t xml:space="preserve"> Общая сумма транспортных расходов за июнь 201</w:t>
      </w:r>
      <w:r w:rsidR="00D05B7B">
        <w:rPr>
          <w:rFonts w:ascii="Times New Roman" w:hAnsi="Times New Roman" w:cs="Times New Roman"/>
          <w:sz w:val="28"/>
          <w:szCs w:val="28"/>
        </w:rPr>
        <w:t>7</w:t>
      </w:r>
      <w:r w:rsidR="00837A78">
        <w:rPr>
          <w:rFonts w:ascii="Times New Roman" w:hAnsi="Times New Roman" w:cs="Times New Roman"/>
          <w:sz w:val="28"/>
          <w:szCs w:val="28"/>
        </w:rPr>
        <w:t xml:space="preserve"> г. составила 125 780 руб.</w:t>
      </w:r>
    </w:p>
    <w:p w:rsidR="00011692" w:rsidRPr="00011692" w:rsidRDefault="00011692" w:rsidP="006A157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В бухгалтерском учете произведены </w:t>
      </w:r>
      <w:r w:rsidR="00D37BF0">
        <w:rPr>
          <w:rFonts w:ascii="Times New Roman" w:hAnsi="Times New Roman" w:cs="Times New Roman"/>
          <w:sz w:val="28"/>
          <w:szCs w:val="28"/>
        </w:rPr>
        <w:t xml:space="preserve">соответствующие записи (табл. </w:t>
      </w:r>
      <w:r w:rsidR="00C53FB2">
        <w:rPr>
          <w:rFonts w:ascii="Times New Roman" w:hAnsi="Times New Roman" w:cs="Times New Roman"/>
          <w:sz w:val="28"/>
          <w:szCs w:val="28"/>
        </w:rPr>
        <w:t>4</w:t>
      </w:r>
      <w:r w:rsidR="00574F46">
        <w:rPr>
          <w:rFonts w:ascii="Times New Roman" w:hAnsi="Times New Roman" w:cs="Times New Roman"/>
          <w:sz w:val="28"/>
          <w:szCs w:val="28"/>
        </w:rPr>
        <w:t>, с. 39</w:t>
      </w:r>
      <w:r w:rsidRPr="00011692">
        <w:rPr>
          <w:rFonts w:ascii="Times New Roman" w:hAnsi="Times New Roman" w:cs="Times New Roman"/>
          <w:sz w:val="28"/>
          <w:szCs w:val="28"/>
        </w:rPr>
        <w:t>).</w:t>
      </w:r>
    </w:p>
    <w:p w:rsidR="00011692" w:rsidRDefault="00612862" w:rsidP="00D3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3FB2">
        <w:rPr>
          <w:rFonts w:ascii="Times New Roman" w:hAnsi="Times New Roman" w:cs="Times New Roman"/>
          <w:sz w:val="28"/>
          <w:szCs w:val="28"/>
        </w:rPr>
        <w:t>4</w:t>
      </w:r>
      <w:r w:rsidR="00D37BF0"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1233"/>
        <w:gridCol w:w="2302"/>
        <w:gridCol w:w="1832"/>
        <w:gridCol w:w="1238"/>
        <w:gridCol w:w="1145"/>
        <w:gridCol w:w="1233"/>
      </w:tblGrid>
      <w:tr w:rsidR="006A157B" w:rsidTr="008A13BA">
        <w:tc>
          <w:tcPr>
            <w:tcW w:w="718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1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7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832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272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197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68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6A157B" w:rsidTr="008A13BA">
        <w:tc>
          <w:tcPr>
            <w:tcW w:w="718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A157B" w:rsidRDefault="00D37BF0" w:rsidP="00563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57B" w:rsidRPr="00011692">
              <w:rPr>
                <w:rFonts w:ascii="Times New Roman" w:hAnsi="Times New Roman" w:cs="Times New Roman"/>
                <w:sz w:val="28"/>
                <w:szCs w:val="28"/>
              </w:rPr>
              <w:t>0.06.1</w:t>
            </w:r>
            <w:r w:rsidR="00563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</w:tcPr>
          <w:p w:rsidR="006A157B" w:rsidRDefault="00946717" w:rsidP="00850F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Отражена стоимость услуг </w:t>
            </w:r>
            <w:r w:rsidR="006A157B" w:rsidRPr="00011692">
              <w:rPr>
                <w:rFonts w:ascii="Times New Roman" w:hAnsi="Times New Roman" w:cs="Times New Roman"/>
                <w:sz w:val="28"/>
                <w:szCs w:val="28"/>
              </w:rPr>
              <w:t>транспортной организации за доставку товар</w:t>
            </w:r>
            <w:r w:rsidR="00D37BF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A157B" w:rsidRPr="0001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Товарно-транспортная накладная</w:t>
            </w:r>
          </w:p>
        </w:tc>
        <w:tc>
          <w:tcPr>
            <w:tcW w:w="1272" w:type="dxa"/>
          </w:tcPr>
          <w:p w:rsidR="006A157B" w:rsidRDefault="00946717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125 7</w:t>
            </w:r>
            <w:r w:rsidR="006A15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7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8" w:type="dxa"/>
          </w:tcPr>
          <w:p w:rsidR="006A157B" w:rsidRDefault="006A157B" w:rsidP="006A15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A157B" w:rsidRPr="00011692" w:rsidRDefault="006A157B" w:rsidP="006A1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692" w:rsidRPr="008A13BA" w:rsidRDefault="00011692" w:rsidP="00A844B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t>10  - «Материалы»;</w:t>
      </w:r>
    </w:p>
    <w:p w:rsidR="00011692" w:rsidRPr="008A13BA" w:rsidRDefault="00011692" w:rsidP="00A844B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t>60 – «Расчеты с поставщиками и подрядчиками».</w:t>
      </w:r>
    </w:p>
    <w:p w:rsidR="00011692" w:rsidRPr="00011692" w:rsidRDefault="00011692" w:rsidP="009866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К затратам на оплату труда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относятся:</w:t>
      </w:r>
    </w:p>
    <w:p w:rsidR="00011692" w:rsidRPr="008A13BA" w:rsidRDefault="00011692" w:rsidP="00A844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t>заработная плата за фактически отработанное время;</w:t>
      </w:r>
    </w:p>
    <w:p w:rsidR="00011692" w:rsidRPr="008A13BA" w:rsidRDefault="00011692" w:rsidP="00A844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t>выплаты стимулирующего характера (премии, вознаграждения по итогам работы за год, надбавки);</w:t>
      </w:r>
    </w:p>
    <w:p w:rsidR="00011692" w:rsidRPr="008A13BA" w:rsidRDefault="00011692" w:rsidP="00A844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t>выплаты компенсирующего характера (надбавки и доплаты к тарифным ставкам и окладам за работу в ночное время, сверхурочную работу);</w:t>
      </w:r>
    </w:p>
    <w:p w:rsidR="00011692" w:rsidRPr="008A13BA" w:rsidRDefault="00011692" w:rsidP="00A844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lastRenderedPageBreak/>
        <w:t>оплата очередных и дополнительных отпусков;</w:t>
      </w:r>
    </w:p>
    <w:p w:rsidR="00011692" w:rsidRPr="008A13BA" w:rsidRDefault="00011692" w:rsidP="00A844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t>выплаты в случае временной нетрудоспособности;</w:t>
      </w:r>
    </w:p>
    <w:p w:rsidR="00011692" w:rsidRPr="008A13BA" w:rsidRDefault="00011692" w:rsidP="00A844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t>оплата труда по договорам подряда;</w:t>
      </w:r>
    </w:p>
    <w:p w:rsidR="00011692" w:rsidRPr="008A13BA" w:rsidRDefault="00011692" w:rsidP="00A844B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13BA">
        <w:rPr>
          <w:rFonts w:ascii="Times New Roman" w:hAnsi="Times New Roman" w:cs="Times New Roman"/>
          <w:sz w:val="28"/>
          <w:szCs w:val="28"/>
        </w:rPr>
        <w:t>другие виды выплат, включаемые в соответствии с установленным порядком в фонд оплаты труда (за исключением расходов по оплате труда, финансируемых за счет прибыли, остающейся в распоряжении предприятия, и других целевых поступлений).</w:t>
      </w:r>
    </w:p>
    <w:p w:rsidR="00011692" w:rsidRPr="00011692" w:rsidRDefault="00011692" w:rsidP="008A13BA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Указанные суммы включаются в состав расходов на продажу и отражаются по дебету счета 44 «Расходы на продажу» в корреспонденции со счетом 70 «Учет расчетов с персоналом по оплате труда».</w:t>
      </w:r>
    </w:p>
    <w:p w:rsidR="007F75FC" w:rsidRDefault="00011692" w:rsidP="008A13BA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Например, сумма начисленных выплат работникам в июне</w:t>
      </w:r>
      <w:r w:rsidR="007F75FC">
        <w:rPr>
          <w:rFonts w:ascii="Times New Roman" w:hAnsi="Times New Roman" w:cs="Times New Roman"/>
          <w:sz w:val="28"/>
          <w:szCs w:val="28"/>
        </w:rPr>
        <w:t xml:space="preserve"> 201</w:t>
      </w:r>
      <w:r w:rsidR="00D05B7B">
        <w:rPr>
          <w:rFonts w:ascii="Times New Roman" w:hAnsi="Times New Roman" w:cs="Times New Roman"/>
          <w:sz w:val="28"/>
          <w:szCs w:val="28"/>
        </w:rPr>
        <w:t>7</w:t>
      </w:r>
      <w:r w:rsidR="007F75FC">
        <w:rPr>
          <w:rFonts w:ascii="Times New Roman" w:hAnsi="Times New Roman" w:cs="Times New Roman"/>
          <w:sz w:val="28"/>
          <w:szCs w:val="28"/>
        </w:rPr>
        <w:t xml:space="preserve"> г. составила 313 488 руб.</w:t>
      </w:r>
    </w:p>
    <w:p w:rsidR="00011692" w:rsidRDefault="00011692" w:rsidP="008A13BA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бухгалтерском учете были произведены соответству</w:t>
      </w:r>
      <w:r w:rsidR="00370161">
        <w:rPr>
          <w:rFonts w:ascii="Times New Roman" w:hAnsi="Times New Roman" w:cs="Times New Roman"/>
          <w:sz w:val="28"/>
          <w:szCs w:val="28"/>
        </w:rPr>
        <w:t xml:space="preserve">ющие записи на счетах (табл. </w:t>
      </w:r>
      <w:r w:rsidR="00C53FB2">
        <w:rPr>
          <w:rFonts w:ascii="Times New Roman" w:hAnsi="Times New Roman" w:cs="Times New Roman"/>
          <w:sz w:val="28"/>
          <w:szCs w:val="28"/>
        </w:rPr>
        <w:t>5</w:t>
      </w:r>
      <w:r w:rsidR="00574F46">
        <w:rPr>
          <w:rFonts w:ascii="Times New Roman" w:hAnsi="Times New Roman" w:cs="Times New Roman"/>
          <w:sz w:val="28"/>
          <w:szCs w:val="28"/>
        </w:rPr>
        <w:t>, с. 40</w:t>
      </w:r>
      <w:r w:rsidRPr="00011692">
        <w:rPr>
          <w:rFonts w:ascii="Times New Roman" w:hAnsi="Times New Roman" w:cs="Times New Roman"/>
          <w:sz w:val="28"/>
          <w:szCs w:val="28"/>
        </w:rPr>
        <w:t>).</w:t>
      </w:r>
    </w:p>
    <w:p w:rsidR="007F75FC" w:rsidRDefault="007F75FC" w:rsidP="008A13BA">
      <w:pPr>
        <w:rPr>
          <w:rFonts w:ascii="Times New Roman" w:hAnsi="Times New Roman" w:cs="Times New Roman"/>
          <w:sz w:val="28"/>
          <w:szCs w:val="28"/>
        </w:rPr>
      </w:pPr>
    </w:p>
    <w:p w:rsidR="007F75FC" w:rsidRDefault="007F75FC" w:rsidP="008A13BA">
      <w:pPr>
        <w:rPr>
          <w:rFonts w:ascii="Times New Roman" w:hAnsi="Times New Roman" w:cs="Times New Roman"/>
          <w:sz w:val="28"/>
          <w:szCs w:val="28"/>
        </w:rPr>
      </w:pPr>
    </w:p>
    <w:p w:rsidR="007F75FC" w:rsidRDefault="007F75FC" w:rsidP="008A13BA">
      <w:pPr>
        <w:rPr>
          <w:rFonts w:ascii="Times New Roman" w:hAnsi="Times New Roman" w:cs="Times New Roman"/>
          <w:sz w:val="28"/>
          <w:szCs w:val="28"/>
        </w:rPr>
      </w:pPr>
    </w:p>
    <w:p w:rsidR="007F75FC" w:rsidRPr="00011692" w:rsidRDefault="007F75FC" w:rsidP="008A13BA">
      <w:pPr>
        <w:rPr>
          <w:rFonts w:ascii="Times New Roman" w:hAnsi="Times New Roman" w:cs="Times New Roman"/>
          <w:sz w:val="28"/>
          <w:szCs w:val="28"/>
        </w:rPr>
      </w:pPr>
    </w:p>
    <w:p w:rsidR="00011692" w:rsidRDefault="00370161" w:rsidP="00370161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3F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"/>
        <w:gridCol w:w="1241"/>
        <w:gridCol w:w="2380"/>
        <w:gridCol w:w="1598"/>
        <w:gridCol w:w="1273"/>
        <w:gridCol w:w="1199"/>
        <w:gridCol w:w="1269"/>
      </w:tblGrid>
      <w:tr w:rsidR="008A13BA" w:rsidTr="007D6685">
        <w:tc>
          <w:tcPr>
            <w:tcW w:w="817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874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415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415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415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8A13BA" w:rsidTr="007D6685">
        <w:tc>
          <w:tcPr>
            <w:tcW w:w="817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13BA" w:rsidRDefault="006E1C63" w:rsidP="00563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 w:rsidR="00563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Начислена заработная плата 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 предприятия</w:t>
            </w:r>
          </w:p>
        </w:tc>
        <w:tc>
          <w:tcPr>
            <w:tcW w:w="874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Ведомость начисления 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234 800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A13BA" w:rsidTr="007D6685">
        <w:tc>
          <w:tcPr>
            <w:tcW w:w="817" w:type="dxa"/>
          </w:tcPr>
          <w:p w:rsidR="008A13BA" w:rsidRDefault="008A13BA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8A13BA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10.06.17</w:t>
            </w:r>
          </w:p>
        </w:tc>
        <w:tc>
          <w:tcPr>
            <w:tcW w:w="2693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Начислены отпускные за счет резерва</w:t>
            </w:r>
          </w:p>
        </w:tc>
        <w:tc>
          <w:tcPr>
            <w:tcW w:w="874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24 568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A13BA" w:rsidTr="007D6685">
        <w:tc>
          <w:tcPr>
            <w:tcW w:w="817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A13BA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12.06.17</w:t>
            </w:r>
          </w:p>
        </w:tc>
        <w:tc>
          <w:tcPr>
            <w:tcW w:w="2693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Начислена оплата труда работникам, выполнявшим работы по договору подряда</w:t>
            </w:r>
          </w:p>
        </w:tc>
        <w:tc>
          <w:tcPr>
            <w:tcW w:w="874" w:type="dxa"/>
          </w:tcPr>
          <w:p w:rsidR="008A13BA" w:rsidRDefault="008600D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подряда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54 120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5" w:type="dxa"/>
          </w:tcPr>
          <w:p w:rsidR="008A13BA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8A13BA" w:rsidRPr="00011692" w:rsidRDefault="008A13BA" w:rsidP="008A13BA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1C79" w:rsidRPr="00FC0125" w:rsidRDefault="00011692" w:rsidP="00361C79">
      <w:pPr>
        <w:ind w:firstLine="709"/>
        <w:rPr>
          <w:rFonts w:ascii="Times New Roman" w:hAnsi="Times New Roman" w:cs="Times New Roman"/>
          <w:sz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Учет заработной платы на исследуемом предприятии ведется на основе </w:t>
      </w:r>
      <w:r w:rsidRPr="00FC0125">
        <w:rPr>
          <w:rFonts w:ascii="Times New Roman" w:hAnsi="Times New Roman" w:cs="Times New Roman"/>
          <w:sz w:val="28"/>
          <w:szCs w:val="28"/>
        </w:rPr>
        <w:t>табеля учета рабочего времени, где проставляется время выхода на работу, количество отработанных часов за месяц. Автоматизированным путем получают «Ведомость начислений и удержаний» и индивидуальные расчетные корешки, которые вклеиваются в лицевые счета. На основе «Ведомости начислений и удержаний» составляется вручную «сводная ведомость начисления заработной платы», итог которой переносится в ведомость по счету 44.</w:t>
      </w:r>
      <w:r w:rsidR="00361C79" w:rsidRPr="00FC0125">
        <w:rPr>
          <w:rFonts w:ascii="Times New Roman" w:hAnsi="Times New Roman" w:cs="Times New Roman"/>
          <w:sz w:val="28"/>
        </w:rPr>
        <w:t xml:space="preserve"> </w:t>
      </w:r>
      <w:r w:rsidR="00361C79" w:rsidRPr="00FC0125">
        <w:rPr>
          <w:rFonts w:ascii="Times New Roman" w:hAnsi="Times New Roman" w:cs="Times New Roman"/>
          <w:sz w:val="28"/>
        </w:rPr>
        <w:softHyphen/>
        <w:t xml:space="preserve">Аналитический учет оплаты труда </w:t>
      </w:r>
      <w:r w:rsidR="004C635C">
        <w:rPr>
          <w:rFonts w:ascii="Times New Roman" w:hAnsi="Times New Roman" w:cs="Times New Roman"/>
          <w:sz w:val="28"/>
        </w:rPr>
        <w:t>в ООО «</w:t>
      </w:r>
      <w:proofErr w:type="spellStart"/>
      <w:r w:rsidR="004C635C">
        <w:rPr>
          <w:rFonts w:ascii="Times New Roman" w:hAnsi="Times New Roman" w:cs="Times New Roman"/>
          <w:sz w:val="28"/>
        </w:rPr>
        <w:t>Диаэм</w:t>
      </w:r>
      <w:proofErr w:type="spellEnd"/>
      <w:r w:rsidR="00361C79" w:rsidRPr="00FC0125">
        <w:rPr>
          <w:rFonts w:ascii="Times New Roman" w:hAnsi="Times New Roman" w:cs="Times New Roman"/>
          <w:sz w:val="28"/>
        </w:rPr>
        <w:t xml:space="preserve">» ведется по каждому работнику </w:t>
      </w:r>
      <w:r w:rsidR="004F7C38">
        <w:rPr>
          <w:rFonts w:ascii="Times New Roman" w:hAnsi="Times New Roman" w:cs="Times New Roman"/>
          <w:sz w:val="28"/>
        </w:rPr>
        <w:t>с использованием лицевых счетов</w:t>
      </w:r>
      <w:r w:rsidR="00361C79" w:rsidRPr="00FC0125">
        <w:rPr>
          <w:rFonts w:ascii="Times New Roman" w:hAnsi="Times New Roman" w:cs="Times New Roman"/>
          <w:sz w:val="28"/>
        </w:rPr>
        <w:t>, которые открываются на каждого работника организации в момент его принятия на работу. Ежемесячно бухгалтерией в лицевые счета работников заносятся сведения о размере начисл</w:t>
      </w:r>
      <w:r w:rsidR="00197FB3">
        <w:rPr>
          <w:rFonts w:ascii="Times New Roman" w:hAnsi="Times New Roman" w:cs="Times New Roman"/>
          <w:sz w:val="28"/>
        </w:rPr>
        <w:t>енной оплаты труда и иных доходов</w:t>
      </w:r>
      <w:r w:rsidR="00361C79" w:rsidRPr="00FC0125">
        <w:rPr>
          <w:rFonts w:ascii="Times New Roman" w:hAnsi="Times New Roman" w:cs="Times New Roman"/>
          <w:sz w:val="28"/>
        </w:rPr>
        <w:t xml:space="preserve"> работника, суммах произведенных удержаний и вычетов, а также о суммах, причитающихся к выплате.</w:t>
      </w:r>
    </w:p>
    <w:p w:rsidR="00361C79" w:rsidRPr="00FC0125" w:rsidRDefault="00361C79" w:rsidP="00361C79">
      <w:pPr>
        <w:ind w:firstLine="709"/>
        <w:rPr>
          <w:rFonts w:ascii="Times New Roman" w:hAnsi="Times New Roman" w:cs="Times New Roman"/>
          <w:sz w:val="28"/>
        </w:rPr>
      </w:pPr>
      <w:r w:rsidRPr="00FC0125">
        <w:rPr>
          <w:rFonts w:ascii="Times New Roman" w:hAnsi="Times New Roman" w:cs="Times New Roman"/>
          <w:sz w:val="28"/>
        </w:rPr>
        <w:t xml:space="preserve">Основанием для заполнения лицевых счетов являются табели учета использования рабочего времени, наряды на сдельную работу, листки о временной нетрудоспособности, приказы (распоряжения) администрации о выплате премий, </w:t>
      </w:r>
      <w:proofErr w:type="spellStart"/>
      <w:r w:rsidRPr="00FC0125">
        <w:rPr>
          <w:rFonts w:ascii="Times New Roman" w:hAnsi="Times New Roman" w:cs="Times New Roman"/>
          <w:sz w:val="28"/>
        </w:rPr>
        <w:t>оказaнии</w:t>
      </w:r>
      <w:proofErr w:type="spellEnd"/>
      <w:r w:rsidRPr="00FC0125">
        <w:rPr>
          <w:rFonts w:ascii="Times New Roman" w:hAnsi="Times New Roman" w:cs="Times New Roman"/>
          <w:sz w:val="28"/>
        </w:rPr>
        <w:t xml:space="preserve"> материальной помощи, исполнительные документы, поступившие на предприятие и др.</w:t>
      </w:r>
    </w:p>
    <w:p w:rsidR="00361C79" w:rsidRPr="00FC0125" w:rsidRDefault="00361C79" w:rsidP="00361C79">
      <w:pPr>
        <w:ind w:firstLine="709"/>
        <w:rPr>
          <w:rFonts w:ascii="Times New Roman" w:hAnsi="Times New Roman" w:cs="Times New Roman"/>
          <w:sz w:val="28"/>
        </w:rPr>
      </w:pPr>
      <w:r w:rsidRPr="00FC0125">
        <w:rPr>
          <w:rFonts w:ascii="Times New Roman" w:hAnsi="Times New Roman" w:cs="Times New Roman"/>
          <w:sz w:val="28"/>
        </w:rPr>
        <w:lastRenderedPageBreak/>
        <w:t>В соответствии со ст. 136 ТК РФ заработная плата выплачивается не реже чем каждые полмесяца в день, установленный коллективным договором предприятия ООО «</w:t>
      </w:r>
      <w:proofErr w:type="spellStart"/>
      <w:r w:rsidR="00D4724A">
        <w:rPr>
          <w:rFonts w:ascii="Times New Roman" w:hAnsi="Times New Roman" w:cs="Times New Roman"/>
          <w:sz w:val="28"/>
        </w:rPr>
        <w:t>Диаэм</w:t>
      </w:r>
      <w:proofErr w:type="spellEnd"/>
      <w:r w:rsidRPr="00FC0125">
        <w:rPr>
          <w:rFonts w:ascii="Times New Roman" w:hAnsi="Times New Roman" w:cs="Times New Roman"/>
          <w:sz w:val="28"/>
        </w:rPr>
        <w:t>».</w:t>
      </w:r>
    </w:p>
    <w:p w:rsidR="00361C79" w:rsidRPr="00FC0125" w:rsidRDefault="00361C79" w:rsidP="00361C79">
      <w:pPr>
        <w:ind w:firstLine="709"/>
        <w:rPr>
          <w:rFonts w:ascii="Times New Roman" w:hAnsi="Times New Roman" w:cs="Times New Roman"/>
          <w:sz w:val="28"/>
        </w:rPr>
      </w:pPr>
      <w:r w:rsidRPr="00FC0125">
        <w:rPr>
          <w:rFonts w:ascii="Times New Roman" w:hAnsi="Times New Roman" w:cs="Times New Roman"/>
          <w:sz w:val="28"/>
        </w:rPr>
        <w:t>За первую половину месяца на предприятия ООО «</w:t>
      </w:r>
      <w:proofErr w:type="spellStart"/>
      <w:r w:rsidR="00D4724A">
        <w:rPr>
          <w:rFonts w:ascii="Times New Roman" w:hAnsi="Times New Roman" w:cs="Times New Roman"/>
          <w:sz w:val="28"/>
        </w:rPr>
        <w:t>Диаэм</w:t>
      </w:r>
      <w:proofErr w:type="spellEnd"/>
      <w:r w:rsidRPr="00FC0125">
        <w:rPr>
          <w:rFonts w:ascii="Times New Roman" w:hAnsi="Times New Roman" w:cs="Times New Roman"/>
          <w:sz w:val="28"/>
        </w:rPr>
        <w:t xml:space="preserve">» выдают аванс (25-ого числа текущего месяца), а окончательный расчет с работниками по результатам работы за месяц производится в начале следующего месяца (10-ого числа). Аванс выплачивается в </w:t>
      </w:r>
      <w:r w:rsidR="00955FC5">
        <w:rPr>
          <w:rFonts w:ascii="Times New Roman" w:hAnsi="Times New Roman" w:cs="Times New Roman"/>
          <w:sz w:val="28"/>
        </w:rPr>
        <w:t xml:space="preserve">размере </w:t>
      </w:r>
      <w:r w:rsidRPr="00FC0125">
        <w:rPr>
          <w:rFonts w:ascii="Times New Roman" w:hAnsi="Times New Roman" w:cs="Times New Roman"/>
          <w:sz w:val="28"/>
        </w:rPr>
        <w:t>50 % должностного оклада (тарифной ставки) работника.</w:t>
      </w:r>
    </w:p>
    <w:p w:rsidR="00361C79" w:rsidRPr="00FC0125" w:rsidRDefault="00F636E6" w:rsidP="00361C7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61C79" w:rsidRPr="00FC0125">
        <w:rPr>
          <w:rFonts w:ascii="Times New Roman" w:hAnsi="Times New Roman" w:cs="Times New Roman"/>
          <w:sz w:val="28"/>
        </w:rPr>
        <w:t>ри использовании авансовой формы расчетов с сотрудниками предприятия на сумму выданного аванса не начисля</w:t>
      </w:r>
      <w:r>
        <w:rPr>
          <w:rFonts w:ascii="Times New Roman" w:hAnsi="Times New Roman" w:cs="Times New Roman"/>
          <w:sz w:val="28"/>
        </w:rPr>
        <w:t xml:space="preserve">ются страховые взносы, </w:t>
      </w:r>
      <w:r w:rsidR="00361C79" w:rsidRPr="00FC0125">
        <w:rPr>
          <w:rFonts w:ascii="Times New Roman" w:hAnsi="Times New Roman" w:cs="Times New Roman"/>
          <w:sz w:val="28"/>
        </w:rPr>
        <w:t xml:space="preserve">не производится начисление и удержание </w:t>
      </w:r>
      <w:r w:rsidR="00DF181B">
        <w:rPr>
          <w:rFonts w:ascii="Times New Roman" w:hAnsi="Times New Roman" w:cs="Times New Roman"/>
          <w:sz w:val="28"/>
        </w:rPr>
        <w:t>налога на доходы физических лиц</w:t>
      </w:r>
      <w:r w:rsidR="00361C79" w:rsidRPr="00FC0125">
        <w:rPr>
          <w:rFonts w:ascii="Times New Roman" w:hAnsi="Times New Roman" w:cs="Times New Roman"/>
          <w:sz w:val="28"/>
        </w:rPr>
        <w:t>.</w:t>
      </w:r>
    </w:p>
    <w:p w:rsidR="00361C79" w:rsidRPr="00790E80" w:rsidRDefault="00361C79" w:rsidP="00361C79">
      <w:pPr>
        <w:ind w:firstLine="709"/>
        <w:rPr>
          <w:rFonts w:ascii="Times New Roman" w:hAnsi="Times New Roman" w:cs="Times New Roman"/>
          <w:sz w:val="28"/>
        </w:rPr>
      </w:pPr>
      <w:r w:rsidRPr="00790E80">
        <w:rPr>
          <w:rFonts w:ascii="Times New Roman" w:hAnsi="Times New Roman" w:cs="Times New Roman"/>
          <w:sz w:val="28"/>
        </w:rPr>
        <w:t xml:space="preserve">После начисления заработной платы производят удержания из нее. </w:t>
      </w:r>
    </w:p>
    <w:p w:rsidR="00361C79" w:rsidRPr="00790E80" w:rsidRDefault="00361C79" w:rsidP="00361C79">
      <w:pPr>
        <w:ind w:firstLine="709"/>
        <w:rPr>
          <w:rFonts w:ascii="Times New Roman" w:hAnsi="Times New Roman" w:cs="Times New Roman"/>
          <w:sz w:val="28"/>
        </w:rPr>
      </w:pPr>
      <w:r w:rsidRPr="00790E80">
        <w:rPr>
          <w:rFonts w:ascii="Times New Roman" w:hAnsi="Times New Roman" w:cs="Times New Roman"/>
          <w:sz w:val="28"/>
        </w:rPr>
        <w:t>К обязательным удержаниям относится удержание налога на дохо</w:t>
      </w:r>
      <w:r w:rsidRPr="00790E80">
        <w:rPr>
          <w:rFonts w:ascii="Times New Roman" w:hAnsi="Times New Roman" w:cs="Times New Roman"/>
          <w:sz w:val="28"/>
        </w:rPr>
        <w:softHyphen/>
        <w:t>ды физических лиц. Налогообложение доходов физических лиц осуществляется в соответствии с главой 23 НК РФ.</w:t>
      </w:r>
    </w:p>
    <w:p w:rsidR="00163B79" w:rsidRDefault="00361C79" w:rsidP="00361C79">
      <w:pPr>
        <w:pStyle w:val="ac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фонда заработной платы наемных работников </w:t>
      </w:r>
      <w:r w:rsidR="00163B79">
        <w:rPr>
          <w:rFonts w:ascii="Times New Roman" w:hAnsi="Times New Roman" w:cs="Times New Roman"/>
          <w:sz w:val="28"/>
        </w:rPr>
        <w:t>отчисляется:</w:t>
      </w:r>
    </w:p>
    <w:p w:rsidR="00361C79" w:rsidRDefault="00163B79" w:rsidP="00A844BF">
      <w:pPr>
        <w:pStyle w:val="ac"/>
        <w:numPr>
          <w:ilvl w:val="0"/>
          <w:numId w:val="30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</w:t>
      </w:r>
      <w:r w:rsidR="00361C79">
        <w:rPr>
          <w:rFonts w:ascii="Times New Roman" w:hAnsi="Times New Roman" w:cs="Times New Roman"/>
          <w:sz w:val="28"/>
        </w:rPr>
        <w:t>енсионны</w:t>
      </w:r>
      <w:r>
        <w:rPr>
          <w:rFonts w:ascii="Times New Roman" w:hAnsi="Times New Roman" w:cs="Times New Roman"/>
          <w:sz w:val="28"/>
        </w:rPr>
        <w:t>й Фонд РФ - 22%;</w:t>
      </w:r>
    </w:p>
    <w:p w:rsidR="00163B79" w:rsidRDefault="00361C79" w:rsidP="00A844BF">
      <w:pPr>
        <w:pStyle w:val="ac"/>
        <w:numPr>
          <w:ilvl w:val="0"/>
          <w:numId w:val="30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</w:t>
      </w:r>
      <w:r w:rsidR="00163B79">
        <w:rPr>
          <w:rFonts w:ascii="Times New Roman" w:hAnsi="Times New Roman" w:cs="Times New Roman"/>
          <w:sz w:val="28"/>
        </w:rPr>
        <w:t>онд социального страхования РФ – 2,9%;</w:t>
      </w:r>
    </w:p>
    <w:p w:rsidR="00163B79" w:rsidRDefault="00163B79" w:rsidP="00A844BF">
      <w:pPr>
        <w:pStyle w:val="ac"/>
        <w:numPr>
          <w:ilvl w:val="0"/>
          <w:numId w:val="30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фонд обязательного медицинского страхования – 5,</w:t>
      </w:r>
      <w:r w:rsidR="00D721A9">
        <w:rPr>
          <w:rFonts w:ascii="Times New Roman" w:hAnsi="Times New Roman" w:cs="Times New Roman"/>
          <w:sz w:val="28"/>
        </w:rPr>
        <w:t>1%;</w:t>
      </w:r>
    </w:p>
    <w:p w:rsidR="00D721A9" w:rsidRDefault="00D721A9" w:rsidP="00A844BF">
      <w:pPr>
        <w:pStyle w:val="ac"/>
        <w:numPr>
          <w:ilvl w:val="0"/>
          <w:numId w:val="30"/>
        </w:numPr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по страхованию от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 - 0,2%.</w:t>
      </w:r>
    </w:p>
    <w:p w:rsidR="00163B79" w:rsidRDefault="00163B79" w:rsidP="00163B79">
      <w:pPr>
        <w:ind w:firstLine="709"/>
        <w:rPr>
          <w:rFonts w:ascii="Times New Roman" w:hAnsi="Times New Roman"/>
          <w:sz w:val="28"/>
          <w:szCs w:val="28"/>
        </w:rPr>
      </w:pPr>
      <w:r w:rsidRPr="0037074D">
        <w:rPr>
          <w:rFonts w:ascii="Times New Roman" w:hAnsi="Times New Roman"/>
          <w:sz w:val="28"/>
          <w:szCs w:val="28"/>
        </w:rPr>
        <w:t>Предельные величины ба</w:t>
      </w:r>
      <w:r>
        <w:rPr>
          <w:rFonts w:ascii="Times New Roman" w:hAnsi="Times New Roman"/>
          <w:sz w:val="28"/>
          <w:szCs w:val="28"/>
        </w:rPr>
        <w:t>з страховых взносов:</w:t>
      </w:r>
    </w:p>
    <w:p w:rsidR="00163B79" w:rsidRPr="007C4AAE" w:rsidRDefault="00163B79" w:rsidP="00A844BF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</w:rPr>
      </w:pPr>
      <w:r w:rsidRPr="007C4AAE">
        <w:rPr>
          <w:rFonts w:ascii="Times New Roman" w:hAnsi="Times New Roman"/>
          <w:sz w:val="28"/>
          <w:szCs w:val="28"/>
        </w:rPr>
        <w:t>в ПФР – 711 000;</w:t>
      </w:r>
    </w:p>
    <w:p w:rsidR="00163B79" w:rsidRPr="007C4AAE" w:rsidRDefault="00163B79" w:rsidP="00A844BF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</w:rPr>
      </w:pPr>
      <w:r w:rsidRPr="007C4AAE">
        <w:rPr>
          <w:rFonts w:ascii="Times New Roman" w:hAnsi="Times New Roman"/>
          <w:sz w:val="28"/>
          <w:szCs w:val="28"/>
        </w:rPr>
        <w:t>в ФСС – 670 000.</w:t>
      </w:r>
    </w:p>
    <w:p w:rsidR="00011692" w:rsidRDefault="002852BB" w:rsidP="006E1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11692" w:rsidRPr="00011692">
        <w:rPr>
          <w:rFonts w:ascii="Times New Roman" w:hAnsi="Times New Roman" w:cs="Times New Roman"/>
          <w:sz w:val="28"/>
          <w:szCs w:val="28"/>
        </w:rPr>
        <w:t>уммы взносов, подлежащие перечислению в Пенсионный фонд, Фонд социального страхованию, Федеральный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, отражаются п</w:t>
      </w:r>
      <w:r w:rsidRPr="00011692">
        <w:rPr>
          <w:rFonts w:ascii="Times New Roman" w:hAnsi="Times New Roman" w:cs="Times New Roman"/>
          <w:sz w:val="28"/>
          <w:szCs w:val="28"/>
        </w:rPr>
        <w:t>о статье «</w:t>
      </w:r>
      <w:r>
        <w:rPr>
          <w:rFonts w:ascii="Times New Roman" w:hAnsi="Times New Roman" w:cs="Times New Roman"/>
          <w:sz w:val="28"/>
          <w:szCs w:val="28"/>
        </w:rPr>
        <w:t>Отчисления на социальные нужды»</w:t>
      </w:r>
      <w:r w:rsidR="00011692" w:rsidRPr="00011692">
        <w:rPr>
          <w:rFonts w:ascii="Times New Roman" w:hAnsi="Times New Roman" w:cs="Times New Roman"/>
          <w:sz w:val="28"/>
          <w:szCs w:val="28"/>
        </w:rPr>
        <w:t>. Начисленные суммы страховых взносов отражаются на счете 69 «Расчеты по социальному страхованию и обеспечению» в корреспонденции со счетом 44</w:t>
      </w:r>
      <w:r w:rsidR="00370161">
        <w:rPr>
          <w:rFonts w:ascii="Times New Roman" w:hAnsi="Times New Roman" w:cs="Times New Roman"/>
          <w:sz w:val="28"/>
          <w:szCs w:val="28"/>
        </w:rPr>
        <w:t xml:space="preserve"> «Расходы на продажу» (табл. </w:t>
      </w:r>
      <w:r w:rsidR="00C53FB2">
        <w:rPr>
          <w:rFonts w:ascii="Times New Roman" w:hAnsi="Times New Roman" w:cs="Times New Roman"/>
          <w:sz w:val="28"/>
          <w:szCs w:val="28"/>
        </w:rPr>
        <w:t>6</w:t>
      </w:r>
      <w:r w:rsidR="00574F46">
        <w:rPr>
          <w:rFonts w:ascii="Times New Roman" w:hAnsi="Times New Roman" w:cs="Times New Roman"/>
          <w:sz w:val="28"/>
          <w:szCs w:val="28"/>
        </w:rPr>
        <w:t>, с. 43</w:t>
      </w:r>
      <w:r w:rsidR="00011692" w:rsidRPr="00011692">
        <w:rPr>
          <w:rFonts w:ascii="Times New Roman" w:hAnsi="Times New Roman" w:cs="Times New Roman"/>
          <w:sz w:val="28"/>
          <w:szCs w:val="28"/>
        </w:rPr>
        <w:t>).</w:t>
      </w:r>
    </w:p>
    <w:p w:rsidR="00011692" w:rsidRDefault="00370161" w:rsidP="00370161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3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1230"/>
        <w:gridCol w:w="2587"/>
        <w:gridCol w:w="1598"/>
        <w:gridCol w:w="1227"/>
        <w:gridCol w:w="1128"/>
        <w:gridCol w:w="1222"/>
      </w:tblGrid>
      <w:tr w:rsidR="006E1C63" w:rsidTr="007D6685">
        <w:tc>
          <w:tcPr>
            <w:tcW w:w="817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874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415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415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415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6E1C63" w:rsidTr="007D6685">
        <w:tc>
          <w:tcPr>
            <w:tcW w:w="817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1C63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10.06.17</w:t>
            </w:r>
          </w:p>
        </w:tc>
        <w:tc>
          <w:tcPr>
            <w:tcW w:w="2693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Начислены взносы в ПФ РФ (22%)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74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68 967</w:t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</w:t>
            </w:r>
          </w:p>
        </w:tc>
      </w:tr>
      <w:tr w:rsidR="006E1C63" w:rsidTr="007D6685">
        <w:tc>
          <w:tcPr>
            <w:tcW w:w="817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1C63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10.06.17</w:t>
            </w:r>
          </w:p>
        </w:tc>
        <w:tc>
          <w:tcPr>
            <w:tcW w:w="2693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Начислены взносы в ФСС РФ (2,9%)</w:t>
            </w:r>
          </w:p>
        </w:tc>
        <w:tc>
          <w:tcPr>
            <w:tcW w:w="874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69.2</w:t>
            </w:r>
          </w:p>
        </w:tc>
      </w:tr>
      <w:tr w:rsidR="006E1C63" w:rsidTr="007D6685">
        <w:tc>
          <w:tcPr>
            <w:tcW w:w="817" w:type="dxa"/>
          </w:tcPr>
          <w:p w:rsidR="006E1C63" w:rsidRDefault="006E1C6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E1C63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10.06.17</w:t>
            </w:r>
          </w:p>
        </w:tc>
        <w:tc>
          <w:tcPr>
            <w:tcW w:w="2693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Начислены взносы в ФОМС (5,1%)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74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15 988</w:t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5" w:type="dxa"/>
          </w:tcPr>
          <w:p w:rsidR="006E1C63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69.3</w:t>
            </w:r>
          </w:p>
        </w:tc>
      </w:tr>
      <w:tr w:rsidR="00584CBB" w:rsidTr="007D6685">
        <w:tc>
          <w:tcPr>
            <w:tcW w:w="817" w:type="dxa"/>
          </w:tcPr>
          <w:p w:rsidR="00584CBB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4CBB" w:rsidRPr="00011692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10.06.17</w:t>
            </w:r>
          </w:p>
        </w:tc>
        <w:tc>
          <w:tcPr>
            <w:tcW w:w="2693" w:type="dxa"/>
          </w:tcPr>
          <w:p w:rsidR="00584CBB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Начислены взносы по страхованию от несчастных случаев на производстве и профессиональных заболеваний (0,2%)</w:t>
            </w:r>
          </w:p>
        </w:tc>
        <w:tc>
          <w:tcPr>
            <w:tcW w:w="874" w:type="dxa"/>
          </w:tcPr>
          <w:p w:rsidR="00584CBB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1415" w:type="dxa"/>
          </w:tcPr>
          <w:p w:rsidR="00584CBB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415" w:type="dxa"/>
          </w:tcPr>
          <w:p w:rsidR="00584CBB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5" w:type="dxa"/>
          </w:tcPr>
          <w:p w:rsidR="00584CBB" w:rsidRDefault="00584CBB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69.4</w:t>
            </w:r>
          </w:p>
        </w:tc>
      </w:tr>
    </w:tbl>
    <w:p w:rsidR="00011692" w:rsidRPr="00584CBB" w:rsidRDefault="00011692" w:rsidP="00A844B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84CBB">
        <w:rPr>
          <w:rFonts w:ascii="Times New Roman" w:hAnsi="Times New Roman" w:cs="Times New Roman"/>
          <w:sz w:val="28"/>
          <w:szCs w:val="28"/>
        </w:rPr>
        <w:t>69.1 - «Расчеты по пенсионному обеспечению»;</w:t>
      </w:r>
    </w:p>
    <w:p w:rsidR="00011692" w:rsidRPr="00584CBB" w:rsidRDefault="00011692" w:rsidP="00A844B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84CBB">
        <w:rPr>
          <w:rFonts w:ascii="Times New Roman" w:hAnsi="Times New Roman" w:cs="Times New Roman"/>
          <w:sz w:val="28"/>
          <w:szCs w:val="28"/>
        </w:rPr>
        <w:t>69.2 - «Расчеты по социальному страхованию»;</w:t>
      </w:r>
    </w:p>
    <w:p w:rsidR="00011692" w:rsidRPr="00584CBB" w:rsidRDefault="00011692" w:rsidP="00A844B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84CBB">
        <w:rPr>
          <w:rFonts w:ascii="Times New Roman" w:hAnsi="Times New Roman" w:cs="Times New Roman"/>
          <w:sz w:val="28"/>
          <w:szCs w:val="28"/>
        </w:rPr>
        <w:t>69.3 - «Расчеты по обязательному медицинскому страхованию»;</w:t>
      </w:r>
    </w:p>
    <w:p w:rsidR="00011692" w:rsidRPr="00584CBB" w:rsidRDefault="00011692" w:rsidP="00A844B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84CBB">
        <w:rPr>
          <w:rFonts w:ascii="Times New Roman" w:hAnsi="Times New Roman" w:cs="Times New Roman"/>
          <w:sz w:val="28"/>
          <w:szCs w:val="28"/>
        </w:rPr>
        <w:t>69.4 - «Расчеты по страхованию от несчастных случаев на производстве и профессиональных заболеваний»</w:t>
      </w:r>
    </w:p>
    <w:p w:rsidR="00011692" w:rsidRPr="00011692" w:rsidRDefault="00011692" w:rsidP="00584CB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Расходы на аренду и содержание зданий, сооружений, оборудования и инвентаря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также отражают на счете 44 в составе расходов на продажу. Сумму арендной платы отражают в ведомости по счету 44. Бухгалтерия делает расчет арендной платы в бухгалтерской справке в соответствии с общей арендуемой площадью и арендной ставкой.</w:t>
      </w:r>
    </w:p>
    <w:p w:rsidR="00011692" w:rsidRPr="00011692" w:rsidRDefault="00011692" w:rsidP="00584CBB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арендует офис для заключения договоров с заказчиками на поставки лабораторного оборудования. Сумма арендной платы ежемесячно составляет 65 000 руб. В бухгалтерском учете данная сумма отражается на соответствующих счетах (таб</w:t>
      </w:r>
      <w:r w:rsidR="00C53FB2">
        <w:rPr>
          <w:rFonts w:ascii="Times New Roman" w:hAnsi="Times New Roman" w:cs="Times New Roman"/>
          <w:sz w:val="28"/>
          <w:szCs w:val="28"/>
        </w:rPr>
        <w:t>л. 7</w:t>
      </w:r>
      <w:r w:rsidR="00574F46">
        <w:rPr>
          <w:rFonts w:ascii="Times New Roman" w:hAnsi="Times New Roman" w:cs="Times New Roman"/>
          <w:sz w:val="28"/>
          <w:szCs w:val="28"/>
        </w:rPr>
        <w:t>, с. 44</w:t>
      </w:r>
      <w:r w:rsidRPr="00011692">
        <w:rPr>
          <w:rFonts w:ascii="Times New Roman" w:hAnsi="Times New Roman" w:cs="Times New Roman"/>
          <w:sz w:val="28"/>
          <w:szCs w:val="28"/>
        </w:rPr>
        <w:t>).</w:t>
      </w:r>
    </w:p>
    <w:p w:rsidR="00011692" w:rsidRDefault="00370161" w:rsidP="00370161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3F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1237"/>
        <w:gridCol w:w="2345"/>
        <w:gridCol w:w="1704"/>
        <w:gridCol w:w="1257"/>
        <w:gridCol w:w="1174"/>
        <w:gridCol w:w="1253"/>
      </w:tblGrid>
      <w:tr w:rsidR="00F41AD3" w:rsidTr="00F41AD3">
        <w:tc>
          <w:tcPr>
            <w:tcW w:w="732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5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704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291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226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88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F41AD3" w:rsidTr="00F41AD3">
        <w:tc>
          <w:tcPr>
            <w:tcW w:w="732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F41AD3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15.06.17</w:t>
            </w:r>
          </w:p>
        </w:tc>
        <w:tc>
          <w:tcPr>
            <w:tcW w:w="2419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Начислена арендная плата  за офисное помещение</w:t>
            </w:r>
          </w:p>
        </w:tc>
        <w:tc>
          <w:tcPr>
            <w:tcW w:w="1704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Справка бухгалтерии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1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  <w:tc>
          <w:tcPr>
            <w:tcW w:w="1226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F41AD3" w:rsidRDefault="00F41AD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F41AD3" w:rsidRPr="00011692" w:rsidRDefault="00F41AD3" w:rsidP="00584CBB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1692" w:rsidRPr="00011692" w:rsidRDefault="00011692" w:rsidP="00F41AD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 статье «Расходы на содержание зданий, сооружений, помещений и инвентаря»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учитываются:</w:t>
      </w:r>
    </w:p>
    <w:p w:rsidR="00011692" w:rsidRPr="00F41AD3" w:rsidRDefault="00011692" w:rsidP="00A844B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1AD3">
        <w:rPr>
          <w:rFonts w:ascii="Times New Roman" w:hAnsi="Times New Roman" w:cs="Times New Roman"/>
          <w:sz w:val="28"/>
          <w:szCs w:val="28"/>
        </w:rPr>
        <w:t>расходы на отопление, освещение, водоснабжение, канализацию и другие коммунальные услуги;</w:t>
      </w:r>
    </w:p>
    <w:p w:rsidR="00011692" w:rsidRPr="00F41AD3" w:rsidRDefault="00011692" w:rsidP="00A844B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1AD3">
        <w:rPr>
          <w:rFonts w:ascii="Times New Roman" w:hAnsi="Times New Roman" w:cs="Times New Roman"/>
          <w:sz w:val="28"/>
          <w:szCs w:val="28"/>
        </w:rPr>
        <w:t>расходы на содержание в чистоте помещений, уборку примыкающих к ним участков территории, вывозку мусора;</w:t>
      </w:r>
    </w:p>
    <w:p w:rsidR="00011692" w:rsidRPr="00F41AD3" w:rsidRDefault="00011692" w:rsidP="00A844B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1AD3">
        <w:rPr>
          <w:rFonts w:ascii="Times New Roman" w:hAnsi="Times New Roman" w:cs="Times New Roman"/>
          <w:sz w:val="28"/>
          <w:szCs w:val="28"/>
        </w:rPr>
        <w:t>стоимость электроэнергии, потребленной на приведение в движение подъемников, лифтов, транспортеров, контрольно-кассовых машин и т.п.;</w:t>
      </w:r>
    </w:p>
    <w:p w:rsidR="00011692" w:rsidRPr="00F41AD3" w:rsidRDefault="00011692" w:rsidP="00A844B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1AD3">
        <w:rPr>
          <w:rFonts w:ascii="Times New Roman" w:hAnsi="Times New Roman" w:cs="Times New Roman"/>
          <w:sz w:val="28"/>
          <w:szCs w:val="28"/>
        </w:rPr>
        <w:lastRenderedPageBreak/>
        <w:t>расходы на проведение противопожарных мероприятий;</w:t>
      </w:r>
    </w:p>
    <w:p w:rsidR="00011692" w:rsidRPr="00F41AD3" w:rsidRDefault="00011692" w:rsidP="00A844B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1AD3">
        <w:rPr>
          <w:rFonts w:ascii="Times New Roman" w:hAnsi="Times New Roman" w:cs="Times New Roman"/>
          <w:sz w:val="28"/>
          <w:szCs w:val="28"/>
        </w:rPr>
        <w:t>расходы на установку, содержание и ремонт сигнализационных устройств;</w:t>
      </w:r>
    </w:p>
    <w:p w:rsidR="00011692" w:rsidRPr="00F41AD3" w:rsidRDefault="00011692" w:rsidP="00A844B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1AD3">
        <w:rPr>
          <w:rFonts w:ascii="Times New Roman" w:hAnsi="Times New Roman" w:cs="Times New Roman"/>
          <w:sz w:val="28"/>
          <w:szCs w:val="28"/>
        </w:rPr>
        <w:t>плату за охрану объектов по договорам, заключенным с отделами вневедомственной охраны.</w:t>
      </w:r>
    </w:p>
    <w:p w:rsidR="00011692" w:rsidRPr="00011692" w:rsidRDefault="00011692" w:rsidP="00F41AD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Так, сумма затрат по статье «Расходы на содержание зданий, сооружений, помещений и инве</w:t>
      </w:r>
      <w:r w:rsidR="00D05B7B">
        <w:rPr>
          <w:rFonts w:ascii="Times New Roman" w:hAnsi="Times New Roman" w:cs="Times New Roman"/>
          <w:sz w:val="28"/>
          <w:szCs w:val="28"/>
        </w:rPr>
        <w:t>нтаря» составила за декабрь 2017</w:t>
      </w:r>
      <w:r w:rsidRPr="00011692">
        <w:rPr>
          <w:rFonts w:ascii="Times New Roman" w:hAnsi="Times New Roman" w:cs="Times New Roman"/>
          <w:sz w:val="28"/>
          <w:szCs w:val="28"/>
        </w:rPr>
        <w:t xml:space="preserve"> г. 33 800 руб. Указанные суммы получили отражение в регистрах бухгалтерского учета (табл. </w:t>
      </w:r>
      <w:r w:rsidR="00C53FB2">
        <w:rPr>
          <w:rFonts w:ascii="Times New Roman" w:hAnsi="Times New Roman" w:cs="Times New Roman"/>
          <w:sz w:val="28"/>
          <w:szCs w:val="28"/>
        </w:rPr>
        <w:t>8</w:t>
      </w:r>
      <w:r w:rsidR="00574F46">
        <w:rPr>
          <w:rFonts w:ascii="Times New Roman" w:hAnsi="Times New Roman" w:cs="Times New Roman"/>
          <w:sz w:val="28"/>
          <w:szCs w:val="28"/>
        </w:rPr>
        <w:t>, с. 45</w:t>
      </w:r>
      <w:r w:rsidRPr="00011692">
        <w:rPr>
          <w:rFonts w:ascii="Times New Roman" w:hAnsi="Times New Roman" w:cs="Times New Roman"/>
          <w:sz w:val="28"/>
          <w:szCs w:val="28"/>
        </w:rPr>
        <w:t>).</w:t>
      </w:r>
    </w:p>
    <w:p w:rsidR="00011692" w:rsidRDefault="00370161" w:rsidP="00370161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3F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1231"/>
        <w:gridCol w:w="2293"/>
        <w:gridCol w:w="1868"/>
        <w:gridCol w:w="1232"/>
        <w:gridCol w:w="1136"/>
        <w:gridCol w:w="1227"/>
      </w:tblGrid>
      <w:tr w:rsidR="001E06B8" w:rsidTr="007D6685">
        <w:tc>
          <w:tcPr>
            <w:tcW w:w="732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5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704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291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226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88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1E06B8" w:rsidTr="007D6685">
        <w:tc>
          <w:tcPr>
            <w:tcW w:w="732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E06B8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15.06.17</w:t>
            </w:r>
          </w:p>
        </w:tc>
        <w:tc>
          <w:tcPr>
            <w:tcW w:w="2419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Акцептованы счета поставщиков за коммунальные услуги</w:t>
            </w:r>
          </w:p>
        </w:tc>
        <w:tc>
          <w:tcPr>
            <w:tcW w:w="1704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1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8 800</w:t>
            </w:r>
          </w:p>
        </w:tc>
        <w:tc>
          <w:tcPr>
            <w:tcW w:w="1226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E06B8" w:rsidTr="007D6685">
        <w:tc>
          <w:tcPr>
            <w:tcW w:w="732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E06B8" w:rsidRPr="00011692" w:rsidRDefault="005636A4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21.06.17</w:t>
            </w:r>
          </w:p>
        </w:tc>
        <w:tc>
          <w:tcPr>
            <w:tcW w:w="2419" w:type="dxa"/>
          </w:tcPr>
          <w:p w:rsidR="001E06B8" w:rsidRPr="00011692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Акцептован счет подрядчика за установку пожарной сигнализации</w:t>
            </w:r>
          </w:p>
        </w:tc>
        <w:tc>
          <w:tcPr>
            <w:tcW w:w="1704" w:type="dxa"/>
          </w:tcPr>
          <w:p w:rsidR="001E06B8" w:rsidRPr="00011692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291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226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1E06B8" w:rsidRDefault="001E06B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E06B8" w:rsidRPr="00011692" w:rsidRDefault="001E06B8" w:rsidP="00F41AD3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3F18" w:rsidRDefault="00011692" w:rsidP="00F01508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Суммы начисленной амортизации основных средств также включаютс</w:t>
      </w:r>
      <w:r w:rsidR="00F73F18">
        <w:rPr>
          <w:rFonts w:ascii="Times New Roman" w:hAnsi="Times New Roman" w:cs="Times New Roman"/>
          <w:sz w:val="28"/>
          <w:szCs w:val="28"/>
        </w:rPr>
        <w:t>я в состав расходов на продажу.</w:t>
      </w:r>
    </w:p>
    <w:p w:rsidR="00F73F18" w:rsidRDefault="00660AE7" w:rsidP="00F7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3F18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3F18">
        <w:rPr>
          <w:rFonts w:ascii="Times New Roman" w:hAnsi="Times New Roman" w:cs="Times New Roman"/>
          <w:sz w:val="28"/>
          <w:szCs w:val="28"/>
        </w:rPr>
        <w:t xml:space="preserve"> амортизации по основным средствам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F73F18">
        <w:rPr>
          <w:rFonts w:ascii="Times New Roman" w:hAnsi="Times New Roman" w:cs="Times New Roman"/>
          <w:sz w:val="28"/>
          <w:szCs w:val="28"/>
        </w:rPr>
        <w:t xml:space="preserve"> ПБУ 6/01</w:t>
      </w:r>
      <w:r w:rsidR="000446E4">
        <w:rPr>
          <w:rFonts w:ascii="Times New Roman" w:hAnsi="Times New Roman" w:cs="Times New Roman"/>
          <w:sz w:val="28"/>
          <w:szCs w:val="28"/>
        </w:rPr>
        <w:t xml:space="preserve"> «Учет основных средств»</w:t>
      </w:r>
      <w:r w:rsidR="00F73F18">
        <w:rPr>
          <w:rFonts w:ascii="Times New Roman" w:hAnsi="Times New Roman" w:cs="Times New Roman"/>
          <w:sz w:val="28"/>
          <w:szCs w:val="28"/>
        </w:rPr>
        <w:t>.</w:t>
      </w:r>
    </w:p>
    <w:p w:rsidR="00F73F18" w:rsidRDefault="00F73F18" w:rsidP="00F7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амортизацией в бухгалтерском учете </w:t>
      </w:r>
      <w:r w:rsidR="002E62A0">
        <w:rPr>
          <w:rFonts w:ascii="Times New Roman" w:hAnsi="Times New Roman" w:cs="Times New Roman"/>
          <w:sz w:val="28"/>
          <w:szCs w:val="28"/>
        </w:rPr>
        <w:t>подразумевается</w:t>
      </w:r>
      <w:r>
        <w:rPr>
          <w:rFonts w:ascii="Times New Roman" w:hAnsi="Times New Roman" w:cs="Times New Roman"/>
          <w:sz w:val="28"/>
          <w:szCs w:val="28"/>
        </w:rPr>
        <w:t xml:space="preserve"> процесс ежемесячного перенесения части стоимости основн</w:t>
      </w:r>
      <w:r w:rsidR="002E62A0">
        <w:rPr>
          <w:rFonts w:ascii="Times New Roman" w:hAnsi="Times New Roman" w:cs="Times New Roman"/>
          <w:sz w:val="28"/>
          <w:szCs w:val="28"/>
        </w:rPr>
        <w:t>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затраты </w:t>
      </w:r>
      <w:r>
        <w:rPr>
          <w:rFonts w:ascii="Times New Roman" w:hAnsi="Times New Roman" w:cs="Times New Roman"/>
          <w:sz w:val="28"/>
          <w:szCs w:val="28"/>
        </w:rPr>
        <w:lastRenderedPageBreak/>
        <w:t>текущего периода. Иными словами, стоимость объектов основных средств погашается посредством начисления амортизации.</w:t>
      </w:r>
    </w:p>
    <w:p w:rsidR="00F73F18" w:rsidRDefault="00F73F18" w:rsidP="00F7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начинается с 1-го числа месяца, следующего за месяцем ввода объекта основных средств в эксплуатацию, и производится до полного погашения стоимости или до момента списания объекта с учета</w:t>
      </w:r>
      <w:r w:rsidR="00C83933">
        <w:rPr>
          <w:rFonts w:ascii="Times New Roman" w:hAnsi="Times New Roman" w:cs="Times New Roman"/>
          <w:sz w:val="28"/>
          <w:szCs w:val="28"/>
        </w:rPr>
        <w:t>.</w:t>
      </w:r>
    </w:p>
    <w:p w:rsidR="00F73F18" w:rsidRDefault="00DB6716" w:rsidP="00F7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учетной политикой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r w:rsidR="00F73F18">
        <w:rPr>
          <w:rFonts w:ascii="Times New Roman" w:hAnsi="Times New Roman" w:cs="Times New Roman"/>
          <w:sz w:val="28"/>
          <w:szCs w:val="28"/>
        </w:rPr>
        <w:t>пособ начисления амортизации в бухгалтерском учете - линейный.</w:t>
      </w:r>
    </w:p>
    <w:p w:rsidR="00F73F18" w:rsidRDefault="00DB6716" w:rsidP="00F7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линейном способе начисления амортизации г</w:t>
      </w:r>
      <w:r w:rsidR="00F73F18">
        <w:rPr>
          <w:rFonts w:ascii="Times New Roman" w:hAnsi="Times New Roman" w:cs="Times New Roman"/>
          <w:sz w:val="28"/>
          <w:szCs w:val="28"/>
        </w:rPr>
        <w:t>одовая сумма амортизации исчисляется исходя из первоначальной (восстановительной) стоимости и нормы амортизации, которую рассчитывают на основании срока полезного использования</w:t>
      </w:r>
      <w:r w:rsidR="0095791B">
        <w:rPr>
          <w:rFonts w:ascii="Times New Roman" w:hAnsi="Times New Roman" w:cs="Times New Roman"/>
          <w:sz w:val="28"/>
          <w:szCs w:val="28"/>
        </w:rPr>
        <w:t>.</w:t>
      </w:r>
    </w:p>
    <w:p w:rsidR="00011692" w:rsidRPr="00011692" w:rsidRDefault="00F73F18" w:rsidP="0095791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</w:rPr>
        <w:t>Аналитический учет амортизации основных средств ведется по их видам и отдельным инвентарным объектам зданий, сооружен</w:t>
      </w:r>
      <w:r w:rsidR="0095791B">
        <w:rPr>
          <w:rFonts w:ascii="Times New Roman" w:hAnsi="Times New Roman" w:cs="Times New Roman"/>
          <w:color w:val="000000"/>
          <w:kern w:val="2"/>
          <w:sz w:val="28"/>
        </w:rPr>
        <w:t xml:space="preserve">ий, машин, оборудования и т. п. 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В начале года бухгалтерия открывает «Ведомость расчета стоимости амортизационных отчислений», где приводят все имеющиеся в наличии основные средства, как собственные, так и арендованные. В этой ведомости производится </w:t>
      </w:r>
      <w:proofErr w:type="spellStart"/>
      <w:r w:rsidR="00011692" w:rsidRPr="00011692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расчет амортизационных отчислений в соответствии с балансовой стоимостью и нормами амортизации. В ведомость по счету 44 переносятся две суммы амортизационных отчислений: по собственным основным средствам (счет 02.1) и арендованным основным средствам (счет 02.2).</w:t>
      </w:r>
    </w:p>
    <w:p w:rsidR="00011692" w:rsidRPr="00011692" w:rsidRDefault="00011692" w:rsidP="00F01508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Так, например, в июне была начислена амортизация основных средств в сумме 13 800 руб. (табл. </w:t>
      </w:r>
      <w:r w:rsidR="00C53FB2">
        <w:rPr>
          <w:rFonts w:ascii="Times New Roman" w:hAnsi="Times New Roman" w:cs="Times New Roman"/>
          <w:sz w:val="28"/>
          <w:szCs w:val="28"/>
        </w:rPr>
        <w:t>9</w:t>
      </w:r>
      <w:r w:rsidR="00574F46">
        <w:rPr>
          <w:rFonts w:ascii="Times New Roman" w:hAnsi="Times New Roman" w:cs="Times New Roman"/>
          <w:sz w:val="28"/>
          <w:szCs w:val="28"/>
        </w:rPr>
        <w:t>, с. 46</w:t>
      </w:r>
      <w:r w:rsidRPr="00011692">
        <w:rPr>
          <w:rFonts w:ascii="Times New Roman" w:hAnsi="Times New Roman" w:cs="Times New Roman"/>
          <w:sz w:val="28"/>
          <w:szCs w:val="28"/>
        </w:rPr>
        <w:t>)</w:t>
      </w:r>
      <w:r w:rsidR="00370161">
        <w:rPr>
          <w:rFonts w:ascii="Times New Roman" w:hAnsi="Times New Roman" w:cs="Times New Roman"/>
          <w:sz w:val="28"/>
          <w:szCs w:val="28"/>
        </w:rPr>
        <w:t>.</w:t>
      </w:r>
    </w:p>
    <w:p w:rsidR="00011692" w:rsidRDefault="00011692" w:rsidP="00C53FB2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Та</w:t>
      </w:r>
      <w:r w:rsidR="00370161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C53FB2">
        <w:rPr>
          <w:rFonts w:ascii="Times New Roman" w:hAnsi="Times New Roman" w:cs="Times New Roman"/>
          <w:sz w:val="28"/>
          <w:szCs w:val="28"/>
        </w:rPr>
        <w:t xml:space="preserve">9 - </w:t>
      </w:r>
      <w:r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1237"/>
        <w:gridCol w:w="2345"/>
        <w:gridCol w:w="1704"/>
        <w:gridCol w:w="1257"/>
        <w:gridCol w:w="1174"/>
        <w:gridCol w:w="1253"/>
      </w:tblGrid>
      <w:tr w:rsidR="00F01508" w:rsidTr="007D6685">
        <w:tc>
          <w:tcPr>
            <w:tcW w:w="732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5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704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291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226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88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F01508" w:rsidTr="007D6685">
        <w:tc>
          <w:tcPr>
            <w:tcW w:w="732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F01508" w:rsidRDefault="00F01508" w:rsidP="00563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15.06.1</w:t>
            </w:r>
            <w:r w:rsidR="00563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Начислена амортизация 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средств</w:t>
            </w:r>
          </w:p>
        </w:tc>
        <w:tc>
          <w:tcPr>
            <w:tcW w:w="1704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бухгалтерии</w:t>
            </w:r>
          </w:p>
        </w:tc>
        <w:tc>
          <w:tcPr>
            <w:tcW w:w="1291" w:type="dxa"/>
          </w:tcPr>
          <w:p w:rsidR="00F01508" w:rsidRDefault="00895044" w:rsidP="008950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</w:t>
            </w:r>
            <w:r w:rsidR="00F015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26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F01508" w:rsidRDefault="00F01508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</w:p>
        </w:tc>
      </w:tr>
    </w:tbl>
    <w:p w:rsidR="00F01508" w:rsidRPr="00011692" w:rsidRDefault="00F01508" w:rsidP="00F01508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5FC" w:rsidRDefault="00011692" w:rsidP="00F01508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Учетной политикой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предусмотрено формирование резерва на ремонт основных средств. Отчисления в ремонтный фонд вход</w:t>
      </w:r>
      <w:r w:rsidR="007F75FC">
        <w:rPr>
          <w:rFonts w:ascii="Times New Roman" w:hAnsi="Times New Roman" w:cs="Times New Roman"/>
          <w:sz w:val="28"/>
          <w:szCs w:val="28"/>
        </w:rPr>
        <w:t>ят в состав издержек обращения.</w:t>
      </w:r>
    </w:p>
    <w:p w:rsidR="007F75FC" w:rsidRDefault="00011692" w:rsidP="00F01508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Ремонтные работы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подраздел</w:t>
      </w:r>
      <w:r w:rsidR="007F75FC">
        <w:rPr>
          <w:rFonts w:ascii="Times New Roman" w:hAnsi="Times New Roman" w:cs="Times New Roman"/>
          <w:sz w:val="28"/>
          <w:szCs w:val="28"/>
        </w:rPr>
        <w:t>яются на текущие и капитальные.</w:t>
      </w:r>
    </w:p>
    <w:p w:rsidR="007F75FC" w:rsidRDefault="00011692" w:rsidP="00F01508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Текущие осуществляются собственными силами и относятся на издержки обращения в том же периоде, когда имели место. Они складываются из расхода материалов (накладные к авансовым отчётам), зарплата рабочих (свободна</w:t>
      </w:r>
      <w:r w:rsidR="007F75FC">
        <w:rPr>
          <w:rFonts w:ascii="Times New Roman" w:hAnsi="Times New Roman" w:cs="Times New Roman"/>
          <w:sz w:val="28"/>
          <w:szCs w:val="28"/>
        </w:rPr>
        <w:t>я ведомость по зарплате) и т.д.</w:t>
      </w:r>
    </w:p>
    <w:p w:rsidR="00011692" w:rsidRPr="00011692" w:rsidRDefault="00011692" w:rsidP="00F01508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Капитальный ремонт осуществляется по заполненным договорам подряда и финансируется из специального фонда образованного для этих целей через 96 счет «Резервы предстоящих расходов».</w:t>
      </w:r>
    </w:p>
    <w:p w:rsidR="00011692" w:rsidRDefault="00011692" w:rsidP="00F01508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июне 201</w:t>
      </w:r>
      <w:r w:rsidR="005636A4">
        <w:rPr>
          <w:rFonts w:ascii="Times New Roman" w:hAnsi="Times New Roman" w:cs="Times New Roman"/>
          <w:sz w:val="28"/>
          <w:szCs w:val="28"/>
        </w:rPr>
        <w:t>7</w:t>
      </w:r>
      <w:r w:rsidRPr="00011692">
        <w:rPr>
          <w:rFonts w:ascii="Times New Roman" w:hAnsi="Times New Roman" w:cs="Times New Roman"/>
          <w:sz w:val="28"/>
          <w:szCs w:val="28"/>
        </w:rPr>
        <w:t xml:space="preserve"> г. по договору с ООО «Строй-Инвест»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произвело капитальный ремонт здания склада.</w:t>
      </w:r>
      <w:r w:rsidR="007F75FC">
        <w:rPr>
          <w:rFonts w:ascii="Times New Roman" w:hAnsi="Times New Roman" w:cs="Times New Roman"/>
          <w:sz w:val="28"/>
          <w:szCs w:val="28"/>
        </w:rPr>
        <w:t xml:space="preserve"> </w:t>
      </w:r>
      <w:r w:rsidRPr="00011692">
        <w:rPr>
          <w:rFonts w:ascii="Times New Roman" w:hAnsi="Times New Roman" w:cs="Times New Roman"/>
          <w:sz w:val="28"/>
          <w:szCs w:val="28"/>
        </w:rPr>
        <w:t>Стоимость работ в соответствии с акт</w:t>
      </w:r>
      <w:r w:rsidR="005636A4">
        <w:rPr>
          <w:rFonts w:ascii="Times New Roman" w:hAnsi="Times New Roman" w:cs="Times New Roman"/>
          <w:sz w:val="28"/>
          <w:szCs w:val="28"/>
        </w:rPr>
        <w:t>ом выполненных работ от 27.06.17</w:t>
      </w:r>
      <w:r w:rsidRPr="00011692">
        <w:rPr>
          <w:rFonts w:ascii="Times New Roman" w:hAnsi="Times New Roman" w:cs="Times New Roman"/>
          <w:sz w:val="28"/>
          <w:szCs w:val="28"/>
        </w:rPr>
        <w:t>г. с</w:t>
      </w:r>
      <w:r w:rsidR="00C53FB2">
        <w:rPr>
          <w:rFonts w:ascii="Times New Roman" w:hAnsi="Times New Roman" w:cs="Times New Roman"/>
          <w:sz w:val="28"/>
          <w:szCs w:val="28"/>
        </w:rPr>
        <w:t>оставила 198 000 руб. (табл. 10</w:t>
      </w:r>
      <w:r w:rsidR="00574F46">
        <w:rPr>
          <w:rFonts w:ascii="Times New Roman" w:hAnsi="Times New Roman" w:cs="Times New Roman"/>
          <w:sz w:val="28"/>
          <w:szCs w:val="28"/>
        </w:rPr>
        <w:t>, с. 47</w:t>
      </w:r>
      <w:r w:rsidRPr="00011692">
        <w:rPr>
          <w:rFonts w:ascii="Times New Roman" w:hAnsi="Times New Roman" w:cs="Times New Roman"/>
          <w:sz w:val="28"/>
          <w:szCs w:val="28"/>
        </w:rPr>
        <w:t>).</w:t>
      </w:r>
    </w:p>
    <w:p w:rsidR="007F75FC" w:rsidRDefault="007F75FC" w:rsidP="00F01508">
      <w:pPr>
        <w:rPr>
          <w:rFonts w:ascii="Times New Roman" w:hAnsi="Times New Roman" w:cs="Times New Roman"/>
          <w:sz w:val="28"/>
          <w:szCs w:val="28"/>
        </w:rPr>
      </w:pPr>
    </w:p>
    <w:p w:rsidR="007F75FC" w:rsidRDefault="007F75FC" w:rsidP="00F01508">
      <w:pPr>
        <w:rPr>
          <w:rFonts w:ascii="Times New Roman" w:hAnsi="Times New Roman" w:cs="Times New Roman"/>
          <w:sz w:val="28"/>
          <w:szCs w:val="28"/>
        </w:rPr>
      </w:pPr>
    </w:p>
    <w:p w:rsidR="007F75FC" w:rsidRPr="00011692" w:rsidRDefault="007F75FC" w:rsidP="00F01508">
      <w:pPr>
        <w:rPr>
          <w:rFonts w:ascii="Times New Roman" w:hAnsi="Times New Roman" w:cs="Times New Roman"/>
          <w:sz w:val="28"/>
          <w:szCs w:val="28"/>
        </w:rPr>
      </w:pPr>
    </w:p>
    <w:p w:rsidR="00011692" w:rsidRDefault="00C53FB2" w:rsidP="00370161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370161"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1231"/>
        <w:gridCol w:w="2290"/>
        <w:gridCol w:w="1868"/>
        <w:gridCol w:w="1233"/>
        <w:gridCol w:w="1137"/>
        <w:gridCol w:w="1228"/>
      </w:tblGrid>
      <w:tr w:rsidR="00D1312E" w:rsidTr="007D6685">
        <w:tc>
          <w:tcPr>
            <w:tcW w:w="732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5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704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291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226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88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D1312E" w:rsidTr="007D6685">
        <w:tc>
          <w:tcPr>
            <w:tcW w:w="732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5" w:type="dxa"/>
          </w:tcPr>
          <w:p w:rsidR="00D1312E" w:rsidRDefault="00D1312E" w:rsidP="00D131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36A4">
              <w:rPr>
                <w:rFonts w:ascii="Times New Roman" w:hAnsi="Times New Roman" w:cs="Times New Roman"/>
                <w:sz w:val="28"/>
                <w:szCs w:val="28"/>
              </w:rPr>
              <w:t>.06.17</w:t>
            </w:r>
          </w:p>
        </w:tc>
        <w:tc>
          <w:tcPr>
            <w:tcW w:w="2419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Акцептован счет ООО «Строй-Инвест» за выполненных капитальный ремонт здания склада</w:t>
            </w:r>
          </w:p>
        </w:tc>
        <w:tc>
          <w:tcPr>
            <w:tcW w:w="1704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291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198 000</w:t>
            </w:r>
          </w:p>
        </w:tc>
        <w:tc>
          <w:tcPr>
            <w:tcW w:w="1226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D1312E" w:rsidRDefault="00D1312E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1312E" w:rsidRPr="00011692" w:rsidRDefault="00D1312E" w:rsidP="00D1312E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0E8E" w:rsidRDefault="00011692" w:rsidP="00D1312E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 статье «Расходы на тару» отражается стоим</w:t>
      </w:r>
      <w:r w:rsidR="00A40E8E">
        <w:rPr>
          <w:rFonts w:ascii="Times New Roman" w:hAnsi="Times New Roman" w:cs="Times New Roman"/>
          <w:sz w:val="28"/>
          <w:szCs w:val="28"/>
        </w:rPr>
        <w:t>ость затрат на тару и упаковку.</w:t>
      </w:r>
    </w:p>
    <w:p w:rsidR="00011692" w:rsidRPr="00011692" w:rsidRDefault="00011692" w:rsidP="00D1312E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Тара учитывается в составе материалов на счете 10.9 «Тара и тарные материалы».</w:t>
      </w:r>
    </w:p>
    <w:p w:rsidR="00011692" w:rsidRPr="00011692" w:rsidRDefault="00011692" w:rsidP="00D1312E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Например, 28 июня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отгрузило ООО «Максима» товары. Стоимость тары составила 18</w:t>
      </w:r>
      <w:r w:rsidR="006A39D5" w:rsidRPr="006A39D5">
        <w:rPr>
          <w:rFonts w:ascii="Times New Roman" w:hAnsi="Times New Roman" w:cs="Times New Roman"/>
          <w:sz w:val="28"/>
          <w:szCs w:val="28"/>
        </w:rPr>
        <w:t>0</w:t>
      </w:r>
      <w:r w:rsidR="004D4D40">
        <w:rPr>
          <w:rFonts w:ascii="Times New Roman" w:hAnsi="Times New Roman" w:cs="Times New Roman"/>
          <w:sz w:val="28"/>
          <w:szCs w:val="28"/>
        </w:rPr>
        <w:t xml:space="preserve"> 0</w:t>
      </w:r>
      <w:r w:rsidRPr="00011692">
        <w:rPr>
          <w:rFonts w:ascii="Times New Roman" w:hAnsi="Times New Roman" w:cs="Times New Roman"/>
          <w:sz w:val="28"/>
          <w:szCs w:val="28"/>
        </w:rPr>
        <w:t>00 руб. (15</w:t>
      </w:r>
      <w:r w:rsidR="004D4D40">
        <w:rPr>
          <w:rFonts w:ascii="Times New Roman" w:hAnsi="Times New Roman" w:cs="Times New Roman"/>
          <w:sz w:val="28"/>
          <w:szCs w:val="28"/>
        </w:rPr>
        <w:t>0</w:t>
      </w:r>
      <w:r w:rsidRPr="00011692">
        <w:rPr>
          <w:rFonts w:ascii="Times New Roman" w:hAnsi="Times New Roman" w:cs="Times New Roman"/>
          <w:sz w:val="28"/>
          <w:szCs w:val="28"/>
        </w:rPr>
        <w:t xml:space="preserve"> поддонов по цене 1</w:t>
      </w:r>
      <w:r w:rsidR="006A39D5" w:rsidRPr="006A39D5">
        <w:rPr>
          <w:rFonts w:ascii="Times New Roman" w:hAnsi="Times New Roman" w:cs="Times New Roman"/>
          <w:sz w:val="28"/>
          <w:szCs w:val="28"/>
        </w:rPr>
        <w:t xml:space="preserve"> </w:t>
      </w:r>
      <w:r w:rsidRPr="00011692">
        <w:rPr>
          <w:rFonts w:ascii="Times New Roman" w:hAnsi="Times New Roman" w:cs="Times New Roman"/>
          <w:sz w:val="28"/>
          <w:szCs w:val="28"/>
        </w:rPr>
        <w:t>20</w:t>
      </w:r>
      <w:r w:rsidR="006A39D5" w:rsidRPr="006A39D5">
        <w:rPr>
          <w:rFonts w:ascii="Times New Roman" w:hAnsi="Times New Roman" w:cs="Times New Roman"/>
          <w:sz w:val="28"/>
          <w:szCs w:val="28"/>
        </w:rPr>
        <w:t>0</w:t>
      </w:r>
      <w:r w:rsidRPr="00011692">
        <w:rPr>
          <w:rFonts w:ascii="Times New Roman" w:hAnsi="Times New Roman" w:cs="Times New Roman"/>
          <w:sz w:val="28"/>
          <w:szCs w:val="28"/>
        </w:rPr>
        <w:t xml:space="preserve"> руб. за шт.). В учетных регистрах были произведены соответствующие проводки (табл. </w:t>
      </w:r>
      <w:r w:rsidR="00C53FB2">
        <w:rPr>
          <w:rFonts w:ascii="Times New Roman" w:hAnsi="Times New Roman" w:cs="Times New Roman"/>
          <w:sz w:val="28"/>
          <w:szCs w:val="28"/>
        </w:rPr>
        <w:t>11</w:t>
      </w:r>
      <w:r w:rsidR="00574F46">
        <w:rPr>
          <w:rFonts w:ascii="Times New Roman" w:hAnsi="Times New Roman" w:cs="Times New Roman"/>
          <w:sz w:val="28"/>
          <w:szCs w:val="28"/>
        </w:rPr>
        <w:t>, с. 48</w:t>
      </w:r>
      <w:r w:rsidRPr="00011692">
        <w:rPr>
          <w:rFonts w:ascii="Times New Roman" w:hAnsi="Times New Roman" w:cs="Times New Roman"/>
          <w:sz w:val="28"/>
          <w:szCs w:val="28"/>
        </w:rPr>
        <w:t>).</w:t>
      </w:r>
    </w:p>
    <w:p w:rsidR="00011692" w:rsidRDefault="00C53FB2" w:rsidP="00370161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  <w:r w:rsidR="00370161"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1231"/>
        <w:gridCol w:w="2290"/>
        <w:gridCol w:w="1868"/>
        <w:gridCol w:w="1233"/>
        <w:gridCol w:w="1137"/>
        <w:gridCol w:w="1228"/>
      </w:tblGrid>
      <w:tr w:rsidR="00147612" w:rsidTr="007D6685">
        <w:tc>
          <w:tcPr>
            <w:tcW w:w="732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5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704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291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226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88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147612" w:rsidTr="007D6685">
        <w:tc>
          <w:tcPr>
            <w:tcW w:w="732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47612" w:rsidRDefault="00147612" w:rsidP="00563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 w:rsidR="00563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Списана стоимость тары</w:t>
            </w:r>
          </w:p>
        </w:tc>
        <w:tc>
          <w:tcPr>
            <w:tcW w:w="1704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291" w:type="dxa"/>
          </w:tcPr>
          <w:p w:rsidR="00147612" w:rsidRDefault="004D4D40" w:rsidP="001476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6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3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476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26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147612" w:rsidRDefault="00147612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47612" w:rsidRPr="00011692" w:rsidRDefault="00147612" w:rsidP="00147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692" w:rsidRPr="00011692" w:rsidRDefault="004D4D40" w:rsidP="0014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«К</w:t>
      </w:r>
      <w:r w:rsidR="00011692" w:rsidRPr="00011692">
        <w:rPr>
          <w:rFonts w:ascii="Times New Roman" w:hAnsi="Times New Roman" w:cs="Times New Roman"/>
          <w:sz w:val="28"/>
          <w:szCs w:val="28"/>
        </w:rPr>
        <w:t>омиссионные расходы» включаются комиссионные сборы и отчисления, уплачиваемые сбытовым организациям в соответствии с договорами.</w:t>
      </w:r>
    </w:p>
    <w:p w:rsidR="00011692" w:rsidRPr="00011692" w:rsidRDefault="00011692" w:rsidP="0014761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 статье «Прочие расходы»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отражаются расходы, связанные с маркетинговой деятельностью и  рекламой.</w:t>
      </w:r>
    </w:p>
    <w:p w:rsidR="00011692" w:rsidRPr="00011692" w:rsidRDefault="00011692" w:rsidP="00147612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к расходам на рекламу относятся расходы на разработку и печать рекламных изданий (каталогов, прейскурантов, брош</w:t>
      </w:r>
      <w:r w:rsidR="00A40E8E">
        <w:rPr>
          <w:rFonts w:ascii="Times New Roman" w:hAnsi="Times New Roman" w:cs="Times New Roman"/>
          <w:sz w:val="28"/>
          <w:szCs w:val="28"/>
        </w:rPr>
        <w:t>юр, плакатов, рекламных писем).</w:t>
      </w:r>
      <w:r w:rsidR="007F75FC">
        <w:rPr>
          <w:rFonts w:ascii="Times New Roman" w:hAnsi="Times New Roman" w:cs="Times New Roman"/>
          <w:sz w:val="28"/>
          <w:szCs w:val="28"/>
        </w:rPr>
        <w:t xml:space="preserve"> </w:t>
      </w:r>
      <w:r w:rsidRPr="00011692">
        <w:rPr>
          <w:rFonts w:ascii="Times New Roman" w:hAnsi="Times New Roman" w:cs="Times New Roman"/>
          <w:sz w:val="28"/>
          <w:szCs w:val="28"/>
        </w:rPr>
        <w:t>Расходы на рекламу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списываются на счет 44 «Расходы на продажу» в сумме фактических расходов.</w:t>
      </w:r>
      <w:r w:rsidR="007F7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692">
        <w:rPr>
          <w:rFonts w:ascii="Times New Roman" w:hAnsi="Times New Roman" w:cs="Times New Roman"/>
          <w:sz w:val="28"/>
          <w:szCs w:val="28"/>
        </w:rPr>
        <w:t>Например,  2</w:t>
      </w:r>
      <w:proofErr w:type="gramEnd"/>
      <w:r w:rsidRPr="000116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D05B7B">
        <w:rPr>
          <w:rFonts w:ascii="Times New Roman" w:hAnsi="Times New Roman" w:cs="Times New Roman"/>
          <w:sz w:val="28"/>
          <w:szCs w:val="28"/>
        </w:rPr>
        <w:t>7</w:t>
      </w:r>
      <w:r w:rsidRPr="00011692">
        <w:rPr>
          <w:rFonts w:ascii="Times New Roman" w:hAnsi="Times New Roman" w:cs="Times New Roman"/>
          <w:sz w:val="28"/>
          <w:szCs w:val="28"/>
        </w:rPr>
        <w:t xml:space="preserve"> г.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заказало в типографии каталоги новых товаров для проведения рекламной компании на сумму 3 500 руб. (в том числе НДС – 533,9 руб.). После проведения рекламной компании и раздачи каталогов в бухгалтерском учете были произ</w:t>
      </w:r>
      <w:r w:rsidR="00370161">
        <w:rPr>
          <w:rFonts w:ascii="Times New Roman" w:hAnsi="Times New Roman" w:cs="Times New Roman"/>
          <w:sz w:val="28"/>
          <w:szCs w:val="28"/>
        </w:rPr>
        <w:t>ведены записи на счетах (табл. 1</w:t>
      </w:r>
      <w:r w:rsidR="00C53FB2">
        <w:rPr>
          <w:rFonts w:ascii="Times New Roman" w:hAnsi="Times New Roman" w:cs="Times New Roman"/>
          <w:sz w:val="28"/>
          <w:szCs w:val="28"/>
        </w:rPr>
        <w:t>2</w:t>
      </w:r>
      <w:r w:rsidR="00574F46">
        <w:rPr>
          <w:rFonts w:ascii="Times New Roman" w:hAnsi="Times New Roman" w:cs="Times New Roman"/>
          <w:sz w:val="28"/>
          <w:szCs w:val="28"/>
        </w:rPr>
        <w:t>, с. 49</w:t>
      </w:r>
      <w:r w:rsidRPr="00011692">
        <w:rPr>
          <w:rFonts w:ascii="Times New Roman" w:hAnsi="Times New Roman" w:cs="Times New Roman"/>
          <w:sz w:val="28"/>
          <w:szCs w:val="28"/>
        </w:rPr>
        <w:t>).</w:t>
      </w:r>
    </w:p>
    <w:p w:rsidR="00011692" w:rsidRDefault="00370161" w:rsidP="00370161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53F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1214"/>
        <w:gridCol w:w="2140"/>
        <w:gridCol w:w="1936"/>
        <w:gridCol w:w="1554"/>
        <w:gridCol w:w="1033"/>
        <w:gridCol w:w="1158"/>
      </w:tblGrid>
      <w:tr w:rsidR="005511E0" w:rsidTr="007D6685">
        <w:tc>
          <w:tcPr>
            <w:tcW w:w="732" w:type="dxa"/>
          </w:tcPr>
          <w:p w:rsidR="0079719C" w:rsidRDefault="0079719C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5" w:type="dxa"/>
          </w:tcPr>
          <w:p w:rsidR="0079719C" w:rsidRDefault="0079719C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79719C" w:rsidRDefault="0079719C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704" w:type="dxa"/>
          </w:tcPr>
          <w:p w:rsidR="0079719C" w:rsidRDefault="0079719C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291" w:type="dxa"/>
          </w:tcPr>
          <w:p w:rsidR="0079719C" w:rsidRDefault="0079719C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226" w:type="dxa"/>
          </w:tcPr>
          <w:p w:rsidR="0079719C" w:rsidRDefault="0079719C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88" w:type="dxa"/>
          </w:tcPr>
          <w:p w:rsidR="0079719C" w:rsidRDefault="0079719C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5511E0" w:rsidTr="007D6685">
        <w:tc>
          <w:tcPr>
            <w:tcW w:w="732" w:type="dxa"/>
          </w:tcPr>
          <w:p w:rsidR="0079719C" w:rsidRDefault="0079719C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79719C" w:rsidRDefault="005511E0" w:rsidP="00563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9719C" w:rsidRPr="00011692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 w:rsidR="00563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79719C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Акцептован счет типографии за напечатанные каталоги</w:t>
            </w:r>
          </w:p>
        </w:tc>
        <w:tc>
          <w:tcPr>
            <w:tcW w:w="1704" w:type="dxa"/>
          </w:tcPr>
          <w:p w:rsidR="0079719C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  <w:tc>
          <w:tcPr>
            <w:tcW w:w="1291" w:type="dxa"/>
          </w:tcPr>
          <w:p w:rsidR="0079719C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2 966,1</w:t>
            </w:r>
          </w:p>
        </w:tc>
        <w:tc>
          <w:tcPr>
            <w:tcW w:w="1226" w:type="dxa"/>
          </w:tcPr>
          <w:p w:rsidR="0079719C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288" w:type="dxa"/>
          </w:tcPr>
          <w:p w:rsidR="0079719C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60.2</w:t>
            </w:r>
          </w:p>
        </w:tc>
      </w:tr>
      <w:tr w:rsidR="005511E0" w:rsidTr="007D6685">
        <w:tc>
          <w:tcPr>
            <w:tcW w:w="732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511E0" w:rsidRDefault="005511E0" w:rsidP="0055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636A4">
              <w:rPr>
                <w:rFonts w:ascii="Times New Roman" w:hAnsi="Times New Roman" w:cs="Times New Roman"/>
                <w:sz w:val="28"/>
                <w:szCs w:val="28"/>
              </w:rPr>
              <w:t>.06.17</w:t>
            </w:r>
          </w:p>
        </w:tc>
        <w:tc>
          <w:tcPr>
            <w:tcW w:w="2419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Начислен НДС</w:t>
            </w:r>
          </w:p>
        </w:tc>
        <w:tc>
          <w:tcPr>
            <w:tcW w:w="1704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  <w:tc>
          <w:tcPr>
            <w:tcW w:w="1291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533,9</w:t>
            </w:r>
          </w:p>
        </w:tc>
        <w:tc>
          <w:tcPr>
            <w:tcW w:w="1226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8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60.2</w:t>
            </w:r>
          </w:p>
        </w:tc>
      </w:tr>
      <w:tr w:rsidR="005511E0" w:rsidTr="007D6685">
        <w:tc>
          <w:tcPr>
            <w:tcW w:w="732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5511E0" w:rsidRDefault="005636A4" w:rsidP="0055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22.06.17</w:t>
            </w:r>
          </w:p>
        </w:tc>
        <w:tc>
          <w:tcPr>
            <w:tcW w:w="2419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Списана стоимость каталогов на расходы на продажу</w:t>
            </w:r>
          </w:p>
        </w:tc>
        <w:tc>
          <w:tcPr>
            <w:tcW w:w="1704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1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2966,1</w:t>
            </w:r>
          </w:p>
        </w:tc>
        <w:tc>
          <w:tcPr>
            <w:tcW w:w="1226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</w:tr>
      <w:tr w:rsidR="005511E0" w:rsidTr="007D6685">
        <w:tc>
          <w:tcPr>
            <w:tcW w:w="732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5511E0" w:rsidRPr="00011692" w:rsidRDefault="005636A4" w:rsidP="0055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25.06.17</w:t>
            </w:r>
          </w:p>
        </w:tc>
        <w:tc>
          <w:tcPr>
            <w:tcW w:w="2419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Оплачен счет типографии</w:t>
            </w:r>
          </w:p>
        </w:tc>
        <w:tc>
          <w:tcPr>
            <w:tcW w:w="1704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Выписка банка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1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1226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60.2</w:t>
            </w:r>
          </w:p>
        </w:tc>
        <w:tc>
          <w:tcPr>
            <w:tcW w:w="1288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511E0" w:rsidTr="007D6685">
        <w:tc>
          <w:tcPr>
            <w:tcW w:w="732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5511E0" w:rsidRPr="00011692" w:rsidRDefault="005636A4" w:rsidP="0055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28.06.17</w:t>
            </w:r>
          </w:p>
        </w:tc>
        <w:tc>
          <w:tcPr>
            <w:tcW w:w="2419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Возмещен НДС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4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</w:t>
            </w:r>
          </w:p>
        </w:tc>
        <w:tc>
          <w:tcPr>
            <w:tcW w:w="1291" w:type="dxa"/>
          </w:tcPr>
          <w:p w:rsidR="005511E0" w:rsidRPr="00011692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ab/>
              <w:t>533,9</w:t>
            </w:r>
          </w:p>
        </w:tc>
        <w:tc>
          <w:tcPr>
            <w:tcW w:w="1226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68.3</w:t>
            </w:r>
          </w:p>
        </w:tc>
        <w:tc>
          <w:tcPr>
            <w:tcW w:w="1288" w:type="dxa"/>
          </w:tcPr>
          <w:p w:rsidR="005511E0" w:rsidRDefault="005511E0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</w:tr>
    </w:tbl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В состав прочих издержек входят также командировочные расходы. На 44 счет относится только регламентируемая государством величина командировочных расходов, а остальная их часть списывается за счет прибыли, остающейся в распоряжении торгового предприятия. Поэтому бухгалтерия обязана проверить законность командировки, обоснованность произведенных </w:t>
      </w:r>
      <w:r w:rsidRPr="00011692">
        <w:rPr>
          <w:rFonts w:ascii="Times New Roman" w:hAnsi="Times New Roman" w:cs="Times New Roman"/>
          <w:sz w:val="28"/>
          <w:szCs w:val="28"/>
        </w:rPr>
        <w:lastRenderedPageBreak/>
        <w:t>расходов по авансовому отчету, соответствие их утвержденным нормативам оплаты и рассчитать сумму, подлежащую отнесению на издержки обращения. На основании авансовых отчетов делаются записи в журнал-ордер № 7. В конце месяца общая сумма по кредиту счета 71 переносится в ведомость по дебету счета 44.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Отдельной статьей в прочих издержках обращения выделяются обязательные налоговые платежи.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По истечении каждого месяца расходы на продажу списывают на себестоимость реализованной продукции. В соответствии с учетной политикой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 при списании в конце отчетного периода в дебет счета 90 «Продажи» транспортно-заготовительные расходы подлежат распределению между реализованными товарами в отчетном периоде и остатком товаров на конец отчетного периода.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 xml:space="preserve">    Сумма транспортно-заготовительных расходов, относящаяся к остатку товаров на конец месяца, исчисляется по среднему проценту расходов на продажу за отчетный месяц с учетом переходящего остатка на начало месяца по следующему алгоритму:</w:t>
      </w:r>
    </w:p>
    <w:p w:rsidR="00011692" w:rsidRPr="005511E0" w:rsidRDefault="00011692" w:rsidP="00A844B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511E0">
        <w:rPr>
          <w:rFonts w:ascii="Times New Roman" w:hAnsi="Times New Roman" w:cs="Times New Roman"/>
          <w:sz w:val="28"/>
          <w:szCs w:val="28"/>
        </w:rPr>
        <w:t>суммируются транспортные расходы на остаток товаров на начало месяца и произведенные в отчетном месяце;</w:t>
      </w:r>
    </w:p>
    <w:p w:rsidR="00011692" w:rsidRPr="005511E0" w:rsidRDefault="00011692" w:rsidP="00A844B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511E0">
        <w:rPr>
          <w:rFonts w:ascii="Times New Roman" w:hAnsi="Times New Roman" w:cs="Times New Roman"/>
          <w:sz w:val="28"/>
          <w:szCs w:val="28"/>
        </w:rPr>
        <w:t>определяется сумма товаров, реализованных в отчетном месяце, и остатка товаров на конец месяца;</w:t>
      </w:r>
    </w:p>
    <w:p w:rsidR="00011692" w:rsidRPr="005511E0" w:rsidRDefault="00011692" w:rsidP="00A844B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511E0">
        <w:rPr>
          <w:rFonts w:ascii="Times New Roman" w:hAnsi="Times New Roman" w:cs="Times New Roman"/>
          <w:sz w:val="28"/>
          <w:szCs w:val="28"/>
        </w:rPr>
        <w:t>отношением суммы транспортных расходов к сумме реализованных и оставшихся товаров определяется средний процент транспортных расходов к общей стоимости товаров;</w:t>
      </w:r>
    </w:p>
    <w:p w:rsidR="00011692" w:rsidRPr="005511E0" w:rsidRDefault="00011692" w:rsidP="00A844B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511E0">
        <w:rPr>
          <w:rFonts w:ascii="Times New Roman" w:hAnsi="Times New Roman" w:cs="Times New Roman"/>
          <w:sz w:val="28"/>
          <w:szCs w:val="28"/>
        </w:rPr>
        <w:lastRenderedPageBreak/>
        <w:t>умножением суммы остатка товаров на конец месяца на средний процент указанных расходов определяется их сумма, относящаяся к остатку нереализованных товаров на конец месяца;</w:t>
      </w:r>
    </w:p>
    <w:p w:rsidR="00011692" w:rsidRPr="005511E0" w:rsidRDefault="00011692" w:rsidP="00A844B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511E0">
        <w:rPr>
          <w:rFonts w:ascii="Times New Roman" w:hAnsi="Times New Roman" w:cs="Times New Roman"/>
          <w:sz w:val="28"/>
          <w:szCs w:val="28"/>
        </w:rPr>
        <w:t>определяется сумма транспортных расходов, которая списывается в отчетном периоде на реализацию.</w:t>
      </w:r>
    </w:p>
    <w:p w:rsidR="00574F46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Например, сумма транспортных расходов на 01.06.201</w:t>
      </w:r>
      <w:r w:rsidR="005636A4">
        <w:rPr>
          <w:rFonts w:ascii="Times New Roman" w:hAnsi="Times New Roman" w:cs="Times New Roman"/>
          <w:sz w:val="28"/>
          <w:szCs w:val="28"/>
        </w:rPr>
        <w:t>7</w:t>
      </w:r>
      <w:r w:rsidRPr="00011692">
        <w:rPr>
          <w:rFonts w:ascii="Times New Roman" w:hAnsi="Times New Roman" w:cs="Times New Roman"/>
          <w:sz w:val="28"/>
          <w:szCs w:val="28"/>
        </w:rPr>
        <w:t xml:space="preserve"> составила 15 000 рублей</w:t>
      </w:r>
      <w:r w:rsidR="00F817E0">
        <w:rPr>
          <w:rFonts w:ascii="Times New Roman" w:hAnsi="Times New Roman" w:cs="Times New Roman"/>
          <w:sz w:val="28"/>
          <w:szCs w:val="28"/>
        </w:rPr>
        <w:t xml:space="preserve"> (остаток на счете 44)</w:t>
      </w:r>
      <w:r w:rsidRPr="00011692">
        <w:rPr>
          <w:rFonts w:ascii="Times New Roman" w:hAnsi="Times New Roman" w:cs="Times New Roman"/>
          <w:sz w:val="28"/>
          <w:szCs w:val="28"/>
        </w:rPr>
        <w:t>.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За июнь 201</w:t>
      </w:r>
      <w:r w:rsidR="005636A4">
        <w:rPr>
          <w:rFonts w:ascii="Times New Roman" w:hAnsi="Times New Roman" w:cs="Times New Roman"/>
          <w:sz w:val="28"/>
          <w:szCs w:val="28"/>
        </w:rPr>
        <w:t>7</w:t>
      </w:r>
      <w:r w:rsidRPr="00011692">
        <w:rPr>
          <w:rFonts w:ascii="Times New Roman" w:hAnsi="Times New Roman" w:cs="Times New Roman"/>
          <w:sz w:val="28"/>
          <w:szCs w:val="28"/>
        </w:rPr>
        <w:t xml:space="preserve"> года фактические расходы на продажу </w:t>
      </w:r>
      <w:proofErr w:type="gramStart"/>
      <w:r w:rsidRPr="0001169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179A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1179A4">
        <w:rPr>
          <w:rFonts w:ascii="Times New Roman" w:hAnsi="Times New Roman" w:cs="Times New Roman"/>
          <w:sz w:val="28"/>
          <w:szCs w:val="28"/>
        </w:rPr>
        <w:t> 125 114,4 р</w:t>
      </w:r>
      <w:r w:rsidRPr="00011692">
        <w:rPr>
          <w:rFonts w:ascii="Times New Roman" w:hAnsi="Times New Roman" w:cs="Times New Roman"/>
          <w:sz w:val="28"/>
          <w:szCs w:val="28"/>
        </w:rPr>
        <w:t>уб., в том числе транспортные расходы – 5</w:t>
      </w:r>
      <w:r w:rsidR="00E9762C">
        <w:rPr>
          <w:rFonts w:ascii="Times New Roman" w:hAnsi="Times New Roman" w:cs="Times New Roman"/>
          <w:sz w:val="28"/>
          <w:szCs w:val="28"/>
        </w:rPr>
        <w:t>3</w:t>
      </w:r>
      <w:r w:rsidR="00576BD4">
        <w:rPr>
          <w:rFonts w:ascii="Times New Roman" w:hAnsi="Times New Roman" w:cs="Times New Roman"/>
          <w:sz w:val="28"/>
          <w:szCs w:val="28"/>
        </w:rPr>
        <w:t xml:space="preserve"> </w:t>
      </w:r>
      <w:r w:rsidR="00E9762C">
        <w:rPr>
          <w:rFonts w:ascii="Times New Roman" w:hAnsi="Times New Roman" w:cs="Times New Roman"/>
          <w:sz w:val="28"/>
          <w:szCs w:val="28"/>
        </w:rPr>
        <w:t>8</w:t>
      </w:r>
      <w:r w:rsidR="00576BD4">
        <w:rPr>
          <w:rFonts w:ascii="Times New Roman" w:hAnsi="Times New Roman" w:cs="Times New Roman"/>
          <w:sz w:val="28"/>
          <w:szCs w:val="28"/>
        </w:rPr>
        <w:t>0</w:t>
      </w:r>
      <w:r w:rsidR="00E9762C">
        <w:rPr>
          <w:rFonts w:ascii="Times New Roman" w:hAnsi="Times New Roman" w:cs="Times New Roman"/>
          <w:sz w:val="28"/>
          <w:szCs w:val="28"/>
        </w:rPr>
        <w:t>0</w:t>
      </w:r>
      <w:r w:rsidRPr="0001169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июне было продано товаров на 1</w:t>
      </w:r>
      <w:r w:rsidR="004A0CDA">
        <w:rPr>
          <w:rFonts w:ascii="Times New Roman" w:hAnsi="Times New Roman" w:cs="Times New Roman"/>
          <w:sz w:val="28"/>
          <w:szCs w:val="28"/>
        </w:rPr>
        <w:t xml:space="preserve"> 2</w:t>
      </w:r>
      <w:r w:rsidRPr="00011692">
        <w:rPr>
          <w:rFonts w:ascii="Times New Roman" w:hAnsi="Times New Roman" w:cs="Times New Roman"/>
          <w:sz w:val="28"/>
          <w:szCs w:val="28"/>
        </w:rPr>
        <w:t>0</w:t>
      </w:r>
      <w:r w:rsidR="004A0CDA">
        <w:rPr>
          <w:rFonts w:ascii="Times New Roman" w:hAnsi="Times New Roman" w:cs="Times New Roman"/>
          <w:sz w:val="28"/>
          <w:szCs w:val="28"/>
        </w:rPr>
        <w:t>5</w:t>
      </w:r>
      <w:r w:rsidRPr="00011692">
        <w:rPr>
          <w:rFonts w:ascii="Times New Roman" w:hAnsi="Times New Roman" w:cs="Times New Roman"/>
          <w:sz w:val="28"/>
          <w:szCs w:val="28"/>
        </w:rPr>
        <w:t xml:space="preserve"> 000 рублей, остаток товаров на 30.06.201</w:t>
      </w:r>
      <w:r w:rsidR="005636A4">
        <w:rPr>
          <w:rFonts w:ascii="Times New Roman" w:hAnsi="Times New Roman" w:cs="Times New Roman"/>
          <w:sz w:val="28"/>
          <w:szCs w:val="28"/>
        </w:rPr>
        <w:t>7</w:t>
      </w:r>
      <w:r w:rsidRPr="00011692">
        <w:rPr>
          <w:rFonts w:ascii="Times New Roman" w:hAnsi="Times New Roman" w:cs="Times New Roman"/>
          <w:sz w:val="28"/>
          <w:szCs w:val="28"/>
        </w:rPr>
        <w:t xml:space="preserve"> г.  составил 210 000 рублей.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Таким образом, средний процент транспортных расходов, относящихся к остатку товаров на конец месяца, равен:</w:t>
      </w:r>
    </w:p>
    <w:p w:rsidR="00011692" w:rsidRPr="00011692" w:rsidRDefault="008512FC" w:rsidP="0055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(15 000 + 5</w:t>
      </w:r>
      <w:r w:rsidR="004A0C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011692" w:rsidRPr="00011692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DA">
        <w:rPr>
          <w:rFonts w:ascii="Times New Roman" w:hAnsi="Times New Roman" w:cs="Times New Roman"/>
          <w:sz w:val="28"/>
          <w:szCs w:val="28"/>
        </w:rPr>
        <w:t>(1 205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0CD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D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C8">
        <w:rPr>
          <w:rFonts w:ascii="Times New Roman" w:hAnsi="Times New Roman" w:cs="Times New Roman"/>
          <w:sz w:val="28"/>
          <w:szCs w:val="28"/>
        </w:rPr>
        <w:t>210 000) * 100% = 4</w:t>
      </w:r>
      <w:r w:rsidR="004A0CDA">
        <w:rPr>
          <w:rFonts w:ascii="Times New Roman" w:hAnsi="Times New Roman" w:cs="Times New Roman"/>
          <w:sz w:val="28"/>
          <w:szCs w:val="28"/>
        </w:rPr>
        <w:t>,</w:t>
      </w:r>
      <w:r w:rsidR="008668C8">
        <w:rPr>
          <w:rFonts w:ascii="Times New Roman" w:hAnsi="Times New Roman" w:cs="Times New Roman"/>
          <w:sz w:val="28"/>
          <w:szCs w:val="28"/>
        </w:rPr>
        <w:t>86</w:t>
      </w:r>
      <w:r w:rsidR="00011692" w:rsidRPr="00011692">
        <w:rPr>
          <w:rFonts w:ascii="Times New Roman" w:hAnsi="Times New Roman" w:cs="Times New Roman"/>
          <w:sz w:val="28"/>
          <w:szCs w:val="28"/>
        </w:rPr>
        <w:t>%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Сумма транспортных расходов, относящихся к остатку товаров на конец месяца, составила:</w:t>
      </w:r>
    </w:p>
    <w:p w:rsidR="00011692" w:rsidRPr="00011692" w:rsidRDefault="004A0CDA" w:rsidP="0055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(210</w:t>
      </w:r>
      <w:r w:rsidR="00866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86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6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1692" w:rsidRPr="00011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44%)</w:t>
      </w:r>
      <w:r w:rsidR="0086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6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(100%) = </w:t>
      </w:r>
      <w:r w:rsidR="008668C8">
        <w:rPr>
          <w:rFonts w:ascii="Times New Roman" w:hAnsi="Times New Roman" w:cs="Times New Roman"/>
          <w:sz w:val="28"/>
          <w:szCs w:val="28"/>
        </w:rPr>
        <w:t>10 206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Следовательно, сумма транспортных расходов, подлежащая списанию в июне 201</w:t>
      </w:r>
      <w:r w:rsidR="00D05B7B">
        <w:rPr>
          <w:rFonts w:ascii="Times New Roman" w:hAnsi="Times New Roman" w:cs="Times New Roman"/>
          <w:sz w:val="28"/>
          <w:szCs w:val="28"/>
        </w:rPr>
        <w:t>7</w:t>
      </w:r>
      <w:r w:rsidRPr="00011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692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011692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011692" w:rsidRPr="00011692" w:rsidRDefault="008668C8" w:rsidP="0055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15 000 + 5</w:t>
      </w:r>
      <w:r w:rsidR="004A0C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10 206 = 79 006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1692" w:rsidRP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Общая сумма расходов на продажу, которая списывается в отчетном периоде на реализацию:</w:t>
      </w:r>
    </w:p>
    <w:p w:rsidR="00011692" w:rsidRPr="00011692" w:rsidRDefault="001179A4" w:rsidP="0055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1 125</w:t>
      </w:r>
      <w:r w:rsidR="004161E2">
        <w:rPr>
          <w:rFonts w:ascii="Times New Roman" w:hAnsi="Times New Roman" w:cs="Times New Roman"/>
          <w:sz w:val="28"/>
          <w:szCs w:val="28"/>
        </w:rPr>
        <w:t> 114,4</w:t>
      </w:r>
      <w:r w:rsidR="009C404A">
        <w:rPr>
          <w:rFonts w:ascii="Times New Roman" w:hAnsi="Times New Roman" w:cs="Times New Roman"/>
          <w:sz w:val="28"/>
          <w:szCs w:val="28"/>
        </w:rPr>
        <w:t xml:space="preserve"> – 5</w:t>
      </w:r>
      <w:r w:rsidR="00AD1298">
        <w:rPr>
          <w:rFonts w:ascii="Times New Roman" w:hAnsi="Times New Roman" w:cs="Times New Roman"/>
          <w:sz w:val="28"/>
          <w:szCs w:val="28"/>
        </w:rPr>
        <w:t>3</w:t>
      </w:r>
      <w:r w:rsidR="009C404A">
        <w:rPr>
          <w:rFonts w:ascii="Times New Roman" w:hAnsi="Times New Roman" w:cs="Times New Roman"/>
          <w:sz w:val="28"/>
          <w:szCs w:val="28"/>
        </w:rPr>
        <w:t xml:space="preserve"> </w:t>
      </w:r>
      <w:r w:rsidR="00AD1298">
        <w:rPr>
          <w:rFonts w:ascii="Times New Roman" w:hAnsi="Times New Roman" w:cs="Times New Roman"/>
          <w:sz w:val="28"/>
          <w:szCs w:val="28"/>
        </w:rPr>
        <w:t>8</w:t>
      </w:r>
      <w:r w:rsidR="009C404A">
        <w:rPr>
          <w:rFonts w:ascii="Times New Roman" w:hAnsi="Times New Roman" w:cs="Times New Roman"/>
          <w:sz w:val="28"/>
          <w:szCs w:val="28"/>
        </w:rPr>
        <w:t>0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0 + </w:t>
      </w:r>
      <w:r w:rsidR="009C404A">
        <w:rPr>
          <w:rFonts w:ascii="Times New Roman" w:hAnsi="Times New Roman" w:cs="Times New Roman"/>
          <w:sz w:val="28"/>
          <w:szCs w:val="28"/>
        </w:rPr>
        <w:t>79 006</w:t>
      </w:r>
      <w:r w:rsidR="00AD1298" w:rsidRPr="00011692">
        <w:rPr>
          <w:rFonts w:ascii="Times New Roman" w:hAnsi="Times New Roman" w:cs="Times New Roman"/>
          <w:sz w:val="28"/>
          <w:szCs w:val="28"/>
        </w:rPr>
        <w:t xml:space="preserve"> 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1 150 320</w:t>
      </w:r>
      <w:r w:rsidR="0029410F">
        <w:rPr>
          <w:rFonts w:ascii="Times New Roman" w:hAnsi="Times New Roman" w:cs="Times New Roman"/>
          <w:sz w:val="28"/>
          <w:szCs w:val="28"/>
        </w:rPr>
        <w:t>,4</w:t>
      </w:r>
      <w:r w:rsidR="00AD129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1692" w:rsidRDefault="00011692" w:rsidP="005511E0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lastRenderedPageBreak/>
        <w:t>Данные хозяйственные операции получили отражение на соответствующих счета</w:t>
      </w:r>
      <w:r w:rsidR="00C53FB2">
        <w:rPr>
          <w:rFonts w:ascii="Times New Roman" w:hAnsi="Times New Roman" w:cs="Times New Roman"/>
          <w:sz w:val="28"/>
          <w:szCs w:val="28"/>
        </w:rPr>
        <w:t>х бухгалтерского учета (табл. 13</w:t>
      </w:r>
      <w:r w:rsidR="00574F46">
        <w:rPr>
          <w:rFonts w:ascii="Times New Roman" w:hAnsi="Times New Roman" w:cs="Times New Roman"/>
          <w:sz w:val="28"/>
          <w:szCs w:val="28"/>
        </w:rPr>
        <w:t>, с. 5</w:t>
      </w:r>
      <w:r w:rsidR="00812EB1">
        <w:rPr>
          <w:rFonts w:ascii="Times New Roman" w:hAnsi="Times New Roman" w:cs="Times New Roman"/>
          <w:sz w:val="28"/>
          <w:szCs w:val="28"/>
        </w:rPr>
        <w:t>1</w:t>
      </w:r>
      <w:r w:rsidRPr="00011692">
        <w:rPr>
          <w:rFonts w:ascii="Times New Roman" w:hAnsi="Times New Roman" w:cs="Times New Roman"/>
          <w:sz w:val="28"/>
          <w:szCs w:val="28"/>
        </w:rPr>
        <w:t>).</w:t>
      </w:r>
    </w:p>
    <w:p w:rsidR="00011692" w:rsidRDefault="00370161" w:rsidP="00370161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53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1692" w:rsidRPr="0001169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1236"/>
        <w:gridCol w:w="2561"/>
        <w:gridCol w:w="1984"/>
        <w:gridCol w:w="1134"/>
        <w:gridCol w:w="1034"/>
        <w:gridCol w:w="1250"/>
      </w:tblGrid>
      <w:tr w:rsidR="00330403" w:rsidTr="00812EB1">
        <w:tc>
          <w:tcPr>
            <w:tcW w:w="706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6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61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984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  <w:tc>
          <w:tcPr>
            <w:tcW w:w="1134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034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50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330403" w:rsidTr="00812EB1">
        <w:tc>
          <w:tcPr>
            <w:tcW w:w="706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330403" w:rsidRDefault="00330403" w:rsidP="00563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 w:rsidR="00563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1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Списаны расходы на продажу, относящиеся к реализованным товарам</w:t>
            </w:r>
          </w:p>
        </w:tc>
        <w:tc>
          <w:tcPr>
            <w:tcW w:w="1984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</w:t>
            </w:r>
          </w:p>
        </w:tc>
        <w:tc>
          <w:tcPr>
            <w:tcW w:w="1134" w:type="dxa"/>
          </w:tcPr>
          <w:p w:rsidR="00330403" w:rsidRDefault="00FE3B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23 404</w:t>
            </w:r>
          </w:p>
        </w:tc>
        <w:tc>
          <w:tcPr>
            <w:tcW w:w="1034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90.2</w:t>
            </w:r>
          </w:p>
        </w:tc>
        <w:tc>
          <w:tcPr>
            <w:tcW w:w="1250" w:type="dxa"/>
          </w:tcPr>
          <w:p w:rsidR="00330403" w:rsidRDefault="00330403" w:rsidP="007D6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11692" w:rsidRPr="00011692" w:rsidRDefault="00011692" w:rsidP="00011692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90.2  - «Себестоимость продаж».</w:t>
      </w:r>
    </w:p>
    <w:p w:rsidR="00011692" w:rsidRPr="00011692" w:rsidRDefault="00011692" w:rsidP="0033040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Суммы расходов на продажу за отчетный и предшествующий период отражаются в отчете о финансовых результатах по строке «Себестоимость продаж».</w:t>
      </w:r>
    </w:p>
    <w:p w:rsidR="00011692" w:rsidRPr="00011692" w:rsidRDefault="00011692" w:rsidP="00011692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11692" w:rsidRPr="00574F46" w:rsidRDefault="00011692" w:rsidP="00574F46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46">
        <w:rPr>
          <w:rFonts w:ascii="Times New Roman" w:hAnsi="Times New Roman" w:cs="Times New Roman"/>
          <w:b/>
          <w:sz w:val="28"/>
          <w:szCs w:val="28"/>
        </w:rPr>
        <w:t>2.4 Предложения по совершенствованию учета расходов на продажу в ООО «</w:t>
      </w:r>
      <w:proofErr w:type="spellStart"/>
      <w:r w:rsidRPr="00574F46">
        <w:rPr>
          <w:rFonts w:ascii="Times New Roman" w:hAnsi="Times New Roman" w:cs="Times New Roman"/>
          <w:b/>
          <w:sz w:val="28"/>
          <w:szCs w:val="28"/>
        </w:rPr>
        <w:t>Диаэм</w:t>
      </w:r>
      <w:proofErr w:type="spellEnd"/>
      <w:r w:rsidRPr="00574F46">
        <w:rPr>
          <w:rFonts w:ascii="Times New Roman" w:hAnsi="Times New Roman" w:cs="Times New Roman"/>
          <w:b/>
          <w:sz w:val="28"/>
          <w:szCs w:val="28"/>
        </w:rPr>
        <w:t>»</w:t>
      </w:r>
    </w:p>
    <w:p w:rsidR="00011692" w:rsidRPr="00011692" w:rsidRDefault="00011692" w:rsidP="0033040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Как показало исследование, аналитический учет расходов на продажу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» ведется в разрезе статей затрат. </w:t>
      </w:r>
      <w:r w:rsidR="009849F6">
        <w:rPr>
          <w:rFonts w:ascii="Times New Roman" w:hAnsi="Times New Roman" w:cs="Times New Roman"/>
          <w:sz w:val="28"/>
          <w:szCs w:val="28"/>
        </w:rPr>
        <w:t xml:space="preserve">Одной из важных статей затрат в расходах на продажу торговой организации являются расходы на рекламу. </w:t>
      </w:r>
      <w:r w:rsidR="009849F6" w:rsidRPr="00984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рекламы количество покупателей будет значительно меньше, поскольку о конкретном товаре или услуге потребитель может не узнать. Поэтому данный вид затрат зачастую имеет з</w:t>
      </w:r>
      <w:r w:rsidRPr="009849F6">
        <w:rPr>
          <w:rFonts w:ascii="Times New Roman" w:hAnsi="Times New Roman" w:cs="Times New Roman"/>
          <w:sz w:val="28"/>
          <w:szCs w:val="28"/>
        </w:rPr>
        <w:t>начительный удельный вес в составе расходов на продажу</w:t>
      </w:r>
      <w:r w:rsidR="009849F6">
        <w:rPr>
          <w:rFonts w:ascii="Times New Roman" w:hAnsi="Times New Roman" w:cs="Times New Roman"/>
          <w:sz w:val="28"/>
          <w:szCs w:val="28"/>
        </w:rPr>
        <w:t>. Расходы на рекламу в ООО «</w:t>
      </w:r>
      <w:proofErr w:type="spellStart"/>
      <w:r w:rsidR="009849F6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="009849F6">
        <w:rPr>
          <w:rFonts w:ascii="Times New Roman" w:hAnsi="Times New Roman" w:cs="Times New Roman"/>
          <w:sz w:val="28"/>
          <w:szCs w:val="28"/>
        </w:rPr>
        <w:t>» включаются</w:t>
      </w:r>
      <w:r w:rsidRPr="00011692">
        <w:rPr>
          <w:rFonts w:ascii="Times New Roman" w:hAnsi="Times New Roman" w:cs="Times New Roman"/>
          <w:sz w:val="28"/>
          <w:szCs w:val="28"/>
        </w:rPr>
        <w:t xml:space="preserve"> в статью «прочие расходы по сбыту». В целях совершенствования учета расходов на продажу на </w:t>
      </w:r>
      <w:r w:rsidRPr="00011692">
        <w:rPr>
          <w:rFonts w:ascii="Times New Roman" w:hAnsi="Times New Roman" w:cs="Times New Roman"/>
          <w:sz w:val="28"/>
          <w:szCs w:val="28"/>
        </w:rPr>
        <w:lastRenderedPageBreak/>
        <w:t>исследуемом предприятии представляется целесообразным разукрупнить статью «прочие расходы по сбыту», выделив отдельную статью «расходы на рекламу».</w:t>
      </w:r>
    </w:p>
    <w:p w:rsidR="00011692" w:rsidRPr="00011692" w:rsidRDefault="00011692" w:rsidP="0033040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Таким образом, предлагается следующая номенклатура статей расходов на продажу на исследуемом предприятии: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расходы на тару и упаковку;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расходы на транспортировку;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затраты на оплату труда;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расходы на аренду и содержание зданий, сооружений, оборудования и инвентаря;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амортизация основных средств;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ремонт основных средств;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комиссионные расходы;</w:t>
      </w:r>
    </w:p>
    <w:p w:rsid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расходы на рекламу;</w:t>
      </w:r>
    </w:p>
    <w:p w:rsidR="00011692" w:rsidRPr="00330403" w:rsidRDefault="00011692" w:rsidP="00A844B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3173B3" w:rsidRDefault="00011692" w:rsidP="0033040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Как показало исследование, существует два возможных варианта учета транспортных расходов на доставку товаров: либо в составе покупной стоимости товаров, либо в составе издержек о</w:t>
      </w:r>
      <w:r w:rsidR="003173B3">
        <w:rPr>
          <w:rFonts w:ascii="Times New Roman" w:hAnsi="Times New Roman" w:cs="Times New Roman"/>
          <w:sz w:val="28"/>
          <w:szCs w:val="28"/>
        </w:rPr>
        <w:t>бращения (расходов на продажу).</w:t>
      </w:r>
    </w:p>
    <w:p w:rsidR="00011692" w:rsidRDefault="00011692" w:rsidP="0033040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 xml:space="preserve">» </w:t>
      </w:r>
      <w:r w:rsidR="004E5395">
        <w:rPr>
          <w:rFonts w:ascii="Times New Roman" w:hAnsi="Times New Roman" w:cs="Times New Roman"/>
          <w:sz w:val="28"/>
          <w:szCs w:val="28"/>
        </w:rPr>
        <w:t>транспортные</w:t>
      </w:r>
      <w:r w:rsidRPr="0001169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E5395">
        <w:rPr>
          <w:rFonts w:ascii="Times New Roman" w:hAnsi="Times New Roman" w:cs="Times New Roman"/>
          <w:sz w:val="28"/>
          <w:szCs w:val="28"/>
        </w:rPr>
        <w:t>ы учитываются в составе издержек обращения</w:t>
      </w:r>
      <w:r w:rsidRPr="00011692">
        <w:rPr>
          <w:rFonts w:ascii="Times New Roman" w:hAnsi="Times New Roman" w:cs="Times New Roman"/>
          <w:sz w:val="28"/>
          <w:szCs w:val="28"/>
        </w:rPr>
        <w:t xml:space="preserve">. </w:t>
      </w:r>
      <w:r w:rsidR="004E5395">
        <w:rPr>
          <w:rFonts w:ascii="Times New Roman" w:hAnsi="Times New Roman" w:cs="Times New Roman"/>
          <w:sz w:val="28"/>
          <w:szCs w:val="28"/>
        </w:rPr>
        <w:t>Первый в</w:t>
      </w:r>
      <w:r w:rsidRPr="00011692">
        <w:rPr>
          <w:rFonts w:ascii="Times New Roman" w:hAnsi="Times New Roman" w:cs="Times New Roman"/>
          <w:sz w:val="28"/>
          <w:szCs w:val="28"/>
        </w:rPr>
        <w:t>ариант, когда транспортные расходы учитываются в составе покупной цены, используется крайне редко, поскольку, торговые организации, как правило, получают товары по договорам поставки, предусматривающим несколько наименований товаров, а сумма транспортных расходов, уплаченных за их доставку, одна. Поэтому бухгалтер обязан распределить транспортные расходы на каждый вид приобретенных товаров.</w:t>
      </w:r>
    </w:p>
    <w:p w:rsidR="00181DC1" w:rsidRDefault="0091247A" w:rsidP="009124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</w:t>
      </w:r>
      <w:r w:rsidR="00181DC1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счетов бухгалтерского учета к счету 90 не предусмотрен отдельный </w:t>
      </w:r>
      <w:proofErr w:type="spellStart"/>
      <w:r>
        <w:rPr>
          <w:rFonts w:ascii="Times New Roman" w:hAnsi="Times New Roman" w:cs="Times New Roman"/>
          <w:sz w:val="28"/>
        </w:rPr>
        <w:t>субсчет</w:t>
      </w:r>
      <w:proofErr w:type="spellEnd"/>
      <w:r>
        <w:rPr>
          <w:rFonts w:ascii="Times New Roman" w:hAnsi="Times New Roman" w:cs="Times New Roman"/>
          <w:sz w:val="28"/>
        </w:rPr>
        <w:t xml:space="preserve">, на который нужно списывать расходы на продажу, относящиеся к проданным товарам. Поэтому </w:t>
      </w:r>
      <w:r w:rsidR="00181DC1">
        <w:rPr>
          <w:rFonts w:ascii="Times New Roman" w:hAnsi="Times New Roman" w:cs="Times New Roman"/>
          <w:sz w:val="28"/>
        </w:rPr>
        <w:t>в ООО «</w:t>
      </w:r>
      <w:proofErr w:type="spellStart"/>
      <w:r w:rsidR="00181DC1">
        <w:rPr>
          <w:rFonts w:ascii="Times New Roman" w:hAnsi="Times New Roman" w:cs="Times New Roman"/>
          <w:sz w:val="28"/>
        </w:rPr>
        <w:t>Диаэм</w:t>
      </w:r>
      <w:proofErr w:type="spellEnd"/>
      <w:r w:rsidR="00181DC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списывают вышеуказанные расходы на </w:t>
      </w:r>
      <w:proofErr w:type="spellStart"/>
      <w:r>
        <w:rPr>
          <w:rFonts w:ascii="Times New Roman" w:hAnsi="Times New Roman" w:cs="Times New Roman"/>
          <w:sz w:val="28"/>
        </w:rPr>
        <w:t>субсчет</w:t>
      </w:r>
      <w:proofErr w:type="spellEnd"/>
      <w:r>
        <w:rPr>
          <w:rFonts w:ascii="Times New Roman" w:hAnsi="Times New Roman" w:cs="Times New Roman"/>
          <w:sz w:val="28"/>
        </w:rPr>
        <w:t xml:space="preserve"> 2 </w:t>
      </w:r>
      <w:r w:rsidR="00181DC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Себестоимость продаж</w:t>
      </w:r>
      <w:r w:rsidR="00181DC1">
        <w:rPr>
          <w:rFonts w:ascii="Times New Roman" w:hAnsi="Times New Roman" w:cs="Times New Roman"/>
          <w:sz w:val="28"/>
        </w:rPr>
        <w:t>».</w:t>
      </w:r>
    </w:p>
    <w:p w:rsidR="003173B3" w:rsidRDefault="00181DC1" w:rsidP="009124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списания расходов на продажу предприятию следует включить в рабочий план счетов </w:t>
      </w:r>
      <w:r w:rsidR="0091247A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дельный </w:t>
      </w:r>
      <w:proofErr w:type="spellStart"/>
      <w:r>
        <w:rPr>
          <w:rFonts w:ascii="Times New Roman" w:hAnsi="Times New Roman" w:cs="Times New Roman"/>
          <w:sz w:val="28"/>
        </w:rPr>
        <w:t>субсчет</w:t>
      </w:r>
      <w:proofErr w:type="spellEnd"/>
      <w:r>
        <w:rPr>
          <w:rFonts w:ascii="Times New Roman" w:hAnsi="Times New Roman" w:cs="Times New Roman"/>
          <w:sz w:val="28"/>
        </w:rPr>
        <w:t>, например 90-6 «</w:t>
      </w:r>
      <w:r w:rsidR="0091247A">
        <w:rPr>
          <w:rFonts w:ascii="Times New Roman" w:hAnsi="Times New Roman" w:cs="Times New Roman"/>
          <w:sz w:val="28"/>
        </w:rPr>
        <w:t>Коммерческие расходы</w:t>
      </w:r>
      <w:r>
        <w:rPr>
          <w:rFonts w:ascii="Times New Roman" w:hAnsi="Times New Roman" w:cs="Times New Roman"/>
          <w:sz w:val="28"/>
        </w:rPr>
        <w:t>»</w:t>
      </w:r>
      <w:r w:rsidR="0091247A">
        <w:rPr>
          <w:rFonts w:ascii="Times New Roman" w:hAnsi="Times New Roman" w:cs="Times New Roman"/>
          <w:sz w:val="28"/>
        </w:rPr>
        <w:t xml:space="preserve">, </w:t>
      </w:r>
      <w:r w:rsidR="00667860">
        <w:rPr>
          <w:rFonts w:ascii="Times New Roman" w:hAnsi="Times New Roman" w:cs="Times New Roman"/>
          <w:sz w:val="28"/>
        </w:rPr>
        <w:t xml:space="preserve">поскольку </w:t>
      </w:r>
      <w:r w:rsidR="0091247A">
        <w:rPr>
          <w:rFonts w:ascii="Times New Roman" w:hAnsi="Times New Roman" w:cs="Times New Roman"/>
          <w:sz w:val="28"/>
        </w:rPr>
        <w:t xml:space="preserve">сумма этих расходов показывается </w:t>
      </w:r>
      <w:r w:rsidR="00F61929">
        <w:rPr>
          <w:rFonts w:ascii="Times New Roman" w:hAnsi="Times New Roman" w:cs="Times New Roman"/>
          <w:sz w:val="28"/>
        </w:rPr>
        <w:t>отдельной строкой</w:t>
      </w:r>
      <w:r w:rsidR="0091247A">
        <w:rPr>
          <w:rFonts w:ascii="Times New Roman" w:hAnsi="Times New Roman" w:cs="Times New Roman"/>
          <w:sz w:val="28"/>
        </w:rPr>
        <w:t xml:space="preserve"> в </w:t>
      </w:r>
      <w:r w:rsidR="003173B3">
        <w:rPr>
          <w:rFonts w:ascii="Times New Roman" w:hAnsi="Times New Roman" w:cs="Times New Roman"/>
          <w:sz w:val="28"/>
        </w:rPr>
        <w:t>о</w:t>
      </w:r>
      <w:r w:rsidR="0091247A">
        <w:rPr>
          <w:rFonts w:ascii="Times New Roman" w:hAnsi="Times New Roman" w:cs="Times New Roman"/>
          <w:sz w:val="28"/>
        </w:rPr>
        <w:t>тчете о финансовых</w:t>
      </w:r>
      <w:r w:rsidR="003173B3">
        <w:rPr>
          <w:rFonts w:ascii="Times New Roman" w:hAnsi="Times New Roman" w:cs="Times New Roman"/>
          <w:sz w:val="28"/>
        </w:rPr>
        <w:t xml:space="preserve"> результатах.</w:t>
      </w:r>
    </w:p>
    <w:p w:rsidR="0091247A" w:rsidRDefault="00F61929" w:rsidP="009124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субсчете</w:t>
      </w:r>
      <w:proofErr w:type="spellEnd"/>
      <w:r>
        <w:rPr>
          <w:rFonts w:ascii="Times New Roman" w:hAnsi="Times New Roman" w:cs="Times New Roman"/>
          <w:sz w:val="28"/>
        </w:rPr>
        <w:t xml:space="preserve"> 90-2 «</w:t>
      </w:r>
      <w:r w:rsidR="0091247A">
        <w:rPr>
          <w:rFonts w:ascii="Times New Roman" w:hAnsi="Times New Roman" w:cs="Times New Roman"/>
          <w:sz w:val="28"/>
        </w:rPr>
        <w:t>Себестоимость продаж</w:t>
      </w:r>
      <w:r>
        <w:rPr>
          <w:rFonts w:ascii="Times New Roman" w:hAnsi="Times New Roman" w:cs="Times New Roman"/>
          <w:sz w:val="28"/>
        </w:rPr>
        <w:t>»</w:t>
      </w:r>
      <w:r w:rsidR="0091247A">
        <w:rPr>
          <w:rFonts w:ascii="Times New Roman" w:hAnsi="Times New Roman" w:cs="Times New Roman"/>
          <w:sz w:val="28"/>
        </w:rPr>
        <w:t xml:space="preserve"> должна отражаться фактическая себестоимость проданных товаров, включающая в себя только расходы, связанные с приобретением товаров. Исходя из вышесказанного на списание расходов на продажу, относящихся к пр</w:t>
      </w:r>
      <w:r>
        <w:rPr>
          <w:rFonts w:ascii="Times New Roman" w:hAnsi="Times New Roman" w:cs="Times New Roman"/>
          <w:sz w:val="28"/>
        </w:rPr>
        <w:t>оданным товарам, следует составлят</w:t>
      </w:r>
      <w:r w:rsidR="0091247A">
        <w:rPr>
          <w:rFonts w:ascii="Times New Roman" w:hAnsi="Times New Roman" w:cs="Times New Roman"/>
          <w:sz w:val="28"/>
        </w:rPr>
        <w:t>ь проводку Д 90-6 К 44.</w:t>
      </w:r>
    </w:p>
    <w:p w:rsidR="00011692" w:rsidRPr="00011692" w:rsidRDefault="00011692" w:rsidP="0033040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Таким образом, включение транспортных расходов в издержки обращения, которые затем распределяются на реализованные товары и товарные запасы, представляется наиболее удобным.</w:t>
      </w:r>
    </w:p>
    <w:p w:rsidR="00011692" w:rsidRPr="00011692" w:rsidRDefault="00011692" w:rsidP="0033040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Для повышения эффективности деятельности предприятия большое значение имеет планирование расходов на продажу. Планирование расходов на продажу целесообразно проводить в следующей последовательности:</w:t>
      </w:r>
    </w:p>
    <w:p w:rsidR="00011692" w:rsidRPr="00330403" w:rsidRDefault="00011692" w:rsidP="00A844B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анализ фактического уровня расходов на продажу в отчетном периоде;</w:t>
      </w:r>
    </w:p>
    <w:p w:rsidR="00011692" w:rsidRPr="00330403" w:rsidRDefault="00011692" w:rsidP="00A844B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поиск и обоснование основных резервов экономии расходов на продажу в плановом периоде;</w:t>
      </w:r>
    </w:p>
    <w:p w:rsidR="00011692" w:rsidRPr="00330403" w:rsidRDefault="00011692" w:rsidP="00A844B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расчет плановой суммы расходов на продажу в разрезе калькуляционных статей и структурных подразделений.</w:t>
      </w:r>
    </w:p>
    <w:p w:rsidR="00011692" w:rsidRPr="00011692" w:rsidRDefault="00011692" w:rsidP="00330403">
      <w:pPr>
        <w:rPr>
          <w:rFonts w:ascii="Times New Roman" w:hAnsi="Times New Roman" w:cs="Times New Roman"/>
          <w:sz w:val="28"/>
          <w:szCs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Планирование расходов на продажу позволит предприятию снизить лишние затраты при высоком качестве торгового обслуживания.</w:t>
      </w:r>
    </w:p>
    <w:p w:rsidR="00F54290" w:rsidRDefault="00F54290" w:rsidP="00011692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54290" w:rsidRDefault="00F5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1BE" w:rsidRPr="00574F46" w:rsidRDefault="00F54290" w:rsidP="00812EB1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4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74C3A" w:rsidRDefault="00F848E8" w:rsidP="007377F1">
      <w:pPr>
        <w:pStyle w:val="ac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данной </w:t>
      </w:r>
      <w:r w:rsidR="005636A4">
        <w:rPr>
          <w:rFonts w:ascii="Times New Roman" w:hAnsi="Times New Roman" w:cs="Times New Roman"/>
          <w:sz w:val="28"/>
        </w:rPr>
        <w:t>курсовой</w:t>
      </w:r>
      <w:r>
        <w:rPr>
          <w:rFonts w:ascii="Times New Roman" w:hAnsi="Times New Roman" w:cs="Times New Roman"/>
          <w:sz w:val="28"/>
        </w:rPr>
        <w:t xml:space="preserve"> работы посвящена бухгалтерскому учету и распределению расходов на продажу в торговом предприятии</w:t>
      </w:r>
      <w:r w:rsidR="00D74C3A">
        <w:rPr>
          <w:rFonts w:ascii="Times New Roman" w:hAnsi="Times New Roman" w:cs="Times New Roman"/>
          <w:sz w:val="28"/>
        </w:rPr>
        <w:t>.</w:t>
      </w:r>
    </w:p>
    <w:p w:rsidR="007377F1" w:rsidRDefault="003B68C0" w:rsidP="007377F1">
      <w:pPr>
        <w:pStyle w:val="ac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Постоянно меняющееся законодательство вызывает </w:t>
      </w:r>
      <w:r w:rsidR="007377F1">
        <w:rPr>
          <w:rFonts w:ascii="Times New Roman" w:hAnsi="Times New Roman" w:cs="Times New Roman"/>
          <w:sz w:val="28"/>
        </w:rPr>
        <w:t xml:space="preserve">существенные изменения методологии и организации бухгалтерского учета. </w:t>
      </w:r>
      <w:r w:rsidR="00BE2B0A">
        <w:rPr>
          <w:rFonts w:ascii="Times New Roman" w:hAnsi="Times New Roman" w:cs="Times New Roman"/>
          <w:sz w:val="28"/>
        </w:rPr>
        <w:t>В настоящее время произошло значительное расширение</w:t>
      </w:r>
      <w:r w:rsidR="007377F1">
        <w:rPr>
          <w:rFonts w:ascii="Times New Roman" w:hAnsi="Times New Roman" w:cs="Times New Roman"/>
          <w:sz w:val="28"/>
        </w:rPr>
        <w:t xml:space="preserve"> полномоч</w:t>
      </w:r>
      <w:r w:rsidR="00BE2B0A">
        <w:rPr>
          <w:rFonts w:ascii="Times New Roman" w:hAnsi="Times New Roman" w:cs="Times New Roman"/>
          <w:sz w:val="28"/>
        </w:rPr>
        <w:t>ий</w:t>
      </w:r>
      <w:r w:rsidR="007377F1">
        <w:rPr>
          <w:rFonts w:ascii="Times New Roman" w:hAnsi="Times New Roman" w:cs="Times New Roman"/>
          <w:sz w:val="28"/>
        </w:rPr>
        <w:t xml:space="preserve"> организаций по отражению собственных хозяйственных операций. </w:t>
      </w:r>
      <w:r w:rsidR="005A7AA7">
        <w:rPr>
          <w:rFonts w:ascii="Times New Roman" w:hAnsi="Times New Roman" w:cs="Times New Roman"/>
          <w:sz w:val="28"/>
        </w:rPr>
        <w:t>Хозяйствующие субъекты</w:t>
      </w:r>
      <w:r w:rsidR="007377F1">
        <w:rPr>
          <w:rFonts w:ascii="Times New Roman" w:hAnsi="Times New Roman" w:cs="Times New Roman"/>
          <w:sz w:val="28"/>
        </w:rPr>
        <w:t xml:space="preserve"> самостоятельно выбирают методы оценки производственных запасов и способы исчисления себестоимости работ, разрабатывают учетную политику, определяют конкретные методики, формы и технику ведения и организации бухгалтерского учета. </w:t>
      </w:r>
      <w:r w:rsidR="007E5594">
        <w:rPr>
          <w:rFonts w:ascii="Times New Roman" w:hAnsi="Times New Roman" w:cs="Times New Roman"/>
          <w:sz w:val="28"/>
        </w:rPr>
        <w:t>Таким образом</w:t>
      </w:r>
      <w:r w:rsidR="007377F1">
        <w:rPr>
          <w:rFonts w:ascii="Times New Roman" w:hAnsi="Times New Roman" w:cs="Times New Roman"/>
          <w:sz w:val="28"/>
        </w:rPr>
        <w:t>, централизованно устанавливаются только общие правила бухгалтерского учета, а конкретизация их и механизм выполнения разрабатываются в каждой организацией самостоятельно, исходя из условий его деятельности.</w:t>
      </w:r>
    </w:p>
    <w:p w:rsidR="007377F1" w:rsidRDefault="00E11EFC" w:rsidP="007377F1">
      <w:pPr>
        <w:pStyle w:val="ac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377F1">
        <w:rPr>
          <w:rFonts w:ascii="Times New Roman" w:hAnsi="Times New Roman" w:cs="Times New Roman"/>
          <w:sz w:val="28"/>
        </w:rPr>
        <w:t>онечн</w:t>
      </w:r>
      <w:r>
        <w:rPr>
          <w:rFonts w:ascii="Times New Roman" w:hAnsi="Times New Roman" w:cs="Times New Roman"/>
          <w:sz w:val="28"/>
        </w:rPr>
        <w:t>ой</w:t>
      </w:r>
      <w:r w:rsidR="007377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целью деятельности любого предприятия является получение прибыли. </w:t>
      </w:r>
      <w:r w:rsidR="007377F1">
        <w:rPr>
          <w:rFonts w:ascii="Times New Roman" w:hAnsi="Times New Roman" w:cs="Times New Roman"/>
          <w:sz w:val="28"/>
        </w:rPr>
        <w:t xml:space="preserve">Расширение сферы деятельности </w:t>
      </w:r>
      <w:r w:rsidR="00E0086D">
        <w:rPr>
          <w:rFonts w:ascii="Times New Roman" w:hAnsi="Times New Roman" w:cs="Times New Roman"/>
          <w:sz w:val="28"/>
        </w:rPr>
        <w:t>торговых организаций,</w:t>
      </w:r>
      <w:r w:rsidR="007377F1">
        <w:rPr>
          <w:rFonts w:ascii="Times New Roman" w:hAnsi="Times New Roman" w:cs="Times New Roman"/>
          <w:sz w:val="28"/>
        </w:rPr>
        <w:t xml:space="preserve"> усиление конкуренции прив</w:t>
      </w:r>
      <w:r w:rsidR="00E0086D">
        <w:rPr>
          <w:rFonts w:ascii="Times New Roman" w:hAnsi="Times New Roman" w:cs="Times New Roman"/>
          <w:sz w:val="28"/>
        </w:rPr>
        <w:t>одит</w:t>
      </w:r>
      <w:r w:rsidR="007377F1">
        <w:rPr>
          <w:rFonts w:ascii="Times New Roman" w:hAnsi="Times New Roman" w:cs="Times New Roman"/>
          <w:sz w:val="28"/>
        </w:rPr>
        <w:t xml:space="preserve"> к необходимости более тщательного контроля расходов на продажу с целью выявления имеющихся резервов увеличения прибыли.</w:t>
      </w:r>
    </w:p>
    <w:p w:rsidR="007377F1" w:rsidRDefault="007377F1" w:rsidP="007377F1">
      <w:pPr>
        <w:pStyle w:val="ac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Данными факторами обусловлена актуальность проблемы оптимизации учета</w:t>
      </w:r>
      <w:r w:rsidR="00267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расходов на продажу.</w:t>
      </w:r>
    </w:p>
    <w:p w:rsidR="00B85D1B" w:rsidRDefault="00B85D1B" w:rsidP="00F5779A">
      <w:pPr>
        <w:pStyle w:val="ac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636A4">
        <w:rPr>
          <w:rFonts w:ascii="Times New Roman" w:hAnsi="Times New Roman" w:cs="Times New Roman"/>
          <w:sz w:val="28"/>
        </w:rPr>
        <w:t>курсовой</w:t>
      </w:r>
      <w:r>
        <w:rPr>
          <w:rFonts w:ascii="Times New Roman" w:hAnsi="Times New Roman" w:cs="Times New Roman"/>
          <w:sz w:val="28"/>
        </w:rPr>
        <w:t xml:space="preserve"> работе на тему «Учет расходов на продажу» были исследованы теоретические и методологические основы учета расходов на продажу, изучена практика их учета и распределения.</w:t>
      </w:r>
      <w:r w:rsidR="00C5382D">
        <w:rPr>
          <w:rFonts w:ascii="Times New Roman" w:hAnsi="Times New Roman" w:cs="Times New Roman"/>
          <w:sz w:val="28"/>
        </w:rPr>
        <w:t xml:space="preserve"> Исследование проводилось на примере торгового предприятия ООО «</w:t>
      </w:r>
      <w:proofErr w:type="spellStart"/>
      <w:r w:rsidR="00C5382D">
        <w:rPr>
          <w:rFonts w:ascii="Times New Roman" w:hAnsi="Times New Roman" w:cs="Times New Roman"/>
          <w:sz w:val="28"/>
        </w:rPr>
        <w:t>Диаэм</w:t>
      </w:r>
      <w:proofErr w:type="spellEnd"/>
      <w:r w:rsidR="00C5382D">
        <w:rPr>
          <w:rFonts w:ascii="Times New Roman" w:hAnsi="Times New Roman" w:cs="Times New Roman"/>
          <w:sz w:val="28"/>
        </w:rPr>
        <w:t>», основным видом деятельности которого являются поставки лабораторного оборудования.</w:t>
      </w:r>
      <w:r>
        <w:rPr>
          <w:rFonts w:ascii="Times New Roman" w:hAnsi="Times New Roman" w:cs="Times New Roman"/>
          <w:sz w:val="28"/>
        </w:rPr>
        <w:t xml:space="preserve">  </w:t>
      </w:r>
    </w:p>
    <w:p w:rsidR="00012DE4" w:rsidRDefault="007956F0" w:rsidP="00012DE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проведенного исследования</w:t>
      </w:r>
      <w:r w:rsidR="00F5779A" w:rsidRPr="009663F0">
        <w:rPr>
          <w:rFonts w:ascii="Times New Roman" w:hAnsi="Times New Roman" w:cs="Times New Roman"/>
          <w:sz w:val="28"/>
        </w:rPr>
        <w:t xml:space="preserve"> можно сделать вывод, что бухгалтерский учет </w:t>
      </w:r>
      <w:r>
        <w:rPr>
          <w:rFonts w:ascii="Times New Roman" w:hAnsi="Times New Roman" w:cs="Times New Roman"/>
          <w:sz w:val="28"/>
        </w:rPr>
        <w:t>в ООО «</w:t>
      </w:r>
      <w:proofErr w:type="spellStart"/>
      <w:r>
        <w:rPr>
          <w:rFonts w:ascii="Times New Roman" w:hAnsi="Times New Roman" w:cs="Times New Roman"/>
          <w:sz w:val="28"/>
        </w:rPr>
        <w:t>Диаэ</w:t>
      </w:r>
      <w:r w:rsidR="00211FFE"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5779A" w:rsidRPr="009663F0">
        <w:rPr>
          <w:rFonts w:ascii="Times New Roman" w:hAnsi="Times New Roman" w:cs="Times New Roman"/>
          <w:sz w:val="28"/>
        </w:rPr>
        <w:t xml:space="preserve"> ведется в соответствии с </w:t>
      </w:r>
      <w:r w:rsidR="00211FFE">
        <w:rPr>
          <w:rFonts w:ascii="Times New Roman" w:hAnsi="Times New Roman" w:cs="Times New Roman"/>
          <w:sz w:val="28"/>
        </w:rPr>
        <w:t xml:space="preserve">требованиями </w:t>
      </w:r>
      <w:r w:rsidR="00211FFE">
        <w:rPr>
          <w:rFonts w:ascii="Times New Roman" w:hAnsi="Times New Roman" w:cs="Times New Roman"/>
          <w:sz w:val="28"/>
        </w:rPr>
        <w:lastRenderedPageBreak/>
        <w:t>законодательства по бухгалтерскому учету, с сохранением специфики</w:t>
      </w:r>
      <w:r w:rsidR="00F5779A" w:rsidRPr="009663F0">
        <w:rPr>
          <w:rFonts w:ascii="Times New Roman" w:hAnsi="Times New Roman" w:cs="Times New Roman"/>
          <w:sz w:val="28"/>
        </w:rPr>
        <w:t xml:space="preserve"> организации учета торгово</w:t>
      </w:r>
      <w:r w:rsidR="00576A36">
        <w:rPr>
          <w:rFonts w:ascii="Times New Roman" w:hAnsi="Times New Roman" w:cs="Times New Roman"/>
          <w:sz w:val="28"/>
        </w:rPr>
        <w:t>го</w:t>
      </w:r>
      <w:r w:rsidR="00F5779A" w:rsidRPr="009663F0">
        <w:rPr>
          <w:rFonts w:ascii="Times New Roman" w:hAnsi="Times New Roman" w:cs="Times New Roman"/>
          <w:sz w:val="28"/>
        </w:rPr>
        <w:t xml:space="preserve"> предприя</w:t>
      </w:r>
      <w:r w:rsidR="00576A36">
        <w:rPr>
          <w:rFonts w:ascii="Times New Roman" w:hAnsi="Times New Roman" w:cs="Times New Roman"/>
          <w:sz w:val="28"/>
        </w:rPr>
        <w:t>тия</w:t>
      </w:r>
      <w:r w:rsidR="00F5779A" w:rsidRPr="009663F0">
        <w:rPr>
          <w:rFonts w:ascii="Times New Roman" w:hAnsi="Times New Roman" w:cs="Times New Roman"/>
          <w:sz w:val="28"/>
        </w:rPr>
        <w:t>.</w:t>
      </w:r>
    </w:p>
    <w:p w:rsidR="00F5779A" w:rsidRDefault="00C13DCB" w:rsidP="00012DE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расходов на продажу в ООО «</w:t>
      </w:r>
      <w:proofErr w:type="spellStart"/>
      <w:r>
        <w:rPr>
          <w:rFonts w:ascii="Times New Roman" w:hAnsi="Times New Roman" w:cs="Times New Roman"/>
          <w:sz w:val="28"/>
        </w:rPr>
        <w:t>Диаэм</w:t>
      </w:r>
      <w:proofErr w:type="spellEnd"/>
      <w:r>
        <w:rPr>
          <w:rFonts w:ascii="Times New Roman" w:hAnsi="Times New Roman" w:cs="Times New Roman"/>
          <w:sz w:val="28"/>
        </w:rPr>
        <w:t xml:space="preserve">» ведется на счете 44 «Расходы на продажу». </w:t>
      </w:r>
      <w:r w:rsidR="00F5779A">
        <w:rPr>
          <w:rFonts w:ascii="Times New Roman" w:hAnsi="Times New Roman" w:cs="Times New Roman"/>
          <w:sz w:val="28"/>
        </w:rPr>
        <w:t>Расходы на про</w:t>
      </w:r>
      <w:r w:rsidR="00CF1573">
        <w:rPr>
          <w:rFonts w:ascii="Times New Roman" w:hAnsi="Times New Roman" w:cs="Times New Roman"/>
          <w:sz w:val="28"/>
        </w:rPr>
        <w:t xml:space="preserve">дажу согласно учетной политике </w:t>
      </w:r>
      <w:r>
        <w:rPr>
          <w:rFonts w:ascii="Times New Roman" w:hAnsi="Times New Roman" w:cs="Times New Roman"/>
          <w:sz w:val="28"/>
        </w:rPr>
        <w:t>предприятия</w:t>
      </w:r>
      <w:r w:rsidR="00CF1573">
        <w:rPr>
          <w:rFonts w:ascii="Times New Roman" w:hAnsi="Times New Roman" w:cs="Times New Roman"/>
          <w:sz w:val="28"/>
        </w:rPr>
        <w:t xml:space="preserve"> </w:t>
      </w:r>
      <w:r w:rsidR="003B1A50">
        <w:rPr>
          <w:rFonts w:ascii="Times New Roman" w:hAnsi="Times New Roman" w:cs="Times New Roman"/>
          <w:sz w:val="28"/>
        </w:rPr>
        <w:t xml:space="preserve">распределяются между остатком товаров на конец отчетного периода и реализованными товарами, т.е. </w:t>
      </w:r>
      <w:r w:rsidR="00F5779A">
        <w:rPr>
          <w:rFonts w:ascii="Times New Roman" w:hAnsi="Times New Roman" w:cs="Times New Roman"/>
          <w:sz w:val="28"/>
        </w:rPr>
        <w:t xml:space="preserve">списываются в дебет счета 90 «Продажи» </w:t>
      </w:r>
      <w:r w:rsidR="00C36CFA">
        <w:rPr>
          <w:rFonts w:ascii="Times New Roman" w:hAnsi="Times New Roman" w:cs="Times New Roman"/>
          <w:sz w:val="28"/>
        </w:rPr>
        <w:t>частично</w:t>
      </w:r>
      <w:r w:rsidR="00F5779A">
        <w:rPr>
          <w:rFonts w:ascii="Times New Roman" w:hAnsi="Times New Roman" w:cs="Times New Roman"/>
          <w:sz w:val="28"/>
        </w:rPr>
        <w:t>.</w:t>
      </w:r>
    </w:p>
    <w:p w:rsidR="00F5779A" w:rsidRDefault="00F5779A" w:rsidP="00F5779A">
      <w:pPr>
        <w:pStyle w:val="ac"/>
        <w:tabs>
          <w:tab w:val="left" w:pos="283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Аналитический учет расходов на продажу ведется в ведомос</w:t>
      </w:r>
      <w:r w:rsidR="006C31E5">
        <w:rPr>
          <w:rFonts w:ascii="Times New Roman" w:hAnsi="Times New Roman" w:cs="Times New Roman"/>
          <w:sz w:val="28"/>
        </w:rPr>
        <w:t xml:space="preserve">ти </w:t>
      </w:r>
      <w:r>
        <w:rPr>
          <w:rFonts w:ascii="Times New Roman" w:hAnsi="Times New Roman" w:cs="Times New Roman"/>
          <w:sz w:val="28"/>
        </w:rPr>
        <w:t>в разрезе установленной номенклатуры статей расходов.</w:t>
      </w:r>
    </w:p>
    <w:p w:rsidR="00AA4FA4" w:rsidRDefault="00AA4FA4" w:rsidP="00F5779A">
      <w:pPr>
        <w:pStyle w:val="ac"/>
        <w:tabs>
          <w:tab w:val="left" w:pos="283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результатам исследования разработаны п</w:t>
      </w:r>
      <w:r w:rsidRPr="00011692">
        <w:rPr>
          <w:rFonts w:ascii="Times New Roman" w:hAnsi="Times New Roman" w:cs="Times New Roman"/>
          <w:sz w:val="28"/>
          <w:szCs w:val="28"/>
        </w:rPr>
        <w:t>редложения по совершенствованию учета расходов на продажу в ООО «</w:t>
      </w:r>
      <w:proofErr w:type="spellStart"/>
      <w:r w:rsidRPr="00011692">
        <w:rPr>
          <w:rFonts w:ascii="Times New Roman" w:hAnsi="Times New Roman" w:cs="Times New Roman"/>
          <w:sz w:val="28"/>
          <w:szCs w:val="28"/>
        </w:rPr>
        <w:t>Диаэм</w:t>
      </w:r>
      <w:proofErr w:type="spellEnd"/>
      <w:r w:rsidRPr="00011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частности, предлагается:</w:t>
      </w:r>
    </w:p>
    <w:p w:rsidR="00AA4FA4" w:rsidRPr="0017107D" w:rsidRDefault="00AA4FA4" w:rsidP="00A844BF">
      <w:pPr>
        <w:pStyle w:val="ac"/>
        <w:numPr>
          <w:ilvl w:val="0"/>
          <w:numId w:val="33"/>
        </w:numPr>
        <w:tabs>
          <w:tab w:val="left" w:pos="2835"/>
        </w:tabs>
        <w:spacing w:before="0" w:after="0" w:line="360" w:lineRule="auto"/>
        <w:jc w:val="both"/>
        <w:rPr>
          <w:rFonts w:ascii="Times New Roman" w:hAnsi="Times New Roman" w:cs="Times New Roman"/>
          <w:sz w:val="28"/>
        </w:rPr>
      </w:pPr>
      <w:r w:rsidRPr="00011692">
        <w:rPr>
          <w:rFonts w:ascii="Times New Roman" w:hAnsi="Times New Roman" w:cs="Times New Roman"/>
          <w:sz w:val="28"/>
          <w:szCs w:val="28"/>
        </w:rPr>
        <w:t>разукрупнить статью «прочие расходы по сбыту», выделив отдельную статью «расходы на рекламу»</w:t>
      </w:r>
      <w:r w:rsidR="0017107D">
        <w:rPr>
          <w:rFonts w:ascii="Times New Roman" w:hAnsi="Times New Roman" w:cs="Times New Roman"/>
          <w:sz w:val="28"/>
          <w:szCs w:val="28"/>
        </w:rPr>
        <w:t>;</w:t>
      </w:r>
    </w:p>
    <w:p w:rsidR="0017107D" w:rsidRPr="0017107D" w:rsidRDefault="0017107D" w:rsidP="00A844BF">
      <w:pPr>
        <w:pStyle w:val="ac"/>
        <w:numPr>
          <w:ilvl w:val="0"/>
          <w:numId w:val="33"/>
        </w:numPr>
        <w:tabs>
          <w:tab w:val="left" w:pos="2835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D">
        <w:rPr>
          <w:rFonts w:ascii="Times New Roman" w:hAnsi="Times New Roman" w:cs="Times New Roman"/>
          <w:sz w:val="28"/>
        </w:rPr>
        <w:t xml:space="preserve">включить в рабочий план счетов отдельный </w:t>
      </w:r>
      <w:proofErr w:type="spellStart"/>
      <w:r w:rsidRPr="0017107D">
        <w:rPr>
          <w:rFonts w:ascii="Times New Roman" w:hAnsi="Times New Roman" w:cs="Times New Roman"/>
          <w:sz w:val="28"/>
        </w:rPr>
        <w:t>субсчет</w:t>
      </w:r>
      <w:proofErr w:type="spellEnd"/>
      <w:r w:rsidRPr="0017107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7107D">
        <w:rPr>
          <w:rFonts w:ascii="Times New Roman" w:hAnsi="Times New Roman" w:cs="Times New Roman"/>
          <w:sz w:val="28"/>
        </w:rPr>
        <w:t>например</w:t>
      </w:r>
      <w:proofErr w:type="gramEnd"/>
      <w:r w:rsidRPr="0017107D">
        <w:rPr>
          <w:rFonts w:ascii="Times New Roman" w:hAnsi="Times New Roman" w:cs="Times New Roman"/>
          <w:sz w:val="28"/>
        </w:rPr>
        <w:t xml:space="preserve"> 90-6 «Коммерческие расходы», поскольку сумма этих расходов показывается отдельной строкой в отчете о финансовых результатах;</w:t>
      </w:r>
    </w:p>
    <w:p w:rsidR="00551111" w:rsidRPr="0017107D" w:rsidRDefault="0017107D" w:rsidP="00A844BF">
      <w:pPr>
        <w:pStyle w:val="ac"/>
        <w:numPr>
          <w:ilvl w:val="0"/>
          <w:numId w:val="33"/>
        </w:numPr>
        <w:tabs>
          <w:tab w:val="left" w:pos="2835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D">
        <w:rPr>
          <w:rFonts w:ascii="Times New Roman" w:hAnsi="Times New Roman" w:cs="Times New Roman"/>
          <w:sz w:val="28"/>
          <w:szCs w:val="28"/>
        </w:rPr>
        <w:t>проводить планирование расходов на продажу.</w:t>
      </w:r>
    </w:p>
    <w:p w:rsidR="0017107D" w:rsidRDefault="0017107D" w:rsidP="00F54290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07D" w:rsidRDefault="0017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779A" w:rsidRPr="00574F46" w:rsidRDefault="0017107D" w:rsidP="00812EB1">
      <w:pPr>
        <w:spacing w:line="48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4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5779A" w:rsidRPr="00574F46">
        <w:rPr>
          <w:rFonts w:ascii="Times New Roman" w:hAnsi="Times New Roman" w:cs="Times New Roman"/>
          <w:b/>
          <w:sz w:val="28"/>
          <w:szCs w:val="28"/>
        </w:rPr>
        <w:t>писок использ</w:t>
      </w:r>
      <w:r w:rsidR="00574F46" w:rsidRPr="00574F46">
        <w:rPr>
          <w:rFonts w:ascii="Times New Roman" w:hAnsi="Times New Roman" w:cs="Times New Roman"/>
          <w:b/>
          <w:sz w:val="28"/>
          <w:szCs w:val="28"/>
        </w:rPr>
        <w:t>ованных источников</w:t>
      </w:r>
    </w:p>
    <w:p w:rsidR="00CC0B86" w:rsidRPr="00E343E2" w:rsidRDefault="00CC0B86" w:rsidP="00A844BF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93FE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10FF0">
        <w:rPr>
          <w:rFonts w:ascii="Times New Roman" w:hAnsi="Times New Roman" w:cs="Times New Roman"/>
          <w:sz w:val="28"/>
          <w:szCs w:val="28"/>
        </w:rPr>
        <w:t>]</w:t>
      </w:r>
      <w:r w:rsidRPr="00193F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3FE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3FE2">
        <w:rPr>
          <w:rFonts w:ascii="Times New Roman" w:hAnsi="Times New Roman" w:cs="Times New Roman"/>
          <w:sz w:val="28"/>
          <w:szCs w:val="28"/>
        </w:rPr>
        <w:t>. закон от</w:t>
      </w:r>
      <w:r>
        <w:rPr>
          <w:rFonts w:ascii="Times New Roman" w:hAnsi="Times New Roman" w:cs="Times New Roman"/>
          <w:sz w:val="28"/>
          <w:szCs w:val="28"/>
        </w:rPr>
        <w:t xml:space="preserve"> 30.11.1994 № 51-ФЗ</w:t>
      </w:r>
      <w:r w:rsidRPr="00E343E2">
        <w:rPr>
          <w:rFonts w:ascii="Times New Roman" w:hAnsi="Times New Roman" w:cs="Times New Roman"/>
          <w:sz w:val="28"/>
          <w:szCs w:val="28"/>
        </w:rPr>
        <w:t>.</w:t>
      </w:r>
    </w:p>
    <w:p w:rsidR="00CC0B86" w:rsidRPr="006E5B99" w:rsidRDefault="00CC0B86" w:rsidP="00A844BF">
      <w:pPr>
        <w:pStyle w:val="a3"/>
        <w:numPr>
          <w:ilvl w:val="0"/>
          <w:numId w:val="3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84F83">
        <w:rPr>
          <w:rFonts w:ascii="Times New Roman" w:hAnsi="Times New Roman" w:cs="Times New Roman"/>
          <w:sz w:val="28"/>
          <w:szCs w:val="28"/>
        </w:rPr>
        <w:t>Налоговый Кодекс РФ</w:t>
      </w:r>
      <w:r>
        <w:rPr>
          <w:rFonts w:ascii="Times New Roman" w:hAnsi="Times New Roman" w:cs="Times New Roman"/>
          <w:sz w:val="28"/>
          <w:szCs w:val="28"/>
        </w:rPr>
        <w:t xml:space="preserve"> (часть первая) </w:t>
      </w:r>
      <w:r w:rsidRPr="00E10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10FF0">
        <w:rPr>
          <w:rFonts w:ascii="Times New Roman" w:hAnsi="Times New Roman" w:cs="Times New Roman"/>
          <w:sz w:val="28"/>
          <w:szCs w:val="28"/>
        </w:rPr>
        <w:t>]</w:t>
      </w:r>
      <w:r w:rsidRPr="00193F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3FE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3FE2">
        <w:rPr>
          <w:rFonts w:ascii="Times New Roman" w:hAnsi="Times New Roman" w:cs="Times New Roman"/>
          <w:sz w:val="28"/>
          <w:szCs w:val="28"/>
        </w:rPr>
        <w:t>. закон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июля 1998 г. №</w:t>
      </w:r>
      <w:r w:rsidRPr="00CF7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146-ФЗ</w:t>
      </w:r>
      <w:r w:rsidRPr="006E5B99">
        <w:rPr>
          <w:rFonts w:ascii="Times New Roman" w:hAnsi="Times New Roman" w:cs="Times New Roman"/>
          <w:sz w:val="28"/>
          <w:szCs w:val="28"/>
        </w:rPr>
        <w:t>.</w:t>
      </w:r>
    </w:p>
    <w:p w:rsidR="00CC0B86" w:rsidRPr="006A0A92" w:rsidRDefault="00CC0B86" w:rsidP="00A844BF">
      <w:pPr>
        <w:pStyle w:val="a3"/>
        <w:numPr>
          <w:ilvl w:val="0"/>
          <w:numId w:val="3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A0A92">
        <w:rPr>
          <w:rFonts w:ascii="Times New Roman" w:hAnsi="Times New Roman" w:cs="Times New Roman"/>
          <w:sz w:val="28"/>
          <w:szCs w:val="28"/>
        </w:rPr>
        <w:t>Трудовой Кодекс РФ (часть первая)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10FF0">
        <w:rPr>
          <w:rFonts w:ascii="Times New Roman" w:hAnsi="Times New Roman" w:cs="Times New Roman"/>
          <w:sz w:val="28"/>
          <w:szCs w:val="28"/>
        </w:rPr>
        <w:t>]</w:t>
      </w:r>
      <w:r w:rsidRPr="00193F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3FE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3FE2">
        <w:rPr>
          <w:rFonts w:ascii="Times New Roman" w:hAnsi="Times New Roman" w:cs="Times New Roman"/>
          <w:sz w:val="28"/>
          <w:szCs w:val="28"/>
        </w:rPr>
        <w:t>. закон</w:t>
      </w:r>
      <w:r w:rsidRPr="006A0A92">
        <w:rPr>
          <w:rFonts w:ascii="Times New Roman" w:hAnsi="Times New Roman" w:cs="Times New Roman"/>
          <w:sz w:val="28"/>
          <w:szCs w:val="28"/>
        </w:rPr>
        <w:t xml:space="preserve"> от </w:t>
      </w:r>
      <w:r w:rsidRPr="006A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декабря 2001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0B86" w:rsidRPr="006A0A92" w:rsidRDefault="00CC0B86" w:rsidP="00A844BF">
      <w:pPr>
        <w:pStyle w:val="a3"/>
        <w:numPr>
          <w:ilvl w:val="0"/>
          <w:numId w:val="3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A0A92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10FF0">
        <w:rPr>
          <w:rFonts w:ascii="Times New Roman" w:hAnsi="Times New Roman" w:cs="Times New Roman"/>
          <w:sz w:val="28"/>
          <w:szCs w:val="28"/>
        </w:rPr>
        <w:t>]</w:t>
      </w:r>
      <w:r w:rsidRPr="006A0A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0A9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A0A92">
        <w:rPr>
          <w:rFonts w:ascii="Times New Roman" w:hAnsi="Times New Roman" w:cs="Times New Roman"/>
          <w:sz w:val="28"/>
          <w:szCs w:val="28"/>
        </w:rPr>
        <w:t>. закон от 06.12.2011 № 402-ФЗ.</w:t>
      </w:r>
    </w:p>
    <w:p w:rsidR="00CC0B86" w:rsidRPr="007077EE" w:rsidRDefault="00CC0B86" w:rsidP="00A844BF">
      <w:pPr>
        <w:pStyle w:val="a3"/>
        <w:numPr>
          <w:ilvl w:val="0"/>
          <w:numId w:val="3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7077EE">
        <w:rPr>
          <w:rFonts w:ascii="Times New Roman" w:hAnsi="Times New Roman" w:cs="Times New Roman"/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10FF0">
        <w:rPr>
          <w:rFonts w:ascii="Times New Roman" w:hAnsi="Times New Roman" w:cs="Times New Roman"/>
          <w:sz w:val="28"/>
          <w:szCs w:val="28"/>
        </w:rPr>
        <w:t>]</w:t>
      </w:r>
      <w:r w:rsidRPr="007077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77E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077EE">
        <w:rPr>
          <w:rFonts w:ascii="Times New Roman" w:hAnsi="Times New Roman" w:cs="Times New Roman"/>
          <w:sz w:val="28"/>
          <w:szCs w:val="28"/>
        </w:rPr>
        <w:t>. закон от 24.06.2009 № 212-ФЗ</w:t>
      </w:r>
      <w:r w:rsidRPr="007077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0B86" w:rsidRPr="00DE6AAF" w:rsidRDefault="00CC0B86" w:rsidP="00A844BF">
      <w:pPr>
        <w:pStyle w:val="ac"/>
        <w:numPr>
          <w:ilvl w:val="0"/>
          <w:numId w:val="3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6AAF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предприятия и инструкция по его применению [Текст]: приказ Минфина РФ от 31.10.2000 №94-Н.</w:t>
      </w:r>
    </w:p>
    <w:p w:rsidR="00CC0B86" w:rsidRDefault="00CC0B86" w:rsidP="00A844BF">
      <w:pPr>
        <w:pStyle w:val="ac"/>
        <w:numPr>
          <w:ilvl w:val="0"/>
          <w:numId w:val="3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6AAF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 [Текст]: приказ Минфина России от 29.07.1998 № 34н с учетом изменениями и дополнениями от 24.12.2010.</w:t>
      </w:r>
    </w:p>
    <w:p w:rsidR="00CC0B86" w:rsidRPr="009922C7" w:rsidRDefault="00CC0B86" w:rsidP="00A844BF">
      <w:pPr>
        <w:pStyle w:val="a3"/>
        <w:numPr>
          <w:ilvl w:val="0"/>
          <w:numId w:val="32"/>
        </w:numPr>
        <w:rPr>
          <w:rFonts w:ascii="Times New Roman" w:eastAsiaTheme="minorEastAsia" w:hAnsi="Times New Roman"/>
          <w:sz w:val="28"/>
          <w:szCs w:val="28"/>
        </w:rPr>
      </w:pPr>
      <w:r w:rsidRPr="006D4D5A">
        <w:rPr>
          <w:rFonts w:ascii="Times New Roman" w:hAnsi="Times New Roman" w:cs="Times New Roman"/>
          <w:sz w:val="28"/>
          <w:szCs w:val="28"/>
        </w:rPr>
        <w:t>Бухга</w:t>
      </w:r>
      <w:r>
        <w:rPr>
          <w:rFonts w:ascii="Times New Roman" w:hAnsi="Times New Roman" w:cs="Times New Roman"/>
          <w:sz w:val="28"/>
          <w:szCs w:val="28"/>
        </w:rPr>
        <w:t xml:space="preserve">лтерская отчетность организации </w:t>
      </w:r>
      <w:r w:rsidRPr="00DE6AAF">
        <w:rPr>
          <w:rFonts w:ascii="Times New Roman" w:hAnsi="Times New Roman" w:cs="Times New Roman"/>
          <w:sz w:val="28"/>
          <w:szCs w:val="28"/>
        </w:rPr>
        <w:t xml:space="preserve">[Текст]: Положение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 xml:space="preserve">(4/99) // </w:t>
      </w:r>
      <w:r w:rsidRPr="006D4D5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Минфина РФ от 6 июля 1999 г. № 43н.</w:t>
      </w:r>
    </w:p>
    <w:p w:rsidR="00CC0B86" w:rsidRPr="00FF40E7" w:rsidRDefault="00CC0B86" w:rsidP="00A844BF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CF27C6">
        <w:rPr>
          <w:rFonts w:ascii="Times New Roman" w:hAnsi="Times New Roman"/>
          <w:sz w:val="28"/>
          <w:szCs w:val="28"/>
        </w:rPr>
        <w:t xml:space="preserve">Учет материально-производственных запасов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AAF">
        <w:rPr>
          <w:rFonts w:ascii="Times New Roman" w:hAnsi="Times New Roman" w:cs="Times New Roman"/>
          <w:sz w:val="28"/>
          <w:szCs w:val="28"/>
        </w:rPr>
        <w:t>[Текст]: Положение по бухгалтерскому учету</w:t>
      </w:r>
      <w:r w:rsidRPr="00CF2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(5/01) // </w:t>
      </w:r>
      <w:r w:rsidRPr="00CF27C6">
        <w:rPr>
          <w:rFonts w:ascii="Times New Roman" w:hAnsi="Times New Roman"/>
          <w:sz w:val="28"/>
          <w:szCs w:val="28"/>
        </w:rPr>
        <w:t xml:space="preserve">Приказ Минфина РФ от 9 июня 2001 г. </w:t>
      </w:r>
      <w:r>
        <w:rPr>
          <w:rFonts w:ascii="Times New Roman" w:hAnsi="Times New Roman"/>
          <w:sz w:val="28"/>
          <w:szCs w:val="28"/>
        </w:rPr>
        <w:t>№ 44н</w:t>
      </w:r>
      <w:r w:rsidRPr="00CF27C6">
        <w:rPr>
          <w:rFonts w:ascii="Times New Roman" w:hAnsi="Times New Roman"/>
          <w:sz w:val="28"/>
          <w:szCs w:val="28"/>
        </w:rPr>
        <w:t>.</w:t>
      </w:r>
    </w:p>
    <w:p w:rsidR="00CC0B86" w:rsidRDefault="00CC0B86" w:rsidP="00A844BF">
      <w:pPr>
        <w:pStyle w:val="ac"/>
        <w:numPr>
          <w:ilvl w:val="0"/>
          <w:numId w:val="3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6AAF">
        <w:rPr>
          <w:rFonts w:ascii="Times New Roman" w:hAnsi="Times New Roman" w:cs="Times New Roman"/>
          <w:sz w:val="28"/>
          <w:szCs w:val="28"/>
        </w:rPr>
        <w:t>Учет основных средств [Текст]: Положение по бухгалтерскому учету (ПБУ 6/01) // Приказ Минфина России от 30.03.01 № 26н с изменениями и дополнениями от 24.12.10.</w:t>
      </w:r>
    </w:p>
    <w:p w:rsidR="00CC0B86" w:rsidRPr="00DD5731" w:rsidRDefault="00CC0B86" w:rsidP="00A844BF">
      <w:pPr>
        <w:pStyle w:val="a3"/>
        <w:numPr>
          <w:ilvl w:val="0"/>
          <w:numId w:val="32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731">
        <w:rPr>
          <w:rFonts w:ascii="Times New Roman" w:eastAsia="Times New Roman" w:hAnsi="Times New Roman" w:cs="Times New Roman"/>
          <w:sz w:val="28"/>
          <w:szCs w:val="28"/>
        </w:rPr>
        <w:t xml:space="preserve">Учет активов и обязательств, стоимость которых выражена в иностранной валюте [Текст]: </w:t>
      </w:r>
      <w:r w:rsidRPr="00DD5731">
        <w:rPr>
          <w:rFonts w:ascii="Times New Roman" w:hAnsi="Times New Roman" w:cs="Times New Roman"/>
          <w:sz w:val="28"/>
          <w:szCs w:val="28"/>
        </w:rPr>
        <w:t>Положение по бухгалтерскому учету (ПБУ 3/2006)</w:t>
      </w:r>
      <w:r w:rsidRPr="00DD5731">
        <w:rPr>
          <w:rFonts w:ascii="Times New Roman" w:eastAsia="Times New Roman" w:hAnsi="Times New Roman" w:cs="Times New Roman"/>
          <w:sz w:val="28"/>
          <w:szCs w:val="28"/>
        </w:rPr>
        <w:t xml:space="preserve"> // Приказ Минфина РФ от 27 ноября 2006 г. № 154н.</w:t>
      </w:r>
    </w:p>
    <w:p w:rsidR="00CC0B86" w:rsidRPr="00DE6AAF" w:rsidRDefault="00CC0B86" w:rsidP="00A844BF">
      <w:pPr>
        <w:pStyle w:val="ac"/>
        <w:numPr>
          <w:ilvl w:val="0"/>
          <w:numId w:val="3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AF">
        <w:rPr>
          <w:rFonts w:ascii="Times New Roman" w:hAnsi="Times New Roman" w:cs="Times New Roman"/>
          <w:sz w:val="28"/>
          <w:szCs w:val="28"/>
        </w:rPr>
        <w:t>Доходы организации [Текст]: Положение по бухгалтерскому учету (ПБУ 9/99) // Приказ Минфина России от 06.05.1999 № 32н.</w:t>
      </w:r>
    </w:p>
    <w:p w:rsidR="00CC0B86" w:rsidRPr="00942875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2875">
        <w:rPr>
          <w:rFonts w:ascii="Times New Roman" w:hAnsi="Times New Roman" w:cs="Times New Roman"/>
          <w:sz w:val="28"/>
          <w:szCs w:val="28"/>
        </w:rPr>
        <w:t xml:space="preserve"> </w:t>
      </w:r>
      <w:r w:rsidRPr="00DE6AAF">
        <w:rPr>
          <w:rFonts w:ascii="Times New Roman" w:hAnsi="Times New Roman" w:cs="Times New Roman"/>
          <w:sz w:val="28"/>
          <w:szCs w:val="28"/>
        </w:rPr>
        <w:t>Расходы организации [Текст]: Положение по бухгалтерскому учету (ПБУ</w:t>
      </w:r>
      <w:r w:rsidRPr="007077EE">
        <w:rPr>
          <w:rFonts w:ascii="Times New Roman" w:hAnsi="Times New Roman" w:cs="Times New Roman"/>
          <w:sz w:val="28"/>
          <w:szCs w:val="28"/>
        </w:rPr>
        <w:t xml:space="preserve"> 10/99) // Приказ Минфина России от</w:t>
      </w:r>
      <w:r w:rsidRPr="007077E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06.05.1999 № 33н.</w:t>
      </w:r>
    </w:p>
    <w:p w:rsidR="00CC0B86" w:rsidRPr="00942875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2875">
        <w:rPr>
          <w:rFonts w:ascii="Times New Roman" w:hAnsi="Times New Roman" w:cs="Times New Roman"/>
          <w:sz w:val="28"/>
          <w:szCs w:val="28"/>
        </w:rPr>
        <w:t xml:space="preserve"> Учетная политика организации [Текст]: Положение по бухгалтерскому учету (ПБУ 1/2008) // Приказ Минфина России от 6 октября 2008 г. № 106н.</w:t>
      </w:r>
    </w:p>
    <w:p w:rsidR="00CC0B86" w:rsidRPr="009922C7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42875">
        <w:rPr>
          <w:rFonts w:ascii="Times New Roman" w:eastAsia="Times New Roman" w:hAnsi="Times New Roman" w:cs="Times New Roman"/>
          <w:sz w:val="28"/>
          <w:szCs w:val="28"/>
        </w:rPr>
        <w:t xml:space="preserve"> Учет активов и обязательств, стоимость которых выражена в иностранной валюте </w:t>
      </w:r>
      <w:r w:rsidRPr="00DD573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DD5731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4287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 по бухгалтерскому учету (ПБУ 3</w:t>
      </w:r>
      <w:r w:rsidRPr="00942875">
        <w:rPr>
          <w:rFonts w:ascii="Times New Roman" w:hAnsi="Times New Roman" w:cs="Times New Roman"/>
          <w:sz w:val="28"/>
          <w:szCs w:val="28"/>
        </w:rPr>
        <w:t>/200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28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942875">
        <w:rPr>
          <w:rFonts w:ascii="Times New Roman" w:eastAsia="Times New Roman" w:hAnsi="Times New Roman" w:cs="Times New Roman"/>
          <w:sz w:val="28"/>
          <w:szCs w:val="28"/>
        </w:rPr>
        <w:t>Приказ Минфина РФ от 27 ноября 2006 г. № 154н.</w:t>
      </w:r>
    </w:p>
    <w:p w:rsidR="00CC0B86" w:rsidRPr="00942875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27C6">
        <w:rPr>
          <w:rFonts w:ascii="Times New Roman" w:hAnsi="Times New Roman"/>
          <w:sz w:val="28"/>
          <w:szCs w:val="28"/>
        </w:rPr>
        <w:t>Об утверждении методических указаний по бухгалтерскому учету материально-производственных запасов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10FF0">
        <w:rPr>
          <w:rFonts w:ascii="Times New Roman" w:hAnsi="Times New Roman" w:cs="Times New Roman"/>
          <w:sz w:val="28"/>
          <w:szCs w:val="28"/>
        </w:rPr>
        <w:t>]</w:t>
      </w:r>
      <w:r w:rsidRPr="007077EE">
        <w:rPr>
          <w:rFonts w:ascii="Times New Roman" w:hAnsi="Times New Roman" w:cs="Times New Roman"/>
          <w:sz w:val="28"/>
          <w:szCs w:val="28"/>
        </w:rPr>
        <w:t>: Приказ Минфина России от</w:t>
      </w:r>
      <w:r w:rsidRPr="00CF27C6">
        <w:rPr>
          <w:rFonts w:ascii="Times New Roman" w:hAnsi="Times New Roman"/>
          <w:sz w:val="28"/>
          <w:szCs w:val="28"/>
        </w:rPr>
        <w:t xml:space="preserve"> 28.12.2001 № 119н.</w:t>
      </w:r>
    </w:p>
    <w:p w:rsidR="00CC0B86" w:rsidRPr="007077EE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2875">
        <w:rPr>
          <w:rFonts w:ascii="Times New Roman" w:hAnsi="Times New Roman" w:cs="Times New Roman"/>
          <w:sz w:val="28"/>
          <w:szCs w:val="28"/>
        </w:rPr>
        <w:t xml:space="preserve"> </w:t>
      </w:r>
      <w:r w:rsidRPr="007077EE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10FF0">
        <w:rPr>
          <w:rFonts w:ascii="Times New Roman" w:hAnsi="Times New Roman" w:cs="Times New Roman"/>
          <w:sz w:val="28"/>
          <w:szCs w:val="28"/>
        </w:rPr>
        <w:t>]</w:t>
      </w:r>
      <w:r w:rsidRPr="007077EE">
        <w:rPr>
          <w:rFonts w:ascii="Times New Roman" w:hAnsi="Times New Roman" w:cs="Times New Roman"/>
          <w:sz w:val="28"/>
          <w:szCs w:val="28"/>
        </w:rPr>
        <w:t>: Приказ Минфина России от 13.06.1995 № 49.</w:t>
      </w:r>
    </w:p>
    <w:p w:rsidR="00CC0B86" w:rsidRPr="007077EE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2875">
        <w:rPr>
          <w:rFonts w:ascii="Times New Roman" w:hAnsi="Times New Roman" w:cs="Times New Roman"/>
          <w:sz w:val="28"/>
          <w:szCs w:val="28"/>
        </w:rPr>
        <w:t xml:space="preserve"> </w:t>
      </w:r>
      <w:r w:rsidRPr="007077EE">
        <w:rPr>
          <w:rFonts w:ascii="Times New Roman" w:hAnsi="Times New Roman" w:cs="Times New Roman"/>
          <w:sz w:val="28"/>
          <w:szCs w:val="28"/>
        </w:rPr>
        <w:t>Об утверждении дополнений к указаниям по применению и заполнению унифицированных форм первичной учетной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10FF0">
        <w:rPr>
          <w:rFonts w:ascii="Times New Roman" w:hAnsi="Times New Roman" w:cs="Times New Roman"/>
          <w:sz w:val="28"/>
          <w:szCs w:val="28"/>
        </w:rPr>
        <w:t>]</w:t>
      </w:r>
      <w:r w:rsidRPr="007077EE">
        <w:rPr>
          <w:rFonts w:ascii="Times New Roman" w:hAnsi="Times New Roman" w:cs="Times New Roman"/>
          <w:sz w:val="28"/>
          <w:szCs w:val="28"/>
        </w:rPr>
        <w:t>: Постановление Госкомстата России от 28.01.2002 № 5.</w:t>
      </w:r>
    </w:p>
    <w:p w:rsidR="00CC0B86" w:rsidRPr="007077EE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2875">
        <w:rPr>
          <w:rFonts w:ascii="Times New Roman" w:hAnsi="Times New Roman" w:cs="Times New Roman"/>
          <w:sz w:val="28"/>
          <w:szCs w:val="28"/>
        </w:rPr>
        <w:t xml:space="preserve"> </w:t>
      </w:r>
      <w:r w:rsidRPr="007077EE">
        <w:rPr>
          <w:rFonts w:ascii="Times New Roman" w:hAnsi="Times New Roman" w:cs="Times New Roman"/>
          <w:sz w:val="28"/>
          <w:szCs w:val="28"/>
        </w:rPr>
        <w:t>Астахов В.П. Бухгалтерский финансовый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72">
        <w:rPr>
          <w:rFonts w:ascii="Times New Roman" w:hAnsi="Times New Roman" w:cs="Times New Roman"/>
          <w:sz w:val="28"/>
          <w:szCs w:val="28"/>
        </w:rPr>
        <w:t>[Текст]:</w:t>
      </w:r>
      <w:r w:rsidRPr="007077EE">
        <w:rPr>
          <w:rFonts w:ascii="Times New Roman" w:hAnsi="Times New Roman" w:cs="Times New Roman"/>
          <w:sz w:val="28"/>
          <w:szCs w:val="28"/>
        </w:rPr>
        <w:t xml:space="preserve"> учебное пособие / Серия «Экономика и управление».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7EE">
        <w:rPr>
          <w:rFonts w:ascii="Times New Roman" w:hAnsi="Times New Roman" w:cs="Times New Roman"/>
          <w:sz w:val="28"/>
          <w:szCs w:val="28"/>
        </w:rPr>
        <w:t>Ростов н/Д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77EE">
        <w:rPr>
          <w:rFonts w:ascii="Times New Roman" w:hAnsi="Times New Roman" w:cs="Times New Roman"/>
          <w:sz w:val="28"/>
          <w:szCs w:val="28"/>
        </w:rPr>
        <w:t xml:space="preserve"> Издательский центр «</w:t>
      </w:r>
      <w:proofErr w:type="spellStart"/>
      <w:r w:rsidRPr="007077EE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077EE">
        <w:rPr>
          <w:rFonts w:ascii="Times New Roman" w:hAnsi="Times New Roman" w:cs="Times New Roman"/>
          <w:sz w:val="28"/>
          <w:szCs w:val="28"/>
        </w:rPr>
        <w:t>», 2012. – 928 с.</w:t>
      </w:r>
    </w:p>
    <w:p w:rsidR="00CC0B86" w:rsidRPr="007077EE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28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077EE">
        <w:rPr>
          <w:rFonts w:ascii="Times New Roman" w:hAnsi="Times New Roman" w:cs="Times New Roman"/>
          <w:sz w:val="28"/>
          <w:szCs w:val="28"/>
        </w:rPr>
        <w:t>Бабаев Ю.А.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72">
        <w:rPr>
          <w:rFonts w:ascii="Times New Roman" w:hAnsi="Times New Roman" w:cs="Times New Roman"/>
          <w:sz w:val="28"/>
          <w:szCs w:val="28"/>
        </w:rPr>
        <w:t>[Текст]</w:t>
      </w:r>
      <w:r w:rsidRPr="007077EE">
        <w:rPr>
          <w:rFonts w:ascii="Times New Roman" w:hAnsi="Times New Roman" w:cs="Times New Roman"/>
          <w:sz w:val="28"/>
          <w:szCs w:val="28"/>
        </w:rPr>
        <w:t xml:space="preserve">: 2-е изд., </w:t>
      </w:r>
      <w:proofErr w:type="spellStart"/>
      <w:r w:rsidRPr="007077E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077EE">
        <w:rPr>
          <w:rFonts w:ascii="Times New Roman" w:hAnsi="Times New Roman" w:cs="Times New Roman"/>
          <w:sz w:val="28"/>
          <w:szCs w:val="28"/>
        </w:rPr>
        <w:t>. и доп. – М.: ЮНИТИ-ДАНА, 2013. – 527 с.</w:t>
      </w:r>
    </w:p>
    <w:p w:rsidR="00CC0B86" w:rsidRPr="00F5779A" w:rsidRDefault="00CC0B86" w:rsidP="00A844BF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</w:rPr>
      </w:pPr>
      <w:r w:rsidRPr="009428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779A">
        <w:rPr>
          <w:rFonts w:ascii="Times New Roman" w:hAnsi="Times New Roman" w:cs="Times New Roman"/>
          <w:sz w:val="28"/>
        </w:rPr>
        <w:t>Вещунова</w:t>
      </w:r>
      <w:proofErr w:type="spellEnd"/>
      <w:r w:rsidRPr="00F5779A">
        <w:rPr>
          <w:rFonts w:ascii="Times New Roman" w:hAnsi="Times New Roman" w:cs="Times New Roman"/>
          <w:sz w:val="28"/>
        </w:rPr>
        <w:t xml:space="preserve"> Н. Л., </w:t>
      </w:r>
      <w:r>
        <w:rPr>
          <w:rFonts w:ascii="Times New Roman" w:hAnsi="Times New Roman" w:cs="Times New Roman"/>
          <w:sz w:val="28"/>
        </w:rPr>
        <w:t>Фомина Л. Ф. Бухгалтерский учет</w:t>
      </w:r>
      <w:r w:rsidRPr="00F5779A">
        <w:rPr>
          <w:rFonts w:ascii="Times New Roman" w:hAnsi="Times New Roman" w:cs="Times New Roman"/>
          <w:sz w:val="28"/>
        </w:rPr>
        <w:t xml:space="preserve"> на предприятиях различных форм собственности </w:t>
      </w:r>
      <w:r w:rsidRPr="00F5779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F5779A">
        <w:rPr>
          <w:rFonts w:ascii="Times New Roman" w:hAnsi="Times New Roman" w:cs="Times New Roman"/>
          <w:sz w:val="28"/>
          <w:szCs w:val="28"/>
        </w:rPr>
        <w:t xml:space="preserve">Текст] </w:t>
      </w:r>
      <w:r w:rsidRPr="00F5779A">
        <w:rPr>
          <w:rFonts w:ascii="Times New Roman" w:hAnsi="Times New Roman" w:cs="Times New Roman"/>
          <w:sz w:val="28"/>
        </w:rPr>
        <w:t xml:space="preserve"> –</w:t>
      </w:r>
      <w:proofErr w:type="gramEnd"/>
      <w:r w:rsidRPr="00F5779A">
        <w:rPr>
          <w:rFonts w:ascii="Times New Roman" w:hAnsi="Times New Roman" w:cs="Times New Roman"/>
          <w:sz w:val="28"/>
        </w:rPr>
        <w:t xml:space="preserve"> М.: Проспект, 2011.; </w:t>
      </w:r>
    </w:p>
    <w:p w:rsidR="00CC0B86" w:rsidRPr="00F5779A" w:rsidRDefault="00CC0B86" w:rsidP="00A844BF">
      <w:pPr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79A">
        <w:rPr>
          <w:rFonts w:ascii="Times New Roman" w:hAnsi="Times New Roman" w:cs="Times New Roman"/>
          <w:sz w:val="28"/>
        </w:rPr>
        <w:t xml:space="preserve"> Глушков И.Е. Бухгалтерский учет на современном предприятии </w:t>
      </w:r>
      <w:r w:rsidRPr="00F5779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F5779A">
        <w:rPr>
          <w:rFonts w:ascii="Times New Roman" w:hAnsi="Times New Roman" w:cs="Times New Roman"/>
          <w:sz w:val="28"/>
          <w:szCs w:val="28"/>
        </w:rPr>
        <w:t xml:space="preserve">Текст] </w:t>
      </w:r>
      <w:r w:rsidRPr="00F5779A">
        <w:rPr>
          <w:rFonts w:ascii="Times New Roman" w:hAnsi="Times New Roman" w:cs="Times New Roman"/>
          <w:sz w:val="28"/>
        </w:rPr>
        <w:t xml:space="preserve"> Учебное</w:t>
      </w:r>
      <w:proofErr w:type="gramEnd"/>
      <w:r w:rsidRPr="00F5779A">
        <w:rPr>
          <w:rFonts w:ascii="Times New Roman" w:hAnsi="Times New Roman" w:cs="Times New Roman"/>
          <w:sz w:val="28"/>
        </w:rPr>
        <w:t xml:space="preserve"> и практическое пособие. - Москва: </w:t>
      </w:r>
      <w:proofErr w:type="spellStart"/>
      <w:r w:rsidRPr="00F5779A">
        <w:rPr>
          <w:rFonts w:ascii="Times New Roman" w:hAnsi="Times New Roman" w:cs="Times New Roman"/>
          <w:sz w:val="28"/>
        </w:rPr>
        <w:t>Кнорус</w:t>
      </w:r>
      <w:proofErr w:type="spellEnd"/>
      <w:r w:rsidRPr="00F5779A">
        <w:rPr>
          <w:rFonts w:ascii="Times New Roman" w:hAnsi="Times New Roman" w:cs="Times New Roman"/>
          <w:sz w:val="28"/>
        </w:rPr>
        <w:t>, 2012.;</w:t>
      </w:r>
    </w:p>
    <w:p w:rsidR="00CC0B86" w:rsidRPr="007077EE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7EE">
        <w:rPr>
          <w:rFonts w:ascii="Times New Roman" w:hAnsi="Times New Roman" w:cs="Times New Roman"/>
          <w:sz w:val="28"/>
          <w:szCs w:val="28"/>
        </w:rPr>
        <w:t>Кондраков Н.П. Бухгалтерский (финансовый, управленческий)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72">
        <w:rPr>
          <w:rFonts w:ascii="Times New Roman" w:hAnsi="Times New Roman" w:cs="Times New Roman"/>
          <w:sz w:val="28"/>
          <w:szCs w:val="28"/>
        </w:rPr>
        <w:t>[Текст]</w:t>
      </w:r>
      <w:r w:rsidRPr="007077EE">
        <w:rPr>
          <w:rFonts w:ascii="Times New Roman" w:hAnsi="Times New Roman" w:cs="Times New Roman"/>
          <w:sz w:val="28"/>
          <w:szCs w:val="28"/>
        </w:rPr>
        <w:t xml:space="preserve">: учебник. – М.: ТК </w:t>
      </w:r>
      <w:proofErr w:type="spellStart"/>
      <w:r w:rsidRPr="007077EE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7077EE">
        <w:rPr>
          <w:rFonts w:ascii="Times New Roman" w:hAnsi="Times New Roman" w:cs="Times New Roman"/>
          <w:sz w:val="28"/>
          <w:szCs w:val="28"/>
        </w:rPr>
        <w:t>, Изд-во Проспект, 2013. – 448 с.</w:t>
      </w:r>
    </w:p>
    <w:p w:rsidR="00CC0B86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7EE">
        <w:rPr>
          <w:rFonts w:ascii="Times New Roman" w:hAnsi="Times New Roman" w:cs="Times New Roman"/>
          <w:sz w:val="28"/>
          <w:szCs w:val="28"/>
        </w:rPr>
        <w:t>Мизиковский Е.А.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72">
        <w:rPr>
          <w:rFonts w:ascii="Times New Roman" w:hAnsi="Times New Roman" w:cs="Times New Roman"/>
          <w:sz w:val="28"/>
          <w:szCs w:val="28"/>
        </w:rPr>
        <w:t>[Текст]</w:t>
      </w:r>
      <w:r w:rsidRPr="007077EE">
        <w:rPr>
          <w:rFonts w:ascii="Times New Roman" w:hAnsi="Times New Roman" w:cs="Times New Roman"/>
          <w:sz w:val="28"/>
          <w:szCs w:val="28"/>
        </w:rPr>
        <w:t xml:space="preserve">: учеб. - М.: </w:t>
      </w:r>
      <w:proofErr w:type="spellStart"/>
      <w:r w:rsidRPr="007077EE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7077EE">
        <w:rPr>
          <w:rFonts w:ascii="Times New Roman" w:hAnsi="Times New Roman" w:cs="Times New Roman"/>
          <w:sz w:val="28"/>
          <w:szCs w:val="28"/>
        </w:rPr>
        <w:t>, 2010. – 383 с.</w:t>
      </w:r>
    </w:p>
    <w:p w:rsidR="00CC0B86" w:rsidRPr="00A56350" w:rsidRDefault="00CC0B86" w:rsidP="00A844BF">
      <w:pPr>
        <w:pStyle w:val="a3"/>
        <w:numPr>
          <w:ilvl w:val="0"/>
          <w:numId w:val="32"/>
        </w:numPr>
        <w:spacing w:after="0"/>
        <w:rPr>
          <w:rFonts w:ascii="Times New Roman" w:eastAsia="MS Mincho" w:hAnsi="Times New Roman"/>
          <w:sz w:val="28"/>
          <w:szCs w:val="28"/>
        </w:rPr>
      </w:pPr>
      <w:r w:rsidRPr="00A56350">
        <w:rPr>
          <w:rFonts w:ascii="Times New Roman" w:hAnsi="Times New Roman"/>
          <w:sz w:val="28"/>
          <w:szCs w:val="28"/>
        </w:rPr>
        <w:t xml:space="preserve">Уткина С.А. Составление бухгалтерских проводок в организациях различных отраслей: </w:t>
      </w:r>
      <w:proofErr w:type="spellStart"/>
      <w:r w:rsidRPr="00A56350">
        <w:rPr>
          <w:rFonts w:ascii="Times New Roman" w:hAnsi="Times New Roman"/>
          <w:sz w:val="28"/>
          <w:szCs w:val="28"/>
        </w:rPr>
        <w:t>практ</w:t>
      </w:r>
      <w:proofErr w:type="spellEnd"/>
      <w:r w:rsidRPr="00A56350">
        <w:rPr>
          <w:rFonts w:ascii="Times New Roman" w:hAnsi="Times New Roman"/>
          <w:sz w:val="28"/>
          <w:szCs w:val="28"/>
        </w:rPr>
        <w:t>. Пособие. – 2-е изд., стер. – Москва: Омега-Л, 2013. – 255 с.</w:t>
      </w:r>
    </w:p>
    <w:p w:rsidR="00CC0B86" w:rsidRPr="00F5508E" w:rsidRDefault="00CC0B86" w:rsidP="00A844BF">
      <w:pPr>
        <w:pStyle w:val="a3"/>
        <w:numPr>
          <w:ilvl w:val="0"/>
          <w:numId w:val="32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Хендриксен</w:t>
      </w:r>
      <w:proofErr w:type="spellEnd"/>
      <w:r w:rsidRPr="00F5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Э.С., </w:t>
      </w:r>
      <w:proofErr w:type="spellStart"/>
      <w:r w:rsidRPr="00F5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Вае</w:t>
      </w:r>
      <w:proofErr w:type="spellEnd"/>
      <w:r w:rsidRPr="00F5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Бреда М.Д. Теория бухгалтерского учета / Под ред. Я.В. Соколова. – М.: Финансы и статистика,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2000</w:t>
      </w:r>
      <w:r w:rsidRPr="00F5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577 с.</w:t>
      </w:r>
    </w:p>
    <w:p w:rsidR="008E088D" w:rsidRDefault="00CC0B86" w:rsidP="008E088D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5D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D41">
        <w:rPr>
          <w:rFonts w:ascii="Times New Roman" w:hAnsi="Times New Roman" w:cs="Times New Roman"/>
          <w:sz w:val="28"/>
          <w:szCs w:val="28"/>
        </w:rPr>
        <w:t>Вайтман</w:t>
      </w:r>
      <w:proofErr w:type="spellEnd"/>
      <w:r w:rsidRPr="00355D41">
        <w:rPr>
          <w:rFonts w:ascii="Times New Roman" w:hAnsi="Times New Roman" w:cs="Times New Roman"/>
          <w:sz w:val="28"/>
          <w:szCs w:val="28"/>
        </w:rPr>
        <w:t xml:space="preserve"> Е.В. Прямые и косвенные расходы в торговой деятельности </w:t>
      </w:r>
      <w:proofErr w:type="gramStart"/>
      <w:r w:rsidRPr="00355D41">
        <w:rPr>
          <w:rFonts w:ascii="Times New Roman" w:hAnsi="Times New Roman" w:cs="Times New Roman"/>
          <w:sz w:val="28"/>
          <w:szCs w:val="28"/>
        </w:rPr>
        <w:t>/  российский</w:t>
      </w:r>
      <w:proofErr w:type="gramEnd"/>
      <w:r w:rsidRPr="00355D41">
        <w:rPr>
          <w:rFonts w:ascii="Times New Roman" w:hAnsi="Times New Roman" w:cs="Times New Roman"/>
          <w:sz w:val="28"/>
          <w:szCs w:val="28"/>
        </w:rPr>
        <w:t xml:space="preserve"> налоговый курьер - 2013 -  №8.</w:t>
      </w:r>
    </w:p>
    <w:p w:rsidR="008E088D" w:rsidRPr="008E088D" w:rsidRDefault="008E088D" w:rsidP="008E088D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Ивашкин Б.Н. Бухгалтерский учет в торговле // «Бухгалтерский вестник», 2010, №</w:t>
      </w:r>
      <w:r w:rsidR="002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с. 85.</w:t>
      </w:r>
    </w:p>
    <w:p w:rsidR="008E088D" w:rsidRPr="008E088D" w:rsidRDefault="008E088D" w:rsidP="008E088D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Иванцов И.В. Расходы по доставке товаров в торговой организации;</w:t>
      </w:r>
      <w:r w:rsidRPr="008E088D">
        <w:rPr>
          <w:rFonts w:ascii="Times New Roman" w:hAnsi="Times New Roman" w:cs="Times New Roman"/>
          <w:sz w:val="28"/>
          <w:szCs w:val="28"/>
        </w:rPr>
        <w:t xml:space="preserve"> </w:t>
      </w:r>
      <w:r w:rsidRPr="008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 торговле: // Приложение к журналу «Главбух» 2010, №1, с. 65</w:t>
      </w:r>
      <w:r w:rsidR="002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4A6" w:rsidRPr="007368FE" w:rsidRDefault="008D74A6" w:rsidP="008D74A6">
      <w:pPr>
        <w:pStyle w:val="a3"/>
        <w:numPr>
          <w:ilvl w:val="0"/>
          <w:numId w:val="32"/>
        </w:num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7368FE">
        <w:rPr>
          <w:rFonts w:ascii="Times New Roman" w:hAnsi="Times New Roman" w:cs="Times New Roman"/>
          <w:sz w:val="28"/>
          <w:szCs w:val="28"/>
          <w:u w:val="single"/>
        </w:rPr>
        <w:t>www.iask.uk.org</w:t>
      </w:r>
      <w:r w:rsidRPr="007368FE">
        <w:rPr>
          <w:rFonts w:ascii="Times New Roman" w:hAnsi="Times New Roman" w:cs="Times New Roman"/>
          <w:sz w:val="28"/>
          <w:szCs w:val="28"/>
        </w:rPr>
        <w:t xml:space="preserve"> – официальный сайт СМСФО.</w:t>
      </w:r>
    </w:p>
    <w:p w:rsidR="008D74A6" w:rsidRPr="007368FE" w:rsidRDefault="008D74A6" w:rsidP="008D74A6">
      <w:pPr>
        <w:pStyle w:val="a3"/>
        <w:numPr>
          <w:ilvl w:val="0"/>
          <w:numId w:val="32"/>
        </w:num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7368FE">
        <w:rPr>
          <w:rFonts w:ascii="Times New Roman" w:hAnsi="Times New Roman" w:cs="Times New Roman"/>
          <w:sz w:val="28"/>
          <w:szCs w:val="28"/>
          <w:u w:val="single"/>
        </w:rPr>
        <w:t>www.ipbr.ru</w:t>
      </w:r>
      <w:r w:rsidRPr="007368FE">
        <w:rPr>
          <w:rFonts w:ascii="Times New Roman" w:hAnsi="Times New Roman" w:cs="Times New Roman"/>
          <w:sz w:val="28"/>
          <w:szCs w:val="28"/>
        </w:rPr>
        <w:t xml:space="preserve"> – официальный сайт Института профессиональных бухгалтеров и аудиторов России.</w:t>
      </w:r>
    </w:p>
    <w:p w:rsidR="00CC0B86" w:rsidRDefault="00CC0B86">
      <w:pPr>
        <w:rPr>
          <w:rFonts w:ascii="Times New Roman" w:hAnsi="Times New Roman" w:cs="Times New Roman"/>
          <w:sz w:val="28"/>
          <w:szCs w:val="28"/>
        </w:rPr>
      </w:pPr>
    </w:p>
    <w:p w:rsidR="00F5779A" w:rsidRPr="00CC0B86" w:rsidRDefault="00CC0B86" w:rsidP="00F54290">
      <w:pPr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B86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sectPr w:rsidR="00F5779A" w:rsidRPr="00CC0B86" w:rsidSect="00A62A28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3B" w:rsidRDefault="003A3D3B" w:rsidP="00BC047E">
      <w:pPr>
        <w:spacing w:after="0" w:line="240" w:lineRule="auto"/>
      </w:pPr>
      <w:r>
        <w:separator/>
      </w:r>
    </w:p>
  </w:endnote>
  <w:endnote w:type="continuationSeparator" w:id="0">
    <w:p w:rsidR="003A3D3B" w:rsidRDefault="003A3D3B" w:rsidP="00B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A6" w:rsidRDefault="008D74A6">
    <w:pPr>
      <w:pStyle w:val="aa"/>
      <w:jc w:val="right"/>
    </w:pPr>
  </w:p>
  <w:p w:rsidR="008D74A6" w:rsidRDefault="008D74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3B" w:rsidRDefault="003A3D3B" w:rsidP="00BC047E">
      <w:pPr>
        <w:spacing w:after="0" w:line="240" w:lineRule="auto"/>
      </w:pPr>
      <w:r>
        <w:separator/>
      </w:r>
    </w:p>
  </w:footnote>
  <w:footnote w:type="continuationSeparator" w:id="0">
    <w:p w:rsidR="003A3D3B" w:rsidRDefault="003A3D3B" w:rsidP="00BC047E">
      <w:pPr>
        <w:spacing w:after="0" w:line="240" w:lineRule="auto"/>
      </w:pPr>
      <w:r>
        <w:continuationSeparator/>
      </w:r>
    </w:p>
  </w:footnote>
  <w:footnote w:id="1">
    <w:p w:rsidR="008D74A6" w:rsidRPr="0055636E" w:rsidRDefault="008D74A6" w:rsidP="0055636E">
      <w:pPr>
        <w:pStyle w:val="af1"/>
        <w:contextualSpacing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55636E">
        <w:rPr>
          <w:rFonts w:ascii="Times New Roman" w:hAnsi="Times New Roman" w:cs="Times New Roman"/>
          <w:sz w:val="24"/>
          <w:szCs w:val="24"/>
        </w:rPr>
        <w:t xml:space="preserve">О бухгалтерском учете [Текст]: </w:t>
      </w:r>
      <w:proofErr w:type="spellStart"/>
      <w:r w:rsidRPr="0055636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55636E">
        <w:rPr>
          <w:rFonts w:ascii="Times New Roman" w:hAnsi="Times New Roman" w:cs="Times New Roman"/>
          <w:sz w:val="24"/>
          <w:szCs w:val="24"/>
        </w:rPr>
        <w:t>. закон от 06.12.2011 № 402-ФЗ.</w:t>
      </w:r>
    </w:p>
  </w:footnote>
  <w:footnote w:id="2">
    <w:p w:rsidR="008D74A6" w:rsidRPr="0055636E" w:rsidRDefault="008D74A6" w:rsidP="00EF56B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55636E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[Текст]: </w:t>
      </w:r>
      <w:proofErr w:type="spellStart"/>
      <w:r w:rsidRPr="0055636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55636E">
        <w:rPr>
          <w:rFonts w:ascii="Times New Roman" w:hAnsi="Times New Roman" w:cs="Times New Roman"/>
          <w:sz w:val="24"/>
          <w:szCs w:val="24"/>
        </w:rPr>
        <w:t>. закон от 30.11.1994 № 51-ФЗ.</w:t>
      </w:r>
    </w:p>
  </w:footnote>
  <w:footnote w:id="3">
    <w:p w:rsidR="008D74A6" w:rsidRPr="00CD4354" w:rsidRDefault="008D74A6" w:rsidP="00EF56B6">
      <w:pPr>
        <w:pStyle w:val="ac"/>
        <w:shd w:val="clear" w:color="auto" w:fill="FFFFFF"/>
        <w:spacing w:before="0" w:after="0"/>
        <w:jc w:val="both"/>
        <w:textAlignment w:val="baseline"/>
      </w:pPr>
      <w:r w:rsidRPr="0055636E">
        <w:rPr>
          <w:rStyle w:val="af3"/>
        </w:rPr>
        <w:footnoteRef/>
      </w:r>
      <w:r w:rsidRPr="0055636E">
        <w:t xml:space="preserve"> </w:t>
      </w:r>
      <w:r w:rsidRPr="0055636E">
        <w:rPr>
          <w:rFonts w:ascii="Times New Roman" w:hAnsi="Times New Roman" w:cs="Times New Roman"/>
        </w:rPr>
        <w:t>Положение по ведению бухгалтерского учета и бухгалтерской отчетности в Российской Федерации [Текст]: приказ Минфина России от 29.07.1998 № 34н с учетом изменениями и дополнениями от 24.12.2010.</w:t>
      </w:r>
    </w:p>
  </w:footnote>
  <w:footnote w:id="4">
    <w:p w:rsidR="008D74A6" w:rsidRPr="0058664E" w:rsidRDefault="008D74A6" w:rsidP="00EF56B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8664E">
        <w:rPr>
          <w:rStyle w:val="af3"/>
          <w:sz w:val="24"/>
          <w:szCs w:val="24"/>
        </w:rPr>
        <w:footnoteRef/>
      </w:r>
      <w:r w:rsidRPr="0058664E">
        <w:rPr>
          <w:sz w:val="24"/>
          <w:szCs w:val="24"/>
        </w:rPr>
        <w:t xml:space="preserve"> </w:t>
      </w:r>
      <w:r w:rsidRPr="0058664E">
        <w:rPr>
          <w:rFonts w:ascii="Times New Roman" w:hAnsi="Times New Roman" w:cs="Times New Roman"/>
          <w:sz w:val="24"/>
          <w:szCs w:val="24"/>
        </w:rPr>
        <w:t>Учетная политика организации [Текст]: Положение по бухгалтерскому учету (ПБУ 1/2008) // Приказ Минфина России от 6 октября 2008 г. № 106н.</w:t>
      </w:r>
    </w:p>
    <w:p w:rsidR="008D74A6" w:rsidRPr="0058664E" w:rsidRDefault="008D74A6" w:rsidP="0058664E">
      <w:pPr>
        <w:pStyle w:val="af1"/>
        <w:ind w:firstLine="0"/>
      </w:pPr>
    </w:p>
  </w:footnote>
  <w:footnote w:id="5">
    <w:p w:rsidR="008D74A6" w:rsidRPr="00DA2208" w:rsidRDefault="008D74A6" w:rsidP="00FC37C7">
      <w:pPr>
        <w:spacing w:after="0" w:line="240" w:lineRule="auto"/>
        <w:ind w:firstLine="0"/>
        <w:rPr>
          <w:sz w:val="24"/>
          <w:szCs w:val="24"/>
        </w:rPr>
      </w:pPr>
      <w:r w:rsidRPr="00A42FF3">
        <w:rPr>
          <w:rStyle w:val="af3"/>
          <w:sz w:val="24"/>
          <w:szCs w:val="24"/>
        </w:rPr>
        <w:footnoteRef/>
      </w:r>
      <w:r w:rsidRPr="00A42FF3">
        <w:rPr>
          <w:sz w:val="24"/>
          <w:szCs w:val="24"/>
        </w:rPr>
        <w:t xml:space="preserve"> </w:t>
      </w:r>
      <w:r w:rsidRPr="00A42FF3">
        <w:rPr>
          <w:rFonts w:ascii="Times New Roman" w:eastAsia="Times New Roman" w:hAnsi="Times New Roman" w:cs="Times New Roman"/>
          <w:sz w:val="24"/>
          <w:szCs w:val="24"/>
        </w:rPr>
        <w:t xml:space="preserve">Учет активов и обязательств, стоимость которых выражена в иностранной валюте [Текст]: </w:t>
      </w:r>
      <w:r w:rsidRPr="00A42FF3">
        <w:rPr>
          <w:rFonts w:ascii="Times New Roman" w:hAnsi="Times New Roman" w:cs="Times New Roman"/>
          <w:sz w:val="24"/>
          <w:szCs w:val="24"/>
        </w:rPr>
        <w:t>Положение по бухгалтерскому учету (ПБУ 3/2006)</w:t>
      </w:r>
      <w:r w:rsidRPr="00A42FF3">
        <w:rPr>
          <w:rFonts w:ascii="Times New Roman" w:eastAsia="Times New Roman" w:hAnsi="Times New Roman" w:cs="Times New Roman"/>
          <w:sz w:val="24"/>
          <w:szCs w:val="24"/>
        </w:rPr>
        <w:t xml:space="preserve"> // Приказ Минфина РФ от 27 ноября 2006 г</w:t>
      </w:r>
      <w:r w:rsidRPr="00DA2208">
        <w:rPr>
          <w:rFonts w:ascii="Times New Roman" w:eastAsia="Times New Roman" w:hAnsi="Times New Roman" w:cs="Times New Roman"/>
          <w:sz w:val="24"/>
          <w:szCs w:val="24"/>
        </w:rPr>
        <w:t>. № 154н.</w:t>
      </w:r>
    </w:p>
  </w:footnote>
  <w:footnote w:id="6">
    <w:p w:rsidR="008D74A6" w:rsidRPr="00DA2208" w:rsidRDefault="008D74A6" w:rsidP="00FC37C7">
      <w:pPr>
        <w:spacing w:line="240" w:lineRule="auto"/>
        <w:ind w:firstLine="0"/>
        <w:rPr>
          <w:sz w:val="24"/>
          <w:szCs w:val="24"/>
        </w:rPr>
      </w:pPr>
      <w:r w:rsidRPr="00DA2208">
        <w:rPr>
          <w:rStyle w:val="af3"/>
          <w:sz w:val="24"/>
          <w:szCs w:val="24"/>
        </w:rPr>
        <w:footnoteRef/>
      </w:r>
      <w:r w:rsidRPr="00DA2208">
        <w:rPr>
          <w:sz w:val="24"/>
          <w:szCs w:val="24"/>
        </w:rPr>
        <w:t xml:space="preserve"> </w:t>
      </w:r>
      <w:r w:rsidRPr="00DA2208">
        <w:rPr>
          <w:rFonts w:ascii="Times New Roman" w:hAnsi="Times New Roman" w:cs="Times New Roman"/>
          <w:sz w:val="24"/>
          <w:szCs w:val="24"/>
        </w:rPr>
        <w:t xml:space="preserve">Бухгалтерская отчетность организации [Текст]: Положение по бухгалтерскому учету (4/99) // </w:t>
      </w:r>
      <w:r w:rsidRPr="00DA2208">
        <w:rPr>
          <w:rFonts w:ascii="Times New Roman" w:eastAsia="Times New Roman" w:hAnsi="Times New Roman" w:cs="Times New Roman"/>
          <w:sz w:val="24"/>
          <w:szCs w:val="24"/>
        </w:rPr>
        <w:t>Приказ Минфина РФ от 6 июля 1999 г. № 43н.</w:t>
      </w:r>
    </w:p>
  </w:footnote>
  <w:footnote w:id="7">
    <w:p w:rsidR="008D74A6" w:rsidRPr="00DA2208" w:rsidRDefault="008D74A6" w:rsidP="00FC37C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A2208">
        <w:rPr>
          <w:rStyle w:val="af3"/>
          <w:sz w:val="24"/>
          <w:szCs w:val="24"/>
        </w:rPr>
        <w:footnoteRef/>
      </w:r>
      <w:r w:rsidRPr="00DA2208">
        <w:rPr>
          <w:sz w:val="24"/>
          <w:szCs w:val="24"/>
        </w:rPr>
        <w:t xml:space="preserve"> </w:t>
      </w:r>
      <w:r w:rsidRPr="00DA2208">
        <w:rPr>
          <w:rFonts w:ascii="Times New Roman" w:hAnsi="Times New Roman"/>
          <w:sz w:val="24"/>
          <w:szCs w:val="24"/>
        </w:rPr>
        <w:t xml:space="preserve">Учет материально-производственных запасов  </w:t>
      </w:r>
      <w:r w:rsidRPr="00DA2208">
        <w:rPr>
          <w:rFonts w:ascii="Times New Roman" w:hAnsi="Times New Roman" w:cs="Times New Roman"/>
          <w:sz w:val="24"/>
          <w:szCs w:val="24"/>
        </w:rPr>
        <w:t>[Текст]: Положение по бухгалтерскому учету</w:t>
      </w:r>
      <w:r w:rsidRPr="00DA2208">
        <w:rPr>
          <w:rFonts w:ascii="Times New Roman" w:hAnsi="Times New Roman"/>
          <w:sz w:val="24"/>
          <w:szCs w:val="24"/>
        </w:rPr>
        <w:t xml:space="preserve"> (5/01) // Приказ Минфина РФ от 9 июня 2001 г. № 44н.</w:t>
      </w:r>
    </w:p>
    <w:p w:rsidR="008D74A6" w:rsidRDefault="008D74A6">
      <w:pPr>
        <w:pStyle w:val="af1"/>
      </w:pPr>
    </w:p>
  </w:footnote>
  <w:footnote w:id="8">
    <w:p w:rsidR="008D74A6" w:rsidRPr="00EC768F" w:rsidRDefault="008D74A6" w:rsidP="00741F1B">
      <w:pPr>
        <w:pStyle w:val="af1"/>
        <w:ind w:firstLine="0"/>
        <w:rPr>
          <w:sz w:val="24"/>
          <w:szCs w:val="24"/>
        </w:rPr>
      </w:pPr>
      <w:r w:rsidRPr="00093A48">
        <w:rPr>
          <w:rStyle w:val="af3"/>
          <w:sz w:val="24"/>
          <w:szCs w:val="24"/>
        </w:rPr>
        <w:footnoteRef/>
      </w:r>
      <w:r w:rsidRPr="00093A48">
        <w:rPr>
          <w:sz w:val="24"/>
          <w:szCs w:val="24"/>
        </w:rPr>
        <w:t xml:space="preserve"> </w:t>
      </w:r>
      <w:r w:rsidRPr="00EC768F">
        <w:rPr>
          <w:rFonts w:ascii="Times New Roman" w:hAnsi="Times New Roman" w:cs="Times New Roman"/>
          <w:sz w:val="24"/>
          <w:szCs w:val="24"/>
        </w:rPr>
        <w:t>Расходы организации [Текст]: Положение по бухгалтерскому учету (ПБУ 10/99) // Приказ Минфина России от</w:t>
      </w:r>
      <w:r w:rsidRPr="00EC768F">
        <w:rPr>
          <w:sz w:val="24"/>
          <w:szCs w:val="24"/>
        </w:rPr>
        <w:t xml:space="preserve"> </w:t>
      </w:r>
      <w:r w:rsidRPr="00EC768F">
        <w:rPr>
          <w:rFonts w:ascii="Times New Roman" w:hAnsi="Times New Roman" w:cs="Times New Roman"/>
          <w:sz w:val="24"/>
          <w:szCs w:val="24"/>
        </w:rPr>
        <w:t>06.05.1999 № 33н.</w:t>
      </w:r>
    </w:p>
  </w:footnote>
  <w:footnote w:id="9">
    <w:p w:rsidR="008D74A6" w:rsidRPr="00EC768F" w:rsidRDefault="008D74A6" w:rsidP="00741F1B">
      <w:pPr>
        <w:spacing w:after="0" w:line="240" w:lineRule="auto"/>
        <w:ind w:firstLine="0"/>
        <w:rPr>
          <w:sz w:val="24"/>
          <w:szCs w:val="24"/>
        </w:rPr>
      </w:pPr>
      <w:r w:rsidRPr="00EC768F">
        <w:rPr>
          <w:rStyle w:val="af3"/>
          <w:sz w:val="24"/>
          <w:szCs w:val="24"/>
        </w:rPr>
        <w:footnoteRef/>
      </w:r>
      <w:r w:rsidRPr="00EC768F">
        <w:rPr>
          <w:sz w:val="24"/>
          <w:szCs w:val="24"/>
        </w:rPr>
        <w:t xml:space="preserve"> </w:t>
      </w:r>
      <w:r w:rsidRPr="00EC768F">
        <w:rPr>
          <w:rFonts w:ascii="Times New Roman" w:hAnsi="Times New Roman"/>
          <w:sz w:val="24"/>
          <w:szCs w:val="24"/>
        </w:rPr>
        <w:t xml:space="preserve">Об утверждении методических указаний по бухгалтерскому учету материально-производственных запасов </w:t>
      </w:r>
      <w:r w:rsidRPr="00EC768F">
        <w:rPr>
          <w:rFonts w:ascii="Times New Roman" w:hAnsi="Times New Roman" w:cs="Times New Roman"/>
          <w:sz w:val="24"/>
          <w:szCs w:val="24"/>
        </w:rPr>
        <w:t>[Текст]: Приказ Минфина России от</w:t>
      </w:r>
      <w:r w:rsidRPr="00EC768F">
        <w:rPr>
          <w:rFonts w:ascii="Times New Roman" w:hAnsi="Times New Roman"/>
          <w:sz w:val="24"/>
          <w:szCs w:val="24"/>
        </w:rPr>
        <w:t xml:space="preserve"> 28.12.2001 № 119н.</w:t>
      </w:r>
    </w:p>
  </w:footnote>
  <w:footnote w:id="10">
    <w:p w:rsidR="008D74A6" w:rsidRDefault="008D74A6" w:rsidP="00741F1B">
      <w:pPr>
        <w:spacing w:after="0" w:line="240" w:lineRule="auto"/>
        <w:ind w:firstLine="0"/>
      </w:pPr>
      <w:r w:rsidRPr="00EC768F">
        <w:rPr>
          <w:rStyle w:val="af3"/>
          <w:sz w:val="24"/>
          <w:szCs w:val="24"/>
        </w:rPr>
        <w:footnoteRef/>
      </w:r>
      <w:r w:rsidRPr="00EC768F">
        <w:rPr>
          <w:sz w:val="24"/>
          <w:szCs w:val="24"/>
        </w:rPr>
        <w:t xml:space="preserve"> </w:t>
      </w:r>
      <w:r w:rsidRPr="00EC768F">
        <w:rPr>
          <w:rFonts w:ascii="Times New Roman" w:hAnsi="Times New Roman" w:cs="Times New Roman"/>
          <w:sz w:val="24"/>
          <w:szCs w:val="24"/>
        </w:rPr>
        <w:t>Об утверждении методических указаний по инвентаризации имущества и финансовых обязательств [Текст]: Приказ Минфина России от 13.06.1995 № 49.</w:t>
      </w:r>
    </w:p>
  </w:footnote>
  <w:footnote w:id="11">
    <w:p w:rsidR="008D74A6" w:rsidRPr="005F5871" w:rsidRDefault="008D74A6" w:rsidP="00741F1B">
      <w:pPr>
        <w:pStyle w:val="ac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</w:rPr>
      </w:pPr>
      <w:r w:rsidRPr="005F5871">
        <w:rPr>
          <w:rStyle w:val="af3"/>
        </w:rPr>
        <w:footnoteRef/>
      </w:r>
      <w:r w:rsidRPr="005F5871">
        <w:t xml:space="preserve"> </w:t>
      </w:r>
      <w:r w:rsidRPr="005F5871">
        <w:rPr>
          <w:rFonts w:ascii="Times New Roman" w:hAnsi="Times New Roman" w:cs="Times New Roman"/>
        </w:rPr>
        <w:t>План счетов бухгалтерского учета финансово-хозяйственной деятельности предприятия и инструкция по его применению [Текст]: приказ Минфина РФ от 31.10.2000 №94-Н.</w:t>
      </w:r>
    </w:p>
    <w:p w:rsidR="008D74A6" w:rsidRDefault="008D74A6" w:rsidP="00741F1B">
      <w:pPr>
        <w:pStyle w:val="af1"/>
      </w:pPr>
    </w:p>
  </w:footnote>
  <w:footnote w:id="12">
    <w:p w:rsidR="008D74A6" w:rsidRPr="0059039E" w:rsidRDefault="008D74A6" w:rsidP="0059039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039E">
        <w:rPr>
          <w:rStyle w:val="af3"/>
          <w:sz w:val="24"/>
          <w:szCs w:val="24"/>
        </w:rPr>
        <w:footnoteRef/>
      </w:r>
      <w:r w:rsidRPr="0059039E">
        <w:rPr>
          <w:sz w:val="24"/>
          <w:szCs w:val="24"/>
        </w:rPr>
        <w:t xml:space="preserve"> </w:t>
      </w:r>
      <w:r w:rsidRPr="0059039E">
        <w:rPr>
          <w:rFonts w:ascii="Times New Roman" w:hAnsi="Times New Roman" w:cs="Times New Roman"/>
          <w:sz w:val="24"/>
          <w:szCs w:val="24"/>
        </w:rPr>
        <w:t>Об утверждении дополнений к указаниям по применению и заполнению унифицированных форм первичной учетной документации [Текст]: Постановление Госкомстата России от 28.01.2002 № 5.</w:t>
      </w:r>
    </w:p>
    <w:p w:rsidR="008D74A6" w:rsidRDefault="008D74A6">
      <w:pPr>
        <w:pStyle w:val="af1"/>
      </w:pPr>
    </w:p>
  </w:footnote>
  <w:footnote w:id="13">
    <w:p w:rsidR="008D74A6" w:rsidRDefault="008D74A6" w:rsidP="00EC22F8">
      <w:pPr>
        <w:spacing w:after="0" w:line="240" w:lineRule="auto"/>
        <w:ind w:firstLine="0"/>
      </w:pPr>
      <w:r w:rsidRPr="00530910">
        <w:rPr>
          <w:rStyle w:val="af3"/>
          <w:sz w:val="24"/>
          <w:szCs w:val="24"/>
        </w:rPr>
        <w:footnoteRef/>
      </w:r>
      <w:r w:rsidRPr="00530910">
        <w:rPr>
          <w:sz w:val="24"/>
          <w:szCs w:val="24"/>
        </w:rPr>
        <w:t xml:space="preserve"> </w:t>
      </w:r>
      <w:r w:rsidRPr="00530910">
        <w:rPr>
          <w:rFonts w:ascii="Times New Roman" w:hAnsi="Times New Roman" w:cs="Times New Roman"/>
          <w:sz w:val="24"/>
          <w:szCs w:val="24"/>
        </w:rPr>
        <w:t>Расходы организации [Текст]: Положение по бухгалтерскому учету (ПБУ 10/99) // Приказ Минфина России от</w:t>
      </w:r>
      <w:r w:rsidRPr="00530910">
        <w:rPr>
          <w:sz w:val="24"/>
          <w:szCs w:val="24"/>
        </w:rPr>
        <w:t xml:space="preserve"> </w:t>
      </w:r>
      <w:r w:rsidRPr="00530910">
        <w:rPr>
          <w:rFonts w:ascii="Times New Roman" w:hAnsi="Times New Roman" w:cs="Times New Roman"/>
          <w:sz w:val="24"/>
          <w:szCs w:val="24"/>
        </w:rPr>
        <w:t>06.05.1999 № 33н.</w:t>
      </w:r>
    </w:p>
  </w:footnote>
  <w:footnote w:id="14">
    <w:p w:rsidR="008D74A6" w:rsidRPr="00EC22F8" w:rsidRDefault="008D74A6" w:rsidP="00EC22F8">
      <w:pPr>
        <w:pStyle w:val="af1"/>
        <w:ind w:firstLine="0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EC22F8">
        <w:rPr>
          <w:rFonts w:ascii="Times New Roman" w:hAnsi="Times New Roman" w:cs="Times New Roman"/>
          <w:sz w:val="24"/>
          <w:szCs w:val="24"/>
        </w:rPr>
        <w:t xml:space="preserve">Кондраков Н.П. Бухгалтерский (финансовый, управленческий) учет [Текст]: учебник. – М.: ТК </w:t>
      </w:r>
      <w:proofErr w:type="spellStart"/>
      <w:r w:rsidRPr="00EC22F8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EC22F8">
        <w:rPr>
          <w:rFonts w:ascii="Times New Roman" w:hAnsi="Times New Roman" w:cs="Times New Roman"/>
          <w:sz w:val="24"/>
          <w:szCs w:val="24"/>
        </w:rPr>
        <w:t>, Изд-во Проспект, 2013. – с. 57.</w:t>
      </w:r>
    </w:p>
  </w:footnote>
  <w:footnote w:id="15">
    <w:p w:rsidR="008D74A6" w:rsidRPr="007969C7" w:rsidRDefault="008D74A6" w:rsidP="007969C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69C7">
        <w:rPr>
          <w:rStyle w:val="af3"/>
          <w:sz w:val="24"/>
          <w:szCs w:val="24"/>
        </w:rPr>
        <w:footnoteRef/>
      </w:r>
      <w:r w:rsidRPr="007969C7">
        <w:rPr>
          <w:sz w:val="24"/>
          <w:szCs w:val="24"/>
        </w:rPr>
        <w:t xml:space="preserve"> </w:t>
      </w:r>
      <w:r w:rsidRPr="007969C7">
        <w:rPr>
          <w:rFonts w:ascii="Times New Roman" w:hAnsi="Times New Roman" w:cs="Times New Roman"/>
          <w:sz w:val="24"/>
          <w:szCs w:val="24"/>
        </w:rPr>
        <w:t>Расходы организации [Текст]: Положение по бухгалтерскому учету (ПБУ 10/99) // Приказ Минфина России от</w:t>
      </w:r>
      <w:r w:rsidRPr="007969C7">
        <w:rPr>
          <w:sz w:val="24"/>
          <w:szCs w:val="24"/>
        </w:rPr>
        <w:t xml:space="preserve"> </w:t>
      </w:r>
      <w:r w:rsidRPr="007969C7">
        <w:rPr>
          <w:rFonts w:ascii="Times New Roman" w:hAnsi="Times New Roman" w:cs="Times New Roman"/>
          <w:sz w:val="24"/>
          <w:szCs w:val="24"/>
        </w:rPr>
        <w:t>06.05.1999 № 33н.</w:t>
      </w:r>
    </w:p>
  </w:footnote>
  <w:footnote w:id="16">
    <w:p w:rsidR="008D74A6" w:rsidRPr="00BF37FC" w:rsidRDefault="008D74A6" w:rsidP="00BF37FC">
      <w:pPr>
        <w:pStyle w:val="ac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</w:rPr>
      </w:pPr>
      <w:r w:rsidRPr="00BF37FC">
        <w:rPr>
          <w:rStyle w:val="af3"/>
        </w:rPr>
        <w:footnoteRef/>
      </w:r>
      <w:r w:rsidRPr="00BF37FC">
        <w:t xml:space="preserve"> </w:t>
      </w:r>
      <w:r w:rsidRPr="00BF37FC">
        <w:rPr>
          <w:rFonts w:ascii="Times New Roman" w:hAnsi="Times New Roman" w:cs="Times New Roman"/>
        </w:rPr>
        <w:t>План счетов бухгалтерского учета финансово-хозяйственной деятельности предприятия и инструкция по его применению [Текст]: приказ Минфина РФ от 31.10.2000 №94-Н.</w:t>
      </w:r>
    </w:p>
    <w:p w:rsidR="008D74A6" w:rsidRDefault="008D74A6">
      <w:pPr>
        <w:pStyle w:val="af1"/>
      </w:pPr>
    </w:p>
  </w:footnote>
  <w:footnote w:id="17">
    <w:p w:rsidR="008D74A6" w:rsidRDefault="008D74A6" w:rsidP="00024509">
      <w:pPr>
        <w:spacing w:line="240" w:lineRule="auto"/>
        <w:ind w:firstLine="0"/>
      </w:pPr>
      <w:r w:rsidRPr="000E6A06">
        <w:rPr>
          <w:rStyle w:val="af3"/>
          <w:sz w:val="24"/>
          <w:szCs w:val="24"/>
        </w:rPr>
        <w:footnoteRef/>
      </w:r>
      <w:r w:rsidRPr="000E6A06">
        <w:rPr>
          <w:sz w:val="24"/>
          <w:szCs w:val="24"/>
        </w:rPr>
        <w:t xml:space="preserve"> </w:t>
      </w:r>
      <w:r w:rsidRPr="000E6A06">
        <w:rPr>
          <w:rFonts w:ascii="Times New Roman" w:hAnsi="Times New Roman"/>
          <w:sz w:val="24"/>
          <w:szCs w:val="24"/>
        </w:rPr>
        <w:t xml:space="preserve">Учет материально-производственных запасов  </w:t>
      </w:r>
      <w:r w:rsidRPr="000E6A06">
        <w:rPr>
          <w:rFonts w:ascii="Times New Roman" w:hAnsi="Times New Roman" w:cs="Times New Roman"/>
          <w:sz w:val="24"/>
          <w:szCs w:val="24"/>
        </w:rPr>
        <w:t>[Текст]: Положение по бухгалтерскому учету</w:t>
      </w:r>
      <w:r w:rsidRPr="000E6A06">
        <w:rPr>
          <w:rFonts w:ascii="Times New Roman" w:hAnsi="Times New Roman"/>
          <w:sz w:val="24"/>
          <w:szCs w:val="24"/>
        </w:rPr>
        <w:t xml:space="preserve"> (5/01) // Приказ Минфина РФ от 9 июня 2001 г. № 44н.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845368"/>
      <w:docPartObj>
        <w:docPartGallery w:val="Page Numbers (Top of Page)"/>
        <w:docPartUnique/>
      </w:docPartObj>
    </w:sdtPr>
    <w:sdtEndPr/>
    <w:sdtContent>
      <w:p w:rsidR="008D74A6" w:rsidRDefault="008D74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E0">
          <w:rPr>
            <w:noProof/>
          </w:rPr>
          <w:t>6</w:t>
        </w:r>
        <w:r>
          <w:fldChar w:fldCharType="end"/>
        </w:r>
      </w:p>
    </w:sdtContent>
  </w:sdt>
  <w:p w:rsidR="008D74A6" w:rsidRDefault="008D74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EEF"/>
    <w:multiLevelType w:val="hybridMultilevel"/>
    <w:tmpl w:val="F8269166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8E542D"/>
    <w:multiLevelType w:val="hybridMultilevel"/>
    <w:tmpl w:val="FB546550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F77B71"/>
    <w:multiLevelType w:val="hybridMultilevel"/>
    <w:tmpl w:val="E4F41B74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BD51C4"/>
    <w:multiLevelType w:val="hybridMultilevel"/>
    <w:tmpl w:val="3920D094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BB53E8"/>
    <w:multiLevelType w:val="hybridMultilevel"/>
    <w:tmpl w:val="7192767E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30634D"/>
    <w:multiLevelType w:val="multilevel"/>
    <w:tmpl w:val="9D544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36F2A82"/>
    <w:multiLevelType w:val="hybridMultilevel"/>
    <w:tmpl w:val="E90C1CC8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345A18"/>
    <w:multiLevelType w:val="hybridMultilevel"/>
    <w:tmpl w:val="2098E10E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220891"/>
    <w:multiLevelType w:val="multilevel"/>
    <w:tmpl w:val="8F52C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FF77E3C"/>
    <w:multiLevelType w:val="hybridMultilevel"/>
    <w:tmpl w:val="20FEF7F4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54171C"/>
    <w:multiLevelType w:val="hybridMultilevel"/>
    <w:tmpl w:val="7598DF86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5964AD"/>
    <w:multiLevelType w:val="hybridMultilevel"/>
    <w:tmpl w:val="3ED6F49C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705B99"/>
    <w:multiLevelType w:val="multilevel"/>
    <w:tmpl w:val="A2A4E9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304F8"/>
    <w:multiLevelType w:val="hybridMultilevel"/>
    <w:tmpl w:val="AACE0D1E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7121FC"/>
    <w:multiLevelType w:val="hybridMultilevel"/>
    <w:tmpl w:val="06429188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5B4610"/>
    <w:multiLevelType w:val="hybridMultilevel"/>
    <w:tmpl w:val="45400C3C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3D0800"/>
    <w:multiLevelType w:val="hybridMultilevel"/>
    <w:tmpl w:val="2C647058"/>
    <w:lvl w:ilvl="0" w:tplc="720C9760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2319B3"/>
    <w:multiLevelType w:val="hybridMultilevel"/>
    <w:tmpl w:val="3B848B9E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463CA9"/>
    <w:multiLevelType w:val="hybridMultilevel"/>
    <w:tmpl w:val="A43C1282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72973"/>
    <w:multiLevelType w:val="hybridMultilevel"/>
    <w:tmpl w:val="BC7456EC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43529"/>
    <w:multiLevelType w:val="hybridMultilevel"/>
    <w:tmpl w:val="4D4E0BC6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F109A"/>
    <w:multiLevelType w:val="hybridMultilevel"/>
    <w:tmpl w:val="3E824AC4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AA26BC"/>
    <w:multiLevelType w:val="hybridMultilevel"/>
    <w:tmpl w:val="57E44096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C0180E"/>
    <w:multiLevelType w:val="multilevel"/>
    <w:tmpl w:val="FF30A05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5527876"/>
    <w:multiLevelType w:val="hybridMultilevel"/>
    <w:tmpl w:val="1186C9A0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B10E8A"/>
    <w:multiLevelType w:val="hybridMultilevel"/>
    <w:tmpl w:val="D7FEB8AA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F12BF7"/>
    <w:multiLevelType w:val="hybridMultilevel"/>
    <w:tmpl w:val="D09EF958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121C05"/>
    <w:multiLevelType w:val="hybridMultilevel"/>
    <w:tmpl w:val="1FF8B860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A565D9"/>
    <w:multiLevelType w:val="hybridMultilevel"/>
    <w:tmpl w:val="1E5AE854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4C46AA"/>
    <w:multiLevelType w:val="hybridMultilevel"/>
    <w:tmpl w:val="675483CA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5817B1"/>
    <w:multiLevelType w:val="hybridMultilevel"/>
    <w:tmpl w:val="48042500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935D61"/>
    <w:multiLevelType w:val="hybridMultilevel"/>
    <w:tmpl w:val="5E94E822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F63F6F"/>
    <w:multiLevelType w:val="hybridMultilevel"/>
    <w:tmpl w:val="76C26BD6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5C7AE1"/>
    <w:multiLevelType w:val="hybridMultilevel"/>
    <w:tmpl w:val="62584928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81E7A84">
      <w:numFmt w:val="bullet"/>
      <w:lvlText w:val="•"/>
      <w:lvlJc w:val="left"/>
      <w:pPr>
        <w:ind w:left="2749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D1231C"/>
    <w:multiLevelType w:val="hybridMultilevel"/>
    <w:tmpl w:val="5D30537E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EF77D8"/>
    <w:multiLevelType w:val="hybridMultilevel"/>
    <w:tmpl w:val="DF22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C0D68"/>
    <w:multiLevelType w:val="hybridMultilevel"/>
    <w:tmpl w:val="1F6E26CA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5113CD"/>
    <w:multiLevelType w:val="hybridMultilevel"/>
    <w:tmpl w:val="850A59C4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FA0908"/>
    <w:multiLevelType w:val="hybridMultilevel"/>
    <w:tmpl w:val="5FDA9290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7D2EBC"/>
    <w:multiLevelType w:val="hybridMultilevel"/>
    <w:tmpl w:val="3F1A3E68"/>
    <w:lvl w:ilvl="0" w:tplc="720C97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D57997"/>
    <w:multiLevelType w:val="hybridMultilevel"/>
    <w:tmpl w:val="F23A421C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19041F"/>
    <w:multiLevelType w:val="hybridMultilevel"/>
    <w:tmpl w:val="9D7E96FE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AC5643"/>
    <w:multiLevelType w:val="hybridMultilevel"/>
    <w:tmpl w:val="77EAC01C"/>
    <w:lvl w:ilvl="0" w:tplc="9662D5B8">
      <w:start w:val="2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F40EEF"/>
    <w:multiLevelType w:val="hybridMultilevel"/>
    <w:tmpl w:val="2902A5A8"/>
    <w:lvl w:ilvl="0" w:tplc="720C97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3"/>
  </w:num>
  <w:num w:numId="5">
    <w:abstractNumId w:val="32"/>
  </w:num>
  <w:num w:numId="6">
    <w:abstractNumId w:val="16"/>
  </w:num>
  <w:num w:numId="7">
    <w:abstractNumId w:val="17"/>
  </w:num>
  <w:num w:numId="8">
    <w:abstractNumId w:val="4"/>
  </w:num>
  <w:num w:numId="9">
    <w:abstractNumId w:val="18"/>
  </w:num>
  <w:num w:numId="10">
    <w:abstractNumId w:val="43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34"/>
  </w:num>
  <w:num w:numId="16">
    <w:abstractNumId w:val="13"/>
  </w:num>
  <w:num w:numId="17">
    <w:abstractNumId w:val="0"/>
  </w:num>
  <w:num w:numId="18">
    <w:abstractNumId w:val="24"/>
  </w:num>
  <w:num w:numId="19">
    <w:abstractNumId w:val="22"/>
  </w:num>
  <w:num w:numId="20">
    <w:abstractNumId w:val="38"/>
  </w:num>
  <w:num w:numId="21">
    <w:abstractNumId w:val="40"/>
  </w:num>
  <w:num w:numId="22">
    <w:abstractNumId w:val="9"/>
  </w:num>
  <w:num w:numId="23">
    <w:abstractNumId w:val="41"/>
  </w:num>
  <w:num w:numId="24">
    <w:abstractNumId w:val="28"/>
  </w:num>
  <w:num w:numId="25">
    <w:abstractNumId w:val="31"/>
  </w:num>
  <w:num w:numId="26">
    <w:abstractNumId w:val="27"/>
  </w:num>
  <w:num w:numId="27">
    <w:abstractNumId w:val="15"/>
  </w:num>
  <w:num w:numId="28">
    <w:abstractNumId w:val="25"/>
  </w:num>
  <w:num w:numId="29">
    <w:abstractNumId w:val="36"/>
  </w:num>
  <w:num w:numId="30">
    <w:abstractNumId w:val="19"/>
  </w:num>
  <w:num w:numId="31">
    <w:abstractNumId w:val="2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0"/>
  </w:num>
  <w:num w:numId="35">
    <w:abstractNumId w:val="23"/>
  </w:num>
  <w:num w:numId="36">
    <w:abstractNumId w:val="5"/>
  </w:num>
  <w:num w:numId="37">
    <w:abstractNumId w:val="33"/>
  </w:num>
  <w:num w:numId="38">
    <w:abstractNumId w:val="29"/>
  </w:num>
  <w:num w:numId="39">
    <w:abstractNumId w:val="12"/>
  </w:num>
  <w:num w:numId="40">
    <w:abstractNumId w:val="39"/>
  </w:num>
  <w:num w:numId="41">
    <w:abstractNumId w:val="26"/>
  </w:num>
  <w:num w:numId="42">
    <w:abstractNumId w:val="14"/>
  </w:num>
  <w:num w:numId="43">
    <w:abstractNumId w:val="21"/>
  </w:num>
  <w:num w:numId="44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28"/>
    <w:rsid w:val="0000349D"/>
    <w:rsid w:val="00011692"/>
    <w:rsid w:val="00012DE4"/>
    <w:rsid w:val="000151F1"/>
    <w:rsid w:val="00022761"/>
    <w:rsid w:val="00024509"/>
    <w:rsid w:val="0003590E"/>
    <w:rsid w:val="000446E4"/>
    <w:rsid w:val="000453C7"/>
    <w:rsid w:val="000473E9"/>
    <w:rsid w:val="00056BDB"/>
    <w:rsid w:val="0006474C"/>
    <w:rsid w:val="00075C5E"/>
    <w:rsid w:val="000817C6"/>
    <w:rsid w:val="00084DAF"/>
    <w:rsid w:val="00090F4E"/>
    <w:rsid w:val="0009170A"/>
    <w:rsid w:val="00093A48"/>
    <w:rsid w:val="00093D15"/>
    <w:rsid w:val="0009568B"/>
    <w:rsid w:val="000A0188"/>
    <w:rsid w:val="000A0395"/>
    <w:rsid w:val="000A0503"/>
    <w:rsid w:val="000A0EEA"/>
    <w:rsid w:val="000A6E29"/>
    <w:rsid w:val="000B4BBC"/>
    <w:rsid w:val="000D38D3"/>
    <w:rsid w:val="000D47FD"/>
    <w:rsid w:val="000E6A06"/>
    <w:rsid w:val="000E6B49"/>
    <w:rsid w:val="000F0D91"/>
    <w:rsid w:val="000F50D4"/>
    <w:rsid w:val="000F5CC2"/>
    <w:rsid w:val="001030FA"/>
    <w:rsid w:val="001066C0"/>
    <w:rsid w:val="00107407"/>
    <w:rsid w:val="00114B4D"/>
    <w:rsid w:val="001179A4"/>
    <w:rsid w:val="00123B3F"/>
    <w:rsid w:val="001244C4"/>
    <w:rsid w:val="00132655"/>
    <w:rsid w:val="00147612"/>
    <w:rsid w:val="00160C34"/>
    <w:rsid w:val="00163B79"/>
    <w:rsid w:val="00165F75"/>
    <w:rsid w:val="00170553"/>
    <w:rsid w:val="0017107D"/>
    <w:rsid w:val="00177FBF"/>
    <w:rsid w:val="00181DC1"/>
    <w:rsid w:val="00184480"/>
    <w:rsid w:val="00184774"/>
    <w:rsid w:val="0019382D"/>
    <w:rsid w:val="00197FB3"/>
    <w:rsid w:val="001A0143"/>
    <w:rsid w:val="001A7D91"/>
    <w:rsid w:val="001B28ED"/>
    <w:rsid w:val="001C64BC"/>
    <w:rsid w:val="001C7337"/>
    <w:rsid w:val="001C7AEC"/>
    <w:rsid w:val="001D1970"/>
    <w:rsid w:val="001E06B8"/>
    <w:rsid w:val="001E14FB"/>
    <w:rsid w:val="001E1A59"/>
    <w:rsid w:val="001E7F22"/>
    <w:rsid w:val="00202EFD"/>
    <w:rsid w:val="00204128"/>
    <w:rsid w:val="002055EB"/>
    <w:rsid w:val="00211FFE"/>
    <w:rsid w:val="00216AAD"/>
    <w:rsid w:val="00220147"/>
    <w:rsid w:val="00226274"/>
    <w:rsid w:val="002273DE"/>
    <w:rsid w:val="002306CC"/>
    <w:rsid w:val="00234BFF"/>
    <w:rsid w:val="00247301"/>
    <w:rsid w:val="002475DD"/>
    <w:rsid w:val="002502D2"/>
    <w:rsid w:val="002523B7"/>
    <w:rsid w:val="002671DF"/>
    <w:rsid w:val="00270DEA"/>
    <w:rsid w:val="002852BB"/>
    <w:rsid w:val="002908C3"/>
    <w:rsid w:val="0029410F"/>
    <w:rsid w:val="002A508C"/>
    <w:rsid w:val="002A7EA3"/>
    <w:rsid w:val="002C4CC3"/>
    <w:rsid w:val="002C736C"/>
    <w:rsid w:val="002D4037"/>
    <w:rsid w:val="002D4754"/>
    <w:rsid w:val="002D737E"/>
    <w:rsid w:val="002E1C76"/>
    <w:rsid w:val="002E5C8C"/>
    <w:rsid w:val="002E62A0"/>
    <w:rsid w:val="002E798A"/>
    <w:rsid w:val="002F0843"/>
    <w:rsid w:val="002F3658"/>
    <w:rsid w:val="00303191"/>
    <w:rsid w:val="00312290"/>
    <w:rsid w:val="003173B3"/>
    <w:rsid w:val="00321BB2"/>
    <w:rsid w:val="00330403"/>
    <w:rsid w:val="00337F02"/>
    <w:rsid w:val="00342C57"/>
    <w:rsid w:val="00343CAB"/>
    <w:rsid w:val="00347E56"/>
    <w:rsid w:val="00355D41"/>
    <w:rsid w:val="00355F23"/>
    <w:rsid w:val="00361C79"/>
    <w:rsid w:val="00364D13"/>
    <w:rsid w:val="00370161"/>
    <w:rsid w:val="00372B5D"/>
    <w:rsid w:val="00375EC9"/>
    <w:rsid w:val="0039681E"/>
    <w:rsid w:val="003A00E4"/>
    <w:rsid w:val="003A11A6"/>
    <w:rsid w:val="003A3D3B"/>
    <w:rsid w:val="003B1A50"/>
    <w:rsid w:val="003B68C0"/>
    <w:rsid w:val="003B6AA6"/>
    <w:rsid w:val="003C5548"/>
    <w:rsid w:val="003D2B3A"/>
    <w:rsid w:val="003D5879"/>
    <w:rsid w:val="003D6E6A"/>
    <w:rsid w:val="003D7E58"/>
    <w:rsid w:val="003E1644"/>
    <w:rsid w:val="003E4F4F"/>
    <w:rsid w:val="003E51BE"/>
    <w:rsid w:val="003F4B70"/>
    <w:rsid w:val="004022F8"/>
    <w:rsid w:val="00412F01"/>
    <w:rsid w:val="00415E78"/>
    <w:rsid w:val="004161E2"/>
    <w:rsid w:val="00432B33"/>
    <w:rsid w:val="00432BA3"/>
    <w:rsid w:val="0044599B"/>
    <w:rsid w:val="004501CF"/>
    <w:rsid w:val="004533BD"/>
    <w:rsid w:val="00457AE3"/>
    <w:rsid w:val="004670FC"/>
    <w:rsid w:val="00471991"/>
    <w:rsid w:val="004823F3"/>
    <w:rsid w:val="00484A56"/>
    <w:rsid w:val="004878F6"/>
    <w:rsid w:val="00487EE1"/>
    <w:rsid w:val="004A0CDA"/>
    <w:rsid w:val="004A2FDC"/>
    <w:rsid w:val="004B122E"/>
    <w:rsid w:val="004B1281"/>
    <w:rsid w:val="004B34EB"/>
    <w:rsid w:val="004C635C"/>
    <w:rsid w:val="004C740D"/>
    <w:rsid w:val="004D4D40"/>
    <w:rsid w:val="004E5395"/>
    <w:rsid w:val="004E6E9C"/>
    <w:rsid w:val="004F283C"/>
    <w:rsid w:val="004F7C38"/>
    <w:rsid w:val="00504682"/>
    <w:rsid w:val="005119E4"/>
    <w:rsid w:val="00511F2F"/>
    <w:rsid w:val="005121A0"/>
    <w:rsid w:val="005127D8"/>
    <w:rsid w:val="00515502"/>
    <w:rsid w:val="00530910"/>
    <w:rsid w:val="00531356"/>
    <w:rsid w:val="00531D6E"/>
    <w:rsid w:val="005325E3"/>
    <w:rsid w:val="00534E5B"/>
    <w:rsid w:val="00551111"/>
    <w:rsid w:val="005511E0"/>
    <w:rsid w:val="0055636E"/>
    <w:rsid w:val="00556E26"/>
    <w:rsid w:val="005571B7"/>
    <w:rsid w:val="005636A4"/>
    <w:rsid w:val="005637E6"/>
    <w:rsid w:val="00574F46"/>
    <w:rsid w:val="00576A36"/>
    <w:rsid w:val="00576BD4"/>
    <w:rsid w:val="0057709B"/>
    <w:rsid w:val="0058157C"/>
    <w:rsid w:val="005817FD"/>
    <w:rsid w:val="0058378F"/>
    <w:rsid w:val="00584CBB"/>
    <w:rsid w:val="0058664E"/>
    <w:rsid w:val="0059039E"/>
    <w:rsid w:val="005A7AA7"/>
    <w:rsid w:val="005B639D"/>
    <w:rsid w:val="005C0D88"/>
    <w:rsid w:val="005C52B2"/>
    <w:rsid w:val="005D387E"/>
    <w:rsid w:val="005D3B9D"/>
    <w:rsid w:val="005D494A"/>
    <w:rsid w:val="005F0719"/>
    <w:rsid w:val="005F5871"/>
    <w:rsid w:val="00612862"/>
    <w:rsid w:val="006209BD"/>
    <w:rsid w:val="006250AF"/>
    <w:rsid w:val="00626414"/>
    <w:rsid w:val="00632902"/>
    <w:rsid w:val="006500D2"/>
    <w:rsid w:val="00650FBE"/>
    <w:rsid w:val="00652AD2"/>
    <w:rsid w:val="00654D50"/>
    <w:rsid w:val="00660AE7"/>
    <w:rsid w:val="0066723B"/>
    <w:rsid w:val="00667860"/>
    <w:rsid w:val="006701E0"/>
    <w:rsid w:val="00670552"/>
    <w:rsid w:val="0067776B"/>
    <w:rsid w:val="006830BA"/>
    <w:rsid w:val="006858A9"/>
    <w:rsid w:val="00693758"/>
    <w:rsid w:val="0069492D"/>
    <w:rsid w:val="006A157B"/>
    <w:rsid w:val="006A17E4"/>
    <w:rsid w:val="006A39D5"/>
    <w:rsid w:val="006A4E46"/>
    <w:rsid w:val="006B11FF"/>
    <w:rsid w:val="006B33DF"/>
    <w:rsid w:val="006B72B4"/>
    <w:rsid w:val="006C31E5"/>
    <w:rsid w:val="006D30DE"/>
    <w:rsid w:val="006E1C63"/>
    <w:rsid w:val="007008C4"/>
    <w:rsid w:val="00704C6E"/>
    <w:rsid w:val="007079CD"/>
    <w:rsid w:val="007129E5"/>
    <w:rsid w:val="0071452A"/>
    <w:rsid w:val="0072694C"/>
    <w:rsid w:val="00734078"/>
    <w:rsid w:val="007341FC"/>
    <w:rsid w:val="007377BB"/>
    <w:rsid w:val="007377F1"/>
    <w:rsid w:val="00741F1B"/>
    <w:rsid w:val="00752859"/>
    <w:rsid w:val="007618F5"/>
    <w:rsid w:val="0076316C"/>
    <w:rsid w:val="00790E80"/>
    <w:rsid w:val="007924AE"/>
    <w:rsid w:val="007956F0"/>
    <w:rsid w:val="007969C7"/>
    <w:rsid w:val="00796F8F"/>
    <w:rsid w:val="0079719C"/>
    <w:rsid w:val="007971C5"/>
    <w:rsid w:val="007A0D2E"/>
    <w:rsid w:val="007A11DA"/>
    <w:rsid w:val="007A3271"/>
    <w:rsid w:val="007A67CB"/>
    <w:rsid w:val="007B3BA1"/>
    <w:rsid w:val="007C49FA"/>
    <w:rsid w:val="007C4AAE"/>
    <w:rsid w:val="007D6685"/>
    <w:rsid w:val="007E412B"/>
    <w:rsid w:val="007E5594"/>
    <w:rsid w:val="007F75FC"/>
    <w:rsid w:val="00800DDF"/>
    <w:rsid w:val="00806ABD"/>
    <w:rsid w:val="00812EB1"/>
    <w:rsid w:val="00813AE0"/>
    <w:rsid w:val="008144F2"/>
    <w:rsid w:val="008206AE"/>
    <w:rsid w:val="008233FF"/>
    <w:rsid w:val="00824E5C"/>
    <w:rsid w:val="00826E2C"/>
    <w:rsid w:val="008331DB"/>
    <w:rsid w:val="008342F4"/>
    <w:rsid w:val="00837A78"/>
    <w:rsid w:val="00850F3C"/>
    <w:rsid w:val="008512FC"/>
    <w:rsid w:val="00857460"/>
    <w:rsid w:val="008600D0"/>
    <w:rsid w:val="0086280C"/>
    <w:rsid w:val="008668C8"/>
    <w:rsid w:val="00874BA2"/>
    <w:rsid w:val="00890E7C"/>
    <w:rsid w:val="00895044"/>
    <w:rsid w:val="008967AF"/>
    <w:rsid w:val="00897D96"/>
    <w:rsid w:val="008A13BA"/>
    <w:rsid w:val="008A221C"/>
    <w:rsid w:val="008B069E"/>
    <w:rsid w:val="008B413B"/>
    <w:rsid w:val="008C1E95"/>
    <w:rsid w:val="008C2FFD"/>
    <w:rsid w:val="008C6027"/>
    <w:rsid w:val="008D00C6"/>
    <w:rsid w:val="008D74A6"/>
    <w:rsid w:val="008E088D"/>
    <w:rsid w:val="008E6ADE"/>
    <w:rsid w:val="008E7021"/>
    <w:rsid w:val="008F06CD"/>
    <w:rsid w:val="008F69A9"/>
    <w:rsid w:val="00906CE1"/>
    <w:rsid w:val="0091247A"/>
    <w:rsid w:val="00926183"/>
    <w:rsid w:val="009302C5"/>
    <w:rsid w:val="0094388A"/>
    <w:rsid w:val="00946717"/>
    <w:rsid w:val="00950FCC"/>
    <w:rsid w:val="00955F3F"/>
    <w:rsid w:val="00955FC5"/>
    <w:rsid w:val="0095791B"/>
    <w:rsid w:val="00965CCD"/>
    <w:rsid w:val="009663F0"/>
    <w:rsid w:val="00971ACB"/>
    <w:rsid w:val="00973641"/>
    <w:rsid w:val="00980625"/>
    <w:rsid w:val="009849F6"/>
    <w:rsid w:val="0098668D"/>
    <w:rsid w:val="009A61BE"/>
    <w:rsid w:val="009A69E0"/>
    <w:rsid w:val="009B097C"/>
    <w:rsid w:val="009C21BE"/>
    <w:rsid w:val="009C404A"/>
    <w:rsid w:val="009E0443"/>
    <w:rsid w:val="009E6A91"/>
    <w:rsid w:val="009F0F56"/>
    <w:rsid w:val="009F6561"/>
    <w:rsid w:val="009F65AE"/>
    <w:rsid w:val="00A05C0F"/>
    <w:rsid w:val="00A1193C"/>
    <w:rsid w:val="00A12E08"/>
    <w:rsid w:val="00A3208A"/>
    <w:rsid w:val="00A40E8E"/>
    <w:rsid w:val="00A42FF3"/>
    <w:rsid w:val="00A50B07"/>
    <w:rsid w:val="00A52A6E"/>
    <w:rsid w:val="00A53882"/>
    <w:rsid w:val="00A60B96"/>
    <w:rsid w:val="00A626C5"/>
    <w:rsid w:val="00A62A28"/>
    <w:rsid w:val="00A64E3B"/>
    <w:rsid w:val="00A72035"/>
    <w:rsid w:val="00A844BF"/>
    <w:rsid w:val="00AA4FA4"/>
    <w:rsid w:val="00AB2ABC"/>
    <w:rsid w:val="00AC6547"/>
    <w:rsid w:val="00AD1298"/>
    <w:rsid w:val="00AD766D"/>
    <w:rsid w:val="00AE26E9"/>
    <w:rsid w:val="00AE2D36"/>
    <w:rsid w:val="00AF038F"/>
    <w:rsid w:val="00AF572A"/>
    <w:rsid w:val="00AF7ACD"/>
    <w:rsid w:val="00B0482E"/>
    <w:rsid w:val="00B05148"/>
    <w:rsid w:val="00B20B3C"/>
    <w:rsid w:val="00B233E9"/>
    <w:rsid w:val="00B31DBD"/>
    <w:rsid w:val="00B40D6C"/>
    <w:rsid w:val="00B46D3F"/>
    <w:rsid w:val="00B53C05"/>
    <w:rsid w:val="00B55636"/>
    <w:rsid w:val="00B66305"/>
    <w:rsid w:val="00B733D7"/>
    <w:rsid w:val="00B85065"/>
    <w:rsid w:val="00B85D1B"/>
    <w:rsid w:val="00B93DC9"/>
    <w:rsid w:val="00B97E44"/>
    <w:rsid w:val="00BA2405"/>
    <w:rsid w:val="00BA29F8"/>
    <w:rsid w:val="00BB112D"/>
    <w:rsid w:val="00BC047E"/>
    <w:rsid w:val="00BD4418"/>
    <w:rsid w:val="00BD6FF5"/>
    <w:rsid w:val="00BD71A4"/>
    <w:rsid w:val="00BE29A0"/>
    <w:rsid w:val="00BE2B0A"/>
    <w:rsid w:val="00BE60F4"/>
    <w:rsid w:val="00BE685B"/>
    <w:rsid w:val="00BF37FC"/>
    <w:rsid w:val="00BF47DC"/>
    <w:rsid w:val="00C0183B"/>
    <w:rsid w:val="00C07BF5"/>
    <w:rsid w:val="00C13DCB"/>
    <w:rsid w:val="00C21DDD"/>
    <w:rsid w:val="00C24BEB"/>
    <w:rsid w:val="00C34DFE"/>
    <w:rsid w:val="00C36551"/>
    <w:rsid w:val="00C36C4E"/>
    <w:rsid w:val="00C36CFA"/>
    <w:rsid w:val="00C40045"/>
    <w:rsid w:val="00C44CD0"/>
    <w:rsid w:val="00C5382D"/>
    <w:rsid w:val="00C53FB2"/>
    <w:rsid w:val="00C54580"/>
    <w:rsid w:val="00C617FE"/>
    <w:rsid w:val="00C83933"/>
    <w:rsid w:val="00C96D30"/>
    <w:rsid w:val="00CA3C34"/>
    <w:rsid w:val="00CA7382"/>
    <w:rsid w:val="00CB1B95"/>
    <w:rsid w:val="00CB5374"/>
    <w:rsid w:val="00CC0B86"/>
    <w:rsid w:val="00CC324F"/>
    <w:rsid w:val="00CC37B0"/>
    <w:rsid w:val="00CD4354"/>
    <w:rsid w:val="00CE732D"/>
    <w:rsid w:val="00CF1573"/>
    <w:rsid w:val="00CF4E23"/>
    <w:rsid w:val="00CF5E9B"/>
    <w:rsid w:val="00D04186"/>
    <w:rsid w:val="00D04643"/>
    <w:rsid w:val="00D05B7B"/>
    <w:rsid w:val="00D12A85"/>
    <w:rsid w:val="00D1312E"/>
    <w:rsid w:val="00D2363F"/>
    <w:rsid w:val="00D31A49"/>
    <w:rsid w:val="00D35D7B"/>
    <w:rsid w:val="00D37BF0"/>
    <w:rsid w:val="00D45D51"/>
    <w:rsid w:val="00D46044"/>
    <w:rsid w:val="00D4724A"/>
    <w:rsid w:val="00D57CBC"/>
    <w:rsid w:val="00D60CFD"/>
    <w:rsid w:val="00D721A9"/>
    <w:rsid w:val="00D72FF2"/>
    <w:rsid w:val="00D74C3A"/>
    <w:rsid w:val="00D7597C"/>
    <w:rsid w:val="00D82FC0"/>
    <w:rsid w:val="00D83A8F"/>
    <w:rsid w:val="00D92494"/>
    <w:rsid w:val="00D95B9C"/>
    <w:rsid w:val="00DA022A"/>
    <w:rsid w:val="00DA2208"/>
    <w:rsid w:val="00DB0AC7"/>
    <w:rsid w:val="00DB23F3"/>
    <w:rsid w:val="00DB4777"/>
    <w:rsid w:val="00DB5E09"/>
    <w:rsid w:val="00DB6716"/>
    <w:rsid w:val="00DC461C"/>
    <w:rsid w:val="00DC4FC9"/>
    <w:rsid w:val="00DD217C"/>
    <w:rsid w:val="00DE0BBE"/>
    <w:rsid w:val="00DE0DCF"/>
    <w:rsid w:val="00DE5DD2"/>
    <w:rsid w:val="00DE6361"/>
    <w:rsid w:val="00DE6AAF"/>
    <w:rsid w:val="00DF181B"/>
    <w:rsid w:val="00DF32A3"/>
    <w:rsid w:val="00E0086D"/>
    <w:rsid w:val="00E1033C"/>
    <w:rsid w:val="00E11EFC"/>
    <w:rsid w:val="00E1263B"/>
    <w:rsid w:val="00E127F4"/>
    <w:rsid w:val="00E30614"/>
    <w:rsid w:val="00E4449E"/>
    <w:rsid w:val="00E44B2F"/>
    <w:rsid w:val="00E4599A"/>
    <w:rsid w:val="00E45C62"/>
    <w:rsid w:val="00E66455"/>
    <w:rsid w:val="00E759EF"/>
    <w:rsid w:val="00E76FF4"/>
    <w:rsid w:val="00E9762C"/>
    <w:rsid w:val="00EB4A37"/>
    <w:rsid w:val="00EB53E8"/>
    <w:rsid w:val="00EC22F8"/>
    <w:rsid w:val="00EC768F"/>
    <w:rsid w:val="00ED4E19"/>
    <w:rsid w:val="00EF092A"/>
    <w:rsid w:val="00EF56B6"/>
    <w:rsid w:val="00EF6468"/>
    <w:rsid w:val="00F00C19"/>
    <w:rsid w:val="00F01508"/>
    <w:rsid w:val="00F057B6"/>
    <w:rsid w:val="00F133E8"/>
    <w:rsid w:val="00F41AD3"/>
    <w:rsid w:val="00F54290"/>
    <w:rsid w:val="00F5749D"/>
    <w:rsid w:val="00F5779A"/>
    <w:rsid w:val="00F61929"/>
    <w:rsid w:val="00F61B86"/>
    <w:rsid w:val="00F636E6"/>
    <w:rsid w:val="00F63D4B"/>
    <w:rsid w:val="00F64433"/>
    <w:rsid w:val="00F73F18"/>
    <w:rsid w:val="00F817E0"/>
    <w:rsid w:val="00F83FC3"/>
    <w:rsid w:val="00F848E8"/>
    <w:rsid w:val="00FB0C97"/>
    <w:rsid w:val="00FB7E5B"/>
    <w:rsid w:val="00FC0125"/>
    <w:rsid w:val="00FC3741"/>
    <w:rsid w:val="00FC37C7"/>
    <w:rsid w:val="00FC49AA"/>
    <w:rsid w:val="00FD0329"/>
    <w:rsid w:val="00FD7A6D"/>
    <w:rsid w:val="00FE0AB4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DF08"/>
  <w15:docId w15:val="{3B2ABD94-AF9B-49E1-BA70-7EFF0A39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3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37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C05"/>
    <w:pPr>
      <w:ind w:left="720"/>
      <w:contextualSpacing/>
    </w:pPr>
  </w:style>
  <w:style w:type="table" w:styleId="a4">
    <w:name w:val="Table Grid"/>
    <w:basedOn w:val="a1"/>
    <w:uiPriority w:val="59"/>
    <w:rsid w:val="00B5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37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3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7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37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D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47E"/>
  </w:style>
  <w:style w:type="paragraph" w:styleId="aa">
    <w:name w:val="footer"/>
    <w:basedOn w:val="a"/>
    <w:link w:val="ab"/>
    <w:uiPriority w:val="99"/>
    <w:unhideWhenUsed/>
    <w:rsid w:val="00BC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047E"/>
  </w:style>
  <w:style w:type="paragraph" w:styleId="ac">
    <w:name w:val="Normal (Web)"/>
    <w:basedOn w:val="a"/>
    <w:uiPriority w:val="99"/>
    <w:unhideWhenUsed/>
    <w:rsid w:val="00361C79"/>
    <w:pPr>
      <w:spacing w:before="280" w:after="280"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361C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361C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Strong"/>
    <w:basedOn w:val="a0"/>
    <w:uiPriority w:val="22"/>
    <w:qFormat/>
    <w:rsid w:val="00361C79"/>
    <w:rPr>
      <w:b/>
      <w:bCs/>
    </w:rPr>
  </w:style>
  <w:style w:type="paragraph" w:customStyle="1" w:styleId="ConsPlusNormal">
    <w:name w:val="ConsPlusNormal"/>
    <w:rsid w:val="00F73F18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670FC"/>
  </w:style>
  <w:style w:type="character" w:styleId="af0">
    <w:name w:val="Hyperlink"/>
    <w:basedOn w:val="a0"/>
    <w:uiPriority w:val="99"/>
    <w:semiHidden/>
    <w:unhideWhenUsed/>
    <w:rsid w:val="004670FC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5636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5636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5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304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383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5257-62FA-459C-95D2-D766999B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11022</Words>
  <Characters>62828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Сиднев Алексей Николаевич</cp:lastModifiedBy>
  <cp:revision>3</cp:revision>
  <dcterms:created xsi:type="dcterms:W3CDTF">2018-11-12T20:58:00Z</dcterms:created>
  <dcterms:modified xsi:type="dcterms:W3CDTF">2018-11-12T20:59:00Z</dcterms:modified>
</cp:coreProperties>
</file>