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77251571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bookmarkStart w:id="0" w:name="_GoBack" w:displacedByCustomXml="prev"/>
        <w:p w:rsidR="006F6026" w:rsidRPr="006F6026" w:rsidRDefault="006F6026" w:rsidP="006F6026">
          <w:pPr>
            <w:pStyle w:val="ae"/>
            <w:spacing w:before="100" w:beforeAutospacing="1" w:line="48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6F6026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6F6026" w:rsidRPr="006F6026" w:rsidRDefault="006F6026" w:rsidP="006F6026">
          <w:pPr>
            <w:pStyle w:val="11"/>
            <w:tabs>
              <w:tab w:val="right" w:leader="dot" w:pos="9628"/>
            </w:tabs>
            <w:spacing w:before="100" w:beforeAutospacing="1" w:after="0" w:line="48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F602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F602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F602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611105" w:history="1">
            <w:r w:rsidRPr="006F6026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Равновесие на товарном рынке при стабильных ценах. Инфляционный и рецессионный разрывы.</w:t>
            </w:r>
            <w:r w:rsidRPr="006F60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F60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F60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_Toc6611105 \h </w:instrText>
            </w:r>
            <w:r w:rsidRPr="006F60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F60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F60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6F60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6026" w:rsidRPr="006F6026" w:rsidRDefault="006F6026" w:rsidP="006F6026">
          <w:pPr>
            <w:pStyle w:val="11"/>
            <w:tabs>
              <w:tab w:val="right" w:leader="dot" w:pos="9628"/>
            </w:tabs>
            <w:spacing w:before="100" w:beforeAutospacing="1" w:after="0" w:line="48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611106" w:history="1">
            <w:r w:rsidRPr="006F6026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Задача</w:t>
            </w:r>
            <w:r w:rsidRPr="006F60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F60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F60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_Toc6611106 \h </w:instrText>
            </w:r>
            <w:r w:rsidRPr="006F60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F60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F60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6F60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6026" w:rsidRPr="006F6026" w:rsidRDefault="006F6026" w:rsidP="006F6026">
          <w:pPr>
            <w:pStyle w:val="11"/>
            <w:tabs>
              <w:tab w:val="right" w:leader="dot" w:pos="9628"/>
            </w:tabs>
            <w:spacing w:before="100" w:beforeAutospacing="1" w:after="0" w:line="48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611107" w:history="1">
            <w:r w:rsidRPr="006F6026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6F60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F60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F60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_Toc6611107 \h </w:instrText>
            </w:r>
            <w:r w:rsidRPr="006F60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F60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F60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6F60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6026" w:rsidRDefault="006F6026" w:rsidP="006F6026">
          <w:pPr>
            <w:spacing w:before="100" w:beforeAutospacing="1" w:after="0" w:line="480" w:lineRule="auto"/>
          </w:pPr>
          <w:r w:rsidRPr="006F6026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  <w:bookmarkEnd w:id="0" w:displacedByCustomXml="next"/>
      </w:sdtContent>
    </w:sdt>
    <w:p w:rsidR="00190991" w:rsidRDefault="00190991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E734C4" w:rsidRPr="0039692A" w:rsidRDefault="009529BA" w:rsidP="0039692A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" w:name="_Toc6611105"/>
      <w:r w:rsidRPr="0039692A">
        <w:rPr>
          <w:rFonts w:ascii="Times New Roman" w:hAnsi="Times New Roman" w:cs="Times New Roman"/>
          <w:color w:val="auto"/>
        </w:rPr>
        <w:lastRenderedPageBreak/>
        <w:t xml:space="preserve">Равновесие на товарном рынке при стабильных ценах. </w:t>
      </w:r>
      <w:proofErr w:type="gramStart"/>
      <w:r w:rsidRPr="0039692A">
        <w:rPr>
          <w:rFonts w:ascii="Times New Roman" w:hAnsi="Times New Roman" w:cs="Times New Roman"/>
          <w:color w:val="auto"/>
        </w:rPr>
        <w:t>Инфляционный</w:t>
      </w:r>
      <w:proofErr w:type="gramEnd"/>
      <w:r w:rsidRPr="0039692A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39692A">
        <w:rPr>
          <w:rFonts w:ascii="Times New Roman" w:hAnsi="Times New Roman" w:cs="Times New Roman"/>
          <w:color w:val="auto"/>
        </w:rPr>
        <w:t>рецессионный</w:t>
      </w:r>
      <w:proofErr w:type="spellEnd"/>
      <w:r w:rsidRPr="0039692A">
        <w:rPr>
          <w:rFonts w:ascii="Times New Roman" w:hAnsi="Times New Roman" w:cs="Times New Roman"/>
          <w:color w:val="auto"/>
        </w:rPr>
        <w:t xml:space="preserve"> разрывы.</w:t>
      </w:r>
      <w:bookmarkEnd w:id="1"/>
    </w:p>
    <w:p w:rsidR="00B018AE" w:rsidRDefault="00B018AE" w:rsidP="00B018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18AE" w:rsidRPr="00B018AE" w:rsidRDefault="00B018AE" w:rsidP="00B018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018AE">
        <w:rPr>
          <w:rFonts w:ascii="Times New Roman" w:eastAsia="Calibri" w:hAnsi="Times New Roman" w:cs="Times New Roman"/>
          <w:spacing w:val="-4"/>
          <w:sz w:val="28"/>
          <w:szCs w:val="28"/>
        </w:rPr>
        <w:t>Классическая модель рассматривается как сложная система, состоящая из взаимосвязанных подсистем, каждая из которых характеризует состояние того или иного рынка. После завершения анализа каждого из рынков определяются условия микроэконо</w:t>
      </w:r>
      <w:r w:rsidRPr="00B018AE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мического равновесия и вырабатываются практические рекомен</w:t>
      </w:r>
      <w:r w:rsidRPr="00B018AE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дации по его сохранению и поддержанию.</w:t>
      </w:r>
    </w:p>
    <w:p w:rsidR="00B018AE" w:rsidRPr="00B018AE" w:rsidRDefault="00B018AE" w:rsidP="00B018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018A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Основой классической модели </w:t>
      </w:r>
      <w:proofErr w:type="gramStart"/>
      <w:r w:rsidRPr="00B018AE">
        <w:rPr>
          <w:rFonts w:ascii="Times New Roman" w:eastAsia="Calibri" w:hAnsi="Times New Roman" w:cs="Times New Roman"/>
          <w:spacing w:val="-4"/>
          <w:sz w:val="28"/>
          <w:szCs w:val="28"/>
        </w:rPr>
        <w:t>является модель Ж.Б. Сея</w:t>
      </w:r>
      <w:proofErr w:type="gramEnd"/>
      <w:r w:rsidRPr="00B018AE">
        <w:rPr>
          <w:rFonts w:ascii="Times New Roman" w:eastAsia="Calibri" w:hAnsi="Times New Roman" w:cs="Times New Roman"/>
          <w:spacing w:val="-4"/>
          <w:sz w:val="28"/>
          <w:szCs w:val="28"/>
        </w:rPr>
        <w:t>, предполагающая равенство совокупного спроса и совокупного предложения (рис.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1</w:t>
      </w:r>
      <w:r w:rsidRPr="00B018AE">
        <w:rPr>
          <w:rFonts w:ascii="Times New Roman" w:eastAsia="Calibri" w:hAnsi="Times New Roman" w:cs="Times New Roman"/>
          <w:spacing w:val="-4"/>
          <w:sz w:val="28"/>
          <w:szCs w:val="28"/>
        </w:rPr>
        <w:t>). Если отложить показатели совокупного спроса AD и совокупного предложения AS на осях координат, то можно получить графическую базу для изучения уровня и дина</w:t>
      </w:r>
      <w:r w:rsidRPr="00B018AE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мики общественного производства, характеристики совокупного спроса и совокупного предложения, определения условий обще</w:t>
      </w:r>
      <w:r w:rsidRPr="00B018AE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го равновесия экономики.</w:t>
      </w:r>
    </w:p>
    <w:p w:rsidR="00B018AE" w:rsidRPr="00B018AE" w:rsidRDefault="00B018AE" w:rsidP="00B018AE">
      <w:pPr>
        <w:spacing w:after="0" w:line="36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018AE">
        <w:rPr>
          <w:rFonts w:ascii="Times New Roman" w:eastAsia="Calibri" w:hAnsi="Times New Roman" w:cs="Times New Roman"/>
          <w:noProof/>
          <w:spacing w:val="-4"/>
          <w:sz w:val="28"/>
          <w:lang w:eastAsia="ru-RU"/>
        </w:rPr>
        <w:drawing>
          <wp:inline distT="0" distB="0" distL="0" distR="0" wp14:anchorId="1F769C7D" wp14:editId="245E192A">
            <wp:extent cx="5892800" cy="3553447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40" cy="355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8AE" w:rsidRPr="00B018AE" w:rsidRDefault="00B018AE" w:rsidP="00B018A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018A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Рис.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1</w:t>
      </w:r>
      <w:r w:rsidRPr="00B018AE">
        <w:rPr>
          <w:rFonts w:ascii="Times New Roman" w:eastAsia="Calibri" w:hAnsi="Times New Roman" w:cs="Times New Roman"/>
          <w:spacing w:val="-4"/>
          <w:sz w:val="28"/>
          <w:szCs w:val="28"/>
        </w:rPr>
        <w:t>. Реальный объем производства</w:t>
      </w:r>
      <w:r w:rsidR="006F602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6F6026" w:rsidRPr="006F602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[3, </w:t>
      </w:r>
      <w:r w:rsidR="006F6026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c</w:t>
      </w:r>
      <w:r w:rsidR="006F6026" w:rsidRPr="006F6026">
        <w:rPr>
          <w:rFonts w:ascii="Times New Roman" w:eastAsia="Calibri" w:hAnsi="Times New Roman" w:cs="Times New Roman"/>
          <w:spacing w:val="-4"/>
          <w:sz w:val="28"/>
          <w:szCs w:val="28"/>
        </w:rPr>
        <w:t>.122]</w:t>
      </w:r>
    </w:p>
    <w:p w:rsidR="00B018AE" w:rsidRPr="00B018AE" w:rsidRDefault="00B018AE" w:rsidP="00B018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B018AE" w:rsidRPr="00B018AE" w:rsidRDefault="00B018AE" w:rsidP="00B018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018A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современных условиях реальный объем производства обычно характеризуют при помощи показателей валового национального продукта, или </w:t>
      </w:r>
      <w:r w:rsidRPr="00B018AE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национального дохода. Однако для оценки состоя</w:t>
      </w:r>
      <w:r w:rsidRPr="00B018AE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ния и перспектив развития экономики не так важен абсолютный размер ВНП, как темпы его роста. Поэтому по горизонтали от</w:t>
      </w:r>
      <w:r w:rsidRPr="00B018AE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кладывают годовые темпы прироста ВНП, или национального до</w:t>
      </w:r>
      <w:r w:rsidRPr="00B018AE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 xml:space="preserve">хода (см. рис.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1</w:t>
      </w:r>
      <w:r w:rsidRPr="00B018AE">
        <w:rPr>
          <w:rFonts w:ascii="Times New Roman" w:eastAsia="Calibri" w:hAnsi="Times New Roman" w:cs="Times New Roman"/>
          <w:spacing w:val="-4"/>
          <w:sz w:val="28"/>
          <w:szCs w:val="28"/>
        </w:rPr>
        <w:t>). По вертикали ведут отсчет дефлятора ВНП, или годовых темпов прироста цен. Таким образом, полученная система координат дает представление как о количестве матери</w:t>
      </w:r>
      <w:r w:rsidRPr="00B018AE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альных благ в обществе, так и о средней цене (уровне цен) этих благ, что в итоге позволяет строить кривые спроса и предложения применительно к национальной экономике в целом.</w:t>
      </w:r>
    </w:p>
    <w:p w:rsidR="00B018AE" w:rsidRPr="00B018AE" w:rsidRDefault="00B018AE" w:rsidP="00B018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018AE">
        <w:rPr>
          <w:rFonts w:ascii="Times New Roman" w:eastAsia="Calibri" w:hAnsi="Times New Roman" w:cs="Times New Roman"/>
          <w:spacing w:val="-4"/>
          <w:sz w:val="28"/>
          <w:szCs w:val="28"/>
        </w:rPr>
        <w:t>Совокупный спрос показывает различные объемы товаров и ус</w:t>
      </w:r>
      <w:r w:rsidRPr="00B018AE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луг, т.е. реальный объем национального производства, который потребители, предприятия и правительство готовы купить при любом возможном уровне цен.</w:t>
      </w:r>
    </w:p>
    <w:p w:rsidR="00B018AE" w:rsidRPr="00B018AE" w:rsidRDefault="00B018AE" w:rsidP="00B018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018AE">
        <w:rPr>
          <w:rFonts w:ascii="Times New Roman" w:eastAsia="Calibri" w:hAnsi="Times New Roman" w:cs="Times New Roman"/>
          <w:spacing w:val="-4"/>
          <w:sz w:val="28"/>
          <w:szCs w:val="28"/>
        </w:rPr>
        <w:t>Совокупное предложение — это уровень наличного реального объема производства при каждом возможном уровне цен.</w:t>
      </w:r>
    </w:p>
    <w:p w:rsidR="00B018AE" w:rsidRPr="00B018AE" w:rsidRDefault="00B018AE" w:rsidP="00B018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018AE">
        <w:rPr>
          <w:rFonts w:ascii="Times New Roman" w:eastAsia="Calibri" w:hAnsi="Times New Roman" w:cs="Times New Roman"/>
          <w:spacing w:val="-4"/>
          <w:sz w:val="28"/>
          <w:szCs w:val="28"/>
        </w:rPr>
        <w:t>Пересечение кривых совокупного спроса и совокупного предложения дает точку общего экономического равновесия.</w:t>
      </w:r>
    </w:p>
    <w:p w:rsidR="00B018AE" w:rsidRPr="00B018AE" w:rsidRDefault="00B018AE" w:rsidP="00B018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018AE">
        <w:rPr>
          <w:rFonts w:ascii="Times New Roman" w:eastAsia="Calibri" w:hAnsi="Times New Roman" w:cs="Times New Roman"/>
          <w:spacing w:val="-4"/>
          <w:sz w:val="28"/>
          <w:szCs w:val="28"/>
        </w:rPr>
        <w:t>Пересечение кривых совокупного спроса и совокупного пред</w:t>
      </w:r>
      <w:r w:rsidRPr="00B018AE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ложения определяет равновесный объем выпуска и уровень цен в экономике. При нарушении равновесия в экономике, близкой к полной занятости, например в результате изменения совокупного спроса, вслед за непосредственной реакцией и установлением краткосрочного равновесия продолжается движение к состоянию устойчивого долгосрочного равновесия. Этот переход осуществля</w:t>
      </w:r>
      <w:r w:rsidRPr="00B018AE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ется через изменение цен и учитывается неоклассиками в модели AS—AD. Неоклассическая точка зрения, т.е. точка зрения совре</w:t>
      </w:r>
      <w:r w:rsidRPr="00B018AE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менных классиков, также состоит в том, что рыночная экономика не нуждается в государственном регулировании совокупного спроса и совокупного предложения. Эта позиция основана на те</w:t>
      </w:r>
      <w:r w:rsidRPr="00B018AE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 xml:space="preserve">зисе о рыночной системе как самонастраивающейся структуре. </w:t>
      </w:r>
    </w:p>
    <w:p w:rsidR="00B018AE" w:rsidRPr="00B018AE" w:rsidRDefault="00B018AE" w:rsidP="00B018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018AE">
        <w:rPr>
          <w:rFonts w:ascii="Times New Roman" w:eastAsia="Calibri" w:hAnsi="Times New Roman" w:cs="Times New Roman"/>
          <w:spacing w:val="-4"/>
          <w:sz w:val="28"/>
          <w:szCs w:val="28"/>
        </w:rPr>
        <w:t>Основной вывод классической (неоклассической) теории со</w:t>
      </w:r>
      <w:r w:rsidRPr="00B018AE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стоит в том, что в саморегулируемой рыночной экономике вме</w:t>
      </w:r>
      <w:r w:rsidRPr="00B018AE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шательство государства в воспроизводственные процессы может принести только вред.</w:t>
      </w:r>
    </w:p>
    <w:p w:rsidR="00B018AE" w:rsidRPr="00B018AE" w:rsidRDefault="00B018AE" w:rsidP="00B018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018AE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С точки зрения общества в целом, максимальная полезность имеет место тогда, когда лицо, совершающее те или иные дейст</w:t>
      </w:r>
      <w:r w:rsidRPr="00B018AE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вия, не уменьшает полезности, извлекаемой другими лицами. «Оптимумом Парето» называют такое увеличение производства какого-либо блага, которое не вызывает снижения производства другого блага</w:t>
      </w:r>
      <w:r w:rsidR="006F6026" w:rsidRPr="006F602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[2, </w:t>
      </w:r>
      <w:r w:rsidR="006F6026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c</w:t>
      </w:r>
      <w:r w:rsidR="006F6026" w:rsidRPr="006F6026">
        <w:rPr>
          <w:rFonts w:ascii="Times New Roman" w:eastAsia="Calibri" w:hAnsi="Times New Roman" w:cs="Times New Roman"/>
          <w:spacing w:val="-4"/>
          <w:sz w:val="28"/>
          <w:szCs w:val="28"/>
        </w:rPr>
        <w:t>.118]</w:t>
      </w:r>
      <w:r w:rsidRPr="00B018AE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B018AE" w:rsidRPr="00B018AE" w:rsidRDefault="00B018AE" w:rsidP="00B018A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B018AE">
        <w:rPr>
          <w:rFonts w:ascii="Times New Roman" w:eastAsia="Calibri" w:hAnsi="Times New Roman" w:cs="Times New Roman"/>
          <w:spacing w:val="-4"/>
          <w:sz w:val="28"/>
        </w:rPr>
        <w:t xml:space="preserve">Основным положением теории </w:t>
      </w:r>
      <w:proofErr w:type="spellStart"/>
      <w:r w:rsidRPr="00B018AE">
        <w:rPr>
          <w:rFonts w:ascii="Times New Roman" w:eastAsia="Calibri" w:hAnsi="Times New Roman" w:cs="Times New Roman"/>
          <w:spacing w:val="-4"/>
          <w:sz w:val="28"/>
        </w:rPr>
        <w:t>Кейнса</w:t>
      </w:r>
      <w:proofErr w:type="spellEnd"/>
      <w:r w:rsidRPr="00B018AE">
        <w:rPr>
          <w:rFonts w:ascii="Times New Roman" w:eastAsia="Calibri" w:hAnsi="Times New Roman" w:cs="Times New Roman"/>
          <w:spacing w:val="-4"/>
          <w:sz w:val="28"/>
        </w:rPr>
        <w:t xml:space="preserve">, является понятие макроэкономического равновесия. Нарушение равновесия может поставить крест на достижении экономического роста, стабильности цен и полной занятости. Допустим, что </w:t>
      </w:r>
      <w:proofErr w:type="gramStart"/>
      <w:r w:rsidRPr="00B018AE">
        <w:rPr>
          <w:rFonts w:ascii="Times New Roman" w:eastAsia="Calibri" w:hAnsi="Times New Roman" w:cs="Times New Roman"/>
          <w:spacing w:val="-4"/>
          <w:sz w:val="28"/>
        </w:rPr>
        <w:t>общий</w:t>
      </w:r>
      <w:proofErr w:type="gramEnd"/>
      <w:r w:rsidRPr="00B018AE">
        <w:rPr>
          <w:rFonts w:ascii="Times New Roman" w:eastAsia="Calibri" w:hAnsi="Times New Roman" w:cs="Times New Roman"/>
          <w:spacing w:val="-4"/>
          <w:sz w:val="28"/>
        </w:rPr>
        <w:t xml:space="preserve"> запланированная величина расходов меньше величины национального продукта, поэтому происходит накопление товарно-материальных запасов против воли производителей. Из-за незапланированного роста фирмы, скорее всего, </w:t>
      </w:r>
      <w:proofErr w:type="gramStart"/>
      <w:r w:rsidRPr="00B018AE">
        <w:rPr>
          <w:rFonts w:ascii="Times New Roman" w:eastAsia="Calibri" w:hAnsi="Times New Roman" w:cs="Times New Roman"/>
          <w:spacing w:val="-4"/>
          <w:sz w:val="28"/>
        </w:rPr>
        <w:t>реагируют</w:t>
      </w:r>
      <w:proofErr w:type="gramEnd"/>
      <w:r w:rsidRPr="00B018AE">
        <w:rPr>
          <w:rFonts w:ascii="Times New Roman" w:eastAsia="Calibri" w:hAnsi="Times New Roman" w:cs="Times New Roman"/>
          <w:spacing w:val="-4"/>
          <w:sz w:val="28"/>
        </w:rPr>
        <w:t xml:space="preserve"> таким образом, уменьшат цены, уменьшают объем выпуска продукции, или используют два варианта сразу.</w:t>
      </w:r>
    </w:p>
    <w:p w:rsidR="00B018AE" w:rsidRPr="00B018AE" w:rsidRDefault="00B018AE" w:rsidP="00B018A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B018AE">
        <w:rPr>
          <w:rFonts w:ascii="Times New Roman" w:eastAsia="Calibri" w:hAnsi="Times New Roman" w:cs="Times New Roman"/>
          <w:spacing w:val="-4"/>
          <w:sz w:val="28"/>
        </w:rPr>
        <w:t xml:space="preserve">Макроэкономическая альтернатива была предложена Д. М. </w:t>
      </w:r>
      <w:proofErr w:type="spellStart"/>
      <w:r w:rsidRPr="00B018AE">
        <w:rPr>
          <w:rFonts w:ascii="Times New Roman" w:eastAsia="Calibri" w:hAnsi="Times New Roman" w:cs="Times New Roman"/>
          <w:spacing w:val="-4"/>
          <w:sz w:val="28"/>
        </w:rPr>
        <w:t>Кейнсом</w:t>
      </w:r>
      <w:proofErr w:type="spellEnd"/>
      <w:r w:rsidRPr="00B018AE">
        <w:rPr>
          <w:rFonts w:ascii="Times New Roman" w:eastAsia="Calibri" w:hAnsi="Times New Roman" w:cs="Times New Roman"/>
          <w:spacing w:val="-4"/>
          <w:sz w:val="28"/>
        </w:rPr>
        <w:t xml:space="preserve">. Он создал концепцию совокупного спроса и предложения. Суть кейнсианской мысли показана на рис. </w:t>
      </w:r>
      <w:r>
        <w:rPr>
          <w:rFonts w:ascii="Times New Roman" w:eastAsia="Calibri" w:hAnsi="Times New Roman" w:cs="Times New Roman"/>
          <w:spacing w:val="-4"/>
          <w:sz w:val="28"/>
        </w:rPr>
        <w:t>2</w:t>
      </w:r>
      <w:r w:rsidRPr="00B018AE">
        <w:rPr>
          <w:rFonts w:ascii="Times New Roman" w:eastAsia="Calibri" w:hAnsi="Times New Roman" w:cs="Times New Roman"/>
          <w:spacing w:val="-4"/>
          <w:sz w:val="28"/>
        </w:rPr>
        <w:t>.</w:t>
      </w:r>
    </w:p>
    <w:p w:rsidR="00B018AE" w:rsidRPr="00B018AE" w:rsidRDefault="00B018AE" w:rsidP="00B018A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B018AE">
        <w:rPr>
          <w:rFonts w:ascii="Times New Roman" w:eastAsia="Calibri" w:hAnsi="Times New Roman" w:cs="Times New Roman"/>
          <w:spacing w:val="-4"/>
          <w:sz w:val="28"/>
        </w:rPr>
        <w:t xml:space="preserve">На графике, кривая совокупного спроса сочетается с кривой </w:t>
      </w:r>
      <w:proofErr w:type="spellStart"/>
      <w:r w:rsidRPr="00B018AE">
        <w:rPr>
          <w:rFonts w:ascii="Times New Roman" w:eastAsia="Calibri" w:hAnsi="Times New Roman" w:cs="Times New Roman"/>
          <w:spacing w:val="-4"/>
          <w:sz w:val="28"/>
        </w:rPr>
        <w:t>Кейнса</w:t>
      </w:r>
      <w:proofErr w:type="spellEnd"/>
      <w:r w:rsidRPr="00B018AE">
        <w:rPr>
          <w:rFonts w:ascii="Times New Roman" w:eastAsia="Calibri" w:hAnsi="Times New Roman" w:cs="Times New Roman"/>
          <w:spacing w:val="-4"/>
          <w:sz w:val="28"/>
        </w:rPr>
        <w:t xml:space="preserve"> совокупного предложения, у которой положительный градиент. Он считал, что нынешняя рыночная экономика может оказаться в ловушке равновесия в условиях неполной занятости – равенства совокупного спроса и совокупного предложения, при котором реальное производство товаров – куда ниже своего возможного объема, и большая часть рабочей силы составляет - вынужденные безработные. Предположим, если кривая AD пересекается с кривой AS на большом расстоянии влево от линии возможного производства (точка</w:t>
      </w:r>
      <w:proofErr w:type="gramStart"/>
      <w:r w:rsidRPr="00B018AE">
        <w:rPr>
          <w:rFonts w:ascii="Times New Roman" w:eastAsia="Calibri" w:hAnsi="Times New Roman" w:cs="Times New Roman"/>
          <w:spacing w:val="-4"/>
          <w:sz w:val="28"/>
        </w:rPr>
        <w:t xml:space="preserve"> А</w:t>
      </w:r>
      <w:proofErr w:type="gramEnd"/>
      <w:r w:rsidRPr="00B018AE">
        <w:rPr>
          <w:rFonts w:ascii="Times New Roman" w:eastAsia="Calibri" w:hAnsi="Times New Roman" w:cs="Times New Roman"/>
          <w:spacing w:val="-4"/>
          <w:sz w:val="28"/>
        </w:rPr>
        <w:t xml:space="preserve"> на рис.1.4), равновесное производство может оказаться намного меньше возможного.</w:t>
      </w:r>
    </w:p>
    <w:p w:rsidR="00B018AE" w:rsidRPr="00B018AE" w:rsidRDefault="00B018AE" w:rsidP="00B018A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B018AE">
        <w:rPr>
          <w:rFonts w:ascii="Times New Roman" w:eastAsia="Calibri" w:hAnsi="Times New Roman" w:cs="Times New Roman"/>
          <w:noProof/>
          <w:spacing w:val="-4"/>
          <w:sz w:val="28"/>
          <w:lang w:eastAsia="ru-RU"/>
        </w:rPr>
        <w:lastRenderedPageBreak/>
        <w:drawing>
          <wp:inline distT="0" distB="0" distL="0" distR="0" wp14:anchorId="48F82B1C" wp14:editId="739ABC9E">
            <wp:extent cx="5321300" cy="23749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8AE" w:rsidRPr="00B018AE" w:rsidRDefault="00B018AE" w:rsidP="00B018A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pacing w:val="-4"/>
          <w:sz w:val="28"/>
        </w:rPr>
      </w:pPr>
      <w:r w:rsidRPr="00B018AE">
        <w:rPr>
          <w:rFonts w:ascii="Times New Roman" w:eastAsia="Calibri" w:hAnsi="Times New Roman" w:cs="Times New Roman"/>
          <w:spacing w:val="-4"/>
          <w:sz w:val="28"/>
        </w:rPr>
        <w:t xml:space="preserve">Рис. </w:t>
      </w:r>
      <w:r>
        <w:rPr>
          <w:rFonts w:ascii="Times New Roman" w:eastAsia="Calibri" w:hAnsi="Times New Roman" w:cs="Times New Roman"/>
          <w:spacing w:val="-4"/>
          <w:sz w:val="28"/>
        </w:rPr>
        <w:t>2</w:t>
      </w:r>
      <w:r w:rsidRPr="00B018AE">
        <w:rPr>
          <w:rFonts w:ascii="Times New Roman" w:eastAsia="Calibri" w:hAnsi="Times New Roman" w:cs="Times New Roman"/>
          <w:spacing w:val="-4"/>
          <w:sz w:val="28"/>
        </w:rPr>
        <w:t>. Кейнсианская модель совокупного спроса и совокупного предложения</w:t>
      </w:r>
      <w:r w:rsidR="006F6026" w:rsidRPr="006F6026">
        <w:rPr>
          <w:rFonts w:ascii="Times New Roman" w:eastAsia="Calibri" w:hAnsi="Times New Roman" w:cs="Times New Roman"/>
          <w:spacing w:val="-4"/>
          <w:sz w:val="28"/>
        </w:rPr>
        <w:t xml:space="preserve"> [</w:t>
      </w:r>
      <w:r w:rsidR="006F6026">
        <w:rPr>
          <w:rFonts w:ascii="Times New Roman" w:eastAsia="Calibri" w:hAnsi="Times New Roman" w:cs="Times New Roman"/>
          <w:spacing w:val="-4"/>
          <w:sz w:val="28"/>
        </w:rPr>
        <w:t>1</w:t>
      </w:r>
      <w:r w:rsidR="006F6026" w:rsidRPr="006F6026">
        <w:rPr>
          <w:rFonts w:ascii="Times New Roman" w:eastAsia="Calibri" w:hAnsi="Times New Roman" w:cs="Times New Roman"/>
          <w:spacing w:val="-4"/>
          <w:sz w:val="28"/>
        </w:rPr>
        <w:t xml:space="preserve">, </w:t>
      </w:r>
      <w:r w:rsidR="006F6026">
        <w:rPr>
          <w:rFonts w:ascii="Times New Roman" w:eastAsia="Calibri" w:hAnsi="Times New Roman" w:cs="Times New Roman"/>
          <w:spacing w:val="-4"/>
          <w:sz w:val="28"/>
          <w:lang w:val="en-US"/>
        </w:rPr>
        <w:t>c</w:t>
      </w:r>
      <w:r w:rsidR="006F6026" w:rsidRPr="006F6026">
        <w:rPr>
          <w:rFonts w:ascii="Times New Roman" w:eastAsia="Calibri" w:hAnsi="Times New Roman" w:cs="Times New Roman"/>
          <w:spacing w:val="-4"/>
          <w:sz w:val="28"/>
        </w:rPr>
        <w:t>.182]</w:t>
      </w:r>
    </w:p>
    <w:p w:rsidR="00B018AE" w:rsidRPr="00B018AE" w:rsidRDefault="00B018AE" w:rsidP="00B018A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</w:rPr>
      </w:pPr>
    </w:p>
    <w:p w:rsidR="00B018AE" w:rsidRPr="00B018AE" w:rsidRDefault="00B018AE" w:rsidP="00B018A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B018AE">
        <w:rPr>
          <w:rFonts w:ascii="Times New Roman" w:eastAsia="Calibri" w:hAnsi="Times New Roman" w:cs="Times New Roman"/>
          <w:spacing w:val="-4"/>
          <w:sz w:val="28"/>
        </w:rPr>
        <w:t xml:space="preserve">Согласно доктрине </w:t>
      </w:r>
      <w:proofErr w:type="spellStart"/>
      <w:r w:rsidRPr="00B018AE">
        <w:rPr>
          <w:rFonts w:ascii="Times New Roman" w:eastAsia="Calibri" w:hAnsi="Times New Roman" w:cs="Times New Roman"/>
          <w:spacing w:val="-4"/>
          <w:sz w:val="28"/>
        </w:rPr>
        <w:t>Кейнса</w:t>
      </w:r>
      <w:proofErr w:type="spellEnd"/>
      <w:r w:rsidRPr="00B018AE">
        <w:rPr>
          <w:rFonts w:ascii="Times New Roman" w:eastAsia="Calibri" w:hAnsi="Times New Roman" w:cs="Times New Roman"/>
          <w:spacing w:val="-4"/>
          <w:sz w:val="28"/>
        </w:rPr>
        <w:t>, совокупный спрос устанавливает объем производства продукции. В его модели кривая совокупного предложения обладает положительным наклоном. Из этого следует, что с увеличением совокупного спроса, производство увеличивается, пока есть недоиспользованные ресурсы. При низком AD производство находится в точке равновесия</w:t>
      </w:r>
      <w:proofErr w:type="gramStart"/>
      <w:r w:rsidRPr="00B018AE">
        <w:rPr>
          <w:rFonts w:ascii="Times New Roman" w:eastAsia="Calibri" w:hAnsi="Times New Roman" w:cs="Times New Roman"/>
          <w:spacing w:val="-4"/>
          <w:sz w:val="28"/>
        </w:rPr>
        <w:t xml:space="preserve"> А</w:t>
      </w:r>
      <w:proofErr w:type="gramEnd"/>
      <w:r w:rsidRPr="00B018AE">
        <w:rPr>
          <w:rFonts w:ascii="Times New Roman" w:eastAsia="Calibri" w:hAnsi="Times New Roman" w:cs="Times New Roman"/>
          <w:spacing w:val="-4"/>
          <w:sz w:val="28"/>
        </w:rPr>
        <w:t>, где уровень безработицы очень высок. Если совокупный спрос возрастает с AD до AD, то объем реального производства увеличивается с Л до</w:t>
      </w:r>
      <w:proofErr w:type="gramStart"/>
      <w:r w:rsidRPr="00B018AE">
        <w:rPr>
          <w:rFonts w:ascii="Times New Roman" w:eastAsia="Calibri" w:hAnsi="Times New Roman" w:cs="Times New Roman"/>
          <w:spacing w:val="-4"/>
          <w:sz w:val="28"/>
        </w:rPr>
        <w:t xml:space="preserve"> В</w:t>
      </w:r>
      <w:proofErr w:type="gramEnd"/>
      <w:r w:rsidRPr="00B018AE">
        <w:rPr>
          <w:rFonts w:ascii="Times New Roman" w:eastAsia="Calibri" w:hAnsi="Times New Roman" w:cs="Times New Roman"/>
          <w:spacing w:val="-4"/>
          <w:sz w:val="28"/>
        </w:rPr>
        <w:t xml:space="preserve">, что сопровождается также ростом цен. В рамках кейнсианской парадигмы (согласно которой кривая AS в коротком периоде имеет положительный наклон) экономическая политика вызывает </w:t>
      </w:r>
    </w:p>
    <w:p w:rsidR="00B018AE" w:rsidRPr="00B018AE" w:rsidRDefault="00B018AE" w:rsidP="00B018A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B018AE">
        <w:rPr>
          <w:rFonts w:ascii="Times New Roman" w:eastAsia="Calibri" w:hAnsi="Times New Roman" w:cs="Times New Roman"/>
          <w:spacing w:val="-4"/>
          <w:sz w:val="28"/>
        </w:rPr>
        <w:t xml:space="preserve">Как считал </w:t>
      </w:r>
      <w:proofErr w:type="spellStart"/>
      <w:r w:rsidRPr="00B018AE">
        <w:rPr>
          <w:rFonts w:ascii="Times New Roman" w:eastAsia="Calibri" w:hAnsi="Times New Roman" w:cs="Times New Roman"/>
          <w:spacing w:val="-4"/>
          <w:sz w:val="28"/>
        </w:rPr>
        <w:t>Кейнс</w:t>
      </w:r>
      <w:proofErr w:type="spellEnd"/>
      <w:r w:rsidRPr="00B018AE">
        <w:rPr>
          <w:rFonts w:ascii="Times New Roman" w:eastAsia="Calibri" w:hAnsi="Times New Roman" w:cs="Times New Roman"/>
          <w:spacing w:val="-4"/>
          <w:sz w:val="28"/>
        </w:rPr>
        <w:t xml:space="preserve">, при помощи налогово-бюджетной или кредитно- денежной политик государство может стимулировать экономику и поддерживать выпуск и занятость на высоком уровне. Если бы государство увеличило свои закупки, совокупный спрос возрос бы с AD до AD' (см. рис. 1.3). </w:t>
      </w:r>
      <w:proofErr w:type="gramStart"/>
      <w:r w:rsidRPr="00B018AE">
        <w:rPr>
          <w:rFonts w:ascii="Times New Roman" w:eastAsia="Calibri" w:hAnsi="Times New Roman" w:cs="Times New Roman"/>
          <w:spacing w:val="-4"/>
          <w:sz w:val="28"/>
        </w:rPr>
        <w:t>Итогом этого получилось бы увеличение производства с Q до Q', и разрыв между реальными потенциальным ВВП уменьшился.</w:t>
      </w:r>
      <w:proofErr w:type="gramEnd"/>
    </w:p>
    <w:p w:rsidR="00B018AE" w:rsidRPr="00B018AE" w:rsidRDefault="00B018AE" w:rsidP="00B018A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B018AE">
        <w:rPr>
          <w:rFonts w:ascii="Times New Roman" w:eastAsia="Calibri" w:hAnsi="Times New Roman" w:cs="Times New Roman"/>
          <w:spacing w:val="-4"/>
          <w:sz w:val="28"/>
        </w:rPr>
        <w:t>Для того</w:t>
      </w:r>
      <w:proofErr w:type="gramStart"/>
      <w:r w:rsidRPr="00B018AE">
        <w:rPr>
          <w:rFonts w:ascii="Times New Roman" w:eastAsia="Calibri" w:hAnsi="Times New Roman" w:cs="Times New Roman"/>
          <w:spacing w:val="-4"/>
          <w:sz w:val="28"/>
        </w:rPr>
        <w:t>,</w:t>
      </w:r>
      <w:proofErr w:type="gramEnd"/>
      <w:r w:rsidRPr="00B018AE">
        <w:rPr>
          <w:rFonts w:ascii="Times New Roman" w:eastAsia="Calibri" w:hAnsi="Times New Roman" w:cs="Times New Roman"/>
          <w:spacing w:val="-4"/>
          <w:sz w:val="28"/>
        </w:rPr>
        <w:t xml:space="preserve"> чтобы преодолеть инфляционного разрыва, государство может повысить налоги. В теории </w:t>
      </w:r>
      <w:proofErr w:type="spellStart"/>
      <w:r w:rsidRPr="00B018AE">
        <w:rPr>
          <w:rFonts w:ascii="Times New Roman" w:eastAsia="Calibri" w:hAnsi="Times New Roman" w:cs="Times New Roman"/>
          <w:spacing w:val="-4"/>
          <w:sz w:val="28"/>
        </w:rPr>
        <w:t>Кейнса</w:t>
      </w:r>
      <w:proofErr w:type="spellEnd"/>
      <w:r w:rsidRPr="00B018AE">
        <w:rPr>
          <w:rFonts w:ascii="Times New Roman" w:eastAsia="Calibri" w:hAnsi="Times New Roman" w:cs="Times New Roman"/>
          <w:spacing w:val="-4"/>
          <w:sz w:val="28"/>
        </w:rPr>
        <w:t xml:space="preserve">, основными составляющими эффективного спроса служат инвестиции и потребление. Когда эти элементы находятся в </w:t>
      </w:r>
      <w:proofErr w:type="gramStart"/>
      <w:r w:rsidRPr="00B018AE">
        <w:rPr>
          <w:rFonts w:ascii="Times New Roman" w:eastAsia="Calibri" w:hAnsi="Times New Roman" w:cs="Times New Roman"/>
          <w:spacing w:val="-4"/>
          <w:sz w:val="28"/>
        </w:rPr>
        <w:lastRenderedPageBreak/>
        <w:t>установленном</w:t>
      </w:r>
      <w:proofErr w:type="gramEnd"/>
      <w:r w:rsidRPr="00B018AE">
        <w:rPr>
          <w:rFonts w:ascii="Times New Roman" w:eastAsia="Calibri" w:hAnsi="Times New Roman" w:cs="Times New Roman"/>
          <w:spacing w:val="-4"/>
          <w:sz w:val="28"/>
        </w:rPr>
        <w:t xml:space="preserve"> соотношение, только тогда может наступить отсутствие циклической безработицы. Это проявление «основного психологического закона», который гласит: с увеличением дохода склонность к потреблению снижается, а склонность к сбережению возрастает. Это не несет опасности, если сэкономленные деньги не лежат в «</w:t>
      </w:r>
      <w:proofErr w:type="gramStart"/>
      <w:r w:rsidRPr="00B018AE">
        <w:rPr>
          <w:rFonts w:ascii="Times New Roman" w:eastAsia="Calibri" w:hAnsi="Times New Roman" w:cs="Times New Roman"/>
          <w:spacing w:val="-4"/>
          <w:sz w:val="28"/>
        </w:rPr>
        <w:t>кубышке</w:t>
      </w:r>
      <w:proofErr w:type="gramEnd"/>
      <w:r w:rsidRPr="00B018AE">
        <w:rPr>
          <w:rFonts w:ascii="Times New Roman" w:eastAsia="Calibri" w:hAnsi="Times New Roman" w:cs="Times New Roman"/>
          <w:spacing w:val="-4"/>
          <w:sz w:val="28"/>
        </w:rPr>
        <w:t xml:space="preserve">», а впитываются усиливающимся спросом на инвестиции. </w:t>
      </w:r>
      <w:proofErr w:type="spellStart"/>
      <w:r w:rsidRPr="00B018AE">
        <w:rPr>
          <w:rFonts w:ascii="Times New Roman" w:eastAsia="Calibri" w:hAnsi="Times New Roman" w:cs="Times New Roman"/>
          <w:spacing w:val="-4"/>
          <w:sz w:val="28"/>
        </w:rPr>
        <w:t>Кейнс</w:t>
      </w:r>
      <w:proofErr w:type="spellEnd"/>
      <w:r w:rsidRPr="00B018AE">
        <w:rPr>
          <w:rFonts w:ascii="Times New Roman" w:eastAsia="Calibri" w:hAnsi="Times New Roman" w:cs="Times New Roman"/>
          <w:spacing w:val="-4"/>
          <w:sz w:val="28"/>
        </w:rPr>
        <w:t xml:space="preserve"> считал, объем инвестиций - важнейшим фактором эффективного спроса, значит, обеспечить «правильный» размер инвестиций – </w:t>
      </w:r>
      <w:proofErr w:type="gramStart"/>
      <w:r w:rsidRPr="00B018AE">
        <w:rPr>
          <w:rFonts w:ascii="Times New Roman" w:eastAsia="Calibri" w:hAnsi="Times New Roman" w:cs="Times New Roman"/>
          <w:spacing w:val="-4"/>
          <w:sz w:val="28"/>
        </w:rPr>
        <w:t>следовательно</w:t>
      </w:r>
      <w:proofErr w:type="gramEnd"/>
      <w:r w:rsidRPr="00B018AE">
        <w:rPr>
          <w:rFonts w:ascii="Times New Roman" w:eastAsia="Calibri" w:hAnsi="Times New Roman" w:cs="Times New Roman"/>
          <w:spacing w:val="-4"/>
          <w:sz w:val="28"/>
        </w:rPr>
        <w:t xml:space="preserve"> переместить все накопления в реальные капитала-вложения. Обеспечить нужное равенство, можно только при малой норме процента. И чем ниже, тем быстрее инвестиционный процесс, и наоборот. Причина проста - низкий процент обозначает, что кредиты недороги и бизнесмену есть смысл брать еще больше кредитов и, следовательно, больше вложить в развитие производства.</w:t>
      </w:r>
    </w:p>
    <w:p w:rsidR="00B018AE" w:rsidRDefault="00B018AE" w:rsidP="006F6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B018AE">
        <w:rPr>
          <w:rFonts w:ascii="Times New Roman" w:eastAsia="Calibri" w:hAnsi="Times New Roman" w:cs="Times New Roman"/>
          <w:spacing w:val="-4"/>
          <w:sz w:val="28"/>
        </w:rPr>
        <w:t xml:space="preserve">Но эффективность денежной политики объективно ограничена. Ее значение в том, чтобы повысить расходы страны, стимулирующие инвестиции фирм. Помимо этого, государству надлежит самому реализовывать капитальные вложения при помощи организации общественных работ и государственного строительства дорог. Как считал </w:t>
      </w:r>
      <w:proofErr w:type="spellStart"/>
      <w:r w:rsidRPr="00B018AE">
        <w:rPr>
          <w:rFonts w:ascii="Times New Roman" w:eastAsia="Calibri" w:hAnsi="Times New Roman" w:cs="Times New Roman"/>
          <w:spacing w:val="-4"/>
          <w:sz w:val="28"/>
        </w:rPr>
        <w:t>Кейнс</w:t>
      </w:r>
      <w:proofErr w:type="spellEnd"/>
      <w:r w:rsidRPr="00B018AE">
        <w:rPr>
          <w:rFonts w:ascii="Times New Roman" w:eastAsia="Calibri" w:hAnsi="Times New Roman" w:cs="Times New Roman"/>
          <w:spacing w:val="-4"/>
          <w:sz w:val="28"/>
        </w:rPr>
        <w:t xml:space="preserve">, крайне целесообразно содействовать снижению имущественного неравенства в обществе. С помощью переопределения налогов, полученных с доходов, так же необходимо повышать выплаты </w:t>
      </w:r>
      <w:proofErr w:type="gramStart"/>
      <w:r w:rsidRPr="00B018AE">
        <w:rPr>
          <w:rFonts w:ascii="Times New Roman" w:eastAsia="Calibri" w:hAnsi="Times New Roman" w:cs="Times New Roman"/>
          <w:spacing w:val="-4"/>
          <w:sz w:val="28"/>
        </w:rPr>
        <w:t>малоимущим</w:t>
      </w:r>
      <w:proofErr w:type="gramEnd"/>
      <w:r w:rsidRPr="00B018AE">
        <w:rPr>
          <w:rFonts w:ascii="Times New Roman" w:eastAsia="Calibri" w:hAnsi="Times New Roman" w:cs="Times New Roman"/>
          <w:spacing w:val="-4"/>
          <w:sz w:val="28"/>
        </w:rPr>
        <w:t>. Это приведет увеличению их платежеспособного спроса на основные виды товаров и тем самым стимулировать производства.</w:t>
      </w:r>
    </w:p>
    <w:p w:rsidR="006F6026" w:rsidRPr="006F6026" w:rsidRDefault="006F6026" w:rsidP="006F6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6F6026">
        <w:rPr>
          <w:rFonts w:ascii="Times New Roman" w:eastAsia="Calibri" w:hAnsi="Times New Roman" w:cs="Times New Roman"/>
          <w:spacing w:val="-4"/>
          <w:sz w:val="28"/>
        </w:rPr>
        <w:t>Кроме определения равновесного объема производства и его оцен</w:t>
      </w:r>
      <w:r w:rsidRPr="006F6026">
        <w:rPr>
          <w:rFonts w:ascii="Times New Roman" w:eastAsia="Calibri" w:hAnsi="Times New Roman" w:cs="Times New Roman"/>
          <w:spacing w:val="-4"/>
          <w:sz w:val="28"/>
        </w:rPr>
        <w:softHyphen/>
        <w:t>ки к задачам анализа макроэкономического равновесия относится сравнение равновесного объема производ</w:t>
      </w:r>
      <w:r w:rsidRPr="006F6026">
        <w:rPr>
          <w:rFonts w:ascii="Times New Roman" w:eastAsia="Calibri" w:hAnsi="Times New Roman" w:cs="Times New Roman"/>
          <w:spacing w:val="-4"/>
          <w:sz w:val="28"/>
        </w:rPr>
        <w:softHyphen/>
        <w:t>ства с потенциальным объемом производства при полной заня</w:t>
      </w:r>
      <w:r w:rsidRPr="006F6026">
        <w:rPr>
          <w:rFonts w:ascii="Times New Roman" w:eastAsia="Calibri" w:hAnsi="Times New Roman" w:cs="Times New Roman"/>
          <w:spacing w:val="-4"/>
          <w:sz w:val="28"/>
        </w:rPr>
        <w:softHyphen/>
        <w:t>тости и широкими инвестиционными возможностями. С помощью модели А</w:t>
      </w:r>
      <w:proofErr w:type="gramStart"/>
      <w:r w:rsidRPr="006F6026">
        <w:rPr>
          <w:rFonts w:ascii="Times New Roman" w:eastAsia="Calibri" w:hAnsi="Times New Roman" w:cs="Times New Roman"/>
          <w:spacing w:val="-4"/>
          <w:sz w:val="28"/>
        </w:rPr>
        <w:t>D</w:t>
      </w:r>
      <w:proofErr w:type="gramEnd"/>
      <w:r w:rsidRPr="006F6026">
        <w:rPr>
          <w:rFonts w:ascii="Times New Roman" w:eastAsia="Calibri" w:hAnsi="Times New Roman" w:cs="Times New Roman"/>
          <w:spacing w:val="-4"/>
          <w:sz w:val="28"/>
        </w:rPr>
        <w:t xml:space="preserve"> - АS мы давали оценку, показывая, что равновесный ВВП бывает значительно ниже потенциального. Рав</w:t>
      </w:r>
      <w:r w:rsidRPr="006F6026">
        <w:rPr>
          <w:rFonts w:ascii="Times New Roman" w:eastAsia="Calibri" w:hAnsi="Times New Roman" w:cs="Times New Roman"/>
          <w:spacing w:val="-4"/>
          <w:sz w:val="28"/>
        </w:rPr>
        <w:softHyphen/>
        <w:t>новесный и потенциальный объемы производства можно сравнить с по</w:t>
      </w:r>
      <w:r w:rsidRPr="006F6026">
        <w:rPr>
          <w:rFonts w:ascii="Times New Roman" w:eastAsia="Calibri" w:hAnsi="Times New Roman" w:cs="Times New Roman"/>
          <w:spacing w:val="-4"/>
          <w:sz w:val="28"/>
        </w:rPr>
        <w:softHyphen/>
        <w:t>мощью модели «доходы — расходы».</w:t>
      </w:r>
    </w:p>
    <w:p w:rsidR="006F6026" w:rsidRPr="006F6026" w:rsidRDefault="006F6026" w:rsidP="006F6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6F6026">
        <w:rPr>
          <w:rFonts w:ascii="Times New Roman" w:eastAsia="Calibri" w:hAnsi="Times New Roman" w:cs="Times New Roman"/>
          <w:spacing w:val="-4"/>
          <w:sz w:val="28"/>
        </w:rPr>
        <w:t>Помимо ситуации, когда равновесный и потенциальный объемы равны между собой, возможны еще два случая:  1) равновесный объем произ</w:t>
      </w:r>
      <w:r w:rsidRPr="006F6026">
        <w:rPr>
          <w:rFonts w:ascii="Times New Roman" w:eastAsia="Calibri" w:hAnsi="Times New Roman" w:cs="Times New Roman"/>
          <w:spacing w:val="-4"/>
          <w:sz w:val="28"/>
        </w:rPr>
        <w:softHyphen/>
        <w:t xml:space="preserve">водства </w:t>
      </w:r>
      <w:r w:rsidRPr="006F6026">
        <w:rPr>
          <w:rFonts w:ascii="Times New Roman" w:eastAsia="Calibri" w:hAnsi="Times New Roman" w:cs="Times New Roman"/>
          <w:spacing w:val="-4"/>
          <w:sz w:val="28"/>
        </w:rPr>
        <w:lastRenderedPageBreak/>
        <w:t xml:space="preserve">меньше потенциального; эта ситуация именуется ситуация именуется </w:t>
      </w:r>
      <w:proofErr w:type="spellStart"/>
      <w:r w:rsidRPr="006F6026">
        <w:rPr>
          <w:rFonts w:ascii="Times New Roman" w:eastAsia="Calibri" w:hAnsi="Times New Roman" w:cs="Times New Roman"/>
          <w:spacing w:val="-4"/>
          <w:sz w:val="28"/>
        </w:rPr>
        <w:t>рецессионным</w:t>
      </w:r>
      <w:proofErr w:type="spellEnd"/>
      <w:r w:rsidRPr="006F6026">
        <w:rPr>
          <w:rFonts w:ascii="Times New Roman" w:eastAsia="Calibri" w:hAnsi="Times New Roman" w:cs="Times New Roman"/>
          <w:spacing w:val="-4"/>
          <w:sz w:val="28"/>
        </w:rPr>
        <w:t xml:space="preserve"> разрывом;  2) равновесный объем произ</w:t>
      </w:r>
      <w:r w:rsidRPr="006F6026">
        <w:rPr>
          <w:rFonts w:ascii="Times New Roman" w:eastAsia="Calibri" w:hAnsi="Times New Roman" w:cs="Times New Roman"/>
          <w:spacing w:val="-4"/>
          <w:sz w:val="28"/>
        </w:rPr>
        <w:softHyphen/>
        <w:t>водства больше потенциального; по</w:t>
      </w:r>
      <w:r w:rsidRPr="006F6026">
        <w:rPr>
          <w:rFonts w:ascii="Times New Roman" w:eastAsia="Calibri" w:hAnsi="Times New Roman" w:cs="Times New Roman"/>
          <w:spacing w:val="-4"/>
          <w:sz w:val="28"/>
        </w:rPr>
        <w:softHyphen/>
        <w:t>добную ситуацию называют инфля</w:t>
      </w:r>
      <w:r w:rsidRPr="006F6026">
        <w:rPr>
          <w:rFonts w:ascii="Times New Roman" w:eastAsia="Calibri" w:hAnsi="Times New Roman" w:cs="Times New Roman"/>
          <w:spacing w:val="-4"/>
          <w:sz w:val="28"/>
        </w:rPr>
        <w:softHyphen/>
        <w:t>ционным разрывом.</w:t>
      </w:r>
    </w:p>
    <w:p w:rsidR="006F6026" w:rsidRPr="006F6026" w:rsidRDefault="006F6026" w:rsidP="006F6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  <w:proofErr w:type="spellStart"/>
      <w:r w:rsidRPr="006F6026">
        <w:rPr>
          <w:rFonts w:ascii="Times New Roman" w:eastAsia="Calibri" w:hAnsi="Times New Roman" w:cs="Times New Roman"/>
          <w:spacing w:val="-4"/>
          <w:sz w:val="28"/>
        </w:rPr>
        <w:t>Рецессионный</w:t>
      </w:r>
      <w:proofErr w:type="spellEnd"/>
      <w:r w:rsidRPr="006F6026">
        <w:rPr>
          <w:rFonts w:ascii="Times New Roman" w:eastAsia="Calibri" w:hAnsi="Times New Roman" w:cs="Times New Roman"/>
          <w:spacing w:val="-4"/>
          <w:sz w:val="28"/>
        </w:rPr>
        <w:t xml:space="preserve"> разрыв (рис. ниже) - это ситуация, при которой совокупные расходы недостаточны для достижения объема производ</w:t>
      </w:r>
      <w:r w:rsidRPr="006F6026">
        <w:rPr>
          <w:rFonts w:ascii="Times New Roman" w:eastAsia="Calibri" w:hAnsi="Times New Roman" w:cs="Times New Roman"/>
          <w:spacing w:val="-4"/>
          <w:sz w:val="28"/>
        </w:rPr>
        <w:softHyphen/>
        <w:t>ства на уровне полной занятости (У*), и равновесие устанавливается на уровне (У0), далеком от потенциаль</w:t>
      </w:r>
      <w:r w:rsidRPr="006F6026">
        <w:rPr>
          <w:rFonts w:ascii="Times New Roman" w:eastAsia="Calibri" w:hAnsi="Times New Roman" w:cs="Times New Roman"/>
          <w:spacing w:val="-4"/>
          <w:sz w:val="28"/>
        </w:rPr>
        <w:softHyphen/>
        <w:t>ного (У0</w:t>
      </w:r>
      <w:proofErr w:type="gramStart"/>
      <w:r w:rsidRPr="006F6026">
        <w:rPr>
          <w:rFonts w:ascii="Times New Roman" w:eastAsia="Calibri" w:hAnsi="Times New Roman" w:cs="Times New Roman"/>
          <w:spacing w:val="-4"/>
          <w:sz w:val="28"/>
        </w:rPr>
        <w:t xml:space="preserve">  &lt;  У</w:t>
      </w:r>
      <w:proofErr w:type="gramEnd"/>
      <w:r w:rsidRPr="006F6026">
        <w:rPr>
          <w:rFonts w:ascii="Times New Roman" w:eastAsia="Calibri" w:hAnsi="Times New Roman" w:cs="Times New Roman"/>
          <w:spacing w:val="-4"/>
          <w:sz w:val="28"/>
        </w:rPr>
        <w:t>*).</w:t>
      </w:r>
    </w:p>
    <w:p w:rsidR="006F6026" w:rsidRPr="006F6026" w:rsidRDefault="006F6026" w:rsidP="006F6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</w:p>
    <w:p w:rsidR="006F6026" w:rsidRPr="006F6026" w:rsidRDefault="006F6026" w:rsidP="006F6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6F6026">
        <w:rPr>
          <w:rFonts w:ascii="Times New Roman" w:eastAsia="Calibri" w:hAnsi="Times New Roman" w:cs="Times New Roman"/>
          <w:spacing w:val="-4"/>
          <w:sz w:val="28"/>
        </w:rPr>
        <w:t xml:space="preserve">                                </w:t>
      </w:r>
      <w:r w:rsidRPr="006F6026">
        <w:rPr>
          <w:rFonts w:ascii="Times New Roman" w:eastAsia="Calibri" w:hAnsi="Times New Roman" w:cs="Times New Roman"/>
          <w:spacing w:val="-4"/>
          <w:sz w:val="28"/>
        </w:rPr>
        <w:drawing>
          <wp:inline distT="0" distB="0" distL="0" distR="0" wp14:anchorId="11CF9AFB" wp14:editId="6479425C">
            <wp:extent cx="2349500" cy="19558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26" w:rsidRPr="006F6026" w:rsidRDefault="006F6026" w:rsidP="006F6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</w:p>
    <w:p w:rsidR="006F6026" w:rsidRPr="006F6026" w:rsidRDefault="006F6026" w:rsidP="006F60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pacing w:val="-4"/>
          <w:sz w:val="28"/>
        </w:rPr>
      </w:pPr>
      <w:r w:rsidRPr="006F6026">
        <w:rPr>
          <w:rFonts w:ascii="Times New Roman" w:eastAsia="Calibri" w:hAnsi="Times New Roman" w:cs="Times New Roman"/>
          <w:spacing w:val="-4"/>
          <w:sz w:val="28"/>
        </w:rPr>
        <w:t>Рис.</w:t>
      </w:r>
      <w:r>
        <w:rPr>
          <w:rFonts w:ascii="Times New Roman" w:eastAsia="Calibri" w:hAnsi="Times New Roman" w:cs="Times New Roman"/>
          <w:spacing w:val="-4"/>
          <w:sz w:val="28"/>
        </w:rPr>
        <w:t>3.</w:t>
      </w:r>
      <w:r w:rsidRPr="006F6026">
        <w:rPr>
          <w:rFonts w:ascii="Times New Roman" w:eastAsia="Calibri" w:hAnsi="Times New Roman" w:cs="Times New Roman"/>
          <w:spacing w:val="-4"/>
          <w:sz w:val="28"/>
        </w:rPr>
        <w:t xml:space="preserve"> </w:t>
      </w:r>
      <w:proofErr w:type="spellStart"/>
      <w:r w:rsidRPr="006F6026">
        <w:rPr>
          <w:rFonts w:ascii="Times New Roman" w:eastAsia="Calibri" w:hAnsi="Times New Roman" w:cs="Times New Roman"/>
          <w:spacing w:val="-4"/>
          <w:sz w:val="28"/>
        </w:rPr>
        <w:t>Рецессионный</w:t>
      </w:r>
      <w:proofErr w:type="spellEnd"/>
      <w:r w:rsidRPr="006F6026">
        <w:rPr>
          <w:rFonts w:ascii="Times New Roman" w:eastAsia="Calibri" w:hAnsi="Times New Roman" w:cs="Times New Roman"/>
          <w:spacing w:val="-4"/>
          <w:sz w:val="28"/>
        </w:rPr>
        <w:t xml:space="preserve"> разрыв.</w:t>
      </w:r>
    </w:p>
    <w:p w:rsidR="006F6026" w:rsidRPr="006F6026" w:rsidRDefault="006F6026" w:rsidP="006F6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6F6026">
        <w:rPr>
          <w:rFonts w:ascii="Times New Roman" w:eastAsia="Calibri" w:hAnsi="Times New Roman" w:cs="Times New Roman"/>
          <w:spacing w:val="-4"/>
          <w:sz w:val="28"/>
        </w:rPr>
        <w:t>На рисунке показано, насколько совокупные расходы меньше тех, которые обеспечили бы объем производства на уровне полной занятости. Дальнейший спад расходов может привести к спаду производства, причем с мультипликационным эффектом. Выходом из подобной ситуации может быть стимулирование спроса, и прежде всего такой его составляющей, как инвестиции.</w:t>
      </w:r>
    </w:p>
    <w:p w:rsidR="006F6026" w:rsidRPr="006F6026" w:rsidRDefault="006F6026" w:rsidP="006F6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6F6026">
        <w:rPr>
          <w:rFonts w:ascii="Times New Roman" w:eastAsia="Calibri" w:hAnsi="Times New Roman" w:cs="Times New Roman"/>
          <w:spacing w:val="-4"/>
          <w:sz w:val="28"/>
        </w:rPr>
        <w:t>Инфляционный разрыв это ситуация, когда совокупные рас</w:t>
      </w:r>
      <w:r w:rsidRPr="006F6026">
        <w:rPr>
          <w:rFonts w:ascii="Times New Roman" w:eastAsia="Calibri" w:hAnsi="Times New Roman" w:cs="Times New Roman"/>
          <w:spacing w:val="-4"/>
          <w:sz w:val="28"/>
        </w:rPr>
        <w:softHyphen/>
        <w:t>ходы превышают доход (рис. ниже).</w:t>
      </w:r>
    </w:p>
    <w:p w:rsidR="006F6026" w:rsidRPr="006F6026" w:rsidRDefault="006F6026" w:rsidP="006F6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</w:p>
    <w:p w:rsidR="006F6026" w:rsidRPr="006F6026" w:rsidRDefault="006F6026" w:rsidP="006F6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6F6026">
        <w:rPr>
          <w:rFonts w:ascii="Times New Roman" w:eastAsia="Calibri" w:hAnsi="Times New Roman" w:cs="Times New Roman"/>
          <w:spacing w:val="-4"/>
          <w:sz w:val="28"/>
        </w:rPr>
        <w:lastRenderedPageBreak/>
        <w:t xml:space="preserve">                                     </w:t>
      </w:r>
      <w:r w:rsidRPr="006F6026">
        <w:rPr>
          <w:rFonts w:ascii="Times New Roman" w:eastAsia="Calibri" w:hAnsi="Times New Roman" w:cs="Times New Roman"/>
          <w:spacing w:val="-4"/>
          <w:sz w:val="28"/>
        </w:rPr>
        <w:drawing>
          <wp:inline distT="0" distB="0" distL="0" distR="0" wp14:anchorId="1AF39F96" wp14:editId="0F3E0102">
            <wp:extent cx="2400300" cy="1968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26" w:rsidRPr="006F6026" w:rsidRDefault="006F6026" w:rsidP="006F60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pacing w:val="-4"/>
          <w:sz w:val="28"/>
        </w:rPr>
      </w:pPr>
      <w:r w:rsidRPr="006F6026">
        <w:rPr>
          <w:rFonts w:ascii="Times New Roman" w:eastAsia="Calibri" w:hAnsi="Times New Roman" w:cs="Times New Roman"/>
          <w:spacing w:val="-4"/>
          <w:sz w:val="28"/>
        </w:rPr>
        <w:t xml:space="preserve">Рис. </w:t>
      </w:r>
      <w:r>
        <w:rPr>
          <w:rFonts w:ascii="Times New Roman" w:eastAsia="Calibri" w:hAnsi="Times New Roman" w:cs="Times New Roman"/>
          <w:spacing w:val="-4"/>
          <w:sz w:val="28"/>
        </w:rPr>
        <w:t>4.</w:t>
      </w:r>
      <w:r w:rsidRPr="006F6026">
        <w:rPr>
          <w:rFonts w:ascii="Times New Roman" w:eastAsia="Calibri" w:hAnsi="Times New Roman" w:cs="Times New Roman"/>
          <w:spacing w:val="-4"/>
          <w:sz w:val="28"/>
        </w:rPr>
        <w:t xml:space="preserve"> Инфляционный разрыв.</w:t>
      </w:r>
    </w:p>
    <w:p w:rsidR="006F6026" w:rsidRPr="006F6026" w:rsidRDefault="006F6026" w:rsidP="006F6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</w:p>
    <w:p w:rsidR="006F6026" w:rsidRPr="006F6026" w:rsidRDefault="006F6026" w:rsidP="006F6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6F6026">
        <w:rPr>
          <w:rFonts w:ascii="Times New Roman" w:eastAsia="Calibri" w:hAnsi="Times New Roman" w:cs="Times New Roman"/>
          <w:spacing w:val="-4"/>
          <w:sz w:val="28"/>
        </w:rPr>
        <w:t>Спрос на товары превышает размеры того, что экономика может произвести, в результате начинают расти цены. Высокие цены ведут к возрастанию доходов бизнеса, но требование работников увеличить заработную плату из-за повышения стоимости жизни может способствовать раскручиванию инфляционной спирали «заработная пла</w:t>
      </w:r>
      <w:r w:rsidRPr="006F6026">
        <w:rPr>
          <w:rFonts w:ascii="Times New Roman" w:eastAsia="Calibri" w:hAnsi="Times New Roman" w:cs="Times New Roman"/>
          <w:spacing w:val="-4"/>
          <w:sz w:val="28"/>
        </w:rPr>
        <w:softHyphen/>
        <w:t>та — цены»,  что чревато негативными последствиями для экономики.</w:t>
      </w:r>
    </w:p>
    <w:p w:rsidR="006F6026" w:rsidRPr="006F6026" w:rsidRDefault="006F6026" w:rsidP="006F6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6F6026">
        <w:rPr>
          <w:rFonts w:ascii="Times New Roman" w:eastAsia="Calibri" w:hAnsi="Times New Roman" w:cs="Times New Roman"/>
          <w:spacing w:val="-4"/>
          <w:sz w:val="28"/>
        </w:rPr>
        <w:t>Во избежание возможных негативных последствий необходимо воздействовать на причины, порождающие избыточный спрос. Если же данная ситуация связана с избытком денег в экономике, то выходом из нее может быть проведение более жесткой денежно-кредитной поли</w:t>
      </w:r>
      <w:r w:rsidRPr="006F6026">
        <w:rPr>
          <w:rFonts w:ascii="Times New Roman" w:eastAsia="Calibri" w:hAnsi="Times New Roman" w:cs="Times New Roman"/>
          <w:spacing w:val="-4"/>
          <w:sz w:val="28"/>
        </w:rPr>
        <w:softHyphen/>
        <w:t>тики. Если же она порождена процессами в бюджетной сфере - необходимо оздоровление бюджета.</w:t>
      </w:r>
    </w:p>
    <w:p w:rsidR="006F6026" w:rsidRDefault="006F6026" w:rsidP="006F6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6F6026">
        <w:rPr>
          <w:rFonts w:ascii="Times New Roman" w:eastAsia="Calibri" w:hAnsi="Times New Roman" w:cs="Times New Roman"/>
          <w:spacing w:val="-4"/>
          <w:sz w:val="28"/>
        </w:rPr>
        <w:t>Оба случая несовпадения совокупных расходов с уровнем реаль</w:t>
      </w:r>
      <w:r w:rsidRPr="006F6026">
        <w:rPr>
          <w:rFonts w:ascii="Times New Roman" w:eastAsia="Calibri" w:hAnsi="Times New Roman" w:cs="Times New Roman"/>
          <w:spacing w:val="-4"/>
          <w:sz w:val="28"/>
        </w:rPr>
        <w:softHyphen/>
        <w:t>ного выпуска, соответствующего полной занятости, можно проиллю</w:t>
      </w:r>
      <w:r w:rsidRPr="006F6026">
        <w:rPr>
          <w:rFonts w:ascii="Times New Roman" w:eastAsia="Calibri" w:hAnsi="Times New Roman" w:cs="Times New Roman"/>
          <w:spacing w:val="-4"/>
          <w:sz w:val="28"/>
        </w:rPr>
        <w:softHyphen/>
        <w:t>стрировать, используя модель А</w:t>
      </w:r>
      <w:proofErr w:type="gramStart"/>
      <w:r w:rsidRPr="006F6026">
        <w:rPr>
          <w:rFonts w:ascii="Times New Roman" w:eastAsia="Calibri" w:hAnsi="Times New Roman" w:cs="Times New Roman"/>
          <w:spacing w:val="-4"/>
          <w:sz w:val="28"/>
        </w:rPr>
        <w:t>D</w:t>
      </w:r>
      <w:proofErr w:type="gramEnd"/>
      <w:r w:rsidRPr="006F6026">
        <w:rPr>
          <w:rFonts w:ascii="Times New Roman" w:eastAsia="Calibri" w:hAnsi="Times New Roman" w:cs="Times New Roman"/>
          <w:spacing w:val="-4"/>
          <w:sz w:val="28"/>
        </w:rPr>
        <w:t xml:space="preserve"> - АS. Причем, если в модели «кейнсианский крест» цены фиксированы, т.е. модель не позволяет показать изменение цен, то модель А</w:t>
      </w:r>
      <w:proofErr w:type="gramStart"/>
      <w:r w:rsidRPr="006F6026">
        <w:rPr>
          <w:rFonts w:ascii="Times New Roman" w:eastAsia="Calibri" w:hAnsi="Times New Roman" w:cs="Times New Roman"/>
          <w:spacing w:val="-4"/>
          <w:sz w:val="28"/>
        </w:rPr>
        <w:t>D</w:t>
      </w:r>
      <w:proofErr w:type="gramEnd"/>
      <w:r w:rsidRPr="006F6026">
        <w:rPr>
          <w:rFonts w:ascii="Times New Roman" w:eastAsia="Calibri" w:hAnsi="Times New Roman" w:cs="Times New Roman"/>
          <w:spacing w:val="-4"/>
          <w:sz w:val="28"/>
        </w:rPr>
        <w:t xml:space="preserve"> - АS полезна для анализа процессов, связанных с динамикой цен.</w:t>
      </w:r>
    </w:p>
    <w:p w:rsidR="006F6026" w:rsidRPr="006F6026" w:rsidRDefault="006F6026" w:rsidP="006F6026">
      <w:pPr>
        <w:spacing w:after="0" w:line="360" w:lineRule="auto"/>
        <w:jc w:val="both"/>
        <w:rPr>
          <w:rFonts w:ascii="Times New Roman" w:eastAsia="Calibri" w:hAnsi="Times New Roman" w:cs="Times New Roman"/>
          <w:spacing w:val="-4"/>
          <w:sz w:val="28"/>
        </w:rPr>
      </w:pPr>
    </w:p>
    <w:p w:rsidR="006F6026" w:rsidRPr="006F6026" w:rsidRDefault="006F6026" w:rsidP="006F6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</w:p>
    <w:p w:rsidR="006F6026" w:rsidRPr="006F6026" w:rsidRDefault="006F6026" w:rsidP="006F6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</w:p>
    <w:p w:rsidR="006F6026" w:rsidRPr="006F6026" w:rsidRDefault="006F6026" w:rsidP="006F6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6F6026">
        <w:rPr>
          <w:rFonts w:ascii="Times New Roman" w:eastAsia="Calibri" w:hAnsi="Times New Roman" w:cs="Times New Roman"/>
          <w:spacing w:val="-4"/>
          <w:sz w:val="28"/>
        </w:rPr>
        <w:lastRenderedPageBreak/>
        <w:drawing>
          <wp:inline distT="0" distB="0" distL="0" distR="0" wp14:anchorId="58B95017" wp14:editId="58425C31">
            <wp:extent cx="4572000" cy="2743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26" w:rsidRPr="006F6026" w:rsidRDefault="006F6026" w:rsidP="006F60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pacing w:val="-4"/>
          <w:sz w:val="28"/>
        </w:rPr>
      </w:pPr>
      <w:r w:rsidRPr="006F6026">
        <w:rPr>
          <w:rFonts w:ascii="Times New Roman" w:eastAsia="Calibri" w:hAnsi="Times New Roman" w:cs="Times New Roman"/>
          <w:spacing w:val="-4"/>
          <w:sz w:val="28"/>
        </w:rPr>
        <w:t>Рис.</w:t>
      </w:r>
      <w:r>
        <w:rPr>
          <w:rFonts w:ascii="Times New Roman" w:eastAsia="Calibri" w:hAnsi="Times New Roman" w:cs="Times New Roman"/>
          <w:spacing w:val="-4"/>
          <w:sz w:val="28"/>
        </w:rPr>
        <w:t>5.</w:t>
      </w:r>
      <w:r w:rsidRPr="006F6026">
        <w:rPr>
          <w:rFonts w:ascii="Times New Roman" w:eastAsia="Calibri" w:hAnsi="Times New Roman" w:cs="Times New Roman"/>
          <w:spacing w:val="-4"/>
          <w:sz w:val="28"/>
        </w:rPr>
        <w:t xml:space="preserve"> Дефляционный разрыв.</w:t>
      </w:r>
    </w:p>
    <w:p w:rsidR="006F6026" w:rsidRPr="006F6026" w:rsidRDefault="006F6026" w:rsidP="006F6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</w:p>
    <w:p w:rsidR="006F6026" w:rsidRPr="006F6026" w:rsidRDefault="006F6026" w:rsidP="006F6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6F6026">
        <w:rPr>
          <w:rFonts w:ascii="Times New Roman" w:eastAsia="Calibri" w:hAnsi="Times New Roman" w:cs="Times New Roman"/>
          <w:spacing w:val="-4"/>
          <w:sz w:val="28"/>
        </w:rPr>
        <w:t>На рисунке слева отражена ситуация дефляционного разрыва, т.е. величина совокупных расходов (точка А) не достигает уровня дохода, соответствующего полной занятости. Для преодоления подобной си</w:t>
      </w:r>
      <w:r w:rsidRPr="006F6026">
        <w:rPr>
          <w:rFonts w:ascii="Times New Roman" w:eastAsia="Calibri" w:hAnsi="Times New Roman" w:cs="Times New Roman"/>
          <w:spacing w:val="-4"/>
          <w:sz w:val="28"/>
        </w:rPr>
        <w:softHyphen/>
        <w:t>туации государство должно использовать фискальную и денежно-кре</w:t>
      </w:r>
      <w:r w:rsidRPr="006F6026">
        <w:rPr>
          <w:rFonts w:ascii="Times New Roman" w:eastAsia="Calibri" w:hAnsi="Times New Roman" w:cs="Times New Roman"/>
          <w:spacing w:val="-4"/>
          <w:sz w:val="28"/>
        </w:rPr>
        <w:softHyphen/>
        <w:t>дитную политику, стимулирующие совокупные расходы.</w:t>
      </w:r>
    </w:p>
    <w:p w:rsidR="006F6026" w:rsidRPr="006F6026" w:rsidRDefault="006F6026" w:rsidP="006F6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6F6026">
        <w:rPr>
          <w:rFonts w:ascii="Times New Roman" w:eastAsia="Calibri" w:hAnsi="Times New Roman" w:cs="Times New Roman"/>
          <w:spacing w:val="-4"/>
          <w:sz w:val="28"/>
        </w:rPr>
        <w:t>На рисунке справа увеличение спроса вызывает рост цен, т.е. из</w:t>
      </w:r>
      <w:r w:rsidRPr="006F6026">
        <w:rPr>
          <w:rFonts w:ascii="Times New Roman" w:eastAsia="Calibri" w:hAnsi="Times New Roman" w:cs="Times New Roman"/>
          <w:spacing w:val="-4"/>
          <w:sz w:val="28"/>
        </w:rPr>
        <w:softHyphen/>
        <w:t>меняется номинальный объем расходов при неизменном реальном вы</w:t>
      </w:r>
      <w:r w:rsidRPr="006F6026">
        <w:rPr>
          <w:rFonts w:ascii="Times New Roman" w:eastAsia="Calibri" w:hAnsi="Times New Roman" w:cs="Times New Roman"/>
          <w:spacing w:val="-4"/>
          <w:sz w:val="28"/>
        </w:rPr>
        <w:softHyphen/>
        <w:t>пуске. Инфляционный разрыв также можно ликвидировать средства</w:t>
      </w:r>
      <w:r w:rsidRPr="006F6026">
        <w:rPr>
          <w:rFonts w:ascii="Times New Roman" w:eastAsia="Calibri" w:hAnsi="Times New Roman" w:cs="Times New Roman"/>
          <w:spacing w:val="-4"/>
          <w:sz w:val="28"/>
        </w:rPr>
        <w:softHyphen/>
        <w:t xml:space="preserve">ми фискальной и денежно-кредитной политики, только </w:t>
      </w:r>
      <w:proofErr w:type="gramStart"/>
      <w:r w:rsidRPr="006F6026">
        <w:rPr>
          <w:rFonts w:ascii="Times New Roman" w:eastAsia="Calibri" w:hAnsi="Times New Roman" w:cs="Times New Roman"/>
          <w:spacing w:val="-4"/>
          <w:sz w:val="28"/>
        </w:rPr>
        <w:t>направлены они должны</w:t>
      </w:r>
      <w:proofErr w:type="gramEnd"/>
      <w:r w:rsidRPr="006F6026">
        <w:rPr>
          <w:rFonts w:ascii="Times New Roman" w:eastAsia="Calibri" w:hAnsi="Times New Roman" w:cs="Times New Roman"/>
          <w:spacing w:val="-4"/>
          <w:sz w:val="28"/>
        </w:rPr>
        <w:t xml:space="preserve"> быть в данном случае на решение задачи, противоположной той, которая решалась в случае дефляционного разрыва.</w:t>
      </w:r>
      <w:r>
        <w:rPr>
          <w:rFonts w:ascii="Times New Roman" w:eastAsia="Calibri" w:hAnsi="Times New Roman" w:cs="Times New Roman"/>
          <w:spacing w:val="-4"/>
          <w:sz w:val="28"/>
        </w:rPr>
        <w:t xml:space="preserve"> </w:t>
      </w:r>
      <w:r w:rsidRPr="006F6026">
        <w:rPr>
          <w:rFonts w:ascii="Times New Roman" w:eastAsia="Calibri" w:hAnsi="Times New Roman" w:cs="Times New Roman"/>
          <w:spacing w:val="-4"/>
          <w:sz w:val="28"/>
        </w:rPr>
        <w:t>При наличии инфляционного разрыва необходимо уменьшать совокупные расходы.</w:t>
      </w:r>
    </w:p>
    <w:p w:rsidR="006F6026" w:rsidRPr="006F6026" w:rsidRDefault="006F6026" w:rsidP="006F6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6F6026">
        <w:rPr>
          <w:rFonts w:ascii="Times New Roman" w:eastAsia="Calibri" w:hAnsi="Times New Roman" w:cs="Times New Roman"/>
          <w:spacing w:val="-4"/>
          <w:sz w:val="28"/>
        </w:rPr>
        <w:t>Итак, согласно кейнсианской концепции равновесие на рынке благ зависит от величины совокупных расходов. Изменения в состав</w:t>
      </w:r>
      <w:r w:rsidRPr="006F6026">
        <w:rPr>
          <w:rFonts w:ascii="Times New Roman" w:eastAsia="Calibri" w:hAnsi="Times New Roman" w:cs="Times New Roman"/>
          <w:spacing w:val="-4"/>
          <w:sz w:val="28"/>
        </w:rPr>
        <w:softHyphen/>
        <w:t>ляющих совокупного спроса - расходах  в потреблении, инвестициях или государственных расходах - оказывают мультиплицированное воздей</w:t>
      </w:r>
      <w:r w:rsidRPr="006F6026">
        <w:rPr>
          <w:rFonts w:ascii="Times New Roman" w:eastAsia="Calibri" w:hAnsi="Times New Roman" w:cs="Times New Roman"/>
          <w:spacing w:val="-4"/>
          <w:sz w:val="28"/>
        </w:rPr>
        <w:softHyphen/>
        <w:t>ствие на совокупный доход. Причем роль «первой скрипки» выполня</w:t>
      </w:r>
      <w:r w:rsidRPr="006F6026">
        <w:rPr>
          <w:rFonts w:ascii="Times New Roman" w:eastAsia="Calibri" w:hAnsi="Times New Roman" w:cs="Times New Roman"/>
          <w:spacing w:val="-4"/>
          <w:sz w:val="28"/>
        </w:rPr>
        <w:softHyphen/>
        <w:t>ют инвестиции, потребление более пассивно приспосабливается к из</w:t>
      </w:r>
      <w:r w:rsidRPr="006F6026">
        <w:rPr>
          <w:rFonts w:ascii="Times New Roman" w:eastAsia="Calibri" w:hAnsi="Times New Roman" w:cs="Times New Roman"/>
          <w:spacing w:val="-4"/>
          <w:sz w:val="28"/>
        </w:rPr>
        <w:softHyphen/>
        <w:t>менению уровня совокупного дохода.</w:t>
      </w:r>
    </w:p>
    <w:p w:rsidR="00190991" w:rsidRDefault="00190991"/>
    <w:p w:rsidR="00190991" w:rsidRPr="00190991" w:rsidRDefault="00190991" w:rsidP="0019099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6611106"/>
      <w:r w:rsidRPr="00190991">
        <w:rPr>
          <w:rFonts w:ascii="Times New Roman" w:hAnsi="Times New Roman" w:cs="Times New Roman"/>
          <w:color w:val="auto"/>
        </w:rPr>
        <w:lastRenderedPageBreak/>
        <w:t>Задача</w:t>
      </w:r>
      <w:bookmarkEnd w:id="2"/>
    </w:p>
    <w:p w:rsidR="00190991" w:rsidRDefault="00190991" w:rsidP="0019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991" w:rsidRPr="00190991" w:rsidRDefault="00190991" w:rsidP="0019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991">
        <w:rPr>
          <w:rFonts w:ascii="Times New Roman" w:hAnsi="Times New Roman" w:cs="Times New Roman"/>
          <w:sz w:val="28"/>
          <w:szCs w:val="28"/>
        </w:rPr>
        <w:t xml:space="preserve">Спрос на деньги для сделок составляет 10% от номинального объема ВНП равного 3000 </w:t>
      </w:r>
      <w:proofErr w:type="spellStart"/>
      <w:r w:rsidRPr="00190991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190991">
        <w:rPr>
          <w:rFonts w:ascii="Times New Roman" w:hAnsi="Times New Roman" w:cs="Times New Roman"/>
          <w:sz w:val="28"/>
          <w:szCs w:val="28"/>
        </w:rPr>
        <w:t xml:space="preserve">. ед.; предложение денег 500 </w:t>
      </w:r>
      <w:proofErr w:type="spellStart"/>
      <w:r w:rsidRPr="00190991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190991">
        <w:rPr>
          <w:rFonts w:ascii="Times New Roman" w:hAnsi="Times New Roman" w:cs="Times New Roman"/>
          <w:sz w:val="28"/>
          <w:szCs w:val="28"/>
        </w:rPr>
        <w:t>. ед. Спрос на деньга как на активы представлен ниже:</w:t>
      </w:r>
      <w:proofErr w:type="gramEnd"/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8022"/>
      </w:tblGrid>
      <w:tr w:rsidR="00190991" w:rsidRPr="00190991" w:rsidTr="00190991">
        <w:trPr>
          <w:jc w:val="center"/>
        </w:trPr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991" w:rsidRPr="00190991" w:rsidRDefault="00190991" w:rsidP="0019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991" w:rsidRPr="00190991" w:rsidRDefault="00190991" w:rsidP="0019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Pr="001909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d</w:t>
            </w:r>
            <w:r w:rsidRPr="0019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</w:t>
            </w:r>
            <w:proofErr w:type="spellEnd"/>
            <w:r w:rsidRPr="0019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19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,(</w:t>
            </w:r>
            <w:proofErr w:type="gramEnd"/>
            <w:r w:rsidRPr="0019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руб.)</w:t>
            </w:r>
          </w:p>
        </w:tc>
      </w:tr>
      <w:tr w:rsidR="00190991" w:rsidRPr="00190991" w:rsidTr="00190991">
        <w:trPr>
          <w:jc w:val="center"/>
        </w:trPr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991" w:rsidRPr="00190991" w:rsidRDefault="00190991" w:rsidP="0019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991" w:rsidRPr="00190991" w:rsidRDefault="00190991" w:rsidP="0019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90991" w:rsidRPr="00190991" w:rsidTr="00190991">
        <w:trPr>
          <w:jc w:val="center"/>
        </w:trPr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991" w:rsidRPr="00190991" w:rsidRDefault="00190991" w:rsidP="0019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991" w:rsidRPr="00190991" w:rsidRDefault="00190991" w:rsidP="0019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90991" w:rsidRPr="00190991" w:rsidTr="00190991">
        <w:trPr>
          <w:jc w:val="center"/>
        </w:trPr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991" w:rsidRPr="00190991" w:rsidRDefault="00190991" w:rsidP="0019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991" w:rsidRPr="00190991" w:rsidRDefault="00190991" w:rsidP="0019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90991" w:rsidRPr="00190991" w:rsidTr="00190991">
        <w:trPr>
          <w:jc w:val="center"/>
        </w:trPr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991" w:rsidRPr="00190991" w:rsidRDefault="00190991" w:rsidP="0019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991" w:rsidRPr="00190991" w:rsidRDefault="00190991" w:rsidP="0019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190991" w:rsidRDefault="00190991" w:rsidP="0019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991" w:rsidRDefault="00190991" w:rsidP="0019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91">
        <w:rPr>
          <w:rFonts w:ascii="Times New Roman" w:hAnsi="Times New Roman" w:cs="Times New Roman"/>
          <w:sz w:val="28"/>
          <w:szCs w:val="28"/>
        </w:rPr>
        <w:t>Определите равновесную процентную ставку на денежном рынке.</w:t>
      </w:r>
    </w:p>
    <w:p w:rsidR="00190991" w:rsidRDefault="00190991" w:rsidP="0019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 на деньги для сделок = 10%*3000 = 300</w:t>
      </w:r>
    </w:p>
    <w:p w:rsidR="00190991" w:rsidRDefault="00190991" w:rsidP="0019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991" w:rsidRDefault="00190991" w:rsidP="0019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спрос на деньги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2699"/>
        <w:gridCol w:w="2079"/>
        <w:gridCol w:w="3244"/>
      </w:tblGrid>
      <w:tr w:rsidR="00190991" w:rsidRPr="00190991" w:rsidTr="00190991">
        <w:trPr>
          <w:jc w:val="center"/>
        </w:trPr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991" w:rsidRPr="00190991" w:rsidRDefault="00190991" w:rsidP="00D9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90991" w:rsidRPr="00190991" w:rsidRDefault="00190991" w:rsidP="00D9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Pr="001909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d</w:t>
            </w:r>
            <w:r w:rsidRPr="0019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</w:t>
            </w:r>
            <w:proofErr w:type="spellEnd"/>
            <w:r w:rsidRPr="0019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19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,(</w:t>
            </w:r>
            <w:proofErr w:type="gramEnd"/>
            <w:r w:rsidRPr="0019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руб.)</w:t>
            </w:r>
          </w:p>
        </w:tc>
        <w:tc>
          <w:tcPr>
            <w:tcW w:w="10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0991" w:rsidRPr="00190991" w:rsidRDefault="00190991" w:rsidP="0019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 на деньги для сделок</w:t>
            </w:r>
          </w:p>
        </w:tc>
        <w:tc>
          <w:tcPr>
            <w:tcW w:w="16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0991" w:rsidRPr="00190991" w:rsidRDefault="00190991" w:rsidP="0019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спрос на деньги</w:t>
            </w:r>
          </w:p>
        </w:tc>
      </w:tr>
      <w:tr w:rsidR="00190991" w:rsidRPr="00190991" w:rsidTr="00190991">
        <w:trPr>
          <w:jc w:val="center"/>
        </w:trPr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991" w:rsidRPr="00190991" w:rsidRDefault="00190991" w:rsidP="00D95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09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14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991" w:rsidRPr="00190991" w:rsidRDefault="00190991" w:rsidP="00D95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09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200</w:t>
            </w:r>
          </w:p>
        </w:tc>
        <w:tc>
          <w:tcPr>
            <w:tcW w:w="10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0991" w:rsidRPr="00190991" w:rsidRDefault="00190991" w:rsidP="00190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09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300</w:t>
            </w:r>
          </w:p>
        </w:tc>
        <w:tc>
          <w:tcPr>
            <w:tcW w:w="16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0991" w:rsidRPr="00190991" w:rsidRDefault="00190991" w:rsidP="00190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09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500</w:t>
            </w:r>
          </w:p>
        </w:tc>
      </w:tr>
      <w:tr w:rsidR="00190991" w:rsidRPr="00190991" w:rsidTr="00190991">
        <w:trPr>
          <w:jc w:val="center"/>
        </w:trPr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991" w:rsidRPr="00190991" w:rsidRDefault="00190991" w:rsidP="00D9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991" w:rsidRPr="00190991" w:rsidRDefault="00190991" w:rsidP="00D9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0991" w:rsidRPr="00190991" w:rsidRDefault="00190991" w:rsidP="0019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0991" w:rsidRPr="00190991" w:rsidRDefault="00190991" w:rsidP="0019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190991" w:rsidRPr="00190991" w:rsidTr="00190991">
        <w:trPr>
          <w:jc w:val="center"/>
        </w:trPr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991" w:rsidRPr="00190991" w:rsidRDefault="00190991" w:rsidP="00D9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991" w:rsidRPr="00190991" w:rsidRDefault="00190991" w:rsidP="00D9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0991" w:rsidRPr="00190991" w:rsidRDefault="00190991" w:rsidP="0019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0991" w:rsidRPr="00190991" w:rsidRDefault="00190991" w:rsidP="0019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190991" w:rsidRPr="00190991" w:rsidTr="00190991">
        <w:trPr>
          <w:jc w:val="center"/>
        </w:trPr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991" w:rsidRPr="00190991" w:rsidRDefault="00190991" w:rsidP="00D9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0991" w:rsidRPr="00190991" w:rsidRDefault="00190991" w:rsidP="00D9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0991" w:rsidRPr="00190991" w:rsidRDefault="00190991" w:rsidP="0019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0991" w:rsidRPr="00190991" w:rsidRDefault="00190991" w:rsidP="0019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</w:tbl>
    <w:p w:rsidR="00190991" w:rsidRDefault="00190991" w:rsidP="00190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991" w:rsidRDefault="00190991" w:rsidP="0019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 достигается при ставке 14%.</w:t>
      </w:r>
    </w:p>
    <w:p w:rsidR="006F6026" w:rsidRDefault="006F6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6026" w:rsidRDefault="006F6026" w:rsidP="006F602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6611107"/>
      <w:r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3"/>
    </w:p>
    <w:p w:rsidR="006F6026" w:rsidRPr="006F6026" w:rsidRDefault="006F6026" w:rsidP="006F6026"/>
    <w:p w:rsidR="006F6026" w:rsidRPr="006F6026" w:rsidRDefault="006F6026" w:rsidP="006F6026">
      <w:pPr>
        <w:keepNext/>
        <w:keepLines/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F6026">
        <w:rPr>
          <w:rFonts w:ascii="Times New Roman" w:eastAsia="Calibri" w:hAnsi="Times New Roman" w:cs="Times New Roman"/>
          <w:spacing w:val="-4"/>
          <w:sz w:val="28"/>
          <w:szCs w:val="28"/>
        </w:rPr>
        <w:t>Базылев Н.И. Макроэкономика [Текст] / Н.И. Базылев, С.П. Гурко, М.Н. Базылева. - М.: ИНФРА-М, 2014. – 190 с.</w:t>
      </w:r>
    </w:p>
    <w:p w:rsidR="006F6026" w:rsidRDefault="006F6026" w:rsidP="006F6026">
      <w:pPr>
        <w:keepNext/>
        <w:keepLines/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F602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Булатов А. С. Макроэкономика. – М.: Издательство </w:t>
      </w:r>
      <w:proofErr w:type="spellStart"/>
      <w:r w:rsidRPr="006F6026">
        <w:rPr>
          <w:rFonts w:ascii="Times New Roman" w:eastAsia="Calibri" w:hAnsi="Times New Roman" w:cs="Times New Roman"/>
          <w:spacing w:val="-4"/>
          <w:sz w:val="28"/>
          <w:szCs w:val="28"/>
        </w:rPr>
        <w:t>Юрайт</w:t>
      </w:r>
      <w:proofErr w:type="spellEnd"/>
      <w:r w:rsidRPr="006F6026">
        <w:rPr>
          <w:rFonts w:ascii="Times New Roman" w:eastAsia="Calibri" w:hAnsi="Times New Roman" w:cs="Times New Roman"/>
          <w:spacing w:val="-4"/>
          <w:sz w:val="28"/>
          <w:szCs w:val="28"/>
        </w:rPr>
        <w:t>, 2017. – 245 с.</w:t>
      </w:r>
    </w:p>
    <w:p w:rsidR="006F6026" w:rsidRPr="006F6026" w:rsidRDefault="006F6026" w:rsidP="006F6026">
      <w:pPr>
        <w:keepNext/>
        <w:keepLines/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F6026">
        <w:rPr>
          <w:rFonts w:ascii="Times New Roman" w:eastAsia="Calibri" w:hAnsi="Times New Roman" w:cs="Times New Roman"/>
          <w:spacing w:val="-4"/>
          <w:sz w:val="28"/>
          <w:szCs w:val="28"/>
        </w:rPr>
        <w:t>Вечканов, Г. С. Макроэкономика / Г.С. Вечканов, Г.Р. Вечканова. - М.: Питер, 2016. – 432 c.</w:t>
      </w:r>
    </w:p>
    <w:p w:rsidR="006F6026" w:rsidRPr="006F6026" w:rsidRDefault="006F6026" w:rsidP="006F6026">
      <w:pPr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F6026">
        <w:rPr>
          <w:rFonts w:ascii="Times New Roman" w:eastAsia="Calibri" w:hAnsi="Times New Roman" w:cs="Times New Roman"/>
          <w:spacing w:val="-4"/>
          <w:sz w:val="28"/>
          <w:szCs w:val="28"/>
        </w:rPr>
        <w:t>Грязнова А.Г. Макроэкономика / А.Г. Грязнова. – М.: КНОРУС, 2015. – 688 с.</w:t>
      </w:r>
    </w:p>
    <w:p w:rsidR="006F6026" w:rsidRPr="006F6026" w:rsidRDefault="006F6026" w:rsidP="006F6026">
      <w:pPr>
        <w:widowControl w:val="0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F602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Фишер, С. Экономика [Текст] / С. Фишер, Р. </w:t>
      </w:r>
      <w:proofErr w:type="spellStart"/>
      <w:r w:rsidRPr="006F6026">
        <w:rPr>
          <w:rFonts w:ascii="Times New Roman" w:eastAsia="Calibri" w:hAnsi="Times New Roman" w:cs="Times New Roman"/>
          <w:spacing w:val="-4"/>
          <w:sz w:val="28"/>
          <w:szCs w:val="28"/>
        </w:rPr>
        <w:t>Дорнбуш</w:t>
      </w:r>
      <w:proofErr w:type="spellEnd"/>
      <w:r w:rsidRPr="006F6026">
        <w:rPr>
          <w:rFonts w:ascii="Times New Roman" w:eastAsia="Calibri" w:hAnsi="Times New Roman" w:cs="Times New Roman"/>
          <w:spacing w:val="-4"/>
          <w:sz w:val="28"/>
          <w:szCs w:val="28"/>
        </w:rPr>
        <w:t>.- М.</w:t>
      </w:r>
      <w:proofErr w:type="gramStart"/>
      <w:r w:rsidRPr="006F602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:</w:t>
      </w:r>
      <w:proofErr w:type="gramEnd"/>
      <w:r w:rsidRPr="006F602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Высшая школа, 2013.- 432 с.</w:t>
      </w:r>
    </w:p>
    <w:p w:rsidR="006F6026" w:rsidRPr="006F6026" w:rsidRDefault="006F6026" w:rsidP="006F6026"/>
    <w:p w:rsidR="006F6026" w:rsidRPr="00190991" w:rsidRDefault="006F6026" w:rsidP="006F60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6026" w:rsidRPr="00190991" w:rsidSect="00190991">
      <w:foot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F1" w:rsidRDefault="00B446F1" w:rsidP="009529BA">
      <w:pPr>
        <w:spacing w:after="0" w:line="240" w:lineRule="auto"/>
      </w:pPr>
      <w:r>
        <w:separator/>
      </w:r>
    </w:p>
  </w:endnote>
  <w:endnote w:type="continuationSeparator" w:id="0">
    <w:p w:rsidR="00B446F1" w:rsidRDefault="00B446F1" w:rsidP="0095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166962"/>
      <w:docPartObj>
        <w:docPartGallery w:val="Page Numbers (Bottom of Page)"/>
        <w:docPartUnique/>
      </w:docPartObj>
    </w:sdtPr>
    <w:sdtContent>
      <w:p w:rsidR="00190991" w:rsidRDefault="001909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026">
          <w:rPr>
            <w:noProof/>
          </w:rPr>
          <w:t>1</w:t>
        </w:r>
        <w:r>
          <w:fldChar w:fldCharType="end"/>
        </w:r>
      </w:p>
    </w:sdtContent>
  </w:sdt>
  <w:p w:rsidR="00190991" w:rsidRDefault="001909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F1" w:rsidRDefault="00B446F1" w:rsidP="009529BA">
      <w:pPr>
        <w:spacing w:after="0" w:line="240" w:lineRule="auto"/>
      </w:pPr>
      <w:r>
        <w:separator/>
      </w:r>
    </w:p>
  </w:footnote>
  <w:footnote w:type="continuationSeparator" w:id="0">
    <w:p w:rsidR="00B446F1" w:rsidRDefault="00B446F1" w:rsidP="00952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F485D"/>
    <w:multiLevelType w:val="hybridMultilevel"/>
    <w:tmpl w:val="C8725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BA"/>
    <w:rsid w:val="00024391"/>
    <w:rsid w:val="00190991"/>
    <w:rsid w:val="0039692A"/>
    <w:rsid w:val="005A0767"/>
    <w:rsid w:val="006F6026"/>
    <w:rsid w:val="009529BA"/>
    <w:rsid w:val="00B018AE"/>
    <w:rsid w:val="00B446F1"/>
    <w:rsid w:val="00E734C4"/>
    <w:rsid w:val="00FE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69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9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29BA"/>
  </w:style>
  <w:style w:type="paragraph" w:styleId="a6">
    <w:name w:val="footer"/>
    <w:basedOn w:val="a"/>
    <w:link w:val="a7"/>
    <w:uiPriority w:val="99"/>
    <w:unhideWhenUsed/>
    <w:rsid w:val="0095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29BA"/>
  </w:style>
  <w:style w:type="character" w:customStyle="1" w:styleId="10">
    <w:name w:val="Заголовок 1 Знак"/>
    <w:basedOn w:val="a0"/>
    <w:link w:val="1"/>
    <w:uiPriority w:val="9"/>
    <w:rsid w:val="003969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19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8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01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footnote text"/>
    <w:basedOn w:val="a"/>
    <w:link w:val="ac"/>
    <w:uiPriority w:val="99"/>
    <w:semiHidden/>
    <w:unhideWhenUsed/>
    <w:rsid w:val="00B018A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018AE"/>
    <w:rPr>
      <w:sz w:val="20"/>
      <w:szCs w:val="20"/>
    </w:rPr>
  </w:style>
  <w:style w:type="character" w:styleId="ad">
    <w:name w:val="footnote reference"/>
    <w:basedOn w:val="a0"/>
    <w:unhideWhenUsed/>
    <w:rsid w:val="00B018AE"/>
    <w:rPr>
      <w:vertAlign w:val="superscript"/>
    </w:rPr>
  </w:style>
  <w:style w:type="paragraph" w:styleId="ae">
    <w:name w:val="TOC Heading"/>
    <w:basedOn w:val="1"/>
    <w:next w:val="a"/>
    <w:uiPriority w:val="39"/>
    <w:semiHidden/>
    <w:unhideWhenUsed/>
    <w:qFormat/>
    <w:rsid w:val="006F602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F6026"/>
    <w:pPr>
      <w:spacing w:after="100"/>
    </w:pPr>
  </w:style>
  <w:style w:type="character" w:styleId="af">
    <w:name w:val="Hyperlink"/>
    <w:basedOn w:val="a0"/>
    <w:uiPriority w:val="99"/>
    <w:unhideWhenUsed/>
    <w:rsid w:val="006F6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69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9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29BA"/>
  </w:style>
  <w:style w:type="paragraph" w:styleId="a6">
    <w:name w:val="footer"/>
    <w:basedOn w:val="a"/>
    <w:link w:val="a7"/>
    <w:uiPriority w:val="99"/>
    <w:unhideWhenUsed/>
    <w:rsid w:val="0095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29BA"/>
  </w:style>
  <w:style w:type="character" w:customStyle="1" w:styleId="10">
    <w:name w:val="Заголовок 1 Знак"/>
    <w:basedOn w:val="a0"/>
    <w:link w:val="1"/>
    <w:uiPriority w:val="9"/>
    <w:rsid w:val="003969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19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8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01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footnote text"/>
    <w:basedOn w:val="a"/>
    <w:link w:val="ac"/>
    <w:uiPriority w:val="99"/>
    <w:semiHidden/>
    <w:unhideWhenUsed/>
    <w:rsid w:val="00B018A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018AE"/>
    <w:rPr>
      <w:sz w:val="20"/>
      <w:szCs w:val="20"/>
    </w:rPr>
  </w:style>
  <w:style w:type="character" w:styleId="ad">
    <w:name w:val="footnote reference"/>
    <w:basedOn w:val="a0"/>
    <w:unhideWhenUsed/>
    <w:rsid w:val="00B018AE"/>
    <w:rPr>
      <w:vertAlign w:val="superscript"/>
    </w:rPr>
  </w:style>
  <w:style w:type="paragraph" w:styleId="ae">
    <w:name w:val="TOC Heading"/>
    <w:basedOn w:val="1"/>
    <w:next w:val="a"/>
    <w:uiPriority w:val="39"/>
    <w:semiHidden/>
    <w:unhideWhenUsed/>
    <w:qFormat/>
    <w:rsid w:val="006F602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F6026"/>
    <w:pPr>
      <w:spacing w:after="100"/>
    </w:pPr>
  </w:style>
  <w:style w:type="character" w:styleId="af">
    <w:name w:val="Hyperlink"/>
    <w:basedOn w:val="a0"/>
    <w:uiPriority w:val="99"/>
    <w:unhideWhenUsed/>
    <w:rsid w:val="006F6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54E4-3205-4C88-B31E-BDECEC5F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2019-04-19T12:58:00Z</dcterms:created>
  <dcterms:modified xsi:type="dcterms:W3CDTF">2019-04-19T20:05:00Z</dcterms:modified>
</cp:coreProperties>
</file>