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D4486" w:rsidRPr="00DD4486" w:rsidRDefault="00DD4486" w:rsidP="00DD4486">
      <w:pPr>
        <w:spacing w:after="0" w:line="240" w:lineRule="auto"/>
        <w:ind w:firstLine="709"/>
        <w:jc w:val="both"/>
        <w:rPr>
          <w:rFonts w:ascii="Times New Roman" w:hAnsi="Times New Roman"/>
          <w:sz w:val="24"/>
          <w:szCs w:val="24"/>
        </w:rPr>
      </w:pPr>
      <w:r w:rsidRPr="00DD4486">
        <w:rPr>
          <w:rFonts w:ascii="Times New Roman" w:hAnsi="Times New Roman"/>
          <w:sz w:val="24"/>
          <w:szCs w:val="24"/>
        </w:rPr>
        <w:t>Вариант 8.</w:t>
      </w:r>
    </w:p>
    <w:p w:rsidR="00DD4486" w:rsidRPr="00DD4486" w:rsidRDefault="00DD4486" w:rsidP="00DD4486">
      <w:pPr>
        <w:spacing w:after="0" w:line="240" w:lineRule="auto"/>
        <w:ind w:firstLine="709"/>
        <w:jc w:val="both"/>
        <w:rPr>
          <w:rFonts w:ascii="Times New Roman" w:hAnsi="Times New Roman"/>
          <w:sz w:val="24"/>
          <w:szCs w:val="24"/>
        </w:rPr>
      </w:pPr>
    </w:p>
    <w:p w:rsidR="00DD4486" w:rsidRPr="00825002" w:rsidRDefault="00DD4486" w:rsidP="00DD4486">
      <w:pPr>
        <w:spacing w:after="0" w:line="240" w:lineRule="auto"/>
        <w:ind w:firstLine="709"/>
        <w:jc w:val="both"/>
        <w:rPr>
          <w:rFonts w:ascii="Times New Roman" w:hAnsi="Times New Roman"/>
          <w:b/>
          <w:sz w:val="24"/>
          <w:szCs w:val="24"/>
        </w:rPr>
      </w:pPr>
      <w:r w:rsidRPr="00825002">
        <w:rPr>
          <w:rFonts w:ascii="Times New Roman" w:hAnsi="Times New Roman"/>
          <w:b/>
          <w:sz w:val="24"/>
          <w:szCs w:val="24"/>
        </w:rPr>
        <w:t>1. Эффекты налогообложения (эффект дохода и эффект замены)</w:t>
      </w:r>
    </w:p>
    <w:p w:rsidR="00292582" w:rsidRPr="00292582" w:rsidRDefault="00292582" w:rsidP="00292582">
      <w:pPr>
        <w:shd w:val="clear" w:color="auto" w:fill="FFFFFF"/>
        <w:spacing w:after="0" w:line="240" w:lineRule="auto"/>
        <w:ind w:firstLine="709"/>
        <w:jc w:val="both"/>
        <w:rPr>
          <w:rFonts w:ascii="Times New Roman" w:eastAsia="Times New Roman" w:hAnsi="Times New Roman"/>
          <w:sz w:val="24"/>
          <w:szCs w:val="24"/>
          <w:lang w:eastAsia="ru-RU"/>
        </w:rPr>
      </w:pPr>
      <w:r w:rsidRPr="00292582">
        <w:rPr>
          <w:rFonts w:ascii="Times New Roman" w:eastAsia="Times New Roman" w:hAnsi="Times New Roman"/>
          <w:sz w:val="24"/>
          <w:szCs w:val="24"/>
          <w:lang w:eastAsia="ru-RU"/>
        </w:rPr>
        <w:t>Изменение цены какого-либо товара влияет на объем спроса через эффект дохода и эффект замещения.</w:t>
      </w:r>
    </w:p>
    <w:p w:rsidR="00292582" w:rsidRPr="00292582" w:rsidRDefault="00292582" w:rsidP="00292582">
      <w:pPr>
        <w:shd w:val="clear" w:color="auto" w:fill="FFFFFF"/>
        <w:spacing w:after="0" w:line="240" w:lineRule="auto"/>
        <w:ind w:firstLine="709"/>
        <w:jc w:val="both"/>
        <w:rPr>
          <w:rFonts w:ascii="Times New Roman" w:eastAsia="Times New Roman" w:hAnsi="Times New Roman"/>
          <w:sz w:val="24"/>
          <w:szCs w:val="24"/>
          <w:lang w:eastAsia="ru-RU"/>
        </w:rPr>
      </w:pPr>
      <w:proofErr w:type="gramStart"/>
      <w:r w:rsidRPr="00292582">
        <w:rPr>
          <w:rFonts w:ascii="Times New Roman" w:eastAsia="Times New Roman" w:hAnsi="Times New Roman"/>
          <w:sz w:val="24"/>
          <w:szCs w:val="24"/>
          <w:lang w:eastAsia="ru-RU"/>
        </w:rPr>
        <w:t>Эффект дохода - это воздействие, которое изменение цены продукта оказывает на реальный доход (покупательную способность) потребителя и, соответственно, на количество продукта, которое, которое потребитель купит.</w:t>
      </w:r>
      <w:proofErr w:type="gramEnd"/>
    </w:p>
    <w:p w:rsidR="00292582" w:rsidRPr="00292582" w:rsidRDefault="00292582" w:rsidP="00292582">
      <w:pPr>
        <w:shd w:val="clear" w:color="auto" w:fill="FFFFFF"/>
        <w:spacing w:after="0" w:line="240" w:lineRule="auto"/>
        <w:ind w:firstLine="709"/>
        <w:jc w:val="both"/>
        <w:rPr>
          <w:rFonts w:ascii="Times New Roman" w:eastAsia="Times New Roman" w:hAnsi="Times New Roman"/>
          <w:sz w:val="24"/>
          <w:szCs w:val="24"/>
          <w:lang w:eastAsia="ru-RU"/>
        </w:rPr>
      </w:pPr>
      <w:r w:rsidRPr="00292582">
        <w:rPr>
          <w:rFonts w:ascii="Times New Roman" w:eastAsia="Times New Roman" w:hAnsi="Times New Roman"/>
          <w:sz w:val="24"/>
          <w:szCs w:val="24"/>
          <w:lang w:eastAsia="ru-RU"/>
        </w:rPr>
        <w:t>Эффект замещения (замены) - это влияние, которое изменение цены ресурса окажет на количество этого ресурса, используемого фирмой при условии, что фирма не изменит объем своего производства. Для того чтобы определить эффект замены, нужно элиминировать влияние эффекта дохода. Или наоборот, чтобы определить эффект дохода, нужно элиминировать эффект замены.</w:t>
      </w:r>
    </w:p>
    <w:p w:rsidR="00292582" w:rsidRPr="00292582" w:rsidRDefault="00292582" w:rsidP="00292582">
      <w:pPr>
        <w:shd w:val="clear" w:color="auto" w:fill="FFFFFF"/>
        <w:spacing w:after="0" w:line="240" w:lineRule="auto"/>
        <w:ind w:firstLine="709"/>
        <w:jc w:val="both"/>
        <w:rPr>
          <w:rFonts w:ascii="Times New Roman" w:eastAsia="Times New Roman" w:hAnsi="Times New Roman"/>
          <w:sz w:val="24"/>
          <w:szCs w:val="24"/>
          <w:lang w:eastAsia="ru-RU"/>
        </w:rPr>
      </w:pPr>
      <w:r w:rsidRPr="00292582">
        <w:rPr>
          <w:rFonts w:ascii="Times New Roman" w:eastAsia="Times New Roman" w:hAnsi="Times New Roman"/>
          <w:sz w:val="24"/>
          <w:szCs w:val="24"/>
          <w:lang w:eastAsia="ru-RU"/>
        </w:rPr>
        <w:t>Любое изменение цены вызывает как эффект замещения, так и эффект дохода, каждый из которых влияет на объем спроса.</w:t>
      </w:r>
    </w:p>
    <w:p w:rsidR="00292582" w:rsidRPr="00292582" w:rsidRDefault="00292582" w:rsidP="00292582">
      <w:pPr>
        <w:shd w:val="clear" w:color="auto" w:fill="FFFFFF"/>
        <w:spacing w:after="0" w:line="240" w:lineRule="auto"/>
        <w:ind w:firstLine="709"/>
        <w:jc w:val="both"/>
        <w:rPr>
          <w:rFonts w:ascii="Times New Roman" w:eastAsia="Times New Roman" w:hAnsi="Times New Roman"/>
          <w:sz w:val="24"/>
          <w:szCs w:val="24"/>
          <w:lang w:eastAsia="ru-RU"/>
        </w:rPr>
      </w:pPr>
      <w:r w:rsidRPr="00292582">
        <w:rPr>
          <w:rFonts w:ascii="Times New Roman" w:eastAsia="Times New Roman" w:hAnsi="Times New Roman"/>
          <w:sz w:val="24"/>
          <w:szCs w:val="24"/>
          <w:lang w:eastAsia="ru-RU"/>
        </w:rPr>
        <w:t xml:space="preserve">Рассмотрим более подробно реакцию потребителя на снижение цены товара при неизменности цен прочих товаров и дохода потребителя. </w:t>
      </w:r>
      <w:proofErr w:type="gramStart"/>
      <w:r w:rsidRPr="00292582">
        <w:rPr>
          <w:rFonts w:ascii="Times New Roman" w:eastAsia="Times New Roman" w:hAnsi="Times New Roman"/>
          <w:sz w:val="24"/>
          <w:szCs w:val="24"/>
          <w:lang w:eastAsia="ru-RU"/>
        </w:rPr>
        <w:t>Допустим, фруктовой набор включает в себя определенно количество яблок и апельсин, и пусть цена на яблоки снизилась.</w:t>
      </w:r>
      <w:proofErr w:type="gramEnd"/>
      <w:r w:rsidRPr="00292582">
        <w:rPr>
          <w:rFonts w:ascii="Times New Roman" w:eastAsia="Times New Roman" w:hAnsi="Times New Roman"/>
          <w:sz w:val="24"/>
          <w:szCs w:val="24"/>
          <w:lang w:eastAsia="ru-RU"/>
        </w:rPr>
        <w:t xml:space="preserve"> Это приведет:</w:t>
      </w:r>
    </w:p>
    <w:p w:rsidR="00292582" w:rsidRPr="00292582" w:rsidRDefault="00292582" w:rsidP="00292582">
      <w:pPr>
        <w:numPr>
          <w:ilvl w:val="0"/>
          <w:numId w:val="1"/>
        </w:numPr>
        <w:shd w:val="clear" w:color="auto" w:fill="FFFFFF"/>
        <w:spacing w:after="0" w:line="240" w:lineRule="auto"/>
        <w:ind w:left="0" w:firstLine="709"/>
        <w:jc w:val="both"/>
        <w:rPr>
          <w:rFonts w:ascii="Times New Roman" w:eastAsia="Times New Roman" w:hAnsi="Times New Roman"/>
          <w:sz w:val="24"/>
          <w:szCs w:val="24"/>
          <w:lang w:eastAsia="ru-RU"/>
        </w:rPr>
      </w:pPr>
      <w:r w:rsidRPr="00292582">
        <w:rPr>
          <w:rFonts w:ascii="Times New Roman" w:eastAsia="Times New Roman" w:hAnsi="Times New Roman"/>
          <w:sz w:val="24"/>
          <w:szCs w:val="24"/>
          <w:lang w:eastAsia="ru-RU"/>
        </w:rPr>
        <w:t>1. К росту покупательной способности потребителя (к росту его реального дохода). Он может приобрести прежний набор фруктов, который ранее был для него оптимален, за меньшую сумму денег, а на сэкономленные средства увеличить закупки обоих видов благ;</w:t>
      </w:r>
    </w:p>
    <w:p w:rsidR="00292582" w:rsidRPr="00292582" w:rsidRDefault="00292582" w:rsidP="00292582">
      <w:pPr>
        <w:numPr>
          <w:ilvl w:val="0"/>
          <w:numId w:val="1"/>
        </w:numPr>
        <w:shd w:val="clear" w:color="auto" w:fill="FFFFFF"/>
        <w:spacing w:after="0" w:line="240" w:lineRule="auto"/>
        <w:ind w:left="0" w:firstLine="709"/>
        <w:jc w:val="both"/>
        <w:rPr>
          <w:rFonts w:ascii="Times New Roman" w:eastAsia="Times New Roman" w:hAnsi="Times New Roman"/>
          <w:sz w:val="24"/>
          <w:szCs w:val="24"/>
          <w:lang w:eastAsia="ru-RU"/>
        </w:rPr>
      </w:pPr>
      <w:r w:rsidRPr="00292582">
        <w:rPr>
          <w:rFonts w:ascii="Times New Roman" w:eastAsia="Times New Roman" w:hAnsi="Times New Roman"/>
          <w:sz w:val="24"/>
          <w:szCs w:val="24"/>
          <w:lang w:eastAsia="ru-RU"/>
        </w:rPr>
        <w:t>2. К увеличению потребления яблок и снижению потребления апельсин, т.к. потребитель будет замещать относительно подорожавшие апельсины относительно подешевевшими яблоками. Эти два процесса происходят одновременно и их трудно отделить один от другого. Первый процесс получил название эффекта дохода, а второй - эффекта замены. Под эффектом дохода понимается изменение спроса вследствие изменения реального дохода, а эффект замены означает изменение спроса на товар вследствие изменения его относительной цены.</w:t>
      </w:r>
    </w:p>
    <w:p w:rsidR="00292582" w:rsidRPr="00292582" w:rsidRDefault="00292582" w:rsidP="00292582">
      <w:pPr>
        <w:shd w:val="clear" w:color="auto" w:fill="FFFFFF"/>
        <w:spacing w:after="0" w:line="240" w:lineRule="auto"/>
        <w:ind w:firstLine="709"/>
        <w:jc w:val="both"/>
        <w:rPr>
          <w:rFonts w:ascii="Times New Roman" w:eastAsia="Times New Roman" w:hAnsi="Times New Roman"/>
          <w:sz w:val="24"/>
          <w:szCs w:val="24"/>
          <w:lang w:eastAsia="ru-RU"/>
        </w:rPr>
      </w:pPr>
      <w:r w:rsidRPr="00292582">
        <w:rPr>
          <w:rFonts w:ascii="Times New Roman" w:eastAsia="Times New Roman" w:hAnsi="Times New Roman"/>
          <w:sz w:val="24"/>
          <w:szCs w:val="24"/>
          <w:lang w:eastAsia="ru-RU"/>
        </w:rPr>
        <w:t xml:space="preserve">Существуют два подхода к определению реального дохода, связанные с именами английского экономиста Дж. </w:t>
      </w:r>
      <w:proofErr w:type="spellStart"/>
      <w:r w:rsidRPr="00292582">
        <w:rPr>
          <w:rFonts w:ascii="Times New Roman" w:eastAsia="Times New Roman" w:hAnsi="Times New Roman"/>
          <w:sz w:val="24"/>
          <w:szCs w:val="24"/>
          <w:lang w:eastAsia="ru-RU"/>
        </w:rPr>
        <w:t>Хикса</w:t>
      </w:r>
      <w:proofErr w:type="spellEnd"/>
      <w:r w:rsidRPr="00292582">
        <w:rPr>
          <w:rFonts w:ascii="Times New Roman" w:eastAsia="Times New Roman" w:hAnsi="Times New Roman"/>
          <w:sz w:val="24"/>
          <w:szCs w:val="24"/>
          <w:lang w:eastAsia="ru-RU"/>
        </w:rPr>
        <w:t xml:space="preserve"> и русского математика и экономиста Е.Е. Слуцкого. Версии </w:t>
      </w:r>
      <w:proofErr w:type="spellStart"/>
      <w:r w:rsidRPr="00292582">
        <w:rPr>
          <w:rFonts w:ascii="Times New Roman" w:eastAsia="Times New Roman" w:hAnsi="Times New Roman"/>
          <w:sz w:val="24"/>
          <w:szCs w:val="24"/>
          <w:lang w:eastAsia="ru-RU"/>
        </w:rPr>
        <w:t>Хикса</w:t>
      </w:r>
      <w:proofErr w:type="spellEnd"/>
      <w:r w:rsidRPr="00292582">
        <w:rPr>
          <w:rFonts w:ascii="Times New Roman" w:eastAsia="Times New Roman" w:hAnsi="Times New Roman"/>
          <w:sz w:val="24"/>
          <w:szCs w:val="24"/>
          <w:lang w:eastAsia="ru-RU"/>
        </w:rPr>
        <w:t xml:space="preserve"> и Слуцкого отличаются разными подходами к определению реального дохода. Согласно </w:t>
      </w:r>
      <w:proofErr w:type="spellStart"/>
      <w:r w:rsidRPr="00292582">
        <w:rPr>
          <w:rFonts w:ascii="Times New Roman" w:eastAsia="Times New Roman" w:hAnsi="Times New Roman"/>
          <w:sz w:val="24"/>
          <w:szCs w:val="24"/>
          <w:lang w:eastAsia="ru-RU"/>
        </w:rPr>
        <w:t>Хиксу</w:t>
      </w:r>
      <w:proofErr w:type="spellEnd"/>
      <w:r w:rsidRPr="00292582">
        <w:rPr>
          <w:rFonts w:ascii="Times New Roman" w:eastAsia="Times New Roman" w:hAnsi="Times New Roman"/>
          <w:sz w:val="24"/>
          <w:szCs w:val="24"/>
          <w:lang w:eastAsia="ru-RU"/>
        </w:rPr>
        <w:t xml:space="preserve">, разные уровни денежного дохода, обеспечивающие один и тот же уровень удовлетворения, т.е. позволяющие достигнуть одной и той же кривой безразличия, представляют одинаковый уровень реального дохода. Согласно Слуцкому, лишь тот уровень денежного дохода, который достаточен для приобретения одного и того же набора или комбинации товаров, обеспечивает и неизменный уровень реального дохода. Подход </w:t>
      </w:r>
      <w:proofErr w:type="spellStart"/>
      <w:r w:rsidRPr="00292582">
        <w:rPr>
          <w:rFonts w:ascii="Times New Roman" w:eastAsia="Times New Roman" w:hAnsi="Times New Roman"/>
          <w:sz w:val="24"/>
          <w:szCs w:val="24"/>
          <w:lang w:eastAsia="ru-RU"/>
        </w:rPr>
        <w:t>Хикса</w:t>
      </w:r>
      <w:proofErr w:type="spellEnd"/>
      <w:r w:rsidRPr="00292582">
        <w:rPr>
          <w:rFonts w:ascii="Times New Roman" w:eastAsia="Times New Roman" w:hAnsi="Times New Roman"/>
          <w:sz w:val="24"/>
          <w:szCs w:val="24"/>
          <w:lang w:eastAsia="ru-RU"/>
        </w:rPr>
        <w:t xml:space="preserve"> в большей мере соответствует основным положениям порядковой теории полезности, тогда как подход Слуцкого имеет то преимущество, что позволяет дать количественное решение задачи на основе статистических материалов.</w:t>
      </w:r>
    </w:p>
    <w:p w:rsidR="00292582" w:rsidRPr="00292582" w:rsidRDefault="00292582" w:rsidP="00292582">
      <w:pPr>
        <w:shd w:val="clear" w:color="auto" w:fill="FFFFFF"/>
        <w:spacing w:after="0" w:line="240" w:lineRule="auto"/>
        <w:ind w:firstLine="709"/>
        <w:jc w:val="both"/>
        <w:rPr>
          <w:rFonts w:ascii="Times New Roman" w:eastAsia="Times New Roman" w:hAnsi="Times New Roman"/>
          <w:sz w:val="24"/>
          <w:szCs w:val="24"/>
          <w:lang w:eastAsia="ru-RU"/>
        </w:rPr>
      </w:pPr>
      <w:r w:rsidRPr="00292582">
        <w:rPr>
          <w:rFonts w:ascii="Times New Roman" w:eastAsia="Times New Roman" w:hAnsi="Times New Roman"/>
          <w:sz w:val="24"/>
          <w:szCs w:val="24"/>
          <w:lang w:eastAsia="ru-RU"/>
        </w:rPr>
        <w:t xml:space="preserve">Эффект замены и эффект дохода по </w:t>
      </w:r>
      <w:proofErr w:type="spellStart"/>
      <w:r w:rsidRPr="00292582">
        <w:rPr>
          <w:rFonts w:ascii="Times New Roman" w:eastAsia="Times New Roman" w:hAnsi="Times New Roman"/>
          <w:sz w:val="24"/>
          <w:szCs w:val="24"/>
          <w:lang w:eastAsia="ru-RU"/>
        </w:rPr>
        <w:t>Хиксу</w:t>
      </w:r>
      <w:proofErr w:type="spellEnd"/>
      <w:r w:rsidRPr="00292582">
        <w:rPr>
          <w:rFonts w:ascii="Times New Roman" w:eastAsia="Times New Roman" w:hAnsi="Times New Roman"/>
          <w:sz w:val="24"/>
          <w:szCs w:val="24"/>
          <w:lang w:eastAsia="ru-RU"/>
        </w:rPr>
        <w:t>.</w:t>
      </w:r>
    </w:p>
    <w:p w:rsidR="00292582" w:rsidRDefault="00292582" w:rsidP="00292582">
      <w:pPr>
        <w:shd w:val="clear" w:color="auto" w:fill="FFFFFF"/>
        <w:spacing w:after="0" w:line="240" w:lineRule="auto"/>
        <w:ind w:firstLine="709"/>
        <w:jc w:val="both"/>
        <w:rPr>
          <w:rFonts w:ascii="Times New Roman" w:eastAsia="Times New Roman" w:hAnsi="Times New Roman"/>
          <w:sz w:val="24"/>
          <w:szCs w:val="24"/>
          <w:lang w:eastAsia="ru-RU"/>
        </w:rPr>
      </w:pPr>
      <w:r w:rsidRPr="00292582">
        <w:rPr>
          <w:rFonts w:ascii="Times New Roman" w:eastAsia="Times New Roman" w:hAnsi="Times New Roman"/>
          <w:sz w:val="24"/>
          <w:szCs w:val="24"/>
          <w:lang w:eastAsia="ru-RU"/>
        </w:rPr>
        <w:t>Разложение общего эффекта изменения цены на эффект дохода и эффект з</w:t>
      </w:r>
      <w:r>
        <w:rPr>
          <w:rFonts w:ascii="Times New Roman" w:eastAsia="Times New Roman" w:hAnsi="Times New Roman"/>
          <w:sz w:val="24"/>
          <w:szCs w:val="24"/>
          <w:lang w:eastAsia="ru-RU"/>
        </w:rPr>
        <w:t xml:space="preserve">амены по </w:t>
      </w:r>
      <w:proofErr w:type="spellStart"/>
      <w:r>
        <w:rPr>
          <w:rFonts w:ascii="Times New Roman" w:eastAsia="Times New Roman" w:hAnsi="Times New Roman"/>
          <w:sz w:val="24"/>
          <w:szCs w:val="24"/>
          <w:lang w:eastAsia="ru-RU"/>
        </w:rPr>
        <w:t>Хиксу</w:t>
      </w:r>
      <w:proofErr w:type="spellEnd"/>
      <w:r>
        <w:rPr>
          <w:rFonts w:ascii="Times New Roman" w:eastAsia="Times New Roman" w:hAnsi="Times New Roman"/>
          <w:sz w:val="24"/>
          <w:szCs w:val="24"/>
          <w:lang w:eastAsia="ru-RU"/>
        </w:rPr>
        <w:t xml:space="preserve"> показано на рис.1</w:t>
      </w:r>
      <w:r w:rsidRPr="00292582">
        <w:rPr>
          <w:rFonts w:ascii="Times New Roman" w:eastAsia="Times New Roman" w:hAnsi="Times New Roman"/>
          <w:sz w:val="24"/>
          <w:szCs w:val="24"/>
          <w:lang w:eastAsia="ru-RU"/>
        </w:rPr>
        <w:t>. Бюджетная линия KL соответствует денежному доходу I и ценам и</w:t>
      </w:r>
      <w:proofErr w:type="gramStart"/>
      <w:r w:rsidRPr="00292582">
        <w:rPr>
          <w:rFonts w:ascii="Times New Roman" w:eastAsia="Times New Roman" w:hAnsi="Times New Roman"/>
          <w:sz w:val="24"/>
          <w:szCs w:val="24"/>
          <w:lang w:eastAsia="ru-RU"/>
        </w:rPr>
        <w:t xml:space="preserve"> .</w:t>
      </w:r>
      <w:proofErr w:type="gramEnd"/>
      <w:r w:rsidRPr="00292582">
        <w:rPr>
          <w:rFonts w:ascii="Times New Roman" w:eastAsia="Times New Roman" w:hAnsi="Times New Roman"/>
          <w:sz w:val="24"/>
          <w:szCs w:val="24"/>
          <w:lang w:eastAsia="ru-RU"/>
        </w:rPr>
        <w:t xml:space="preserve"> Ее касание с кривой безразличия U</w:t>
      </w:r>
      <w:r w:rsidRPr="00292582">
        <w:rPr>
          <w:rFonts w:ascii="Times New Roman" w:eastAsia="Times New Roman" w:hAnsi="Times New Roman"/>
          <w:sz w:val="24"/>
          <w:szCs w:val="24"/>
          <w:vertAlign w:val="subscript"/>
          <w:lang w:eastAsia="ru-RU"/>
        </w:rPr>
        <w:t>1</w:t>
      </w:r>
      <w:r w:rsidRPr="00292582">
        <w:rPr>
          <w:rFonts w:ascii="Times New Roman" w:eastAsia="Times New Roman" w:hAnsi="Times New Roman"/>
          <w:sz w:val="24"/>
          <w:szCs w:val="24"/>
          <w:lang w:eastAsia="ru-RU"/>
        </w:rPr>
        <w:t> определяет оптимум потребителя Е</w:t>
      </w:r>
      <w:r w:rsidRPr="00292582">
        <w:rPr>
          <w:rFonts w:ascii="Times New Roman" w:eastAsia="Times New Roman" w:hAnsi="Times New Roman"/>
          <w:sz w:val="24"/>
          <w:szCs w:val="24"/>
          <w:vertAlign w:val="subscript"/>
          <w:lang w:eastAsia="ru-RU"/>
        </w:rPr>
        <w:t>2</w:t>
      </w:r>
      <w:r w:rsidRPr="00292582">
        <w:rPr>
          <w:rFonts w:ascii="Times New Roman" w:eastAsia="Times New Roman" w:hAnsi="Times New Roman"/>
          <w:sz w:val="24"/>
          <w:szCs w:val="24"/>
          <w:lang w:eastAsia="ru-RU"/>
        </w:rPr>
        <w:t>, которому соответствует объем потребления товара в количестве X</w:t>
      </w:r>
      <w:r w:rsidRPr="00292582">
        <w:rPr>
          <w:rFonts w:ascii="Times New Roman" w:eastAsia="Times New Roman" w:hAnsi="Times New Roman"/>
          <w:sz w:val="24"/>
          <w:szCs w:val="24"/>
          <w:vertAlign w:val="subscript"/>
          <w:lang w:eastAsia="ru-RU"/>
        </w:rPr>
        <w:t>1</w:t>
      </w:r>
      <w:r w:rsidRPr="00292582">
        <w:rPr>
          <w:rFonts w:ascii="Times New Roman" w:eastAsia="Times New Roman" w:hAnsi="Times New Roman"/>
          <w:sz w:val="24"/>
          <w:szCs w:val="24"/>
          <w:lang w:eastAsia="ru-RU"/>
        </w:rPr>
        <w:t xml:space="preserve">. В случае снижения цены X </w:t>
      </w:r>
      <w:proofErr w:type="gramStart"/>
      <w:r w:rsidRPr="00292582">
        <w:rPr>
          <w:rFonts w:ascii="Times New Roman" w:eastAsia="Times New Roman" w:hAnsi="Times New Roman"/>
          <w:sz w:val="24"/>
          <w:szCs w:val="24"/>
          <w:lang w:eastAsia="ru-RU"/>
        </w:rPr>
        <w:t>до</w:t>
      </w:r>
      <w:proofErr w:type="gramEnd"/>
      <w:r w:rsidRPr="00292582">
        <w:rPr>
          <w:rFonts w:ascii="Times New Roman" w:eastAsia="Times New Roman" w:hAnsi="Times New Roman"/>
          <w:sz w:val="24"/>
          <w:szCs w:val="24"/>
          <w:lang w:eastAsia="ru-RU"/>
        </w:rPr>
        <w:t xml:space="preserve"> и неизменном денежном доходе I бюджетная линия займет положение KL</w:t>
      </w:r>
      <w:r w:rsidRPr="00292582">
        <w:rPr>
          <w:rFonts w:ascii="Times New Roman" w:eastAsia="Times New Roman" w:hAnsi="Times New Roman"/>
          <w:sz w:val="24"/>
          <w:szCs w:val="24"/>
          <w:vertAlign w:val="subscript"/>
          <w:lang w:eastAsia="ru-RU"/>
        </w:rPr>
        <w:t>1</w:t>
      </w:r>
      <w:r w:rsidRPr="00292582">
        <w:rPr>
          <w:rFonts w:ascii="Times New Roman" w:eastAsia="Times New Roman" w:hAnsi="Times New Roman"/>
          <w:sz w:val="24"/>
          <w:szCs w:val="24"/>
          <w:lang w:eastAsia="ru-RU"/>
        </w:rPr>
        <w:t>. Она касается более высокой кривой безразличия U</w:t>
      </w:r>
      <w:r w:rsidRPr="00292582">
        <w:rPr>
          <w:rFonts w:ascii="Times New Roman" w:eastAsia="Times New Roman" w:hAnsi="Times New Roman"/>
          <w:sz w:val="24"/>
          <w:szCs w:val="24"/>
          <w:vertAlign w:val="subscript"/>
          <w:lang w:eastAsia="ru-RU"/>
        </w:rPr>
        <w:t>2</w:t>
      </w:r>
      <w:r w:rsidRPr="00292582">
        <w:rPr>
          <w:rFonts w:ascii="Times New Roman" w:eastAsia="Times New Roman" w:hAnsi="Times New Roman"/>
          <w:sz w:val="24"/>
          <w:szCs w:val="24"/>
          <w:lang w:eastAsia="ru-RU"/>
        </w:rPr>
        <w:t> в точке Е</w:t>
      </w:r>
      <w:proofErr w:type="gramStart"/>
      <w:r w:rsidRPr="00292582">
        <w:rPr>
          <w:rFonts w:ascii="Times New Roman" w:eastAsia="Times New Roman" w:hAnsi="Times New Roman"/>
          <w:sz w:val="24"/>
          <w:szCs w:val="24"/>
          <w:vertAlign w:val="subscript"/>
          <w:lang w:eastAsia="ru-RU"/>
        </w:rPr>
        <w:t>2</w:t>
      </w:r>
      <w:proofErr w:type="gramEnd"/>
      <w:r w:rsidRPr="00292582">
        <w:rPr>
          <w:rFonts w:ascii="Times New Roman" w:eastAsia="Times New Roman" w:hAnsi="Times New Roman"/>
          <w:sz w:val="24"/>
          <w:szCs w:val="24"/>
          <w:lang w:eastAsia="ru-RU"/>
        </w:rPr>
        <w:t>, которой соответствует потребление товара X в объеме Х</w:t>
      </w:r>
      <w:r w:rsidRPr="00292582">
        <w:rPr>
          <w:rFonts w:ascii="Times New Roman" w:eastAsia="Times New Roman" w:hAnsi="Times New Roman"/>
          <w:sz w:val="24"/>
          <w:szCs w:val="24"/>
          <w:vertAlign w:val="subscript"/>
          <w:lang w:eastAsia="ru-RU"/>
        </w:rPr>
        <w:t>2</w:t>
      </w:r>
      <w:r w:rsidRPr="00292582">
        <w:rPr>
          <w:rFonts w:ascii="Times New Roman" w:eastAsia="Times New Roman" w:hAnsi="Times New Roman"/>
          <w:sz w:val="24"/>
          <w:szCs w:val="24"/>
          <w:lang w:eastAsia="ru-RU"/>
        </w:rPr>
        <w:t>.</w:t>
      </w:r>
    </w:p>
    <w:p w:rsidR="003F5B78" w:rsidRDefault="003F5B78" w:rsidP="00292582">
      <w:pPr>
        <w:shd w:val="clear" w:color="auto" w:fill="FFFFFF"/>
        <w:spacing w:after="0" w:line="240" w:lineRule="auto"/>
        <w:ind w:firstLine="709"/>
        <w:jc w:val="both"/>
        <w:rPr>
          <w:rFonts w:ascii="Times New Roman" w:eastAsia="Times New Roman" w:hAnsi="Times New Roman"/>
          <w:sz w:val="24"/>
          <w:szCs w:val="24"/>
          <w:lang w:eastAsia="ru-RU"/>
        </w:rPr>
      </w:pPr>
    </w:p>
    <w:p w:rsidR="003F5B78" w:rsidRDefault="003F5B78" w:rsidP="00292582">
      <w:pPr>
        <w:shd w:val="clear" w:color="auto" w:fill="FFFFFF"/>
        <w:spacing w:after="0" w:line="240" w:lineRule="auto"/>
        <w:ind w:firstLine="709"/>
        <w:jc w:val="both"/>
        <w:rPr>
          <w:rFonts w:ascii="Times New Roman" w:eastAsia="Times New Roman" w:hAnsi="Times New Roman"/>
          <w:sz w:val="24"/>
          <w:szCs w:val="24"/>
          <w:lang w:eastAsia="ru-RU"/>
        </w:rPr>
      </w:pPr>
    </w:p>
    <w:p w:rsidR="003F5B78" w:rsidRDefault="003F5B78" w:rsidP="00292582">
      <w:pPr>
        <w:shd w:val="clear" w:color="auto" w:fill="FFFFFF"/>
        <w:spacing w:after="0" w:line="240" w:lineRule="auto"/>
        <w:ind w:firstLine="709"/>
        <w:jc w:val="both"/>
        <w:rPr>
          <w:rFonts w:ascii="Times New Roman" w:eastAsia="Times New Roman" w:hAnsi="Times New Roman"/>
          <w:sz w:val="24"/>
          <w:szCs w:val="24"/>
          <w:lang w:eastAsia="ru-RU"/>
        </w:rPr>
      </w:pPr>
    </w:p>
    <w:p w:rsidR="003F5B78" w:rsidRDefault="003F5B78" w:rsidP="00292582">
      <w:pPr>
        <w:shd w:val="clear" w:color="auto" w:fill="FFFFFF"/>
        <w:spacing w:after="0" w:line="240" w:lineRule="auto"/>
        <w:ind w:firstLine="709"/>
        <w:jc w:val="both"/>
        <w:rPr>
          <w:rFonts w:ascii="Times New Roman" w:eastAsia="Times New Roman" w:hAnsi="Times New Roman"/>
          <w:sz w:val="24"/>
          <w:szCs w:val="24"/>
          <w:lang w:eastAsia="ru-RU"/>
        </w:rPr>
      </w:pPr>
      <w:r w:rsidRPr="00292582">
        <w:rPr>
          <w:rFonts w:ascii="Times New Roman" w:eastAsia="Times New Roman" w:hAnsi="Times New Roman"/>
          <w:noProof/>
          <w:sz w:val="24"/>
          <w:szCs w:val="24"/>
          <w:lang w:eastAsia="ru-RU"/>
        </w:rPr>
        <w:lastRenderedPageBreak/>
        <w:drawing>
          <wp:inline distT="0" distB="0" distL="0" distR="0" wp14:anchorId="1ABA4635" wp14:editId="77241D5E">
            <wp:extent cx="2676525" cy="2238375"/>
            <wp:effectExtent l="0" t="0" r="0" b="9525"/>
            <wp:docPr id="1" name="Рисунок 1" descr="https://vuzlit.ru/imag_/12/31219/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uzlit.ru/imag_/12/31219/image0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2238375"/>
                    </a:xfrm>
                    <a:prstGeom prst="rect">
                      <a:avLst/>
                    </a:prstGeom>
                    <a:noFill/>
                    <a:ln>
                      <a:noFill/>
                    </a:ln>
                  </pic:spPr>
                </pic:pic>
              </a:graphicData>
            </a:graphic>
          </wp:inline>
        </w:drawing>
      </w:r>
    </w:p>
    <w:p w:rsidR="003F5B78" w:rsidRPr="00292582" w:rsidRDefault="003F5B78" w:rsidP="0029258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Рисунок 1 - </w:t>
      </w:r>
      <w:r w:rsidRPr="00292582">
        <w:rPr>
          <w:rFonts w:ascii="Times New Roman" w:eastAsia="Times New Roman" w:hAnsi="Times New Roman"/>
          <w:b/>
          <w:bCs/>
          <w:sz w:val="24"/>
          <w:szCs w:val="24"/>
          <w:lang w:eastAsia="ru-RU"/>
        </w:rPr>
        <w:t xml:space="preserve">Эффект замены и эффект дохода по </w:t>
      </w:r>
      <w:proofErr w:type="spellStart"/>
      <w:r w:rsidRPr="00292582">
        <w:rPr>
          <w:rFonts w:ascii="Times New Roman" w:eastAsia="Times New Roman" w:hAnsi="Times New Roman"/>
          <w:b/>
          <w:bCs/>
          <w:sz w:val="24"/>
          <w:szCs w:val="24"/>
          <w:lang w:eastAsia="ru-RU"/>
        </w:rPr>
        <w:t>Хиксу</w:t>
      </w:r>
      <w:proofErr w:type="spellEnd"/>
    </w:p>
    <w:p w:rsidR="00292582" w:rsidRPr="00292582" w:rsidRDefault="00292582" w:rsidP="00292582">
      <w:pPr>
        <w:shd w:val="clear" w:color="auto" w:fill="FFFFFF"/>
        <w:spacing w:after="0" w:line="240" w:lineRule="auto"/>
        <w:ind w:firstLine="709"/>
        <w:jc w:val="both"/>
        <w:rPr>
          <w:rFonts w:ascii="Times New Roman" w:eastAsia="Times New Roman" w:hAnsi="Times New Roman"/>
          <w:sz w:val="24"/>
          <w:szCs w:val="24"/>
          <w:lang w:eastAsia="ru-RU"/>
        </w:rPr>
      </w:pPr>
      <w:r w:rsidRPr="00292582">
        <w:rPr>
          <w:rFonts w:ascii="Times New Roman" w:eastAsia="Times New Roman" w:hAnsi="Times New Roman"/>
          <w:sz w:val="24"/>
          <w:szCs w:val="24"/>
          <w:lang w:eastAsia="ru-RU"/>
        </w:rPr>
        <w:t>Таким образом, общий результат снижения цены товара X выражается в увеличении его потребления с X</w:t>
      </w:r>
      <w:r w:rsidRPr="00292582">
        <w:rPr>
          <w:rFonts w:ascii="Times New Roman" w:eastAsia="Times New Roman" w:hAnsi="Times New Roman"/>
          <w:sz w:val="24"/>
          <w:szCs w:val="24"/>
          <w:vertAlign w:val="subscript"/>
          <w:lang w:eastAsia="ru-RU"/>
        </w:rPr>
        <w:t>1</w:t>
      </w:r>
      <w:r w:rsidRPr="00292582">
        <w:rPr>
          <w:rFonts w:ascii="Times New Roman" w:eastAsia="Times New Roman" w:hAnsi="Times New Roman"/>
          <w:sz w:val="24"/>
          <w:szCs w:val="24"/>
          <w:lang w:eastAsia="ru-RU"/>
        </w:rPr>
        <w:t> до Х</w:t>
      </w:r>
      <w:proofErr w:type="gramStart"/>
      <w:r w:rsidRPr="00292582">
        <w:rPr>
          <w:rFonts w:ascii="Times New Roman" w:eastAsia="Times New Roman" w:hAnsi="Times New Roman"/>
          <w:sz w:val="24"/>
          <w:szCs w:val="24"/>
          <w:vertAlign w:val="subscript"/>
          <w:lang w:eastAsia="ru-RU"/>
        </w:rPr>
        <w:t>2</w:t>
      </w:r>
      <w:proofErr w:type="gramEnd"/>
      <w:r w:rsidRPr="00292582">
        <w:rPr>
          <w:rFonts w:ascii="Times New Roman" w:eastAsia="Times New Roman" w:hAnsi="Times New Roman"/>
          <w:sz w:val="24"/>
          <w:szCs w:val="24"/>
          <w:lang w:eastAsia="ru-RU"/>
        </w:rPr>
        <w:t>.</w:t>
      </w:r>
    </w:p>
    <w:p w:rsidR="00292582" w:rsidRPr="00292582" w:rsidRDefault="00292582" w:rsidP="00292582">
      <w:pPr>
        <w:shd w:val="clear" w:color="auto" w:fill="FFFFFF"/>
        <w:spacing w:after="0" w:line="240" w:lineRule="auto"/>
        <w:ind w:firstLine="709"/>
        <w:jc w:val="both"/>
        <w:rPr>
          <w:rFonts w:ascii="Times New Roman" w:eastAsia="Times New Roman" w:hAnsi="Times New Roman"/>
          <w:sz w:val="24"/>
          <w:szCs w:val="24"/>
          <w:lang w:eastAsia="ru-RU"/>
        </w:rPr>
      </w:pPr>
      <w:r w:rsidRPr="00292582">
        <w:rPr>
          <w:rFonts w:ascii="Times New Roman" w:eastAsia="Times New Roman" w:hAnsi="Times New Roman"/>
          <w:sz w:val="24"/>
          <w:szCs w:val="24"/>
          <w:lang w:eastAsia="ru-RU"/>
        </w:rPr>
        <w:t xml:space="preserve">Определим, каким должен был бы быть денежный доход потребителя, чтобы при изменившемся соотношении цен обеспечить ему прежний уровень удовлетворения. Для этого проведем </w:t>
      </w:r>
      <w:proofErr w:type="gramStart"/>
      <w:r w:rsidRPr="00292582">
        <w:rPr>
          <w:rFonts w:ascii="Times New Roman" w:eastAsia="Times New Roman" w:hAnsi="Times New Roman"/>
          <w:sz w:val="24"/>
          <w:szCs w:val="24"/>
          <w:lang w:eastAsia="ru-RU"/>
        </w:rPr>
        <w:t>вспомогательную</w:t>
      </w:r>
      <w:proofErr w:type="gramEnd"/>
      <w:r w:rsidRPr="00292582">
        <w:rPr>
          <w:rFonts w:ascii="Times New Roman" w:eastAsia="Times New Roman" w:hAnsi="Times New Roman"/>
          <w:sz w:val="24"/>
          <w:szCs w:val="24"/>
          <w:lang w:eastAsia="ru-RU"/>
        </w:rPr>
        <w:t xml:space="preserve"> бюджетную прямую K'L', параллельную линии KL</w:t>
      </w:r>
      <w:r w:rsidRPr="00292582">
        <w:rPr>
          <w:rFonts w:ascii="Times New Roman" w:eastAsia="Times New Roman" w:hAnsi="Times New Roman"/>
          <w:sz w:val="24"/>
          <w:szCs w:val="24"/>
          <w:vertAlign w:val="subscript"/>
          <w:lang w:eastAsia="ru-RU"/>
        </w:rPr>
        <w:t>1</w:t>
      </w:r>
      <w:r w:rsidRPr="00292582">
        <w:rPr>
          <w:rFonts w:ascii="Times New Roman" w:eastAsia="Times New Roman" w:hAnsi="Times New Roman"/>
          <w:sz w:val="24"/>
          <w:szCs w:val="24"/>
          <w:lang w:eastAsia="ru-RU"/>
        </w:rPr>
        <w:t> (т.е. отражающую новое соотношение цен), так, чтобы она касалась кривой безразличия U</w:t>
      </w:r>
      <w:r w:rsidRPr="00292582">
        <w:rPr>
          <w:rFonts w:ascii="Times New Roman" w:eastAsia="Times New Roman" w:hAnsi="Times New Roman"/>
          <w:sz w:val="24"/>
          <w:szCs w:val="24"/>
          <w:vertAlign w:val="subscript"/>
          <w:lang w:eastAsia="ru-RU"/>
        </w:rPr>
        <w:t>1</w:t>
      </w:r>
      <w:r w:rsidRPr="00292582">
        <w:rPr>
          <w:rFonts w:ascii="Times New Roman" w:eastAsia="Times New Roman" w:hAnsi="Times New Roman"/>
          <w:sz w:val="24"/>
          <w:szCs w:val="24"/>
          <w:lang w:eastAsia="ru-RU"/>
        </w:rPr>
        <w:t> (то есть обеспечивала бы прежний уровень удовлетворения). Отметим точку касания Е</w:t>
      </w:r>
      <w:r w:rsidRPr="00292582">
        <w:rPr>
          <w:rFonts w:ascii="Times New Roman" w:eastAsia="Times New Roman" w:hAnsi="Times New Roman"/>
          <w:sz w:val="24"/>
          <w:szCs w:val="24"/>
          <w:vertAlign w:val="subscript"/>
          <w:lang w:eastAsia="ru-RU"/>
        </w:rPr>
        <w:t>3</w:t>
      </w:r>
      <w:r w:rsidRPr="00292582">
        <w:rPr>
          <w:rFonts w:ascii="Times New Roman" w:eastAsia="Times New Roman" w:hAnsi="Times New Roman"/>
          <w:sz w:val="24"/>
          <w:szCs w:val="24"/>
          <w:lang w:eastAsia="ru-RU"/>
        </w:rPr>
        <w:t> и соответствующий объем потребления товара X</w:t>
      </w:r>
      <w:r w:rsidRPr="00292582">
        <w:rPr>
          <w:rFonts w:ascii="Times New Roman" w:eastAsia="Times New Roman" w:hAnsi="Times New Roman"/>
          <w:sz w:val="24"/>
          <w:szCs w:val="24"/>
          <w:vertAlign w:val="subscript"/>
          <w:lang w:eastAsia="ru-RU"/>
        </w:rPr>
        <w:t>3</w:t>
      </w:r>
      <w:r w:rsidRPr="00292582">
        <w:rPr>
          <w:rFonts w:ascii="Times New Roman" w:eastAsia="Times New Roman" w:hAnsi="Times New Roman"/>
          <w:sz w:val="24"/>
          <w:szCs w:val="24"/>
          <w:lang w:eastAsia="ru-RU"/>
        </w:rPr>
        <w:t>.</w:t>
      </w:r>
    </w:p>
    <w:p w:rsidR="00292582" w:rsidRPr="00292582" w:rsidRDefault="00292582" w:rsidP="00292582">
      <w:pPr>
        <w:shd w:val="clear" w:color="auto" w:fill="FFFFFF"/>
        <w:spacing w:after="0" w:line="240" w:lineRule="auto"/>
        <w:ind w:firstLine="709"/>
        <w:jc w:val="both"/>
        <w:rPr>
          <w:rFonts w:ascii="Times New Roman" w:eastAsia="Times New Roman" w:hAnsi="Times New Roman"/>
          <w:sz w:val="24"/>
          <w:szCs w:val="24"/>
          <w:lang w:eastAsia="ru-RU"/>
        </w:rPr>
      </w:pPr>
      <w:r w:rsidRPr="00292582">
        <w:rPr>
          <w:rFonts w:ascii="Times New Roman" w:eastAsia="Times New Roman" w:hAnsi="Times New Roman"/>
          <w:sz w:val="24"/>
          <w:szCs w:val="24"/>
          <w:lang w:eastAsia="ru-RU"/>
        </w:rPr>
        <w:t>Заметим, что при переходе от первоначального к дополнительному (расчетному) оптимуму (от Е</w:t>
      </w:r>
      <w:proofErr w:type="gramStart"/>
      <w:r w:rsidRPr="00292582">
        <w:rPr>
          <w:rFonts w:ascii="Times New Roman" w:eastAsia="Times New Roman" w:hAnsi="Times New Roman"/>
          <w:sz w:val="24"/>
          <w:szCs w:val="24"/>
          <w:vertAlign w:val="subscript"/>
          <w:lang w:eastAsia="ru-RU"/>
        </w:rPr>
        <w:t>1</w:t>
      </w:r>
      <w:proofErr w:type="gramEnd"/>
      <w:r w:rsidRPr="00292582">
        <w:rPr>
          <w:rFonts w:ascii="Times New Roman" w:eastAsia="Times New Roman" w:hAnsi="Times New Roman"/>
          <w:sz w:val="24"/>
          <w:szCs w:val="24"/>
          <w:lang w:eastAsia="ru-RU"/>
        </w:rPr>
        <w:t> к Е</w:t>
      </w:r>
      <w:r w:rsidRPr="00292582">
        <w:rPr>
          <w:rFonts w:ascii="Times New Roman" w:eastAsia="Times New Roman" w:hAnsi="Times New Roman"/>
          <w:sz w:val="24"/>
          <w:szCs w:val="24"/>
          <w:vertAlign w:val="subscript"/>
          <w:lang w:eastAsia="ru-RU"/>
        </w:rPr>
        <w:t>3</w:t>
      </w:r>
      <w:r w:rsidRPr="00292582">
        <w:rPr>
          <w:rFonts w:ascii="Times New Roman" w:eastAsia="Times New Roman" w:hAnsi="Times New Roman"/>
          <w:sz w:val="24"/>
          <w:szCs w:val="24"/>
          <w:lang w:eastAsia="ru-RU"/>
        </w:rPr>
        <w:t>) реальный доход потребителя не меняется, он остается на прежней кривой безразличия U</w:t>
      </w:r>
      <w:r w:rsidRPr="00292582">
        <w:rPr>
          <w:rFonts w:ascii="Times New Roman" w:eastAsia="Times New Roman" w:hAnsi="Times New Roman"/>
          <w:sz w:val="24"/>
          <w:szCs w:val="24"/>
          <w:vertAlign w:val="subscript"/>
          <w:lang w:eastAsia="ru-RU"/>
        </w:rPr>
        <w:t>1</w:t>
      </w:r>
      <w:r w:rsidRPr="00292582">
        <w:rPr>
          <w:rFonts w:ascii="Times New Roman" w:eastAsia="Times New Roman" w:hAnsi="Times New Roman"/>
          <w:sz w:val="24"/>
          <w:szCs w:val="24"/>
          <w:lang w:eastAsia="ru-RU"/>
        </w:rPr>
        <w:t>. Значит, сдвиг от Е</w:t>
      </w:r>
      <w:proofErr w:type="gramStart"/>
      <w:r w:rsidRPr="00292582">
        <w:rPr>
          <w:rFonts w:ascii="Times New Roman" w:eastAsia="Times New Roman" w:hAnsi="Times New Roman"/>
          <w:sz w:val="24"/>
          <w:szCs w:val="24"/>
          <w:vertAlign w:val="subscript"/>
          <w:lang w:eastAsia="ru-RU"/>
        </w:rPr>
        <w:t>1</w:t>
      </w:r>
      <w:proofErr w:type="gramEnd"/>
      <w:r w:rsidRPr="00292582">
        <w:rPr>
          <w:rFonts w:ascii="Times New Roman" w:eastAsia="Times New Roman" w:hAnsi="Times New Roman"/>
          <w:sz w:val="24"/>
          <w:szCs w:val="24"/>
          <w:lang w:eastAsia="ru-RU"/>
        </w:rPr>
        <w:t> к Е</w:t>
      </w:r>
      <w:r w:rsidRPr="00292582">
        <w:rPr>
          <w:rFonts w:ascii="Times New Roman" w:eastAsia="Times New Roman" w:hAnsi="Times New Roman"/>
          <w:sz w:val="24"/>
          <w:szCs w:val="24"/>
          <w:vertAlign w:val="subscript"/>
          <w:lang w:eastAsia="ru-RU"/>
        </w:rPr>
        <w:t>3</w:t>
      </w:r>
      <w:r w:rsidRPr="00292582">
        <w:rPr>
          <w:rFonts w:ascii="Times New Roman" w:eastAsia="Times New Roman" w:hAnsi="Times New Roman"/>
          <w:sz w:val="24"/>
          <w:szCs w:val="24"/>
          <w:lang w:eastAsia="ru-RU"/>
        </w:rPr>
        <w:t> и характеризует эффект замены товара Y относительно подешевевшим товаром X. Он равен разности (Х</w:t>
      </w:r>
      <w:r w:rsidRPr="00292582">
        <w:rPr>
          <w:rFonts w:ascii="Times New Roman" w:eastAsia="Times New Roman" w:hAnsi="Times New Roman"/>
          <w:sz w:val="24"/>
          <w:szCs w:val="24"/>
          <w:vertAlign w:val="subscript"/>
          <w:lang w:eastAsia="ru-RU"/>
        </w:rPr>
        <w:t>3</w:t>
      </w:r>
      <w:r w:rsidRPr="00292582">
        <w:rPr>
          <w:rFonts w:ascii="Times New Roman" w:eastAsia="Times New Roman" w:hAnsi="Times New Roman"/>
          <w:sz w:val="24"/>
          <w:szCs w:val="24"/>
          <w:lang w:eastAsia="ru-RU"/>
        </w:rPr>
        <w:t>-X</w:t>
      </w:r>
      <w:r w:rsidRPr="00292582">
        <w:rPr>
          <w:rFonts w:ascii="Times New Roman" w:eastAsia="Times New Roman" w:hAnsi="Times New Roman"/>
          <w:sz w:val="24"/>
          <w:szCs w:val="24"/>
          <w:vertAlign w:val="subscript"/>
          <w:lang w:eastAsia="ru-RU"/>
        </w:rPr>
        <w:t>1</w:t>
      </w:r>
      <w:r w:rsidRPr="00292582">
        <w:rPr>
          <w:rFonts w:ascii="Times New Roman" w:eastAsia="Times New Roman" w:hAnsi="Times New Roman"/>
          <w:sz w:val="24"/>
          <w:szCs w:val="24"/>
          <w:lang w:eastAsia="ru-RU"/>
        </w:rPr>
        <w:t>). Следовательно, эффект дохода составит (Х</w:t>
      </w:r>
      <w:proofErr w:type="gramStart"/>
      <w:r w:rsidRPr="00292582">
        <w:rPr>
          <w:rFonts w:ascii="Times New Roman" w:eastAsia="Times New Roman" w:hAnsi="Times New Roman"/>
          <w:sz w:val="24"/>
          <w:szCs w:val="24"/>
          <w:vertAlign w:val="subscript"/>
          <w:lang w:eastAsia="ru-RU"/>
        </w:rPr>
        <w:t>2</w:t>
      </w:r>
      <w:proofErr w:type="gramEnd"/>
      <w:r w:rsidRPr="00292582">
        <w:rPr>
          <w:rFonts w:ascii="Times New Roman" w:eastAsia="Times New Roman" w:hAnsi="Times New Roman"/>
          <w:sz w:val="24"/>
          <w:szCs w:val="24"/>
          <w:lang w:eastAsia="ru-RU"/>
        </w:rPr>
        <w:t> - Х</w:t>
      </w:r>
      <w:r w:rsidRPr="00292582">
        <w:rPr>
          <w:rFonts w:ascii="Times New Roman" w:eastAsia="Times New Roman" w:hAnsi="Times New Roman"/>
          <w:sz w:val="24"/>
          <w:szCs w:val="24"/>
          <w:vertAlign w:val="subscript"/>
          <w:lang w:eastAsia="ru-RU"/>
        </w:rPr>
        <w:t>3</w:t>
      </w:r>
      <w:r w:rsidRPr="00292582">
        <w:rPr>
          <w:rFonts w:ascii="Times New Roman" w:eastAsia="Times New Roman" w:hAnsi="Times New Roman"/>
          <w:sz w:val="24"/>
          <w:szCs w:val="24"/>
          <w:lang w:eastAsia="ru-RU"/>
        </w:rPr>
        <w:t>). Заметим также, что в результате действия эффекта дохода потребление обоих товаров в точке Е</w:t>
      </w:r>
      <w:proofErr w:type="gramStart"/>
      <w:r w:rsidRPr="00292582">
        <w:rPr>
          <w:rFonts w:ascii="Times New Roman" w:eastAsia="Times New Roman" w:hAnsi="Times New Roman"/>
          <w:sz w:val="24"/>
          <w:szCs w:val="24"/>
          <w:vertAlign w:val="subscript"/>
          <w:lang w:eastAsia="ru-RU"/>
        </w:rPr>
        <w:t>2</w:t>
      </w:r>
      <w:proofErr w:type="gramEnd"/>
      <w:r w:rsidRPr="00292582">
        <w:rPr>
          <w:rFonts w:ascii="Times New Roman" w:eastAsia="Times New Roman" w:hAnsi="Times New Roman"/>
          <w:sz w:val="24"/>
          <w:szCs w:val="24"/>
          <w:lang w:eastAsia="ru-RU"/>
        </w:rPr>
        <w:t> выше, чем в точке Е</w:t>
      </w:r>
      <w:r w:rsidRPr="00292582">
        <w:rPr>
          <w:rFonts w:ascii="Times New Roman" w:eastAsia="Times New Roman" w:hAnsi="Times New Roman"/>
          <w:sz w:val="24"/>
          <w:szCs w:val="24"/>
          <w:vertAlign w:val="subscript"/>
          <w:lang w:eastAsia="ru-RU"/>
        </w:rPr>
        <w:t>3</w:t>
      </w:r>
      <w:r w:rsidRPr="00292582">
        <w:rPr>
          <w:rFonts w:ascii="Times New Roman" w:eastAsia="Times New Roman" w:hAnsi="Times New Roman"/>
          <w:sz w:val="24"/>
          <w:szCs w:val="24"/>
          <w:lang w:eastAsia="ru-RU"/>
        </w:rPr>
        <w:t>.</w:t>
      </w:r>
    </w:p>
    <w:p w:rsidR="00292582" w:rsidRPr="00292582" w:rsidRDefault="00292582" w:rsidP="00292582">
      <w:pPr>
        <w:shd w:val="clear" w:color="auto" w:fill="FFFFFF"/>
        <w:spacing w:after="0" w:line="240" w:lineRule="auto"/>
        <w:ind w:firstLine="709"/>
        <w:jc w:val="both"/>
        <w:rPr>
          <w:rFonts w:ascii="Times New Roman" w:eastAsia="Times New Roman" w:hAnsi="Times New Roman"/>
          <w:sz w:val="24"/>
          <w:szCs w:val="24"/>
          <w:lang w:eastAsia="ru-RU"/>
        </w:rPr>
      </w:pPr>
      <w:r w:rsidRPr="00292582">
        <w:rPr>
          <w:rFonts w:ascii="Times New Roman" w:eastAsia="Times New Roman" w:hAnsi="Times New Roman"/>
          <w:sz w:val="24"/>
          <w:szCs w:val="24"/>
          <w:lang w:eastAsia="ru-RU"/>
        </w:rPr>
        <w:t>Такое же разложение общего эффекта может быть выполнено и для случая, когда цена товара повышается.</w:t>
      </w:r>
    </w:p>
    <w:p w:rsidR="00292582" w:rsidRPr="00292582" w:rsidRDefault="00292582" w:rsidP="00292582">
      <w:pPr>
        <w:shd w:val="clear" w:color="auto" w:fill="FFFFFF"/>
        <w:spacing w:after="0" w:line="240" w:lineRule="auto"/>
        <w:ind w:firstLine="709"/>
        <w:jc w:val="both"/>
        <w:rPr>
          <w:rFonts w:ascii="Times New Roman" w:eastAsia="Times New Roman" w:hAnsi="Times New Roman"/>
          <w:sz w:val="24"/>
          <w:szCs w:val="24"/>
          <w:lang w:eastAsia="ru-RU"/>
        </w:rPr>
      </w:pPr>
      <w:r w:rsidRPr="00292582">
        <w:rPr>
          <w:rFonts w:ascii="Times New Roman" w:eastAsia="Times New Roman" w:hAnsi="Times New Roman"/>
          <w:sz w:val="24"/>
          <w:szCs w:val="24"/>
          <w:lang w:eastAsia="ru-RU"/>
        </w:rPr>
        <w:t>Эффект замены и эффект дохода по Слуцкому</w:t>
      </w:r>
    </w:p>
    <w:p w:rsidR="00292582" w:rsidRPr="00292582" w:rsidRDefault="00292582" w:rsidP="003F5B78">
      <w:pPr>
        <w:shd w:val="clear" w:color="auto" w:fill="FFFFFF"/>
        <w:spacing w:after="0" w:line="240" w:lineRule="auto"/>
        <w:ind w:firstLine="709"/>
        <w:jc w:val="both"/>
        <w:rPr>
          <w:rFonts w:ascii="Times New Roman" w:eastAsia="Times New Roman" w:hAnsi="Times New Roman"/>
          <w:sz w:val="24"/>
          <w:szCs w:val="24"/>
          <w:lang w:eastAsia="ru-RU"/>
        </w:rPr>
      </w:pPr>
      <w:r w:rsidRPr="00292582">
        <w:rPr>
          <w:rFonts w:ascii="Times New Roman" w:eastAsia="Times New Roman" w:hAnsi="Times New Roman"/>
          <w:sz w:val="24"/>
          <w:szCs w:val="24"/>
          <w:lang w:eastAsia="ru-RU"/>
        </w:rPr>
        <w:t>Подход Слуцкого к разложению общего результата изменения цены на</w:t>
      </w:r>
      <w:r w:rsidR="003F5B78">
        <w:rPr>
          <w:rFonts w:ascii="Times New Roman" w:eastAsia="Times New Roman" w:hAnsi="Times New Roman"/>
          <w:sz w:val="24"/>
          <w:szCs w:val="24"/>
          <w:lang w:eastAsia="ru-RU"/>
        </w:rPr>
        <w:t xml:space="preserve"> </w:t>
      </w:r>
      <w:r w:rsidRPr="00292582">
        <w:rPr>
          <w:rFonts w:ascii="Times New Roman" w:eastAsia="Times New Roman" w:hAnsi="Times New Roman"/>
          <w:sz w:val="24"/>
          <w:szCs w:val="24"/>
          <w:lang w:eastAsia="ru-RU"/>
        </w:rPr>
        <w:t xml:space="preserve">эффект дохода и эффект замены отличается от подхода </w:t>
      </w:r>
      <w:proofErr w:type="spellStart"/>
      <w:r w:rsidRPr="00292582">
        <w:rPr>
          <w:rFonts w:ascii="Times New Roman" w:eastAsia="Times New Roman" w:hAnsi="Times New Roman"/>
          <w:sz w:val="24"/>
          <w:szCs w:val="24"/>
          <w:lang w:eastAsia="ru-RU"/>
        </w:rPr>
        <w:t>Хикса</w:t>
      </w:r>
      <w:proofErr w:type="spellEnd"/>
      <w:r w:rsidRPr="00292582">
        <w:rPr>
          <w:rFonts w:ascii="Times New Roman" w:eastAsia="Times New Roman" w:hAnsi="Times New Roman"/>
          <w:sz w:val="24"/>
          <w:szCs w:val="24"/>
          <w:lang w:eastAsia="ru-RU"/>
        </w:rPr>
        <w:t xml:space="preserve"> трактовкой реального дохода. Выделение эффекта дохода достигается определением такого его уровня, который обеспечил бы потребителю возможность приобрести после изменения цен тот же самый набор товаров, что и до изменения, а не сохранить прежний уровень удовлетворения, как это предполагается в модели </w:t>
      </w:r>
      <w:proofErr w:type="spellStart"/>
      <w:r w:rsidRPr="00292582">
        <w:rPr>
          <w:rFonts w:ascii="Times New Roman" w:eastAsia="Times New Roman" w:hAnsi="Times New Roman"/>
          <w:sz w:val="24"/>
          <w:szCs w:val="24"/>
          <w:lang w:eastAsia="ru-RU"/>
        </w:rPr>
        <w:t>Хикса</w:t>
      </w:r>
      <w:proofErr w:type="spellEnd"/>
      <w:r w:rsidRPr="00292582">
        <w:rPr>
          <w:rFonts w:ascii="Times New Roman" w:eastAsia="Times New Roman" w:hAnsi="Times New Roman"/>
          <w:sz w:val="24"/>
          <w:szCs w:val="24"/>
          <w:lang w:eastAsia="ru-RU"/>
        </w:rPr>
        <w:t>.</w:t>
      </w:r>
    </w:p>
    <w:p w:rsidR="00292582" w:rsidRDefault="003F5B78" w:rsidP="0029258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Поэтому на рис.2</w:t>
      </w:r>
      <w:r w:rsidR="00292582" w:rsidRPr="00292582">
        <w:rPr>
          <w:rFonts w:ascii="Times New Roman" w:eastAsia="Times New Roman" w:hAnsi="Times New Roman"/>
          <w:sz w:val="24"/>
          <w:szCs w:val="24"/>
          <w:lang w:eastAsia="ru-RU"/>
        </w:rPr>
        <w:t xml:space="preserve"> вспомогательная бюджетная прямая KL, параллельная KL</w:t>
      </w:r>
      <w:r w:rsidR="00292582" w:rsidRPr="00292582">
        <w:rPr>
          <w:rFonts w:ascii="Times New Roman" w:eastAsia="Times New Roman" w:hAnsi="Times New Roman"/>
          <w:sz w:val="24"/>
          <w:szCs w:val="24"/>
          <w:vertAlign w:val="subscript"/>
          <w:lang w:eastAsia="ru-RU"/>
        </w:rPr>
        <w:t>1</w:t>
      </w:r>
      <w:r w:rsidR="00292582" w:rsidRPr="00292582">
        <w:rPr>
          <w:rFonts w:ascii="Times New Roman" w:eastAsia="Times New Roman" w:hAnsi="Times New Roman"/>
          <w:sz w:val="24"/>
          <w:szCs w:val="24"/>
          <w:lang w:eastAsia="ru-RU"/>
        </w:rPr>
        <w:t>, проводится не как касательная к прежней кривой безразличия U</w:t>
      </w:r>
      <w:r w:rsidR="00292582" w:rsidRPr="00292582">
        <w:rPr>
          <w:rFonts w:ascii="Times New Roman" w:eastAsia="Times New Roman" w:hAnsi="Times New Roman"/>
          <w:sz w:val="24"/>
          <w:szCs w:val="24"/>
          <w:vertAlign w:val="subscript"/>
          <w:lang w:eastAsia="ru-RU"/>
        </w:rPr>
        <w:t>1</w:t>
      </w:r>
      <w:r w:rsidR="00292582" w:rsidRPr="00292582">
        <w:rPr>
          <w:rFonts w:ascii="Times New Roman" w:eastAsia="Times New Roman" w:hAnsi="Times New Roman"/>
          <w:sz w:val="24"/>
          <w:szCs w:val="24"/>
          <w:lang w:eastAsia="ru-RU"/>
        </w:rPr>
        <w:t>, а строго через точку Е</w:t>
      </w:r>
      <w:proofErr w:type="gramStart"/>
      <w:r w:rsidR="00292582" w:rsidRPr="00292582">
        <w:rPr>
          <w:rFonts w:ascii="Times New Roman" w:eastAsia="Times New Roman" w:hAnsi="Times New Roman"/>
          <w:sz w:val="24"/>
          <w:szCs w:val="24"/>
          <w:vertAlign w:val="subscript"/>
          <w:lang w:eastAsia="ru-RU"/>
        </w:rPr>
        <w:t>1</w:t>
      </w:r>
      <w:proofErr w:type="gramEnd"/>
      <w:r w:rsidR="00292582" w:rsidRPr="00292582">
        <w:rPr>
          <w:rFonts w:ascii="Times New Roman" w:eastAsia="Times New Roman" w:hAnsi="Times New Roman"/>
          <w:sz w:val="24"/>
          <w:szCs w:val="24"/>
          <w:lang w:eastAsia="ru-RU"/>
        </w:rPr>
        <w:t>, соответствующую оптимальному набору товаров X и Y при прежнем соотношении цен. Очевидно, она окажется касательной к более высокой, чем U</w:t>
      </w:r>
      <w:r w:rsidR="00292582" w:rsidRPr="00292582">
        <w:rPr>
          <w:rFonts w:ascii="Times New Roman" w:eastAsia="Times New Roman" w:hAnsi="Times New Roman"/>
          <w:sz w:val="24"/>
          <w:szCs w:val="24"/>
          <w:vertAlign w:val="subscript"/>
          <w:lang w:eastAsia="ru-RU"/>
        </w:rPr>
        <w:t>1</w:t>
      </w:r>
      <w:r w:rsidR="00292582" w:rsidRPr="00292582">
        <w:rPr>
          <w:rFonts w:ascii="Times New Roman" w:eastAsia="Times New Roman" w:hAnsi="Times New Roman"/>
          <w:sz w:val="24"/>
          <w:szCs w:val="24"/>
          <w:lang w:eastAsia="ru-RU"/>
        </w:rPr>
        <w:t>, кривой безразличия U</w:t>
      </w:r>
      <w:r w:rsidR="00292582" w:rsidRPr="00292582">
        <w:rPr>
          <w:rFonts w:ascii="Times New Roman" w:eastAsia="Times New Roman" w:hAnsi="Times New Roman"/>
          <w:sz w:val="24"/>
          <w:szCs w:val="24"/>
          <w:vertAlign w:val="subscript"/>
          <w:lang w:eastAsia="ru-RU"/>
        </w:rPr>
        <w:t>3</w:t>
      </w:r>
      <w:r w:rsidR="00292582" w:rsidRPr="00292582">
        <w:rPr>
          <w:rFonts w:ascii="Times New Roman" w:eastAsia="Times New Roman" w:hAnsi="Times New Roman"/>
          <w:sz w:val="24"/>
          <w:szCs w:val="24"/>
          <w:lang w:eastAsia="ru-RU"/>
        </w:rPr>
        <w:t xml:space="preserve">, что означает и возможность достигнуть (в случае полной компенсации потребителю падения его покупательной способности) более высокого уровня удовлетворения, чем при использовании модели </w:t>
      </w:r>
      <w:proofErr w:type="spellStart"/>
      <w:r w:rsidR="00292582" w:rsidRPr="00292582">
        <w:rPr>
          <w:rFonts w:ascii="Times New Roman" w:eastAsia="Times New Roman" w:hAnsi="Times New Roman"/>
          <w:sz w:val="24"/>
          <w:szCs w:val="24"/>
          <w:lang w:eastAsia="ru-RU"/>
        </w:rPr>
        <w:t>Хикса</w:t>
      </w:r>
      <w:proofErr w:type="spellEnd"/>
      <w:r w:rsidR="00292582" w:rsidRPr="00292582">
        <w:rPr>
          <w:rFonts w:ascii="Times New Roman" w:eastAsia="Times New Roman" w:hAnsi="Times New Roman"/>
          <w:sz w:val="24"/>
          <w:szCs w:val="24"/>
          <w:lang w:eastAsia="ru-RU"/>
        </w:rPr>
        <w:t>. Таким образом, общий результат повышения цены товара X (Х</w:t>
      </w:r>
      <w:r w:rsidR="00292582" w:rsidRPr="00292582">
        <w:rPr>
          <w:rFonts w:ascii="Times New Roman" w:eastAsia="Times New Roman" w:hAnsi="Times New Roman"/>
          <w:sz w:val="24"/>
          <w:szCs w:val="24"/>
          <w:vertAlign w:val="subscript"/>
          <w:lang w:eastAsia="ru-RU"/>
        </w:rPr>
        <w:t>1</w:t>
      </w:r>
      <w:r w:rsidR="00292582" w:rsidRPr="00292582">
        <w:rPr>
          <w:rFonts w:ascii="Times New Roman" w:eastAsia="Times New Roman" w:hAnsi="Times New Roman"/>
          <w:sz w:val="24"/>
          <w:szCs w:val="24"/>
          <w:lang w:eastAsia="ru-RU"/>
        </w:rPr>
        <w:t>-Х</w:t>
      </w:r>
      <w:r w:rsidR="00292582" w:rsidRPr="00292582">
        <w:rPr>
          <w:rFonts w:ascii="Times New Roman" w:eastAsia="Times New Roman" w:hAnsi="Times New Roman"/>
          <w:sz w:val="24"/>
          <w:szCs w:val="24"/>
          <w:vertAlign w:val="subscript"/>
          <w:lang w:eastAsia="ru-RU"/>
        </w:rPr>
        <w:t>3</w:t>
      </w:r>
      <w:r w:rsidR="00292582" w:rsidRPr="00292582">
        <w:rPr>
          <w:rFonts w:ascii="Times New Roman" w:eastAsia="Times New Roman" w:hAnsi="Times New Roman"/>
          <w:sz w:val="24"/>
          <w:szCs w:val="24"/>
          <w:lang w:eastAsia="ru-RU"/>
        </w:rPr>
        <w:t>) разлагается на эффект замены (X</w:t>
      </w:r>
      <w:r w:rsidR="00292582" w:rsidRPr="00292582">
        <w:rPr>
          <w:rFonts w:ascii="Times New Roman" w:eastAsia="Times New Roman" w:hAnsi="Times New Roman"/>
          <w:sz w:val="24"/>
          <w:szCs w:val="24"/>
          <w:vertAlign w:val="subscript"/>
          <w:lang w:eastAsia="ru-RU"/>
        </w:rPr>
        <w:t>1</w:t>
      </w:r>
      <w:r w:rsidR="00292582" w:rsidRPr="00292582">
        <w:rPr>
          <w:rFonts w:ascii="Times New Roman" w:eastAsia="Times New Roman" w:hAnsi="Times New Roman"/>
          <w:sz w:val="24"/>
          <w:szCs w:val="24"/>
          <w:lang w:eastAsia="ru-RU"/>
        </w:rPr>
        <w:t>-Х</w:t>
      </w:r>
      <w:r w:rsidR="00292582" w:rsidRPr="00292582">
        <w:rPr>
          <w:rFonts w:ascii="Times New Roman" w:eastAsia="Times New Roman" w:hAnsi="Times New Roman"/>
          <w:sz w:val="24"/>
          <w:szCs w:val="24"/>
          <w:vertAlign w:val="subscript"/>
          <w:lang w:eastAsia="ru-RU"/>
        </w:rPr>
        <w:t>3</w:t>
      </w:r>
      <w:r w:rsidR="00292582" w:rsidRPr="00292582">
        <w:rPr>
          <w:rFonts w:ascii="Times New Roman" w:eastAsia="Times New Roman" w:hAnsi="Times New Roman"/>
          <w:sz w:val="24"/>
          <w:szCs w:val="24"/>
          <w:lang w:eastAsia="ru-RU"/>
        </w:rPr>
        <w:t>) и эффект дохода (Х</w:t>
      </w:r>
      <w:r w:rsidR="00292582" w:rsidRPr="00292582">
        <w:rPr>
          <w:rFonts w:ascii="Times New Roman" w:eastAsia="Times New Roman" w:hAnsi="Times New Roman"/>
          <w:sz w:val="24"/>
          <w:szCs w:val="24"/>
          <w:vertAlign w:val="subscript"/>
          <w:lang w:eastAsia="ru-RU"/>
        </w:rPr>
        <w:t>3</w:t>
      </w:r>
      <w:r w:rsidR="00292582" w:rsidRPr="00292582">
        <w:rPr>
          <w:rFonts w:ascii="Times New Roman" w:eastAsia="Times New Roman" w:hAnsi="Times New Roman"/>
          <w:sz w:val="24"/>
          <w:szCs w:val="24"/>
          <w:lang w:eastAsia="ru-RU"/>
        </w:rPr>
        <w:t>-Х</w:t>
      </w:r>
      <w:r w:rsidR="00292582" w:rsidRPr="00292582">
        <w:rPr>
          <w:rFonts w:ascii="Times New Roman" w:eastAsia="Times New Roman" w:hAnsi="Times New Roman"/>
          <w:sz w:val="24"/>
          <w:szCs w:val="24"/>
          <w:vertAlign w:val="subscript"/>
          <w:lang w:eastAsia="ru-RU"/>
        </w:rPr>
        <w:t>2</w:t>
      </w:r>
      <w:r w:rsidR="00292582" w:rsidRPr="00292582">
        <w:rPr>
          <w:rFonts w:ascii="Times New Roman" w:eastAsia="Times New Roman" w:hAnsi="Times New Roman"/>
          <w:sz w:val="24"/>
          <w:szCs w:val="24"/>
          <w:lang w:eastAsia="ru-RU"/>
        </w:rPr>
        <w:t>). Заметим, что движение от Е</w:t>
      </w:r>
      <w:proofErr w:type="gramStart"/>
      <w:r w:rsidR="00292582" w:rsidRPr="00292582">
        <w:rPr>
          <w:rFonts w:ascii="Times New Roman" w:eastAsia="Times New Roman" w:hAnsi="Times New Roman"/>
          <w:sz w:val="24"/>
          <w:szCs w:val="24"/>
          <w:vertAlign w:val="subscript"/>
          <w:lang w:eastAsia="ru-RU"/>
        </w:rPr>
        <w:t>1</w:t>
      </w:r>
      <w:proofErr w:type="gramEnd"/>
      <w:r w:rsidR="00292582" w:rsidRPr="00292582">
        <w:rPr>
          <w:rFonts w:ascii="Times New Roman" w:eastAsia="Times New Roman" w:hAnsi="Times New Roman"/>
          <w:sz w:val="24"/>
          <w:szCs w:val="24"/>
          <w:lang w:eastAsia="ru-RU"/>
        </w:rPr>
        <w:t> к Е</w:t>
      </w:r>
      <w:r w:rsidR="00292582" w:rsidRPr="00292582">
        <w:rPr>
          <w:rFonts w:ascii="Times New Roman" w:eastAsia="Times New Roman" w:hAnsi="Times New Roman"/>
          <w:sz w:val="24"/>
          <w:szCs w:val="24"/>
          <w:vertAlign w:val="subscript"/>
          <w:lang w:eastAsia="ru-RU"/>
        </w:rPr>
        <w:t>2</w:t>
      </w:r>
      <w:r w:rsidR="00292582" w:rsidRPr="00292582">
        <w:rPr>
          <w:rFonts w:ascii="Times New Roman" w:eastAsia="Times New Roman" w:hAnsi="Times New Roman"/>
          <w:sz w:val="24"/>
          <w:szCs w:val="24"/>
          <w:lang w:eastAsia="ru-RU"/>
        </w:rPr>
        <w:t> происходит не вдоль кривой безразличия, а вдоль вспомогательной бюджетной прямой K'L'.</w:t>
      </w:r>
    </w:p>
    <w:p w:rsidR="003F5B78" w:rsidRDefault="003F5B78" w:rsidP="00292582">
      <w:pPr>
        <w:shd w:val="clear" w:color="auto" w:fill="FFFFFF"/>
        <w:spacing w:after="0" w:line="240" w:lineRule="auto"/>
        <w:ind w:firstLine="709"/>
        <w:jc w:val="both"/>
        <w:rPr>
          <w:rFonts w:ascii="Times New Roman" w:eastAsia="Times New Roman" w:hAnsi="Times New Roman"/>
          <w:sz w:val="24"/>
          <w:szCs w:val="24"/>
          <w:lang w:eastAsia="ru-RU"/>
        </w:rPr>
      </w:pPr>
      <w:r w:rsidRPr="00292582">
        <w:rPr>
          <w:rFonts w:ascii="Times New Roman" w:eastAsia="Times New Roman" w:hAnsi="Times New Roman"/>
          <w:noProof/>
          <w:sz w:val="24"/>
          <w:szCs w:val="24"/>
          <w:lang w:eastAsia="ru-RU"/>
        </w:rPr>
        <w:lastRenderedPageBreak/>
        <w:drawing>
          <wp:inline distT="0" distB="0" distL="0" distR="0" wp14:anchorId="6851569F" wp14:editId="1374F8DE">
            <wp:extent cx="2228850" cy="2286000"/>
            <wp:effectExtent l="0" t="0" r="0" b="0"/>
            <wp:docPr id="2" name="Рисунок 2" descr="Эффект замены и эффект дохода по Хик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ффект замены и эффект дохода по Хикс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286000"/>
                    </a:xfrm>
                    <a:prstGeom prst="rect">
                      <a:avLst/>
                    </a:prstGeom>
                    <a:noFill/>
                    <a:ln>
                      <a:noFill/>
                    </a:ln>
                  </pic:spPr>
                </pic:pic>
              </a:graphicData>
            </a:graphic>
          </wp:inline>
        </w:drawing>
      </w:r>
    </w:p>
    <w:p w:rsidR="003F5B78" w:rsidRPr="00292582" w:rsidRDefault="003F5B78" w:rsidP="0029258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Рисунок 2 - </w:t>
      </w:r>
      <w:r w:rsidRPr="00292582">
        <w:rPr>
          <w:rFonts w:ascii="Times New Roman" w:eastAsia="Times New Roman" w:hAnsi="Times New Roman"/>
          <w:b/>
          <w:bCs/>
          <w:sz w:val="24"/>
          <w:szCs w:val="24"/>
          <w:lang w:eastAsia="ru-RU"/>
        </w:rPr>
        <w:t>Эффект замены и эффект дохода по Слуцкому</w:t>
      </w:r>
    </w:p>
    <w:p w:rsidR="00292582" w:rsidRPr="00292582" w:rsidRDefault="00292582" w:rsidP="00292582">
      <w:pPr>
        <w:shd w:val="clear" w:color="auto" w:fill="FFFFFF"/>
        <w:spacing w:after="0" w:line="240" w:lineRule="auto"/>
        <w:ind w:firstLine="709"/>
        <w:jc w:val="both"/>
        <w:rPr>
          <w:rFonts w:ascii="Times New Roman" w:eastAsia="Times New Roman" w:hAnsi="Times New Roman"/>
          <w:sz w:val="24"/>
          <w:szCs w:val="24"/>
          <w:lang w:eastAsia="ru-RU"/>
        </w:rPr>
      </w:pPr>
      <w:r w:rsidRPr="00292582">
        <w:rPr>
          <w:rFonts w:ascii="Times New Roman" w:eastAsia="Times New Roman" w:hAnsi="Times New Roman"/>
          <w:sz w:val="24"/>
          <w:szCs w:val="24"/>
          <w:lang w:eastAsia="ru-RU"/>
        </w:rPr>
        <w:t>Сравнив два подхода, можно сделать следующие выводы:</w:t>
      </w:r>
    </w:p>
    <w:p w:rsidR="00292582" w:rsidRPr="00292582" w:rsidRDefault="00292582" w:rsidP="00292582">
      <w:pPr>
        <w:shd w:val="clear" w:color="auto" w:fill="FFFFFF"/>
        <w:spacing w:after="0" w:line="240" w:lineRule="auto"/>
        <w:ind w:firstLine="709"/>
        <w:jc w:val="both"/>
        <w:rPr>
          <w:rFonts w:ascii="Times New Roman" w:eastAsia="Times New Roman" w:hAnsi="Times New Roman"/>
          <w:sz w:val="24"/>
          <w:szCs w:val="24"/>
          <w:lang w:eastAsia="ru-RU"/>
        </w:rPr>
      </w:pPr>
      <w:r w:rsidRPr="00292582">
        <w:rPr>
          <w:rFonts w:ascii="Times New Roman" w:eastAsia="Times New Roman" w:hAnsi="Times New Roman"/>
          <w:sz w:val="24"/>
          <w:szCs w:val="24"/>
          <w:lang w:eastAsia="ru-RU"/>
        </w:rPr>
        <w:t xml:space="preserve">Линия Слуцкого всегда выше линии </w:t>
      </w:r>
      <w:proofErr w:type="spellStart"/>
      <w:r w:rsidRPr="00292582">
        <w:rPr>
          <w:rFonts w:ascii="Times New Roman" w:eastAsia="Times New Roman" w:hAnsi="Times New Roman"/>
          <w:sz w:val="24"/>
          <w:szCs w:val="24"/>
          <w:lang w:eastAsia="ru-RU"/>
        </w:rPr>
        <w:t>Хикса</w:t>
      </w:r>
      <w:proofErr w:type="spellEnd"/>
      <w:r w:rsidRPr="00292582">
        <w:rPr>
          <w:rFonts w:ascii="Times New Roman" w:eastAsia="Times New Roman" w:hAnsi="Times New Roman"/>
          <w:sz w:val="24"/>
          <w:szCs w:val="24"/>
          <w:lang w:eastAsia="ru-RU"/>
        </w:rPr>
        <w:t xml:space="preserve">, так как первая является секущей к исходной кривой безразличия, а вторая - касательной к ней. Поэтому эффект замещения по Слуцкому всегда больше эффекта замещения по </w:t>
      </w:r>
      <w:proofErr w:type="spellStart"/>
      <w:r w:rsidRPr="00292582">
        <w:rPr>
          <w:rFonts w:ascii="Times New Roman" w:eastAsia="Times New Roman" w:hAnsi="Times New Roman"/>
          <w:sz w:val="24"/>
          <w:szCs w:val="24"/>
          <w:lang w:eastAsia="ru-RU"/>
        </w:rPr>
        <w:t>Хиксу</w:t>
      </w:r>
      <w:proofErr w:type="spellEnd"/>
      <w:r w:rsidRPr="00292582">
        <w:rPr>
          <w:rFonts w:ascii="Times New Roman" w:eastAsia="Times New Roman" w:hAnsi="Times New Roman"/>
          <w:sz w:val="24"/>
          <w:szCs w:val="24"/>
          <w:lang w:eastAsia="ru-RU"/>
        </w:rPr>
        <w:t xml:space="preserve">, а эффект дохода по </w:t>
      </w:r>
      <w:proofErr w:type="spellStart"/>
      <w:r w:rsidRPr="00292582">
        <w:rPr>
          <w:rFonts w:ascii="Times New Roman" w:eastAsia="Times New Roman" w:hAnsi="Times New Roman"/>
          <w:sz w:val="24"/>
          <w:szCs w:val="24"/>
          <w:lang w:eastAsia="ru-RU"/>
        </w:rPr>
        <w:t>Хиксу</w:t>
      </w:r>
      <w:proofErr w:type="spellEnd"/>
      <w:r w:rsidRPr="00292582">
        <w:rPr>
          <w:rFonts w:ascii="Times New Roman" w:eastAsia="Times New Roman" w:hAnsi="Times New Roman"/>
          <w:sz w:val="24"/>
          <w:szCs w:val="24"/>
          <w:lang w:eastAsia="ru-RU"/>
        </w:rPr>
        <w:t xml:space="preserve"> всегда больше эффекта дохода по Слуцкому. Метод </w:t>
      </w:r>
      <w:proofErr w:type="spellStart"/>
      <w:r w:rsidRPr="00292582">
        <w:rPr>
          <w:rFonts w:ascii="Times New Roman" w:eastAsia="Times New Roman" w:hAnsi="Times New Roman"/>
          <w:sz w:val="24"/>
          <w:szCs w:val="24"/>
          <w:lang w:eastAsia="ru-RU"/>
        </w:rPr>
        <w:t>Хикса</w:t>
      </w:r>
      <w:proofErr w:type="spellEnd"/>
      <w:r w:rsidRPr="00292582">
        <w:rPr>
          <w:rFonts w:ascii="Times New Roman" w:eastAsia="Times New Roman" w:hAnsi="Times New Roman"/>
          <w:sz w:val="24"/>
          <w:szCs w:val="24"/>
          <w:lang w:eastAsia="ru-RU"/>
        </w:rPr>
        <w:t xml:space="preserve"> в большей мере соответствует основным положениям порядковой теории полезности, предполагает знание потребительских предпочтений, кривых безразличия, тогда как метод Слуцкого этого не требует и позволяет дать количественное решение задачи на основе наблюдаемых и регистрируемых фактов поведения потребителя на рынке.</w:t>
      </w:r>
    </w:p>
    <w:p w:rsidR="00DD4486" w:rsidRPr="00DD4486" w:rsidRDefault="00DD4486" w:rsidP="00DD4486">
      <w:pPr>
        <w:spacing w:after="0" w:line="240" w:lineRule="auto"/>
        <w:ind w:firstLine="709"/>
        <w:jc w:val="both"/>
        <w:rPr>
          <w:rFonts w:ascii="Times New Roman" w:hAnsi="Times New Roman"/>
          <w:sz w:val="24"/>
          <w:szCs w:val="24"/>
        </w:rPr>
      </w:pPr>
    </w:p>
    <w:p w:rsidR="00DD4486" w:rsidRPr="00DD4486" w:rsidRDefault="00DD4486" w:rsidP="00DD4486">
      <w:pPr>
        <w:spacing w:after="0" w:line="240" w:lineRule="auto"/>
        <w:ind w:firstLine="709"/>
        <w:jc w:val="both"/>
        <w:rPr>
          <w:rFonts w:ascii="Times New Roman" w:hAnsi="Times New Roman"/>
          <w:b/>
          <w:sz w:val="24"/>
          <w:szCs w:val="24"/>
        </w:rPr>
      </w:pPr>
      <w:r w:rsidRPr="00DD4486">
        <w:rPr>
          <w:rFonts w:ascii="Times New Roman" w:hAnsi="Times New Roman"/>
          <w:b/>
          <w:sz w:val="24"/>
          <w:szCs w:val="24"/>
        </w:rPr>
        <w:t>2. Налоговые ставки по налогу на добычу полезных ископаемых</w:t>
      </w:r>
    </w:p>
    <w:p w:rsidR="00DD4486" w:rsidRDefault="00DD4486" w:rsidP="00DD4486">
      <w:pPr>
        <w:spacing w:after="0" w:line="240" w:lineRule="auto"/>
        <w:ind w:firstLine="709"/>
        <w:jc w:val="both"/>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Согласно ст. 342 НК РФ по налогу на добычу полезных ископаемых установлены следующие налоговые ставки:</w:t>
      </w:r>
    </w:p>
    <w:p w:rsidR="00DD4486" w:rsidRPr="00DD4486" w:rsidRDefault="00DD4486" w:rsidP="00DD4486">
      <w:pPr>
        <w:spacing w:after="0" w:line="240" w:lineRule="auto"/>
        <w:ind w:firstLine="709"/>
        <w:jc w:val="both"/>
        <w:rPr>
          <w:rFonts w:ascii="Times New Roman" w:eastAsia="Times New Roman" w:hAnsi="Times New Roman"/>
          <w:b/>
          <w:kern w:val="36"/>
          <w:sz w:val="24"/>
          <w:szCs w:val="24"/>
          <w:lang w:eastAsia="ru-RU"/>
        </w:rPr>
      </w:pPr>
      <w:r w:rsidRPr="00DD4486">
        <w:rPr>
          <w:rFonts w:ascii="Times New Roman" w:eastAsia="Times New Roman" w:hAnsi="Times New Roman"/>
          <w:b/>
          <w:kern w:val="36"/>
          <w:sz w:val="24"/>
          <w:szCs w:val="24"/>
          <w:lang w:eastAsia="ru-RU"/>
        </w:rPr>
        <w:t>1</w:t>
      </w:r>
      <w:r w:rsidR="00FE72B8">
        <w:rPr>
          <w:rFonts w:ascii="Times New Roman" w:eastAsia="Times New Roman" w:hAnsi="Times New Roman"/>
          <w:b/>
          <w:kern w:val="36"/>
          <w:sz w:val="24"/>
          <w:szCs w:val="24"/>
          <w:lang w:eastAsia="ru-RU"/>
        </w:rPr>
        <w:t>)</w:t>
      </w:r>
      <w:r w:rsidRPr="00DD4486">
        <w:rPr>
          <w:rFonts w:ascii="Times New Roman" w:eastAsia="Times New Roman" w:hAnsi="Times New Roman"/>
          <w:b/>
          <w:kern w:val="36"/>
          <w:sz w:val="24"/>
          <w:szCs w:val="24"/>
          <w:lang w:eastAsia="ru-RU"/>
        </w:rPr>
        <w:t xml:space="preserve"> 0% при добыче:</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1) полезных ископаемых в части нормативных потерь полезных ископаемых.</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2) попутный газ;</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3) подземных вод, содержащих полезные ископаемые (промышленных вод), извлечение которых связано с разработкой других видов полезных ископаемых, и извлекаемых при разработке месторождений полезных ископаемых, а также при строительстве и эксплуатации подземных сооружений;</w:t>
      </w:r>
    </w:p>
    <w:p w:rsid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 xml:space="preserve">4) полезных ископаемых при разработке некондиционных (остаточных запасов пониженного качества) или ранее списанных запасов полезных ископаемых (за исключением случаев ухудшения качества запасов полезных ископаемых в результате выборочной отработки месторождения). </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proofErr w:type="gramStart"/>
      <w:r w:rsidRPr="00DD4486">
        <w:rPr>
          <w:rFonts w:ascii="Times New Roman" w:eastAsia="Times New Roman" w:hAnsi="Times New Roman"/>
          <w:sz w:val="24"/>
          <w:szCs w:val="24"/>
          <w:lang w:eastAsia="ru-RU"/>
        </w:rPr>
        <w:t>5) полезных ископаемых, остающихся во вскрышных, вмещающих (</w:t>
      </w:r>
      <w:proofErr w:type="spellStart"/>
      <w:r w:rsidRPr="00DD4486">
        <w:rPr>
          <w:rFonts w:ascii="Times New Roman" w:eastAsia="Times New Roman" w:hAnsi="Times New Roman"/>
          <w:sz w:val="24"/>
          <w:szCs w:val="24"/>
          <w:lang w:eastAsia="ru-RU"/>
        </w:rPr>
        <w:t>разубоживающих</w:t>
      </w:r>
      <w:proofErr w:type="spellEnd"/>
      <w:r w:rsidRPr="00DD4486">
        <w:rPr>
          <w:rFonts w:ascii="Times New Roman" w:eastAsia="Times New Roman" w:hAnsi="Times New Roman"/>
          <w:sz w:val="24"/>
          <w:szCs w:val="24"/>
          <w:lang w:eastAsia="ru-RU"/>
        </w:rPr>
        <w:t>) породах, в отвалах или в отходах перерабатывающих производств в связи с отсутствием в Российской Федерации промышленной технологии их извлечения, а также добываемых из вскрышных и вмещающих (</w:t>
      </w:r>
      <w:proofErr w:type="spellStart"/>
      <w:r w:rsidRPr="00DD4486">
        <w:rPr>
          <w:rFonts w:ascii="Times New Roman" w:eastAsia="Times New Roman" w:hAnsi="Times New Roman"/>
          <w:sz w:val="24"/>
          <w:szCs w:val="24"/>
          <w:lang w:eastAsia="ru-RU"/>
        </w:rPr>
        <w:t>разубоживающих</w:t>
      </w:r>
      <w:proofErr w:type="spellEnd"/>
      <w:r w:rsidRPr="00DD4486">
        <w:rPr>
          <w:rFonts w:ascii="Times New Roman" w:eastAsia="Times New Roman" w:hAnsi="Times New Roman"/>
          <w:sz w:val="24"/>
          <w:szCs w:val="24"/>
          <w:lang w:eastAsia="ru-RU"/>
        </w:rPr>
        <w:t xml:space="preserve">) пород, отходов горнодобывающего и связанных с ним перерабатывающих производств (в том числе в результате переработки </w:t>
      </w:r>
      <w:proofErr w:type="spellStart"/>
      <w:r w:rsidRPr="00DD4486">
        <w:rPr>
          <w:rFonts w:ascii="Times New Roman" w:eastAsia="Times New Roman" w:hAnsi="Times New Roman"/>
          <w:sz w:val="24"/>
          <w:szCs w:val="24"/>
          <w:lang w:eastAsia="ru-RU"/>
        </w:rPr>
        <w:t>нефтешламов</w:t>
      </w:r>
      <w:proofErr w:type="spellEnd"/>
      <w:r w:rsidRPr="00DD4486">
        <w:rPr>
          <w:rFonts w:ascii="Times New Roman" w:eastAsia="Times New Roman" w:hAnsi="Times New Roman"/>
          <w:sz w:val="24"/>
          <w:szCs w:val="24"/>
          <w:lang w:eastAsia="ru-RU"/>
        </w:rPr>
        <w:t>) в пределах нормативов содержания полезных ископаемых в указанных породах</w:t>
      </w:r>
      <w:proofErr w:type="gramEnd"/>
      <w:r w:rsidRPr="00DD4486">
        <w:rPr>
          <w:rFonts w:ascii="Times New Roman" w:eastAsia="Times New Roman" w:hAnsi="Times New Roman"/>
          <w:sz w:val="24"/>
          <w:szCs w:val="24"/>
          <w:lang w:eastAsia="ru-RU"/>
        </w:rPr>
        <w:t xml:space="preserve"> и </w:t>
      </w:r>
      <w:proofErr w:type="gramStart"/>
      <w:r w:rsidRPr="00DD4486">
        <w:rPr>
          <w:rFonts w:ascii="Times New Roman" w:eastAsia="Times New Roman" w:hAnsi="Times New Roman"/>
          <w:sz w:val="24"/>
          <w:szCs w:val="24"/>
          <w:lang w:eastAsia="ru-RU"/>
        </w:rPr>
        <w:t>отходах</w:t>
      </w:r>
      <w:proofErr w:type="gramEnd"/>
      <w:r w:rsidRPr="00DD4486">
        <w:rPr>
          <w:rFonts w:ascii="Times New Roman" w:eastAsia="Times New Roman" w:hAnsi="Times New Roman"/>
          <w:sz w:val="24"/>
          <w:szCs w:val="24"/>
          <w:lang w:eastAsia="ru-RU"/>
        </w:rPr>
        <w:t>, утверждаемых в порядке, определяемом Правительством Российской Федерации;</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6) минеральных вод, используемых налогоплательщиком исключительно в лечебных и курортных целях без их непосредственной реализации (в том числе после обработки, подготовки, переработки, розлива в тару);</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 xml:space="preserve">7) подземных вод, используемых налогоплательщиком исключительно в сельскохозяйственных целях, включая орошение земель сельскохозяйственного </w:t>
      </w:r>
      <w:r w:rsidRPr="00DD4486">
        <w:rPr>
          <w:rFonts w:ascii="Times New Roman" w:eastAsia="Times New Roman" w:hAnsi="Times New Roman"/>
          <w:sz w:val="24"/>
          <w:szCs w:val="24"/>
          <w:lang w:eastAsia="ru-RU"/>
        </w:rPr>
        <w:lastRenderedPageBreak/>
        <w:t>назначения, водоснабжение животноводческих ферм, животноводческих комплексов, птицефабрик, садоводческих, огороднических и животноводческих объединений граждан;</w:t>
      </w:r>
    </w:p>
    <w:p w:rsidR="00FE72B8" w:rsidRDefault="00FE72B8" w:rsidP="00DD4486">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DD4486" w:rsidRPr="00DD4486">
        <w:rPr>
          <w:rFonts w:ascii="Times New Roman" w:eastAsia="Times New Roman" w:hAnsi="Times New Roman"/>
          <w:sz w:val="24"/>
          <w:szCs w:val="24"/>
          <w:lang w:eastAsia="ru-RU"/>
        </w:rPr>
        <w:t xml:space="preserve">) газа горючего природного (за исключением попутного газа), закачанного в пласт для поддержания пластового давления при добыче газового конденсата в пределах одного или нескольких участков недр, права пользования которыми предоставлены налогоплательщику на основании лицензий, в соответствии с техническим проектом разработки месторождения, предусматривающим выполнение таких работ на указанных участках недр. </w:t>
      </w:r>
    </w:p>
    <w:p w:rsidR="00DD4486" w:rsidRPr="00DD4486" w:rsidRDefault="00FE72B8" w:rsidP="00DD4486">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DD4486" w:rsidRPr="00DD4486">
        <w:rPr>
          <w:rFonts w:ascii="Times New Roman" w:eastAsia="Times New Roman" w:hAnsi="Times New Roman"/>
          <w:sz w:val="24"/>
          <w:szCs w:val="24"/>
          <w:lang w:eastAsia="ru-RU"/>
        </w:rPr>
        <w:t>) кондиционных руд олова, добываемых на участках недр, расположенных полностью или частично на территории Дальневосточного федерального округа, на период с 1 января 2013 года по 31 декабря 2022 года включительно;</w:t>
      </w:r>
    </w:p>
    <w:p w:rsidR="00DD4486" w:rsidRPr="00DD4486" w:rsidRDefault="00FE72B8" w:rsidP="00DD4486">
      <w:pPr>
        <w:shd w:val="clear" w:color="auto" w:fill="FFFFFF"/>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10</w:t>
      </w:r>
      <w:r w:rsidR="00DD4486" w:rsidRPr="00DD4486">
        <w:rPr>
          <w:rFonts w:ascii="Times New Roman" w:eastAsia="Times New Roman" w:hAnsi="Times New Roman"/>
          <w:sz w:val="24"/>
          <w:szCs w:val="24"/>
          <w:lang w:eastAsia="ru-RU"/>
        </w:rPr>
        <w:t xml:space="preserve">) газа горючего природного на участках недр, расположенных полностью или частично на полуостровах Ямал и (или) </w:t>
      </w:r>
      <w:proofErr w:type="spellStart"/>
      <w:r w:rsidR="00DD4486" w:rsidRPr="00DD4486">
        <w:rPr>
          <w:rFonts w:ascii="Times New Roman" w:eastAsia="Times New Roman" w:hAnsi="Times New Roman"/>
          <w:sz w:val="24"/>
          <w:szCs w:val="24"/>
          <w:lang w:eastAsia="ru-RU"/>
        </w:rPr>
        <w:t>Гыданский</w:t>
      </w:r>
      <w:proofErr w:type="spellEnd"/>
      <w:r w:rsidR="00DD4486" w:rsidRPr="00DD4486">
        <w:rPr>
          <w:rFonts w:ascii="Times New Roman" w:eastAsia="Times New Roman" w:hAnsi="Times New Roman"/>
          <w:sz w:val="24"/>
          <w:szCs w:val="24"/>
          <w:lang w:eastAsia="ru-RU"/>
        </w:rPr>
        <w:t xml:space="preserve"> в Ямало-Ненецком автономном округе, используемого исключительно для производства сжиженного природного газа, до достижения накопленного объема добычи газа горючего природного 250 млрд. кубических метров на участке недр и при условии, что срок разработки запасов участка недр не превышает 12 лет, начиная с 1-го числа</w:t>
      </w:r>
      <w:proofErr w:type="gramEnd"/>
      <w:r w:rsidR="00DD4486" w:rsidRPr="00DD4486">
        <w:rPr>
          <w:rFonts w:ascii="Times New Roman" w:eastAsia="Times New Roman" w:hAnsi="Times New Roman"/>
          <w:sz w:val="24"/>
          <w:szCs w:val="24"/>
          <w:lang w:eastAsia="ru-RU"/>
        </w:rPr>
        <w:t xml:space="preserve"> месяца, в котором начата добыча газа горючего природного, используемого исключительно для производства сжиженного природного газа;</w:t>
      </w:r>
    </w:p>
    <w:p w:rsidR="00DD4486" w:rsidRPr="00DD4486" w:rsidRDefault="00FE72B8" w:rsidP="00DD4486">
      <w:pPr>
        <w:shd w:val="clear" w:color="auto" w:fill="FFFFFF"/>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11</w:t>
      </w:r>
      <w:r w:rsidR="00DD4486" w:rsidRPr="00DD4486">
        <w:rPr>
          <w:rFonts w:ascii="Times New Roman" w:eastAsia="Times New Roman" w:hAnsi="Times New Roman"/>
          <w:sz w:val="24"/>
          <w:szCs w:val="24"/>
          <w:lang w:eastAsia="ru-RU"/>
        </w:rPr>
        <w:t xml:space="preserve">) газового конденсата совместно с газом горючим природным, используемым исключительно для производства сжиженного природного газа, на участках недр, расположенных полностью или частично на полуостровах Ямал и (или) </w:t>
      </w:r>
      <w:proofErr w:type="spellStart"/>
      <w:r w:rsidR="00DD4486" w:rsidRPr="00DD4486">
        <w:rPr>
          <w:rFonts w:ascii="Times New Roman" w:eastAsia="Times New Roman" w:hAnsi="Times New Roman"/>
          <w:sz w:val="24"/>
          <w:szCs w:val="24"/>
          <w:lang w:eastAsia="ru-RU"/>
        </w:rPr>
        <w:t>Гыданский</w:t>
      </w:r>
      <w:proofErr w:type="spellEnd"/>
      <w:r w:rsidR="00DD4486" w:rsidRPr="00DD4486">
        <w:rPr>
          <w:rFonts w:ascii="Times New Roman" w:eastAsia="Times New Roman" w:hAnsi="Times New Roman"/>
          <w:sz w:val="24"/>
          <w:szCs w:val="24"/>
          <w:lang w:eastAsia="ru-RU"/>
        </w:rPr>
        <w:t xml:space="preserve"> в Ямало-Ненецком автономном округе, до достижения накопленного объема добычи газового конденсата 20 млн. тонн на участке недр и при условии, что срок разработки запасов участка недр не превышает 12 лет, начиная с</w:t>
      </w:r>
      <w:proofErr w:type="gramEnd"/>
      <w:r w:rsidR="00DD4486" w:rsidRPr="00DD4486">
        <w:rPr>
          <w:rFonts w:ascii="Times New Roman" w:eastAsia="Times New Roman" w:hAnsi="Times New Roman"/>
          <w:sz w:val="24"/>
          <w:szCs w:val="24"/>
          <w:lang w:eastAsia="ru-RU"/>
        </w:rPr>
        <w:t xml:space="preserve"> 1-го числа месяца, в котором начата добыча газового конденсата совместно с газом горючим природным, используемым исключительно для производства сжиженного природного газа;</w:t>
      </w:r>
    </w:p>
    <w:p w:rsidR="00DD4486" w:rsidRPr="00DD4486" w:rsidRDefault="00FE72B8" w:rsidP="00DD4486">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DD4486" w:rsidRPr="00DD4486">
        <w:rPr>
          <w:rFonts w:ascii="Times New Roman" w:eastAsia="Times New Roman" w:hAnsi="Times New Roman"/>
          <w:sz w:val="24"/>
          <w:szCs w:val="24"/>
          <w:lang w:eastAsia="ru-RU"/>
        </w:rPr>
        <w:t>) углеводородного сырья, добытого из залежи углеводородного сырья на участке недр, расположенном полностью в границах внутренних морских вод, территориального моря, на континентальном шельфе Российской Федерации или в российской части (российском секторе) дна Каспийского моря, при соблюдении хотя бы одного из следующих условий:</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 xml:space="preserve">степень </w:t>
      </w:r>
      <w:proofErr w:type="spellStart"/>
      <w:r w:rsidRPr="00DD4486">
        <w:rPr>
          <w:rFonts w:ascii="Times New Roman" w:eastAsia="Times New Roman" w:hAnsi="Times New Roman"/>
          <w:sz w:val="24"/>
          <w:szCs w:val="24"/>
          <w:lang w:eastAsia="ru-RU"/>
        </w:rPr>
        <w:t>выработанности</w:t>
      </w:r>
      <w:proofErr w:type="spellEnd"/>
      <w:r w:rsidRPr="00DD4486">
        <w:rPr>
          <w:rFonts w:ascii="Times New Roman" w:eastAsia="Times New Roman" w:hAnsi="Times New Roman"/>
          <w:sz w:val="24"/>
          <w:szCs w:val="24"/>
          <w:lang w:eastAsia="ru-RU"/>
        </w:rPr>
        <w:t xml:space="preserve"> запасов каждого вида углеводородного сырья (за исключением попутного газа), добываемого из соответствующей залежи углеводородного сырья, по состоянию на 1 января 2016 года составляет менее 0,1 процента;</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запасы углеводородного сырья, добытого из соответствующей залежи углеводородного сырья, по состоянию на 1 января 2016 года не были поставлены на государственный баланс запасов полезных ископаемых.</w:t>
      </w:r>
    </w:p>
    <w:p w:rsidR="00DD4486" w:rsidRPr="00DD4486" w:rsidRDefault="00FE72B8" w:rsidP="00DD4486">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DD4486" w:rsidRPr="00DD4486">
        <w:rPr>
          <w:rFonts w:ascii="Times New Roman" w:eastAsia="Times New Roman" w:hAnsi="Times New Roman"/>
          <w:sz w:val="24"/>
          <w:szCs w:val="24"/>
          <w:lang w:eastAsia="ru-RU"/>
        </w:rPr>
        <w:t>) утратил силу с 1 января 2019 года. - Федеральный закон от 03.08.2018 N 301-ФЗ;</w:t>
      </w:r>
    </w:p>
    <w:p w:rsidR="00DD4486" w:rsidRPr="00DD4486" w:rsidRDefault="00FE72B8" w:rsidP="00DD4486">
      <w:pPr>
        <w:shd w:val="clear" w:color="auto" w:fill="FFFFFF"/>
        <w:spacing w:after="0" w:line="240" w:lineRule="auto"/>
        <w:ind w:firstLine="709"/>
        <w:jc w:val="both"/>
        <w:rPr>
          <w:rFonts w:ascii="Times New Roman" w:eastAsia="Times New Roman" w:hAnsi="Times New Roman"/>
          <w:b/>
          <w:sz w:val="24"/>
          <w:szCs w:val="24"/>
          <w:lang w:eastAsia="ru-RU"/>
        </w:rPr>
      </w:pPr>
      <w:r w:rsidRPr="00FE72B8">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w:t>
      </w:r>
      <w:r w:rsidR="00DD4486" w:rsidRPr="00DD4486">
        <w:rPr>
          <w:rFonts w:ascii="Times New Roman" w:eastAsia="Times New Roman" w:hAnsi="Times New Roman"/>
          <w:b/>
          <w:sz w:val="24"/>
          <w:szCs w:val="24"/>
          <w:lang w:eastAsia="ru-RU"/>
        </w:rPr>
        <w:t xml:space="preserve"> 3,8 процента при добыче калийных солей;</w:t>
      </w:r>
    </w:p>
    <w:p w:rsidR="00DD4486" w:rsidRPr="00DD4486" w:rsidRDefault="00FE72B8" w:rsidP="00DD4486">
      <w:pPr>
        <w:shd w:val="clear" w:color="auto" w:fill="FFFFFF"/>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DD4486" w:rsidRPr="00DD4486">
        <w:rPr>
          <w:rFonts w:ascii="Times New Roman" w:eastAsia="Times New Roman" w:hAnsi="Times New Roman"/>
          <w:b/>
          <w:sz w:val="24"/>
          <w:szCs w:val="24"/>
          <w:lang w:eastAsia="ru-RU"/>
        </w:rPr>
        <w:t xml:space="preserve"> 4,0 процента при добыче:</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торфа;</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горючих сланцев;</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апатит-нефелиновых, апатитовых и фосфоритовых руд;</w:t>
      </w:r>
    </w:p>
    <w:p w:rsidR="00FE72B8" w:rsidRPr="00FE72B8" w:rsidRDefault="00FE72B8" w:rsidP="00DD4486">
      <w:pPr>
        <w:shd w:val="clear" w:color="auto" w:fill="FFFFFF"/>
        <w:spacing w:after="0" w:line="240" w:lineRule="auto"/>
        <w:ind w:firstLine="709"/>
        <w:jc w:val="both"/>
        <w:rPr>
          <w:rFonts w:ascii="Times New Roman" w:eastAsia="Times New Roman" w:hAnsi="Times New Roman"/>
          <w:b/>
          <w:sz w:val="24"/>
          <w:szCs w:val="24"/>
          <w:lang w:eastAsia="ru-RU"/>
        </w:rPr>
      </w:pPr>
      <w:r w:rsidRPr="00FE72B8">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w:t>
      </w:r>
      <w:r w:rsidR="00DD4486" w:rsidRPr="00DD4486">
        <w:rPr>
          <w:rFonts w:ascii="Times New Roman" w:eastAsia="Times New Roman" w:hAnsi="Times New Roman"/>
          <w:b/>
          <w:sz w:val="24"/>
          <w:szCs w:val="24"/>
          <w:lang w:eastAsia="ru-RU"/>
        </w:rPr>
        <w:t xml:space="preserve"> 4,8 процента при добыче кондиционных руд черных металлов. </w:t>
      </w:r>
    </w:p>
    <w:p w:rsidR="00DD4486" w:rsidRPr="00DD4486" w:rsidRDefault="00FE72B8" w:rsidP="00DD4486">
      <w:pPr>
        <w:shd w:val="clear" w:color="auto" w:fill="FFFFFF"/>
        <w:spacing w:after="0" w:line="240" w:lineRule="auto"/>
        <w:ind w:firstLine="709"/>
        <w:jc w:val="both"/>
        <w:rPr>
          <w:rFonts w:ascii="Times New Roman" w:eastAsia="Times New Roman" w:hAnsi="Times New Roman"/>
          <w:b/>
          <w:sz w:val="24"/>
          <w:szCs w:val="24"/>
          <w:lang w:eastAsia="ru-RU"/>
        </w:rPr>
      </w:pPr>
      <w:r w:rsidRPr="00FE72B8">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w:t>
      </w:r>
      <w:r w:rsidR="00DD4486" w:rsidRPr="00DD4486">
        <w:rPr>
          <w:rFonts w:ascii="Times New Roman" w:eastAsia="Times New Roman" w:hAnsi="Times New Roman"/>
          <w:b/>
          <w:sz w:val="24"/>
          <w:szCs w:val="24"/>
          <w:lang w:eastAsia="ru-RU"/>
        </w:rPr>
        <w:t xml:space="preserve"> 5,5 процента при добыче:</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сырья радиоактивных металлов;</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горно-химического неметаллического сырья (за исключением калийных солей, апатит-нефелиновых, апатитовых и фосфоритовых руд);</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неметаллического сырья, используемого в основном в строительной индустрии;</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соли природной и чистого хлористого натрия;</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lastRenderedPageBreak/>
        <w:t>подземных промышленных и термальных вод;</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нефелинов, бокситов;</w:t>
      </w:r>
    </w:p>
    <w:p w:rsidR="00DD4486" w:rsidRPr="00DD4486" w:rsidRDefault="00FE72B8" w:rsidP="00DD4486">
      <w:pPr>
        <w:shd w:val="clear" w:color="auto" w:fill="FFFFFF"/>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DD4486" w:rsidRPr="00DD4486">
        <w:rPr>
          <w:rFonts w:ascii="Times New Roman" w:eastAsia="Times New Roman" w:hAnsi="Times New Roman"/>
          <w:b/>
          <w:sz w:val="24"/>
          <w:szCs w:val="24"/>
          <w:lang w:eastAsia="ru-RU"/>
        </w:rPr>
        <w:t xml:space="preserve"> 6,0 процента при добыче:</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горнорудного неметаллического сырья;</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битуминозных пород;</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концентратов и других полупродуктов, содержащих золото;</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иных полезных ископаемых, не включенных в другие группировки;</w:t>
      </w:r>
    </w:p>
    <w:p w:rsidR="00DD4486" w:rsidRPr="00DD4486" w:rsidRDefault="00FE72B8" w:rsidP="00DD4486">
      <w:pPr>
        <w:shd w:val="clear" w:color="auto" w:fill="FFFFFF"/>
        <w:spacing w:after="0" w:line="240" w:lineRule="auto"/>
        <w:ind w:firstLine="709"/>
        <w:jc w:val="both"/>
        <w:rPr>
          <w:rFonts w:ascii="Times New Roman" w:eastAsia="Times New Roman" w:hAnsi="Times New Roman"/>
          <w:b/>
          <w:sz w:val="24"/>
          <w:szCs w:val="24"/>
          <w:lang w:eastAsia="ru-RU"/>
        </w:rPr>
      </w:pPr>
      <w:r w:rsidRPr="00FE72B8">
        <w:rPr>
          <w:rFonts w:ascii="Times New Roman" w:eastAsia="Times New Roman" w:hAnsi="Times New Roman"/>
          <w:b/>
          <w:sz w:val="24"/>
          <w:szCs w:val="24"/>
          <w:lang w:eastAsia="ru-RU"/>
        </w:rPr>
        <w:t>7</w:t>
      </w:r>
      <w:r w:rsidR="00DD4486" w:rsidRPr="00DD4486">
        <w:rPr>
          <w:rFonts w:ascii="Times New Roman" w:eastAsia="Times New Roman" w:hAnsi="Times New Roman"/>
          <w:b/>
          <w:sz w:val="24"/>
          <w:szCs w:val="24"/>
          <w:lang w:eastAsia="ru-RU"/>
        </w:rPr>
        <w:t>) 6,5 процента при добыче:</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концентратов и других полупродуктов, содержащих драгоценные металлы (за исключением золота);</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драгоценных металлов, являющихся полезными компонентами многокомпонентной комплексной руды (за исключением золота);</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 xml:space="preserve">кондиционного продукта пьезооптического сырья, особо чистого кварцевого сырья и </w:t>
      </w:r>
      <w:proofErr w:type="spellStart"/>
      <w:r w:rsidRPr="00DD4486">
        <w:rPr>
          <w:rFonts w:ascii="Times New Roman" w:eastAsia="Times New Roman" w:hAnsi="Times New Roman"/>
          <w:sz w:val="24"/>
          <w:szCs w:val="24"/>
          <w:lang w:eastAsia="ru-RU"/>
        </w:rPr>
        <w:t>камнесамоцветного</w:t>
      </w:r>
      <w:proofErr w:type="spellEnd"/>
      <w:r w:rsidRPr="00DD4486">
        <w:rPr>
          <w:rFonts w:ascii="Times New Roman" w:eastAsia="Times New Roman" w:hAnsi="Times New Roman"/>
          <w:sz w:val="24"/>
          <w:szCs w:val="24"/>
          <w:lang w:eastAsia="ru-RU"/>
        </w:rPr>
        <w:t xml:space="preserve"> сырья;</w:t>
      </w:r>
    </w:p>
    <w:p w:rsidR="00DD4486" w:rsidRPr="00DD4486" w:rsidRDefault="00FE72B8" w:rsidP="00DD4486">
      <w:pPr>
        <w:shd w:val="clear" w:color="auto" w:fill="FFFFFF"/>
        <w:spacing w:after="0" w:line="240" w:lineRule="auto"/>
        <w:ind w:firstLine="709"/>
        <w:jc w:val="both"/>
        <w:rPr>
          <w:rFonts w:ascii="Times New Roman" w:eastAsia="Times New Roman" w:hAnsi="Times New Roman"/>
          <w:b/>
          <w:sz w:val="24"/>
          <w:szCs w:val="24"/>
          <w:lang w:eastAsia="ru-RU"/>
        </w:rPr>
      </w:pPr>
      <w:r w:rsidRPr="00FE72B8">
        <w:rPr>
          <w:rFonts w:ascii="Times New Roman" w:eastAsia="Times New Roman" w:hAnsi="Times New Roman"/>
          <w:b/>
          <w:sz w:val="24"/>
          <w:szCs w:val="24"/>
          <w:lang w:eastAsia="ru-RU"/>
        </w:rPr>
        <w:t>8</w:t>
      </w:r>
      <w:r w:rsidR="00DD4486" w:rsidRPr="00DD4486">
        <w:rPr>
          <w:rFonts w:ascii="Times New Roman" w:eastAsia="Times New Roman" w:hAnsi="Times New Roman"/>
          <w:b/>
          <w:sz w:val="24"/>
          <w:szCs w:val="24"/>
          <w:lang w:eastAsia="ru-RU"/>
        </w:rPr>
        <w:t>) 7,5 процента при добыче минеральных вод и лечебных грязей;</w:t>
      </w:r>
    </w:p>
    <w:p w:rsidR="00DD4486" w:rsidRPr="00DD4486" w:rsidRDefault="00FE72B8" w:rsidP="00DD4486">
      <w:pPr>
        <w:shd w:val="clear" w:color="auto" w:fill="FFFFFF"/>
        <w:spacing w:after="0" w:line="240" w:lineRule="auto"/>
        <w:ind w:firstLine="709"/>
        <w:jc w:val="both"/>
        <w:rPr>
          <w:rFonts w:ascii="Times New Roman" w:eastAsia="Times New Roman" w:hAnsi="Times New Roman"/>
          <w:b/>
          <w:sz w:val="24"/>
          <w:szCs w:val="24"/>
          <w:lang w:eastAsia="ru-RU"/>
        </w:rPr>
      </w:pPr>
      <w:r w:rsidRPr="00FE72B8">
        <w:rPr>
          <w:rFonts w:ascii="Times New Roman" w:eastAsia="Times New Roman" w:hAnsi="Times New Roman"/>
          <w:b/>
          <w:sz w:val="24"/>
          <w:szCs w:val="24"/>
          <w:lang w:eastAsia="ru-RU"/>
        </w:rPr>
        <w:t>9</w:t>
      </w:r>
      <w:r w:rsidR="00DD4486" w:rsidRPr="00DD4486">
        <w:rPr>
          <w:rFonts w:ascii="Times New Roman" w:eastAsia="Times New Roman" w:hAnsi="Times New Roman"/>
          <w:b/>
          <w:sz w:val="24"/>
          <w:szCs w:val="24"/>
          <w:lang w:eastAsia="ru-RU"/>
        </w:rPr>
        <w:t>) 8,0 процента при добыче:</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кондиционных руд цветных металлов (за исключением нефелинов и бокситов);</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редких металлов, как образующих собственные месторождения, так и являющихся попутными компонентами в рудах других полезных ископаемых;</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многокомпонентных комплексных руд и полезных компонентов многокомпонентной комплексной руды, за исключением драгоценных металлов, а также за исключением многокомпонентных комплексных руд, добываемых на участках недр, расположенных полностью или частично на территории Красноярского края;</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sz w:val="24"/>
          <w:szCs w:val="24"/>
          <w:lang w:eastAsia="ru-RU"/>
        </w:rPr>
        <w:t>природных алмазов и других драгоценных и полудрагоценных камней;</w:t>
      </w:r>
    </w:p>
    <w:p w:rsidR="00FE72B8" w:rsidRDefault="00FE72B8"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FE72B8">
        <w:rPr>
          <w:rFonts w:ascii="Times New Roman" w:eastAsia="Times New Roman" w:hAnsi="Times New Roman"/>
          <w:b/>
          <w:sz w:val="24"/>
          <w:szCs w:val="24"/>
          <w:lang w:eastAsia="ru-RU"/>
        </w:rPr>
        <w:t>10</w:t>
      </w:r>
      <w:r w:rsidR="00DD4486" w:rsidRPr="00DD4486">
        <w:rPr>
          <w:rFonts w:ascii="Times New Roman" w:eastAsia="Times New Roman" w:hAnsi="Times New Roman"/>
          <w:b/>
          <w:sz w:val="24"/>
          <w:szCs w:val="24"/>
          <w:lang w:eastAsia="ru-RU"/>
        </w:rPr>
        <w:t xml:space="preserve">) 919 рублей </w:t>
      </w:r>
      <w:r w:rsidR="00DD4486" w:rsidRPr="00DD4486">
        <w:rPr>
          <w:rFonts w:ascii="Times New Roman" w:eastAsia="Times New Roman" w:hAnsi="Times New Roman"/>
          <w:sz w:val="24"/>
          <w:szCs w:val="24"/>
          <w:lang w:eastAsia="ru-RU"/>
        </w:rPr>
        <w:t>за 1 тонну добытой нефти обессоленной, обезвоженной и стабилизированной (за исключением нефти, добытой на участках недр, в отношении которой в течение всего налогового периода исчисляется налог на дополнительный доход от добычи углеводородного сырья). При этом указанная налоговая ставка умножается на коэффициент, характеризующий динамику мировых цен на нефть (</w:t>
      </w:r>
      <w:proofErr w:type="spellStart"/>
      <w:r w:rsidR="00DD4486" w:rsidRPr="00DD4486">
        <w:rPr>
          <w:rFonts w:ascii="Times New Roman" w:eastAsia="Times New Roman" w:hAnsi="Times New Roman"/>
          <w:sz w:val="24"/>
          <w:szCs w:val="24"/>
          <w:lang w:eastAsia="ru-RU"/>
        </w:rPr>
        <w:t>Кц</w:t>
      </w:r>
      <w:proofErr w:type="spellEnd"/>
      <w:r w:rsidR="00DD4486" w:rsidRPr="00DD4486">
        <w:rPr>
          <w:rFonts w:ascii="Times New Roman" w:eastAsia="Times New Roman" w:hAnsi="Times New Roman"/>
          <w:sz w:val="24"/>
          <w:szCs w:val="24"/>
          <w:lang w:eastAsia="ru-RU"/>
        </w:rPr>
        <w:t xml:space="preserve">). Полученное произведение уменьшается на величину показателя </w:t>
      </w:r>
      <w:proofErr w:type="spellStart"/>
      <w:r w:rsidR="00DD4486" w:rsidRPr="00DD4486">
        <w:rPr>
          <w:rFonts w:ascii="Times New Roman" w:eastAsia="Times New Roman" w:hAnsi="Times New Roman"/>
          <w:sz w:val="24"/>
          <w:szCs w:val="24"/>
          <w:lang w:eastAsia="ru-RU"/>
        </w:rPr>
        <w:t>Дм</w:t>
      </w:r>
      <w:proofErr w:type="spellEnd"/>
      <w:r w:rsidR="00DD4486" w:rsidRPr="00DD4486">
        <w:rPr>
          <w:rFonts w:ascii="Times New Roman" w:eastAsia="Times New Roman" w:hAnsi="Times New Roman"/>
          <w:sz w:val="24"/>
          <w:szCs w:val="24"/>
          <w:lang w:eastAsia="ru-RU"/>
        </w:rPr>
        <w:t xml:space="preserve">, характеризующего особенности добычи нефти. </w:t>
      </w:r>
    </w:p>
    <w:p w:rsidR="00FE72B8" w:rsidRDefault="00FE72B8"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FE72B8">
        <w:rPr>
          <w:rFonts w:ascii="Times New Roman" w:eastAsia="Times New Roman" w:hAnsi="Times New Roman"/>
          <w:b/>
          <w:sz w:val="24"/>
          <w:szCs w:val="24"/>
          <w:lang w:eastAsia="ru-RU"/>
        </w:rPr>
        <w:t>11</w:t>
      </w:r>
      <w:r w:rsidR="00DD4486" w:rsidRPr="00DD4486">
        <w:rPr>
          <w:rFonts w:ascii="Times New Roman" w:eastAsia="Times New Roman" w:hAnsi="Times New Roman"/>
          <w:b/>
          <w:sz w:val="24"/>
          <w:szCs w:val="24"/>
          <w:lang w:eastAsia="ru-RU"/>
        </w:rPr>
        <w:t>) 1 рубль</w:t>
      </w:r>
      <w:r w:rsidR="00DD4486" w:rsidRPr="00DD4486">
        <w:rPr>
          <w:rFonts w:ascii="Times New Roman" w:eastAsia="Times New Roman" w:hAnsi="Times New Roman"/>
          <w:sz w:val="24"/>
          <w:szCs w:val="24"/>
          <w:lang w:eastAsia="ru-RU"/>
        </w:rPr>
        <w:t xml:space="preserve"> за 1 тонну нефти обессоленной, обезвоженной и стабилизированной, добытой на участках недр, в отношении которой в течение всего налогового периода исчисляется налог на дополнительный доход от добычи углеводородного сырья. При этом указанная налоговая ставка умножается на коэффициент, характеризующий уровень налогообложения нефти, добываемой на участках недр, в отношении которой исчисляется налог на дополнительный доход от добыч</w:t>
      </w:r>
      <w:r>
        <w:rPr>
          <w:rFonts w:ascii="Times New Roman" w:eastAsia="Times New Roman" w:hAnsi="Times New Roman"/>
          <w:sz w:val="24"/>
          <w:szCs w:val="24"/>
          <w:lang w:eastAsia="ru-RU"/>
        </w:rPr>
        <w:t>и углеводородного сырья (</w:t>
      </w:r>
      <w:proofErr w:type="spellStart"/>
      <w:r>
        <w:rPr>
          <w:rFonts w:ascii="Times New Roman" w:eastAsia="Times New Roman" w:hAnsi="Times New Roman"/>
          <w:sz w:val="24"/>
          <w:szCs w:val="24"/>
          <w:lang w:eastAsia="ru-RU"/>
        </w:rPr>
        <w:t>Кндд</w:t>
      </w:r>
      <w:proofErr w:type="spellEnd"/>
      <w:r>
        <w:rPr>
          <w:rFonts w:ascii="Times New Roman" w:eastAsia="Times New Roman" w:hAnsi="Times New Roman"/>
          <w:sz w:val="24"/>
          <w:szCs w:val="24"/>
          <w:lang w:eastAsia="ru-RU"/>
        </w:rPr>
        <w:t>)</w:t>
      </w:r>
    </w:p>
    <w:p w:rsidR="00DD4486" w:rsidRPr="00DD4486" w:rsidRDefault="00FE72B8"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FE72B8">
        <w:rPr>
          <w:rFonts w:ascii="Times New Roman" w:eastAsia="Times New Roman" w:hAnsi="Times New Roman"/>
          <w:b/>
          <w:sz w:val="24"/>
          <w:szCs w:val="24"/>
          <w:lang w:eastAsia="ru-RU"/>
        </w:rPr>
        <w:t>12</w:t>
      </w:r>
      <w:r w:rsidR="00DD4486" w:rsidRPr="00DD4486">
        <w:rPr>
          <w:rFonts w:ascii="Times New Roman" w:eastAsia="Times New Roman" w:hAnsi="Times New Roman"/>
          <w:b/>
          <w:sz w:val="24"/>
          <w:szCs w:val="24"/>
          <w:lang w:eastAsia="ru-RU"/>
        </w:rPr>
        <w:t>) 42 рубля</w:t>
      </w:r>
      <w:r w:rsidR="00DD4486" w:rsidRPr="00DD4486">
        <w:rPr>
          <w:rFonts w:ascii="Times New Roman" w:eastAsia="Times New Roman" w:hAnsi="Times New Roman"/>
          <w:sz w:val="24"/>
          <w:szCs w:val="24"/>
          <w:lang w:eastAsia="ru-RU"/>
        </w:rPr>
        <w:t xml:space="preserve"> за 1 тонну добытого газового конденсата из всех видов месторождений углеводородного сырья. При этом указанная налоговая ставка умножается на базовое значение единицы условного топлива (</w:t>
      </w:r>
      <w:proofErr w:type="spellStart"/>
      <w:r w:rsidR="00DD4486" w:rsidRPr="00DD4486">
        <w:rPr>
          <w:rFonts w:ascii="Times New Roman" w:eastAsia="Times New Roman" w:hAnsi="Times New Roman"/>
          <w:sz w:val="24"/>
          <w:szCs w:val="24"/>
          <w:lang w:eastAsia="ru-RU"/>
        </w:rPr>
        <w:t>Еут</w:t>
      </w:r>
      <w:proofErr w:type="spellEnd"/>
      <w:r w:rsidR="00DD4486" w:rsidRPr="00DD4486">
        <w:rPr>
          <w:rFonts w:ascii="Times New Roman" w:eastAsia="Times New Roman" w:hAnsi="Times New Roman"/>
          <w:sz w:val="24"/>
          <w:szCs w:val="24"/>
          <w:lang w:eastAsia="ru-RU"/>
        </w:rPr>
        <w:t>), на коэффициент, характеризующий степень сложности добычи газа горючего природного и (или) газового конденсата из залежи углеводородного сырья (Кс), и на</w:t>
      </w:r>
      <w:r>
        <w:rPr>
          <w:rFonts w:ascii="Times New Roman" w:eastAsia="Times New Roman" w:hAnsi="Times New Roman"/>
          <w:sz w:val="24"/>
          <w:szCs w:val="24"/>
          <w:lang w:eastAsia="ru-RU"/>
        </w:rPr>
        <w:t xml:space="preserve"> корректирующий коэффициент </w:t>
      </w:r>
      <w:proofErr w:type="spellStart"/>
      <w:r>
        <w:rPr>
          <w:rFonts w:ascii="Times New Roman" w:eastAsia="Times New Roman" w:hAnsi="Times New Roman"/>
          <w:sz w:val="24"/>
          <w:szCs w:val="24"/>
          <w:lang w:eastAsia="ru-RU"/>
        </w:rPr>
        <w:t>Ккм</w:t>
      </w:r>
      <w:proofErr w:type="spellEnd"/>
      <w:r w:rsidR="00DD4486" w:rsidRPr="00DD4486">
        <w:rPr>
          <w:rFonts w:ascii="Times New Roman" w:eastAsia="Times New Roman" w:hAnsi="Times New Roman"/>
          <w:sz w:val="24"/>
          <w:szCs w:val="24"/>
          <w:lang w:eastAsia="ru-RU"/>
        </w:rPr>
        <w:t>. Полученное произведение увеличивается на величину, равну</w:t>
      </w:r>
      <w:r>
        <w:rPr>
          <w:rFonts w:ascii="Times New Roman" w:eastAsia="Times New Roman" w:hAnsi="Times New Roman"/>
          <w:sz w:val="24"/>
          <w:szCs w:val="24"/>
          <w:lang w:eastAsia="ru-RU"/>
        </w:rPr>
        <w:t xml:space="preserve">ю произведению показателя </w:t>
      </w:r>
      <w:proofErr w:type="spellStart"/>
      <w:r>
        <w:rPr>
          <w:rFonts w:ascii="Times New Roman" w:eastAsia="Times New Roman" w:hAnsi="Times New Roman"/>
          <w:sz w:val="24"/>
          <w:szCs w:val="24"/>
          <w:lang w:eastAsia="ru-RU"/>
        </w:rPr>
        <w:t>Кман</w:t>
      </w:r>
      <w:proofErr w:type="spellEnd"/>
      <w:r w:rsidR="00DD4486" w:rsidRPr="00DD4486">
        <w:rPr>
          <w:rFonts w:ascii="Times New Roman" w:eastAsia="Times New Roman" w:hAnsi="Times New Roman"/>
          <w:sz w:val="24"/>
          <w:szCs w:val="24"/>
          <w:lang w:eastAsia="ru-RU"/>
        </w:rPr>
        <w:t xml:space="preserve">, и коэффициента, характеризующего количество добытого газового конденсата без учета широкой фракции легких углеводородов, в отношении которой коэффициент </w:t>
      </w:r>
      <w:proofErr w:type="spellStart"/>
      <w:r w:rsidR="00DD4486" w:rsidRPr="00DD4486">
        <w:rPr>
          <w:rFonts w:ascii="Times New Roman" w:eastAsia="Times New Roman" w:hAnsi="Times New Roman"/>
          <w:sz w:val="24"/>
          <w:szCs w:val="24"/>
          <w:lang w:eastAsia="ru-RU"/>
        </w:rPr>
        <w:t>Кман</w:t>
      </w:r>
      <w:proofErr w:type="spellEnd"/>
      <w:r w:rsidR="00DD4486" w:rsidRPr="00DD4486">
        <w:rPr>
          <w:rFonts w:ascii="Times New Roman" w:eastAsia="Times New Roman" w:hAnsi="Times New Roman"/>
          <w:sz w:val="24"/>
          <w:szCs w:val="24"/>
          <w:lang w:eastAsia="ru-RU"/>
        </w:rPr>
        <w:t xml:space="preserve"> не применяется, и равного 0,75. Налоговая ставка, исчисленная в соответствии с настоящим подпунктом, округляется до полного рубля в соответствии с действующим порядком округления;</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DD4486">
        <w:rPr>
          <w:rFonts w:ascii="Times New Roman" w:eastAsia="Times New Roman" w:hAnsi="Times New Roman"/>
          <w:b/>
          <w:sz w:val="24"/>
          <w:szCs w:val="24"/>
          <w:lang w:eastAsia="ru-RU"/>
        </w:rPr>
        <w:t>1</w:t>
      </w:r>
      <w:r w:rsidR="00FE72B8" w:rsidRPr="00FE72B8">
        <w:rPr>
          <w:rFonts w:ascii="Times New Roman" w:eastAsia="Times New Roman" w:hAnsi="Times New Roman"/>
          <w:b/>
          <w:sz w:val="24"/>
          <w:szCs w:val="24"/>
          <w:lang w:eastAsia="ru-RU"/>
        </w:rPr>
        <w:t>3</w:t>
      </w:r>
      <w:r w:rsidRPr="00DD4486">
        <w:rPr>
          <w:rFonts w:ascii="Times New Roman" w:eastAsia="Times New Roman" w:hAnsi="Times New Roman"/>
          <w:b/>
          <w:sz w:val="24"/>
          <w:szCs w:val="24"/>
          <w:lang w:eastAsia="ru-RU"/>
        </w:rPr>
        <w:t>) 35 рублей</w:t>
      </w:r>
      <w:r w:rsidRPr="00DD4486">
        <w:rPr>
          <w:rFonts w:ascii="Times New Roman" w:eastAsia="Times New Roman" w:hAnsi="Times New Roman"/>
          <w:sz w:val="24"/>
          <w:szCs w:val="24"/>
          <w:lang w:eastAsia="ru-RU"/>
        </w:rPr>
        <w:t xml:space="preserve"> за 1 000 кубических метров газа при добыче газа горючего природного из всех видов месторождений углеводородного сырья. При этом указанная налоговая ставка умножается на базовое значение единицы условного топлива (</w:t>
      </w:r>
      <w:proofErr w:type="spellStart"/>
      <w:r w:rsidRPr="00DD4486">
        <w:rPr>
          <w:rFonts w:ascii="Times New Roman" w:eastAsia="Times New Roman" w:hAnsi="Times New Roman"/>
          <w:sz w:val="24"/>
          <w:szCs w:val="24"/>
          <w:lang w:eastAsia="ru-RU"/>
        </w:rPr>
        <w:t>Еут</w:t>
      </w:r>
      <w:proofErr w:type="spellEnd"/>
      <w:r w:rsidRPr="00DD4486">
        <w:rPr>
          <w:rFonts w:ascii="Times New Roman" w:eastAsia="Times New Roman" w:hAnsi="Times New Roman"/>
          <w:sz w:val="24"/>
          <w:szCs w:val="24"/>
          <w:lang w:eastAsia="ru-RU"/>
        </w:rPr>
        <w:t xml:space="preserve">) и на коэффициент, характеризующий степень сложности добычи газа горючего природного и </w:t>
      </w:r>
      <w:r w:rsidRPr="00DD4486">
        <w:rPr>
          <w:rFonts w:ascii="Times New Roman" w:eastAsia="Times New Roman" w:hAnsi="Times New Roman"/>
          <w:sz w:val="24"/>
          <w:szCs w:val="24"/>
          <w:lang w:eastAsia="ru-RU"/>
        </w:rPr>
        <w:lastRenderedPageBreak/>
        <w:t>(или) газового конденсата из залежи углеводородного сырья (Кс), определяемые в соответствии со статьей 342.4 настоящего Кодекса. Полученное произведение суммируется со значением показателя, характеризующего расходы на транспортировку газа горючего природного (</w:t>
      </w:r>
      <w:proofErr w:type="spellStart"/>
      <w:r w:rsidRPr="00DD4486">
        <w:rPr>
          <w:rFonts w:ascii="Times New Roman" w:eastAsia="Times New Roman" w:hAnsi="Times New Roman"/>
          <w:sz w:val="24"/>
          <w:szCs w:val="24"/>
          <w:lang w:eastAsia="ru-RU"/>
        </w:rPr>
        <w:t>Тг</w:t>
      </w:r>
      <w:proofErr w:type="spellEnd"/>
      <w:r w:rsidRPr="00DD4486">
        <w:rPr>
          <w:rFonts w:ascii="Times New Roman" w:eastAsia="Times New Roman" w:hAnsi="Times New Roman"/>
          <w:sz w:val="24"/>
          <w:szCs w:val="24"/>
          <w:lang w:eastAsia="ru-RU"/>
        </w:rPr>
        <w:t xml:space="preserve">), определяемым в соответствии со статьей 342.4 настоящего Кодекса. Если полученная сумма оказалась меньше 0, значение налоговой ставки принимается </w:t>
      </w:r>
      <w:proofErr w:type="gramStart"/>
      <w:r w:rsidRPr="00DD4486">
        <w:rPr>
          <w:rFonts w:ascii="Times New Roman" w:eastAsia="Times New Roman" w:hAnsi="Times New Roman"/>
          <w:sz w:val="24"/>
          <w:szCs w:val="24"/>
          <w:lang w:eastAsia="ru-RU"/>
        </w:rPr>
        <w:t>равным</w:t>
      </w:r>
      <w:proofErr w:type="gramEnd"/>
      <w:r w:rsidRPr="00DD4486">
        <w:rPr>
          <w:rFonts w:ascii="Times New Roman" w:eastAsia="Times New Roman" w:hAnsi="Times New Roman"/>
          <w:sz w:val="24"/>
          <w:szCs w:val="24"/>
          <w:lang w:eastAsia="ru-RU"/>
        </w:rPr>
        <w:t xml:space="preserve"> 0. Налоговая ставка, исчисленная в соответствии с настоящим подпунктом, округляется до полного рубля в соответствии с действующим порядком округления;</w:t>
      </w:r>
    </w:p>
    <w:p w:rsidR="00DD4486" w:rsidRPr="00DD4486" w:rsidRDefault="00825002"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825002">
        <w:rPr>
          <w:rFonts w:ascii="Times New Roman" w:eastAsia="Times New Roman" w:hAnsi="Times New Roman"/>
          <w:b/>
          <w:sz w:val="24"/>
          <w:szCs w:val="24"/>
          <w:lang w:eastAsia="ru-RU"/>
        </w:rPr>
        <w:t>14</w:t>
      </w:r>
      <w:r w:rsidR="00DD4486" w:rsidRPr="00DD4486">
        <w:rPr>
          <w:rFonts w:ascii="Times New Roman" w:eastAsia="Times New Roman" w:hAnsi="Times New Roman"/>
          <w:b/>
          <w:sz w:val="24"/>
          <w:szCs w:val="24"/>
          <w:lang w:eastAsia="ru-RU"/>
        </w:rPr>
        <w:t>)</w:t>
      </w:r>
      <w:r w:rsidR="00DD4486" w:rsidRPr="00DD4486">
        <w:rPr>
          <w:rFonts w:ascii="Times New Roman" w:eastAsia="Times New Roman" w:hAnsi="Times New Roman"/>
          <w:sz w:val="24"/>
          <w:szCs w:val="24"/>
          <w:lang w:eastAsia="ru-RU"/>
        </w:rPr>
        <w:t xml:space="preserve"> </w:t>
      </w:r>
      <w:r w:rsidR="00DD4486" w:rsidRPr="00DD4486">
        <w:rPr>
          <w:rFonts w:ascii="Times New Roman" w:eastAsia="Times New Roman" w:hAnsi="Times New Roman"/>
          <w:b/>
          <w:sz w:val="24"/>
          <w:szCs w:val="24"/>
          <w:lang w:eastAsia="ru-RU"/>
        </w:rPr>
        <w:t>47 рублей</w:t>
      </w:r>
      <w:r w:rsidR="00DD4486" w:rsidRPr="00DD4486">
        <w:rPr>
          <w:rFonts w:ascii="Times New Roman" w:eastAsia="Times New Roman" w:hAnsi="Times New Roman"/>
          <w:sz w:val="24"/>
          <w:szCs w:val="24"/>
          <w:lang w:eastAsia="ru-RU"/>
        </w:rPr>
        <w:t xml:space="preserve"> за 1 тонну добытого антрацита;</w:t>
      </w:r>
    </w:p>
    <w:p w:rsidR="00DD4486" w:rsidRPr="00DD4486" w:rsidRDefault="00825002"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825002">
        <w:rPr>
          <w:rFonts w:ascii="Times New Roman" w:eastAsia="Times New Roman" w:hAnsi="Times New Roman"/>
          <w:b/>
          <w:sz w:val="24"/>
          <w:szCs w:val="24"/>
          <w:lang w:eastAsia="ru-RU"/>
        </w:rPr>
        <w:t>15</w:t>
      </w:r>
      <w:r w:rsidR="00DD4486" w:rsidRPr="00DD4486">
        <w:rPr>
          <w:rFonts w:ascii="Times New Roman" w:eastAsia="Times New Roman" w:hAnsi="Times New Roman"/>
          <w:b/>
          <w:sz w:val="24"/>
          <w:szCs w:val="24"/>
          <w:lang w:eastAsia="ru-RU"/>
        </w:rPr>
        <w:t>)</w:t>
      </w:r>
      <w:r w:rsidR="00DD4486" w:rsidRPr="00DD4486">
        <w:rPr>
          <w:rFonts w:ascii="Times New Roman" w:eastAsia="Times New Roman" w:hAnsi="Times New Roman"/>
          <w:sz w:val="24"/>
          <w:szCs w:val="24"/>
          <w:lang w:eastAsia="ru-RU"/>
        </w:rPr>
        <w:t xml:space="preserve"> </w:t>
      </w:r>
      <w:r w:rsidR="00DD4486" w:rsidRPr="00DD4486">
        <w:rPr>
          <w:rFonts w:ascii="Times New Roman" w:eastAsia="Times New Roman" w:hAnsi="Times New Roman"/>
          <w:b/>
          <w:sz w:val="24"/>
          <w:szCs w:val="24"/>
          <w:lang w:eastAsia="ru-RU"/>
        </w:rPr>
        <w:t>57 рублей</w:t>
      </w:r>
      <w:r w:rsidR="00DD4486" w:rsidRPr="00DD4486">
        <w:rPr>
          <w:rFonts w:ascii="Times New Roman" w:eastAsia="Times New Roman" w:hAnsi="Times New Roman"/>
          <w:sz w:val="24"/>
          <w:szCs w:val="24"/>
          <w:lang w:eastAsia="ru-RU"/>
        </w:rPr>
        <w:t xml:space="preserve"> за 1 тонну добытого угля коксующегося;</w:t>
      </w:r>
    </w:p>
    <w:p w:rsidR="00DD4486" w:rsidRPr="00DD4486" w:rsidRDefault="00825002"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825002">
        <w:rPr>
          <w:rFonts w:ascii="Times New Roman" w:eastAsia="Times New Roman" w:hAnsi="Times New Roman"/>
          <w:b/>
          <w:sz w:val="24"/>
          <w:szCs w:val="24"/>
          <w:lang w:eastAsia="ru-RU"/>
        </w:rPr>
        <w:t>16</w:t>
      </w:r>
      <w:r w:rsidR="00DD4486" w:rsidRPr="00DD4486">
        <w:rPr>
          <w:rFonts w:ascii="Times New Roman" w:eastAsia="Times New Roman" w:hAnsi="Times New Roman"/>
          <w:b/>
          <w:sz w:val="24"/>
          <w:szCs w:val="24"/>
          <w:lang w:eastAsia="ru-RU"/>
        </w:rPr>
        <w:t>) 11 рублей</w:t>
      </w:r>
      <w:r w:rsidR="00DD4486" w:rsidRPr="00DD4486">
        <w:rPr>
          <w:rFonts w:ascii="Times New Roman" w:eastAsia="Times New Roman" w:hAnsi="Times New Roman"/>
          <w:sz w:val="24"/>
          <w:szCs w:val="24"/>
          <w:lang w:eastAsia="ru-RU"/>
        </w:rPr>
        <w:t xml:space="preserve"> за 1 тонну добытого угля бурого;</w:t>
      </w:r>
    </w:p>
    <w:p w:rsidR="00DD4486" w:rsidRPr="00DD4486" w:rsidRDefault="00825002"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825002">
        <w:rPr>
          <w:rFonts w:ascii="Times New Roman" w:eastAsia="Times New Roman" w:hAnsi="Times New Roman"/>
          <w:b/>
          <w:sz w:val="24"/>
          <w:szCs w:val="24"/>
          <w:lang w:eastAsia="ru-RU"/>
        </w:rPr>
        <w:t>17</w:t>
      </w:r>
      <w:r w:rsidR="00DD4486" w:rsidRPr="00DD4486">
        <w:rPr>
          <w:rFonts w:ascii="Times New Roman" w:eastAsia="Times New Roman" w:hAnsi="Times New Roman"/>
          <w:b/>
          <w:sz w:val="24"/>
          <w:szCs w:val="24"/>
          <w:lang w:eastAsia="ru-RU"/>
        </w:rPr>
        <w:t>)</w:t>
      </w:r>
      <w:r w:rsidR="00DD4486" w:rsidRPr="00DD4486">
        <w:rPr>
          <w:rFonts w:ascii="Times New Roman" w:eastAsia="Times New Roman" w:hAnsi="Times New Roman"/>
          <w:sz w:val="24"/>
          <w:szCs w:val="24"/>
          <w:lang w:eastAsia="ru-RU"/>
        </w:rPr>
        <w:t xml:space="preserve"> </w:t>
      </w:r>
      <w:r w:rsidR="00DD4486" w:rsidRPr="00DD4486">
        <w:rPr>
          <w:rFonts w:ascii="Times New Roman" w:eastAsia="Times New Roman" w:hAnsi="Times New Roman"/>
          <w:b/>
          <w:sz w:val="24"/>
          <w:szCs w:val="24"/>
          <w:lang w:eastAsia="ru-RU"/>
        </w:rPr>
        <w:t>24 рубля</w:t>
      </w:r>
      <w:r w:rsidR="00DD4486" w:rsidRPr="00DD4486">
        <w:rPr>
          <w:rFonts w:ascii="Times New Roman" w:eastAsia="Times New Roman" w:hAnsi="Times New Roman"/>
          <w:sz w:val="24"/>
          <w:szCs w:val="24"/>
          <w:lang w:eastAsia="ru-RU"/>
        </w:rPr>
        <w:t xml:space="preserve"> за 1 тонну добытого угля, за исключением антрацита, угля коксующегося и угля бурого;</w:t>
      </w:r>
    </w:p>
    <w:p w:rsidR="00DD4486" w:rsidRPr="00DD4486" w:rsidRDefault="00825002"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825002">
        <w:rPr>
          <w:rFonts w:ascii="Times New Roman" w:eastAsia="Times New Roman" w:hAnsi="Times New Roman"/>
          <w:b/>
          <w:sz w:val="24"/>
          <w:szCs w:val="24"/>
          <w:lang w:eastAsia="ru-RU"/>
        </w:rPr>
        <w:t>18</w:t>
      </w:r>
      <w:r w:rsidR="00DD4486" w:rsidRPr="00DD4486">
        <w:rPr>
          <w:rFonts w:ascii="Times New Roman" w:eastAsia="Times New Roman" w:hAnsi="Times New Roman"/>
          <w:b/>
          <w:sz w:val="24"/>
          <w:szCs w:val="24"/>
          <w:lang w:eastAsia="ru-RU"/>
        </w:rPr>
        <w:t>)</w:t>
      </w:r>
      <w:r w:rsidR="00DD4486" w:rsidRPr="00DD4486">
        <w:rPr>
          <w:rFonts w:ascii="Times New Roman" w:eastAsia="Times New Roman" w:hAnsi="Times New Roman"/>
          <w:sz w:val="24"/>
          <w:szCs w:val="24"/>
          <w:lang w:eastAsia="ru-RU"/>
        </w:rPr>
        <w:t xml:space="preserve"> </w:t>
      </w:r>
      <w:r w:rsidR="00DD4486" w:rsidRPr="00DD4486">
        <w:rPr>
          <w:rFonts w:ascii="Times New Roman" w:eastAsia="Times New Roman" w:hAnsi="Times New Roman"/>
          <w:b/>
          <w:sz w:val="24"/>
          <w:szCs w:val="24"/>
          <w:lang w:eastAsia="ru-RU"/>
        </w:rPr>
        <w:t>730 рублей</w:t>
      </w:r>
      <w:r w:rsidR="00DD4486" w:rsidRPr="00DD4486">
        <w:rPr>
          <w:rFonts w:ascii="Times New Roman" w:eastAsia="Times New Roman" w:hAnsi="Times New Roman"/>
          <w:sz w:val="24"/>
          <w:szCs w:val="24"/>
          <w:lang w:eastAsia="ru-RU"/>
        </w:rPr>
        <w:t xml:space="preserve">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и (или) никель, и (или) металлы платиновой группы;</w:t>
      </w:r>
    </w:p>
    <w:p w:rsidR="00DD4486" w:rsidRPr="00DD4486" w:rsidRDefault="00825002" w:rsidP="00DD4486">
      <w:pPr>
        <w:shd w:val="clear" w:color="auto" w:fill="FFFFFF"/>
        <w:spacing w:after="0" w:line="240" w:lineRule="auto"/>
        <w:ind w:firstLine="709"/>
        <w:jc w:val="both"/>
        <w:rPr>
          <w:rFonts w:ascii="Times New Roman" w:eastAsia="Times New Roman" w:hAnsi="Times New Roman"/>
          <w:sz w:val="24"/>
          <w:szCs w:val="24"/>
          <w:lang w:eastAsia="ru-RU"/>
        </w:rPr>
      </w:pPr>
      <w:r w:rsidRPr="00825002">
        <w:rPr>
          <w:rFonts w:ascii="Times New Roman" w:eastAsia="Times New Roman" w:hAnsi="Times New Roman"/>
          <w:b/>
          <w:sz w:val="24"/>
          <w:szCs w:val="24"/>
          <w:lang w:eastAsia="ru-RU"/>
        </w:rPr>
        <w:t>19</w:t>
      </w:r>
      <w:r w:rsidR="00DD4486" w:rsidRPr="00DD4486">
        <w:rPr>
          <w:rFonts w:ascii="Times New Roman" w:eastAsia="Times New Roman" w:hAnsi="Times New Roman"/>
          <w:b/>
          <w:sz w:val="24"/>
          <w:szCs w:val="24"/>
          <w:lang w:eastAsia="ru-RU"/>
        </w:rPr>
        <w:t>) 270 рублей</w:t>
      </w:r>
      <w:r w:rsidR="00DD4486" w:rsidRPr="00DD4486">
        <w:rPr>
          <w:rFonts w:ascii="Times New Roman" w:eastAsia="Times New Roman" w:hAnsi="Times New Roman"/>
          <w:sz w:val="24"/>
          <w:szCs w:val="24"/>
          <w:lang w:eastAsia="ru-RU"/>
        </w:rPr>
        <w:t xml:space="preserve"> за 1 тонну 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p>
    <w:p w:rsidR="00DD4486" w:rsidRPr="00DD4486" w:rsidRDefault="00DD4486" w:rsidP="00DD4486">
      <w:pPr>
        <w:shd w:val="clear" w:color="auto" w:fill="FFFFFF"/>
        <w:spacing w:after="0" w:line="240" w:lineRule="auto"/>
        <w:ind w:firstLine="709"/>
        <w:jc w:val="both"/>
        <w:rPr>
          <w:rFonts w:ascii="Times New Roman" w:eastAsia="Times New Roman" w:hAnsi="Times New Roman"/>
          <w:sz w:val="24"/>
          <w:szCs w:val="24"/>
          <w:lang w:eastAsia="ru-RU"/>
        </w:rPr>
      </w:pPr>
    </w:p>
    <w:p w:rsidR="00DD4486" w:rsidRPr="00DD4486" w:rsidRDefault="00DD4486" w:rsidP="00DD4486">
      <w:pPr>
        <w:spacing w:after="0" w:line="240" w:lineRule="auto"/>
        <w:ind w:firstLine="709"/>
        <w:jc w:val="both"/>
        <w:rPr>
          <w:rFonts w:ascii="Times New Roman" w:hAnsi="Times New Roman"/>
          <w:sz w:val="24"/>
          <w:szCs w:val="24"/>
        </w:rPr>
      </w:pPr>
    </w:p>
    <w:p w:rsidR="00DD4486" w:rsidRPr="00DD4486" w:rsidRDefault="00DD4486" w:rsidP="00DD4486">
      <w:pPr>
        <w:spacing w:after="0" w:line="240" w:lineRule="auto"/>
        <w:ind w:firstLine="709"/>
        <w:jc w:val="both"/>
        <w:rPr>
          <w:rFonts w:ascii="Times New Roman" w:hAnsi="Times New Roman"/>
          <w:sz w:val="24"/>
          <w:szCs w:val="24"/>
        </w:rPr>
      </w:pPr>
      <w:r w:rsidRPr="00DD4486">
        <w:rPr>
          <w:rFonts w:ascii="Times New Roman" w:hAnsi="Times New Roman"/>
          <w:sz w:val="24"/>
          <w:szCs w:val="24"/>
        </w:rPr>
        <w:t>3.</w:t>
      </w:r>
      <w:r w:rsidR="00656145">
        <w:rPr>
          <w:rFonts w:ascii="Times New Roman" w:hAnsi="Times New Roman"/>
          <w:sz w:val="24"/>
          <w:szCs w:val="24"/>
        </w:rPr>
        <w:t xml:space="preserve"> </w:t>
      </w:r>
      <w:r w:rsidRPr="00DD4486">
        <w:rPr>
          <w:rFonts w:ascii="Times New Roman" w:hAnsi="Times New Roman"/>
          <w:sz w:val="24"/>
          <w:szCs w:val="24"/>
        </w:rPr>
        <w:t>Организация</w:t>
      </w:r>
      <w:proofErr w:type="gramStart"/>
      <w:r w:rsidRPr="00DD4486">
        <w:rPr>
          <w:rFonts w:ascii="Times New Roman" w:hAnsi="Times New Roman"/>
          <w:sz w:val="24"/>
          <w:szCs w:val="24"/>
        </w:rPr>
        <w:t xml:space="preserve"> А</w:t>
      </w:r>
      <w:proofErr w:type="gramEnd"/>
      <w:r w:rsidRPr="00DD4486">
        <w:rPr>
          <w:rFonts w:ascii="Times New Roman" w:hAnsi="Times New Roman"/>
          <w:sz w:val="24"/>
          <w:szCs w:val="24"/>
        </w:rPr>
        <w:t xml:space="preserve"> за налоговый период приобрела и полностью оплатила денежными средствами 40 тыс. литров спирта этилового с объемной долей этилового спирта 96,5%. 22 тыс. литров спирта были переданы в производство, для производства алкогольной продукции (водки). Объем производства готовой продукции составил 50 тыс. литров с объемной долей этилового спирта в готовой продукции 40%. Остатки незавершенного производства на конец налогового периода отсутствуют. Норматив технологических потерь и естественной убыли составляет 0,5%. Из общего объема произведенной продукции 40 тыс. литров было отгружено оптовым компаниям, расположенным в Российской Федерации, 8 тыс. литров отгружено организациям розничной торговли, а 2 тыс. литров произведенной продукция остались на складе организации. </w:t>
      </w:r>
    </w:p>
    <w:p w:rsidR="00031759" w:rsidRDefault="00DD4486" w:rsidP="00D14CE2">
      <w:pPr>
        <w:spacing w:after="0" w:line="240" w:lineRule="auto"/>
        <w:ind w:firstLine="709"/>
        <w:jc w:val="both"/>
        <w:rPr>
          <w:rFonts w:ascii="Times New Roman" w:hAnsi="Times New Roman"/>
          <w:sz w:val="24"/>
          <w:szCs w:val="24"/>
        </w:rPr>
      </w:pPr>
      <w:r w:rsidRPr="00DD4486">
        <w:rPr>
          <w:rFonts w:ascii="Times New Roman" w:hAnsi="Times New Roman"/>
          <w:sz w:val="24"/>
          <w:szCs w:val="24"/>
        </w:rPr>
        <w:t>Задание: Определите сумму акциза, которую налогоплательщик должен начислить к уплате в бюджет, сумму примененных налоговых вычетов и сумму акцизов, подлежащую уплате в бюджет. Объясните, что изменится в случае, если оплата спирта этилового была: а) произведена векселями третьего лица; б) произведена частично; в) не произведена.</w:t>
      </w:r>
    </w:p>
    <w:p w:rsidR="009C3359" w:rsidRDefault="00D14CE2" w:rsidP="009C3359">
      <w:pPr>
        <w:spacing w:after="0" w:line="240" w:lineRule="auto"/>
        <w:ind w:firstLine="709"/>
        <w:jc w:val="both"/>
        <w:rPr>
          <w:rFonts w:ascii="Times New Roman" w:hAnsi="Times New Roman"/>
          <w:b/>
          <w:sz w:val="24"/>
          <w:szCs w:val="24"/>
        </w:rPr>
      </w:pPr>
      <w:r w:rsidRPr="00D14CE2">
        <w:rPr>
          <w:rFonts w:ascii="Times New Roman" w:hAnsi="Times New Roman"/>
          <w:b/>
          <w:sz w:val="24"/>
          <w:szCs w:val="24"/>
        </w:rPr>
        <w:t>Решение:</w:t>
      </w:r>
    </w:p>
    <w:p w:rsidR="003F5B78" w:rsidRPr="009C3359" w:rsidRDefault="003F5B78" w:rsidP="009C3359">
      <w:pPr>
        <w:spacing w:after="0" w:line="240" w:lineRule="auto"/>
        <w:ind w:firstLine="709"/>
        <w:jc w:val="both"/>
        <w:rPr>
          <w:rFonts w:ascii="Times New Roman" w:hAnsi="Times New Roman"/>
          <w:sz w:val="24"/>
          <w:szCs w:val="24"/>
        </w:rPr>
      </w:pPr>
      <w:r w:rsidRPr="009C3359">
        <w:rPr>
          <w:rFonts w:ascii="Times New Roman" w:hAnsi="Times New Roman"/>
          <w:sz w:val="24"/>
          <w:szCs w:val="24"/>
        </w:rPr>
        <w:t xml:space="preserve">Согласно п.п.1 п.1 ст.182 НК РФ </w:t>
      </w:r>
      <w:r w:rsidR="009C3359" w:rsidRPr="003F5B78">
        <w:rPr>
          <w:rFonts w:ascii="Times New Roman" w:eastAsia="Times New Roman" w:hAnsi="Times New Roman"/>
          <w:sz w:val="24"/>
          <w:szCs w:val="24"/>
          <w:lang w:eastAsia="ru-RU"/>
        </w:rPr>
        <w:t>реализация на территории Российской Федерации лицами произведенных ими подакцизных товаров</w:t>
      </w:r>
      <w:r w:rsidR="009C3359" w:rsidRPr="009C3359">
        <w:rPr>
          <w:rFonts w:ascii="Times New Roman" w:hAnsi="Times New Roman"/>
          <w:sz w:val="24"/>
          <w:szCs w:val="24"/>
        </w:rPr>
        <w:t xml:space="preserve"> признае</w:t>
      </w:r>
      <w:r w:rsidR="009C3359" w:rsidRPr="009C3359">
        <w:rPr>
          <w:rFonts w:ascii="Times New Roman" w:hAnsi="Times New Roman"/>
          <w:sz w:val="24"/>
          <w:szCs w:val="24"/>
        </w:rPr>
        <w:t>тся</w:t>
      </w:r>
      <w:r w:rsidR="009C3359" w:rsidRPr="009C3359">
        <w:rPr>
          <w:rFonts w:ascii="Times New Roman" w:hAnsi="Times New Roman"/>
          <w:sz w:val="24"/>
          <w:szCs w:val="24"/>
        </w:rPr>
        <w:t xml:space="preserve"> </w:t>
      </w:r>
      <w:r w:rsidRPr="009C3359">
        <w:rPr>
          <w:rFonts w:ascii="Times New Roman" w:hAnsi="Times New Roman"/>
          <w:sz w:val="24"/>
          <w:szCs w:val="24"/>
        </w:rPr>
        <w:t>Объектом налогообложения</w:t>
      </w:r>
      <w:r w:rsidR="009C3359" w:rsidRPr="009C3359">
        <w:rPr>
          <w:rFonts w:ascii="Times New Roman" w:hAnsi="Times New Roman"/>
          <w:sz w:val="24"/>
          <w:szCs w:val="24"/>
        </w:rPr>
        <w:t xml:space="preserve"> акцизами.</w:t>
      </w:r>
    </w:p>
    <w:p w:rsidR="009C3359" w:rsidRDefault="009C3359" w:rsidP="009C3359">
      <w:pPr>
        <w:spacing w:after="0" w:line="240" w:lineRule="auto"/>
        <w:ind w:firstLine="709"/>
        <w:jc w:val="both"/>
        <w:rPr>
          <w:rFonts w:ascii="Times New Roman" w:hAnsi="Times New Roman"/>
          <w:sz w:val="24"/>
          <w:szCs w:val="24"/>
          <w:shd w:val="clear" w:color="auto" w:fill="FFFFFF"/>
        </w:rPr>
      </w:pPr>
      <w:r w:rsidRPr="009C3359">
        <w:rPr>
          <w:rFonts w:ascii="Times New Roman" w:hAnsi="Times New Roman"/>
          <w:sz w:val="24"/>
          <w:szCs w:val="24"/>
        </w:rPr>
        <w:t xml:space="preserve">Согласно п.1 ст.193 НК РФ в отношении алкогольной продукции с объемной долей этилового спирта свыше 9% ставка акциза составляет </w:t>
      </w:r>
      <w:r w:rsidRPr="009C3359">
        <w:rPr>
          <w:rFonts w:ascii="Times New Roman" w:hAnsi="Times New Roman"/>
          <w:sz w:val="24"/>
          <w:szCs w:val="24"/>
          <w:shd w:val="clear" w:color="auto" w:fill="FFFFFF"/>
        </w:rPr>
        <w:t>523 рубля за 1 литр безводного этилового спирта, содержащегося в подакцизном товаре</w:t>
      </w:r>
      <w:r>
        <w:rPr>
          <w:rFonts w:ascii="Times New Roman" w:hAnsi="Times New Roman"/>
          <w:sz w:val="24"/>
          <w:szCs w:val="24"/>
          <w:shd w:val="clear" w:color="auto" w:fill="FFFFFF"/>
        </w:rPr>
        <w:t>.</w:t>
      </w:r>
    </w:p>
    <w:p w:rsidR="000C0E0B" w:rsidRDefault="009C3359" w:rsidP="000C0E0B">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(40 000+8 000)*40%</w:t>
      </w:r>
      <w:r w:rsidR="00A85E93">
        <w:rPr>
          <w:rFonts w:ascii="Times New Roman" w:hAnsi="Times New Roman"/>
          <w:sz w:val="24"/>
          <w:szCs w:val="24"/>
          <w:shd w:val="clear" w:color="auto" w:fill="FFFFFF"/>
        </w:rPr>
        <w:t>*523</w:t>
      </w:r>
      <w:r>
        <w:rPr>
          <w:rFonts w:ascii="Times New Roman" w:hAnsi="Times New Roman"/>
          <w:sz w:val="24"/>
          <w:szCs w:val="24"/>
          <w:shd w:val="clear" w:color="auto" w:fill="FFFFFF"/>
        </w:rPr>
        <w:t xml:space="preserve"> = 10 041 600 – сумма а</w:t>
      </w:r>
      <w:r w:rsidR="000C0E0B">
        <w:rPr>
          <w:rFonts w:ascii="Times New Roman" w:hAnsi="Times New Roman"/>
          <w:sz w:val="24"/>
          <w:szCs w:val="24"/>
          <w:shd w:val="clear" w:color="auto" w:fill="FFFFFF"/>
        </w:rPr>
        <w:t>кциза с реализованной продукции</w:t>
      </w:r>
    </w:p>
    <w:p w:rsidR="000C0E0B" w:rsidRPr="000C0E0B" w:rsidRDefault="000C0E0B" w:rsidP="000C0E0B">
      <w:pPr>
        <w:spacing w:after="0" w:line="240" w:lineRule="auto"/>
        <w:ind w:firstLine="709"/>
        <w:jc w:val="both"/>
        <w:rPr>
          <w:rFonts w:ascii="Times New Roman" w:hAnsi="Times New Roman"/>
          <w:sz w:val="24"/>
          <w:szCs w:val="24"/>
          <w:shd w:val="clear" w:color="auto" w:fill="FFFFFF"/>
        </w:rPr>
      </w:pPr>
      <w:r w:rsidRPr="000C0E0B">
        <w:rPr>
          <w:rFonts w:ascii="Times New Roman" w:hAnsi="Times New Roman"/>
          <w:sz w:val="24"/>
          <w:szCs w:val="24"/>
          <w:shd w:val="clear" w:color="auto" w:fill="FFFFFF"/>
        </w:rPr>
        <w:t xml:space="preserve">Согласно п.1 и п.2 ст.200 НК РФ </w:t>
      </w:r>
      <w:r w:rsidRPr="000C0E0B">
        <w:rPr>
          <w:rFonts w:ascii="Times New Roman" w:hAnsi="Times New Roman"/>
          <w:sz w:val="24"/>
          <w:szCs w:val="24"/>
        </w:rPr>
        <w:t>налогоплательщик имеет право уменьшить сумму акциза по подакцизным товарам на установленные налоговые вычеты.</w:t>
      </w:r>
    </w:p>
    <w:p w:rsidR="003F5B78" w:rsidRDefault="000C0E0B" w:rsidP="000C0E0B">
      <w:pPr>
        <w:spacing w:after="0" w:line="240" w:lineRule="auto"/>
        <w:ind w:firstLine="709"/>
        <w:jc w:val="both"/>
        <w:rPr>
          <w:rFonts w:ascii="Times New Roman" w:eastAsia="Times New Roman" w:hAnsi="Times New Roman"/>
          <w:sz w:val="24"/>
          <w:szCs w:val="24"/>
          <w:lang w:eastAsia="ru-RU"/>
        </w:rPr>
      </w:pPr>
      <w:r w:rsidRPr="000C0E0B">
        <w:rPr>
          <w:rFonts w:ascii="Times New Roman" w:eastAsia="Times New Roman" w:hAnsi="Times New Roman"/>
          <w:sz w:val="24"/>
          <w:szCs w:val="24"/>
          <w:lang w:eastAsia="ru-RU"/>
        </w:rPr>
        <w:t>Вычетам подлежат суммы акциза, предъявленные продавцами и уплаченные налогоплательщиком при приобретении подакцизных товаров в дальнейшем использованных в качестве сырья для производства подакцизных товаров.</w:t>
      </w:r>
    </w:p>
    <w:p w:rsidR="00A85E93" w:rsidRDefault="000C0E0B" w:rsidP="00A85E93">
      <w:pPr>
        <w:spacing w:after="0" w:line="240" w:lineRule="auto"/>
        <w:ind w:firstLine="709"/>
        <w:jc w:val="both"/>
        <w:rPr>
          <w:rFonts w:ascii="Times New Roman" w:hAnsi="Times New Roman"/>
          <w:sz w:val="24"/>
          <w:szCs w:val="24"/>
          <w:shd w:val="clear" w:color="auto" w:fill="FFFFFF"/>
        </w:rPr>
      </w:pPr>
      <w:r w:rsidRPr="000C0E0B">
        <w:rPr>
          <w:rFonts w:ascii="Times New Roman" w:hAnsi="Times New Roman"/>
          <w:sz w:val="24"/>
          <w:szCs w:val="24"/>
          <w:shd w:val="clear" w:color="auto" w:fill="FFFFFF"/>
        </w:rPr>
        <w:t xml:space="preserve">В случае безвозвратной утери указанных подакцизных товаров в процессе их производства, хранения, перемещения и последующей технологической обработки суммы </w:t>
      </w:r>
      <w:r w:rsidRPr="000C0E0B">
        <w:rPr>
          <w:rFonts w:ascii="Times New Roman" w:hAnsi="Times New Roman"/>
          <w:sz w:val="24"/>
          <w:szCs w:val="24"/>
          <w:shd w:val="clear" w:color="auto" w:fill="FFFFFF"/>
        </w:rPr>
        <w:lastRenderedPageBreak/>
        <w:t>акциза также подлежат вычету. При этом вычету подлежит сумма акциза, относящаяся к части товаров, безвозвратно утерянных в пределах норм технологических потерь и (или) норм естественной убыли, утвержденных уполномоченным федеральным органом исполнительной власти для соответствующей группы товаров.</w:t>
      </w:r>
    </w:p>
    <w:p w:rsidR="0093145A" w:rsidRDefault="0093145A" w:rsidP="00A85E93">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50 000*0,5%*523 = 130 750 – сумма акциза по технологическим потерям</w:t>
      </w:r>
    </w:p>
    <w:p w:rsidR="00A85E93" w:rsidRDefault="00A85E93" w:rsidP="00A85E93">
      <w:pPr>
        <w:spacing w:after="0" w:line="240" w:lineRule="auto"/>
        <w:ind w:firstLine="709"/>
        <w:jc w:val="both"/>
        <w:rPr>
          <w:rFonts w:ascii="Times New Roman" w:eastAsia="Times New Roman" w:hAnsi="Times New Roman"/>
          <w:sz w:val="24"/>
          <w:szCs w:val="24"/>
          <w:lang w:eastAsia="ru-RU"/>
        </w:rPr>
      </w:pPr>
      <w:r w:rsidRPr="00A85E93">
        <w:rPr>
          <w:rFonts w:ascii="Times New Roman" w:hAnsi="Times New Roman"/>
          <w:sz w:val="24"/>
          <w:szCs w:val="24"/>
          <w:shd w:val="clear" w:color="auto" w:fill="FFFFFF"/>
        </w:rPr>
        <w:t xml:space="preserve">Согласно п.16 ст.200 НК РФ </w:t>
      </w:r>
      <w:r w:rsidRPr="00A85E93">
        <w:rPr>
          <w:rFonts w:ascii="Times New Roman" w:eastAsia="Times New Roman" w:hAnsi="Times New Roman"/>
          <w:sz w:val="24"/>
          <w:szCs w:val="24"/>
          <w:lang w:eastAsia="ru-RU"/>
        </w:rPr>
        <w:t>п</w:t>
      </w:r>
      <w:r w:rsidRPr="000C0E0B">
        <w:rPr>
          <w:rFonts w:ascii="Times New Roman" w:eastAsia="Times New Roman" w:hAnsi="Times New Roman"/>
          <w:sz w:val="24"/>
          <w:szCs w:val="24"/>
          <w:lang w:eastAsia="ru-RU"/>
        </w:rPr>
        <w:t>ри исчислении акциза на реализованную алкогольную и (или) подакцизную спиртосодержащую продукцию вычету подлежит уплаченная налогоплательщиком сумма авансового платежа акциза в пределах суммы этого платежа, приходящейся на объем этилового спирта, фактически использованного для производства реализованной алкогольной и (или) подакциз</w:t>
      </w:r>
      <w:r w:rsidRPr="00A85E93">
        <w:rPr>
          <w:rFonts w:ascii="Times New Roman" w:eastAsia="Times New Roman" w:hAnsi="Times New Roman"/>
          <w:sz w:val="24"/>
          <w:szCs w:val="24"/>
          <w:lang w:eastAsia="ru-RU"/>
        </w:rPr>
        <w:t>ной спиртосодержащей продукции.</w:t>
      </w:r>
    </w:p>
    <w:p w:rsidR="00A85E93" w:rsidRDefault="00A85E93" w:rsidP="00A85E93">
      <w:pPr>
        <w:spacing w:after="0" w:line="240" w:lineRule="auto"/>
        <w:ind w:firstLine="709"/>
        <w:jc w:val="both"/>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Согласно п.1 ст.193 НК РФ в отношении этилового спирта налоговая ставка составляет </w:t>
      </w:r>
      <w:r w:rsidRPr="00A85E93">
        <w:rPr>
          <w:rFonts w:ascii="Times New Roman" w:hAnsi="Times New Roman"/>
          <w:sz w:val="24"/>
          <w:szCs w:val="24"/>
          <w:shd w:val="clear" w:color="auto" w:fill="FFFFFF"/>
        </w:rPr>
        <w:t>107 рублей за 1 литр безводного этилового спирта, содержащегося в подакцизном товаре</w:t>
      </w:r>
    </w:p>
    <w:p w:rsidR="0093145A" w:rsidRDefault="0093145A" w:rsidP="00A85E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22 000/50 000*2 000 = 880 л. спирта ушло на производство 2 000 л. продукции, оставшейся на складе</w:t>
      </w:r>
    </w:p>
    <w:p w:rsidR="00C94E19" w:rsidRPr="00DE48FB" w:rsidRDefault="0093145A" w:rsidP="00DE48F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22 000-880*96,5*107 = </w:t>
      </w:r>
      <w:r w:rsidR="00A85E93">
        <w:rPr>
          <w:rFonts w:ascii="Times New Roman" w:hAnsi="Times New Roman"/>
          <w:sz w:val="24"/>
          <w:szCs w:val="24"/>
          <w:shd w:val="clear" w:color="auto" w:fill="FFFFFF"/>
        </w:rPr>
        <w:t>2</w:t>
      </w:r>
      <w:r>
        <w:rPr>
          <w:rFonts w:ascii="Times New Roman" w:hAnsi="Times New Roman"/>
          <w:sz w:val="24"/>
          <w:szCs w:val="24"/>
          <w:shd w:val="clear" w:color="auto" w:fill="FFFFFF"/>
        </w:rPr>
        <w:t xml:space="preserve"> 180 745,6</w:t>
      </w:r>
      <w:r w:rsidR="00A85E93">
        <w:rPr>
          <w:rFonts w:ascii="Times New Roman" w:hAnsi="Times New Roman"/>
          <w:sz w:val="24"/>
          <w:szCs w:val="24"/>
          <w:shd w:val="clear" w:color="auto" w:fill="FFFFFF"/>
        </w:rPr>
        <w:t xml:space="preserve"> – сумма акциза по этиловому спирту, использованному в производстве</w:t>
      </w:r>
      <w:r>
        <w:rPr>
          <w:rFonts w:ascii="Times New Roman" w:hAnsi="Times New Roman"/>
          <w:sz w:val="24"/>
          <w:szCs w:val="24"/>
          <w:shd w:val="clear" w:color="auto" w:fill="FFFFFF"/>
        </w:rPr>
        <w:t xml:space="preserve"> реализованной продукции</w:t>
      </w:r>
    </w:p>
    <w:p w:rsidR="0093145A" w:rsidRDefault="00DE48FB" w:rsidP="000C0E0B">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10 041 600-130 750-2 180 745,60 = 7 730 104,40 – сумма акциза к уплате в бюджет.</w:t>
      </w:r>
    </w:p>
    <w:p w:rsidR="00DE48FB" w:rsidRDefault="00DE48FB" w:rsidP="000C0E0B">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В случае если:</w:t>
      </w:r>
    </w:p>
    <w:p w:rsidR="00DE48FB" w:rsidRDefault="00DE48FB" w:rsidP="000C0E0B">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А) оплата спирта была произведена векселями третьего лица </w:t>
      </w:r>
    </w:p>
    <w:p w:rsidR="008B05EB" w:rsidRDefault="008B05EB" w:rsidP="000C0E0B">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Согласно ст.200 НК РФ акциз по приобретённому сырью, может быть принят к вычету только в случае фактический оплаты.</w:t>
      </w:r>
    </w:p>
    <w:p w:rsidR="008B05EB" w:rsidRPr="008B05EB" w:rsidRDefault="008B05EB" w:rsidP="000C0E0B">
      <w:pPr>
        <w:spacing w:after="0" w:line="240" w:lineRule="auto"/>
        <w:ind w:firstLine="709"/>
        <w:jc w:val="both"/>
        <w:rPr>
          <w:rFonts w:ascii="Times New Roman" w:hAnsi="Times New Roman"/>
          <w:color w:val="000000"/>
          <w:shd w:val="clear" w:color="auto" w:fill="F1F2EE"/>
        </w:rPr>
      </w:pPr>
      <w:r w:rsidRPr="008B05EB">
        <w:rPr>
          <w:rFonts w:ascii="Times New Roman" w:hAnsi="Times New Roman"/>
          <w:color w:val="000000"/>
          <w:shd w:val="clear" w:color="auto" w:fill="F1F2EE"/>
        </w:rPr>
        <w:t>П</w:t>
      </w:r>
      <w:r w:rsidR="00DE48FB" w:rsidRPr="008B05EB">
        <w:rPr>
          <w:rFonts w:ascii="Times New Roman" w:hAnsi="Times New Roman"/>
          <w:color w:val="000000"/>
          <w:shd w:val="clear" w:color="auto" w:fill="F1F2EE"/>
        </w:rPr>
        <w:t>ри расчетах налогоплательщика за приобретенные подакцизные товары векселем третьего лица (в том числе банковским векселем) вычет суммы акциза по этим товарам возможен только в том случае, если расходы, произведенные для приобретения этого векселя, носят фактический характер.</w:t>
      </w:r>
    </w:p>
    <w:p w:rsidR="005238B9" w:rsidRDefault="00DE48FB" w:rsidP="000C0E0B">
      <w:pPr>
        <w:spacing w:after="0" w:line="240" w:lineRule="auto"/>
        <w:ind w:firstLine="709"/>
        <w:jc w:val="both"/>
        <w:rPr>
          <w:rFonts w:ascii="Times New Roman" w:hAnsi="Times New Roman"/>
          <w:color w:val="000000"/>
        </w:rPr>
      </w:pPr>
      <w:r w:rsidRPr="008B05EB">
        <w:rPr>
          <w:rFonts w:ascii="Times New Roman" w:hAnsi="Times New Roman"/>
          <w:color w:val="000000"/>
          <w:shd w:val="clear" w:color="auto" w:fill="F1F2EE"/>
        </w:rPr>
        <w:t>Вексель третьего лица (включая банковский вексель) может быть приобретен налогоплательщиком следующими способами: в качестве финансового вложения, в качестве оплаты за отгруженные другому лицу товары (работы, услуги), в обмен на собственный вексель и др.</w:t>
      </w:r>
    </w:p>
    <w:p w:rsidR="008B05EB" w:rsidRPr="008B05EB" w:rsidRDefault="00DE48FB" w:rsidP="000C0E0B">
      <w:pPr>
        <w:spacing w:after="0" w:line="240" w:lineRule="auto"/>
        <w:ind w:firstLine="709"/>
        <w:jc w:val="both"/>
        <w:rPr>
          <w:rFonts w:ascii="Times New Roman" w:hAnsi="Times New Roman"/>
          <w:color w:val="000000"/>
          <w:shd w:val="clear" w:color="auto" w:fill="F1F2EE"/>
        </w:rPr>
      </w:pPr>
      <w:r w:rsidRPr="008B05EB">
        <w:rPr>
          <w:rFonts w:ascii="Times New Roman" w:hAnsi="Times New Roman"/>
          <w:color w:val="000000"/>
          <w:shd w:val="clear" w:color="auto" w:fill="F1F2EE"/>
        </w:rPr>
        <w:t>Если налогоплательщик-покупатель использует для расчетов за приобретенные подакцизные товары вексель третьего лица (в данном случае - банковский вексель), который он приобрел в качестве финансового вложения и за который фактически уплатил денежные средства, то он имеет право на налоговый вычет акциза в пределах фактически перечисленных за этот вексель денежных средств.</w:t>
      </w:r>
    </w:p>
    <w:p w:rsidR="005238B9" w:rsidRDefault="005238B9" w:rsidP="00DE48FB">
      <w:pPr>
        <w:spacing w:after="0" w:line="240" w:lineRule="auto"/>
        <w:ind w:firstLine="709"/>
        <w:jc w:val="both"/>
        <w:rPr>
          <w:rFonts w:ascii="Times New Roman" w:hAnsi="Times New Roman"/>
          <w:sz w:val="24"/>
          <w:szCs w:val="24"/>
        </w:rPr>
      </w:pPr>
      <w:r>
        <w:rPr>
          <w:rFonts w:ascii="Times New Roman" w:hAnsi="Times New Roman"/>
          <w:sz w:val="24"/>
          <w:szCs w:val="24"/>
        </w:rPr>
        <w:t>б) если оплата была произведена частично</w:t>
      </w:r>
    </w:p>
    <w:p w:rsidR="005238B9" w:rsidRDefault="005238B9" w:rsidP="00DE48FB">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Вычет может быть использован в отношении той части сырья, которое было фактически оплачено и </w:t>
      </w:r>
      <w:proofErr w:type="gramStart"/>
      <w:r>
        <w:rPr>
          <w:rFonts w:ascii="Times New Roman" w:hAnsi="Times New Roman"/>
          <w:sz w:val="24"/>
          <w:szCs w:val="24"/>
        </w:rPr>
        <w:t>использована</w:t>
      </w:r>
      <w:proofErr w:type="gramEnd"/>
      <w:r>
        <w:rPr>
          <w:rFonts w:ascii="Times New Roman" w:hAnsi="Times New Roman"/>
          <w:sz w:val="24"/>
          <w:szCs w:val="24"/>
        </w:rPr>
        <w:t xml:space="preserve"> в производстве реализованных подакцизных товаров.</w:t>
      </w:r>
    </w:p>
    <w:p w:rsidR="00DE48FB" w:rsidRDefault="00DE48FB" w:rsidP="00DE48FB">
      <w:pPr>
        <w:spacing w:after="0" w:line="240" w:lineRule="auto"/>
        <w:ind w:firstLine="709"/>
        <w:jc w:val="both"/>
        <w:rPr>
          <w:rFonts w:ascii="Times New Roman" w:hAnsi="Times New Roman"/>
          <w:sz w:val="24"/>
          <w:szCs w:val="24"/>
        </w:rPr>
      </w:pPr>
      <w:r w:rsidRPr="00DD4486">
        <w:rPr>
          <w:rFonts w:ascii="Times New Roman" w:hAnsi="Times New Roman"/>
          <w:sz w:val="24"/>
          <w:szCs w:val="24"/>
        </w:rPr>
        <w:t xml:space="preserve">в) </w:t>
      </w:r>
      <w:r w:rsidR="005238B9">
        <w:rPr>
          <w:rFonts w:ascii="Times New Roman" w:hAnsi="Times New Roman"/>
          <w:sz w:val="24"/>
          <w:szCs w:val="24"/>
        </w:rPr>
        <w:t>если оплата не произведена</w:t>
      </w:r>
    </w:p>
    <w:p w:rsidR="00DE48FB" w:rsidRDefault="005238B9" w:rsidP="000C0E0B">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Вычет не может быть использован</w:t>
      </w:r>
      <w:bookmarkStart w:id="0" w:name="_GoBack"/>
      <w:bookmarkEnd w:id="0"/>
    </w:p>
    <w:p w:rsidR="00A85E93" w:rsidRDefault="00A85E93" w:rsidP="000C0E0B">
      <w:pPr>
        <w:spacing w:after="0" w:line="240" w:lineRule="auto"/>
        <w:ind w:firstLine="709"/>
        <w:jc w:val="both"/>
        <w:rPr>
          <w:rFonts w:ascii="Times New Roman" w:hAnsi="Times New Roman"/>
          <w:sz w:val="24"/>
          <w:szCs w:val="24"/>
          <w:shd w:val="clear" w:color="auto" w:fill="FFFFFF"/>
        </w:rPr>
      </w:pPr>
    </w:p>
    <w:p w:rsidR="000C0E0B" w:rsidRDefault="000C0E0B" w:rsidP="000C0E0B">
      <w:pPr>
        <w:spacing w:after="0" w:line="240" w:lineRule="auto"/>
        <w:ind w:firstLine="709"/>
        <w:jc w:val="both"/>
        <w:rPr>
          <w:rFonts w:ascii="Times New Roman" w:hAnsi="Times New Roman"/>
          <w:sz w:val="24"/>
          <w:szCs w:val="24"/>
          <w:shd w:val="clear" w:color="auto" w:fill="FFFFFF"/>
        </w:rPr>
      </w:pPr>
    </w:p>
    <w:sectPr w:rsidR="000C0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F91"/>
    <w:multiLevelType w:val="multilevel"/>
    <w:tmpl w:val="80B8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4E"/>
    <w:rsid w:val="00031759"/>
    <w:rsid w:val="00050765"/>
    <w:rsid w:val="000779D9"/>
    <w:rsid w:val="000C0E0B"/>
    <w:rsid w:val="00150F86"/>
    <w:rsid w:val="001B0F3D"/>
    <w:rsid w:val="001B0F86"/>
    <w:rsid w:val="00292582"/>
    <w:rsid w:val="003F5B78"/>
    <w:rsid w:val="004504C2"/>
    <w:rsid w:val="005238B9"/>
    <w:rsid w:val="005B6E5E"/>
    <w:rsid w:val="00656145"/>
    <w:rsid w:val="006C364E"/>
    <w:rsid w:val="00723C6B"/>
    <w:rsid w:val="00755F91"/>
    <w:rsid w:val="0076076E"/>
    <w:rsid w:val="00771858"/>
    <w:rsid w:val="00825002"/>
    <w:rsid w:val="008B05EB"/>
    <w:rsid w:val="008D532C"/>
    <w:rsid w:val="0093145A"/>
    <w:rsid w:val="00996473"/>
    <w:rsid w:val="009C3359"/>
    <w:rsid w:val="00A429AA"/>
    <w:rsid w:val="00A85E93"/>
    <w:rsid w:val="00BC6A82"/>
    <w:rsid w:val="00C20BCA"/>
    <w:rsid w:val="00C379FB"/>
    <w:rsid w:val="00C94E19"/>
    <w:rsid w:val="00CB57C3"/>
    <w:rsid w:val="00CD3CA7"/>
    <w:rsid w:val="00D14CE2"/>
    <w:rsid w:val="00D9074F"/>
    <w:rsid w:val="00DC1E69"/>
    <w:rsid w:val="00DD4486"/>
    <w:rsid w:val="00DE48FB"/>
    <w:rsid w:val="00FE71D9"/>
    <w:rsid w:val="00FE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486"/>
    <w:pPr>
      <w:spacing w:after="160" w:line="256" w:lineRule="auto"/>
    </w:pPr>
    <w:rPr>
      <w:rFonts w:ascii="Calibri" w:eastAsia="Calibri" w:hAnsi="Calibri" w:cs="Times New Roman"/>
    </w:rPr>
  </w:style>
  <w:style w:type="paragraph" w:styleId="1">
    <w:name w:val="heading 1"/>
    <w:basedOn w:val="a"/>
    <w:link w:val="10"/>
    <w:uiPriority w:val="9"/>
    <w:qFormat/>
    <w:rsid w:val="00DD448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486"/>
    <w:pPr>
      <w:ind w:left="720"/>
      <w:contextualSpacing/>
    </w:pPr>
  </w:style>
  <w:style w:type="character" w:customStyle="1" w:styleId="10">
    <w:name w:val="Заголовок 1 Знак"/>
    <w:basedOn w:val="a0"/>
    <w:link w:val="1"/>
    <w:uiPriority w:val="9"/>
    <w:rsid w:val="00DD4486"/>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DD448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92582"/>
    <w:rPr>
      <w:b/>
      <w:bCs/>
    </w:rPr>
  </w:style>
  <w:style w:type="paragraph" w:styleId="a6">
    <w:name w:val="Balloon Text"/>
    <w:basedOn w:val="a"/>
    <w:link w:val="a7"/>
    <w:uiPriority w:val="99"/>
    <w:semiHidden/>
    <w:unhideWhenUsed/>
    <w:rsid w:val="002925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2582"/>
    <w:rPr>
      <w:rFonts w:ascii="Tahoma" w:eastAsia="Calibri" w:hAnsi="Tahoma" w:cs="Tahoma"/>
      <w:sz w:val="16"/>
      <w:szCs w:val="16"/>
    </w:rPr>
  </w:style>
  <w:style w:type="paragraph" w:styleId="a8">
    <w:name w:val="Revision"/>
    <w:hidden/>
    <w:uiPriority w:val="99"/>
    <w:semiHidden/>
    <w:rsid w:val="008B05E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486"/>
    <w:pPr>
      <w:spacing w:after="160" w:line="256" w:lineRule="auto"/>
    </w:pPr>
    <w:rPr>
      <w:rFonts w:ascii="Calibri" w:eastAsia="Calibri" w:hAnsi="Calibri" w:cs="Times New Roman"/>
    </w:rPr>
  </w:style>
  <w:style w:type="paragraph" w:styleId="1">
    <w:name w:val="heading 1"/>
    <w:basedOn w:val="a"/>
    <w:link w:val="10"/>
    <w:uiPriority w:val="9"/>
    <w:qFormat/>
    <w:rsid w:val="00DD448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486"/>
    <w:pPr>
      <w:ind w:left="720"/>
      <w:contextualSpacing/>
    </w:pPr>
  </w:style>
  <w:style w:type="character" w:customStyle="1" w:styleId="10">
    <w:name w:val="Заголовок 1 Знак"/>
    <w:basedOn w:val="a0"/>
    <w:link w:val="1"/>
    <w:uiPriority w:val="9"/>
    <w:rsid w:val="00DD4486"/>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DD448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92582"/>
    <w:rPr>
      <w:b/>
      <w:bCs/>
    </w:rPr>
  </w:style>
  <w:style w:type="paragraph" w:styleId="a6">
    <w:name w:val="Balloon Text"/>
    <w:basedOn w:val="a"/>
    <w:link w:val="a7"/>
    <w:uiPriority w:val="99"/>
    <w:semiHidden/>
    <w:unhideWhenUsed/>
    <w:rsid w:val="002925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2582"/>
    <w:rPr>
      <w:rFonts w:ascii="Tahoma" w:eastAsia="Calibri" w:hAnsi="Tahoma" w:cs="Tahoma"/>
      <w:sz w:val="16"/>
      <w:szCs w:val="16"/>
    </w:rPr>
  </w:style>
  <w:style w:type="paragraph" w:styleId="a8">
    <w:name w:val="Revision"/>
    <w:hidden/>
    <w:uiPriority w:val="99"/>
    <w:semiHidden/>
    <w:rsid w:val="008B05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8088">
      <w:bodyDiv w:val="1"/>
      <w:marLeft w:val="0"/>
      <w:marRight w:val="0"/>
      <w:marTop w:val="0"/>
      <w:marBottom w:val="0"/>
      <w:divBdr>
        <w:top w:val="none" w:sz="0" w:space="0" w:color="auto"/>
        <w:left w:val="none" w:sz="0" w:space="0" w:color="auto"/>
        <w:bottom w:val="none" w:sz="0" w:space="0" w:color="auto"/>
        <w:right w:val="none" w:sz="0" w:space="0" w:color="auto"/>
      </w:divBdr>
    </w:div>
    <w:div w:id="440491737">
      <w:bodyDiv w:val="1"/>
      <w:marLeft w:val="0"/>
      <w:marRight w:val="0"/>
      <w:marTop w:val="0"/>
      <w:marBottom w:val="0"/>
      <w:divBdr>
        <w:top w:val="none" w:sz="0" w:space="0" w:color="auto"/>
        <w:left w:val="none" w:sz="0" w:space="0" w:color="auto"/>
        <w:bottom w:val="none" w:sz="0" w:space="0" w:color="auto"/>
        <w:right w:val="none" w:sz="0" w:space="0" w:color="auto"/>
      </w:divBdr>
    </w:div>
    <w:div w:id="766193977">
      <w:bodyDiv w:val="1"/>
      <w:marLeft w:val="0"/>
      <w:marRight w:val="0"/>
      <w:marTop w:val="0"/>
      <w:marBottom w:val="0"/>
      <w:divBdr>
        <w:top w:val="none" w:sz="0" w:space="0" w:color="auto"/>
        <w:left w:val="none" w:sz="0" w:space="0" w:color="auto"/>
        <w:bottom w:val="none" w:sz="0" w:space="0" w:color="auto"/>
        <w:right w:val="none" w:sz="0" w:space="0" w:color="auto"/>
      </w:divBdr>
    </w:div>
    <w:div w:id="872112332">
      <w:bodyDiv w:val="1"/>
      <w:marLeft w:val="0"/>
      <w:marRight w:val="0"/>
      <w:marTop w:val="0"/>
      <w:marBottom w:val="0"/>
      <w:divBdr>
        <w:top w:val="none" w:sz="0" w:space="0" w:color="auto"/>
        <w:left w:val="none" w:sz="0" w:space="0" w:color="auto"/>
        <w:bottom w:val="none" w:sz="0" w:space="0" w:color="auto"/>
        <w:right w:val="none" w:sz="0" w:space="0" w:color="auto"/>
      </w:divBdr>
    </w:div>
    <w:div w:id="1095905013">
      <w:bodyDiv w:val="1"/>
      <w:marLeft w:val="0"/>
      <w:marRight w:val="0"/>
      <w:marTop w:val="0"/>
      <w:marBottom w:val="0"/>
      <w:divBdr>
        <w:top w:val="none" w:sz="0" w:space="0" w:color="auto"/>
        <w:left w:val="none" w:sz="0" w:space="0" w:color="auto"/>
        <w:bottom w:val="none" w:sz="0" w:space="0" w:color="auto"/>
        <w:right w:val="none" w:sz="0" w:space="0" w:color="auto"/>
      </w:divBdr>
    </w:div>
    <w:div w:id="1186362809">
      <w:bodyDiv w:val="1"/>
      <w:marLeft w:val="0"/>
      <w:marRight w:val="0"/>
      <w:marTop w:val="0"/>
      <w:marBottom w:val="0"/>
      <w:divBdr>
        <w:top w:val="none" w:sz="0" w:space="0" w:color="auto"/>
        <w:left w:val="none" w:sz="0" w:space="0" w:color="auto"/>
        <w:bottom w:val="none" w:sz="0" w:space="0" w:color="auto"/>
        <w:right w:val="none" w:sz="0" w:space="0" w:color="auto"/>
      </w:divBdr>
      <w:divsChild>
        <w:div w:id="413891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FD19-48F2-43E6-B6E6-5AB7351A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3100</Words>
  <Characters>17675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dcterms:created xsi:type="dcterms:W3CDTF">2019-05-19T17:15:00Z</dcterms:created>
  <dcterms:modified xsi:type="dcterms:W3CDTF">2019-05-20T14:31:00Z</dcterms:modified>
</cp:coreProperties>
</file>