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03" w:rsidRDefault="00CC1903" w:rsidP="00CC1903">
      <w:pPr>
        <w:ind w:left="360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-33020</wp:posOffset>
            </wp:positionV>
            <wp:extent cx="5940425" cy="793750"/>
            <wp:effectExtent l="0" t="0" r="0" b="0"/>
            <wp:wrapTopAndBottom/>
            <wp:docPr id="2" name="Рисунок 2" descr="т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 xml:space="preserve">       </w:t>
      </w: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  <w:r>
        <w:rPr>
          <w:b/>
          <w:szCs w:val="28"/>
        </w:rPr>
        <w:t>КОНТРОЛЬНАЯ РАБОТА</w:t>
      </w:r>
    </w:p>
    <w:p w:rsidR="00CC1903" w:rsidRPr="002F1CBB" w:rsidRDefault="00CC1903" w:rsidP="00CC1903">
      <w:pPr>
        <w:jc w:val="center"/>
        <w:rPr>
          <w:szCs w:val="28"/>
        </w:rPr>
      </w:pPr>
      <w:r w:rsidRPr="002F1CBB">
        <w:rPr>
          <w:szCs w:val="28"/>
        </w:rPr>
        <w:t xml:space="preserve">по дисциплине </w:t>
      </w:r>
    </w:p>
    <w:p w:rsidR="00CC1903" w:rsidRPr="002F1CBB" w:rsidRDefault="00CC1903" w:rsidP="00CC1903">
      <w:pPr>
        <w:jc w:val="center"/>
        <w:rPr>
          <w:b/>
          <w:szCs w:val="28"/>
        </w:rPr>
      </w:pPr>
      <w:r w:rsidRPr="002F1CBB">
        <w:rPr>
          <w:b/>
          <w:szCs w:val="28"/>
        </w:rPr>
        <w:t>«</w:t>
      </w:r>
      <w:r w:rsidRPr="00DA513D">
        <w:rPr>
          <w:b/>
          <w:szCs w:val="28"/>
        </w:rPr>
        <w:t>Эксплуатация технических средств обеспечения движения поездов</w:t>
      </w:r>
      <w:r w:rsidRPr="002F1CBB">
        <w:rPr>
          <w:b/>
          <w:szCs w:val="28"/>
        </w:rPr>
        <w:t>»</w:t>
      </w:r>
    </w:p>
    <w:p w:rsidR="00CC1903" w:rsidRDefault="00CC1903" w:rsidP="00CC1903">
      <w:pPr>
        <w:jc w:val="center"/>
        <w:rPr>
          <w:rStyle w:val="ab"/>
          <w:b w:val="0"/>
          <w:szCs w:val="28"/>
        </w:rPr>
      </w:pPr>
    </w:p>
    <w:p w:rsidR="00CC1903" w:rsidRPr="00780689" w:rsidRDefault="00CC1903" w:rsidP="00CC1903">
      <w:pPr>
        <w:jc w:val="center"/>
        <w:rPr>
          <w:rStyle w:val="ab"/>
          <w:b w:val="0"/>
          <w:szCs w:val="28"/>
        </w:rPr>
      </w:pPr>
      <w:r w:rsidRPr="00780689">
        <w:rPr>
          <w:rStyle w:val="ab"/>
          <w:b w:val="0"/>
          <w:szCs w:val="28"/>
        </w:rPr>
        <w:t>Направление «Автоматика и телемеханика на железнодорожном</w:t>
      </w:r>
      <w:r>
        <w:rPr>
          <w:rStyle w:val="ab"/>
          <w:b w:val="0"/>
          <w:szCs w:val="28"/>
        </w:rPr>
        <w:t xml:space="preserve"> </w:t>
      </w:r>
      <w:r w:rsidRPr="00780689">
        <w:rPr>
          <w:rStyle w:val="ab"/>
          <w:b w:val="0"/>
          <w:szCs w:val="28"/>
        </w:rPr>
        <w:t>транспорте»</w:t>
      </w:r>
    </w:p>
    <w:p w:rsidR="00CC1903" w:rsidRDefault="00CC1903" w:rsidP="00CC1903">
      <w:pPr>
        <w:jc w:val="center"/>
        <w:rPr>
          <w:szCs w:val="28"/>
        </w:rPr>
      </w:pPr>
      <w:r>
        <w:rPr>
          <w:szCs w:val="28"/>
        </w:rPr>
        <w:t>(профиль образовательной программы</w:t>
      </w:r>
    </w:p>
    <w:p w:rsidR="00CC1903" w:rsidRDefault="00CC1903" w:rsidP="00CC1903">
      <w:pPr>
        <w:jc w:val="center"/>
        <w:rPr>
          <w:szCs w:val="28"/>
        </w:rPr>
      </w:pPr>
      <w:r>
        <w:rPr>
          <w:szCs w:val="28"/>
        </w:rPr>
        <w:t>специальность 23.05.05 «Система обеспечения безопасности поездов»)</w:t>
      </w:r>
    </w:p>
    <w:p w:rsidR="00CC1903" w:rsidRPr="002F1CBB" w:rsidRDefault="00CC1903" w:rsidP="00CC1903">
      <w:pPr>
        <w:jc w:val="center"/>
        <w:rPr>
          <w:szCs w:val="28"/>
        </w:rPr>
      </w:pPr>
    </w:p>
    <w:p w:rsidR="0055718A" w:rsidRDefault="0055718A" w:rsidP="00CC1903">
      <w:pPr>
        <w:jc w:val="center"/>
        <w:rPr>
          <w:b/>
          <w:szCs w:val="28"/>
        </w:rPr>
      </w:pPr>
    </w:p>
    <w:p w:rsidR="0055718A" w:rsidRDefault="0055718A" w:rsidP="00CC1903">
      <w:pPr>
        <w:jc w:val="center"/>
        <w:rPr>
          <w:b/>
          <w:szCs w:val="28"/>
        </w:rPr>
      </w:pPr>
    </w:p>
    <w:p w:rsidR="00CC1903" w:rsidRPr="0055718A" w:rsidRDefault="0055718A" w:rsidP="0055718A">
      <w:pPr>
        <w:ind w:right="3968"/>
        <w:jc w:val="right"/>
        <w:rPr>
          <w:szCs w:val="28"/>
        </w:rPr>
      </w:pPr>
      <w:r w:rsidRPr="0055718A">
        <w:rPr>
          <w:szCs w:val="28"/>
        </w:rPr>
        <w:t xml:space="preserve">Логин: </w:t>
      </w:r>
      <w:r w:rsidRPr="0055718A">
        <w:rPr>
          <w:b/>
          <w:szCs w:val="28"/>
        </w:rPr>
        <w:t>19-04-2</w:t>
      </w:r>
    </w:p>
    <w:p w:rsidR="00CC1903" w:rsidRDefault="00CC1903" w:rsidP="00CC1903">
      <w:pPr>
        <w:ind w:right="3968"/>
        <w:jc w:val="right"/>
        <w:rPr>
          <w:szCs w:val="28"/>
        </w:rPr>
      </w:pPr>
      <w:r>
        <w:rPr>
          <w:szCs w:val="28"/>
        </w:rPr>
        <w:t>Выполнил студент:</w:t>
      </w:r>
    </w:p>
    <w:p w:rsidR="00CC1903" w:rsidRDefault="00CC1903" w:rsidP="00CC1903">
      <w:pPr>
        <w:ind w:right="3968"/>
        <w:jc w:val="right"/>
        <w:rPr>
          <w:szCs w:val="28"/>
        </w:rPr>
      </w:pPr>
      <w:r>
        <w:rPr>
          <w:szCs w:val="28"/>
        </w:rPr>
        <w:t>Проверил преподаватель:</w:t>
      </w:r>
    </w:p>
    <w:p w:rsidR="00CC1903" w:rsidRPr="002F1CBB" w:rsidRDefault="00CC1903" w:rsidP="00CC1903">
      <w:pPr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</w:p>
    <w:p w:rsidR="00CC1903" w:rsidRPr="002F1CBB" w:rsidRDefault="00CC1903" w:rsidP="00CC1903">
      <w:pPr>
        <w:jc w:val="center"/>
        <w:rPr>
          <w:szCs w:val="28"/>
        </w:rPr>
      </w:pPr>
      <w:r>
        <w:rPr>
          <w:szCs w:val="28"/>
        </w:rPr>
        <w:tab/>
      </w:r>
    </w:p>
    <w:p w:rsidR="00CC1903" w:rsidRDefault="00CC1903" w:rsidP="00CC1903">
      <w:pPr>
        <w:jc w:val="center"/>
        <w:rPr>
          <w:szCs w:val="28"/>
        </w:rPr>
      </w:pPr>
    </w:p>
    <w:p w:rsidR="00CC1903" w:rsidRDefault="00CC1903" w:rsidP="00CC1903">
      <w:pPr>
        <w:jc w:val="center"/>
        <w:rPr>
          <w:szCs w:val="28"/>
        </w:rPr>
      </w:pPr>
    </w:p>
    <w:p w:rsidR="00CC1903" w:rsidRDefault="00CC1903" w:rsidP="00CC1903">
      <w:pPr>
        <w:jc w:val="center"/>
        <w:rPr>
          <w:szCs w:val="28"/>
        </w:rPr>
      </w:pPr>
    </w:p>
    <w:p w:rsidR="0055718A" w:rsidRDefault="0055718A" w:rsidP="00CC1903">
      <w:pPr>
        <w:jc w:val="center"/>
        <w:rPr>
          <w:szCs w:val="28"/>
        </w:rPr>
      </w:pPr>
    </w:p>
    <w:p w:rsidR="0055718A" w:rsidRDefault="0055718A" w:rsidP="00CC1903">
      <w:pPr>
        <w:jc w:val="center"/>
        <w:rPr>
          <w:szCs w:val="28"/>
        </w:rPr>
      </w:pPr>
    </w:p>
    <w:p w:rsidR="00CC1903" w:rsidRPr="002F1CBB" w:rsidRDefault="00CC1903" w:rsidP="00CC1903">
      <w:pPr>
        <w:jc w:val="center"/>
        <w:rPr>
          <w:szCs w:val="28"/>
        </w:rPr>
      </w:pPr>
    </w:p>
    <w:p w:rsidR="00CC1903" w:rsidRDefault="00CC1903" w:rsidP="00CC1903">
      <w:pPr>
        <w:tabs>
          <w:tab w:val="center" w:pos="4677"/>
          <w:tab w:val="right" w:pos="9355"/>
        </w:tabs>
        <w:jc w:val="left"/>
        <w:rPr>
          <w:szCs w:val="28"/>
        </w:rPr>
      </w:pPr>
      <w:r>
        <w:rPr>
          <w:szCs w:val="28"/>
        </w:rPr>
        <w:tab/>
      </w:r>
      <w:r w:rsidRPr="002F1CBB">
        <w:rPr>
          <w:szCs w:val="28"/>
        </w:rPr>
        <w:t>Самара 201</w:t>
      </w:r>
      <w:r>
        <w:rPr>
          <w:szCs w:val="28"/>
        </w:rPr>
        <w:t>9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424746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2B90" w:rsidRPr="00532B90" w:rsidRDefault="00532B90" w:rsidP="00532B90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32B9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532B90" w:rsidRPr="00532B90" w:rsidRDefault="00532B90" w:rsidP="00532B90">
          <w:pPr>
            <w:rPr>
              <w:rFonts w:cs="Times New Roman"/>
              <w:szCs w:val="28"/>
              <w:lang w:eastAsia="ru-RU"/>
            </w:rPr>
          </w:pPr>
        </w:p>
        <w:p w:rsidR="00532B90" w:rsidRPr="00532B90" w:rsidRDefault="00532B90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r w:rsidRPr="00532B90">
            <w:rPr>
              <w:rFonts w:cs="Times New Roman"/>
              <w:bCs/>
              <w:szCs w:val="28"/>
            </w:rPr>
            <w:fldChar w:fldCharType="begin"/>
          </w:r>
          <w:r w:rsidRPr="00532B90">
            <w:rPr>
              <w:rFonts w:cs="Times New Roman"/>
              <w:bCs/>
              <w:szCs w:val="28"/>
            </w:rPr>
            <w:instrText xml:space="preserve"> TOC \o "1-3" \h \z \u </w:instrText>
          </w:r>
          <w:r w:rsidRPr="00532B90">
            <w:rPr>
              <w:rFonts w:cs="Times New Roman"/>
              <w:bCs/>
              <w:szCs w:val="28"/>
            </w:rPr>
            <w:fldChar w:fldCharType="separate"/>
          </w:r>
          <w:hyperlink w:anchor="_Toc1742899" w:history="1">
            <w:r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ЗАДАЧА №1. НЕЙТРАЛЬНЫЕ РЕЛЕ СИСТЕМ ЖЕЛЕЗНОДОРОЖНОЙ АВТОМАТИКИ И ТЕЛЕМЕХАНИКИ</w:t>
            </w:r>
            <w:r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_Toc1742899 \h </w:instrText>
            </w:r>
            <w:r w:rsidRPr="00532B90">
              <w:rPr>
                <w:rFonts w:cs="Times New Roman"/>
                <w:noProof/>
                <w:webHidden/>
                <w:szCs w:val="28"/>
              </w:rPr>
            </w:r>
            <w:r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3971EB">
              <w:rPr>
                <w:rFonts w:cs="Times New Roman"/>
                <w:noProof/>
                <w:webHidden/>
                <w:szCs w:val="28"/>
              </w:rPr>
              <w:t>2</w:t>
            </w:r>
            <w:r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Pr="00532B90" w:rsidRDefault="00AC56A1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742900" w:history="1">
            <w:r w:rsidR="00532B90"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ЗАДАЧА №2. АНАЛИЗ РАБОТЫ ПУЛЬС-ПАРЫ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_Toc1742900 \h </w:instrTex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3971EB">
              <w:rPr>
                <w:rFonts w:cs="Times New Roman"/>
                <w:noProof/>
                <w:webHidden/>
                <w:szCs w:val="28"/>
              </w:rPr>
              <w:t>6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Pr="00532B90" w:rsidRDefault="00AC56A1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742901" w:history="1">
            <w:r w:rsidR="00532B90"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ЗАДАЧА №3. ГЕРМЕТИЗИРОВАННЫЕ МАГНИТОУПРАВЛЯЕМЫЕ КОНТАКТЫ И РЕЛЕ НА ИХ ОСНОВЕ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_Toc1742901 \h </w:instrTex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3971EB">
              <w:rPr>
                <w:rFonts w:cs="Times New Roman"/>
                <w:noProof/>
                <w:webHidden/>
                <w:szCs w:val="28"/>
              </w:rPr>
              <w:t>9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Pr="00532B90" w:rsidRDefault="00AC56A1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742902" w:history="1">
            <w:r w:rsidR="00532B90"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СПИСОК ИСПОЛЬЗУЕМОЙ ЛИТЕРАТУРЫ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_Toc1742902 \h </w:instrTex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3971EB">
              <w:rPr>
                <w:rFonts w:cs="Times New Roman"/>
                <w:noProof/>
                <w:webHidden/>
                <w:szCs w:val="28"/>
              </w:rPr>
              <w:t>11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Default="00532B90" w:rsidP="00532B90">
          <w:r w:rsidRPr="00532B90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532B90" w:rsidRDefault="00532B90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bookmarkStart w:id="1" w:name="_Toc1742899"/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bookmarkEnd w:id="1"/>
    <w:p w:rsidR="0055718A" w:rsidRDefault="0055718A" w:rsidP="0055718A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№1. НЕЙТРАЛЬНЫЕ РЕЛЕ СИСТЕМ ЖЕЛЕЗНОДОРОЖНОЙ АВТОМАТИКИ И ТЕЛЕМЕХАНИКИ</w:t>
      </w:r>
    </w:p>
    <w:p w:rsidR="0055718A" w:rsidRDefault="0055718A" w:rsidP="0055718A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p w:rsidR="0055718A" w:rsidRDefault="0055718A" w:rsidP="0055718A">
      <w:pPr>
        <w:pStyle w:val="ac"/>
        <w:spacing w:line="324" w:lineRule="auto"/>
        <w:ind w:firstLine="709"/>
        <w:jc w:val="right"/>
        <w:rPr>
          <w:i/>
          <w:lang w:val="ru-RU"/>
        </w:rPr>
      </w:pPr>
      <w:r>
        <w:rPr>
          <w:i/>
          <w:lang w:val="ru-RU"/>
        </w:rPr>
        <w:t>Таблица 1. Тип реле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55718A" w:rsidTr="0055718A">
        <w:trPr>
          <w:trHeight w:val="123"/>
          <w:jc w:val="center"/>
        </w:trPr>
        <w:tc>
          <w:tcPr>
            <w:tcW w:w="242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360" w:lineRule="auto"/>
              <w:ind w:firstLine="0"/>
              <w:jc w:val="center"/>
            </w:pPr>
            <w:r>
              <w:t>Последн</w:t>
            </w:r>
            <w:r>
              <w:rPr>
                <w:lang w:val="ru-RU"/>
              </w:rPr>
              <w:t>яя</w:t>
            </w:r>
            <w:r>
              <w:t xml:space="preserve"> цифр</w:t>
            </w:r>
            <w:r>
              <w:rPr>
                <w:lang w:val="ru-RU"/>
              </w:rPr>
              <w:t>а</w:t>
            </w:r>
            <w:r>
              <w:t xml:space="preserve"> логина </w:t>
            </w:r>
          </w:p>
        </w:tc>
        <w:tc>
          <w:tcPr>
            <w:tcW w:w="25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360" w:lineRule="auto"/>
              <w:ind w:firstLine="0"/>
              <w:jc w:val="center"/>
            </w:pPr>
            <w:r>
              <w:t>Тип реле</w:t>
            </w:r>
          </w:p>
        </w:tc>
      </w:tr>
      <w:tr w:rsidR="0055718A" w:rsidTr="0055718A">
        <w:trPr>
          <w:jc w:val="center"/>
        </w:trPr>
        <w:tc>
          <w:tcPr>
            <w:tcW w:w="2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5718A" w:rsidRPr="001916C7" w:rsidRDefault="0055718A">
            <w:pPr>
              <w:pStyle w:val="ac"/>
              <w:spacing w:line="360" w:lineRule="auto"/>
              <w:ind w:firstLine="0"/>
              <w:jc w:val="center"/>
              <w:rPr>
                <w:b/>
              </w:rPr>
            </w:pPr>
            <w:r w:rsidRPr="001916C7">
              <w:rPr>
                <w:b/>
                <w:lang w:val="en-US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5718A" w:rsidRPr="001916C7" w:rsidRDefault="0055718A">
            <w:pPr>
              <w:pStyle w:val="ac"/>
              <w:spacing w:line="360" w:lineRule="auto"/>
              <w:ind w:firstLine="0"/>
              <w:jc w:val="center"/>
              <w:rPr>
                <w:b/>
                <w:lang w:val="ru-RU"/>
              </w:rPr>
            </w:pPr>
            <w:r w:rsidRPr="001916C7">
              <w:rPr>
                <w:b/>
              </w:rPr>
              <w:t>НМШ1-700</w:t>
            </w:r>
            <w:r w:rsidRPr="001916C7">
              <w:rPr>
                <w:b/>
                <w:lang w:val="ru-RU"/>
              </w:rPr>
              <w:t>0</w:t>
            </w:r>
          </w:p>
        </w:tc>
      </w:tr>
    </w:tbl>
    <w:p w:rsidR="0055718A" w:rsidRDefault="0055718A" w:rsidP="0055718A">
      <w:pPr>
        <w:pStyle w:val="ac"/>
        <w:spacing w:line="324" w:lineRule="auto"/>
        <w:ind w:firstLine="709"/>
        <w:jc w:val="both"/>
        <w:rPr>
          <w:lang w:val="ru-RU"/>
        </w:rPr>
      </w:pP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Реле тип</w:t>
      </w:r>
      <w:r>
        <w:rPr>
          <w:lang w:val="ru-RU"/>
        </w:rPr>
        <w:t>а</w:t>
      </w:r>
      <w:r>
        <w:t xml:space="preserve"> НМШ</w:t>
      </w:r>
      <w:r>
        <w:rPr>
          <w:lang w:val="ru-RU"/>
        </w:rPr>
        <w:t xml:space="preserve">1-7000 </w:t>
      </w:r>
      <w:r>
        <w:t>использу</w:t>
      </w:r>
      <w:r>
        <w:rPr>
          <w:lang w:val="ru-RU"/>
        </w:rPr>
        <w:t>ется</w:t>
      </w:r>
      <w:r>
        <w:t xml:space="preserve"> в устройствах автоматики и телемеханики на железнодорожном транспорте.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Расшифровка НМШ</w:t>
      </w:r>
      <w:r>
        <w:rPr>
          <w:lang w:val="ru-RU"/>
        </w:rPr>
        <w:t>1</w:t>
      </w:r>
      <w:r>
        <w:t>-</w:t>
      </w:r>
      <w:r>
        <w:rPr>
          <w:lang w:val="ru-RU"/>
        </w:rPr>
        <w:t>7000</w:t>
      </w:r>
      <w:r>
        <w:t>:</w:t>
      </w:r>
    </w:p>
    <w:p w:rsidR="0055718A" w:rsidRDefault="0055718A" w:rsidP="0055718A">
      <w:pPr>
        <w:pStyle w:val="ac"/>
        <w:spacing w:line="324" w:lineRule="auto"/>
        <w:ind w:firstLine="0"/>
      </w:pPr>
      <w:r>
        <w:rPr>
          <w:b/>
        </w:rPr>
        <w:t>Н</w:t>
      </w:r>
      <w:r>
        <w:t> -</w:t>
      </w:r>
      <w:r>
        <w:rPr>
          <w:lang w:val="ru-RU"/>
        </w:rPr>
        <w:t xml:space="preserve"> </w:t>
      </w:r>
      <w:r>
        <w:t>нейтральные; </w:t>
      </w:r>
      <w:r>
        <w:br/>
      </w:r>
      <w:r>
        <w:rPr>
          <w:b/>
        </w:rPr>
        <w:t>М</w:t>
      </w:r>
      <w:r>
        <w:t> - малогабаритные; </w:t>
      </w:r>
      <w:r>
        <w:br/>
      </w:r>
      <w:r>
        <w:rPr>
          <w:b/>
        </w:rPr>
        <w:t>Ш</w:t>
      </w:r>
      <w:r>
        <w:t> - штепсельные;</w:t>
      </w:r>
      <w:r>
        <w:br/>
      </w:r>
      <w:r>
        <w:rPr>
          <w:b/>
          <w:lang w:val="ru-RU"/>
        </w:rPr>
        <w:t>1</w:t>
      </w:r>
      <w:r>
        <w:t xml:space="preserve"> - контактная система реле (1-наличие восьми контактных групп (тройников) на переключение (8 </w:t>
      </w:r>
      <w:proofErr w:type="spellStart"/>
      <w:r>
        <w:t>фт</w:t>
      </w:r>
      <w:proofErr w:type="spellEnd"/>
      <w:r>
        <w:t xml:space="preserve">); </w:t>
      </w:r>
    </w:p>
    <w:p w:rsidR="0055718A" w:rsidRDefault="0055718A" w:rsidP="0055718A">
      <w:pPr>
        <w:pStyle w:val="ac"/>
        <w:spacing w:line="324" w:lineRule="auto"/>
        <w:ind w:firstLine="0"/>
      </w:pPr>
      <w:r>
        <w:rPr>
          <w:b/>
          <w:lang w:val="ru-RU"/>
        </w:rPr>
        <w:t>7000</w:t>
      </w:r>
      <w:r>
        <w:t> - сопротивление катушек пост. току, Ом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Для последовательного или параллельного включения обмоток на розетке реле устанавливают перемычки: для последовательного 2</w:t>
      </w:r>
      <w:r>
        <w:rPr>
          <w:lang w:val="ru-RU"/>
        </w:rPr>
        <w:t>-</w:t>
      </w:r>
      <w:r>
        <w:t>3 и параллельного 1</w:t>
      </w:r>
      <w:r>
        <w:rPr>
          <w:lang w:val="ru-RU"/>
        </w:rPr>
        <w:t>-</w:t>
      </w:r>
      <w:r>
        <w:t>2 и 3</w:t>
      </w:r>
      <w:r>
        <w:rPr>
          <w:lang w:val="ru-RU"/>
        </w:rPr>
        <w:t>-</w:t>
      </w:r>
      <w:r>
        <w:t xml:space="preserve">4.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Каждый замыкающий и размыкающий контакт реле тип</w:t>
      </w:r>
      <w:r>
        <w:rPr>
          <w:lang w:val="ru-RU"/>
        </w:rPr>
        <w:t>а</w:t>
      </w:r>
      <w:r>
        <w:t xml:space="preserve"> НМШ1</w:t>
      </w:r>
      <w:r>
        <w:rPr>
          <w:lang w:val="ru-RU"/>
        </w:rPr>
        <w:t>-7000</w:t>
      </w:r>
      <w:r>
        <w:t>, должен обеспечивать не менее 1,2*10</w:t>
      </w:r>
      <w:r>
        <w:rPr>
          <w:vertAlign w:val="superscript"/>
        </w:rPr>
        <w:t>6</w:t>
      </w:r>
      <w:r>
        <w:t xml:space="preserve"> включений и выключений электрических цепей постоянного тока при нагрузке 2 А и напряжении 24 В или цепей переменного тока при активной нагрузке 0,5 А и напряжении 220 В.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 xml:space="preserve">Каждая полная контактная группа состоит из подвижных (общих), замыкающих (фронтовых) и размыкающих (тыловых) контактов. Замыкающие (фронтовые) контакты — плоские бронзовые пружины с </w:t>
      </w:r>
      <w:proofErr w:type="spellStart"/>
      <w:r>
        <w:t>графито</w:t>
      </w:r>
      <w:proofErr w:type="spellEnd"/>
      <w:r>
        <w:t xml:space="preserve">-серебряными наклепами; размыкающие (тыловые) и подвижные (общие) контакты — плоские пружины с серебряными наклепами.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 xml:space="preserve">Переходное сопротивление замыкающих (фронтовых) контактов (серебро—уголь) без контактов штепсельной розетки должно быть не более 0,25 Ом, с контактами розетки — не более 0,30 Ом.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lastRenderedPageBreak/>
        <w:t xml:space="preserve">Переходное сопротивление размыкающих (тыловых) контактов (серебро—серебро) без контактов штепсельной розетки — не более 0,03 Ом, с контактами розетки — не более 0,08 Ом. Реле надежно </w:t>
      </w:r>
      <w:proofErr w:type="spellStart"/>
      <w:r>
        <w:t>работа</w:t>
      </w:r>
      <w:r>
        <w:rPr>
          <w:lang w:val="ru-RU"/>
        </w:rPr>
        <w:t>е</w:t>
      </w:r>
      <w:proofErr w:type="spellEnd"/>
      <w:r>
        <w:t>т при температуре окружающего воздуха от –50°С до +60°С с относительной влажностью до 90% при температуре +20°С и до 70% при температуре +40°С.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Габаритные размеры реле НМШ</w:t>
      </w:r>
      <w:r>
        <w:rPr>
          <w:lang w:val="ru-RU"/>
        </w:rPr>
        <w:t xml:space="preserve">1-7000: </w:t>
      </w:r>
      <w:r>
        <w:t>210х87х112 мм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Масса реле не более 1,7 кг</w:t>
      </w:r>
    </w:p>
    <w:p w:rsidR="0055718A" w:rsidRDefault="0055718A" w:rsidP="0055718A">
      <w:pPr>
        <w:pStyle w:val="ac"/>
        <w:spacing w:line="324" w:lineRule="auto"/>
        <w:ind w:firstLine="709"/>
        <w:jc w:val="right"/>
        <w:rPr>
          <w:i/>
          <w:lang w:val="ru-RU"/>
        </w:rPr>
      </w:pPr>
    </w:p>
    <w:p w:rsidR="0055718A" w:rsidRDefault="0055718A" w:rsidP="0055718A">
      <w:pPr>
        <w:pStyle w:val="ac"/>
        <w:spacing w:line="324" w:lineRule="auto"/>
        <w:ind w:firstLine="709"/>
        <w:jc w:val="right"/>
        <w:rPr>
          <w:i/>
          <w:lang w:val="ru-RU"/>
        </w:rPr>
      </w:pPr>
      <w:r>
        <w:rPr>
          <w:i/>
          <w:lang w:val="ru-RU"/>
        </w:rPr>
        <w:t xml:space="preserve">Таблица 2. </w:t>
      </w:r>
      <w:r>
        <w:rPr>
          <w:i/>
        </w:rPr>
        <w:t>Электрические и временные характеристики</w:t>
      </w:r>
      <w:r>
        <w:rPr>
          <w:i/>
          <w:lang w:val="ru-RU"/>
        </w:rPr>
        <w:t xml:space="preserve"> реле</w:t>
      </w:r>
    </w:p>
    <w:tbl>
      <w:tblPr>
        <w:tblW w:w="5000" w:type="pct"/>
        <w:tblCellSpacing w:w="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59"/>
        <w:gridCol w:w="1661"/>
        <w:gridCol w:w="1216"/>
        <w:gridCol w:w="1282"/>
        <w:gridCol w:w="1655"/>
        <w:gridCol w:w="1091"/>
        <w:gridCol w:w="1579"/>
      </w:tblGrid>
      <w:tr w:rsidR="0055718A" w:rsidTr="0055718A">
        <w:trPr>
          <w:tblCellSpacing w:w="6" w:type="dxa"/>
        </w:trPr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Тип реле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Сопротивление</w:t>
            </w:r>
          </w:p>
        </w:tc>
        <w:tc>
          <w:tcPr>
            <w:tcW w:w="23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Напряжение или ток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Номин</w:t>
            </w:r>
            <w:proofErr w:type="spellEnd"/>
            <w:r>
              <w:rPr>
                <w:sz w:val="24"/>
                <w:szCs w:val="16"/>
              </w:rPr>
              <w:t>. значение питания</w:t>
            </w:r>
          </w:p>
        </w:tc>
        <w:tc>
          <w:tcPr>
            <w:tcW w:w="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Время отпуск</w:t>
            </w:r>
            <w:r>
              <w:rPr>
                <w:sz w:val="24"/>
                <w:szCs w:val="16"/>
                <w:lang w:val="ru-RU"/>
              </w:rPr>
              <w:t>ания</w:t>
            </w:r>
            <w:r>
              <w:rPr>
                <w:sz w:val="24"/>
                <w:szCs w:val="16"/>
              </w:rPr>
              <w:t xml:space="preserve"> при </w:t>
            </w:r>
            <w:proofErr w:type="spellStart"/>
            <w:r>
              <w:rPr>
                <w:sz w:val="24"/>
                <w:szCs w:val="16"/>
              </w:rPr>
              <w:t>номин</w:t>
            </w:r>
            <w:proofErr w:type="spellEnd"/>
            <w:r>
              <w:rPr>
                <w:sz w:val="24"/>
                <w:szCs w:val="16"/>
              </w:rPr>
              <w:t>. пит., не менее, с</w:t>
            </w:r>
          </w:p>
        </w:tc>
      </w:tr>
      <w:tr w:rsidR="0055718A" w:rsidTr="0055718A">
        <w:trPr>
          <w:tblCellSpacing w:w="6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spacing w:line="276" w:lineRule="auto"/>
              <w:jc w:val="left"/>
              <w:rPr>
                <w:rFonts w:eastAsia="Times New Roman" w:cs="Times New Roman"/>
                <w:bCs/>
                <w:sz w:val="24"/>
                <w:szCs w:val="1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spacing w:line="276" w:lineRule="auto"/>
              <w:jc w:val="left"/>
              <w:rPr>
                <w:rFonts w:eastAsia="Times New Roman" w:cs="Times New Roman"/>
                <w:bCs/>
                <w:sz w:val="24"/>
                <w:szCs w:val="16"/>
                <w:lang w:val="x-none" w:eastAsia="x-none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перегрузки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отпускания якоря, не менее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полного притяжения якоря, не более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spacing w:line="276" w:lineRule="auto"/>
              <w:jc w:val="left"/>
              <w:rPr>
                <w:rFonts w:eastAsia="Times New Roman" w:cs="Times New Roman"/>
                <w:bCs/>
                <w:sz w:val="24"/>
                <w:szCs w:val="1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spacing w:line="276" w:lineRule="auto"/>
              <w:jc w:val="left"/>
              <w:rPr>
                <w:rFonts w:eastAsia="Times New Roman" w:cs="Times New Roman"/>
                <w:bCs/>
                <w:sz w:val="24"/>
                <w:szCs w:val="16"/>
                <w:lang w:val="x-none" w:eastAsia="x-none"/>
              </w:rPr>
            </w:pPr>
          </w:p>
        </w:tc>
      </w:tr>
      <w:tr w:rsidR="0055718A" w:rsidTr="0055718A">
        <w:trPr>
          <w:trHeight w:val="795"/>
          <w:tblCellSpacing w:w="6" w:type="dxa"/>
        </w:trPr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НМШ1-7000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3500х2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100 В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15 В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41 В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60 В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18A" w:rsidRDefault="0055718A">
            <w:pPr>
              <w:pStyle w:val="ac"/>
              <w:spacing w:line="276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—</w:t>
            </w:r>
          </w:p>
        </w:tc>
      </w:tr>
    </w:tbl>
    <w:p w:rsidR="0055718A" w:rsidRDefault="0055718A" w:rsidP="0055718A">
      <w:pPr>
        <w:pStyle w:val="ac"/>
        <w:spacing w:before="240" w:after="240" w:line="324" w:lineRule="auto"/>
        <w:ind w:firstLine="0"/>
        <w:jc w:val="both"/>
      </w:pPr>
      <w:r>
        <w:rPr>
          <w:noProof/>
        </w:rPr>
        <w:drawing>
          <wp:inline distT="0" distB="0" distL="0" distR="0">
            <wp:extent cx="5676900" cy="3949253"/>
            <wp:effectExtent l="0" t="0" r="0" b="0"/>
            <wp:docPr id="3" name="Рисунок 3" descr="Конструкция и нумерация контактов реле НМ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нструкция и нумерация контактов реле НМ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23" cy="39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8A" w:rsidRDefault="0055718A" w:rsidP="0055718A">
      <w:pPr>
        <w:pStyle w:val="ac"/>
        <w:spacing w:line="324" w:lineRule="auto"/>
        <w:ind w:firstLine="0"/>
        <w:jc w:val="center"/>
        <w:rPr>
          <w:lang w:val="ru-RU"/>
        </w:rPr>
      </w:pPr>
      <w:r>
        <w:rPr>
          <w:lang w:val="ru-RU"/>
        </w:rPr>
        <w:t>Рисунок 1 - Конструкция и нумерация контактов реле НМШ1-7000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lastRenderedPageBreak/>
        <w:t>Электромагнитная система нейтрального малогабаритного реле типа НМШ</w:t>
      </w:r>
      <w:r>
        <w:rPr>
          <w:lang w:val="ru-RU"/>
        </w:rPr>
        <w:t>1-7000</w:t>
      </w:r>
      <w:r>
        <w:t xml:space="preserve"> состоит из сердечника 1 с двумя катушками 2, Г-образного ярма 3 и якоря 4 с противовесом.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 xml:space="preserve">Бронзовый упор на якоре исключает его залипание, так как препятствует касанию якоря в притянутом положении к полюсу сердечника.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 xml:space="preserve">Якорь двумя тягами 5 управляет контактной системой.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 xml:space="preserve">Фронтовые контакты 7 изготовляют из графита с серебряным наполнением, а общие 8 и тыловые 9 - из серебра.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 xml:space="preserve">Контактирующий материал помещается на концы контактных пружин. Сочетание контактов графит-серебро исключает возможность сваривания фронтовых контактов с общими при пропускании по ним тока, в несколько раз превышающего номинальный.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 xml:space="preserve">При отсутствии тока в обмотках реле якорь под действием силы тяжести противовеса находится в опущенном положении, общие контакты замыкаются с тыловыми.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При прохождении тока через об</w:t>
      </w:r>
      <w:r>
        <w:softHyphen/>
        <w:t>мотки реле намагничивается сердечник, магнитные силовые линии замыкаются через воздушный зазор и якорь, который притяги</w:t>
      </w:r>
      <w:r>
        <w:softHyphen/>
        <w:t xml:space="preserve">вается к сердечнику.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Тяга перемещается вверх, размыкая тыловые и замыкая общие контакты с фронтовыми. Концы контактных пружин, через основание 6 выведенные наружу, образуют штеп</w:t>
      </w:r>
      <w:r>
        <w:softHyphen/>
        <w:t xml:space="preserve">сельную розетку. Реле закрывается прозрачным кожухом 12 с ручкой 11. Кожух крепится к основанию реле затяжным винтом 10. </w:t>
      </w:r>
    </w:p>
    <w:p w:rsidR="0055718A" w:rsidRDefault="0055718A" w:rsidP="0055718A">
      <w:pPr>
        <w:pStyle w:val="ac"/>
        <w:spacing w:line="324" w:lineRule="auto"/>
        <w:ind w:firstLine="709"/>
        <w:jc w:val="both"/>
      </w:pPr>
      <w:r>
        <w:t>Для включения реле в схему, выведенные наружу контакты вставляют в гнезда штепсельной розетки, к лепесткам которой припаи</w:t>
      </w:r>
      <w:r>
        <w:softHyphen/>
        <w:t>вают монтажные провода.</w:t>
      </w:r>
    </w:p>
    <w:p w:rsidR="00CC1903" w:rsidRPr="00CC1903" w:rsidRDefault="00CC1903" w:rsidP="00CC1903">
      <w:pPr>
        <w:pStyle w:val="ac"/>
        <w:spacing w:line="324" w:lineRule="auto"/>
        <w:ind w:firstLine="992"/>
        <w:jc w:val="both"/>
      </w:pPr>
    </w:p>
    <w:p w:rsidR="006F3B4B" w:rsidRDefault="006F3B4B" w:rsidP="0062067F">
      <w:pPr>
        <w:keepNext/>
        <w:ind w:firstLine="851"/>
        <w:rPr>
          <w:b/>
          <w:szCs w:val="28"/>
        </w:rPr>
      </w:pPr>
    </w:p>
    <w:p w:rsidR="00A036A0" w:rsidRDefault="00A036A0" w:rsidP="00A036A0">
      <w:pPr>
        <w:widowControl w:val="0"/>
        <w:suppressAutoHyphens/>
        <w:ind w:firstLine="851"/>
        <w:rPr>
          <w:b/>
          <w:szCs w:val="28"/>
        </w:rPr>
      </w:pPr>
    </w:p>
    <w:p w:rsidR="00A036A0" w:rsidRDefault="00A036A0" w:rsidP="00A036A0">
      <w:pPr>
        <w:widowControl w:val="0"/>
        <w:suppressAutoHyphens/>
        <w:ind w:firstLine="851"/>
        <w:rPr>
          <w:b/>
          <w:szCs w:val="28"/>
        </w:rPr>
      </w:pPr>
    </w:p>
    <w:p w:rsidR="00A31277" w:rsidRPr="00532B90" w:rsidRDefault="00A31277" w:rsidP="00532B90">
      <w:pPr>
        <w:pStyle w:val="1"/>
        <w:jc w:val="lef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742900"/>
      <w:r w:rsidRPr="00532B90">
        <w:rPr>
          <w:rFonts w:ascii="Times New Roman" w:hAnsi="Times New Roman" w:cs="Times New Roman"/>
          <w:color w:val="auto"/>
        </w:rPr>
        <w:lastRenderedPageBreak/>
        <w:t>ЗАДАЧА №2. АНАЛИЗ РАБОТЫ ПУЛЬС-ПАРЫ</w:t>
      </w:r>
      <w:bookmarkEnd w:id="2"/>
    </w:p>
    <w:p w:rsidR="006F3B4B" w:rsidRDefault="006F3B4B" w:rsidP="006F3B4B">
      <w:pPr>
        <w:pStyle w:val="ac"/>
        <w:spacing w:line="324" w:lineRule="auto"/>
        <w:ind w:firstLine="709"/>
        <w:jc w:val="both"/>
        <w:rPr>
          <w:b/>
        </w:rPr>
      </w:pPr>
    </w:p>
    <w:p w:rsidR="006F3B4B" w:rsidRDefault="006F3B4B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  <w:r w:rsidRPr="00761736">
        <w:rPr>
          <w:i/>
          <w:lang w:val="ru-RU"/>
        </w:rPr>
        <w:t xml:space="preserve">Таблица </w:t>
      </w:r>
      <w:r>
        <w:rPr>
          <w:i/>
          <w:lang w:val="ru-RU"/>
        </w:rPr>
        <w:t>3</w:t>
      </w:r>
      <w:r w:rsidRPr="00761736">
        <w:rPr>
          <w:i/>
          <w:lang w:val="ru-RU"/>
        </w:rPr>
        <w:t xml:space="preserve">. </w:t>
      </w:r>
      <w:r>
        <w:rPr>
          <w:i/>
          <w:lang w:val="ru-RU"/>
        </w:rPr>
        <w:t>Тип реле А и В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3"/>
      </w:tblGrid>
      <w:tr w:rsidR="001916C7" w:rsidRPr="006A5D95" w:rsidTr="001916C7">
        <w:trPr>
          <w:trHeight w:val="123"/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szCs w:val="28"/>
              </w:rPr>
            </w:pPr>
            <w:r w:rsidRPr="001916C7">
              <w:rPr>
                <w:szCs w:val="28"/>
              </w:rPr>
              <w:t>Предпоследняя цифра логина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szCs w:val="28"/>
              </w:rPr>
            </w:pPr>
            <w:r w:rsidRPr="001916C7">
              <w:rPr>
                <w:szCs w:val="28"/>
              </w:rPr>
              <w:t xml:space="preserve">Тип реле </w:t>
            </w:r>
            <w:r w:rsidRPr="001916C7">
              <w:rPr>
                <w:i/>
                <w:szCs w:val="28"/>
              </w:rPr>
              <w:t>А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szCs w:val="28"/>
              </w:rPr>
            </w:pPr>
            <w:r w:rsidRPr="001916C7">
              <w:rPr>
                <w:szCs w:val="28"/>
              </w:rPr>
              <w:t>Последняя цифра логина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szCs w:val="28"/>
              </w:rPr>
            </w:pPr>
            <w:r w:rsidRPr="001916C7">
              <w:rPr>
                <w:szCs w:val="28"/>
              </w:rPr>
              <w:t xml:space="preserve">Тип реле </w:t>
            </w:r>
            <w:r w:rsidRPr="001916C7">
              <w:rPr>
                <w:i/>
                <w:szCs w:val="28"/>
              </w:rPr>
              <w:t>В</w:t>
            </w:r>
          </w:p>
        </w:tc>
      </w:tr>
      <w:tr w:rsidR="001916C7" w:rsidRPr="006A5D95" w:rsidTr="001916C7">
        <w:trPr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b/>
                <w:szCs w:val="28"/>
                <w:lang w:val="en-US"/>
              </w:rPr>
            </w:pPr>
            <w:r w:rsidRPr="001916C7"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b/>
                <w:szCs w:val="28"/>
              </w:rPr>
            </w:pPr>
            <w:r w:rsidRPr="001916C7">
              <w:rPr>
                <w:b/>
                <w:szCs w:val="28"/>
              </w:rPr>
              <w:t>НМШМ1-750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b/>
                <w:szCs w:val="28"/>
                <w:lang w:val="en-US"/>
              </w:rPr>
            </w:pPr>
            <w:r w:rsidRPr="001916C7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1916C7" w:rsidRDefault="001916C7" w:rsidP="001916C7">
            <w:pPr>
              <w:jc w:val="center"/>
              <w:rPr>
                <w:b/>
                <w:szCs w:val="28"/>
              </w:rPr>
            </w:pPr>
            <w:r w:rsidRPr="001916C7">
              <w:rPr>
                <w:b/>
                <w:szCs w:val="28"/>
              </w:rPr>
              <w:t>НМШМ2-10/1750</w:t>
            </w:r>
          </w:p>
        </w:tc>
      </w:tr>
      <w:tr w:rsidR="001916C7" w:rsidRPr="006A5D95" w:rsidTr="001916C7">
        <w:trPr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A036A0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>
              <w:rPr>
                <w:szCs w:val="28"/>
                <w:vertAlign w:val="subscript"/>
              </w:rPr>
              <w:t>отп</w:t>
            </w:r>
            <w:proofErr w:type="spellEnd"/>
            <w:r>
              <w:rPr>
                <w:szCs w:val="28"/>
                <w:vertAlign w:val="subscript"/>
                <w:lang w:val="en-US"/>
              </w:rPr>
              <w:t xml:space="preserve"> </w:t>
            </w:r>
            <w:r w:rsidRPr="00A036A0">
              <w:rPr>
                <w:szCs w:val="28"/>
                <w:vertAlign w:val="subscript"/>
                <w:lang w:val="en-US"/>
              </w:rPr>
              <w:t>(</w:t>
            </w:r>
            <w:r w:rsidRPr="00A036A0">
              <w:rPr>
                <w:szCs w:val="28"/>
                <w:vertAlign w:val="subscript"/>
              </w:rPr>
              <w:t>по справочнику)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0,45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A036A0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>
              <w:rPr>
                <w:szCs w:val="28"/>
                <w:vertAlign w:val="subscript"/>
              </w:rPr>
              <w:t>отп</w:t>
            </w:r>
            <w:proofErr w:type="spellEnd"/>
            <w:r>
              <w:rPr>
                <w:szCs w:val="28"/>
                <w:vertAlign w:val="subscript"/>
                <w:lang w:val="en-US"/>
              </w:rPr>
              <w:t xml:space="preserve"> </w:t>
            </w:r>
            <w:r w:rsidRPr="00A036A0">
              <w:rPr>
                <w:szCs w:val="28"/>
                <w:vertAlign w:val="subscript"/>
                <w:lang w:val="en-US"/>
              </w:rPr>
              <w:t>(</w:t>
            </w:r>
            <w:r w:rsidRPr="00A036A0">
              <w:rPr>
                <w:szCs w:val="28"/>
                <w:vertAlign w:val="subscript"/>
              </w:rPr>
              <w:t>по справочнику)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</w:tr>
      <w:tr w:rsidR="001916C7" w:rsidRPr="006A5D95" w:rsidTr="001916C7">
        <w:trPr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A31277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0,18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A31277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7D089E">
              <w:rPr>
                <w:rFonts w:eastAsia="Times New Roman" w:cs="Times New Roman"/>
                <w:szCs w:val="28"/>
                <w:lang w:eastAsia="ru-RU"/>
              </w:rPr>
              <w:t>12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</w:tr>
      <w:tr w:rsidR="001916C7" w:rsidRPr="006A5D95" w:rsidTr="001916C7">
        <w:trPr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6A5D95" w:rsidRDefault="001916C7" w:rsidP="001916C7">
            <w:pPr>
              <w:keepNext/>
              <w:jc w:val="center"/>
              <w:rPr>
                <w:i/>
                <w:szCs w:val="28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пер</w:t>
            </w:r>
            <w:proofErr w:type="spellEnd"/>
            <w:r w:rsidRPr="006A5D95">
              <w:rPr>
                <w:szCs w:val="28"/>
                <w:vertAlign w:val="subscript"/>
              </w:rPr>
              <w:t xml:space="preserve"> </w:t>
            </w:r>
            <w:proofErr w:type="spellStart"/>
            <w:r w:rsidRPr="006A5D95">
              <w:rPr>
                <w:szCs w:val="28"/>
                <w:vertAlign w:val="subscript"/>
              </w:rPr>
              <w:t>отп</w:t>
            </w:r>
            <w:proofErr w:type="spellEnd"/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0,09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6A5D95" w:rsidRDefault="001916C7" w:rsidP="001916C7">
            <w:pPr>
              <w:keepNext/>
              <w:jc w:val="center"/>
              <w:rPr>
                <w:i/>
                <w:szCs w:val="28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пер</w:t>
            </w:r>
            <w:proofErr w:type="spellEnd"/>
            <w:r w:rsidRPr="006A5D95">
              <w:rPr>
                <w:szCs w:val="28"/>
                <w:vertAlign w:val="subscript"/>
              </w:rPr>
              <w:t xml:space="preserve"> </w:t>
            </w:r>
            <w:proofErr w:type="spellStart"/>
            <w:r w:rsidRPr="006A5D95">
              <w:rPr>
                <w:szCs w:val="28"/>
                <w:vertAlign w:val="subscript"/>
              </w:rPr>
              <w:t>отп</w:t>
            </w:r>
            <w:proofErr w:type="spellEnd"/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416A0D">
              <w:rPr>
                <w:rFonts w:eastAsia="Times New Roman" w:cs="Times New Roman"/>
                <w:szCs w:val="28"/>
                <w:lang w:eastAsia="ru-RU"/>
              </w:rPr>
              <w:t>06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</w:tr>
      <w:tr w:rsidR="001916C7" w:rsidRPr="006A5D95" w:rsidTr="001916C7">
        <w:trPr>
          <w:jc w:val="center"/>
        </w:trPr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6A5D95" w:rsidRDefault="001916C7" w:rsidP="001916C7">
            <w:pPr>
              <w:keepNext/>
              <w:jc w:val="center"/>
              <w:rPr>
                <w:i/>
                <w:szCs w:val="28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пер</w:t>
            </w:r>
            <w:proofErr w:type="spellEnd"/>
            <w:r w:rsidRPr="006A5D95">
              <w:rPr>
                <w:szCs w:val="28"/>
                <w:vertAlign w:val="subscript"/>
              </w:rPr>
              <w:t xml:space="preserve"> </w:t>
            </w:r>
            <w:proofErr w:type="spellStart"/>
            <w:r w:rsidRPr="006A5D95"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1916C7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0,036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6A5D95" w:rsidRDefault="001916C7" w:rsidP="001916C7">
            <w:pPr>
              <w:keepNext/>
              <w:jc w:val="center"/>
              <w:rPr>
                <w:i/>
                <w:szCs w:val="28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пер</w:t>
            </w:r>
            <w:proofErr w:type="spellEnd"/>
            <w:r w:rsidRPr="006A5D95">
              <w:rPr>
                <w:szCs w:val="28"/>
                <w:vertAlign w:val="subscript"/>
              </w:rPr>
              <w:t xml:space="preserve"> </w:t>
            </w:r>
            <w:proofErr w:type="spellStart"/>
            <w:r w:rsidRPr="006A5D95"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2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6C7" w:rsidRPr="00343BC4" w:rsidRDefault="00416A0D" w:rsidP="001916C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416A0D">
              <w:rPr>
                <w:rFonts w:eastAsia="Times New Roman" w:cs="Times New Roman"/>
                <w:szCs w:val="28"/>
                <w:lang w:eastAsia="ru-RU"/>
              </w:rPr>
              <w:t>0,024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916C7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</w:p>
        </w:tc>
      </w:tr>
    </w:tbl>
    <w:p w:rsidR="001916C7" w:rsidRDefault="001916C7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</w:p>
    <w:p w:rsidR="00A036A0" w:rsidRDefault="00A036A0" w:rsidP="00A036A0">
      <w:pPr>
        <w:keepNext/>
        <w:ind w:firstLine="851"/>
        <w:jc w:val="center"/>
        <w:rPr>
          <w:szCs w:val="28"/>
        </w:rPr>
      </w:pPr>
      <w:proofErr w:type="spellStart"/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пер</w:t>
      </w:r>
      <w:proofErr w:type="spellEnd"/>
      <w:r w:rsidRPr="006A5D95">
        <w:rPr>
          <w:szCs w:val="28"/>
          <w:vertAlign w:val="subscript"/>
        </w:rPr>
        <w:t xml:space="preserve"> </w:t>
      </w:r>
      <w:proofErr w:type="spellStart"/>
      <w:r w:rsidRPr="006A5D95">
        <w:rPr>
          <w:szCs w:val="28"/>
          <w:vertAlign w:val="subscript"/>
        </w:rPr>
        <w:t>пр</w:t>
      </w:r>
      <w:proofErr w:type="spellEnd"/>
      <w:r w:rsidRPr="006A5D95">
        <w:rPr>
          <w:szCs w:val="28"/>
        </w:rPr>
        <w:t xml:space="preserve"> = 0,2·</w:t>
      </w:r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пр</w:t>
      </w:r>
      <w:r w:rsidRPr="006A5D95">
        <w:rPr>
          <w:szCs w:val="28"/>
        </w:rPr>
        <w:t>,</w:t>
      </w:r>
    </w:p>
    <w:p w:rsidR="00A036A0" w:rsidRDefault="00A036A0" w:rsidP="00A036A0">
      <w:pPr>
        <w:keepNext/>
        <w:ind w:firstLine="851"/>
        <w:jc w:val="center"/>
        <w:rPr>
          <w:szCs w:val="28"/>
        </w:rPr>
      </w:pPr>
      <w:proofErr w:type="spellStart"/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пер</w:t>
      </w:r>
      <w:proofErr w:type="spellEnd"/>
      <w:r w:rsidRPr="006A5D95">
        <w:rPr>
          <w:szCs w:val="28"/>
          <w:vertAlign w:val="subscript"/>
        </w:rPr>
        <w:t xml:space="preserve"> </w:t>
      </w:r>
      <w:proofErr w:type="spellStart"/>
      <w:r w:rsidRPr="006A5D95">
        <w:rPr>
          <w:szCs w:val="28"/>
          <w:vertAlign w:val="subscript"/>
        </w:rPr>
        <w:t>отп</w:t>
      </w:r>
      <w:proofErr w:type="spellEnd"/>
      <w:r w:rsidRPr="006A5D95">
        <w:rPr>
          <w:szCs w:val="28"/>
        </w:rPr>
        <w:t xml:space="preserve"> = 0,2·</w:t>
      </w:r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отп</w:t>
      </w:r>
      <w:r w:rsidRPr="006A5D95">
        <w:rPr>
          <w:szCs w:val="28"/>
        </w:rPr>
        <w:t>,</w:t>
      </w:r>
    </w:p>
    <w:p w:rsidR="00A036A0" w:rsidRDefault="00A036A0" w:rsidP="00A036A0">
      <w:pPr>
        <w:keepNext/>
        <w:ind w:firstLine="851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пр</w:t>
      </w:r>
      <w:proofErr w:type="spellEnd"/>
      <w:r w:rsidRPr="006A5D95">
        <w:rPr>
          <w:szCs w:val="28"/>
        </w:rPr>
        <w:t xml:space="preserve"> = 0,4·</w:t>
      </w:r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отп</w:t>
      </w:r>
    </w:p>
    <w:p w:rsidR="00A036A0" w:rsidRDefault="00A036A0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</w:p>
    <w:p w:rsidR="006F3B4B" w:rsidRPr="00CC1903" w:rsidRDefault="006F3B4B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  <w:r w:rsidRPr="00761736">
        <w:rPr>
          <w:i/>
          <w:lang w:val="ru-RU"/>
        </w:rPr>
        <w:t xml:space="preserve">Таблица </w:t>
      </w:r>
      <w:r>
        <w:rPr>
          <w:i/>
          <w:lang w:val="ru-RU"/>
        </w:rPr>
        <w:t>4</w:t>
      </w:r>
      <w:r w:rsidRPr="00761736">
        <w:rPr>
          <w:i/>
          <w:lang w:val="ru-RU"/>
        </w:rPr>
        <w:t xml:space="preserve">. </w:t>
      </w:r>
      <w:r>
        <w:rPr>
          <w:i/>
          <w:lang w:val="ru-RU"/>
        </w:rPr>
        <w:t>Время замедления реле А и 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2780"/>
        <w:gridCol w:w="2776"/>
      </w:tblGrid>
      <w:tr w:rsidR="00A036A0" w:rsidRPr="00A31277" w:rsidTr="004B3418">
        <w:tc>
          <w:tcPr>
            <w:tcW w:w="2097" w:type="pct"/>
            <w:shd w:val="clear" w:color="auto" w:fill="auto"/>
            <w:vAlign w:val="center"/>
          </w:tcPr>
          <w:p w:rsidR="00A036A0" w:rsidRPr="00A3127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</w:rPr>
            </w:pPr>
            <w:r w:rsidRPr="00A31277">
              <w:rPr>
                <w:spacing w:val="-2"/>
                <w:szCs w:val="28"/>
              </w:rPr>
              <w:t>Последняя цифра логина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A036A0" w:rsidRPr="00A3127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</w:rPr>
            </w:pPr>
            <w:r w:rsidRPr="00A31277">
              <w:rPr>
                <w:spacing w:val="-2"/>
                <w:szCs w:val="28"/>
              </w:rPr>
              <w:t>Зам. А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36A0" w:rsidRPr="00A3127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</w:rPr>
            </w:pPr>
            <w:r w:rsidRPr="00A31277">
              <w:rPr>
                <w:spacing w:val="-2"/>
                <w:szCs w:val="28"/>
              </w:rPr>
              <w:t>Зам. В</w:t>
            </w:r>
          </w:p>
        </w:tc>
      </w:tr>
      <w:tr w:rsidR="00A036A0" w:rsidRPr="00A31277" w:rsidTr="004B3418">
        <w:tc>
          <w:tcPr>
            <w:tcW w:w="2097" w:type="pct"/>
            <w:shd w:val="clear" w:color="auto" w:fill="auto"/>
            <w:vAlign w:val="center"/>
          </w:tcPr>
          <w:p w:rsidR="00A036A0" w:rsidRPr="001916C7" w:rsidRDefault="001916C7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b/>
                <w:spacing w:val="-2"/>
                <w:szCs w:val="28"/>
              </w:rPr>
            </w:pPr>
            <w:r w:rsidRPr="001916C7">
              <w:rPr>
                <w:b/>
                <w:spacing w:val="-2"/>
                <w:szCs w:val="28"/>
              </w:rPr>
              <w:t>2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A036A0" w:rsidRPr="001916C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b/>
                <w:spacing w:val="-2"/>
                <w:szCs w:val="28"/>
                <w:lang w:val="en-US"/>
              </w:rPr>
            </w:pPr>
            <w:r w:rsidRPr="001916C7">
              <w:rPr>
                <w:b/>
                <w:spacing w:val="-2"/>
                <w:szCs w:val="28"/>
              </w:rPr>
              <w:t>0,</w:t>
            </w:r>
            <w:r w:rsidR="001916C7" w:rsidRPr="001916C7">
              <w:rPr>
                <w:b/>
                <w:spacing w:val="-2"/>
                <w:szCs w:val="28"/>
              </w:rPr>
              <w:t>2</w:t>
            </w:r>
            <w:r w:rsidRPr="001916C7">
              <w:rPr>
                <w:b/>
                <w:spacing w:val="-2"/>
                <w:szCs w:val="28"/>
                <w:lang w:val="en-US"/>
              </w:rPr>
              <w:t xml:space="preserve"> c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36A0" w:rsidRPr="001916C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b/>
                <w:spacing w:val="-2"/>
                <w:szCs w:val="28"/>
                <w:lang w:val="en-US"/>
              </w:rPr>
            </w:pPr>
            <w:r w:rsidRPr="001916C7">
              <w:rPr>
                <w:b/>
                <w:spacing w:val="-2"/>
                <w:szCs w:val="28"/>
              </w:rPr>
              <w:t>0,</w:t>
            </w:r>
            <w:r w:rsidR="001916C7" w:rsidRPr="001916C7">
              <w:rPr>
                <w:b/>
                <w:spacing w:val="-2"/>
                <w:szCs w:val="28"/>
              </w:rPr>
              <w:t>3</w:t>
            </w:r>
            <w:r w:rsidRPr="001916C7">
              <w:rPr>
                <w:b/>
                <w:spacing w:val="-2"/>
                <w:szCs w:val="28"/>
                <w:lang w:val="en-US"/>
              </w:rPr>
              <w:t xml:space="preserve"> c</w:t>
            </w:r>
          </w:p>
        </w:tc>
      </w:tr>
    </w:tbl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При срабатывании реле происходят три события, </w:t>
      </w:r>
      <w:r>
        <w:rPr>
          <w:szCs w:val="28"/>
        </w:rPr>
        <w:t>ко</w:t>
      </w:r>
      <w:r w:rsidRPr="001B20F4">
        <w:rPr>
          <w:szCs w:val="28"/>
        </w:rPr>
        <w:t>торым соответствуют точки на времен</w:t>
      </w:r>
      <w:r>
        <w:rPr>
          <w:szCs w:val="28"/>
        </w:rPr>
        <w:t>но</w:t>
      </w:r>
      <w:r w:rsidRPr="001B20F4">
        <w:rPr>
          <w:szCs w:val="28"/>
        </w:rPr>
        <w:t xml:space="preserve">й диаграмме (рис. </w:t>
      </w:r>
      <w:r>
        <w:rPr>
          <w:szCs w:val="28"/>
        </w:rPr>
        <w:t xml:space="preserve">2): </w:t>
      </w:r>
    </w:p>
    <w:p w:rsidR="00522324" w:rsidRDefault="00522324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</w:p>
    <w:p w:rsidR="00522324" w:rsidRPr="00BA77DA" w:rsidRDefault="00522324" w:rsidP="00522324">
      <w:pPr>
        <w:numPr>
          <w:ilvl w:val="12"/>
          <w:numId w:val="0"/>
        </w:numPr>
        <w:ind w:firstLine="720"/>
        <w:contextualSpacing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39D5582" wp14:editId="05E647E7">
            <wp:extent cx="3268407" cy="1123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41" cy="11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24" w:rsidRPr="00BA77DA" w:rsidRDefault="00522324" w:rsidP="00522324">
      <w:pPr>
        <w:numPr>
          <w:ilvl w:val="12"/>
          <w:numId w:val="0"/>
        </w:numPr>
        <w:ind w:firstLine="720"/>
        <w:contextualSpacing/>
        <w:jc w:val="center"/>
        <w:rPr>
          <w:sz w:val="24"/>
          <w:szCs w:val="28"/>
        </w:rPr>
      </w:pPr>
      <w:r>
        <w:t>Рисунок 2 – Временная диаграмма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>
        <w:rPr>
          <w:szCs w:val="28"/>
        </w:rPr>
        <w:t>т</w:t>
      </w:r>
      <w:r w:rsidRPr="001B20F4">
        <w:rPr>
          <w:szCs w:val="28"/>
        </w:rPr>
        <w:t xml:space="preserve">очка </w:t>
      </w:r>
      <w:r w:rsidRPr="001B20F4">
        <w:rPr>
          <w:i/>
          <w:szCs w:val="28"/>
        </w:rPr>
        <w:t>1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</w:t>
      </w:r>
      <w:r>
        <w:rPr>
          <w:szCs w:val="28"/>
        </w:rPr>
        <w:t>подачи напряжения на обмотку</w:t>
      </w:r>
      <w:r w:rsidRPr="001B20F4">
        <w:rPr>
          <w:szCs w:val="28"/>
        </w:rPr>
        <w:t xml:space="preserve"> реле;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20F4">
        <w:rPr>
          <w:i/>
          <w:szCs w:val="28"/>
        </w:rPr>
        <w:t>2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размыкания тылового контакта;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20F4">
        <w:rPr>
          <w:i/>
          <w:szCs w:val="28"/>
        </w:rPr>
        <w:t>3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замыкания фронтового контакта.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lastRenderedPageBreak/>
        <w:t xml:space="preserve">Отрезок </w:t>
      </w:r>
      <w:r>
        <w:rPr>
          <w:i/>
          <w:szCs w:val="28"/>
        </w:rPr>
        <w:t>1</w:t>
      </w:r>
      <w:r>
        <w:rPr>
          <w:szCs w:val="28"/>
        </w:rPr>
        <w:t>-</w:t>
      </w:r>
      <w:r w:rsidRPr="001B20F4">
        <w:rPr>
          <w:i/>
          <w:szCs w:val="28"/>
        </w:rPr>
        <w:t>2</w:t>
      </w:r>
      <w:r w:rsidRPr="001B20F4">
        <w:rPr>
          <w:szCs w:val="28"/>
        </w:rPr>
        <w:t xml:space="preserve"> соответствует времени</w:t>
      </w:r>
      <w:r>
        <w:rPr>
          <w:szCs w:val="28"/>
        </w:rPr>
        <w:t xml:space="preserve"> трогания якоря реле на притяжение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 w:rsidRPr="001B20F4">
        <w:rPr>
          <w:szCs w:val="28"/>
          <w:vertAlign w:val="subscript"/>
        </w:rPr>
        <w:t>тр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 w:rsidRPr="001B20F4">
        <w:rPr>
          <w:szCs w:val="28"/>
          <w:vertAlign w:val="subscript"/>
        </w:rPr>
        <w:t>пр</w:t>
      </w:r>
      <w:proofErr w:type="spellEnd"/>
      <w:r w:rsidRPr="001B20F4">
        <w:rPr>
          <w:szCs w:val="28"/>
        </w:rPr>
        <w:t xml:space="preserve">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>
        <w:rPr>
          <w:szCs w:val="28"/>
        </w:rPr>
        <w:t>о</w:t>
      </w:r>
      <w:r w:rsidRPr="001B20F4">
        <w:rPr>
          <w:szCs w:val="28"/>
        </w:rPr>
        <w:t xml:space="preserve">трезок </w:t>
      </w:r>
      <w:r w:rsidRPr="00280AFB">
        <w:rPr>
          <w:i/>
          <w:szCs w:val="28"/>
        </w:rPr>
        <w:t>2</w:t>
      </w:r>
      <w:r>
        <w:rPr>
          <w:szCs w:val="28"/>
        </w:rPr>
        <w:t>-</w:t>
      </w:r>
      <w:r w:rsidRPr="00280AFB">
        <w:rPr>
          <w:i/>
          <w:szCs w:val="28"/>
        </w:rPr>
        <w:t>3</w:t>
      </w:r>
      <w:r w:rsidRPr="001B20F4">
        <w:rPr>
          <w:szCs w:val="28"/>
        </w:rPr>
        <w:t xml:space="preserve"> </w:t>
      </w:r>
      <w:r>
        <w:rPr>
          <w:szCs w:val="28"/>
        </w:rPr>
        <w:t>– времени перелета якоря реле при притяжении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пер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 w:rsidRPr="001B20F4">
        <w:rPr>
          <w:szCs w:val="28"/>
          <w:vertAlign w:val="subscript"/>
        </w:rPr>
        <w:t>пр</w:t>
      </w:r>
      <w:proofErr w:type="spellEnd"/>
      <w:r w:rsidRPr="001B20F4">
        <w:rPr>
          <w:szCs w:val="28"/>
        </w:rPr>
        <w:t xml:space="preserve">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отрезок </w:t>
      </w:r>
      <w:r w:rsidRPr="00241733">
        <w:rPr>
          <w:i/>
          <w:szCs w:val="28"/>
        </w:rPr>
        <w:t>1</w:t>
      </w:r>
      <w:r>
        <w:rPr>
          <w:szCs w:val="28"/>
        </w:rPr>
        <w:t>-</w:t>
      </w:r>
      <w:r w:rsidRPr="00241733">
        <w:rPr>
          <w:i/>
          <w:szCs w:val="28"/>
        </w:rPr>
        <w:t>3</w:t>
      </w:r>
      <w:r w:rsidRPr="001B20F4">
        <w:rPr>
          <w:szCs w:val="28"/>
        </w:rPr>
        <w:t xml:space="preserve"> </w:t>
      </w:r>
      <w:r>
        <w:rPr>
          <w:szCs w:val="28"/>
        </w:rPr>
        <w:t>– времени притяжения якоря реле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 w:rsidRPr="001B20F4">
        <w:rPr>
          <w:szCs w:val="28"/>
          <w:vertAlign w:val="subscript"/>
        </w:rPr>
        <w:t>пр</w:t>
      </w:r>
      <w:proofErr w:type="spellEnd"/>
      <w:r w:rsidRPr="001B20F4">
        <w:rPr>
          <w:szCs w:val="28"/>
        </w:rPr>
        <w:t xml:space="preserve">. </w:t>
      </w:r>
    </w:p>
    <w:p w:rsidR="00A036A0" w:rsidRDefault="00A036A0" w:rsidP="00522324">
      <w:pPr>
        <w:numPr>
          <w:ilvl w:val="12"/>
          <w:numId w:val="0"/>
        </w:numPr>
        <w:ind w:firstLine="708"/>
        <w:contextualSpacing/>
        <w:rPr>
          <w:szCs w:val="28"/>
        </w:rPr>
      </w:pPr>
      <w:r w:rsidRPr="001B20F4">
        <w:rPr>
          <w:szCs w:val="28"/>
        </w:rPr>
        <w:t xml:space="preserve">При обесточивании </w:t>
      </w:r>
      <w:r>
        <w:rPr>
          <w:szCs w:val="28"/>
        </w:rPr>
        <w:t>р</w:t>
      </w:r>
      <w:r w:rsidRPr="001B20F4">
        <w:rPr>
          <w:szCs w:val="28"/>
        </w:rPr>
        <w:t>еле также происходят три события</w:t>
      </w:r>
      <w:r>
        <w:rPr>
          <w:szCs w:val="28"/>
        </w:rPr>
        <w:t>:</w:t>
      </w:r>
      <w:r w:rsidRPr="001B20F4">
        <w:rPr>
          <w:szCs w:val="28"/>
        </w:rPr>
        <w:t xml:space="preserve">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5AD5">
        <w:rPr>
          <w:i/>
          <w:szCs w:val="28"/>
        </w:rPr>
        <w:t>4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</w:t>
      </w:r>
      <w:r>
        <w:rPr>
          <w:szCs w:val="28"/>
        </w:rPr>
        <w:t xml:space="preserve">снятия напряжения с </w:t>
      </w:r>
      <w:r w:rsidRPr="001B20F4">
        <w:rPr>
          <w:szCs w:val="28"/>
        </w:rPr>
        <w:t xml:space="preserve">обмотки реле,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5AD5">
        <w:rPr>
          <w:i/>
          <w:szCs w:val="28"/>
        </w:rPr>
        <w:t>5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размыкания фронтового контакта,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>
        <w:rPr>
          <w:i/>
          <w:szCs w:val="28"/>
        </w:rPr>
        <w:t>6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замыкания тылового контакта.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Отрезок </w:t>
      </w:r>
      <w:r w:rsidRPr="001B5AD5">
        <w:rPr>
          <w:i/>
          <w:szCs w:val="28"/>
        </w:rPr>
        <w:t>4</w:t>
      </w:r>
      <w:r>
        <w:rPr>
          <w:szCs w:val="28"/>
        </w:rPr>
        <w:t>-</w:t>
      </w:r>
      <w:r w:rsidRPr="001B5AD5">
        <w:rPr>
          <w:i/>
          <w:szCs w:val="28"/>
        </w:rPr>
        <w:t>5</w:t>
      </w:r>
      <w:r w:rsidRPr="001B20F4">
        <w:rPr>
          <w:szCs w:val="28"/>
        </w:rPr>
        <w:t xml:space="preserve"> соответствует времени</w:t>
      </w:r>
      <w:r>
        <w:rPr>
          <w:szCs w:val="28"/>
        </w:rPr>
        <w:t xml:space="preserve"> трогания якоря реле на отпускание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 w:rsidRPr="001B20F4">
        <w:rPr>
          <w:szCs w:val="28"/>
          <w:vertAlign w:val="subscript"/>
        </w:rPr>
        <w:t>тр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>
        <w:rPr>
          <w:szCs w:val="28"/>
          <w:vertAlign w:val="subscript"/>
        </w:rPr>
        <w:t>отп</w:t>
      </w:r>
      <w:proofErr w:type="spellEnd"/>
      <w:r w:rsidRPr="001B20F4">
        <w:rPr>
          <w:szCs w:val="28"/>
        </w:rPr>
        <w:t>,</w:t>
      </w:r>
      <w:r>
        <w:rPr>
          <w:szCs w:val="28"/>
        </w:rPr>
        <w:t xml:space="preserve">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>отрезок</w:t>
      </w:r>
      <w:r>
        <w:rPr>
          <w:szCs w:val="28"/>
        </w:rPr>
        <w:t xml:space="preserve"> </w:t>
      </w:r>
      <w:r w:rsidRPr="001B5AD5">
        <w:rPr>
          <w:i/>
          <w:szCs w:val="28"/>
        </w:rPr>
        <w:t>5</w:t>
      </w:r>
      <w:r>
        <w:rPr>
          <w:szCs w:val="28"/>
        </w:rPr>
        <w:t>-</w:t>
      </w:r>
      <w:r w:rsidRPr="001B5AD5">
        <w:rPr>
          <w:i/>
          <w:szCs w:val="28"/>
        </w:rPr>
        <w:t>6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</w:t>
      </w:r>
      <w:r>
        <w:rPr>
          <w:szCs w:val="28"/>
        </w:rPr>
        <w:t>времени перелета якоря реле при отпускании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пер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>
        <w:rPr>
          <w:szCs w:val="28"/>
          <w:vertAlign w:val="subscript"/>
        </w:rPr>
        <w:t>отп</w:t>
      </w:r>
      <w:proofErr w:type="spellEnd"/>
      <w:r w:rsidRPr="001B20F4">
        <w:rPr>
          <w:szCs w:val="28"/>
        </w:rPr>
        <w:t>,</w:t>
      </w:r>
      <w:r>
        <w:rPr>
          <w:szCs w:val="28"/>
        </w:rPr>
        <w:t xml:space="preserve">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>отрезок</w:t>
      </w:r>
      <w:r>
        <w:rPr>
          <w:szCs w:val="28"/>
        </w:rPr>
        <w:t xml:space="preserve"> </w:t>
      </w:r>
      <w:r w:rsidRPr="004C2D6B">
        <w:rPr>
          <w:i/>
          <w:szCs w:val="28"/>
        </w:rPr>
        <w:t>4</w:t>
      </w:r>
      <w:r>
        <w:rPr>
          <w:szCs w:val="28"/>
        </w:rPr>
        <w:t>-</w:t>
      </w:r>
      <w:r w:rsidRPr="004C2D6B">
        <w:rPr>
          <w:i/>
          <w:szCs w:val="28"/>
        </w:rPr>
        <w:t>6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</w:t>
      </w:r>
      <w:r>
        <w:rPr>
          <w:szCs w:val="28"/>
        </w:rPr>
        <w:t>времени отпускания якоря реле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отп</w:t>
      </w:r>
      <w:proofErr w:type="spellEnd"/>
      <w:r w:rsidRPr="001B20F4">
        <w:rPr>
          <w:szCs w:val="28"/>
        </w:rPr>
        <w:t xml:space="preserve">.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Заштрихованная площадь на диаграмме представляет собой </w:t>
      </w:r>
      <w:r>
        <w:rPr>
          <w:szCs w:val="28"/>
        </w:rPr>
        <w:t>в</w:t>
      </w:r>
      <w:r w:rsidRPr="001B20F4">
        <w:rPr>
          <w:szCs w:val="28"/>
        </w:rPr>
        <w:t xml:space="preserve">ремя (отрезок </w:t>
      </w:r>
      <w:r>
        <w:rPr>
          <w:i/>
          <w:szCs w:val="28"/>
        </w:rPr>
        <w:t>1</w:t>
      </w:r>
      <w:r>
        <w:rPr>
          <w:szCs w:val="28"/>
        </w:rPr>
        <w:t>-</w:t>
      </w:r>
      <w:r w:rsidRPr="00BA4DD7">
        <w:rPr>
          <w:i/>
          <w:szCs w:val="28"/>
        </w:rPr>
        <w:t>4</w:t>
      </w:r>
      <w:r w:rsidRPr="001B20F4">
        <w:rPr>
          <w:szCs w:val="28"/>
        </w:rPr>
        <w:t>), в течение которого по обмотке реле протекает ток.</w:t>
      </w:r>
    </w:p>
    <w:p w:rsidR="00573232" w:rsidRDefault="00B42D3B" w:rsidP="00522324">
      <w:pPr>
        <w:keepNext/>
        <w:jc w:val="center"/>
      </w:pPr>
      <w:r>
        <w:object w:dxaOrig="3684" w:dyaOrig="2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14.5pt" o:ole="">
            <v:imagedata r:id="rId11" o:title=""/>
          </v:shape>
          <o:OLEObject Type="Embed" ProgID="Visio.Drawing.15" ShapeID="_x0000_i1025" DrawAspect="Content" ObjectID="_1614709389" r:id="rId12"/>
        </w:object>
      </w:r>
    </w:p>
    <w:p w:rsidR="00522324" w:rsidRDefault="00522324" w:rsidP="00522324">
      <w:pPr>
        <w:numPr>
          <w:ilvl w:val="12"/>
          <w:numId w:val="0"/>
        </w:numPr>
        <w:contextualSpacing/>
        <w:jc w:val="center"/>
      </w:pPr>
      <w:r>
        <w:t>Рисунок 3 – Схема включения А и В</w:t>
      </w:r>
    </w:p>
    <w:p w:rsidR="00522324" w:rsidRPr="00BA77DA" w:rsidRDefault="00522324" w:rsidP="00522324">
      <w:pPr>
        <w:numPr>
          <w:ilvl w:val="12"/>
          <w:numId w:val="0"/>
        </w:numPr>
        <w:contextualSpacing/>
        <w:jc w:val="center"/>
        <w:rPr>
          <w:sz w:val="24"/>
          <w:szCs w:val="28"/>
        </w:rPr>
      </w:pPr>
    </w:p>
    <w:p w:rsidR="009640B2" w:rsidRDefault="009640B2" w:rsidP="00522324">
      <w:pPr>
        <w:tabs>
          <w:tab w:val="left" w:pos="2726"/>
        </w:tabs>
      </w:pPr>
      <w:r>
        <w:rPr>
          <w:rFonts w:eastAsia="Times New Roman" w:cs="Times New Roman"/>
          <w:szCs w:val="28"/>
          <w:lang w:eastAsia="ru-RU"/>
        </w:rPr>
        <w:tab/>
      </w:r>
      <w:r w:rsidR="00B42D3B">
        <w:object w:dxaOrig="2857" w:dyaOrig="793">
          <v:shape id="_x0000_i1026" type="#_x0000_t75" style="width:256.5pt;height:70.5pt" o:ole="">
            <v:imagedata r:id="rId13" o:title=""/>
          </v:shape>
          <o:OLEObject Type="Embed" ProgID="Visio.Drawing.15" ShapeID="_x0000_i1026" DrawAspect="Content" ObjectID="_1614709390" r:id="rId14"/>
        </w:object>
      </w:r>
    </w:p>
    <w:p w:rsidR="00522324" w:rsidRDefault="00522324" w:rsidP="0064762D">
      <w:pPr>
        <w:numPr>
          <w:ilvl w:val="12"/>
          <w:numId w:val="0"/>
        </w:numPr>
        <w:contextualSpacing/>
        <w:jc w:val="center"/>
      </w:pPr>
      <w:r>
        <w:t xml:space="preserve">Рисунок 4 – Схема включения лампочки </w:t>
      </w:r>
      <w:r>
        <w:rPr>
          <w:lang w:val="en-US"/>
        </w:rPr>
        <w:t>EL</w:t>
      </w:r>
    </w:p>
    <w:p w:rsidR="0064762D" w:rsidRDefault="0064762D" w:rsidP="00522324">
      <w:pPr>
        <w:numPr>
          <w:ilvl w:val="12"/>
          <w:numId w:val="0"/>
        </w:numPr>
        <w:contextualSpacing/>
        <w:jc w:val="center"/>
        <w:sectPr w:rsidR="0064762D" w:rsidSect="00532B90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4762D" w:rsidRDefault="003971EB" w:rsidP="003971EB">
      <w:pPr>
        <w:numPr>
          <w:ilvl w:val="12"/>
          <w:numId w:val="0"/>
        </w:numPr>
        <w:contextualSpacing/>
        <w:jc w:val="center"/>
      </w:pPr>
      <w:r>
        <w:object w:dxaOrig="16045" w:dyaOrig="11317">
          <v:shape id="_x0000_i1035" type="#_x0000_t75" style="width:710.25pt;height:438pt" o:ole="">
            <v:imagedata r:id="rId16" o:title=""/>
          </v:shape>
          <o:OLEObject Type="Embed" ProgID="Visio.Drawing.15" ShapeID="_x0000_i1035" DrawAspect="Content" ObjectID="_1614709391" r:id="rId17"/>
        </w:object>
      </w:r>
    </w:p>
    <w:p w:rsidR="00522324" w:rsidRPr="00522324" w:rsidRDefault="00522324" w:rsidP="003971EB">
      <w:pPr>
        <w:numPr>
          <w:ilvl w:val="12"/>
          <w:numId w:val="0"/>
        </w:numPr>
        <w:contextualSpacing/>
        <w:jc w:val="center"/>
        <w:rPr>
          <w:sz w:val="24"/>
          <w:szCs w:val="28"/>
        </w:rPr>
      </w:pPr>
      <w:r>
        <w:t xml:space="preserve">Рисунок </w:t>
      </w:r>
      <w:r w:rsidRPr="00522324">
        <w:t>5</w:t>
      </w:r>
      <w:r>
        <w:t xml:space="preserve"> – Временная диаграмма работы </w:t>
      </w:r>
      <w:r w:rsidRPr="001B20F4">
        <w:rPr>
          <w:szCs w:val="28"/>
        </w:rPr>
        <w:t>пульс-пары</w:t>
      </w:r>
      <w:r>
        <w:rPr>
          <w:szCs w:val="28"/>
        </w:rPr>
        <w:t xml:space="preserve"> генератора импульсов </w:t>
      </w:r>
      <w:r w:rsidRPr="00800666">
        <w:rPr>
          <w:szCs w:val="28"/>
        </w:rPr>
        <w:t xml:space="preserve">на двух реле </w:t>
      </w:r>
      <w:r w:rsidRPr="00800666">
        <w:rPr>
          <w:i/>
          <w:szCs w:val="28"/>
        </w:rPr>
        <w:t>А</w:t>
      </w:r>
      <w:r w:rsidRPr="00800666">
        <w:rPr>
          <w:szCs w:val="28"/>
        </w:rPr>
        <w:t xml:space="preserve"> и </w:t>
      </w:r>
      <w:r w:rsidRPr="00800666">
        <w:rPr>
          <w:i/>
          <w:szCs w:val="28"/>
        </w:rPr>
        <w:t>В</w:t>
      </w:r>
    </w:p>
    <w:p w:rsidR="0064762D" w:rsidRDefault="0064762D" w:rsidP="003971EB">
      <w:pPr>
        <w:numPr>
          <w:ilvl w:val="12"/>
          <w:numId w:val="0"/>
        </w:numPr>
        <w:contextualSpacing/>
        <w:rPr>
          <w:szCs w:val="28"/>
        </w:rPr>
        <w:sectPr w:rsidR="0064762D" w:rsidSect="0064762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522324" w:rsidRDefault="00522324" w:rsidP="00522324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800666">
        <w:rPr>
          <w:szCs w:val="28"/>
        </w:rPr>
        <w:lastRenderedPageBreak/>
        <w:t xml:space="preserve">В момент нажатия кнопки </w:t>
      </w:r>
      <w:r w:rsidRPr="00800666">
        <w:rPr>
          <w:i/>
          <w:szCs w:val="28"/>
        </w:rPr>
        <w:t>S</w:t>
      </w:r>
      <w:r w:rsidRPr="00800666">
        <w:rPr>
          <w:szCs w:val="28"/>
        </w:rPr>
        <w:t xml:space="preserve"> срабатывает реле </w:t>
      </w:r>
      <w:r w:rsidRPr="00674D50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674D50">
        <w:rPr>
          <w:i/>
          <w:szCs w:val="28"/>
        </w:rPr>
        <w:t>1</w:t>
      </w:r>
      <w:r w:rsidRPr="00800666">
        <w:rPr>
          <w:szCs w:val="28"/>
        </w:rPr>
        <w:t xml:space="preserve">). </w:t>
      </w:r>
    </w:p>
    <w:p w:rsidR="00522324" w:rsidRPr="00800666" w:rsidRDefault="00522324" w:rsidP="00522324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800666">
        <w:rPr>
          <w:szCs w:val="28"/>
        </w:rPr>
        <w:t xml:space="preserve">При замыкании фронтового контакта </w:t>
      </w:r>
      <w:r w:rsidRPr="00B548D4">
        <w:rPr>
          <w:i/>
          <w:szCs w:val="28"/>
        </w:rPr>
        <w:t>11</w:t>
      </w:r>
      <w:r>
        <w:rPr>
          <w:szCs w:val="28"/>
        </w:rPr>
        <w:t>-</w:t>
      </w:r>
      <w:r w:rsidRPr="00B548D4">
        <w:rPr>
          <w:i/>
          <w:szCs w:val="28"/>
        </w:rPr>
        <w:t>12</w:t>
      </w:r>
      <w:r w:rsidRPr="00800666">
        <w:rPr>
          <w:szCs w:val="28"/>
        </w:rPr>
        <w:t xml:space="preserve"> </w:t>
      </w:r>
      <w:r w:rsidRPr="00B548D4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B548D4">
        <w:rPr>
          <w:i/>
          <w:szCs w:val="28"/>
        </w:rPr>
        <w:t>3</w:t>
      </w:r>
      <w:r w:rsidRPr="00800666">
        <w:rPr>
          <w:szCs w:val="28"/>
        </w:rPr>
        <w:t xml:space="preserve">) срабатывает реле </w:t>
      </w:r>
      <w:r w:rsidRPr="00B548D4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B548D4">
        <w:rPr>
          <w:i/>
          <w:szCs w:val="28"/>
        </w:rPr>
        <w:t>1</w:t>
      </w:r>
      <w:r w:rsidRPr="00800666">
        <w:rPr>
          <w:szCs w:val="28"/>
        </w:rPr>
        <w:t>')</w:t>
      </w:r>
      <w:r>
        <w:rPr>
          <w:szCs w:val="28"/>
        </w:rPr>
        <w:t xml:space="preserve">. </w:t>
      </w:r>
      <w:r w:rsidRPr="00800666">
        <w:rPr>
          <w:szCs w:val="28"/>
        </w:rPr>
        <w:t xml:space="preserve">Размыкание тылового контакта </w:t>
      </w:r>
      <w:r w:rsidRPr="00A94876">
        <w:rPr>
          <w:i/>
          <w:szCs w:val="28"/>
        </w:rPr>
        <w:t>11</w:t>
      </w:r>
      <w:r>
        <w:rPr>
          <w:szCs w:val="28"/>
        </w:rPr>
        <w:t>-</w:t>
      </w:r>
      <w:r w:rsidRPr="00A94876">
        <w:rPr>
          <w:i/>
          <w:szCs w:val="28"/>
        </w:rPr>
        <w:t>13</w:t>
      </w:r>
      <w:r w:rsidRPr="00800666">
        <w:rPr>
          <w:szCs w:val="28"/>
        </w:rPr>
        <w:t xml:space="preserve"> </w:t>
      </w:r>
      <w:r w:rsidRPr="00A94876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2</w:t>
      </w:r>
      <w:r w:rsidRPr="00800666">
        <w:rPr>
          <w:szCs w:val="28"/>
        </w:rPr>
        <w:t xml:space="preserve">') приводит к обесточиванию реле </w:t>
      </w:r>
      <w:r w:rsidRPr="00A94876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4</w:t>
      </w:r>
      <w:r w:rsidRPr="00800666">
        <w:rPr>
          <w:szCs w:val="28"/>
        </w:rPr>
        <w:t>). При</w:t>
      </w:r>
      <w:r>
        <w:rPr>
          <w:szCs w:val="28"/>
        </w:rPr>
        <w:t xml:space="preserve"> </w:t>
      </w:r>
      <w:r w:rsidRPr="00800666">
        <w:rPr>
          <w:szCs w:val="28"/>
        </w:rPr>
        <w:t xml:space="preserve">размыкании контакта </w:t>
      </w:r>
      <w:r w:rsidRPr="00A94876">
        <w:rPr>
          <w:i/>
          <w:szCs w:val="28"/>
        </w:rPr>
        <w:t>11</w:t>
      </w:r>
      <w:r w:rsidRPr="00A94876">
        <w:rPr>
          <w:szCs w:val="28"/>
        </w:rPr>
        <w:t>-</w:t>
      </w:r>
      <w:r w:rsidRPr="00A94876">
        <w:rPr>
          <w:i/>
          <w:szCs w:val="28"/>
        </w:rPr>
        <w:t>12</w:t>
      </w:r>
      <w:r w:rsidRPr="00800666">
        <w:rPr>
          <w:szCs w:val="28"/>
        </w:rPr>
        <w:t xml:space="preserve"> </w:t>
      </w:r>
      <w:r w:rsidRPr="00A94876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5</w:t>
      </w:r>
      <w:r w:rsidRPr="00800666">
        <w:rPr>
          <w:szCs w:val="28"/>
        </w:rPr>
        <w:t xml:space="preserve">) обесточивается реле </w:t>
      </w:r>
      <w:r w:rsidRPr="00A94876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4</w:t>
      </w:r>
      <w:r w:rsidRPr="00800666">
        <w:rPr>
          <w:szCs w:val="28"/>
        </w:rPr>
        <w:t xml:space="preserve">'), а при замыкании контакта </w:t>
      </w:r>
      <w:r w:rsidRPr="00A94876">
        <w:rPr>
          <w:i/>
          <w:szCs w:val="28"/>
        </w:rPr>
        <w:t>11</w:t>
      </w:r>
      <w:r>
        <w:rPr>
          <w:szCs w:val="28"/>
        </w:rPr>
        <w:t>-</w:t>
      </w:r>
      <w:r w:rsidRPr="00A94876">
        <w:rPr>
          <w:i/>
          <w:szCs w:val="28"/>
        </w:rPr>
        <w:t>13</w:t>
      </w:r>
      <w:r w:rsidRPr="00800666">
        <w:rPr>
          <w:szCs w:val="28"/>
        </w:rPr>
        <w:t xml:space="preserve"> </w:t>
      </w:r>
      <w:r w:rsidRPr="00A94876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6</w:t>
      </w:r>
      <w:r w:rsidRPr="00800666">
        <w:rPr>
          <w:szCs w:val="28"/>
        </w:rPr>
        <w:t xml:space="preserve">') опять срабатывает </w:t>
      </w:r>
      <w:proofErr w:type="gramStart"/>
      <w:r w:rsidRPr="00800666">
        <w:rPr>
          <w:szCs w:val="28"/>
        </w:rPr>
        <w:t xml:space="preserve">реле </w:t>
      </w:r>
      <w:r w:rsidRPr="00A94876">
        <w:rPr>
          <w:i/>
          <w:szCs w:val="28"/>
        </w:rPr>
        <w:t>А</w:t>
      </w:r>
      <w:proofErr w:type="gramEnd"/>
      <w:r w:rsidRPr="00800666">
        <w:rPr>
          <w:szCs w:val="28"/>
        </w:rPr>
        <w:t xml:space="preserve"> и работа схемы повторяется до тех пор, пока нажата</w:t>
      </w:r>
      <w:r>
        <w:rPr>
          <w:szCs w:val="28"/>
        </w:rPr>
        <w:t xml:space="preserve"> </w:t>
      </w:r>
      <w:r w:rsidRPr="00800666">
        <w:rPr>
          <w:szCs w:val="28"/>
        </w:rPr>
        <w:t xml:space="preserve">кнопка </w:t>
      </w:r>
      <w:r w:rsidRPr="00A94876">
        <w:rPr>
          <w:i/>
          <w:szCs w:val="28"/>
        </w:rPr>
        <w:t>S</w:t>
      </w:r>
      <w:r w:rsidRPr="00800666">
        <w:rPr>
          <w:szCs w:val="28"/>
        </w:rPr>
        <w:t xml:space="preserve">. Лампа </w:t>
      </w:r>
      <w:r w:rsidRPr="00A94876">
        <w:rPr>
          <w:i/>
          <w:szCs w:val="28"/>
        </w:rPr>
        <w:t>EL</w:t>
      </w:r>
      <w:r w:rsidRPr="00800666">
        <w:rPr>
          <w:szCs w:val="28"/>
        </w:rPr>
        <w:t xml:space="preserve"> периодически включается контактом</w:t>
      </w:r>
      <w:r>
        <w:rPr>
          <w:szCs w:val="28"/>
        </w:rPr>
        <w:t xml:space="preserve"> </w:t>
      </w:r>
      <w:r w:rsidRPr="00A94876">
        <w:rPr>
          <w:i/>
          <w:szCs w:val="28"/>
        </w:rPr>
        <w:t>21</w:t>
      </w:r>
      <w:r>
        <w:rPr>
          <w:szCs w:val="28"/>
        </w:rPr>
        <w:t>-</w:t>
      </w:r>
      <w:r w:rsidRPr="00A94876">
        <w:rPr>
          <w:i/>
          <w:szCs w:val="28"/>
        </w:rPr>
        <w:t>22</w:t>
      </w:r>
      <w:r>
        <w:rPr>
          <w:szCs w:val="28"/>
        </w:rPr>
        <w:t xml:space="preserve"> </w:t>
      </w:r>
      <w:r w:rsidRPr="00A94876">
        <w:rPr>
          <w:i/>
          <w:szCs w:val="28"/>
        </w:rPr>
        <w:t>А</w:t>
      </w:r>
      <w:r>
        <w:rPr>
          <w:szCs w:val="28"/>
        </w:rPr>
        <w:t>.</w:t>
      </w:r>
    </w:p>
    <w:p w:rsidR="00522324" w:rsidRDefault="00522324" w:rsidP="00522324">
      <w:pPr>
        <w:numPr>
          <w:ilvl w:val="12"/>
          <w:numId w:val="0"/>
        </w:numPr>
        <w:ind w:firstLine="720"/>
        <w:contextualSpacing/>
        <w:rPr>
          <w:szCs w:val="28"/>
        </w:rPr>
      </w:pPr>
      <w:r>
        <w:rPr>
          <w:szCs w:val="28"/>
        </w:rPr>
        <w:t>З</w:t>
      </w:r>
      <w:r w:rsidRPr="00800666">
        <w:rPr>
          <w:szCs w:val="28"/>
        </w:rPr>
        <w:t xml:space="preserve">ная </w:t>
      </w:r>
      <w:proofErr w:type="spellStart"/>
      <w:r w:rsidRPr="00800666">
        <w:rPr>
          <w:szCs w:val="28"/>
        </w:rPr>
        <w:t>временн</w:t>
      </w:r>
      <w:r w:rsidRPr="006C34D8">
        <w:rPr>
          <w:szCs w:val="28"/>
        </w:rPr>
        <w:t>ы́</w:t>
      </w:r>
      <w:r w:rsidRPr="00800666">
        <w:rPr>
          <w:szCs w:val="28"/>
        </w:rPr>
        <w:t>е</w:t>
      </w:r>
      <w:proofErr w:type="spellEnd"/>
      <w:r w:rsidRPr="00800666">
        <w:rPr>
          <w:szCs w:val="28"/>
        </w:rPr>
        <w:t xml:space="preserve"> параметры реле </w:t>
      </w:r>
      <w:r w:rsidRPr="00135135">
        <w:rPr>
          <w:i/>
          <w:szCs w:val="28"/>
        </w:rPr>
        <w:t>А</w:t>
      </w:r>
      <w:r w:rsidRPr="00800666">
        <w:rPr>
          <w:szCs w:val="28"/>
        </w:rPr>
        <w:t xml:space="preserve"> и </w:t>
      </w:r>
      <w:r w:rsidRPr="00135135">
        <w:rPr>
          <w:i/>
          <w:szCs w:val="28"/>
        </w:rPr>
        <w:t>В</w:t>
      </w:r>
      <w:r w:rsidRPr="00800666">
        <w:rPr>
          <w:szCs w:val="28"/>
        </w:rPr>
        <w:t>, можно рассчитать время, в течение которого горит (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имп</w:t>
      </w:r>
      <w:proofErr w:type="spellEnd"/>
      <w:r w:rsidRPr="00800666">
        <w:rPr>
          <w:szCs w:val="28"/>
        </w:rPr>
        <w:t>) и не горит (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инт</w:t>
      </w:r>
      <w:proofErr w:type="spellEnd"/>
      <w:r w:rsidRPr="00800666">
        <w:rPr>
          <w:szCs w:val="28"/>
        </w:rPr>
        <w:t xml:space="preserve">) лампа </w:t>
      </w:r>
      <w:r w:rsidRPr="00135135">
        <w:rPr>
          <w:i/>
          <w:szCs w:val="28"/>
        </w:rPr>
        <w:t>EL</w:t>
      </w:r>
      <w:r w:rsidRPr="00800666">
        <w:rPr>
          <w:szCs w:val="28"/>
        </w:rPr>
        <w:t>:</w:t>
      </w:r>
    </w:p>
    <w:bookmarkStart w:id="3" w:name="_Toc1742901"/>
    <w:p w:rsidR="0064762D" w:rsidRPr="00F732A2" w:rsidRDefault="00C31F7F" w:rsidP="00C31F7F">
      <w:pPr>
        <w:pStyle w:val="1"/>
        <w:jc w:val="center"/>
        <w:rPr>
          <w:rFonts w:ascii="Times New Roman" w:hAnsi="Times New Roman" w:cs="Times New Roman"/>
          <w:color w:val="auto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 w:val="0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имп</m:t>
              </m: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sub>
          </m:sSub>
          <m:r>
            <w:rPr>
              <w:rFonts w:ascii="Cambria Math" w:hAnsi="Cambria Math" w:cs="Times New Roman"/>
              <w:color w:val="auto"/>
            </w:rPr>
            <m:t>=t</m:t>
          </m:r>
          <m:d>
            <m:dPr>
              <m:ctrlPr>
                <w:rPr>
                  <w:rFonts w:ascii="Cambria Math" w:hAnsi="Cambria Math" w:cs="Times New Roman"/>
                  <w:b w:val="0"/>
                  <w:i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color w:val="aut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="Times New Roman"/>
              <w:color w:val="auto"/>
            </w:rPr>
            <m:t>+t</m:t>
          </m:r>
          <m:d>
            <m:dPr>
              <m:ctrlPr>
                <w:rPr>
                  <w:rFonts w:ascii="Cambria Math" w:hAnsi="Cambria Math" w:cs="Times New Roman"/>
                  <w:b w:val="0"/>
                  <w:i/>
                  <w:color w:val="auto"/>
                </w:rPr>
              </m:ctrlPr>
            </m:dPr>
            <m:e>
              <m:r>
                <w:rPr>
                  <w:rFonts w:ascii="Cambria Math" w:hAnsi="Cambria Math" w:cs="Times New Roman"/>
                  <w:color w:val="auto"/>
                </w:rPr>
                <m:t>4-5</m:t>
              </m:r>
            </m:e>
          </m:d>
          <m:r>
            <w:rPr>
              <w:rFonts w:ascii="Cambria Math" w:hAnsi="Cambria Math" w:cs="Times New Roman"/>
              <w:color w:val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тр.пр. В</m:t>
              </m: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sub>
          </m:sSub>
          <m:r>
            <w:rPr>
              <w:rFonts w:ascii="Cambria Math" w:hAnsi="Cambria Math" w:cs="Times New Roman"/>
              <w:color w:val="auto"/>
            </w:rPr>
            <m:t>+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тр.</m:t>
              </m:r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отп</m:t>
              </m:r>
              <w:proofErr w:type="spellEnd"/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. А</m:t>
              </m: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= 0,096</m:t>
          </m:r>
          <m:r>
            <w:rPr>
              <w:rFonts w:ascii="Cambria Math" w:hAnsi="Cambria Math" w:cs="Times New Roman"/>
              <w:color w:val="auto"/>
            </w:rPr>
            <m:t>+0,2=0,296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с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инт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=t</m:t>
          </m:r>
          <m:d>
            <m:dP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 w:val="0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 w:val="0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+t</m:t>
          </m:r>
          <m:d>
            <m:dP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 w:val="0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″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 w:val="0"/>
                      <w:color w:val="aut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</w:rPr>
                    <m:t>″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=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отп. 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+</m:t>
          </m:r>
          <m:sSub>
            <m:sSubPr>
              <m:ctrlPr>
                <w:rPr>
                  <w:rFonts w:ascii="Cambria Math" w:hAnsi="Cambria Math" w:cs="Times New Roman"/>
                  <w:b w:val="0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</w:rPr>
                <m:t>t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b w:val="0"/>
                  <w:color w:val="auto"/>
                </w:rPr>
                <m:t>пр. 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>= 0,36+ 0,18=0,54</m:t>
          </m:r>
          <m:r>
            <m:rPr>
              <m:sty m:val="p"/>
            </m:rPr>
            <w:rPr>
              <w:rFonts w:ascii="Cambria Math" w:hAnsi="Cambria Math" w:cs="Times New Roman"/>
              <w:color w:val="auto"/>
            </w:rPr>
            <m:t xml:space="preserve"> с</m:t>
          </m:r>
        </m:oMath>
      </m:oMathPara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64762D"/>
    <w:p w:rsidR="0064762D" w:rsidRDefault="0064762D" w:rsidP="0064762D"/>
    <w:p w:rsidR="00F732A2" w:rsidRPr="0064762D" w:rsidRDefault="00F732A2" w:rsidP="0064762D"/>
    <w:p w:rsidR="00522324" w:rsidRPr="00532B90" w:rsidRDefault="00AA6571" w:rsidP="0064762D">
      <w:pPr>
        <w:pStyle w:val="1"/>
        <w:keepNext w:val="0"/>
        <w:keepLines w:val="0"/>
        <w:widowControl w:val="0"/>
        <w:suppressAutoHyphens/>
        <w:jc w:val="left"/>
        <w:rPr>
          <w:rFonts w:ascii="Times New Roman" w:hAnsi="Times New Roman" w:cs="Times New Roman"/>
          <w:color w:val="auto"/>
        </w:rPr>
      </w:pPr>
      <w:r w:rsidRPr="00532B90">
        <w:rPr>
          <w:rFonts w:ascii="Times New Roman" w:hAnsi="Times New Roman" w:cs="Times New Roman"/>
          <w:color w:val="auto"/>
        </w:rPr>
        <w:lastRenderedPageBreak/>
        <w:t>ЗАДАЧА №3. ГЕРМЕТИЗИРОВАННЫЕ МАГНИТОУПРАВЛЯЕМЫЕ КОНТАКТЫ И РЕЛЕ НА ИХ ОСНОВЕ</w:t>
      </w:r>
      <w:bookmarkEnd w:id="3"/>
    </w:p>
    <w:p w:rsidR="00AA6571" w:rsidRDefault="00AA6571" w:rsidP="0064762D">
      <w:pPr>
        <w:widowControl w:val="0"/>
        <w:suppressAutoHyphens/>
        <w:rPr>
          <w:b/>
          <w:szCs w:val="28"/>
        </w:rPr>
      </w:pPr>
    </w:p>
    <w:p w:rsidR="00AA6571" w:rsidRDefault="00AA6571" w:rsidP="0064762D">
      <w:pPr>
        <w:widowControl w:val="0"/>
        <w:suppressAutoHyphens/>
        <w:spacing w:line="324" w:lineRule="auto"/>
        <w:ind w:firstLine="709"/>
        <w:rPr>
          <w:szCs w:val="28"/>
        </w:rPr>
      </w:pPr>
      <w:r>
        <w:rPr>
          <w:szCs w:val="28"/>
        </w:rPr>
        <w:t xml:space="preserve">В системах железнодорожной автоматики и связи применяются </w:t>
      </w:r>
      <w:proofErr w:type="spellStart"/>
      <w:r>
        <w:rPr>
          <w:szCs w:val="28"/>
        </w:rPr>
        <w:t>ферриды</w:t>
      </w:r>
      <w:proofErr w:type="spellEnd"/>
      <w:r>
        <w:rPr>
          <w:szCs w:val="28"/>
        </w:rPr>
        <w:t xml:space="preserve"> с дифференциальным возбуждением. Устройство такого </w:t>
      </w:r>
      <w:proofErr w:type="spellStart"/>
      <w:r>
        <w:rPr>
          <w:szCs w:val="28"/>
        </w:rPr>
        <w:t>феррида</w:t>
      </w:r>
      <w:proofErr w:type="spellEnd"/>
      <w:r>
        <w:rPr>
          <w:szCs w:val="28"/>
        </w:rPr>
        <w:t xml:space="preserve">, используемого в устройствах связи, показано на рис. </w:t>
      </w:r>
      <w:r w:rsidR="00532B90">
        <w:rPr>
          <w:szCs w:val="28"/>
        </w:rPr>
        <w:t>6</w:t>
      </w:r>
      <w:r>
        <w:rPr>
          <w:szCs w:val="28"/>
        </w:rPr>
        <w:t xml:space="preserve">. </w:t>
      </w:r>
    </w:p>
    <w:p w:rsidR="00AA6571" w:rsidRDefault="00AC56A1" w:rsidP="00AA6571">
      <w:pPr>
        <w:ind w:firstLine="709"/>
        <w:rPr>
          <w:szCs w:val="28"/>
        </w:rPr>
      </w:pPr>
      <w:r>
        <w:rPr>
          <w:noProof/>
          <w:szCs w:val="28"/>
        </w:rPr>
        <w:pict>
          <v:line id="_x0000_s1073" style="position:absolute;left:0;text-align:left;z-index:251692032" from="154.5pt,168.5pt" to="304.75pt,168.5pt"/>
        </w:pict>
      </w:r>
      <w:r>
        <w:rPr>
          <w:noProof/>
          <w:szCs w:val="28"/>
        </w:rPr>
        <w:pict>
          <v:line id="_x0000_s1072" style="position:absolute;left:0;text-align:left;z-index:251691008" from="303.75pt,122.75pt" to="303.75pt,167.75pt"/>
        </w:pict>
      </w:r>
      <w:r>
        <w:rPr>
          <w:noProof/>
          <w:szCs w:val="28"/>
        </w:rPr>
        <w:pict>
          <v:line id="_x0000_s1071" style="position:absolute;left:0;text-align:left;z-index:251689984" from="154.5pt,124.25pt" to="154.5pt,169.25pt"/>
        </w:pict>
      </w:r>
      <w:r>
        <w:rPr>
          <w:noProof/>
          <w:szCs w:val="28"/>
        </w:rPr>
        <w:pict>
          <v:line id="_x0000_s1070" style="position:absolute;left:0;text-align:left;z-index:251688960" from="282.75pt,149.75pt" to="364.95pt,149.75pt"/>
        </w:pict>
      </w:r>
      <w:r>
        <w:rPr>
          <w:noProof/>
          <w:szCs w:val="28"/>
        </w:rPr>
        <w:pict>
          <v:line id="_x0000_s1069" style="position:absolute;left:0;text-align:left;z-index:251687936" from="282.75pt,123.5pt" to="282.75pt,150.5pt"/>
        </w:pict>
      </w:r>
      <w:r>
        <w:rPr>
          <w:noProof/>
          <w:szCs w:val="28"/>
        </w:rPr>
        <w:pict>
          <v:line id="_x0000_s1068" style="position:absolute;left:0;text-align:left;flip:x;z-index:251686912" from="278.25pt,20pt" to="368.25pt,20pt"/>
        </w:pict>
      </w:r>
      <w:r>
        <w:rPr>
          <w:noProof/>
          <w:szCs w:val="28"/>
        </w:rPr>
        <w:pict>
          <v:shape id="_x0000_s1067" style="position:absolute;left:0;text-align:left;margin-left:281.8pt;margin-top:61.25pt;width:22.7pt;height:1in;z-index:251685888;mso-position-horizontal:absolute;mso-position-vertical:absolute" coordsize="600,1920" path="m30,1500c15,975,,450,30,240,60,30,180,,210,240v30,240,-30,1200,,1440c240,1920,360,1920,390,1680,420,1440,360,480,390,240,420,,540,30,570,240v30,210,15,735,,1260e" filled="f">
            <v:stroke dashstyle="longDash"/>
            <v:path arrowok="t"/>
          </v:shape>
        </w:pict>
      </w:r>
      <w:r>
        <w:rPr>
          <w:noProof/>
          <w:szCs w:val="28"/>
        </w:rPr>
        <w:pict>
          <v:shape id="_x0000_s1066" style="position:absolute;left:0;text-align:left;margin-left:153pt;margin-top:62.75pt;width:37.5pt;height:1in;z-index:251684864;mso-position-horizontal:absolute;mso-position-vertical:absolute" coordsize="960,1920" path="m30,1680c15,1080,,480,30,240,60,,180,,210,240v30,240,-30,1200,,1440c240,1920,360,1920,390,1680,420,1440,360,480,390,240,420,,540,,570,240v30,240,-30,1200,,1440c600,1920,720,1920,750,1680,780,1440,720,480,750,240,780,,900,30,930,240v30,210,15,735,,1260e" filled="f">
            <v:stroke dashstyle="longDash"/>
            <v:path arrowok="t"/>
          </v:shape>
        </w:pict>
      </w:r>
      <w:r>
        <w:rPr>
          <w:noProof/>
          <w:szCs w:val="28"/>
        </w:rPr>
        <w:pict>
          <v:line id="_x0000_s1065" style="position:absolute;left:0;text-align:left;z-index:251683840" from="278.25pt,19.25pt" to="278.25pt,74.8pt"/>
        </w:pict>
      </w:r>
      <w:r>
        <w:rPr>
          <w:noProof/>
          <w:szCs w:val="28"/>
        </w:rPr>
        <w:pict>
          <v:line id="_x0000_s1064" style="position:absolute;left:0;text-align:left;z-index:251682816" from="248.25pt,19.1pt" to="248.25pt,71.8pt"/>
        </w:pict>
      </w:r>
      <w:r>
        <w:rPr>
          <w:noProof/>
          <w:szCs w:val="28"/>
        </w:rPr>
        <w:pict>
          <v:line id="_x0000_s1063" style="position:absolute;left:0;text-align:left;z-index:251681792" from="149.25pt,18.5pt" to="149.25pt,76.9pt"/>
        </w:pict>
      </w:r>
      <w:r>
        <w:rPr>
          <w:noProof/>
          <w:szCs w:val="28"/>
        </w:rPr>
        <w:pict>
          <v:shape id="_x0000_s1062" style="position:absolute;left:0;text-align:left;margin-left:247.5pt;margin-top:63.5pt;width:31.5pt;height:1in;z-index:251680768;mso-position-horizontal:absolute;mso-position-vertical:absolute" coordsize="960,1920" path="m30,240c15,840,,1440,30,1680v30,240,150,240,180,c240,1440,180,480,210,240,240,,360,,390,240v30,240,-30,1200,,1440c420,1920,540,1920,570,1680,600,1440,540,480,570,240,600,,720,,750,240v30,240,-30,1200,,1440c780,1920,900,1890,930,1680v30,-210,15,-735,,-1260e" filled="f">
            <v:stroke dashstyle="longDash"/>
            <v:path arrowok="t"/>
          </v:shape>
        </w:pict>
      </w:r>
      <w:r>
        <w:rPr>
          <w:noProof/>
          <w:szCs w:val="28"/>
        </w:rPr>
        <w:pict>
          <v:line id="_x0000_s1061" style="position:absolute;left:0;text-align:left;flip:x;z-index:251679744" from="1in,17.75pt" to="126pt,17.75pt"/>
        </w:pict>
      </w:r>
      <w:r>
        <w:rPr>
          <w:noProof/>
          <w:szCs w:val="28"/>
        </w:rPr>
        <w:pict>
          <v:line id="_x0000_s1060" style="position:absolute;left:0;text-align:left;z-index:251678720" from="126.75pt,17.75pt" to="126.75pt,81.8pt"/>
        </w:pict>
      </w:r>
      <w:r>
        <w:rPr>
          <w:noProof/>
          <w:szCs w:val="28"/>
        </w:rPr>
        <w:pict>
          <v:shape id="_x0000_s1059" style="position:absolute;left:0;text-align:left;margin-left:126pt;margin-top:35.75pt;width:24.75pt;height:99pt;z-index:251677696;mso-position-horizontal:absolute;mso-position-vertical:absolute" coordsize="600,3600" path="m30,c15,1260,,2520,30,3060v30,540,150,480,180,180c240,2940,180,1590,210,1260v30,-330,150,-330,180,c420,1590,360,2910,390,3240v30,330,150,270,180,c600,2970,585,2295,570,1620e" filled="f">
            <v:stroke dashstyle="longDash"/>
            <v:path arrowok="t"/>
          </v:shape>
        </w:pict>
      </w:r>
      <w:r>
        <w:rPr>
          <w:noProof/>
          <w:szCs w:val="28"/>
        </w:rPr>
        <w:pict>
          <v:line id="_x0000_s1058" style="position:absolute;left:0;text-align:left;z-index:251676672" from="71.25pt,98pt" to="251.25pt,98pt"/>
        </w:pict>
      </w:r>
      <w:r>
        <w:rPr>
          <w:noProof/>
          <w:szCs w:val="28"/>
        </w:rPr>
        <w:pict>
          <v:line id="_x0000_s1057" style="position:absolute;left:0;text-align:left;z-index:251675648" from="189pt,105.5pt" to="369pt,105.5pt"/>
        </w:pict>
      </w:r>
      <w:r>
        <w:rPr>
          <w:noProof/>
          <w:szCs w:val="28"/>
        </w:rPr>
        <w:pict>
          <v:oval id="_x0000_s1056" style="position:absolute;left:0;text-align:left;margin-left:363.35pt;margin-top:147.1pt;width:5.65pt;height:5.65pt;z-index:251674624" fillcolor="black"/>
        </w:pict>
      </w:r>
      <w:r>
        <w:rPr>
          <w:noProof/>
          <w:szCs w:val="28"/>
        </w:rPr>
        <w:pict>
          <v:oval id="_x0000_s1055" style="position:absolute;left:0;text-align:left;margin-left:363.35pt;margin-top:17.75pt;width:5.65pt;height:5.65pt;z-index:251673600" fillcolor="black"/>
        </w:pict>
      </w:r>
      <w:r>
        <w:rPr>
          <w:noProof/>
          <w:szCs w:val="28"/>
        </w:rPr>
        <w:pict>
          <v:oval id="_x0000_s1054" style="position:absolute;left:0;text-align:left;margin-left:1in;margin-top:147.1pt;width:5.65pt;height:5.65pt;z-index:251672576" fillcolor="black"/>
        </w:pict>
      </w:r>
      <w:r>
        <w:rPr>
          <w:noProof/>
          <w:szCs w:val="28"/>
        </w:rPr>
        <w:pict>
          <v:oval id="_x0000_s1053" style="position:absolute;left:0;text-align:left;margin-left:68.25pt;margin-top:14.35pt;width:5.65pt;height:5.65pt;z-index:251671552" fillcolor="black"/>
        </w:pict>
      </w:r>
      <w:r>
        <w:rPr>
          <w:noProof/>
          <w:szCs w:val="28"/>
        </w:rPr>
        <w:pict>
          <v:line id="_x0000_s1052" style="position:absolute;left:0;text-align:left;z-index:251670528" from="243pt,53.75pt" to="243pt,143.75pt">
            <v:stroke dashstyle="longDash"/>
          </v:line>
        </w:pict>
      </w:r>
      <w:r>
        <w:rPr>
          <w:noProof/>
          <w:szCs w:val="28"/>
        </w:rPr>
        <w:pict>
          <v:line id="_x0000_s1051" style="position:absolute;left:0;text-align:left;z-index:251669504" from="198pt,53.6pt" to="198pt,143.6pt">
            <v:stroke dashstyle="longDash"/>
          </v:line>
        </w:pict>
      </w:r>
      <w:r>
        <w:rPr>
          <w:noProof/>
          <w:szCs w:val="28"/>
        </w:rPr>
        <w:pict>
          <v:rect id="_x0000_s1049" style="position:absolute;left:0;text-align:left;margin-left:198pt;margin-top:134.75pt;width:45pt;height:18pt;z-index:251667456" fillcolor="black"/>
        </w:pict>
      </w:r>
      <w:r>
        <w:rPr>
          <w:noProof/>
          <w:szCs w:val="28"/>
        </w:rPr>
        <w:pict>
          <v:rect id="_x0000_s1048" style="position:absolute;left:0;text-align:left;margin-left:116.85pt;margin-top:120.25pt;width:198pt;height:5.65pt;z-index:251666432" fillcolor="black"/>
        </w:pict>
      </w:r>
      <w:r>
        <w:rPr>
          <w:noProof/>
          <w:szCs w:val="28"/>
        </w:rPr>
        <w:pict>
          <v:rect id="_x0000_s1047" style="position:absolute;left:0;text-align:left;margin-left:116.85pt;margin-top:71.75pt;width:198pt;height:5.65pt;z-index:251665408" fillcolor="black"/>
        </w:pict>
      </w:r>
      <w:r>
        <w:rPr>
          <w:noProof/>
          <w:szCs w:val="28"/>
        </w:rPr>
        <w:pict>
          <v:group id="_x0000_s1038" style="position:absolute;left:0;text-align:left;margin-left:315pt;margin-top:71.75pt;width:9pt;height:54pt;z-index:251664384" coordorigin="3321,1854" coordsize="180,1080">
            <v:rect id="_x0000_s1039" style="position:absolute;left:3321;top:1854;width:180;height:1080"/>
            <v:line id="_x0000_s1040" style="position:absolute;rotation:90" from="3321,1854" to="3501,2034"/>
            <v:line id="_x0000_s1041" style="position:absolute;rotation:90" from="3321,1989" to="3501,2169"/>
            <v:line id="_x0000_s1042" style="position:absolute;rotation:90" from="3321,2121" to="3501,2301"/>
            <v:line id="_x0000_s1043" style="position:absolute;rotation:90" from="3321,2271" to="3501,2451"/>
            <v:line id="_x0000_s1044" style="position:absolute;rotation:90" from="3321,2421" to="3501,2601"/>
            <v:line id="_x0000_s1045" style="position:absolute;rotation:90" from="3321,2574" to="3501,2754"/>
            <v:line id="_x0000_s1046" style="position:absolute;rotation:90" from="3321,2745" to="3501,2925"/>
          </v:group>
        </w:pict>
      </w:r>
      <w:r>
        <w:rPr>
          <w:noProof/>
          <w:szCs w:val="28"/>
        </w:rPr>
        <w:pict>
          <v:group id="_x0000_s1029" style="position:absolute;left:0;text-align:left;margin-left:108pt;margin-top:71.75pt;width:9pt;height:54pt;z-index:251663360" coordorigin="3321,1854" coordsize="180,1080">
            <v:rect id="_x0000_s1030" style="position:absolute;left:3321;top:1854;width:180;height:1080"/>
            <v:line id="_x0000_s1031" style="position:absolute;rotation:90" from="3321,1854" to="3501,2034"/>
            <v:line id="_x0000_s1032" style="position:absolute;rotation:90" from="3321,1989" to="3501,2169"/>
            <v:line id="_x0000_s1033" style="position:absolute;rotation:90" from="3321,2121" to="3501,2301"/>
            <v:line id="_x0000_s1034" style="position:absolute;rotation:90" from="3321,2271" to="3501,2451"/>
            <v:line id="_x0000_s1035" style="position:absolute;rotation:90" from="3321,2421" to="3501,2601"/>
            <v:line id="_x0000_s1036" style="position:absolute;rotation:90" from="3321,2574" to="3501,2754"/>
            <v:line id="_x0000_s1037" style="position:absolute;rotation:90" from="3321,2745" to="3501,2925"/>
          </v:group>
        </w:pict>
      </w: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26pt;margin-top:85.25pt;width:180pt;height:27pt;z-index:251662336"/>
        </w:pict>
      </w:r>
      <w:r>
        <w:rPr>
          <w:noProof/>
          <w:szCs w:val="28"/>
        </w:rPr>
        <w:pict>
          <v:line id="_x0000_s1114" style="position:absolute;left:0;text-align:left;z-index:251731968" from="245.85pt,125.75pt" to="245.85pt,137.65pt"/>
        </w:pict>
      </w:r>
      <w:r>
        <w:rPr>
          <w:noProof/>
          <w:szCs w:val="28"/>
        </w:rPr>
        <w:pict>
          <v:line id="_x0000_s1113" style="position:absolute;left:0;text-align:left;z-index:251730944" from="351.75pt,152.75pt" to="351.75pt,152.75pt"/>
        </w:pict>
      </w:r>
      <w:r>
        <w:rPr>
          <w:noProof/>
          <w:szCs w:val="28"/>
        </w:rPr>
        <w:pict>
          <v:line id="_x0000_s1112" style="position:absolute;left:0;text-align:left;flip:x;z-index:251729920" from="336.75pt,95.75pt" to="345.75pt,104.75pt"/>
        </w:pict>
      </w:r>
      <w:r>
        <w:rPr>
          <w:noProof/>
          <w:szCs w:val="28"/>
        </w:rPr>
        <w:pict>
          <v:line id="_x0000_s1111" style="position:absolute;left:0;text-align:left;flip:y;z-index:251728896" from="324pt,78.5pt" to="333pt,87.5pt"/>
        </w:pict>
      </w:r>
      <w:r>
        <w:rPr>
          <w:noProof/>
          <w:szCs w:val="28"/>
        </w:rPr>
        <w:pict>
          <v:line id="_x0000_s1109" style="position:absolute;left:0;text-align:left;z-index:251726848" from="217.5pt,40.25pt" to="226.5pt,49.25pt"/>
        </w:pict>
      </w:r>
      <w:r>
        <w:rPr>
          <w:noProof/>
          <w:szCs w:val="28"/>
        </w:rPr>
        <w:pict>
          <v:line id="_x0000_s1108" style="position:absolute;left:0;text-align:left;flip:y;z-index:251725824" from="90pt,104pt" to="108pt,113pt"/>
        </w:pict>
      </w:r>
      <w:r>
        <w:rPr>
          <w:noProof/>
          <w:szCs w:val="28"/>
        </w:rPr>
        <w:pict>
          <v:line id="_x0000_s1107" style="position:absolute;left:0;text-align:left;z-index:251724800" from="81pt,87.5pt" to="90pt,96.5pt"/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184.5pt;margin-top:26.75pt;width:27pt;height:27pt;z-index:251723776" filled="f" stroked="f">
            <v:textbox style="mso-next-textbox:#_x0000_s1106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4" type="#_x0000_t202" style="position:absolute;left:0;text-align:left;margin-left:342pt;margin-top:145.25pt;width:27pt;height:27pt;z-index:251721728" filled="f" stroked="f">
            <v:textbox style="mso-next-textbox:#_x0000_s1104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3" type="#_x0000_t202" style="position:absolute;left:0;text-align:left;margin-left:336pt;margin-top:81.5pt;width:27pt;height:27pt;z-index:251720704" filled="f" stroked="f">
            <v:textbox style="mso-next-textbox:#_x0000_s1103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2" type="#_x0000_t202" style="position:absolute;left:0;text-align:left;margin-left:324.75pt;margin-top:63.5pt;width:27pt;height:27pt;z-index:251719680" filled="f" stroked="f">
            <v:textbox style="mso-next-textbox:#_x0000_s1102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1" type="#_x0000_t202" style="position:absolute;left:0;text-align:left;margin-left:351pt;margin-top:17.75pt;width:27pt;height:27pt;z-index:251718656" filled="f" stroked="f">
            <v:textbox style="mso-next-textbox:#_x0000_s1101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у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9" type="#_x0000_t202" style="position:absolute;left:0;text-align:left;margin-left:252pt;margin-top:44pt;width:27pt;height:27pt;z-index:251716608" filled="f" stroked="f">
            <v:textbox style="mso-next-textbox:#_x0000_s1099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t>у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8" type="#_x0000_t202" style="position:absolute;left:0;text-align:left;margin-left:237pt;margin-top:133.25pt;width:27pt;height:27pt;z-index:251715584" filled="f" stroked="f">
            <v:textbox style="mso-next-textbox:#_x0000_s1098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6" type="#_x0000_t202" style="position:absolute;left:0;text-align:left;margin-left:207.75pt;margin-top:25.25pt;width:27pt;height:27pt;z-index:251713536" filled="f" stroked="f">
            <v:textbox style="mso-next-textbox:#_x0000_s1096">
              <w:txbxContent>
                <w:p w:rsidR="00AA6571" w:rsidRDefault="00AA6571" w:rsidP="00AA6571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5" type="#_x0000_t202" style="position:absolute;left:0;text-align:left;margin-left:159.75pt;margin-top:44.75pt;width:38.25pt;height:27pt;z-index:251712512" filled="f" stroked="f">
            <v:textbox style="mso-next-textbox:#_x0000_s1095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4" type="#_x0000_t202" style="position:absolute;left:0;text-align:left;margin-left:68.25pt;margin-top:147.5pt;width:30.75pt;height:27pt;z-index:251711488" filled="f" stroked="f">
            <v:textbox style="mso-next-textbox:#_x0000_s1094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3" type="#_x0000_t202" style="position:absolute;left:0;text-align:left;margin-left:76.5pt;margin-top:104pt;width:27pt;height:27pt;z-index:251710464" filled="f" stroked="f">
            <v:textbox style="mso-next-textbox:#_x0000_s1093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2" type="#_x0000_t202" style="position:absolute;left:0;text-align:left;margin-left:69pt;margin-top:71pt;width:27pt;height:27pt;z-index:251709440" filled="f" stroked="f">
            <v:textbox style="mso-next-textbox:#_x0000_s1092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1" type="#_x0000_t202" style="position:absolute;left:0;text-align:left;margin-left:126pt;margin-top:44pt;width:27pt;height:27pt;z-index:251708416" filled="f" stroked="f">
            <v:textbox style="mso-next-textbox:#_x0000_s1091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у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0" type="#_x0000_t202" style="position:absolute;left:0;text-align:left;margin-left:64.5pt;margin-top:14.75pt;width:27pt;height:27pt;z-index:251707392" filled="f" stroked="f">
            <v:textbox style="mso-next-textbox:#_x0000_s1090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у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089" style="position:absolute;left:0;text-align:left;rotation:270;z-index:251706368" from="273.75pt,93.5pt" to="291.75pt,93.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8" style="position:absolute;left:0;text-align:left;rotation:270;z-index:251705344" from="287.25pt,92.75pt" to="305.25pt,92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7" style="position:absolute;left:0;text-align:left;rotation:90;z-index:251704320" from="251.25pt,97.25pt" to="269.25pt,97.2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6" style="position:absolute;left:0;text-align:left;rotation:90;z-index:251703296" from="263.25pt,98.75pt" to="281.25pt,98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5" style="position:absolute;left:0;text-align:left;rotation:270;z-index:251702272" from="126pt,99.5pt" to="2in,99.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4" style="position:absolute;left:0;text-align:left;rotation:270;z-index:251701248" from="141pt,98.75pt" to="159pt,98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3" style="position:absolute;left:0;text-align:left;rotation:90;z-index:251700224" from="152.25pt,98.75pt" to="170.25pt,98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2" style="position:absolute;left:0;text-align:left;rotation:90;z-index:251699200" from="165.75pt,99.5pt" to="183.75pt,99.5pt" strokeweight="0">
            <v:stroke dashstyle="longDash" startarrow="classic"/>
          </v:line>
        </w:pict>
      </w:r>
      <w:r>
        <w:rPr>
          <w:noProof/>
          <w:szCs w:val="28"/>
        </w:rPr>
        <w:pict>
          <v:group id="_x0000_s1079" style="position:absolute;left:0;text-align:left;margin-left:149.25pt;margin-top:19.25pt;width:99.2pt;height:0;z-index:251698176" coordorigin="4146,3654" coordsize="1984,0">
            <v:line id="_x0000_s1080" style="position:absolute;flip:y" from="4146,3654" to="6130,3654"/>
            <v:line id="_x0000_s1081" style="position:absolute" from="4941,3654" to="5301,3654" strokeweight="0">
              <v:stroke startarrow="classic"/>
            </v:line>
          </v:group>
        </w:pict>
      </w:r>
      <w:r>
        <w:rPr>
          <w:noProof/>
          <w:szCs w:val="28"/>
        </w:rPr>
        <w:pict>
          <v:line id="_x0000_s1078" style="position:absolute;left:0;text-align:left;z-index:251697152" from="315pt,20pt" to="333pt,20pt" strokeweight="0">
            <v:stroke startarrow="classic"/>
          </v:line>
        </w:pict>
      </w:r>
      <w:r>
        <w:rPr>
          <w:noProof/>
          <w:szCs w:val="28"/>
        </w:rPr>
        <w:pict>
          <v:line id="_x0000_s1077" style="position:absolute;left:0;text-align:left;z-index:251696128" from="99pt,149.75pt" to="117pt,149.75pt" strokeweight="0">
            <v:stroke endarrow="classic"/>
          </v:line>
        </w:pict>
      </w:r>
      <w:r>
        <w:rPr>
          <w:noProof/>
          <w:szCs w:val="28"/>
        </w:rPr>
        <w:pict>
          <v:line id="_x0000_s1076" style="position:absolute;left:0;text-align:left;z-index:251695104" from="189pt,168.5pt" to="207pt,168.5pt" strokeweight="0">
            <v:stroke endarrow="classic"/>
          </v:line>
        </w:pict>
      </w:r>
      <w:r>
        <w:rPr>
          <w:noProof/>
          <w:szCs w:val="28"/>
        </w:rPr>
        <w:pict>
          <v:line id="_x0000_s1075" style="position:absolute;left:0;text-align:left;flip:x;z-index:251694080" from="1in,149.75pt" to="189pt,149.75pt"/>
        </w:pict>
      </w:r>
      <w:r>
        <w:rPr>
          <w:noProof/>
          <w:szCs w:val="28"/>
        </w:rPr>
        <w:pict>
          <v:line id="_x0000_s1074" style="position:absolute;left:0;text-align:left;z-index:251693056" from="189pt,123.5pt" to="189pt,150.5pt"/>
        </w:pict>
      </w:r>
    </w:p>
    <w:p w:rsidR="00AA6571" w:rsidRDefault="00AC56A1" w:rsidP="00AA6571">
      <w:pPr>
        <w:ind w:firstLine="709"/>
        <w:rPr>
          <w:szCs w:val="28"/>
        </w:rPr>
      </w:pPr>
      <w:r>
        <w:rPr>
          <w:noProof/>
          <w:szCs w:val="28"/>
        </w:rPr>
        <w:pict>
          <v:shape id="_x0000_s1097" type="#_x0000_t202" style="position:absolute;left:0;text-align:left;margin-left:233.25pt;margin-top:7.3pt;width:27pt;height:27pt;z-index:251714560" filled="f" stroked="f">
            <v:textbox style="mso-next-textbox:#_x0000_s1097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AA6571" w:rsidRDefault="00AC56A1" w:rsidP="00AA6571">
      <w:pPr>
        <w:ind w:firstLine="709"/>
        <w:rPr>
          <w:szCs w:val="28"/>
        </w:rPr>
      </w:pPr>
      <w:r>
        <w:rPr>
          <w:noProof/>
          <w:szCs w:val="28"/>
        </w:rPr>
        <w:pict>
          <v:line id="_x0000_s1110" style="position:absolute;left:0;text-align:left;flip:x;z-index:251727872" from="233.25pt,8.05pt" to="242.25pt,17.05pt"/>
        </w:pict>
      </w:r>
      <w:r>
        <w:rPr>
          <w:noProof/>
          <w:szCs w:val="28"/>
        </w:rPr>
        <w:pict>
          <v:shape id="_x0000_s1100" type="#_x0000_t202" style="position:absolute;left:0;text-align:left;margin-left:282.25pt;margin-top:11.8pt;width:27pt;height:27pt;z-index:251717632" filled="f" stroked="f">
            <v:textbox style="mso-next-textbox:#_x0000_s1100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50" style="position:absolute;left:0;text-align:left;margin-left:198pt;margin-top:12.55pt;width:45pt;height:18pt;z-index:251668480" fillcolor="black"/>
        </w:pict>
      </w:r>
    </w:p>
    <w:p w:rsidR="00AA6571" w:rsidRDefault="00AA6571" w:rsidP="00AA6571">
      <w:pPr>
        <w:ind w:firstLine="709"/>
        <w:rPr>
          <w:szCs w:val="28"/>
        </w:rPr>
      </w:pPr>
    </w:p>
    <w:p w:rsidR="00AA6571" w:rsidRDefault="00AA6571" w:rsidP="00AA6571">
      <w:pPr>
        <w:ind w:firstLine="709"/>
        <w:rPr>
          <w:szCs w:val="28"/>
        </w:rPr>
      </w:pPr>
    </w:p>
    <w:p w:rsidR="00AA6571" w:rsidRDefault="00AA6571" w:rsidP="00AA6571">
      <w:pPr>
        <w:ind w:firstLine="709"/>
        <w:rPr>
          <w:szCs w:val="28"/>
        </w:rPr>
      </w:pPr>
    </w:p>
    <w:p w:rsidR="00AA6571" w:rsidRDefault="00AA6571" w:rsidP="00AA6571">
      <w:pPr>
        <w:ind w:firstLine="709"/>
        <w:rPr>
          <w:szCs w:val="28"/>
        </w:rPr>
      </w:pPr>
    </w:p>
    <w:p w:rsidR="00532B90" w:rsidRDefault="00532B90" w:rsidP="00532B90">
      <w:pPr>
        <w:jc w:val="center"/>
        <w:rPr>
          <w:szCs w:val="28"/>
        </w:rPr>
      </w:pPr>
    </w:p>
    <w:p w:rsidR="00532B90" w:rsidRDefault="00532B90" w:rsidP="00532B90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Рис. 6 - </w:t>
      </w:r>
      <w:proofErr w:type="spellStart"/>
      <w:r>
        <w:rPr>
          <w:szCs w:val="28"/>
        </w:rPr>
        <w:t>Феррид</w:t>
      </w:r>
      <w:proofErr w:type="spellEnd"/>
      <w:r>
        <w:rPr>
          <w:szCs w:val="28"/>
        </w:rPr>
        <w:t xml:space="preserve"> с дифференциальным возбуждением</w:t>
      </w:r>
    </w:p>
    <w:p w:rsidR="00AA6571" w:rsidRDefault="00AA6571" w:rsidP="00AA6571">
      <w:pPr>
        <w:ind w:firstLine="709"/>
        <w:rPr>
          <w:szCs w:val="28"/>
        </w:rPr>
      </w:pPr>
    </w:p>
    <w:p w:rsidR="00532B90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Он содержит геркон, размещённый в катушке с четырьмя обмотками. Обмотки </w:t>
      </w:r>
      <w:proofErr w:type="spellStart"/>
      <w:r>
        <w:rPr>
          <w:szCs w:val="28"/>
        </w:rPr>
        <w:t>Х</w:t>
      </w:r>
      <w:r>
        <w:rPr>
          <w:szCs w:val="28"/>
          <w:vertAlign w:val="subscript"/>
        </w:rPr>
        <w:t>l</w:t>
      </w:r>
      <w:proofErr w:type="spellEnd"/>
      <w:r>
        <w:rPr>
          <w:szCs w:val="28"/>
        </w:rPr>
        <w:t xml:space="preserve"> и У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имеют число витков в два раза большее, чем обмотки 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 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, причём направление тока в обмотках </w:t>
      </w:r>
      <w:proofErr w:type="spellStart"/>
      <w:r>
        <w:rPr>
          <w:szCs w:val="28"/>
        </w:rPr>
        <w:t>Х</w:t>
      </w:r>
      <w:r>
        <w:rPr>
          <w:szCs w:val="28"/>
          <w:vertAlign w:val="subscript"/>
        </w:rPr>
        <w:t>l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</w:t>
      </w:r>
      <w:r>
        <w:rPr>
          <w:szCs w:val="28"/>
          <w:vertAlign w:val="subscript"/>
        </w:rPr>
        <w:t>l</w:t>
      </w:r>
      <w:proofErr w:type="spellEnd"/>
      <w:r>
        <w:rPr>
          <w:szCs w:val="28"/>
        </w:rPr>
        <w:t xml:space="preserve"> противоположно току в обмотках 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 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. </w:t>
      </w:r>
    </w:p>
    <w:p w:rsidR="00532B90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Для срабатывания </w:t>
      </w:r>
      <w:proofErr w:type="spellStart"/>
      <w:r>
        <w:rPr>
          <w:szCs w:val="28"/>
        </w:rPr>
        <w:t>феррида</w:t>
      </w:r>
      <w:proofErr w:type="spellEnd"/>
      <w:r>
        <w:rPr>
          <w:szCs w:val="28"/>
        </w:rPr>
        <w:t xml:space="preserve"> необходимо пропустить ток одновременно через обмотки Х</w:t>
      </w:r>
      <w:r>
        <w:rPr>
          <w:szCs w:val="28"/>
          <w:vertAlign w:val="subscript"/>
        </w:rPr>
        <w:t>l</w:t>
      </w:r>
      <w:r>
        <w:rPr>
          <w:szCs w:val="28"/>
        </w:rPr>
        <w:t>+Х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 У</w:t>
      </w:r>
      <w:r>
        <w:rPr>
          <w:szCs w:val="28"/>
          <w:vertAlign w:val="subscript"/>
        </w:rPr>
        <w:t>l</w:t>
      </w:r>
      <w:r>
        <w:rPr>
          <w:szCs w:val="28"/>
        </w:rPr>
        <w:t>+У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; благодаря этому создаются разностные магнитные потоки, которые вызовут притяжение пружин 1. </w:t>
      </w:r>
    </w:p>
    <w:p w:rsidR="00AA6571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С помощью постоянного магнита 2, наконечников из магнитной пластмассы 3 и </w:t>
      </w:r>
      <w:proofErr w:type="spellStart"/>
      <w:r>
        <w:rPr>
          <w:szCs w:val="28"/>
        </w:rPr>
        <w:t>рамендюровых</w:t>
      </w:r>
      <w:proofErr w:type="spellEnd"/>
      <w:r>
        <w:rPr>
          <w:szCs w:val="28"/>
        </w:rPr>
        <w:t xml:space="preserve"> пластин 4 создаётся магнитный поток удержания контактных пружин в притянутом состоянии. Для выключения </w:t>
      </w:r>
      <w:proofErr w:type="spellStart"/>
      <w:r>
        <w:rPr>
          <w:szCs w:val="28"/>
        </w:rPr>
        <w:t>феррида</w:t>
      </w:r>
      <w:proofErr w:type="spellEnd"/>
      <w:r>
        <w:rPr>
          <w:szCs w:val="28"/>
        </w:rPr>
        <w:t xml:space="preserve"> достаточно пропустить импульс тока через обмотки Х</w:t>
      </w:r>
      <w:r>
        <w:rPr>
          <w:szCs w:val="28"/>
          <w:vertAlign w:val="subscript"/>
        </w:rPr>
        <w:t>l</w:t>
      </w:r>
      <w:r>
        <w:rPr>
          <w:szCs w:val="28"/>
        </w:rPr>
        <w:t>+Х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или У</w:t>
      </w:r>
      <w:r>
        <w:rPr>
          <w:szCs w:val="28"/>
          <w:vertAlign w:val="subscript"/>
        </w:rPr>
        <w:t>l</w:t>
      </w:r>
      <w:r>
        <w:rPr>
          <w:szCs w:val="28"/>
        </w:rPr>
        <w:t>+У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. </w:t>
      </w:r>
    </w:p>
    <w:p w:rsidR="00AA6571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Применение дифференциальных </w:t>
      </w:r>
      <w:proofErr w:type="spellStart"/>
      <w:r>
        <w:rPr>
          <w:szCs w:val="28"/>
        </w:rPr>
        <w:t>ферридов</w:t>
      </w:r>
      <w:proofErr w:type="spellEnd"/>
      <w:r>
        <w:rPr>
          <w:szCs w:val="28"/>
        </w:rPr>
        <w:t xml:space="preserve"> не требует для выключения контакта подачи специального импульса в обмотки, а делается это попутно в процессе установления соединений</w:t>
      </w:r>
      <w:r w:rsidR="00532B90">
        <w:rPr>
          <w:szCs w:val="28"/>
        </w:rPr>
        <w:t>.</w:t>
      </w:r>
    </w:p>
    <w:p w:rsidR="00532B90" w:rsidRPr="00532B90" w:rsidRDefault="00532B90" w:rsidP="00532B90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4" w:name="_Toc1742902"/>
      <w:r w:rsidRPr="00532B90">
        <w:rPr>
          <w:rFonts w:ascii="Times New Roman" w:hAnsi="Times New Roman" w:cs="Times New Roman"/>
          <w:color w:val="auto"/>
        </w:rPr>
        <w:lastRenderedPageBreak/>
        <w:t>СПИСОК ИСПОЛЬЗУЕМОЙ ЛИТЕРАТУРЫ</w:t>
      </w:r>
      <w:bookmarkEnd w:id="4"/>
    </w:p>
    <w:p w:rsidR="00532B90" w:rsidRDefault="00532B90" w:rsidP="00532B90">
      <w:pPr>
        <w:rPr>
          <w:b/>
          <w:szCs w:val="28"/>
        </w:rPr>
      </w:pPr>
    </w:p>
    <w:p w:rsidR="00532B90" w:rsidRPr="001265EB" w:rsidRDefault="00532B90" w:rsidP="00532B90">
      <w:pPr>
        <w:ind w:firstLine="709"/>
        <w:contextualSpacing/>
        <w:rPr>
          <w:szCs w:val="28"/>
        </w:rPr>
      </w:pPr>
      <w:r w:rsidRPr="00390292">
        <w:rPr>
          <w:szCs w:val="28"/>
        </w:rPr>
        <w:t xml:space="preserve">1. </w:t>
      </w:r>
      <w:r>
        <w:rPr>
          <w:szCs w:val="28"/>
        </w:rPr>
        <w:t xml:space="preserve">Сапожников В.В., Кравцов Ю.А., Сапожников </w:t>
      </w:r>
      <w:proofErr w:type="spellStart"/>
      <w:r>
        <w:rPr>
          <w:szCs w:val="28"/>
        </w:rPr>
        <w:t>Вл.В</w:t>
      </w:r>
      <w:proofErr w:type="spellEnd"/>
      <w:r>
        <w:rPr>
          <w:szCs w:val="28"/>
        </w:rPr>
        <w:t xml:space="preserve">. Теоретические основы железнодорожной автоматики и телемеханики </w:t>
      </w:r>
      <w:r w:rsidRPr="001265EB">
        <w:rPr>
          <w:szCs w:val="28"/>
        </w:rPr>
        <w:t>[</w:t>
      </w:r>
      <w:r>
        <w:rPr>
          <w:szCs w:val="28"/>
        </w:rPr>
        <w:t>Текст</w:t>
      </w:r>
      <w:proofErr w:type="gramStart"/>
      <w:r w:rsidRPr="001265EB">
        <w:rPr>
          <w:szCs w:val="28"/>
        </w:rPr>
        <w:t>]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Учеб. для вузов / Под ред. В.В. Сапожникова. – </w:t>
      </w:r>
      <w:proofErr w:type="gramStart"/>
      <w:r>
        <w:rPr>
          <w:szCs w:val="28"/>
        </w:rPr>
        <w:t>М. :</w:t>
      </w:r>
      <w:proofErr w:type="gramEnd"/>
      <w:r>
        <w:rPr>
          <w:szCs w:val="28"/>
        </w:rPr>
        <w:t xml:space="preserve"> Транспорт, 1995. – 320 с.</w:t>
      </w:r>
    </w:p>
    <w:p w:rsidR="00532B90" w:rsidRPr="00390292" w:rsidRDefault="00532B90" w:rsidP="00532B90">
      <w:pPr>
        <w:ind w:firstLine="709"/>
        <w:contextualSpacing/>
        <w:rPr>
          <w:szCs w:val="28"/>
        </w:rPr>
      </w:pPr>
      <w:r>
        <w:rPr>
          <w:szCs w:val="28"/>
        </w:rPr>
        <w:t xml:space="preserve">2. </w:t>
      </w:r>
      <w:r w:rsidRPr="00390292">
        <w:rPr>
          <w:szCs w:val="28"/>
        </w:rPr>
        <w:t xml:space="preserve">Сапожников В. В., Кравцов Ю. А., Сапожников Вл. В. Теория дискретных устройств железнодорожной автоматики, телемеханики и связи [Текст] : учеб. для вузов ж.-д. трансп. / Под ред. В. В. Сапожникова, 2-е изд., </w:t>
      </w:r>
      <w:proofErr w:type="spellStart"/>
      <w:r w:rsidRPr="00390292">
        <w:rPr>
          <w:szCs w:val="28"/>
        </w:rPr>
        <w:t>перераб</w:t>
      </w:r>
      <w:proofErr w:type="spellEnd"/>
      <w:r w:rsidRPr="00390292">
        <w:rPr>
          <w:szCs w:val="28"/>
        </w:rPr>
        <w:t>. и доп. – М. : УМК МПС России, 2001. – 312 с.</w:t>
      </w:r>
    </w:p>
    <w:p w:rsidR="00532B90" w:rsidRDefault="00532B90" w:rsidP="00532B90">
      <w:pPr>
        <w:ind w:firstLine="709"/>
        <w:contextualSpacing/>
        <w:rPr>
          <w:szCs w:val="28"/>
        </w:rPr>
      </w:pPr>
      <w:r>
        <w:rPr>
          <w:szCs w:val="28"/>
        </w:rPr>
        <w:t xml:space="preserve">3. </w:t>
      </w:r>
      <w:proofErr w:type="spellStart"/>
      <w:r w:rsidRPr="00692509">
        <w:rPr>
          <w:szCs w:val="28"/>
        </w:rPr>
        <w:t>Сороко</w:t>
      </w:r>
      <w:proofErr w:type="spellEnd"/>
      <w:r w:rsidRPr="00692509">
        <w:rPr>
          <w:szCs w:val="28"/>
        </w:rPr>
        <w:t xml:space="preserve"> В.И. Реле железнодорожной автоматики и телемеханики</w:t>
      </w:r>
      <w:r>
        <w:rPr>
          <w:szCs w:val="28"/>
        </w:rPr>
        <w:t xml:space="preserve"> </w:t>
      </w:r>
      <w:r w:rsidRPr="009C3085">
        <w:rPr>
          <w:szCs w:val="28"/>
        </w:rPr>
        <w:t>[Текст]</w:t>
      </w:r>
      <w:r w:rsidRPr="00692509">
        <w:rPr>
          <w:szCs w:val="28"/>
        </w:rPr>
        <w:t xml:space="preserve">. </w:t>
      </w:r>
      <w:r>
        <w:rPr>
          <w:szCs w:val="28"/>
        </w:rPr>
        <w:t>–</w:t>
      </w:r>
      <w:r w:rsidRPr="00692509">
        <w:rPr>
          <w:szCs w:val="28"/>
        </w:rPr>
        <w:t xml:space="preserve"> </w:t>
      </w:r>
      <w:proofErr w:type="gramStart"/>
      <w:r w:rsidRPr="00692509">
        <w:rPr>
          <w:szCs w:val="28"/>
        </w:rPr>
        <w:t>М.</w:t>
      </w:r>
      <w:r>
        <w:rPr>
          <w:szCs w:val="28"/>
        </w:rPr>
        <w:t xml:space="preserve"> </w:t>
      </w:r>
      <w:r w:rsidRPr="00692509">
        <w:rPr>
          <w:szCs w:val="28"/>
        </w:rPr>
        <w:t>:</w:t>
      </w:r>
      <w:proofErr w:type="gramEnd"/>
      <w:r w:rsidRPr="00692509">
        <w:rPr>
          <w:szCs w:val="28"/>
        </w:rPr>
        <w:t xml:space="preserve"> НПФ </w:t>
      </w:r>
      <w:r>
        <w:rPr>
          <w:szCs w:val="28"/>
        </w:rPr>
        <w:t>«ПЛАНЕТА»</w:t>
      </w:r>
      <w:r w:rsidRPr="00692509">
        <w:rPr>
          <w:szCs w:val="28"/>
        </w:rPr>
        <w:t xml:space="preserve">, 2002. </w:t>
      </w:r>
      <w:r>
        <w:rPr>
          <w:szCs w:val="28"/>
        </w:rPr>
        <w:t>–</w:t>
      </w:r>
      <w:r w:rsidRPr="00692509">
        <w:rPr>
          <w:szCs w:val="28"/>
        </w:rPr>
        <w:t xml:space="preserve"> 696 с.</w:t>
      </w:r>
    </w:p>
    <w:p w:rsidR="00532B90" w:rsidRDefault="00532B90" w:rsidP="00532B90">
      <w:pPr>
        <w:ind w:firstLine="709"/>
        <w:contextualSpacing/>
        <w:rPr>
          <w:szCs w:val="28"/>
        </w:rPr>
      </w:pPr>
      <w:r>
        <w:rPr>
          <w:szCs w:val="28"/>
        </w:rPr>
        <w:t xml:space="preserve">4. Цифровые и аналоговые интегральные микросхемы </w:t>
      </w:r>
      <w:r w:rsidRPr="009C3085">
        <w:rPr>
          <w:szCs w:val="28"/>
        </w:rPr>
        <w:t>[Текст</w:t>
      </w:r>
      <w:proofErr w:type="gramStart"/>
      <w:r w:rsidRPr="009C3085">
        <w:rPr>
          <w:szCs w:val="28"/>
        </w:rPr>
        <w:t>]</w:t>
      </w:r>
      <w:r>
        <w:rPr>
          <w:szCs w:val="28"/>
        </w:rPr>
        <w:t xml:space="preserve"> </w:t>
      </w:r>
      <w:r w:rsidRPr="0081642A">
        <w:rPr>
          <w:szCs w:val="28"/>
        </w:rPr>
        <w:t>:</w:t>
      </w:r>
      <w:proofErr w:type="gramEnd"/>
      <w:r w:rsidRPr="0081642A">
        <w:rPr>
          <w:szCs w:val="28"/>
        </w:rPr>
        <w:t xml:space="preserve"> Справочник</w:t>
      </w:r>
      <w:r>
        <w:rPr>
          <w:szCs w:val="28"/>
        </w:rPr>
        <w:t xml:space="preserve"> / С.В. Якубовский, Л.И. </w:t>
      </w:r>
      <w:proofErr w:type="spellStart"/>
      <w:r>
        <w:rPr>
          <w:szCs w:val="28"/>
        </w:rPr>
        <w:t>Ниссельсон</w:t>
      </w:r>
      <w:proofErr w:type="spellEnd"/>
      <w:r>
        <w:rPr>
          <w:szCs w:val="28"/>
        </w:rPr>
        <w:t xml:space="preserve">, В.И. Кулешова и др.; Под ред. С.В. Якубовского. – </w:t>
      </w:r>
      <w:proofErr w:type="gramStart"/>
      <w:r>
        <w:rPr>
          <w:szCs w:val="28"/>
        </w:rPr>
        <w:t>М. :</w:t>
      </w:r>
      <w:proofErr w:type="gramEnd"/>
      <w:r>
        <w:rPr>
          <w:szCs w:val="28"/>
        </w:rPr>
        <w:t xml:space="preserve"> Радио и связь, 1990. – 496 </w:t>
      </w:r>
      <w:proofErr w:type="gramStart"/>
      <w:r>
        <w:rPr>
          <w:szCs w:val="28"/>
        </w:rPr>
        <w:t>с. :</w:t>
      </w:r>
      <w:proofErr w:type="gramEnd"/>
      <w:r>
        <w:rPr>
          <w:szCs w:val="28"/>
        </w:rPr>
        <w:t xml:space="preserve"> ил.</w:t>
      </w:r>
    </w:p>
    <w:p w:rsidR="00532B90" w:rsidRPr="00390292" w:rsidRDefault="00532B90" w:rsidP="00532B90">
      <w:pPr>
        <w:tabs>
          <w:tab w:val="left" w:pos="2370"/>
        </w:tabs>
        <w:ind w:firstLine="709"/>
        <w:contextualSpacing/>
        <w:rPr>
          <w:szCs w:val="28"/>
        </w:rPr>
      </w:pPr>
      <w:r>
        <w:rPr>
          <w:szCs w:val="28"/>
        </w:rPr>
        <w:t>5</w:t>
      </w:r>
      <w:r w:rsidRPr="00390292">
        <w:rPr>
          <w:szCs w:val="28"/>
        </w:rPr>
        <w:t>. Общие требования к оформлению учебных текстовых и графических документов [Текст</w:t>
      </w:r>
      <w:proofErr w:type="gramStart"/>
      <w:r w:rsidRPr="00390292">
        <w:rPr>
          <w:szCs w:val="28"/>
        </w:rPr>
        <w:t>] :</w:t>
      </w:r>
      <w:proofErr w:type="gramEnd"/>
      <w:r w:rsidRPr="00390292">
        <w:rPr>
          <w:szCs w:val="28"/>
        </w:rPr>
        <w:t xml:space="preserve"> методические указания к оформлению курсовых проектов, расчетно-графических и курсовых работ, рефератов для студентов всех форм обучения электротехнических специальностей. В 2 ч. Часть 1 / Лариса Александровна Плешакова. – </w:t>
      </w:r>
      <w:proofErr w:type="gramStart"/>
      <w:r w:rsidRPr="00390292">
        <w:rPr>
          <w:szCs w:val="28"/>
        </w:rPr>
        <w:t>Самара :</w:t>
      </w:r>
      <w:proofErr w:type="gramEnd"/>
      <w:r w:rsidRPr="00390292">
        <w:rPr>
          <w:szCs w:val="28"/>
        </w:rPr>
        <w:t xml:space="preserve"> </w:t>
      </w:r>
      <w:proofErr w:type="spellStart"/>
      <w:r w:rsidRPr="00390292">
        <w:rPr>
          <w:szCs w:val="28"/>
        </w:rPr>
        <w:t>СамГУПС</w:t>
      </w:r>
      <w:proofErr w:type="spellEnd"/>
      <w:r w:rsidRPr="00390292">
        <w:rPr>
          <w:szCs w:val="28"/>
        </w:rPr>
        <w:t xml:space="preserve">, 2007. – 56 </w:t>
      </w:r>
      <w:proofErr w:type="gramStart"/>
      <w:r w:rsidRPr="00390292">
        <w:rPr>
          <w:szCs w:val="28"/>
        </w:rPr>
        <w:t>с. :</w:t>
      </w:r>
      <w:proofErr w:type="gramEnd"/>
      <w:r w:rsidRPr="00390292">
        <w:rPr>
          <w:szCs w:val="28"/>
        </w:rPr>
        <w:t xml:space="preserve"> ил. – 500 экз.</w:t>
      </w:r>
    </w:p>
    <w:p w:rsidR="00532B90" w:rsidRPr="00532B90" w:rsidRDefault="00532B90" w:rsidP="00532B90">
      <w:pPr>
        <w:tabs>
          <w:tab w:val="left" w:pos="2520"/>
        </w:tabs>
        <w:rPr>
          <w:szCs w:val="28"/>
        </w:rPr>
      </w:pPr>
    </w:p>
    <w:sectPr w:rsidR="00532B90" w:rsidRPr="00532B90" w:rsidSect="00532B9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A1" w:rsidRDefault="00AC56A1" w:rsidP="00907083">
      <w:pPr>
        <w:spacing w:line="240" w:lineRule="auto"/>
      </w:pPr>
      <w:r>
        <w:separator/>
      </w:r>
    </w:p>
  </w:endnote>
  <w:endnote w:type="continuationSeparator" w:id="0">
    <w:p w:rsidR="00AC56A1" w:rsidRDefault="00AC56A1" w:rsidP="00907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935094"/>
      <w:docPartObj>
        <w:docPartGallery w:val="Page Numbers (Bottom of Page)"/>
        <w:docPartUnique/>
      </w:docPartObj>
    </w:sdtPr>
    <w:sdtEndPr/>
    <w:sdtContent>
      <w:p w:rsidR="00573232" w:rsidRDefault="0079377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08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3232" w:rsidRDefault="005732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A1" w:rsidRDefault="00AC56A1" w:rsidP="00907083">
      <w:pPr>
        <w:spacing w:line="240" w:lineRule="auto"/>
      </w:pPr>
      <w:r>
        <w:separator/>
      </w:r>
    </w:p>
  </w:footnote>
  <w:footnote w:type="continuationSeparator" w:id="0">
    <w:p w:rsidR="00AC56A1" w:rsidRDefault="00AC56A1" w:rsidP="009070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35F"/>
    <w:multiLevelType w:val="multilevel"/>
    <w:tmpl w:val="9F96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744EA"/>
    <w:multiLevelType w:val="multilevel"/>
    <w:tmpl w:val="126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CEE"/>
    <w:rsid w:val="00091B2C"/>
    <w:rsid w:val="00094ABD"/>
    <w:rsid w:val="000A1E7E"/>
    <w:rsid w:val="0010107C"/>
    <w:rsid w:val="00146325"/>
    <w:rsid w:val="001916C7"/>
    <w:rsid w:val="00197C47"/>
    <w:rsid w:val="002D5159"/>
    <w:rsid w:val="002F73A0"/>
    <w:rsid w:val="00313077"/>
    <w:rsid w:val="003308A4"/>
    <w:rsid w:val="00343BC4"/>
    <w:rsid w:val="00372CEE"/>
    <w:rsid w:val="0037751A"/>
    <w:rsid w:val="003807E3"/>
    <w:rsid w:val="0038108F"/>
    <w:rsid w:val="003962CD"/>
    <w:rsid w:val="003971EB"/>
    <w:rsid w:val="00397FFE"/>
    <w:rsid w:val="003D6332"/>
    <w:rsid w:val="00416A0D"/>
    <w:rsid w:val="004611B3"/>
    <w:rsid w:val="004B3418"/>
    <w:rsid w:val="004D3DAE"/>
    <w:rsid w:val="00522324"/>
    <w:rsid w:val="00532B90"/>
    <w:rsid w:val="00540C7B"/>
    <w:rsid w:val="0055718A"/>
    <w:rsid w:val="00573232"/>
    <w:rsid w:val="0062067F"/>
    <w:rsid w:val="0064762D"/>
    <w:rsid w:val="00693760"/>
    <w:rsid w:val="006F3B4B"/>
    <w:rsid w:val="00761736"/>
    <w:rsid w:val="00783457"/>
    <w:rsid w:val="007875F1"/>
    <w:rsid w:val="00793776"/>
    <w:rsid w:val="007D089E"/>
    <w:rsid w:val="00800338"/>
    <w:rsid w:val="00800ECB"/>
    <w:rsid w:val="00852378"/>
    <w:rsid w:val="008E4E47"/>
    <w:rsid w:val="00907083"/>
    <w:rsid w:val="009640B2"/>
    <w:rsid w:val="00975CBA"/>
    <w:rsid w:val="009C194A"/>
    <w:rsid w:val="00A036A0"/>
    <w:rsid w:val="00A17FF9"/>
    <w:rsid w:val="00A31277"/>
    <w:rsid w:val="00A44C8B"/>
    <w:rsid w:val="00AA6571"/>
    <w:rsid w:val="00AC56A1"/>
    <w:rsid w:val="00B42D3B"/>
    <w:rsid w:val="00C13138"/>
    <w:rsid w:val="00C25B97"/>
    <w:rsid w:val="00C31F7F"/>
    <w:rsid w:val="00C572D2"/>
    <w:rsid w:val="00CC1903"/>
    <w:rsid w:val="00CD1159"/>
    <w:rsid w:val="00CE4431"/>
    <w:rsid w:val="00CE56CA"/>
    <w:rsid w:val="00D61742"/>
    <w:rsid w:val="00E44CE8"/>
    <w:rsid w:val="00EB5323"/>
    <w:rsid w:val="00F732A2"/>
    <w:rsid w:val="00F843E2"/>
    <w:rsid w:val="00FB3FE3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7F3F3318"/>
  <w15:docId w15:val="{6BBA7645-43EF-45D8-964B-0D32941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й"/>
    <w:qFormat/>
    <w:rsid w:val="00CE443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3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72CE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0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33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6">
    <w:name w:val="header"/>
    <w:basedOn w:val="a"/>
    <w:link w:val="a7"/>
    <w:uiPriority w:val="99"/>
    <w:unhideWhenUsed/>
    <w:rsid w:val="009070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08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070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083"/>
    <w:rPr>
      <w:rFonts w:ascii="Times New Roman" w:hAnsi="Times New Roman"/>
      <w:sz w:val="28"/>
    </w:rPr>
  </w:style>
  <w:style w:type="character" w:styleId="aa">
    <w:name w:val="Intense Emphasis"/>
    <w:basedOn w:val="a0"/>
    <w:uiPriority w:val="21"/>
    <w:qFormat/>
    <w:rsid w:val="004611B3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4611B3"/>
    <w:rPr>
      <w:b/>
      <w:bCs/>
    </w:rPr>
  </w:style>
  <w:style w:type="character" w:customStyle="1" w:styleId="grame">
    <w:name w:val="grame"/>
    <w:basedOn w:val="a0"/>
    <w:rsid w:val="00573232"/>
  </w:style>
  <w:style w:type="paragraph" w:styleId="ac">
    <w:name w:val="Body Text Indent"/>
    <w:basedOn w:val="a"/>
    <w:link w:val="ad"/>
    <w:rsid w:val="00CC1903"/>
    <w:pPr>
      <w:spacing w:line="240" w:lineRule="auto"/>
      <w:ind w:firstLine="900"/>
      <w:jc w:val="left"/>
    </w:pPr>
    <w:rPr>
      <w:rFonts w:eastAsia="Times New Roman" w:cs="Times New Roman"/>
      <w:bCs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CC1903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e">
    <w:name w:val="TOC Heading"/>
    <w:basedOn w:val="1"/>
    <w:next w:val="a"/>
    <w:uiPriority w:val="39"/>
    <w:unhideWhenUsed/>
    <w:qFormat/>
    <w:rsid w:val="00532B90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2B90"/>
    <w:pPr>
      <w:spacing w:after="100"/>
    </w:pPr>
  </w:style>
  <w:style w:type="character" w:styleId="af">
    <w:name w:val="Hyperlink"/>
    <w:basedOn w:val="a0"/>
    <w:uiPriority w:val="99"/>
    <w:unhideWhenUsed/>
    <w:rsid w:val="00532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package" Target="embeddings/Microsoft_Visio_Drawing2.vs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8CF7F5-FB58-40CC-8D46-D5F7E21C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Leonov</dc:creator>
  <cp:keywords/>
  <dc:description/>
  <cp:lastModifiedBy>Mikhail Leonov</cp:lastModifiedBy>
  <cp:revision>19</cp:revision>
  <dcterms:created xsi:type="dcterms:W3CDTF">2017-10-09T19:28:00Z</dcterms:created>
  <dcterms:modified xsi:type="dcterms:W3CDTF">2019-03-21T18:36:00Z</dcterms:modified>
</cp:coreProperties>
</file>