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1F" w:rsidRPr="00567FAF" w:rsidRDefault="00B561D4"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sz w:val="28"/>
          <w:szCs w:val="28"/>
        </w:rPr>
        <w:t>1.В чем заключается отличие между истинным и действительным значением физической величины?</w:t>
      </w:r>
    </w:p>
    <w:p w:rsidR="00B561D4" w:rsidRDefault="00B561D4" w:rsidP="00166A49">
      <w:pPr>
        <w:pStyle w:val="a3"/>
        <w:shd w:val="clear" w:color="auto" w:fill="auto"/>
        <w:ind w:firstLine="708"/>
        <w:rPr>
          <w:rFonts w:ascii="Times New Roman" w:hAnsi="Times New Roman" w:cs="Times New Roman"/>
          <w:color w:val="424242"/>
          <w:sz w:val="28"/>
          <w:szCs w:val="28"/>
        </w:rPr>
      </w:pPr>
      <w:r w:rsidRPr="00FA533F">
        <w:rPr>
          <w:rFonts w:ascii="Times New Roman" w:hAnsi="Times New Roman" w:cs="Times New Roman"/>
          <w:color w:val="424242"/>
          <w:sz w:val="28"/>
          <w:szCs w:val="28"/>
        </w:rPr>
        <w:t>В метрологии проводится различие между истинным и действительным значениями ФВ. Истинное значение ФВ - это количество данного свойства, которое выражается физической величиной и которое существует в природе (в действительности). Через объективное свойство измерений отражать количество ФВ только приблизительно, с большей или меньшей точностью, истинное значение является практически недостижимым. Поэтому, при измерении пытаются определить истинное значение физической величины. Согласно определению, действительное значение ФВ - это значение, найденное экспериментальным путем и настолько приближенно к истинному значению, что при измерении используется вместо него.</w:t>
      </w:r>
    </w:p>
    <w:p w:rsidR="00567FAF" w:rsidRPr="00FA533F" w:rsidRDefault="00567FAF" w:rsidP="00166A49">
      <w:pPr>
        <w:pStyle w:val="a3"/>
        <w:shd w:val="clear" w:color="auto" w:fill="auto"/>
        <w:ind w:firstLine="708"/>
        <w:rPr>
          <w:rFonts w:ascii="Times New Roman" w:hAnsi="Times New Roman" w:cs="Times New Roman"/>
          <w:color w:val="424242"/>
          <w:sz w:val="28"/>
          <w:szCs w:val="28"/>
          <w:lang w:val="en-US"/>
        </w:rPr>
      </w:pPr>
    </w:p>
    <w:p w:rsidR="00B561D4" w:rsidRPr="00FA533F" w:rsidRDefault="00B561D4"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color w:val="424242"/>
          <w:sz w:val="28"/>
          <w:szCs w:val="28"/>
        </w:rPr>
        <w:t>2.</w:t>
      </w:r>
      <w:r w:rsidRPr="00FA533F">
        <w:rPr>
          <w:rFonts w:ascii="Times New Roman" w:hAnsi="Times New Roman" w:cs="Times New Roman"/>
          <w:sz w:val="28"/>
          <w:szCs w:val="28"/>
        </w:rPr>
        <w:t xml:space="preserve"> Какими функциями на практике пользуются для аппроксимации распределения случайной величины.</w:t>
      </w:r>
    </w:p>
    <w:p w:rsidR="00B561D4" w:rsidRPr="00FA533F" w:rsidRDefault="00B561D4"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На практике для аппроксимации экспериментальных распределений случайных чисел, характеризующих функционирование элементов моделируемой системы, наиболее часто применяется метод моментов. Суть метода моментов заключается в приравнивании оценок моментов, вычисленных по экспериментальным данным, соответствующим им моментам, вычисленным по функции плотности или моментной производящей функции. Для применения метода моментов требуется выполнить следующие действия:</w:t>
      </w:r>
    </w:p>
    <w:p w:rsidR="00B561D4" w:rsidRPr="00FA533F" w:rsidRDefault="00B561D4"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1. На основании физической сущности анализируемого случайного процесса высказывается гипотеза о его подчинении какому-то стандартному статистическому закону. Для выбранного гипотетического закона записывается функция плотности или моментная производящая функция и определяется количество параметров гипотетического закона </w:t>
      </w:r>
      <w:r w:rsidRPr="00FA533F">
        <w:rPr>
          <w:rFonts w:ascii="Times New Roman" w:hAnsi="Times New Roman" w:cs="Times New Roman"/>
          <w:noProof/>
          <w:color w:val="000000"/>
          <w:sz w:val="28"/>
          <w:szCs w:val="28"/>
        </w:rPr>
        <w:drawing>
          <wp:inline distT="0" distB="0" distL="0" distR="0">
            <wp:extent cx="99695" cy="208915"/>
            <wp:effectExtent l="19050" t="0" r="0" b="0"/>
            <wp:docPr id="1" name="Рисунок 1" descr="http://ok-t.ru/studopediaru/baza2/2064460402693.files/imag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2/2064460402693.files/image404.png"/>
                    <pic:cNvPicPr>
                      <a:picLocks noChangeAspect="1" noChangeArrowheads="1"/>
                    </pic:cNvPicPr>
                  </pic:nvPicPr>
                  <pic:blipFill>
                    <a:blip r:embed="rId5"/>
                    <a:srcRect/>
                    <a:stretch>
                      <a:fillRect/>
                    </a:stretch>
                  </pic:blipFill>
                  <pic:spPr bwMode="auto">
                    <a:xfrm>
                      <a:off x="0" y="0"/>
                      <a:ext cx="99695" cy="208915"/>
                    </a:xfrm>
                    <a:prstGeom prst="rect">
                      <a:avLst/>
                    </a:prstGeom>
                    <a:noFill/>
                    <a:ln w="9525">
                      <a:noFill/>
                      <a:miter lim="800000"/>
                      <a:headEnd/>
                      <a:tailEnd/>
                    </a:ln>
                  </pic:spPr>
                </pic:pic>
              </a:graphicData>
            </a:graphic>
          </wp:inline>
        </w:drawing>
      </w:r>
      <w:r w:rsidRPr="00FA533F">
        <w:rPr>
          <w:rFonts w:ascii="Times New Roman" w:hAnsi="Times New Roman" w:cs="Times New Roman"/>
          <w:color w:val="000000"/>
          <w:sz w:val="28"/>
          <w:szCs w:val="28"/>
        </w:rPr>
        <w:t>.</w:t>
      </w:r>
    </w:p>
    <w:p w:rsidR="00B561D4" w:rsidRPr="00FA533F" w:rsidRDefault="00B561D4"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2. По экспериментальным данным вычисляются оценки начальных моментов.</w:t>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Если все случайные значения равновероятны, то используются следующие формулы для вычисления оценок начальных моментов: </w:t>
      </w:r>
      <w:r w:rsidRPr="00FA533F">
        <w:rPr>
          <w:rFonts w:ascii="Times New Roman" w:hAnsi="Times New Roman" w:cs="Times New Roman"/>
          <w:noProof/>
          <w:color w:val="000000"/>
          <w:sz w:val="28"/>
          <w:szCs w:val="28"/>
        </w:rPr>
        <w:drawing>
          <wp:inline distT="0" distB="0" distL="0" distR="0">
            <wp:extent cx="1153160" cy="307975"/>
            <wp:effectExtent l="19050" t="0" r="8890" b="0"/>
            <wp:docPr id="2" name="Рисунок 2" descr="http://ok-t.ru/studopediaru/baza2/2064460402693.files/image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2/2064460402693.files/image406.png"/>
                    <pic:cNvPicPr>
                      <a:picLocks noChangeAspect="1" noChangeArrowheads="1"/>
                    </pic:cNvPicPr>
                  </pic:nvPicPr>
                  <pic:blipFill>
                    <a:blip r:embed="rId6"/>
                    <a:srcRect/>
                    <a:stretch>
                      <a:fillRect/>
                    </a:stretch>
                  </pic:blipFill>
                  <pic:spPr bwMode="auto">
                    <a:xfrm>
                      <a:off x="0" y="0"/>
                      <a:ext cx="1153160" cy="307975"/>
                    </a:xfrm>
                    <a:prstGeom prst="rect">
                      <a:avLst/>
                    </a:prstGeom>
                    <a:noFill/>
                    <a:ln w="9525">
                      <a:noFill/>
                      <a:miter lim="800000"/>
                      <a:headEnd/>
                      <a:tailEnd/>
                    </a:ln>
                  </pic:spPr>
                </pic:pic>
              </a:graphicData>
            </a:graphic>
          </wp:inline>
        </w:drawing>
      </w:r>
      <w:r w:rsidRPr="00FA533F">
        <w:rPr>
          <w:rFonts w:ascii="Times New Roman" w:hAnsi="Times New Roman" w:cs="Times New Roman"/>
          <w:color w:val="000000"/>
          <w:sz w:val="28"/>
          <w:szCs w:val="28"/>
        </w:rPr>
        <w:t>где</w:t>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noProof/>
          <w:color w:val="000000"/>
          <w:sz w:val="28"/>
          <w:szCs w:val="28"/>
        </w:rPr>
        <w:drawing>
          <wp:inline distT="0" distB="0" distL="0" distR="0">
            <wp:extent cx="89535" cy="208915"/>
            <wp:effectExtent l="19050" t="0" r="5715" b="0"/>
            <wp:docPr id="3" name="Рисунок 3" descr="http://ok-t.ru/studopediaru/baza2/2064460402693.files/image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2/2064460402693.files/image408.png"/>
                    <pic:cNvPicPr>
                      <a:picLocks noChangeAspect="1" noChangeArrowheads="1"/>
                    </pic:cNvPicPr>
                  </pic:nvPicPr>
                  <pic:blipFill>
                    <a:blip r:embed="rId7"/>
                    <a:srcRect/>
                    <a:stretch>
                      <a:fillRect/>
                    </a:stretch>
                  </pic:blipFill>
                  <pic:spPr bwMode="auto">
                    <a:xfrm>
                      <a:off x="0" y="0"/>
                      <a:ext cx="89535" cy="208915"/>
                    </a:xfrm>
                    <a:prstGeom prst="rect">
                      <a:avLst/>
                    </a:prstGeom>
                    <a:noFill/>
                    <a:ln w="9525">
                      <a:noFill/>
                      <a:miter lim="800000"/>
                      <a:headEnd/>
                      <a:tailEnd/>
                    </a:ln>
                  </pic:spPr>
                </pic:pic>
              </a:graphicData>
            </a:graphic>
          </wp:inline>
        </w:drawing>
      </w:r>
      <w:r w:rsidRPr="00FA533F">
        <w:rPr>
          <w:rFonts w:ascii="Times New Roman" w:hAnsi="Times New Roman" w:cs="Times New Roman"/>
          <w:color w:val="000000"/>
          <w:sz w:val="28"/>
          <w:szCs w:val="28"/>
        </w:rPr>
        <w:t>– порядок момента </w:t>
      </w:r>
      <w:r w:rsidRPr="00FA533F">
        <w:rPr>
          <w:rFonts w:ascii="Times New Roman" w:hAnsi="Times New Roman" w:cs="Times New Roman"/>
          <w:noProof/>
          <w:color w:val="000000"/>
          <w:sz w:val="28"/>
          <w:szCs w:val="28"/>
        </w:rPr>
        <w:drawing>
          <wp:inline distT="0" distB="0" distL="0" distR="0">
            <wp:extent cx="824865" cy="208915"/>
            <wp:effectExtent l="0" t="0" r="0" b="0"/>
            <wp:docPr id="4" name="Рисунок 4" descr="http://ok-t.ru/studopediaru/baza2/2064460402693.files/image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2/2064460402693.files/image410.png"/>
                    <pic:cNvPicPr>
                      <a:picLocks noChangeAspect="1" noChangeArrowheads="1"/>
                    </pic:cNvPicPr>
                  </pic:nvPicPr>
                  <pic:blipFill>
                    <a:blip r:embed="rId8"/>
                    <a:srcRect/>
                    <a:stretch>
                      <a:fillRect/>
                    </a:stretch>
                  </pic:blipFill>
                  <pic:spPr bwMode="auto">
                    <a:xfrm>
                      <a:off x="0" y="0"/>
                      <a:ext cx="824865" cy="208915"/>
                    </a:xfrm>
                    <a:prstGeom prst="rect">
                      <a:avLst/>
                    </a:prstGeom>
                    <a:noFill/>
                    <a:ln w="9525">
                      <a:noFill/>
                      <a:miter lim="800000"/>
                      <a:headEnd/>
                      <a:tailEnd/>
                    </a:ln>
                  </pic:spPr>
                </pic:pic>
              </a:graphicData>
            </a:graphic>
          </wp:inline>
        </w:drawing>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noProof/>
          <w:color w:val="000000"/>
          <w:sz w:val="28"/>
          <w:szCs w:val="28"/>
        </w:rPr>
        <w:drawing>
          <wp:inline distT="0" distB="0" distL="0" distR="0">
            <wp:extent cx="278130" cy="208915"/>
            <wp:effectExtent l="19050" t="0" r="7620" b="0"/>
            <wp:docPr id="5" name="Рисунок 5" descr="http://ok-t.ru/studopediaru/baza2/2064460402693.files/image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2/2064460402693.files/image412.png"/>
                    <pic:cNvPicPr>
                      <a:picLocks noChangeAspect="1" noChangeArrowheads="1"/>
                    </pic:cNvPicPr>
                  </pic:nvPicPr>
                  <pic:blipFill>
                    <a:blip r:embed="rId9"/>
                    <a:srcRect/>
                    <a:stretch>
                      <a:fillRect/>
                    </a:stretch>
                  </pic:blipFill>
                  <pic:spPr bwMode="auto">
                    <a:xfrm>
                      <a:off x="0" y="0"/>
                      <a:ext cx="278130" cy="208915"/>
                    </a:xfrm>
                    <a:prstGeom prst="rect">
                      <a:avLst/>
                    </a:prstGeom>
                    <a:noFill/>
                    <a:ln w="9525">
                      <a:noFill/>
                      <a:miter lim="800000"/>
                      <a:headEnd/>
                      <a:tailEnd/>
                    </a:ln>
                  </pic:spPr>
                </pic:pic>
              </a:graphicData>
            </a:graphic>
          </wp:inline>
        </w:drawing>
      </w:r>
      <w:r w:rsidRPr="00FA533F">
        <w:rPr>
          <w:rFonts w:ascii="Times New Roman" w:hAnsi="Times New Roman" w:cs="Times New Roman"/>
          <w:color w:val="000000"/>
          <w:sz w:val="28"/>
          <w:szCs w:val="28"/>
        </w:rPr>
        <w:t>количество реализаций случайной величины.</w:t>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Оценка математического ожидания (первого начального момента) вычисляется по формуле: </w:t>
      </w:r>
      <w:r w:rsidRPr="00FA533F">
        <w:rPr>
          <w:rFonts w:ascii="Times New Roman" w:hAnsi="Times New Roman" w:cs="Times New Roman"/>
          <w:noProof/>
          <w:color w:val="000000"/>
          <w:sz w:val="28"/>
          <w:szCs w:val="28"/>
        </w:rPr>
        <w:drawing>
          <wp:inline distT="0" distB="0" distL="0" distR="0">
            <wp:extent cx="1212850" cy="337820"/>
            <wp:effectExtent l="19050" t="0" r="6350" b="0"/>
            <wp:docPr id="6" name="Рисунок 6" descr="http://ok-t.ru/studopediaru/baza2/2064460402693.files/image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2/2064460402693.files/image414.png"/>
                    <pic:cNvPicPr>
                      <a:picLocks noChangeAspect="1" noChangeArrowheads="1"/>
                    </pic:cNvPicPr>
                  </pic:nvPicPr>
                  <pic:blipFill>
                    <a:blip r:embed="rId10"/>
                    <a:srcRect/>
                    <a:stretch>
                      <a:fillRect/>
                    </a:stretch>
                  </pic:blipFill>
                  <pic:spPr bwMode="auto">
                    <a:xfrm>
                      <a:off x="0" y="0"/>
                      <a:ext cx="1212850" cy="337820"/>
                    </a:xfrm>
                    <a:prstGeom prst="rect">
                      <a:avLst/>
                    </a:prstGeom>
                    <a:noFill/>
                    <a:ln w="9525">
                      <a:noFill/>
                      <a:miter lim="800000"/>
                      <a:headEnd/>
                      <a:tailEnd/>
                    </a:ln>
                  </pic:spPr>
                </pic:pic>
              </a:graphicData>
            </a:graphic>
          </wp:inline>
        </w:drawing>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Оценка второго начального момента вычисляется по формуле: </w:t>
      </w:r>
      <w:r w:rsidRPr="00FA533F">
        <w:rPr>
          <w:rFonts w:ascii="Times New Roman" w:hAnsi="Times New Roman" w:cs="Times New Roman"/>
          <w:noProof/>
          <w:color w:val="000000"/>
          <w:sz w:val="28"/>
          <w:szCs w:val="28"/>
        </w:rPr>
        <w:drawing>
          <wp:inline distT="0" distB="0" distL="0" distR="0">
            <wp:extent cx="1172845" cy="337820"/>
            <wp:effectExtent l="19050" t="0" r="8255" b="0"/>
            <wp:docPr id="7" name="Рисунок 7" descr="http://ok-t.ru/studopediaru/baza2/2064460402693.files/image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2/2064460402693.files/image416.png"/>
                    <pic:cNvPicPr>
                      <a:picLocks noChangeAspect="1" noChangeArrowheads="1"/>
                    </pic:cNvPicPr>
                  </pic:nvPicPr>
                  <pic:blipFill>
                    <a:blip r:embed="rId11"/>
                    <a:srcRect/>
                    <a:stretch>
                      <a:fillRect/>
                    </a:stretch>
                  </pic:blipFill>
                  <pic:spPr bwMode="auto">
                    <a:xfrm>
                      <a:off x="0" y="0"/>
                      <a:ext cx="1172845" cy="337820"/>
                    </a:xfrm>
                    <a:prstGeom prst="rect">
                      <a:avLst/>
                    </a:prstGeom>
                    <a:noFill/>
                    <a:ln w="9525">
                      <a:noFill/>
                      <a:miter lim="800000"/>
                      <a:headEnd/>
                      <a:tailEnd/>
                    </a:ln>
                  </pic:spPr>
                </pic:pic>
              </a:graphicData>
            </a:graphic>
          </wp:inline>
        </w:drawing>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Оценки центральных моментов вычисляются по формуле: </w:t>
      </w:r>
      <w:r w:rsidRPr="00FA533F">
        <w:rPr>
          <w:rFonts w:ascii="Times New Roman" w:hAnsi="Times New Roman" w:cs="Times New Roman"/>
          <w:noProof/>
          <w:color w:val="000000"/>
          <w:sz w:val="28"/>
          <w:szCs w:val="28"/>
        </w:rPr>
        <w:drawing>
          <wp:inline distT="0" distB="0" distL="0" distR="0">
            <wp:extent cx="2544445" cy="337820"/>
            <wp:effectExtent l="19050" t="0" r="8255" b="0"/>
            <wp:docPr id="8" name="Рисунок 8" descr="http://ok-t.ru/studopediaru/baza2/2064460402693.files/image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2/2064460402693.files/image420.png"/>
                    <pic:cNvPicPr>
                      <a:picLocks noChangeAspect="1" noChangeArrowheads="1"/>
                    </pic:cNvPicPr>
                  </pic:nvPicPr>
                  <pic:blipFill>
                    <a:blip r:embed="rId12"/>
                    <a:srcRect/>
                    <a:stretch>
                      <a:fillRect/>
                    </a:stretch>
                  </pic:blipFill>
                  <pic:spPr bwMode="auto">
                    <a:xfrm>
                      <a:off x="0" y="0"/>
                      <a:ext cx="2544445" cy="337820"/>
                    </a:xfrm>
                    <a:prstGeom prst="rect">
                      <a:avLst/>
                    </a:prstGeom>
                    <a:noFill/>
                    <a:ln w="9525">
                      <a:noFill/>
                      <a:miter lim="800000"/>
                      <a:headEnd/>
                      <a:tailEnd/>
                    </a:ln>
                  </pic:spPr>
                </pic:pic>
              </a:graphicData>
            </a:graphic>
          </wp:inline>
        </w:drawing>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lastRenderedPageBreak/>
        <w:t>Оценка второго центрального момента (дисперсии) определяется по формуле: </w:t>
      </w:r>
      <w:r w:rsidRPr="00FA533F">
        <w:rPr>
          <w:rFonts w:ascii="Times New Roman" w:hAnsi="Times New Roman" w:cs="Times New Roman"/>
          <w:noProof/>
          <w:color w:val="000000"/>
          <w:sz w:val="28"/>
          <w:szCs w:val="28"/>
        </w:rPr>
        <w:drawing>
          <wp:inline distT="0" distB="0" distL="0" distR="0">
            <wp:extent cx="2226310" cy="337820"/>
            <wp:effectExtent l="19050" t="0" r="2540" b="0"/>
            <wp:docPr id="9" name="Рисунок 9" descr="http://ok-t.ru/studopediaru/baza2/2064460402693.files/image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2/2064460402693.files/image422.png"/>
                    <pic:cNvPicPr>
                      <a:picLocks noChangeAspect="1" noChangeArrowheads="1"/>
                    </pic:cNvPicPr>
                  </pic:nvPicPr>
                  <pic:blipFill>
                    <a:blip r:embed="rId13"/>
                    <a:srcRect/>
                    <a:stretch>
                      <a:fillRect/>
                    </a:stretch>
                  </pic:blipFill>
                  <pic:spPr bwMode="auto">
                    <a:xfrm>
                      <a:off x="0" y="0"/>
                      <a:ext cx="2226310" cy="337820"/>
                    </a:xfrm>
                    <a:prstGeom prst="rect">
                      <a:avLst/>
                    </a:prstGeom>
                    <a:noFill/>
                    <a:ln w="9525">
                      <a:noFill/>
                      <a:miter lim="800000"/>
                      <a:headEnd/>
                      <a:tailEnd/>
                    </a:ln>
                  </pic:spPr>
                </pic:pic>
              </a:graphicData>
            </a:graphic>
          </wp:inline>
        </w:drawing>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 xml:space="preserve">Оценка среднего </w:t>
      </w:r>
      <w:proofErr w:type="spellStart"/>
      <w:r w:rsidRPr="00FA533F">
        <w:rPr>
          <w:rFonts w:ascii="Times New Roman" w:hAnsi="Times New Roman" w:cs="Times New Roman"/>
          <w:color w:val="000000"/>
          <w:sz w:val="28"/>
          <w:szCs w:val="28"/>
        </w:rPr>
        <w:t>квадратического</w:t>
      </w:r>
      <w:proofErr w:type="spellEnd"/>
      <w:r w:rsidRPr="00FA533F">
        <w:rPr>
          <w:rFonts w:ascii="Times New Roman" w:hAnsi="Times New Roman" w:cs="Times New Roman"/>
          <w:color w:val="000000"/>
          <w:sz w:val="28"/>
          <w:szCs w:val="28"/>
        </w:rPr>
        <w:t xml:space="preserve"> отклонения (стандартного отклонения) определяется по формуле: </w:t>
      </w:r>
      <w:r w:rsidRPr="00FA533F">
        <w:rPr>
          <w:rFonts w:ascii="Times New Roman" w:hAnsi="Times New Roman" w:cs="Times New Roman"/>
          <w:noProof/>
          <w:color w:val="000000"/>
          <w:sz w:val="28"/>
          <w:szCs w:val="28"/>
        </w:rPr>
        <w:drawing>
          <wp:inline distT="0" distB="0" distL="0" distR="0">
            <wp:extent cx="765175" cy="268605"/>
            <wp:effectExtent l="19050" t="0" r="0" b="0"/>
            <wp:docPr id="10" name="Рисунок 10" descr="http://ok-t.ru/studopediaru/baza2/2064460402693.files/image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2/2064460402693.files/image424.png"/>
                    <pic:cNvPicPr>
                      <a:picLocks noChangeAspect="1" noChangeArrowheads="1"/>
                    </pic:cNvPicPr>
                  </pic:nvPicPr>
                  <pic:blipFill>
                    <a:blip r:embed="rId14"/>
                    <a:srcRect/>
                    <a:stretch>
                      <a:fillRect/>
                    </a:stretch>
                  </pic:blipFill>
                  <pic:spPr bwMode="auto">
                    <a:xfrm>
                      <a:off x="0" y="0"/>
                      <a:ext cx="765175" cy="268605"/>
                    </a:xfrm>
                    <a:prstGeom prst="rect">
                      <a:avLst/>
                    </a:prstGeom>
                    <a:noFill/>
                    <a:ln w="9525">
                      <a:noFill/>
                      <a:miter lim="800000"/>
                      <a:headEnd/>
                      <a:tailEnd/>
                    </a:ln>
                  </pic:spPr>
                </pic:pic>
              </a:graphicData>
            </a:graphic>
          </wp:inline>
        </w:drawing>
      </w:r>
      <w:r w:rsidRPr="00FA533F">
        <w:rPr>
          <w:rFonts w:ascii="Times New Roman" w:hAnsi="Times New Roman" w:cs="Times New Roman"/>
          <w:color w:val="000000"/>
          <w:sz w:val="28"/>
          <w:szCs w:val="28"/>
        </w:rPr>
        <w:t>На практике обычно оценку стандартного отклонения вычисляют по оценкам второго и первого начального моментов: </w:t>
      </w:r>
      <w:r w:rsidRPr="00FA533F">
        <w:rPr>
          <w:rFonts w:ascii="Times New Roman" w:hAnsi="Times New Roman" w:cs="Times New Roman"/>
          <w:noProof/>
          <w:color w:val="000000"/>
          <w:sz w:val="28"/>
          <w:szCs w:val="28"/>
        </w:rPr>
        <w:drawing>
          <wp:inline distT="0" distB="0" distL="0" distR="0">
            <wp:extent cx="1252220" cy="288290"/>
            <wp:effectExtent l="19050" t="0" r="5080" b="0"/>
            <wp:docPr id="11" name="Рисунок 11" descr="http://ok-t.ru/studopediaru/baza2/2064460402693.files/image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2/2064460402693.files/image426.png"/>
                    <pic:cNvPicPr>
                      <a:picLocks noChangeAspect="1" noChangeArrowheads="1"/>
                    </pic:cNvPicPr>
                  </pic:nvPicPr>
                  <pic:blipFill>
                    <a:blip r:embed="rId15"/>
                    <a:srcRect/>
                    <a:stretch>
                      <a:fillRect/>
                    </a:stretch>
                  </pic:blipFill>
                  <pic:spPr bwMode="auto">
                    <a:xfrm>
                      <a:off x="0" y="0"/>
                      <a:ext cx="1252220" cy="288290"/>
                    </a:xfrm>
                    <a:prstGeom prst="rect">
                      <a:avLst/>
                    </a:prstGeom>
                    <a:noFill/>
                    <a:ln w="9525">
                      <a:noFill/>
                      <a:miter lim="800000"/>
                      <a:headEnd/>
                      <a:tailEnd/>
                    </a:ln>
                  </pic:spPr>
                </pic:pic>
              </a:graphicData>
            </a:graphic>
          </wp:inline>
        </w:drawing>
      </w:r>
    </w:p>
    <w:p w:rsidR="00B561D4" w:rsidRPr="00FA533F" w:rsidRDefault="00B561D4"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 xml:space="preserve">При количестве случайных чисел в выборке, </w:t>
      </w:r>
      <w:proofErr w:type="gramStart"/>
      <w:r w:rsidRPr="00FA533F">
        <w:rPr>
          <w:rFonts w:ascii="Times New Roman" w:hAnsi="Times New Roman" w:cs="Times New Roman"/>
          <w:color w:val="000000"/>
          <w:sz w:val="28"/>
          <w:szCs w:val="28"/>
        </w:rPr>
        <w:t>стремящемуся</w:t>
      </w:r>
      <w:proofErr w:type="gramEnd"/>
      <w:r w:rsidRPr="00FA533F">
        <w:rPr>
          <w:rFonts w:ascii="Times New Roman" w:hAnsi="Times New Roman" w:cs="Times New Roman"/>
          <w:color w:val="000000"/>
          <w:sz w:val="28"/>
          <w:szCs w:val="28"/>
        </w:rPr>
        <w:t xml:space="preserve"> к бесконечности </w:t>
      </w:r>
      <w:r w:rsidRPr="00FA533F">
        <w:rPr>
          <w:rFonts w:ascii="Times New Roman" w:hAnsi="Times New Roman" w:cs="Times New Roman"/>
          <w:noProof/>
          <w:color w:val="000000"/>
          <w:sz w:val="28"/>
          <w:szCs w:val="28"/>
        </w:rPr>
        <w:drawing>
          <wp:inline distT="0" distB="0" distL="0" distR="0">
            <wp:extent cx="506730" cy="238760"/>
            <wp:effectExtent l="19050" t="0" r="7620" b="0"/>
            <wp:docPr id="12" name="Рисунок 12" descr="http://ok-t.ru/studopediaru/baza2/2064460402693.files/image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2/2064460402693.files/image428.png"/>
                    <pic:cNvPicPr>
                      <a:picLocks noChangeAspect="1" noChangeArrowheads="1"/>
                    </pic:cNvPicPr>
                  </pic:nvPicPr>
                  <pic:blipFill>
                    <a:blip r:embed="rId16"/>
                    <a:srcRect/>
                    <a:stretch>
                      <a:fillRect/>
                    </a:stretch>
                  </pic:blipFill>
                  <pic:spPr bwMode="auto">
                    <a:xfrm>
                      <a:off x="0" y="0"/>
                      <a:ext cx="506730" cy="238760"/>
                    </a:xfrm>
                    <a:prstGeom prst="rect">
                      <a:avLst/>
                    </a:prstGeom>
                    <a:noFill/>
                    <a:ln w="9525">
                      <a:noFill/>
                      <a:miter lim="800000"/>
                      <a:headEnd/>
                      <a:tailEnd/>
                    </a:ln>
                  </pic:spPr>
                </pic:pic>
              </a:graphicData>
            </a:graphic>
          </wp:inline>
        </w:drawing>
      </w:r>
      <w:r w:rsidRPr="00FA533F">
        <w:rPr>
          <w:rFonts w:ascii="Times New Roman" w:hAnsi="Times New Roman" w:cs="Times New Roman"/>
          <w:color w:val="000000"/>
          <w:sz w:val="28"/>
          <w:szCs w:val="28"/>
        </w:rPr>
        <w:t>(т.е. к генеральной совокупности), оценки начальных моментов стремятся к соответствующим им моментам </w:t>
      </w:r>
      <w:r w:rsidRPr="00FA533F">
        <w:rPr>
          <w:rFonts w:ascii="Times New Roman" w:hAnsi="Times New Roman" w:cs="Times New Roman"/>
          <w:noProof/>
          <w:color w:val="000000"/>
          <w:sz w:val="28"/>
          <w:szCs w:val="28"/>
        </w:rPr>
        <w:drawing>
          <wp:inline distT="0" distB="0" distL="0" distR="0">
            <wp:extent cx="685800" cy="238760"/>
            <wp:effectExtent l="19050" t="0" r="0" b="0"/>
            <wp:docPr id="13" name="Рисунок 13" descr="http://ok-t.ru/studopediaru/baza2/2064460402693.files/image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2/2064460402693.files/image430.png"/>
                    <pic:cNvPicPr>
                      <a:picLocks noChangeAspect="1" noChangeArrowheads="1"/>
                    </pic:cNvPicPr>
                  </pic:nvPicPr>
                  <pic:blipFill>
                    <a:blip r:embed="rId17"/>
                    <a:srcRect/>
                    <a:stretch>
                      <a:fillRect/>
                    </a:stretch>
                  </pic:blipFill>
                  <pic:spPr bwMode="auto">
                    <a:xfrm>
                      <a:off x="0" y="0"/>
                      <a:ext cx="685800" cy="238760"/>
                    </a:xfrm>
                    <a:prstGeom prst="rect">
                      <a:avLst/>
                    </a:prstGeom>
                    <a:noFill/>
                    <a:ln w="9525">
                      <a:noFill/>
                      <a:miter lim="800000"/>
                      <a:headEnd/>
                      <a:tailEnd/>
                    </a:ln>
                  </pic:spPr>
                </pic:pic>
              </a:graphicData>
            </a:graphic>
          </wp:inline>
        </w:drawing>
      </w:r>
      <w:r w:rsidRPr="00FA533F">
        <w:rPr>
          <w:rFonts w:ascii="Times New Roman" w:hAnsi="Times New Roman" w:cs="Times New Roman"/>
          <w:color w:val="000000"/>
          <w:sz w:val="28"/>
          <w:szCs w:val="28"/>
        </w:rPr>
        <w:t>.</w:t>
      </w:r>
    </w:p>
    <w:p w:rsidR="00B561D4" w:rsidRDefault="00B561D4"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3. Записываем формулы для вычисления моментов по функции плотности или моментной производящей функции и составляем систему уравнений, решение которой определит значения параметров гипотетического закона.</w:t>
      </w:r>
    </w:p>
    <w:p w:rsidR="00567FAF" w:rsidRPr="00FA533F" w:rsidRDefault="00567FAF" w:rsidP="00166A49">
      <w:pPr>
        <w:pStyle w:val="a3"/>
        <w:shd w:val="clear" w:color="auto" w:fill="auto"/>
        <w:ind w:firstLine="708"/>
        <w:rPr>
          <w:rFonts w:ascii="Times New Roman" w:hAnsi="Times New Roman" w:cs="Times New Roman"/>
          <w:color w:val="000000"/>
          <w:sz w:val="28"/>
          <w:szCs w:val="28"/>
        </w:rPr>
      </w:pPr>
    </w:p>
    <w:p w:rsidR="00B561D4" w:rsidRPr="00FA533F" w:rsidRDefault="00B561D4"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sz w:val="28"/>
          <w:szCs w:val="28"/>
        </w:rPr>
        <w:t>3. Дайте определение понятию «характеристики шкалы прибора».</w:t>
      </w:r>
    </w:p>
    <w:p w:rsidR="00B561D4" w:rsidRDefault="00B561D4"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sz w:val="28"/>
          <w:szCs w:val="28"/>
        </w:rPr>
        <w:t>Характеристикой шкалы</w:t>
      </w:r>
      <w:r w:rsidRPr="00FA533F">
        <w:rPr>
          <w:rFonts w:ascii="Times New Roman" w:hAnsi="Times New Roman" w:cs="Times New Roman"/>
          <w:color w:val="000000"/>
          <w:sz w:val="28"/>
          <w:szCs w:val="28"/>
        </w:rPr>
        <w:t> называется </w:t>
      </w:r>
      <w:r w:rsidRPr="00FA533F">
        <w:rPr>
          <w:rFonts w:ascii="Times New Roman" w:hAnsi="Times New Roman" w:cs="Times New Roman"/>
          <w:sz w:val="28"/>
          <w:szCs w:val="28"/>
        </w:rPr>
        <w:t>зависимость между</w:t>
      </w:r>
      <w:r w:rsidRPr="00FA533F">
        <w:rPr>
          <w:rFonts w:ascii="Times New Roman" w:hAnsi="Times New Roman" w:cs="Times New Roman"/>
          <w:color w:val="000000"/>
          <w:sz w:val="28"/>
          <w:szCs w:val="28"/>
        </w:rPr>
        <w:t xml:space="preserve"> углом </w:t>
      </w:r>
      <w:proofErr w:type="gramStart"/>
      <w:r w:rsidRPr="00FA533F">
        <w:rPr>
          <w:rFonts w:ascii="Times New Roman" w:hAnsi="Times New Roman" w:cs="Times New Roman"/>
          <w:color w:val="000000"/>
          <w:sz w:val="28"/>
          <w:szCs w:val="28"/>
        </w:rPr>
        <w:t>отклонения</w:t>
      </w:r>
      <w:proofErr w:type="gramEnd"/>
      <w:r w:rsidRPr="00FA533F">
        <w:rPr>
          <w:rFonts w:ascii="Times New Roman" w:hAnsi="Times New Roman" w:cs="Times New Roman"/>
          <w:color w:val="000000"/>
          <w:sz w:val="28"/>
          <w:szCs w:val="28"/>
        </w:rPr>
        <w:t xml:space="preserve"> а указателя </w:t>
      </w:r>
      <w:r w:rsidRPr="00FA533F">
        <w:rPr>
          <w:rFonts w:ascii="Times New Roman" w:hAnsi="Times New Roman" w:cs="Times New Roman"/>
          <w:sz w:val="28"/>
          <w:szCs w:val="28"/>
        </w:rPr>
        <w:t>подвижной системы</w:t>
      </w:r>
      <w:r w:rsidRPr="00FA533F">
        <w:rPr>
          <w:rFonts w:ascii="Times New Roman" w:hAnsi="Times New Roman" w:cs="Times New Roman"/>
          <w:color w:val="000000"/>
          <w:sz w:val="28"/>
          <w:szCs w:val="28"/>
        </w:rPr>
        <w:t> прибора и </w:t>
      </w:r>
      <w:r w:rsidRPr="00FA533F">
        <w:rPr>
          <w:rFonts w:ascii="Times New Roman" w:hAnsi="Times New Roman" w:cs="Times New Roman"/>
          <w:sz w:val="28"/>
          <w:szCs w:val="28"/>
        </w:rPr>
        <w:t>значением величины</w:t>
      </w:r>
      <w:r w:rsidRPr="00FA533F">
        <w:rPr>
          <w:rFonts w:ascii="Times New Roman" w:hAnsi="Times New Roman" w:cs="Times New Roman"/>
          <w:color w:val="000000"/>
          <w:sz w:val="28"/>
          <w:szCs w:val="28"/>
        </w:rPr>
        <w:t xml:space="preserve"> X, измеряемой прибором, т. е. а = </w:t>
      </w:r>
      <w:proofErr w:type="spellStart"/>
      <w:r w:rsidRPr="00FA533F">
        <w:rPr>
          <w:rFonts w:ascii="Times New Roman" w:hAnsi="Times New Roman" w:cs="Times New Roman"/>
          <w:color w:val="000000"/>
          <w:sz w:val="28"/>
          <w:szCs w:val="28"/>
        </w:rPr>
        <w:t>f</w:t>
      </w:r>
      <w:proofErr w:type="spellEnd"/>
      <w:r w:rsidRPr="00FA533F">
        <w:rPr>
          <w:rFonts w:ascii="Times New Roman" w:hAnsi="Times New Roman" w:cs="Times New Roman"/>
          <w:color w:val="000000"/>
          <w:sz w:val="28"/>
          <w:szCs w:val="28"/>
        </w:rPr>
        <w:t xml:space="preserve"> (X)</w:t>
      </w:r>
    </w:p>
    <w:p w:rsidR="00567FAF" w:rsidRPr="00FA533F" w:rsidRDefault="00567FAF" w:rsidP="00166A49">
      <w:pPr>
        <w:pStyle w:val="a3"/>
        <w:shd w:val="clear" w:color="auto" w:fill="auto"/>
        <w:ind w:firstLine="708"/>
        <w:rPr>
          <w:rFonts w:ascii="Times New Roman" w:hAnsi="Times New Roman" w:cs="Times New Roman"/>
          <w:color w:val="000000"/>
          <w:sz w:val="28"/>
          <w:szCs w:val="28"/>
        </w:rPr>
      </w:pPr>
    </w:p>
    <w:p w:rsidR="00B561D4" w:rsidRPr="00FA533F" w:rsidRDefault="00B561D4"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color w:val="000000"/>
          <w:sz w:val="28"/>
          <w:szCs w:val="28"/>
        </w:rPr>
        <w:t>4.</w:t>
      </w:r>
      <w:r w:rsidRPr="00FA533F">
        <w:rPr>
          <w:rFonts w:ascii="Times New Roman" w:hAnsi="Times New Roman" w:cs="Times New Roman"/>
          <w:sz w:val="28"/>
          <w:szCs w:val="28"/>
        </w:rPr>
        <w:t xml:space="preserve"> Что является объектами метрологического обеспечения эксплуатации электрической станции.</w:t>
      </w:r>
    </w:p>
    <w:p w:rsidR="00B561D4" w:rsidRDefault="00B561D4" w:rsidP="00166A49">
      <w:pPr>
        <w:pStyle w:val="a3"/>
        <w:shd w:val="clear" w:color="auto" w:fill="auto"/>
        <w:ind w:firstLine="708"/>
        <w:rPr>
          <w:rFonts w:ascii="Times New Roman" w:hAnsi="Times New Roman" w:cs="Times New Roman"/>
          <w:color w:val="000000"/>
          <w:sz w:val="28"/>
          <w:szCs w:val="28"/>
          <w:shd w:val="clear" w:color="auto" w:fill="F2F2F2"/>
        </w:rPr>
      </w:pPr>
      <w:r w:rsidRPr="00567FAF">
        <w:rPr>
          <w:rStyle w:val="w"/>
          <w:rFonts w:ascii="Times New Roman" w:hAnsi="Times New Roman" w:cs="Times New Roman"/>
          <w:bCs/>
          <w:color w:val="000000"/>
          <w:sz w:val="28"/>
          <w:szCs w:val="28"/>
          <w:shd w:val="clear" w:color="auto" w:fill="F2F2F2"/>
        </w:rPr>
        <w:t>Метрологическое</w:t>
      </w:r>
      <w:r w:rsidRPr="00567FAF">
        <w:rPr>
          <w:rFonts w:ascii="Times New Roman" w:hAnsi="Times New Roman" w:cs="Times New Roman"/>
          <w:bCs/>
          <w:color w:val="000000"/>
          <w:sz w:val="28"/>
          <w:szCs w:val="28"/>
          <w:shd w:val="clear" w:color="auto" w:fill="F2F2F2"/>
        </w:rPr>
        <w:t> </w:t>
      </w:r>
      <w:r w:rsidRPr="00567FAF">
        <w:rPr>
          <w:rStyle w:val="w"/>
          <w:rFonts w:ascii="Times New Roman" w:hAnsi="Times New Roman" w:cs="Times New Roman"/>
          <w:bCs/>
          <w:color w:val="000000"/>
          <w:sz w:val="28"/>
          <w:szCs w:val="28"/>
          <w:shd w:val="clear" w:color="auto" w:fill="F2F2F2"/>
        </w:rPr>
        <w:t>обеспечение</w:t>
      </w:r>
      <w:r w:rsidRPr="00567FAF">
        <w:rPr>
          <w:rFonts w:ascii="Times New Roman" w:hAnsi="Times New Roman" w:cs="Times New Roman"/>
          <w:bCs/>
          <w:color w:val="000000"/>
          <w:sz w:val="28"/>
          <w:szCs w:val="28"/>
          <w:shd w:val="clear" w:color="auto" w:fill="F2F2F2"/>
        </w:rPr>
        <w:t> </w:t>
      </w:r>
      <w:r w:rsidRPr="00567FAF">
        <w:rPr>
          <w:rStyle w:val="w"/>
          <w:rFonts w:ascii="Times New Roman" w:hAnsi="Times New Roman" w:cs="Times New Roman"/>
          <w:bCs/>
          <w:color w:val="000000"/>
          <w:sz w:val="28"/>
          <w:szCs w:val="28"/>
          <w:shd w:val="clear" w:color="auto" w:fill="F2F2F2"/>
        </w:rPr>
        <w:t>эксплуатации</w:t>
      </w:r>
      <w:r w:rsidRPr="00567FAF">
        <w:rPr>
          <w:rFonts w:ascii="Times New Roman" w:hAnsi="Times New Roman" w:cs="Times New Roman"/>
          <w:bCs/>
          <w:color w:val="000000"/>
          <w:sz w:val="28"/>
          <w:szCs w:val="28"/>
          <w:shd w:val="clear" w:color="auto" w:fill="F2F2F2"/>
        </w:rPr>
        <w:t> </w:t>
      </w:r>
      <w:r w:rsidRPr="00567FAF">
        <w:rPr>
          <w:rStyle w:val="w"/>
          <w:rFonts w:ascii="Times New Roman" w:hAnsi="Times New Roman" w:cs="Times New Roman"/>
          <w:bCs/>
          <w:color w:val="000000"/>
          <w:sz w:val="28"/>
          <w:szCs w:val="28"/>
          <w:shd w:val="clear" w:color="auto" w:fill="F2F2F2"/>
        </w:rPr>
        <w:t>электрической станции</w:t>
      </w:r>
      <w:r w:rsidRPr="00567FAF">
        <w:rPr>
          <w:rFonts w:ascii="Times New Roman" w:hAnsi="Times New Roman" w:cs="Times New Roman"/>
          <w:color w:val="000000"/>
          <w:sz w:val="28"/>
          <w:szCs w:val="28"/>
          <w:shd w:val="clear" w:color="auto" w:fill="F2F2F2"/>
        </w:rPr>
        <w:t> - </w:t>
      </w:r>
      <w:r w:rsidRPr="00567FAF">
        <w:rPr>
          <w:rStyle w:val="w"/>
          <w:rFonts w:ascii="Times New Roman" w:hAnsi="Times New Roman" w:cs="Times New Roman"/>
          <w:color w:val="000000"/>
          <w:sz w:val="28"/>
          <w:szCs w:val="28"/>
          <w:shd w:val="clear" w:color="auto" w:fill="F2F2F2"/>
        </w:rPr>
        <w:t>деятельность</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направленная</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на</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установлениеи</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применение</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научных</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и</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организационных</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основ</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технических</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средств</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правил</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и</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норм</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необходимых</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для достижения</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требуемых</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единства</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и</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точности</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измерений</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color w:val="000000"/>
          <w:sz w:val="28"/>
          <w:szCs w:val="28"/>
          <w:shd w:val="clear" w:color="auto" w:fill="F2F2F2"/>
        </w:rPr>
        <w:t>на</w:t>
      </w:r>
      <w:r w:rsidRPr="00567FAF">
        <w:rPr>
          <w:rFonts w:ascii="Times New Roman" w:hAnsi="Times New Roman" w:cs="Times New Roman"/>
          <w:color w:val="000000"/>
          <w:sz w:val="28"/>
          <w:szCs w:val="28"/>
          <w:shd w:val="clear" w:color="auto" w:fill="F2F2F2"/>
        </w:rPr>
        <w:t> </w:t>
      </w:r>
      <w:r w:rsidRPr="00567FAF">
        <w:rPr>
          <w:rStyle w:val="w"/>
          <w:rFonts w:ascii="Times New Roman" w:hAnsi="Times New Roman" w:cs="Times New Roman"/>
          <w:bCs/>
          <w:color w:val="000000"/>
          <w:sz w:val="28"/>
          <w:szCs w:val="28"/>
          <w:shd w:val="clear" w:color="auto" w:fill="F2F2F2"/>
        </w:rPr>
        <w:t>электрической станции</w:t>
      </w:r>
      <w:r w:rsidRPr="00567FAF">
        <w:rPr>
          <w:rFonts w:ascii="Times New Roman" w:hAnsi="Times New Roman" w:cs="Times New Roman"/>
          <w:color w:val="000000"/>
          <w:sz w:val="28"/>
          <w:szCs w:val="28"/>
          <w:shd w:val="clear" w:color="auto" w:fill="F2F2F2"/>
        </w:rPr>
        <w:t> </w:t>
      </w:r>
    </w:p>
    <w:p w:rsidR="00567FAF" w:rsidRPr="00567FAF" w:rsidRDefault="00567FAF" w:rsidP="00166A49">
      <w:pPr>
        <w:pStyle w:val="a3"/>
        <w:shd w:val="clear" w:color="auto" w:fill="auto"/>
        <w:ind w:firstLine="708"/>
        <w:rPr>
          <w:rFonts w:ascii="Times New Roman" w:hAnsi="Times New Roman" w:cs="Times New Roman"/>
          <w:color w:val="000000"/>
          <w:sz w:val="28"/>
          <w:szCs w:val="28"/>
          <w:shd w:val="clear" w:color="auto" w:fill="F2F2F2"/>
        </w:rPr>
      </w:pPr>
    </w:p>
    <w:p w:rsidR="00B561D4" w:rsidRPr="00FA533F" w:rsidRDefault="00B561D4"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color w:val="000000"/>
          <w:sz w:val="28"/>
          <w:szCs w:val="28"/>
          <w:shd w:val="clear" w:color="auto" w:fill="F2F2F2"/>
        </w:rPr>
        <w:t>5.</w:t>
      </w:r>
      <w:r w:rsidRPr="00FA533F">
        <w:rPr>
          <w:rFonts w:ascii="Times New Roman" w:hAnsi="Times New Roman" w:cs="Times New Roman"/>
          <w:sz w:val="28"/>
          <w:szCs w:val="28"/>
        </w:rPr>
        <w:t xml:space="preserve"> Дайте определение понятию комплекса стандартов, приведите примеры</w:t>
      </w:r>
    </w:p>
    <w:p w:rsidR="0020378B" w:rsidRPr="00FA533F" w:rsidRDefault="0020378B" w:rsidP="00166A49">
      <w:pPr>
        <w:pStyle w:val="a3"/>
        <w:shd w:val="clear" w:color="auto" w:fill="auto"/>
        <w:ind w:firstLine="708"/>
        <w:rPr>
          <w:rFonts w:ascii="Times New Roman" w:hAnsi="Times New Roman" w:cs="Times New Roman"/>
          <w:color w:val="000000"/>
          <w:sz w:val="28"/>
          <w:szCs w:val="28"/>
        </w:rPr>
      </w:pPr>
      <w:r w:rsidRPr="00567FAF">
        <w:rPr>
          <w:rFonts w:ascii="Times New Roman" w:hAnsi="Times New Roman" w:cs="Times New Roman"/>
          <w:bCs/>
          <w:iCs/>
          <w:color w:val="000000"/>
          <w:sz w:val="28"/>
          <w:szCs w:val="28"/>
        </w:rPr>
        <w:t>Комплекс стандартов</w:t>
      </w:r>
      <w:r w:rsidRPr="00FA533F">
        <w:rPr>
          <w:rFonts w:ascii="Times New Roman" w:hAnsi="Times New Roman" w:cs="Times New Roman"/>
          <w:color w:val="000000"/>
          <w:sz w:val="28"/>
          <w:szCs w:val="28"/>
        </w:rPr>
        <w:t> – это совокупность взаимосвязанных государственных и международных стандартов, объединенных общей целевой направленностью и устанавливающих согласованные, преимущественно основополагающие организационно-технические и общетехнические требования к взаимосвязанным объектам.</w:t>
      </w:r>
    </w:p>
    <w:p w:rsidR="0020378B" w:rsidRPr="00567FAF" w:rsidRDefault="0020378B" w:rsidP="00166A49">
      <w:pPr>
        <w:pStyle w:val="a3"/>
        <w:shd w:val="clear" w:color="auto" w:fill="auto"/>
        <w:rPr>
          <w:rFonts w:ascii="Times New Roman" w:hAnsi="Times New Roman" w:cs="Times New Roman"/>
          <w:color w:val="000000"/>
          <w:sz w:val="28"/>
          <w:szCs w:val="28"/>
        </w:rPr>
      </w:pPr>
      <w:r w:rsidRPr="00567FAF">
        <w:rPr>
          <w:rFonts w:ascii="Times New Roman" w:hAnsi="Times New Roman" w:cs="Times New Roman"/>
          <w:bCs/>
          <w:iCs/>
          <w:color w:val="000000"/>
          <w:sz w:val="28"/>
          <w:szCs w:val="28"/>
        </w:rPr>
        <w:t>Примеры:</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Коды некоторых систем и комплексов национальных стандартов:</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1 – Государственная система стандартизации Российской Федерации (ГСС).</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2 – Единая система конструкторской документации (ЕСКД).</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3 – Единая система технологической документации (ЕСТД).</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4 – Система показателей качества продукции.</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8 – Государственная система обеспечения единства измерений (ГСИ).</w:t>
      </w:r>
    </w:p>
    <w:p w:rsidR="00567FAF" w:rsidRDefault="00567FAF" w:rsidP="00166A49">
      <w:pPr>
        <w:pStyle w:val="a3"/>
        <w:shd w:val="clear" w:color="auto" w:fill="auto"/>
        <w:rPr>
          <w:rFonts w:ascii="Times New Roman" w:hAnsi="Times New Roman" w:cs="Times New Roman"/>
          <w:sz w:val="28"/>
          <w:szCs w:val="28"/>
        </w:rPr>
      </w:pPr>
    </w:p>
    <w:p w:rsidR="0020378B" w:rsidRPr="00FA533F" w:rsidRDefault="0020378B"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sz w:val="28"/>
          <w:szCs w:val="28"/>
        </w:rPr>
        <w:lastRenderedPageBreak/>
        <w:t>6. Кто является разработчиком национального стандарта</w:t>
      </w:r>
    </w:p>
    <w:p w:rsidR="0020378B" w:rsidRPr="00FA533F" w:rsidRDefault="0020378B"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Юридическое или физическое лицо, компетентность которого в отношении разработки данного стандарта определяет заказчик этой работы или для разработки национального стандарта может быть создана соответствующая рабочая группа, в состав которой могут войти представители различных заинтересованных сторон и/или соисполнителей разработки.</w:t>
      </w:r>
    </w:p>
    <w:p w:rsidR="0020378B" w:rsidRPr="00FA533F" w:rsidRDefault="0020378B"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 xml:space="preserve">Если заинтересованное юридическое или физическое лицо намеревается осуществить инициативную (за счет собственных сил и/или средств) разработку стандарта, то оно может направить в </w:t>
      </w:r>
      <w:proofErr w:type="spellStart"/>
      <w:r w:rsidRPr="00FA533F">
        <w:rPr>
          <w:rFonts w:ascii="Times New Roman" w:hAnsi="Times New Roman" w:cs="Times New Roman"/>
          <w:color w:val="000000"/>
          <w:sz w:val="28"/>
          <w:szCs w:val="28"/>
        </w:rPr>
        <w:t>научноисследовательскую</w:t>
      </w:r>
      <w:proofErr w:type="spellEnd"/>
      <w:r w:rsidRPr="00FA533F">
        <w:rPr>
          <w:rFonts w:ascii="Times New Roman" w:hAnsi="Times New Roman" w:cs="Times New Roman"/>
          <w:color w:val="000000"/>
          <w:sz w:val="28"/>
          <w:szCs w:val="28"/>
        </w:rPr>
        <w:t xml:space="preserve"> организацию по стандартизации, </w:t>
      </w:r>
      <w:proofErr w:type="spellStart"/>
      <w:r w:rsidRPr="00FA533F">
        <w:rPr>
          <w:rFonts w:ascii="Times New Roman" w:hAnsi="Times New Roman" w:cs="Times New Roman"/>
          <w:color w:val="000000"/>
          <w:sz w:val="28"/>
          <w:szCs w:val="28"/>
        </w:rPr>
        <w:t>выпоняющую</w:t>
      </w:r>
      <w:proofErr w:type="spellEnd"/>
      <w:r w:rsidRPr="00FA533F">
        <w:rPr>
          <w:rFonts w:ascii="Times New Roman" w:hAnsi="Times New Roman" w:cs="Times New Roman"/>
          <w:color w:val="000000"/>
          <w:sz w:val="28"/>
          <w:szCs w:val="28"/>
        </w:rPr>
        <w:t xml:space="preserve"> функции по планированию работ по национальной стандартизации, запрос о рассмотрении целесообразности разработки данного </w:t>
      </w:r>
      <w:proofErr w:type="spellStart"/>
      <w:r w:rsidRPr="00FA533F">
        <w:rPr>
          <w:rFonts w:ascii="Times New Roman" w:hAnsi="Times New Roman" w:cs="Times New Roman"/>
          <w:color w:val="000000"/>
          <w:sz w:val="28"/>
          <w:szCs w:val="28"/>
        </w:rPr>
        <w:t>стандарат</w:t>
      </w:r>
      <w:proofErr w:type="spellEnd"/>
      <w:r w:rsidRPr="00FA533F">
        <w:rPr>
          <w:rFonts w:ascii="Times New Roman" w:hAnsi="Times New Roman" w:cs="Times New Roman"/>
          <w:color w:val="000000"/>
          <w:sz w:val="28"/>
          <w:szCs w:val="28"/>
        </w:rPr>
        <w:t>.</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 xml:space="preserve">Научно-исследовательская организация по </w:t>
      </w:r>
      <w:proofErr w:type="spellStart"/>
      <w:r w:rsidRPr="00FA533F">
        <w:rPr>
          <w:rFonts w:ascii="Times New Roman" w:hAnsi="Times New Roman" w:cs="Times New Roman"/>
          <w:color w:val="000000"/>
          <w:sz w:val="28"/>
          <w:szCs w:val="28"/>
        </w:rPr>
        <w:t>стандатизации</w:t>
      </w:r>
      <w:proofErr w:type="spellEnd"/>
      <w:r w:rsidRPr="00FA533F">
        <w:rPr>
          <w:rFonts w:ascii="Times New Roman" w:hAnsi="Times New Roman" w:cs="Times New Roman"/>
          <w:color w:val="000000"/>
          <w:sz w:val="28"/>
          <w:szCs w:val="28"/>
        </w:rPr>
        <w:t xml:space="preserve">, выполняющая функции по планированию работ по национальной стандартизации, рассматривает поступившую заявку, проверяет обоснованность приведенных в ней аргументов, оценивает актуальность </w:t>
      </w:r>
      <w:proofErr w:type="spellStart"/>
      <w:r w:rsidRPr="00FA533F">
        <w:rPr>
          <w:rFonts w:ascii="Times New Roman" w:hAnsi="Times New Roman" w:cs="Times New Roman"/>
          <w:color w:val="000000"/>
          <w:sz w:val="28"/>
          <w:szCs w:val="28"/>
        </w:rPr>
        <w:t>разаработки</w:t>
      </w:r>
      <w:proofErr w:type="spellEnd"/>
      <w:r w:rsidRPr="00FA533F">
        <w:rPr>
          <w:rFonts w:ascii="Times New Roman" w:hAnsi="Times New Roman" w:cs="Times New Roman"/>
          <w:color w:val="000000"/>
          <w:sz w:val="28"/>
          <w:szCs w:val="28"/>
        </w:rPr>
        <w:t xml:space="preserve"> стандарта и целесообразность ее проведения на российском национальном или межгосударственном уровне и сообщает лицу, направившему заявку, свое решение.</w:t>
      </w:r>
    </w:p>
    <w:p w:rsidR="0020378B" w:rsidRPr="00FA533F" w:rsidRDefault="0020378B"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После одобрения заявки на разработку стандарта разработчик готовит первую редакцию проекта стандарта и пояснительную записку к ней.</w:t>
      </w:r>
    </w:p>
    <w:p w:rsidR="0020378B"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 xml:space="preserve">При разработке национального стандарта разработчик обязательно учитывает требования действующих или разрабатываемых в Российской Федерации технических регламентов, международные, региональные стандарты, нормы, правила, рекомендации и другие </w:t>
      </w:r>
      <w:proofErr w:type="spellStart"/>
      <w:r w:rsidRPr="00FA533F">
        <w:rPr>
          <w:rFonts w:ascii="Times New Roman" w:hAnsi="Times New Roman" w:cs="Times New Roman"/>
          <w:color w:val="000000"/>
          <w:sz w:val="28"/>
          <w:szCs w:val="28"/>
        </w:rPr>
        <w:t>докуметы</w:t>
      </w:r>
      <w:proofErr w:type="spellEnd"/>
      <w:r w:rsidRPr="00FA533F">
        <w:rPr>
          <w:rFonts w:ascii="Times New Roman" w:hAnsi="Times New Roman" w:cs="Times New Roman"/>
          <w:color w:val="000000"/>
          <w:sz w:val="28"/>
          <w:szCs w:val="28"/>
        </w:rPr>
        <w:t xml:space="preserve"> по международной стандартизации, а также региональные технические </w:t>
      </w:r>
      <w:proofErr w:type="spellStart"/>
      <w:r w:rsidRPr="00FA533F">
        <w:rPr>
          <w:rFonts w:ascii="Times New Roman" w:hAnsi="Times New Roman" w:cs="Times New Roman"/>
          <w:color w:val="000000"/>
          <w:sz w:val="28"/>
          <w:szCs w:val="28"/>
        </w:rPr>
        <w:t>регламеты</w:t>
      </w:r>
      <w:proofErr w:type="spellEnd"/>
      <w:r w:rsidRPr="00FA533F">
        <w:rPr>
          <w:rFonts w:ascii="Times New Roman" w:hAnsi="Times New Roman" w:cs="Times New Roman"/>
          <w:color w:val="000000"/>
          <w:sz w:val="28"/>
          <w:szCs w:val="28"/>
        </w:rPr>
        <w:t>, а также иную информацию о современных достижениях отечественной и зарубежной науки, техники и технологии.</w:t>
      </w:r>
    </w:p>
    <w:p w:rsidR="00567FAF" w:rsidRPr="00FA533F" w:rsidRDefault="00567FAF" w:rsidP="00166A49">
      <w:pPr>
        <w:pStyle w:val="a3"/>
        <w:shd w:val="clear" w:color="auto" w:fill="auto"/>
        <w:rPr>
          <w:rFonts w:ascii="Times New Roman" w:hAnsi="Times New Roman" w:cs="Times New Roman"/>
          <w:color w:val="000000"/>
          <w:sz w:val="28"/>
          <w:szCs w:val="28"/>
        </w:rPr>
      </w:pPr>
    </w:p>
    <w:p w:rsidR="0020378B" w:rsidRPr="00FA533F" w:rsidRDefault="0020378B"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sz w:val="28"/>
          <w:szCs w:val="28"/>
        </w:rPr>
        <w:t>7.С какой целью реализуется энергетическая политика на предприятии</w:t>
      </w:r>
    </w:p>
    <w:p w:rsidR="0020378B" w:rsidRPr="00FA533F" w:rsidRDefault="0020378B"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В целях реализации системы менеджмента качества энергии, международной организацией ИСО в 2011 году разработан стандарт ISO 50001:2011 «Системы энергетического менеджмента». Целью разработки стандарта является стремление дать возможность организациям разработать системы и процессы, необходимые для улучшения энергетической результативности, включая энергетическую, использование и потребление энергии.</w:t>
      </w:r>
    </w:p>
    <w:p w:rsidR="0020378B" w:rsidRPr="00FA533F" w:rsidRDefault="0020378B"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Надежная оптимизированная работа энергосистемы и эффективное использование энергетических ресурсов – </w:t>
      </w:r>
      <w:r w:rsidRPr="00FA533F">
        <w:rPr>
          <w:rFonts w:ascii="Times New Roman" w:hAnsi="Times New Roman" w:cs="Times New Roman"/>
          <w:i/>
          <w:iCs/>
          <w:color w:val="000000"/>
          <w:sz w:val="28"/>
          <w:szCs w:val="28"/>
        </w:rPr>
        <w:t>основная</w:t>
      </w:r>
      <w:r w:rsidRPr="00FA533F">
        <w:rPr>
          <w:rFonts w:ascii="Times New Roman" w:hAnsi="Times New Roman" w:cs="Times New Roman"/>
          <w:color w:val="000000"/>
          <w:sz w:val="28"/>
          <w:szCs w:val="28"/>
        </w:rPr>
        <w:t> </w:t>
      </w:r>
      <w:r w:rsidRPr="00FA533F">
        <w:rPr>
          <w:rFonts w:ascii="Times New Roman" w:hAnsi="Times New Roman" w:cs="Times New Roman"/>
          <w:i/>
          <w:iCs/>
          <w:color w:val="000000"/>
          <w:sz w:val="28"/>
          <w:szCs w:val="28"/>
        </w:rPr>
        <w:t>цель</w:t>
      </w:r>
      <w:r w:rsidRPr="00FA533F">
        <w:rPr>
          <w:rFonts w:ascii="Times New Roman" w:hAnsi="Times New Roman" w:cs="Times New Roman"/>
          <w:color w:val="000000"/>
          <w:sz w:val="28"/>
          <w:szCs w:val="28"/>
        </w:rPr>
        <w:t> системы энергетического менеджмента предприятия.</w:t>
      </w:r>
    </w:p>
    <w:p w:rsidR="0020378B" w:rsidRPr="00FA533F" w:rsidRDefault="0020378B"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Также </w:t>
      </w:r>
      <w:r w:rsidRPr="00FA533F">
        <w:rPr>
          <w:rFonts w:ascii="Times New Roman" w:hAnsi="Times New Roman" w:cs="Times New Roman"/>
          <w:i/>
          <w:iCs/>
          <w:color w:val="000000"/>
          <w:sz w:val="28"/>
          <w:szCs w:val="28"/>
        </w:rPr>
        <w:t>целями</w:t>
      </w:r>
      <w:r w:rsidRPr="00FA533F">
        <w:rPr>
          <w:rFonts w:ascii="Times New Roman" w:hAnsi="Times New Roman" w:cs="Times New Roman"/>
          <w:color w:val="000000"/>
          <w:sz w:val="28"/>
          <w:szCs w:val="28"/>
        </w:rPr>
        <w:t> системы энергетического менеджмента являются:</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снижение затрат на оплату потребляемых энергетических ресурсов;</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оптимизация производства;</w:t>
      </w:r>
    </w:p>
    <w:p w:rsidR="0020378B" w:rsidRPr="00FA533F"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lastRenderedPageBreak/>
        <w:t>повышение конкурентоспособности продукции при снижении ее энергоемкости;</w:t>
      </w:r>
    </w:p>
    <w:p w:rsidR="0020378B"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улучшение имиджа предприятия и его развитие через вовлечение персонала в процесс энергосбережения</w:t>
      </w:r>
    </w:p>
    <w:p w:rsidR="00567FAF" w:rsidRPr="00FA533F" w:rsidRDefault="00567FAF" w:rsidP="00166A49">
      <w:pPr>
        <w:pStyle w:val="a3"/>
        <w:shd w:val="clear" w:color="auto" w:fill="auto"/>
        <w:rPr>
          <w:rFonts w:ascii="Times New Roman" w:hAnsi="Times New Roman" w:cs="Times New Roman"/>
          <w:color w:val="000000"/>
          <w:sz w:val="28"/>
          <w:szCs w:val="28"/>
        </w:rPr>
      </w:pPr>
    </w:p>
    <w:p w:rsidR="0020378B" w:rsidRPr="00FA533F" w:rsidRDefault="0020378B"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sz w:val="28"/>
          <w:szCs w:val="28"/>
        </w:rPr>
        <w:t xml:space="preserve">8. Какой орган из форм по сертификации не подлежит </w:t>
      </w:r>
      <w:proofErr w:type="spellStart"/>
      <w:r w:rsidRPr="00FA533F">
        <w:rPr>
          <w:rFonts w:ascii="Times New Roman" w:hAnsi="Times New Roman" w:cs="Times New Roman"/>
          <w:sz w:val="28"/>
          <w:szCs w:val="28"/>
        </w:rPr>
        <w:t>обязател</w:t>
      </w:r>
      <w:proofErr w:type="gramStart"/>
      <w:r w:rsidRPr="00FA533F">
        <w:rPr>
          <w:rFonts w:ascii="Times New Roman" w:hAnsi="Times New Roman" w:cs="Times New Roman"/>
          <w:sz w:val="28"/>
          <w:szCs w:val="28"/>
        </w:rPr>
        <w:t>ь</w:t>
      </w:r>
      <w:proofErr w:type="spellEnd"/>
      <w:r w:rsidRPr="00FA533F">
        <w:rPr>
          <w:rFonts w:ascii="Times New Roman" w:hAnsi="Times New Roman" w:cs="Times New Roman"/>
          <w:sz w:val="28"/>
          <w:szCs w:val="28"/>
        </w:rPr>
        <w:t>-</w:t>
      </w:r>
      <w:proofErr w:type="gramEnd"/>
      <w:r w:rsidRPr="00FA533F">
        <w:rPr>
          <w:rFonts w:ascii="Times New Roman" w:hAnsi="Times New Roman" w:cs="Times New Roman"/>
          <w:sz w:val="28"/>
          <w:szCs w:val="28"/>
        </w:rPr>
        <w:t xml:space="preserve"> ной аккредитации</w:t>
      </w:r>
    </w:p>
    <w:p w:rsidR="0020378B" w:rsidRDefault="0020378B"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В отношении органа по добровольной сертификации, Закон не содержит к нему каких-либо конкретных указаний на необходимость его аккредитации, как это имеет место в отношении органа по обязательной сертификации. Однако, исходя из положений ст. 31 Закона, предусматривающих аккредитацию органов по сертификации безотносительно указания характера этой сертификации (обязательного или добровольного), полагаем, что органы добровольной сертификации также подлежат аккредитации, как и органы по обязательной сертификации. Тем более</w:t>
      </w:r>
      <w:proofErr w:type="gramStart"/>
      <w:r w:rsidRPr="00FA533F">
        <w:rPr>
          <w:rFonts w:ascii="Times New Roman" w:hAnsi="Times New Roman" w:cs="Times New Roman"/>
          <w:color w:val="000000"/>
          <w:sz w:val="28"/>
          <w:szCs w:val="28"/>
        </w:rPr>
        <w:t>,</w:t>
      </w:r>
      <w:proofErr w:type="gramEnd"/>
      <w:r w:rsidRPr="00FA533F">
        <w:rPr>
          <w:rFonts w:ascii="Times New Roman" w:hAnsi="Times New Roman" w:cs="Times New Roman"/>
          <w:color w:val="000000"/>
          <w:sz w:val="28"/>
          <w:szCs w:val="28"/>
        </w:rPr>
        <w:t xml:space="preserve"> что в проведении процедуры аккредитации, в первую очередь, должны быть заинтересованы сами органы по добровольной сертификации, поскольку она является безусловным свидетельством подтверждения их компетентности в установленной области деятельности, влияющим на их статус на рынке аналогичных услуг в условиях возрастающей конкуренции.</w:t>
      </w:r>
    </w:p>
    <w:p w:rsidR="00567FAF" w:rsidRPr="00FA533F" w:rsidRDefault="00567FAF" w:rsidP="00166A49">
      <w:pPr>
        <w:pStyle w:val="a3"/>
        <w:shd w:val="clear" w:color="auto" w:fill="auto"/>
        <w:rPr>
          <w:rFonts w:ascii="Times New Roman" w:hAnsi="Times New Roman" w:cs="Times New Roman"/>
          <w:color w:val="000000"/>
          <w:sz w:val="28"/>
          <w:szCs w:val="28"/>
        </w:rPr>
      </w:pPr>
    </w:p>
    <w:p w:rsidR="0020378B" w:rsidRDefault="0020378B" w:rsidP="00166A49">
      <w:pPr>
        <w:pStyle w:val="a3"/>
        <w:shd w:val="clear" w:color="auto" w:fill="auto"/>
        <w:ind w:firstLine="708"/>
        <w:rPr>
          <w:rFonts w:ascii="Times New Roman" w:hAnsi="Times New Roman" w:cs="Times New Roman"/>
          <w:sz w:val="28"/>
          <w:szCs w:val="28"/>
        </w:rPr>
      </w:pPr>
      <w:r w:rsidRPr="00FA533F">
        <w:rPr>
          <w:rFonts w:ascii="Times New Roman" w:hAnsi="Times New Roman" w:cs="Times New Roman"/>
          <w:sz w:val="28"/>
          <w:szCs w:val="28"/>
        </w:rPr>
        <w:t xml:space="preserve"> 9.К какому виду нормативных документов относится «Технический регламент о безопасности низковольтного оборудования» </w:t>
      </w:r>
    </w:p>
    <w:p w:rsidR="00567FAF" w:rsidRPr="00FA533F" w:rsidRDefault="00567FAF" w:rsidP="00166A49">
      <w:pPr>
        <w:pStyle w:val="a3"/>
        <w:shd w:val="clear" w:color="auto" w:fill="auto"/>
        <w:ind w:firstLine="708"/>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w:t>
      </w:r>
    </w:p>
    <w:p w:rsidR="0020378B" w:rsidRPr="00FA533F" w:rsidRDefault="00567FAF" w:rsidP="00166A49">
      <w:pPr>
        <w:pStyle w:val="a3"/>
        <w:shd w:val="clear" w:color="auto" w:fill="auto"/>
        <w:rPr>
          <w:rStyle w:val="comment"/>
          <w:rFonts w:ascii="Times New Roman" w:hAnsi="Times New Roman" w:cs="Times New Roman"/>
          <w:color w:val="3C3C3C"/>
          <w:spacing w:val="2"/>
          <w:sz w:val="28"/>
          <w:szCs w:val="28"/>
        </w:rPr>
      </w:pPr>
      <w:r>
        <w:rPr>
          <w:rFonts w:ascii="Times New Roman" w:hAnsi="Times New Roman" w:cs="Times New Roman"/>
          <w:color w:val="3C3C3C"/>
          <w:spacing w:val="2"/>
          <w:sz w:val="28"/>
          <w:szCs w:val="28"/>
        </w:rPr>
        <w:t>«</w:t>
      </w:r>
      <w:r w:rsidR="0020378B" w:rsidRPr="00FA533F">
        <w:rPr>
          <w:rFonts w:ascii="Times New Roman" w:hAnsi="Times New Roman" w:cs="Times New Roman"/>
          <w:color w:val="3C3C3C"/>
          <w:spacing w:val="2"/>
          <w:sz w:val="28"/>
          <w:szCs w:val="28"/>
        </w:rPr>
        <w:t>Технический регламент о безопасности низковольтного оборудования</w:t>
      </w:r>
      <w:proofErr w:type="gramStart"/>
      <w:r w:rsidR="00FA533F" w:rsidRPr="00FA533F">
        <w:rPr>
          <w:rStyle w:val="comment"/>
          <w:rFonts w:ascii="Times New Roman" w:hAnsi="Times New Roman" w:cs="Times New Roman"/>
          <w:color w:val="3C3C3C"/>
          <w:spacing w:val="2"/>
          <w:sz w:val="28"/>
          <w:szCs w:val="28"/>
        </w:rPr>
        <w:t>.</w:t>
      </w:r>
      <w:r>
        <w:rPr>
          <w:rStyle w:val="comment"/>
          <w:rFonts w:ascii="Times New Roman" w:hAnsi="Times New Roman" w:cs="Times New Roman"/>
          <w:color w:val="3C3C3C"/>
          <w:spacing w:val="2"/>
          <w:sz w:val="28"/>
          <w:szCs w:val="28"/>
        </w:rPr>
        <w:t>»</w:t>
      </w:r>
      <w:proofErr w:type="gramEnd"/>
    </w:p>
    <w:p w:rsidR="00567FAF" w:rsidRDefault="00567FAF" w:rsidP="00166A49">
      <w:pPr>
        <w:pStyle w:val="a3"/>
        <w:shd w:val="clear" w:color="auto" w:fill="auto"/>
        <w:rPr>
          <w:rStyle w:val="comment"/>
          <w:rFonts w:ascii="Times New Roman" w:hAnsi="Times New Roman" w:cs="Times New Roman"/>
          <w:color w:val="3C3C3C"/>
          <w:spacing w:val="2"/>
          <w:sz w:val="28"/>
          <w:szCs w:val="28"/>
        </w:rPr>
      </w:pPr>
    </w:p>
    <w:p w:rsidR="00FA533F" w:rsidRDefault="00FA533F" w:rsidP="00166A49">
      <w:pPr>
        <w:pStyle w:val="a3"/>
        <w:shd w:val="clear" w:color="auto" w:fill="auto"/>
        <w:ind w:firstLine="708"/>
        <w:rPr>
          <w:rFonts w:ascii="Times New Roman" w:hAnsi="Times New Roman" w:cs="Times New Roman"/>
          <w:sz w:val="28"/>
          <w:szCs w:val="28"/>
        </w:rPr>
      </w:pPr>
      <w:r w:rsidRPr="00FA533F">
        <w:rPr>
          <w:rStyle w:val="comment"/>
          <w:rFonts w:ascii="Times New Roman" w:hAnsi="Times New Roman" w:cs="Times New Roman"/>
          <w:color w:val="3C3C3C"/>
          <w:spacing w:val="2"/>
          <w:sz w:val="28"/>
          <w:szCs w:val="28"/>
        </w:rPr>
        <w:t>10.</w:t>
      </w:r>
      <w:r w:rsidRPr="00FA533F">
        <w:rPr>
          <w:rFonts w:ascii="Times New Roman" w:hAnsi="Times New Roman" w:cs="Times New Roman"/>
          <w:sz w:val="28"/>
          <w:szCs w:val="28"/>
        </w:rPr>
        <w:t xml:space="preserve"> Чем процедура в системе менеджмента качества отличается от процесса</w:t>
      </w:r>
    </w:p>
    <w:p w:rsidR="00567FAF" w:rsidRPr="00FA533F" w:rsidRDefault="00567FAF" w:rsidP="00166A49">
      <w:pPr>
        <w:pStyle w:val="a3"/>
        <w:shd w:val="clear" w:color="auto" w:fill="auto"/>
        <w:ind w:firstLine="708"/>
        <w:rPr>
          <w:rFonts w:ascii="Times New Roman" w:hAnsi="Times New Roman" w:cs="Times New Roman"/>
          <w:sz w:val="28"/>
          <w:szCs w:val="28"/>
        </w:rPr>
      </w:pPr>
    </w:p>
    <w:p w:rsidR="00FA533F" w:rsidRPr="00FA533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FA533F">
        <w:rPr>
          <w:rFonts w:ascii="Times New Roman" w:eastAsia="Times New Roman" w:hAnsi="Times New Roman" w:cs="Times New Roman"/>
          <w:color w:val="000000"/>
          <w:sz w:val="28"/>
          <w:szCs w:val="28"/>
          <w:shd w:val="clear" w:color="auto" w:fill="auto"/>
          <w:lang w:eastAsia="ru-RU"/>
        </w:rPr>
        <w:t>В системе менеджмента качества (СМК) необходимо различать такие  термины  как «процесс» и «процедура». На практике в организациях  часто возникают споры вокруг них, в особенности, когда речь заходит о документировании (описании) процессов и процедур. Многие не до конца понимают, </w:t>
      </w:r>
      <w:r w:rsidRPr="00FA533F">
        <w:rPr>
          <w:rFonts w:ascii="Times New Roman" w:eastAsia="Times New Roman" w:hAnsi="Times New Roman" w:cs="Times New Roman"/>
          <w:b/>
          <w:bCs/>
          <w:color w:val="000000"/>
          <w:sz w:val="28"/>
          <w:szCs w:val="28"/>
          <w:shd w:val="clear" w:color="auto" w:fill="auto"/>
          <w:lang w:eastAsia="ru-RU"/>
        </w:rPr>
        <w:t xml:space="preserve">чем отличается процесс от </w:t>
      </w:r>
      <w:proofErr w:type="spellStart"/>
      <w:r w:rsidRPr="00FA533F">
        <w:rPr>
          <w:rFonts w:ascii="Times New Roman" w:eastAsia="Times New Roman" w:hAnsi="Times New Roman" w:cs="Times New Roman"/>
          <w:b/>
          <w:bCs/>
          <w:color w:val="000000"/>
          <w:sz w:val="28"/>
          <w:szCs w:val="28"/>
          <w:shd w:val="clear" w:color="auto" w:fill="auto"/>
          <w:lang w:eastAsia="ru-RU"/>
        </w:rPr>
        <w:t>процедуры</w:t>
      </w:r>
      <w:proofErr w:type="gramStart"/>
      <w:r w:rsidRPr="00FA533F">
        <w:rPr>
          <w:rFonts w:ascii="Times New Roman" w:eastAsia="Times New Roman" w:hAnsi="Times New Roman" w:cs="Times New Roman"/>
          <w:b/>
          <w:bCs/>
          <w:color w:val="000000"/>
          <w:sz w:val="28"/>
          <w:szCs w:val="28"/>
          <w:shd w:val="clear" w:color="auto" w:fill="auto"/>
          <w:lang w:eastAsia="ru-RU"/>
        </w:rPr>
        <w:t>,</w:t>
      </w:r>
      <w:r w:rsidRPr="00FA533F">
        <w:rPr>
          <w:rFonts w:ascii="Times New Roman" w:eastAsia="Times New Roman" w:hAnsi="Times New Roman" w:cs="Times New Roman"/>
          <w:color w:val="000000"/>
          <w:sz w:val="28"/>
          <w:szCs w:val="28"/>
          <w:shd w:val="clear" w:color="auto" w:fill="auto"/>
          <w:lang w:eastAsia="ru-RU"/>
        </w:rPr>
        <w:t>и</w:t>
      </w:r>
      <w:proofErr w:type="gramEnd"/>
      <w:r w:rsidRPr="00FA533F">
        <w:rPr>
          <w:rFonts w:ascii="Times New Roman" w:eastAsia="Times New Roman" w:hAnsi="Times New Roman" w:cs="Times New Roman"/>
          <w:color w:val="000000"/>
          <w:sz w:val="28"/>
          <w:szCs w:val="28"/>
          <w:shd w:val="clear" w:color="auto" w:fill="auto"/>
          <w:lang w:eastAsia="ru-RU"/>
        </w:rPr>
        <w:t>ли</w:t>
      </w:r>
      <w:proofErr w:type="spellEnd"/>
      <w:r w:rsidRPr="00FA533F">
        <w:rPr>
          <w:rFonts w:ascii="Times New Roman" w:eastAsia="Times New Roman" w:hAnsi="Times New Roman" w:cs="Times New Roman"/>
          <w:color w:val="000000"/>
          <w:sz w:val="28"/>
          <w:szCs w:val="28"/>
          <w:shd w:val="clear" w:color="auto" w:fill="auto"/>
          <w:lang w:eastAsia="ru-RU"/>
        </w:rPr>
        <w:t xml:space="preserve"> путают их назначение. </w:t>
      </w:r>
    </w:p>
    <w:p w:rsidR="00FA533F" w:rsidRPr="00FA533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FA533F">
        <w:rPr>
          <w:rFonts w:ascii="Times New Roman" w:eastAsia="Times New Roman" w:hAnsi="Times New Roman" w:cs="Times New Roman"/>
          <w:color w:val="000000"/>
          <w:sz w:val="28"/>
          <w:szCs w:val="28"/>
          <w:shd w:val="clear" w:color="auto" w:fill="auto"/>
          <w:lang w:eastAsia="ru-RU"/>
        </w:rPr>
        <w:t>К примеру,  сегодня прочитала на одном форуме обсуждения участников на эту тему. Вот лишь несколько интересных, на мой взгляд, мнений:</w:t>
      </w:r>
      <w:r w:rsidRPr="00FA533F">
        <w:rPr>
          <w:rFonts w:ascii="Times New Roman" w:eastAsia="Times New Roman" w:hAnsi="Times New Roman" w:cs="Times New Roman"/>
          <w:color w:val="000000"/>
          <w:sz w:val="28"/>
          <w:szCs w:val="28"/>
          <w:shd w:val="clear" w:color="auto" w:fill="auto"/>
          <w:lang w:eastAsia="ru-RU"/>
        </w:rPr>
        <w:br/>
      </w:r>
      <w:bookmarkStart w:id="0" w:name="more"/>
      <w:bookmarkEnd w:id="0"/>
    </w:p>
    <w:p w:rsidR="00FA533F" w:rsidRPr="00567FA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567FAF">
        <w:rPr>
          <w:rFonts w:ascii="Times New Roman" w:eastAsia="Times New Roman" w:hAnsi="Times New Roman" w:cs="Times New Roman"/>
          <w:iCs/>
          <w:color w:val="000000"/>
          <w:sz w:val="28"/>
          <w:szCs w:val="28"/>
          <w:shd w:val="clear" w:color="auto" w:fill="auto"/>
          <w:lang w:eastAsia="ru-RU"/>
        </w:rPr>
        <w:t>«Процедура - синоним технология, методика, действие и т.д. Процесс - набор процедур».</w:t>
      </w:r>
    </w:p>
    <w:p w:rsidR="00FA533F" w:rsidRPr="00567FA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567FAF">
        <w:rPr>
          <w:rFonts w:ascii="Times New Roman" w:eastAsia="Times New Roman" w:hAnsi="Times New Roman" w:cs="Times New Roman"/>
          <w:iCs/>
          <w:color w:val="000000"/>
          <w:sz w:val="28"/>
          <w:szCs w:val="28"/>
          <w:shd w:val="clear" w:color="auto" w:fill="auto"/>
          <w:lang w:eastAsia="ru-RU"/>
        </w:rPr>
        <w:t>«Процесс - это действие, следующее после процедур. Процедура есть подготовительное мероприятие для дальнейшего процесса. В юриспруденции то же самое - следственные мероприятия (процедуры) предшествуют судебному процессу».</w:t>
      </w:r>
      <w:r w:rsidRPr="00567FAF">
        <w:rPr>
          <w:rFonts w:ascii="Times New Roman" w:eastAsia="Times New Roman" w:hAnsi="Times New Roman" w:cs="Times New Roman"/>
          <w:color w:val="000000"/>
          <w:sz w:val="28"/>
          <w:szCs w:val="28"/>
          <w:shd w:val="clear" w:color="auto" w:fill="auto"/>
          <w:lang w:eastAsia="ru-RU"/>
        </w:rPr>
        <w:t> </w:t>
      </w:r>
    </w:p>
    <w:p w:rsidR="00FA533F" w:rsidRPr="00567FA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567FAF">
        <w:rPr>
          <w:rFonts w:ascii="Times New Roman" w:eastAsia="Times New Roman" w:hAnsi="Times New Roman" w:cs="Times New Roman"/>
          <w:iCs/>
          <w:color w:val="000000"/>
          <w:sz w:val="28"/>
          <w:szCs w:val="28"/>
          <w:shd w:val="clear" w:color="auto" w:fill="auto"/>
          <w:lang w:eastAsia="ru-RU"/>
        </w:rPr>
        <w:lastRenderedPageBreak/>
        <w:t>«Процесс это движение, а процедура - как это движение осуществить».</w:t>
      </w:r>
    </w:p>
    <w:p w:rsidR="00FA533F" w:rsidRPr="00567FA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567FAF">
        <w:rPr>
          <w:rFonts w:ascii="Times New Roman" w:eastAsia="Times New Roman" w:hAnsi="Times New Roman" w:cs="Times New Roman"/>
          <w:color w:val="000000"/>
          <w:sz w:val="28"/>
          <w:szCs w:val="28"/>
          <w:shd w:val="clear" w:color="auto" w:fill="auto"/>
          <w:lang w:eastAsia="ru-RU"/>
        </w:rPr>
        <w:t>Как видно из обсуждения, мнения участников форума расходятся, и ни одно из них применительно к СМК не является абсолютно верным. Чтобы разобраться в этом вопросе, давайте сначала рассмотрим официальные определения этих терминов. </w:t>
      </w:r>
    </w:p>
    <w:p w:rsidR="00FA533F" w:rsidRPr="00567FA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567FAF">
        <w:rPr>
          <w:rFonts w:ascii="Times New Roman" w:eastAsia="Times New Roman" w:hAnsi="Times New Roman" w:cs="Times New Roman"/>
          <w:bCs/>
          <w:iCs/>
          <w:color w:val="000000"/>
          <w:sz w:val="28"/>
          <w:szCs w:val="28"/>
          <w:shd w:val="clear" w:color="auto" w:fill="auto"/>
          <w:lang w:eastAsia="ru-RU"/>
        </w:rPr>
        <w:t>«Процесс - совокупность взаимосвязанных или взаимодействующих видов деятельности, которые используют входы для достижения предполагаемых результатов</w:t>
      </w:r>
      <w:proofErr w:type="gramStart"/>
      <w:r w:rsidRPr="00567FAF">
        <w:rPr>
          <w:rFonts w:ascii="Times New Roman" w:eastAsia="Times New Roman" w:hAnsi="Times New Roman" w:cs="Times New Roman"/>
          <w:bCs/>
          <w:iCs/>
          <w:color w:val="000000"/>
          <w:sz w:val="28"/>
          <w:szCs w:val="28"/>
          <w:shd w:val="clear" w:color="auto" w:fill="auto"/>
          <w:lang w:eastAsia="ru-RU"/>
        </w:rPr>
        <w:t>.</w:t>
      </w:r>
      <w:r w:rsidRPr="00567FAF">
        <w:rPr>
          <w:rFonts w:ascii="Times New Roman" w:eastAsia="Times New Roman" w:hAnsi="Times New Roman" w:cs="Times New Roman"/>
          <w:iCs/>
          <w:color w:val="000000"/>
          <w:sz w:val="28"/>
          <w:szCs w:val="28"/>
          <w:shd w:val="clear" w:color="auto" w:fill="auto"/>
          <w:lang w:eastAsia="ru-RU"/>
        </w:rPr>
        <w:t>"</w:t>
      </w:r>
      <w:proofErr w:type="gramEnd"/>
      <w:r w:rsidRPr="00567FAF">
        <w:rPr>
          <w:rFonts w:ascii="Times New Roman" w:eastAsia="Times New Roman" w:hAnsi="Times New Roman" w:cs="Times New Roman"/>
          <w:iCs/>
          <w:color w:val="000000"/>
          <w:sz w:val="28"/>
          <w:szCs w:val="28"/>
          <w:shd w:val="clear" w:color="auto" w:fill="auto"/>
          <w:lang w:eastAsia="ru-RU"/>
        </w:rPr>
        <w:t>Предполагаемый результат" процесса называется выходом, продукцией  или услугой, в зависимости от контекста ссылки. Входные данные процесса, как правило, выходы других процессов, а выходы процесса - как правило, входные данные для других процессов» (п.3.4.1 ISO 9000:2015).</w:t>
      </w:r>
    </w:p>
    <w:p w:rsidR="00FA533F" w:rsidRPr="00FA533F" w:rsidRDefault="00FA533F" w:rsidP="00166A49">
      <w:pPr>
        <w:pStyle w:val="a3"/>
        <w:shd w:val="clear" w:color="auto" w:fill="auto"/>
        <w:rPr>
          <w:rFonts w:ascii="Times New Roman" w:eastAsia="Times New Roman" w:hAnsi="Times New Roman" w:cs="Times New Roman"/>
          <w:color w:val="000000"/>
          <w:sz w:val="28"/>
          <w:szCs w:val="28"/>
          <w:shd w:val="clear" w:color="auto" w:fill="auto"/>
          <w:lang w:eastAsia="ru-RU"/>
        </w:rPr>
      </w:pPr>
      <w:r w:rsidRPr="00567FAF">
        <w:rPr>
          <w:rFonts w:ascii="Times New Roman" w:eastAsia="Times New Roman" w:hAnsi="Times New Roman" w:cs="Times New Roman"/>
          <w:b/>
          <w:bCs/>
          <w:iCs/>
          <w:color w:val="000000"/>
          <w:sz w:val="28"/>
          <w:szCs w:val="28"/>
          <w:shd w:val="clear" w:color="auto" w:fill="auto"/>
          <w:lang w:eastAsia="ru-RU"/>
        </w:rPr>
        <w:t>«</w:t>
      </w:r>
      <w:r w:rsidRPr="00567FAF">
        <w:rPr>
          <w:rFonts w:ascii="Times New Roman" w:eastAsia="Times New Roman" w:hAnsi="Times New Roman" w:cs="Times New Roman"/>
          <w:bCs/>
          <w:iCs/>
          <w:color w:val="000000"/>
          <w:sz w:val="28"/>
          <w:szCs w:val="28"/>
          <w:shd w:val="clear" w:color="auto" w:fill="auto"/>
          <w:lang w:eastAsia="ru-RU"/>
        </w:rPr>
        <w:t>Процедура - установленный способ осуществления деятельности или процесса</w:t>
      </w:r>
      <w:r w:rsidRPr="00567FAF">
        <w:rPr>
          <w:rFonts w:ascii="Times New Roman" w:eastAsia="Times New Roman" w:hAnsi="Times New Roman" w:cs="Times New Roman"/>
          <w:b/>
          <w:bCs/>
          <w:iCs/>
          <w:color w:val="000000"/>
          <w:sz w:val="28"/>
          <w:szCs w:val="28"/>
          <w:shd w:val="clear" w:color="auto" w:fill="auto"/>
          <w:lang w:eastAsia="ru-RU"/>
        </w:rPr>
        <w:t>. </w:t>
      </w:r>
      <w:r w:rsidRPr="00567FAF">
        <w:rPr>
          <w:rFonts w:ascii="Times New Roman" w:eastAsia="Times New Roman" w:hAnsi="Times New Roman" w:cs="Times New Roman"/>
          <w:iCs/>
          <w:color w:val="000000"/>
          <w:sz w:val="28"/>
          <w:szCs w:val="28"/>
          <w:shd w:val="clear" w:color="auto" w:fill="auto"/>
          <w:lang w:eastAsia="ru-RU"/>
        </w:rPr>
        <w:t>Процедуры могут быть документированными или нет» (п. 3.4.5 ISO 9000:2015).</w:t>
      </w:r>
    </w:p>
    <w:p w:rsidR="00FA533F" w:rsidRPr="00FA533F" w:rsidRDefault="00FA533F" w:rsidP="00166A49">
      <w:pPr>
        <w:pStyle w:val="a3"/>
        <w:shd w:val="clear" w:color="auto" w:fill="auto"/>
        <w:ind w:firstLine="708"/>
        <w:rPr>
          <w:rFonts w:ascii="Times New Roman" w:eastAsia="Times New Roman" w:hAnsi="Times New Roman" w:cs="Times New Roman"/>
          <w:color w:val="000000"/>
          <w:sz w:val="28"/>
          <w:szCs w:val="28"/>
          <w:shd w:val="clear" w:color="auto" w:fill="auto"/>
          <w:lang w:eastAsia="ru-RU"/>
        </w:rPr>
      </w:pPr>
      <w:r w:rsidRPr="00FA533F">
        <w:rPr>
          <w:rFonts w:ascii="Times New Roman" w:eastAsia="Times New Roman" w:hAnsi="Times New Roman" w:cs="Times New Roman"/>
          <w:color w:val="000000"/>
          <w:sz w:val="28"/>
          <w:szCs w:val="28"/>
          <w:shd w:val="clear" w:color="auto" w:fill="auto"/>
          <w:lang w:eastAsia="ru-RU"/>
        </w:rPr>
        <w:t>Простыми словами, процесс это деятельность или несколько видов деятельности, а процедура это метод  осуществления деятельности, процесса, т.е. регламент</w:t>
      </w:r>
    </w:p>
    <w:p w:rsidR="00FA533F" w:rsidRPr="00FA533F" w:rsidRDefault="00FA533F" w:rsidP="00166A49">
      <w:pPr>
        <w:pStyle w:val="a3"/>
        <w:shd w:val="clear" w:color="auto" w:fill="auto"/>
        <w:rPr>
          <w:rFonts w:ascii="Times New Roman" w:hAnsi="Times New Roman" w:cs="Times New Roman"/>
          <w:sz w:val="28"/>
          <w:szCs w:val="28"/>
        </w:rPr>
      </w:pPr>
    </w:p>
    <w:p w:rsidR="00FA533F" w:rsidRPr="00FA533F" w:rsidRDefault="00FA533F" w:rsidP="00166A49">
      <w:pPr>
        <w:pStyle w:val="a3"/>
        <w:shd w:val="clear" w:color="auto" w:fill="auto"/>
        <w:ind w:firstLine="708"/>
        <w:rPr>
          <w:rFonts w:ascii="Times New Roman" w:hAnsi="Times New Roman" w:cs="Times New Roman"/>
          <w:color w:val="3C3C3C"/>
          <w:spacing w:val="2"/>
          <w:sz w:val="28"/>
          <w:szCs w:val="28"/>
        </w:rPr>
      </w:pPr>
      <w:r w:rsidRPr="00FA533F">
        <w:rPr>
          <w:rFonts w:ascii="Times New Roman" w:hAnsi="Times New Roman" w:cs="Times New Roman"/>
          <w:sz w:val="28"/>
          <w:szCs w:val="28"/>
        </w:rPr>
        <w:t xml:space="preserve">11. Сколько этапов первичного аудита осуществляется при </w:t>
      </w:r>
      <w:proofErr w:type="spellStart"/>
      <w:r w:rsidRPr="00FA533F">
        <w:rPr>
          <w:rFonts w:ascii="Times New Roman" w:hAnsi="Times New Roman" w:cs="Times New Roman"/>
          <w:sz w:val="28"/>
          <w:szCs w:val="28"/>
        </w:rPr>
        <w:t>серт</w:t>
      </w:r>
      <w:proofErr w:type="gramStart"/>
      <w:r w:rsidRPr="00FA533F">
        <w:rPr>
          <w:rFonts w:ascii="Times New Roman" w:hAnsi="Times New Roman" w:cs="Times New Roman"/>
          <w:sz w:val="28"/>
          <w:szCs w:val="28"/>
        </w:rPr>
        <w:t>и</w:t>
      </w:r>
      <w:proofErr w:type="spellEnd"/>
      <w:r w:rsidRPr="00FA533F">
        <w:rPr>
          <w:rFonts w:ascii="Times New Roman" w:hAnsi="Times New Roman" w:cs="Times New Roman"/>
          <w:sz w:val="28"/>
          <w:szCs w:val="28"/>
        </w:rPr>
        <w:t>-</w:t>
      </w:r>
      <w:proofErr w:type="gramEnd"/>
      <w:r w:rsidRPr="00FA533F">
        <w:rPr>
          <w:rFonts w:ascii="Times New Roman" w:hAnsi="Times New Roman" w:cs="Times New Roman"/>
          <w:sz w:val="28"/>
          <w:szCs w:val="28"/>
        </w:rPr>
        <w:t xml:space="preserve"> </w:t>
      </w:r>
      <w:proofErr w:type="spellStart"/>
      <w:r w:rsidRPr="00FA533F">
        <w:rPr>
          <w:rFonts w:ascii="Times New Roman" w:hAnsi="Times New Roman" w:cs="Times New Roman"/>
          <w:sz w:val="28"/>
          <w:szCs w:val="28"/>
        </w:rPr>
        <w:t>фикации</w:t>
      </w:r>
      <w:proofErr w:type="spellEnd"/>
      <w:r w:rsidRPr="00FA533F">
        <w:rPr>
          <w:rFonts w:ascii="Times New Roman" w:hAnsi="Times New Roman" w:cs="Times New Roman"/>
          <w:sz w:val="28"/>
          <w:szCs w:val="28"/>
        </w:rPr>
        <w:t xml:space="preserve"> СМК</w:t>
      </w:r>
    </w:p>
    <w:p w:rsidR="00FA533F" w:rsidRPr="00FA533F" w:rsidRDefault="00FA533F"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СМК - система менеджмента для руководства и управления организацией применительно к качеству.</w:t>
      </w:r>
    </w:p>
    <w:p w:rsidR="00FA533F" w:rsidRPr="00FA533F" w:rsidRDefault="00FA533F"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 xml:space="preserve">аудит – систематический, независимый и документированный процесс, получения свидетельств аудита </w:t>
      </w:r>
      <w:proofErr w:type="gramStart"/>
      <w:r w:rsidRPr="00FA533F">
        <w:rPr>
          <w:rFonts w:ascii="Times New Roman" w:hAnsi="Times New Roman" w:cs="Times New Roman"/>
          <w:color w:val="000000"/>
          <w:sz w:val="28"/>
          <w:szCs w:val="28"/>
        </w:rPr>
        <w:t xml:space="preserve">( </w:t>
      </w:r>
      <w:proofErr w:type="gramEnd"/>
      <w:r w:rsidRPr="00FA533F">
        <w:rPr>
          <w:rFonts w:ascii="Times New Roman" w:hAnsi="Times New Roman" w:cs="Times New Roman"/>
          <w:color w:val="000000"/>
          <w:sz w:val="28"/>
          <w:szCs w:val="28"/>
        </w:rPr>
        <w:t>записей, изложения фактов или др. информация связанная с критериями аудита, которая может быть проверена) и объективного их оценивания с целью установления степени выполнения согласованных критериев аудита ( совокупность политики, процедур и требований).</w:t>
      </w:r>
    </w:p>
    <w:p w:rsidR="00FA533F" w:rsidRPr="00567FAF" w:rsidRDefault="00FA533F" w:rsidP="00166A49">
      <w:pPr>
        <w:pStyle w:val="a3"/>
        <w:shd w:val="clear" w:color="auto" w:fill="auto"/>
        <w:ind w:firstLine="708"/>
        <w:rPr>
          <w:rFonts w:ascii="Times New Roman" w:hAnsi="Times New Roman" w:cs="Times New Roman"/>
          <w:color w:val="000000"/>
          <w:sz w:val="28"/>
          <w:szCs w:val="28"/>
        </w:rPr>
      </w:pPr>
      <w:r w:rsidRPr="00567FAF">
        <w:rPr>
          <w:rFonts w:ascii="Times New Roman" w:hAnsi="Times New Roman" w:cs="Times New Roman"/>
          <w:color w:val="000000"/>
          <w:sz w:val="28"/>
          <w:szCs w:val="28"/>
        </w:rPr>
        <w:t>Сертификация СМК проводится в случаях:</w:t>
      </w:r>
    </w:p>
    <w:p w:rsidR="00FA533F" w:rsidRPr="00FA533F" w:rsidRDefault="00FA533F" w:rsidP="00166A49">
      <w:pPr>
        <w:pStyle w:val="a3"/>
        <w:shd w:val="clear" w:color="auto" w:fill="auto"/>
        <w:rPr>
          <w:rFonts w:ascii="Times New Roman" w:hAnsi="Times New Roman" w:cs="Times New Roman"/>
          <w:color w:val="000000"/>
          <w:sz w:val="28"/>
          <w:szCs w:val="28"/>
        </w:rPr>
      </w:pPr>
      <w:r w:rsidRPr="00FA533F">
        <w:rPr>
          <w:rFonts w:ascii="Times New Roman" w:hAnsi="Times New Roman" w:cs="Times New Roman"/>
          <w:color w:val="000000"/>
          <w:sz w:val="28"/>
          <w:szCs w:val="28"/>
        </w:rPr>
        <w:t>По инициативе организации</w:t>
      </w:r>
    </w:p>
    <w:p w:rsidR="00FA533F" w:rsidRPr="00FA533F" w:rsidRDefault="00FA533F"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Когда она предусмотрена схемой обязательного подтверждения соответствия.</w:t>
      </w:r>
    </w:p>
    <w:p w:rsidR="00FA533F" w:rsidRPr="00FA533F" w:rsidRDefault="00FA533F"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По желанию заявителя может проводиться предварительный аудит СМК.</w:t>
      </w:r>
    </w:p>
    <w:p w:rsidR="00FA533F" w:rsidRPr="00567FAF" w:rsidRDefault="00FA533F" w:rsidP="00166A49">
      <w:pPr>
        <w:pStyle w:val="a3"/>
        <w:shd w:val="clear" w:color="auto" w:fill="auto"/>
        <w:ind w:firstLine="708"/>
        <w:rPr>
          <w:rFonts w:ascii="Times New Roman" w:hAnsi="Times New Roman" w:cs="Times New Roman"/>
          <w:color w:val="000000"/>
          <w:sz w:val="28"/>
          <w:szCs w:val="28"/>
        </w:rPr>
      </w:pPr>
      <w:r w:rsidRPr="00567FAF">
        <w:rPr>
          <w:rFonts w:ascii="Times New Roman" w:hAnsi="Times New Roman" w:cs="Times New Roman"/>
          <w:color w:val="000000"/>
          <w:sz w:val="28"/>
          <w:szCs w:val="28"/>
        </w:rPr>
        <w:t>Этапы системы менеджмента качества</w:t>
      </w:r>
    </w:p>
    <w:p w:rsidR="00FA533F" w:rsidRPr="00FA533F" w:rsidRDefault="00FA533F" w:rsidP="00166A49">
      <w:pPr>
        <w:pStyle w:val="a3"/>
        <w:shd w:val="clear" w:color="auto" w:fill="auto"/>
        <w:ind w:firstLine="708"/>
        <w:rPr>
          <w:rFonts w:ascii="Times New Roman" w:hAnsi="Times New Roman" w:cs="Times New Roman"/>
          <w:color w:val="000000"/>
          <w:sz w:val="28"/>
          <w:szCs w:val="28"/>
        </w:rPr>
      </w:pPr>
      <w:r w:rsidRPr="00FA533F">
        <w:rPr>
          <w:rFonts w:ascii="Times New Roman" w:hAnsi="Times New Roman" w:cs="Times New Roman"/>
          <w:color w:val="000000"/>
          <w:sz w:val="28"/>
          <w:szCs w:val="28"/>
        </w:rPr>
        <w:t>Сертификация систем менеджмента качества включает следующие этапы:</w:t>
      </w:r>
    </w:p>
    <w:p w:rsidR="00FA533F" w:rsidRPr="00FA533F" w:rsidRDefault="00567FAF" w:rsidP="00166A49">
      <w:pPr>
        <w:pStyle w:val="a3"/>
        <w:shd w:val="clear" w:color="auto" w:fill="auto"/>
        <w:rPr>
          <w:rFonts w:ascii="Times New Roman" w:hAnsi="Times New Roman" w:cs="Times New Roman"/>
          <w:color w:val="000000"/>
          <w:sz w:val="28"/>
          <w:szCs w:val="28"/>
        </w:rPr>
      </w:pPr>
      <w:r>
        <w:rPr>
          <w:rFonts w:ascii="Times New Roman" w:hAnsi="Times New Roman" w:cs="Times New Roman"/>
          <w:color w:val="000000"/>
          <w:sz w:val="28"/>
          <w:szCs w:val="28"/>
        </w:rPr>
        <w:t>-</w:t>
      </w:r>
      <w:r w:rsidR="00FA533F" w:rsidRPr="00FA533F">
        <w:rPr>
          <w:rFonts w:ascii="Times New Roman" w:hAnsi="Times New Roman" w:cs="Times New Roman"/>
          <w:color w:val="000000"/>
          <w:sz w:val="28"/>
          <w:szCs w:val="28"/>
        </w:rPr>
        <w:t>организация работ;</w:t>
      </w:r>
    </w:p>
    <w:p w:rsidR="00FA533F" w:rsidRPr="00FA533F" w:rsidRDefault="00567FAF" w:rsidP="00166A49">
      <w:pPr>
        <w:pStyle w:val="a3"/>
        <w:shd w:val="clear" w:color="auto" w:fill="auto"/>
        <w:rPr>
          <w:rFonts w:ascii="Times New Roman" w:hAnsi="Times New Roman" w:cs="Times New Roman"/>
          <w:color w:val="000000"/>
          <w:sz w:val="28"/>
          <w:szCs w:val="28"/>
        </w:rPr>
      </w:pPr>
      <w:r>
        <w:rPr>
          <w:rFonts w:ascii="Times New Roman" w:hAnsi="Times New Roman" w:cs="Times New Roman"/>
          <w:color w:val="000000"/>
          <w:sz w:val="28"/>
          <w:szCs w:val="28"/>
        </w:rPr>
        <w:t>-</w:t>
      </w:r>
      <w:r w:rsidR="00FA533F" w:rsidRPr="00FA533F">
        <w:rPr>
          <w:rFonts w:ascii="Times New Roman" w:hAnsi="Times New Roman" w:cs="Times New Roman"/>
          <w:color w:val="000000"/>
          <w:sz w:val="28"/>
          <w:szCs w:val="28"/>
        </w:rPr>
        <w:t xml:space="preserve">анализ </w:t>
      </w:r>
      <w:proofErr w:type="gramStart"/>
      <w:r w:rsidR="00FA533F" w:rsidRPr="00FA533F">
        <w:rPr>
          <w:rFonts w:ascii="Times New Roman" w:hAnsi="Times New Roman" w:cs="Times New Roman"/>
          <w:color w:val="000000"/>
          <w:sz w:val="28"/>
          <w:szCs w:val="28"/>
        </w:rPr>
        <w:t>документов системы менеджмента качества организации-заявителя</w:t>
      </w:r>
      <w:proofErr w:type="gramEnd"/>
      <w:r w:rsidR="00FA533F" w:rsidRPr="00FA533F">
        <w:rPr>
          <w:rFonts w:ascii="Times New Roman" w:hAnsi="Times New Roman" w:cs="Times New Roman"/>
          <w:color w:val="000000"/>
          <w:sz w:val="28"/>
          <w:szCs w:val="28"/>
        </w:rPr>
        <w:t>;</w:t>
      </w:r>
    </w:p>
    <w:p w:rsidR="00FA533F" w:rsidRPr="00FA533F" w:rsidRDefault="00567FAF" w:rsidP="00166A49">
      <w:pPr>
        <w:pStyle w:val="a3"/>
        <w:shd w:val="clear" w:color="auto" w:fill="auto"/>
        <w:rPr>
          <w:rFonts w:ascii="Times New Roman" w:hAnsi="Times New Roman" w:cs="Times New Roman"/>
          <w:color w:val="000000"/>
          <w:sz w:val="28"/>
          <w:szCs w:val="28"/>
        </w:rPr>
      </w:pPr>
      <w:r>
        <w:rPr>
          <w:rFonts w:ascii="Times New Roman" w:hAnsi="Times New Roman" w:cs="Times New Roman"/>
          <w:color w:val="000000"/>
          <w:sz w:val="28"/>
          <w:szCs w:val="28"/>
        </w:rPr>
        <w:t>-</w:t>
      </w:r>
      <w:r w:rsidR="00FA533F" w:rsidRPr="00FA533F">
        <w:rPr>
          <w:rFonts w:ascii="Times New Roman" w:hAnsi="Times New Roman" w:cs="Times New Roman"/>
          <w:color w:val="000000"/>
          <w:sz w:val="28"/>
          <w:szCs w:val="28"/>
        </w:rPr>
        <w:t>подготовка к аудиту (проверке) «на месте»;</w:t>
      </w:r>
    </w:p>
    <w:p w:rsidR="00FA533F" w:rsidRPr="00FA533F" w:rsidRDefault="00567FAF" w:rsidP="00166A49">
      <w:pPr>
        <w:pStyle w:val="a3"/>
        <w:shd w:val="clear" w:color="auto" w:fill="auto"/>
        <w:rPr>
          <w:rFonts w:ascii="Times New Roman" w:hAnsi="Times New Roman" w:cs="Times New Roman"/>
          <w:color w:val="000000"/>
          <w:sz w:val="28"/>
          <w:szCs w:val="28"/>
        </w:rPr>
      </w:pPr>
      <w:r>
        <w:rPr>
          <w:rFonts w:ascii="Times New Roman" w:hAnsi="Times New Roman" w:cs="Times New Roman"/>
          <w:color w:val="000000"/>
          <w:sz w:val="28"/>
          <w:szCs w:val="28"/>
        </w:rPr>
        <w:t>-</w:t>
      </w:r>
      <w:r w:rsidR="00FA533F" w:rsidRPr="00FA533F">
        <w:rPr>
          <w:rFonts w:ascii="Times New Roman" w:hAnsi="Times New Roman" w:cs="Times New Roman"/>
          <w:color w:val="000000"/>
          <w:sz w:val="28"/>
          <w:szCs w:val="28"/>
        </w:rPr>
        <w:t>проведение аудита (проверки) «на месте» и подготовка акта по результатам аудита;</w:t>
      </w:r>
    </w:p>
    <w:p w:rsidR="00FA533F" w:rsidRPr="00FA533F" w:rsidRDefault="00567FAF" w:rsidP="00166A49">
      <w:pPr>
        <w:pStyle w:val="a3"/>
        <w:shd w:val="clear" w:color="auto" w:fill="auto"/>
        <w:rPr>
          <w:rFonts w:ascii="Times New Roman" w:hAnsi="Times New Roman" w:cs="Times New Roman"/>
          <w:color w:val="000000"/>
          <w:sz w:val="28"/>
          <w:szCs w:val="28"/>
        </w:rPr>
      </w:pPr>
      <w:r>
        <w:rPr>
          <w:rFonts w:ascii="Times New Roman" w:hAnsi="Times New Roman" w:cs="Times New Roman"/>
          <w:color w:val="000000"/>
          <w:sz w:val="28"/>
          <w:szCs w:val="28"/>
        </w:rPr>
        <w:t>-</w:t>
      </w:r>
      <w:r w:rsidR="00FA533F" w:rsidRPr="00FA533F">
        <w:rPr>
          <w:rFonts w:ascii="Times New Roman" w:hAnsi="Times New Roman" w:cs="Times New Roman"/>
          <w:color w:val="000000"/>
          <w:sz w:val="28"/>
          <w:szCs w:val="28"/>
        </w:rPr>
        <w:t>завершение сертификации, выдача и регистрация сертификата;</w:t>
      </w:r>
    </w:p>
    <w:p w:rsidR="00FA533F" w:rsidRPr="00FA533F" w:rsidRDefault="00567FAF" w:rsidP="00166A49">
      <w:pPr>
        <w:pStyle w:val="a3"/>
        <w:shd w:val="clear" w:color="auto" w:fill="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FA533F" w:rsidRPr="00FA533F">
        <w:rPr>
          <w:rFonts w:ascii="Times New Roman" w:hAnsi="Times New Roman" w:cs="Times New Roman"/>
          <w:color w:val="000000"/>
          <w:sz w:val="28"/>
          <w:szCs w:val="28"/>
        </w:rPr>
        <w:t>инспекционный контроль сертифицированной системы менеджмента качества.</w:t>
      </w:r>
    </w:p>
    <w:p w:rsidR="0020378B" w:rsidRDefault="0020378B"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567FAF" w:rsidP="00166A49">
      <w:pPr>
        <w:shd w:val="clear" w:color="auto" w:fill="auto"/>
        <w:ind w:firstLine="708"/>
      </w:pPr>
    </w:p>
    <w:p w:rsidR="00567FAF" w:rsidRDefault="00305EC2" w:rsidP="00166A49">
      <w:pPr>
        <w:shd w:val="clear" w:color="auto" w:fill="auto"/>
        <w:ind w:firstLine="708"/>
        <w:jc w:val="center"/>
      </w:pPr>
      <w:r>
        <w:lastRenderedPageBreak/>
        <w:t>Задача</w:t>
      </w:r>
    </w:p>
    <w:p w:rsidR="00305EC2" w:rsidRDefault="00305EC2" w:rsidP="00166A49">
      <w:pPr>
        <w:shd w:val="clear" w:color="auto" w:fill="auto"/>
        <w:ind w:firstLine="708"/>
      </w:pPr>
    </w:p>
    <w:p w:rsidR="00567FAF" w:rsidRDefault="00567FAF" w:rsidP="00166A49">
      <w:pPr>
        <w:shd w:val="clear" w:color="auto" w:fill="auto"/>
        <w:ind w:firstLine="708"/>
      </w:pPr>
      <w:r>
        <w:t>Произвести оценку предельной статической погрешности изменения температуры , показываемой милливольтметром класса точности</w:t>
      </w:r>
      <w:proofErr w:type="gramStart"/>
      <w:r>
        <w:t xml:space="preserve"> К</w:t>
      </w:r>
      <w:proofErr w:type="gramEnd"/>
      <w:r>
        <w:t xml:space="preserve">, с пределами измерений </w:t>
      </w:r>
      <w:r>
        <w:rPr>
          <w:lang w:val="en-US"/>
        </w:rPr>
        <w:t>t</w:t>
      </w:r>
      <w:proofErr w:type="spellStart"/>
      <w:r>
        <w:t>н</w:t>
      </w:r>
      <w:proofErr w:type="spellEnd"/>
      <w:r>
        <w:t xml:space="preserve">- </w:t>
      </w:r>
      <w:r>
        <w:rPr>
          <w:lang w:val="en-US"/>
        </w:rPr>
        <w:t>t</w:t>
      </w:r>
      <w:r>
        <w:t xml:space="preserve">к в цепи с термоэлектрическим преобразователем, имеющим номинальную статическую характеристику и выключенным через мост для автоматического введения поправки на температуру свободных концов ТЭП типа КТ-4. </w:t>
      </w:r>
      <w:r w:rsidR="00232C14">
        <w:t xml:space="preserve">Милливольтметр показывает температуру </w:t>
      </w:r>
      <w:r w:rsidR="00232C14">
        <w:rPr>
          <w:lang w:val="en-US"/>
        </w:rPr>
        <w:t>t</w:t>
      </w:r>
      <w:r w:rsidR="00232C14" w:rsidRPr="00232C14">
        <w:rPr>
          <w:vertAlign w:val="subscript"/>
        </w:rPr>
        <w:t>0</w:t>
      </w:r>
      <w:r w:rsidR="00232C14">
        <w:t>,</w:t>
      </w:r>
      <w:r w:rsidR="00232C14">
        <w:rPr>
          <w:vertAlign w:val="superscript"/>
        </w:rPr>
        <w:t>0</w:t>
      </w:r>
      <w:r w:rsidR="00232C14" w:rsidRPr="00232C14">
        <w:t>С</w:t>
      </w:r>
      <w:proofErr w:type="gramStart"/>
      <w:r w:rsidR="00232C14">
        <w:t>.С</w:t>
      </w:r>
      <w:proofErr w:type="gramEnd"/>
      <w:r w:rsidR="00232C14">
        <w:t>хема системы измерения приведена на рисунке</w:t>
      </w:r>
    </w:p>
    <w:p w:rsidR="00166A49" w:rsidRDefault="00166A49" w:rsidP="00166A49">
      <w:pPr>
        <w:shd w:val="clear" w:color="auto" w:fill="auto"/>
        <w:ind w:left="709" w:hanging="1"/>
        <w:jc w:val="center"/>
      </w:pPr>
      <w:r>
        <w:rPr>
          <w:noProof/>
          <w:lang w:eastAsia="ru-RU"/>
        </w:rPr>
        <w:drawing>
          <wp:inline distT="0" distB="0" distL="0" distR="0">
            <wp:extent cx="5546090" cy="5365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5546090" cy="536575"/>
                    </a:xfrm>
                    <a:prstGeom prst="rect">
                      <a:avLst/>
                    </a:prstGeom>
                    <a:noFill/>
                    <a:ln w="9525">
                      <a:noFill/>
                      <a:miter lim="800000"/>
                      <a:headEnd/>
                      <a:tailEnd/>
                    </a:ln>
                  </pic:spPr>
                </pic:pic>
              </a:graphicData>
            </a:graphic>
          </wp:inline>
        </w:drawing>
      </w:r>
      <w:r>
        <w:rPr>
          <w:noProof/>
          <w:lang w:eastAsia="ru-RU"/>
        </w:rPr>
        <w:drawing>
          <wp:inline distT="0" distB="0" distL="0" distR="0">
            <wp:extent cx="5556250" cy="218440"/>
            <wp:effectExtent l="1905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srcRect/>
                    <a:stretch>
                      <a:fillRect/>
                    </a:stretch>
                  </pic:blipFill>
                  <pic:spPr bwMode="auto">
                    <a:xfrm>
                      <a:off x="0" y="0"/>
                      <a:ext cx="5556250" cy="218440"/>
                    </a:xfrm>
                    <a:prstGeom prst="rect">
                      <a:avLst/>
                    </a:prstGeom>
                    <a:noFill/>
                    <a:ln w="9525">
                      <a:noFill/>
                      <a:miter lim="800000"/>
                      <a:headEnd/>
                      <a:tailEnd/>
                    </a:ln>
                  </pic:spPr>
                </pic:pic>
              </a:graphicData>
            </a:graphic>
          </wp:inline>
        </w:drawing>
      </w:r>
    </w:p>
    <w:p w:rsidR="00166A49" w:rsidRDefault="00166A49" w:rsidP="00166A49">
      <w:pPr>
        <w:shd w:val="clear" w:color="auto" w:fill="auto"/>
        <w:ind w:firstLine="708"/>
        <w:jc w:val="center"/>
      </w:pPr>
    </w:p>
    <w:p w:rsidR="00305EC2" w:rsidRDefault="00305EC2" w:rsidP="00166A49">
      <w:pPr>
        <w:shd w:val="clear" w:color="auto" w:fill="auto"/>
        <w:ind w:firstLine="708"/>
        <w:jc w:val="center"/>
      </w:pPr>
      <w:r>
        <w:t>Решение</w:t>
      </w:r>
    </w:p>
    <w:p w:rsidR="00305EC2" w:rsidRDefault="00305EC2" w:rsidP="00166A49">
      <w:pPr>
        <w:shd w:val="clear" w:color="auto" w:fill="auto"/>
        <w:ind w:firstLine="708"/>
      </w:pPr>
      <w:r>
        <w:rPr>
          <w:noProof/>
          <w:lang w:eastAsia="ru-RU"/>
        </w:rPr>
        <w:drawing>
          <wp:inline distT="0" distB="0" distL="0" distR="0">
            <wp:extent cx="4025265" cy="222631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4025265" cy="2226310"/>
                    </a:xfrm>
                    <a:prstGeom prst="rect">
                      <a:avLst/>
                    </a:prstGeom>
                    <a:noFill/>
                    <a:ln w="9525">
                      <a:noFill/>
                      <a:miter lim="800000"/>
                      <a:headEnd/>
                      <a:tailEnd/>
                    </a:ln>
                  </pic:spPr>
                </pic:pic>
              </a:graphicData>
            </a:graphic>
          </wp:inline>
        </w:drawing>
      </w:r>
    </w:p>
    <w:p w:rsidR="00305EC2" w:rsidRDefault="00305EC2" w:rsidP="00166A49">
      <w:pPr>
        <w:shd w:val="clear" w:color="auto" w:fill="auto"/>
        <w:ind w:firstLine="708"/>
      </w:pPr>
      <w:r>
        <w:rPr>
          <w:noProof/>
          <w:lang w:eastAsia="ru-RU"/>
        </w:rPr>
        <w:drawing>
          <wp:inline distT="0" distB="0" distL="0" distR="0">
            <wp:extent cx="5774690" cy="338899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5774690" cy="3388995"/>
                    </a:xfrm>
                    <a:prstGeom prst="rect">
                      <a:avLst/>
                    </a:prstGeom>
                    <a:noFill/>
                    <a:ln w="9525">
                      <a:noFill/>
                      <a:miter lim="800000"/>
                      <a:headEnd/>
                      <a:tailEnd/>
                    </a:ln>
                  </pic:spPr>
                </pic:pic>
              </a:graphicData>
            </a:graphic>
          </wp:inline>
        </w:drawing>
      </w:r>
    </w:p>
    <w:p w:rsidR="00305EC2" w:rsidRDefault="00305EC2" w:rsidP="00166A49">
      <w:pPr>
        <w:shd w:val="clear" w:color="auto" w:fill="auto"/>
      </w:pPr>
      <w:r>
        <w:rPr>
          <w:noProof/>
          <w:lang w:eastAsia="ru-RU"/>
        </w:rPr>
        <w:lastRenderedPageBreak/>
        <w:drawing>
          <wp:inline distT="0" distB="0" distL="0" distR="0">
            <wp:extent cx="5685155" cy="100393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5685155" cy="1003935"/>
                    </a:xfrm>
                    <a:prstGeom prst="rect">
                      <a:avLst/>
                    </a:prstGeom>
                    <a:noFill/>
                    <a:ln w="9525">
                      <a:noFill/>
                      <a:miter lim="800000"/>
                      <a:headEnd/>
                      <a:tailEnd/>
                    </a:ln>
                  </pic:spPr>
                </pic:pic>
              </a:graphicData>
            </a:graphic>
          </wp:inline>
        </w:drawing>
      </w:r>
    </w:p>
    <w:p w:rsidR="00305EC2" w:rsidRDefault="00305EC2" w:rsidP="00166A49">
      <w:pPr>
        <w:shd w:val="clear" w:color="auto" w:fill="auto"/>
      </w:pPr>
      <w:r>
        <w:rPr>
          <w:noProof/>
          <w:lang w:eastAsia="ru-RU"/>
        </w:rPr>
        <w:drawing>
          <wp:inline distT="0" distB="0" distL="0" distR="0">
            <wp:extent cx="5704840" cy="392620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5704840" cy="3926205"/>
                    </a:xfrm>
                    <a:prstGeom prst="rect">
                      <a:avLst/>
                    </a:prstGeom>
                    <a:noFill/>
                    <a:ln w="9525">
                      <a:noFill/>
                      <a:miter lim="800000"/>
                      <a:headEnd/>
                      <a:tailEnd/>
                    </a:ln>
                  </pic:spPr>
                </pic:pic>
              </a:graphicData>
            </a:graphic>
          </wp:inline>
        </w:drawing>
      </w:r>
    </w:p>
    <w:p w:rsidR="00305EC2" w:rsidRDefault="00305EC2" w:rsidP="00166A49">
      <w:pPr>
        <w:shd w:val="clear" w:color="auto" w:fill="auto"/>
        <w:ind w:firstLine="708"/>
      </w:pPr>
      <w:r>
        <w:rPr>
          <w:noProof/>
          <w:lang w:eastAsia="ru-RU"/>
        </w:rPr>
        <w:drawing>
          <wp:inline distT="0" distB="0" distL="0" distR="0">
            <wp:extent cx="5755005" cy="425386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srcRect/>
                    <a:stretch>
                      <a:fillRect/>
                    </a:stretch>
                  </pic:blipFill>
                  <pic:spPr bwMode="auto">
                    <a:xfrm>
                      <a:off x="0" y="0"/>
                      <a:ext cx="5755005" cy="4253865"/>
                    </a:xfrm>
                    <a:prstGeom prst="rect">
                      <a:avLst/>
                    </a:prstGeom>
                    <a:noFill/>
                    <a:ln w="9525">
                      <a:noFill/>
                      <a:miter lim="800000"/>
                      <a:headEnd/>
                      <a:tailEnd/>
                    </a:ln>
                  </pic:spPr>
                </pic:pic>
              </a:graphicData>
            </a:graphic>
          </wp:inline>
        </w:drawing>
      </w:r>
    </w:p>
    <w:p w:rsidR="00305EC2" w:rsidRDefault="00305EC2" w:rsidP="00166A49">
      <w:pPr>
        <w:shd w:val="clear" w:color="auto" w:fill="auto"/>
        <w:ind w:firstLine="708"/>
      </w:pPr>
    </w:p>
    <w:p w:rsidR="00305EC2" w:rsidRDefault="00305EC2" w:rsidP="00166A49">
      <w:pPr>
        <w:shd w:val="clear" w:color="auto" w:fill="auto"/>
      </w:pPr>
      <w:r>
        <w:rPr>
          <w:noProof/>
          <w:lang w:eastAsia="ru-RU"/>
        </w:rPr>
        <w:drawing>
          <wp:inline distT="0" distB="0" distL="0" distR="0">
            <wp:extent cx="5715000" cy="242506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srcRect/>
                    <a:stretch>
                      <a:fillRect/>
                    </a:stretch>
                  </pic:blipFill>
                  <pic:spPr bwMode="auto">
                    <a:xfrm>
                      <a:off x="0" y="0"/>
                      <a:ext cx="5715000" cy="2425065"/>
                    </a:xfrm>
                    <a:prstGeom prst="rect">
                      <a:avLst/>
                    </a:prstGeom>
                    <a:noFill/>
                    <a:ln w="9525">
                      <a:noFill/>
                      <a:miter lim="800000"/>
                      <a:headEnd/>
                      <a:tailEnd/>
                    </a:ln>
                  </pic:spPr>
                </pic:pic>
              </a:graphicData>
            </a:graphic>
          </wp:inline>
        </w:drawing>
      </w:r>
    </w:p>
    <w:p w:rsidR="00166A49" w:rsidRDefault="00166A49" w:rsidP="00166A49">
      <w:pPr>
        <w:shd w:val="clear" w:color="auto" w:fill="auto"/>
      </w:pPr>
      <w:r>
        <w:rPr>
          <w:noProof/>
          <w:lang w:eastAsia="ru-RU"/>
        </w:rPr>
        <w:drawing>
          <wp:inline distT="0" distB="0" distL="0" distR="0">
            <wp:extent cx="5804535" cy="4870450"/>
            <wp:effectExtent l="19050" t="0" r="571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srcRect/>
                    <a:stretch>
                      <a:fillRect/>
                    </a:stretch>
                  </pic:blipFill>
                  <pic:spPr bwMode="auto">
                    <a:xfrm>
                      <a:off x="0" y="0"/>
                      <a:ext cx="5804535" cy="4870450"/>
                    </a:xfrm>
                    <a:prstGeom prst="rect">
                      <a:avLst/>
                    </a:prstGeom>
                    <a:noFill/>
                    <a:ln w="9525">
                      <a:noFill/>
                      <a:miter lim="800000"/>
                      <a:headEnd/>
                      <a:tailEnd/>
                    </a:ln>
                  </pic:spPr>
                </pic:pic>
              </a:graphicData>
            </a:graphic>
          </wp:inline>
        </w:drawing>
      </w: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pPr>
    </w:p>
    <w:p w:rsidR="00166A49" w:rsidRDefault="00166A49" w:rsidP="00166A49">
      <w:pPr>
        <w:shd w:val="clear" w:color="auto" w:fill="auto"/>
        <w:jc w:val="center"/>
      </w:pPr>
      <w:r>
        <w:rPr>
          <w:noProof/>
          <w:lang w:eastAsia="ru-RU"/>
        </w:rPr>
        <w:lastRenderedPageBreak/>
        <w:drawing>
          <wp:inline distT="0" distB="0" distL="0" distR="0">
            <wp:extent cx="4134485" cy="249491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srcRect/>
                    <a:stretch>
                      <a:fillRect/>
                    </a:stretch>
                  </pic:blipFill>
                  <pic:spPr bwMode="auto">
                    <a:xfrm>
                      <a:off x="0" y="0"/>
                      <a:ext cx="4134485" cy="2494915"/>
                    </a:xfrm>
                    <a:prstGeom prst="rect">
                      <a:avLst/>
                    </a:prstGeom>
                    <a:noFill/>
                    <a:ln w="9525">
                      <a:noFill/>
                      <a:miter lim="800000"/>
                      <a:headEnd/>
                      <a:tailEnd/>
                    </a:ln>
                  </pic:spPr>
                </pic:pic>
              </a:graphicData>
            </a:graphic>
          </wp:inline>
        </w:drawing>
      </w:r>
    </w:p>
    <w:sectPr w:rsidR="00166A49" w:rsidSect="008D4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F64"/>
    <w:multiLevelType w:val="multilevel"/>
    <w:tmpl w:val="2DB8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50F35"/>
    <w:multiLevelType w:val="multilevel"/>
    <w:tmpl w:val="422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063BA"/>
    <w:multiLevelType w:val="multilevel"/>
    <w:tmpl w:val="599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61D4"/>
    <w:rsid w:val="000B2BD2"/>
    <w:rsid w:val="00166A49"/>
    <w:rsid w:val="0020378B"/>
    <w:rsid w:val="00232C14"/>
    <w:rsid w:val="00305EC2"/>
    <w:rsid w:val="00567FAF"/>
    <w:rsid w:val="008D431F"/>
    <w:rsid w:val="00B561D4"/>
    <w:rsid w:val="00D846DE"/>
    <w:rsid w:val="00FA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DE"/>
    <w:pPr>
      <w:shd w:val="clear" w:color="auto" w:fill="F3F7FB"/>
      <w:spacing w:after="0" w:line="240" w:lineRule="auto"/>
      <w:jc w:val="both"/>
    </w:pPr>
    <w:rPr>
      <w:rFonts w:ascii="Arial" w:hAnsi="Arial" w:cs="Arial"/>
      <w:color w:val="222222"/>
      <w:sz w:val="25"/>
      <w:szCs w:val="25"/>
      <w:shd w:val="clear" w:color="auto" w:fill="FFFFFF"/>
    </w:rPr>
  </w:style>
  <w:style w:type="paragraph" w:styleId="2">
    <w:name w:val="heading 2"/>
    <w:basedOn w:val="a"/>
    <w:link w:val="20"/>
    <w:uiPriority w:val="9"/>
    <w:qFormat/>
    <w:rsid w:val="00D846DE"/>
    <w:pPr>
      <w:shd w:val="clear" w:color="auto" w:fill="auto"/>
      <w:spacing w:before="100" w:beforeAutospacing="1" w:after="100" w:afterAutospacing="1"/>
      <w:jc w:val="left"/>
      <w:outlineLvl w:val="1"/>
    </w:pPr>
    <w:rPr>
      <w:rFonts w:ascii="Times New Roman" w:eastAsia="Times New Roman" w:hAnsi="Times New Roman" w:cs="Times New Roman"/>
      <w:b/>
      <w:bCs/>
      <w:color w:val="auto"/>
      <w:sz w:val="36"/>
      <w:szCs w:val="36"/>
      <w:shd w:val="clear" w:color="auto" w:fil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46DE"/>
    <w:rPr>
      <w:rFonts w:ascii="Times New Roman" w:eastAsia="Times New Roman" w:hAnsi="Times New Roman" w:cs="Times New Roman"/>
      <w:b/>
      <w:bCs/>
      <w:sz w:val="36"/>
      <w:szCs w:val="36"/>
      <w:lang w:eastAsia="ru-RU"/>
    </w:rPr>
  </w:style>
  <w:style w:type="paragraph" w:styleId="a3">
    <w:name w:val="No Spacing"/>
    <w:uiPriority w:val="1"/>
    <w:qFormat/>
    <w:rsid w:val="00D846DE"/>
    <w:pPr>
      <w:shd w:val="clear" w:color="auto" w:fill="F3F7FB"/>
      <w:spacing w:after="0" w:line="240" w:lineRule="auto"/>
      <w:jc w:val="both"/>
    </w:pPr>
    <w:rPr>
      <w:rFonts w:ascii="Arial" w:hAnsi="Arial" w:cs="Arial"/>
      <w:color w:val="222222"/>
      <w:sz w:val="25"/>
      <w:szCs w:val="25"/>
      <w:shd w:val="clear" w:color="auto" w:fill="FFFFFF"/>
    </w:rPr>
  </w:style>
  <w:style w:type="paragraph" w:styleId="a4">
    <w:name w:val="Normal (Web)"/>
    <w:basedOn w:val="a"/>
    <w:uiPriority w:val="99"/>
    <w:semiHidden/>
    <w:unhideWhenUsed/>
    <w:rsid w:val="00B561D4"/>
    <w:pPr>
      <w:shd w:val="clear" w:color="auto" w:fill="auto"/>
      <w:spacing w:before="100" w:beforeAutospacing="1" w:after="100" w:afterAutospacing="1"/>
      <w:jc w:val="left"/>
    </w:pPr>
    <w:rPr>
      <w:rFonts w:ascii="Times New Roman" w:eastAsia="Times New Roman" w:hAnsi="Times New Roman" w:cs="Times New Roman"/>
      <w:color w:val="auto"/>
      <w:sz w:val="24"/>
      <w:szCs w:val="24"/>
      <w:shd w:val="clear" w:color="auto" w:fill="auto"/>
      <w:lang w:eastAsia="ru-RU"/>
    </w:rPr>
  </w:style>
  <w:style w:type="paragraph" w:styleId="a5">
    <w:name w:val="Balloon Text"/>
    <w:basedOn w:val="a"/>
    <w:link w:val="a6"/>
    <w:uiPriority w:val="99"/>
    <w:semiHidden/>
    <w:unhideWhenUsed/>
    <w:rsid w:val="00B561D4"/>
    <w:rPr>
      <w:rFonts w:ascii="Tahoma" w:hAnsi="Tahoma" w:cs="Tahoma"/>
      <w:sz w:val="16"/>
      <w:szCs w:val="16"/>
    </w:rPr>
  </w:style>
  <w:style w:type="character" w:customStyle="1" w:styleId="a6">
    <w:name w:val="Текст выноски Знак"/>
    <w:basedOn w:val="a0"/>
    <w:link w:val="a5"/>
    <w:uiPriority w:val="99"/>
    <w:semiHidden/>
    <w:rsid w:val="00B561D4"/>
    <w:rPr>
      <w:rFonts w:ascii="Tahoma" w:hAnsi="Tahoma" w:cs="Tahoma"/>
      <w:color w:val="222222"/>
      <w:sz w:val="16"/>
      <w:szCs w:val="16"/>
      <w:shd w:val="clear" w:color="auto" w:fill="F3F7FB"/>
    </w:rPr>
  </w:style>
  <w:style w:type="character" w:styleId="a7">
    <w:name w:val="Hyperlink"/>
    <w:basedOn w:val="a0"/>
    <w:uiPriority w:val="99"/>
    <w:semiHidden/>
    <w:unhideWhenUsed/>
    <w:rsid w:val="00B561D4"/>
    <w:rPr>
      <w:color w:val="0000FF"/>
      <w:u w:val="single"/>
    </w:rPr>
  </w:style>
  <w:style w:type="character" w:customStyle="1" w:styleId="w">
    <w:name w:val="w"/>
    <w:basedOn w:val="a0"/>
    <w:rsid w:val="00B561D4"/>
  </w:style>
  <w:style w:type="paragraph" w:customStyle="1" w:styleId="Default">
    <w:name w:val="Default"/>
    <w:rsid w:val="0020378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headertext">
    <w:name w:val="headertext"/>
    <w:basedOn w:val="a"/>
    <w:rsid w:val="0020378B"/>
    <w:pPr>
      <w:shd w:val="clear" w:color="auto" w:fill="auto"/>
      <w:spacing w:before="100" w:beforeAutospacing="1" w:after="100" w:afterAutospacing="1"/>
      <w:jc w:val="left"/>
    </w:pPr>
    <w:rPr>
      <w:rFonts w:ascii="Times New Roman" w:eastAsia="Times New Roman" w:hAnsi="Times New Roman" w:cs="Times New Roman"/>
      <w:color w:val="auto"/>
      <w:sz w:val="24"/>
      <w:szCs w:val="24"/>
      <w:shd w:val="clear" w:color="auto" w:fill="auto"/>
      <w:lang w:eastAsia="ru-RU"/>
    </w:rPr>
  </w:style>
  <w:style w:type="character" w:customStyle="1" w:styleId="comment">
    <w:name w:val="comment"/>
    <w:basedOn w:val="a0"/>
    <w:rsid w:val="0020378B"/>
  </w:style>
</w:styles>
</file>

<file path=word/webSettings.xml><?xml version="1.0" encoding="utf-8"?>
<w:webSettings xmlns:r="http://schemas.openxmlformats.org/officeDocument/2006/relationships" xmlns:w="http://schemas.openxmlformats.org/wordprocessingml/2006/main">
  <w:divs>
    <w:div w:id="220021830">
      <w:bodyDiv w:val="1"/>
      <w:marLeft w:val="0"/>
      <w:marRight w:val="0"/>
      <w:marTop w:val="0"/>
      <w:marBottom w:val="0"/>
      <w:divBdr>
        <w:top w:val="none" w:sz="0" w:space="0" w:color="auto"/>
        <w:left w:val="none" w:sz="0" w:space="0" w:color="auto"/>
        <w:bottom w:val="none" w:sz="0" w:space="0" w:color="auto"/>
        <w:right w:val="none" w:sz="0" w:space="0" w:color="auto"/>
      </w:divBdr>
    </w:div>
    <w:div w:id="316225329">
      <w:bodyDiv w:val="1"/>
      <w:marLeft w:val="0"/>
      <w:marRight w:val="0"/>
      <w:marTop w:val="0"/>
      <w:marBottom w:val="0"/>
      <w:divBdr>
        <w:top w:val="none" w:sz="0" w:space="0" w:color="auto"/>
        <w:left w:val="none" w:sz="0" w:space="0" w:color="auto"/>
        <w:bottom w:val="none" w:sz="0" w:space="0" w:color="auto"/>
        <w:right w:val="none" w:sz="0" w:space="0" w:color="auto"/>
      </w:divBdr>
    </w:div>
    <w:div w:id="391002460">
      <w:bodyDiv w:val="1"/>
      <w:marLeft w:val="0"/>
      <w:marRight w:val="0"/>
      <w:marTop w:val="0"/>
      <w:marBottom w:val="0"/>
      <w:divBdr>
        <w:top w:val="none" w:sz="0" w:space="0" w:color="auto"/>
        <w:left w:val="none" w:sz="0" w:space="0" w:color="auto"/>
        <w:bottom w:val="none" w:sz="0" w:space="0" w:color="auto"/>
        <w:right w:val="none" w:sz="0" w:space="0" w:color="auto"/>
      </w:divBdr>
    </w:div>
    <w:div w:id="602033715">
      <w:bodyDiv w:val="1"/>
      <w:marLeft w:val="0"/>
      <w:marRight w:val="0"/>
      <w:marTop w:val="0"/>
      <w:marBottom w:val="0"/>
      <w:divBdr>
        <w:top w:val="none" w:sz="0" w:space="0" w:color="auto"/>
        <w:left w:val="none" w:sz="0" w:space="0" w:color="auto"/>
        <w:bottom w:val="none" w:sz="0" w:space="0" w:color="auto"/>
        <w:right w:val="none" w:sz="0" w:space="0" w:color="auto"/>
      </w:divBdr>
    </w:div>
    <w:div w:id="1080954880">
      <w:bodyDiv w:val="1"/>
      <w:marLeft w:val="0"/>
      <w:marRight w:val="0"/>
      <w:marTop w:val="0"/>
      <w:marBottom w:val="0"/>
      <w:divBdr>
        <w:top w:val="none" w:sz="0" w:space="0" w:color="auto"/>
        <w:left w:val="none" w:sz="0" w:space="0" w:color="auto"/>
        <w:bottom w:val="none" w:sz="0" w:space="0" w:color="auto"/>
        <w:right w:val="none" w:sz="0" w:space="0" w:color="auto"/>
      </w:divBdr>
    </w:div>
    <w:div w:id="1593780600">
      <w:bodyDiv w:val="1"/>
      <w:marLeft w:val="0"/>
      <w:marRight w:val="0"/>
      <w:marTop w:val="0"/>
      <w:marBottom w:val="0"/>
      <w:divBdr>
        <w:top w:val="none" w:sz="0" w:space="0" w:color="auto"/>
        <w:left w:val="none" w:sz="0" w:space="0" w:color="auto"/>
        <w:bottom w:val="none" w:sz="0" w:space="0" w:color="auto"/>
        <w:right w:val="none" w:sz="0" w:space="0" w:color="auto"/>
      </w:divBdr>
      <w:divsChild>
        <w:div w:id="210700464">
          <w:blockQuote w:val="1"/>
          <w:marLeft w:val="720"/>
          <w:marRight w:val="720"/>
          <w:marTop w:val="100"/>
          <w:marBottom w:val="0"/>
          <w:divBdr>
            <w:top w:val="none" w:sz="0" w:space="0" w:color="auto"/>
            <w:left w:val="none" w:sz="0" w:space="0" w:color="auto"/>
            <w:bottom w:val="none" w:sz="0" w:space="0" w:color="auto"/>
            <w:right w:val="none" w:sz="0" w:space="0" w:color="auto"/>
          </w:divBdr>
        </w:div>
        <w:div w:id="1308972740">
          <w:blockQuote w:val="1"/>
          <w:marLeft w:val="720"/>
          <w:marRight w:val="720"/>
          <w:marTop w:val="100"/>
          <w:marBottom w:val="0"/>
          <w:divBdr>
            <w:top w:val="none" w:sz="0" w:space="0" w:color="auto"/>
            <w:left w:val="none" w:sz="0" w:space="0" w:color="auto"/>
            <w:bottom w:val="none" w:sz="0" w:space="0" w:color="auto"/>
            <w:right w:val="none" w:sz="0" w:space="0" w:color="auto"/>
          </w:divBdr>
        </w:div>
        <w:div w:id="1137188602">
          <w:blockQuote w:val="1"/>
          <w:marLeft w:val="720"/>
          <w:marRight w:val="720"/>
          <w:marTop w:val="100"/>
          <w:marBottom w:val="0"/>
          <w:divBdr>
            <w:top w:val="none" w:sz="0" w:space="0" w:color="auto"/>
            <w:left w:val="none" w:sz="0" w:space="0" w:color="auto"/>
            <w:bottom w:val="none" w:sz="0" w:space="0" w:color="auto"/>
            <w:right w:val="none" w:sz="0" w:space="0" w:color="auto"/>
          </w:divBdr>
        </w:div>
        <w:div w:id="1913923829">
          <w:blockQuote w:val="1"/>
          <w:marLeft w:val="720"/>
          <w:marRight w:val="720"/>
          <w:marTop w:val="100"/>
          <w:marBottom w:val="0"/>
          <w:divBdr>
            <w:top w:val="none" w:sz="0" w:space="0" w:color="auto"/>
            <w:left w:val="none" w:sz="0" w:space="0" w:color="auto"/>
            <w:bottom w:val="none" w:sz="0" w:space="0" w:color="auto"/>
            <w:right w:val="none" w:sz="0" w:space="0" w:color="auto"/>
          </w:divBdr>
        </w:div>
        <w:div w:id="110245836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1119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2019-02-15T07:35:00Z</dcterms:created>
  <dcterms:modified xsi:type="dcterms:W3CDTF">2019-02-15T10:36:00Z</dcterms:modified>
</cp:coreProperties>
</file>