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51" w:rsidRPr="001A1B65" w:rsidRDefault="004410BF" w:rsidP="001A1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B65">
        <w:rPr>
          <w:rFonts w:ascii="Times New Roman" w:hAnsi="Times New Roman" w:cs="Times New Roman"/>
          <w:sz w:val="28"/>
          <w:szCs w:val="28"/>
        </w:rPr>
        <w:t>1.  Замечание по аукционной площадке прописано в п.1</w:t>
      </w:r>
      <w:r w:rsidRPr="001A1B65">
        <w:rPr>
          <w:rFonts w:ascii="Times New Roman" w:hAnsi="Times New Roman" w:cs="Times New Roman"/>
          <w:sz w:val="28"/>
          <w:szCs w:val="28"/>
        </w:rPr>
        <w:tab/>
      </w:r>
    </w:p>
    <w:p w:rsidR="004410BF" w:rsidRPr="001A1B65" w:rsidRDefault="004410BF" w:rsidP="001A1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B65">
        <w:rPr>
          <w:rFonts w:ascii="Times New Roman" w:hAnsi="Times New Roman" w:cs="Times New Roman"/>
          <w:sz w:val="28"/>
          <w:szCs w:val="28"/>
        </w:rPr>
        <w:t xml:space="preserve">2. </w:t>
      </w:r>
      <w:r w:rsidR="00F5260C">
        <w:rPr>
          <w:rFonts w:ascii="Times New Roman" w:hAnsi="Times New Roman" w:cs="Times New Roman"/>
          <w:sz w:val="28"/>
          <w:szCs w:val="28"/>
        </w:rPr>
        <w:t>З</w:t>
      </w:r>
      <w:r w:rsidRPr="001A1B65">
        <w:rPr>
          <w:rFonts w:ascii="Times New Roman" w:hAnsi="Times New Roman" w:cs="Times New Roman"/>
          <w:sz w:val="28"/>
          <w:szCs w:val="28"/>
        </w:rPr>
        <w:t>амечание о подаче заявок прописано в п.2</w:t>
      </w:r>
    </w:p>
    <w:p w:rsidR="004410BF" w:rsidRPr="001A1B65" w:rsidRDefault="004410BF" w:rsidP="001A1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B65">
        <w:rPr>
          <w:rFonts w:ascii="Times New Roman" w:hAnsi="Times New Roman" w:cs="Times New Roman"/>
          <w:sz w:val="28"/>
          <w:szCs w:val="28"/>
        </w:rPr>
        <w:t>3. Данная ошибка прописана в п.6</w:t>
      </w:r>
    </w:p>
    <w:p w:rsidR="004410BF" w:rsidRPr="00F5260C" w:rsidRDefault="004410BF" w:rsidP="001A1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B65">
        <w:rPr>
          <w:rFonts w:ascii="Times New Roman" w:hAnsi="Times New Roman" w:cs="Times New Roman"/>
          <w:sz w:val="28"/>
          <w:szCs w:val="28"/>
        </w:rPr>
        <w:t xml:space="preserve">4. Данный пункт </w:t>
      </w:r>
      <w:r w:rsidRPr="00F5260C">
        <w:rPr>
          <w:rFonts w:ascii="Times New Roman" w:hAnsi="Times New Roman" w:cs="Times New Roman"/>
          <w:sz w:val="28"/>
          <w:szCs w:val="28"/>
        </w:rPr>
        <w:t>прописан в п.3</w:t>
      </w:r>
    </w:p>
    <w:p w:rsidR="004410BF" w:rsidRPr="00F5260C" w:rsidRDefault="004410BF" w:rsidP="001A1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260C">
        <w:rPr>
          <w:rFonts w:ascii="Times New Roman" w:hAnsi="Times New Roman" w:cs="Times New Roman"/>
          <w:sz w:val="28"/>
          <w:szCs w:val="28"/>
        </w:rPr>
        <w:t>5. Данный пункт прописан в п. 7</w:t>
      </w:r>
    </w:p>
    <w:p w:rsidR="00F5260C" w:rsidRPr="00F5260C" w:rsidRDefault="004410BF" w:rsidP="00F52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60C">
        <w:rPr>
          <w:rFonts w:ascii="Times New Roman" w:hAnsi="Times New Roman" w:cs="Times New Roman"/>
          <w:sz w:val="28"/>
          <w:szCs w:val="28"/>
        </w:rPr>
        <w:t xml:space="preserve">6. </w:t>
      </w:r>
      <w:r w:rsidR="00F5260C">
        <w:rPr>
          <w:rFonts w:ascii="Times New Roman" w:hAnsi="Times New Roman" w:cs="Times New Roman"/>
          <w:sz w:val="28"/>
          <w:szCs w:val="28"/>
        </w:rPr>
        <w:t>У</w:t>
      </w:r>
      <w:r w:rsidR="00F5260C" w:rsidRPr="00F5260C">
        <w:rPr>
          <w:rFonts w:ascii="Times New Roman" w:hAnsi="Times New Roman" w:cs="Times New Roman"/>
          <w:sz w:val="28"/>
          <w:szCs w:val="28"/>
        </w:rPr>
        <w:t xml:space="preserve">чреждения уголовно-исполнительной системы будут не вправе принимать участие в закупке, проводимой в соответствии с </w:t>
      </w:r>
      <w:proofErr w:type="gramStart"/>
      <w:r w:rsidR="00F5260C" w:rsidRPr="00F5260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5260C" w:rsidRPr="00F5260C">
        <w:rPr>
          <w:rFonts w:ascii="Times New Roman" w:hAnsi="Times New Roman" w:cs="Times New Roman"/>
          <w:sz w:val="28"/>
          <w:szCs w:val="28"/>
        </w:rPr>
        <w:t>. 1 ст. 30 Закона № 44-ФЗ, в качестве субъектов малого предпринимательства и социально-ориентированных некоммерческих организаций.</w:t>
      </w:r>
    </w:p>
    <w:p w:rsidR="00F5260C" w:rsidRPr="00F5260C" w:rsidRDefault="00F5260C" w:rsidP="00F52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60C">
        <w:rPr>
          <w:rFonts w:ascii="Times New Roman" w:hAnsi="Times New Roman" w:cs="Times New Roman"/>
          <w:sz w:val="28"/>
          <w:szCs w:val="28"/>
        </w:rPr>
        <w:t>Таким образом, если закупка будет проводиться на основании ст. 30 Закона № 44-ФЗ и предмет закупки относится к Перечню, утвержденному Постановлением № 649 (предоставление преимуществ учреждениям уголовно-исполнительной системы), возникает обязанность установить преимущества для учреждений уголовно-исполнительной системы.</w:t>
      </w:r>
    </w:p>
    <w:p w:rsidR="004410BF" w:rsidRPr="00F5260C" w:rsidRDefault="00F5260C" w:rsidP="00F52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60C">
        <w:rPr>
          <w:rFonts w:ascii="Times New Roman" w:hAnsi="Times New Roman" w:cs="Times New Roman"/>
          <w:sz w:val="28"/>
          <w:szCs w:val="28"/>
        </w:rPr>
        <w:t>Указание в извещении одновременно преимуще</w:t>
      </w:r>
      <w:proofErr w:type="gramStart"/>
      <w:r w:rsidRPr="00F5260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5260C">
        <w:rPr>
          <w:rFonts w:ascii="Times New Roman" w:hAnsi="Times New Roman" w:cs="Times New Roman"/>
          <w:sz w:val="28"/>
          <w:szCs w:val="28"/>
        </w:rPr>
        <w:t>я учреждений уголовно-исполнительной системы и ограничений (только для субъектов малого предпринимательства и социально ориентированных некоммерческих организаций) делает невозможным подачу заявок на участие в такой закупке учреждений уголовно-исполнительной системы.</w:t>
      </w:r>
    </w:p>
    <w:p w:rsidR="004410BF" w:rsidRPr="001A1B65" w:rsidRDefault="004410BF" w:rsidP="00F526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65">
        <w:rPr>
          <w:rFonts w:ascii="Times New Roman" w:hAnsi="Times New Roman" w:cs="Times New Roman"/>
          <w:sz w:val="28"/>
          <w:szCs w:val="28"/>
        </w:rPr>
        <w:t>7.</w:t>
      </w:r>
      <w:r w:rsidR="001A1B65" w:rsidRPr="001A1B65">
        <w:rPr>
          <w:rFonts w:ascii="Times New Roman" w:hAnsi="Times New Roman" w:cs="Times New Roman"/>
          <w:sz w:val="28"/>
          <w:szCs w:val="28"/>
        </w:rPr>
        <w:t xml:space="preserve">Согласно п.2 ст.41 фз-44 </w:t>
      </w:r>
      <w:r w:rsidR="001A1B65" w:rsidRPr="001A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условий контракта, содержащее наименование и описание объекта закупки с учетом требований, предусмотренных статьей 33 настоящего Федерального закона, информацию о количестве и месте доставки товара, являющегося предметом контракта, </w:t>
      </w:r>
      <w:proofErr w:type="gramStart"/>
      <w:r w:rsidR="001A1B65" w:rsidRPr="001A1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="001A1B65" w:rsidRPr="001A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работы или оказания услуги, являющихся предметом контракта, а также сроки поставки товара или завершения работы либо график оказания услуг</w:t>
      </w:r>
      <w:r w:rsidR="00F5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прописано в извещении</w:t>
      </w:r>
    </w:p>
    <w:p w:rsidR="004410BF" w:rsidRPr="001A1B65" w:rsidRDefault="004410BF" w:rsidP="001A1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1B65">
        <w:rPr>
          <w:rFonts w:ascii="Times New Roman" w:hAnsi="Times New Roman" w:cs="Times New Roman"/>
          <w:sz w:val="28"/>
          <w:szCs w:val="28"/>
        </w:rPr>
        <w:t>8,9. Замечание о порядке предоставления обеспечения заявки и обеспечение исполнения контракта прописано в 4.</w:t>
      </w:r>
    </w:p>
    <w:sectPr w:rsidR="004410BF" w:rsidRPr="001A1B65" w:rsidSect="000D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0BF"/>
    <w:rsid w:val="000D3251"/>
    <w:rsid w:val="001A1B65"/>
    <w:rsid w:val="004410BF"/>
    <w:rsid w:val="00F5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6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2019-03-09T07:21:00Z</dcterms:created>
  <dcterms:modified xsi:type="dcterms:W3CDTF">2019-03-09T08:00:00Z</dcterms:modified>
</cp:coreProperties>
</file>