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7" w:rsidRPr="00E0639B" w:rsidRDefault="002B58D7" w:rsidP="002B58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9B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2B58D7" w:rsidRPr="00E0639B" w:rsidRDefault="002B58D7" w:rsidP="002B58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9B">
        <w:rPr>
          <w:rFonts w:ascii="Times New Roman" w:eastAsia="Calibri" w:hAnsi="Times New Roman" w:cs="Times New Roman"/>
          <w:b/>
          <w:sz w:val="28"/>
          <w:szCs w:val="28"/>
        </w:rPr>
        <w:t>на выполнение курсовой работы</w:t>
      </w:r>
    </w:p>
    <w:p w:rsidR="002B58D7" w:rsidRPr="00E0639B" w:rsidRDefault="002B58D7" w:rsidP="002B58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8D7" w:rsidRPr="00E0639B" w:rsidRDefault="002B58D7" w:rsidP="002B5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>Студент ________________________________________________________</w:t>
      </w:r>
    </w:p>
    <w:p w:rsidR="002B58D7" w:rsidRPr="00E0639B" w:rsidRDefault="002B58D7" w:rsidP="002B5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 xml:space="preserve">Исходные данные к курсовому проекту: вариант № </w:t>
      </w:r>
      <w:r w:rsidRPr="00E0639B">
        <w:rPr>
          <w:rFonts w:ascii="Times New Roman" w:hAnsi="Times New Roman" w:cs="Times New Roman"/>
          <w:sz w:val="28"/>
          <w:szCs w:val="28"/>
          <w:u w:val="single"/>
        </w:rPr>
        <w:t>18.15</w:t>
      </w:r>
    </w:p>
    <w:tbl>
      <w:tblPr>
        <w:tblStyle w:val="11"/>
        <w:tblW w:w="4850" w:type="pct"/>
        <w:jc w:val="center"/>
        <w:tblLook w:val="04A0"/>
      </w:tblPr>
      <w:tblGrid>
        <w:gridCol w:w="1719"/>
        <w:gridCol w:w="2450"/>
        <w:gridCol w:w="1325"/>
        <w:gridCol w:w="3789"/>
      </w:tblGrid>
      <w:tr w:rsidR="002B58D7" w:rsidRPr="00E0639B" w:rsidTr="002B58D7">
        <w:trPr>
          <w:jc w:val="center"/>
        </w:trPr>
        <w:tc>
          <w:tcPr>
            <w:tcW w:w="1719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50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ЭСН</w:t>
            </w:r>
          </w:p>
        </w:tc>
        <w:tc>
          <w:tcPr>
            <w:tcW w:w="1325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789" w:type="dxa"/>
            <w:vAlign w:val="center"/>
          </w:tcPr>
          <w:p w:rsidR="002B58D7" w:rsidRPr="00E0639B" w:rsidRDefault="002B58D7" w:rsidP="002B58D7">
            <w:pPr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электроприемников по таблице 1.5</w:t>
            </w:r>
          </w:p>
        </w:tc>
      </w:tr>
      <w:tr w:rsidR="002B58D7" w:rsidRPr="00E0639B" w:rsidTr="002B58D7">
        <w:trPr>
          <w:jc w:val="center"/>
        </w:trPr>
        <w:tc>
          <w:tcPr>
            <w:tcW w:w="1719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0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789" w:type="dxa"/>
            <w:vAlign w:val="center"/>
          </w:tcPr>
          <w:p w:rsidR="002B58D7" w:rsidRPr="00E0639B" w:rsidRDefault="002B58D7" w:rsidP="002B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3-6-16-20-22-26-28</w:t>
            </w:r>
          </w:p>
        </w:tc>
      </w:tr>
    </w:tbl>
    <w:p w:rsidR="002B58D7" w:rsidRPr="00E0639B" w:rsidRDefault="002B58D7" w:rsidP="002B58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4850" w:type="pct"/>
        <w:jc w:val="center"/>
        <w:tblLook w:val="04A0"/>
      </w:tblPr>
      <w:tblGrid>
        <w:gridCol w:w="1311"/>
        <w:gridCol w:w="3154"/>
        <w:gridCol w:w="1412"/>
        <w:gridCol w:w="1193"/>
        <w:gridCol w:w="1193"/>
        <w:gridCol w:w="1020"/>
      </w:tblGrid>
      <w:tr w:rsidR="002B58D7" w:rsidRPr="00E0639B" w:rsidTr="002B58D7">
        <w:trPr>
          <w:jc w:val="center"/>
        </w:trPr>
        <w:tc>
          <w:tcPr>
            <w:tcW w:w="1311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154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электроприемника</w:t>
            </w:r>
          </w:p>
        </w:tc>
        <w:tc>
          <w:tcPr>
            <w:tcW w:w="1412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3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кл1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3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кл2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20" w:type="dxa"/>
            <w:vAlign w:val="center"/>
          </w:tcPr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2B58D7">
            <w:pPr>
              <w:tabs>
                <w:tab w:val="left" w:pos="1778"/>
              </w:tabs>
              <w:ind w:left="-59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</w:tr>
      <w:tr w:rsidR="002B58D7" w:rsidRPr="00E0639B" w:rsidTr="002B58D7">
        <w:trPr>
          <w:jc w:val="center"/>
        </w:trPr>
        <w:tc>
          <w:tcPr>
            <w:tcW w:w="1311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4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</w:tcPr>
          <w:p w:rsidR="002B58D7" w:rsidRPr="00E0639B" w:rsidRDefault="002B58D7" w:rsidP="002B58D7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36286" w:rsidRPr="00E0639B" w:rsidRDefault="00736286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jc w:val="center"/>
        <w:tblInd w:w="-12" w:type="dxa"/>
        <w:tblLayout w:type="fixed"/>
        <w:tblLook w:val="0000"/>
      </w:tblPr>
      <w:tblGrid>
        <w:gridCol w:w="9504"/>
        <w:gridCol w:w="378"/>
      </w:tblGrid>
      <w:tr w:rsidR="00CE40CA" w:rsidRPr="00E0639B" w:rsidTr="00CE40CA">
        <w:trPr>
          <w:trHeight w:val="322"/>
          <w:jc w:val="center"/>
        </w:trPr>
        <w:tc>
          <w:tcPr>
            <w:tcW w:w="9504" w:type="dxa"/>
          </w:tcPr>
          <w:p w:rsidR="00CE40CA" w:rsidRPr="00E0639B" w:rsidRDefault="00CE40CA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ВВЕДЕНИЕ.................................................................................................................</w:t>
            </w:r>
          </w:p>
        </w:tc>
        <w:tc>
          <w:tcPr>
            <w:tcW w:w="378" w:type="dxa"/>
            <w:vAlign w:val="bottom"/>
          </w:tcPr>
          <w:p w:rsidR="00CE40CA" w:rsidRPr="00E0639B" w:rsidRDefault="00CE40CA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40CA" w:rsidRPr="00E0639B" w:rsidTr="00CE40CA">
        <w:trPr>
          <w:trHeight w:val="322"/>
          <w:jc w:val="center"/>
        </w:trPr>
        <w:tc>
          <w:tcPr>
            <w:tcW w:w="9504" w:type="dxa"/>
          </w:tcPr>
          <w:p w:rsidR="00CE40CA" w:rsidRPr="00E0639B" w:rsidRDefault="00CE40CA" w:rsidP="00C97152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асчет электрических нагрузок цеха</w:t>
            </w:r>
            <w:r w:rsidR="00C97152"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C97152"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ыбор числа и мощности питающих трансформаторов..........................................................................................................</w:t>
            </w:r>
          </w:p>
        </w:tc>
        <w:tc>
          <w:tcPr>
            <w:tcW w:w="378" w:type="dxa"/>
            <w:vAlign w:val="bottom"/>
          </w:tcPr>
          <w:p w:rsidR="00CE40CA" w:rsidRPr="00E0639B" w:rsidRDefault="00CE40CA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40CA" w:rsidRPr="00E0639B" w:rsidTr="00CE40CA">
        <w:trPr>
          <w:trHeight w:val="322"/>
          <w:jc w:val="center"/>
        </w:trPr>
        <w:tc>
          <w:tcPr>
            <w:tcW w:w="9504" w:type="dxa"/>
          </w:tcPr>
          <w:p w:rsidR="00CE40CA" w:rsidRPr="00E0639B" w:rsidRDefault="00CE40CA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 выбор компенсирующих устройств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.........................................................</w:t>
            </w:r>
          </w:p>
        </w:tc>
        <w:tc>
          <w:tcPr>
            <w:tcW w:w="378" w:type="dxa"/>
            <w:vAlign w:val="bottom"/>
          </w:tcPr>
          <w:p w:rsidR="00CE40CA" w:rsidRPr="00E0639B" w:rsidRDefault="006A31C7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F3B6C" w:rsidRPr="00E0639B" w:rsidTr="00CE40CA">
        <w:trPr>
          <w:trHeight w:val="322"/>
          <w:jc w:val="center"/>
        </w:trPr>
        <w:tc>
          <w:tcPr>
            <w:tcW w:w="9504" w:type="dxa"/>
          </w:tcPr>
          <w:p w:rsidR="00EF3B6C" w:rsidRPr="00E0639B" w:rsidRDefault="00EF3B6C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 выбор аппаратов защиты и линии электроснабжения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..........................</w:t>
            </w:r>
          </w:p>
        </w:tc>
        <w:tc>
          <w:tcPr>
            <w:tcW w:w="378" w:type="dxa"/>
            <w:vAlign w:val="bottom"/>
          </w:tcPr>
          <w:p w:rsidR="00EF3B6C" w:rsidRPr="00E0639B" w:rsidRDefault="00EF3B6C" w:rsidP="006A31C7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3B6C" w:rsidRPr="00E0639B" w:rsidTr="00CE40CA">
        <w:trPr>
          <w:trHeight w:val="322"/>
          <w:jc w:val="center"/>
        </w:trPr>
        <w:tc>
          <w:tcPr>
            <w:tcW w:w="9504" w:type="dxa"/>
          </w:tcPr>
          <w:p w:rsidR="00EF3B6C" w:rsidRPr="00E0639B" w:rsidRDefault="00EF3B6C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Расчет токов короткого замыкания..........................................................................</w:t>
            </w:r>
          </w:p>
        </w:tc>
        <w:tc>
          <w:tcPr>
            <w:tcW w:w="378" w:type="dxa"/>
            <w:vAlign w:val="bottom"/>
          </w:tcPr>
          <w:p w:rsidR="00EF3B6C" w:rsidRPr="00E0639B" w:rsidRDefault="006A31C7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93D2D" w:rsidRPr="00E0639B" w:rsidTr="00CE40CA">
        <w:trPr>
          <w:trHeight w:val="322"/>
          <w:jc w:val="center"/>
        </w:trPr>
        <w:tc>
          <w:tcPr>
            <w:tcW w:w="9504" w:type="dxa"/>
          </w:tcPr>
          <w:p w:rsidR="00593D2D" w:rsidRPr="00E0639B" w:rsidRDefault="00593D2D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ЗАКЛЮЧЕНИЕ...........................................................................................................</w:t>
            </w:r>
          </w:p>
        </w:tc>
        <w:tc>
          <w:tcPr>
            <w:tcW w:w="378" w:type="dxa"/>
            <w:vAlign w:val="bottom"/>
          </w:tcPr>
          <w:p w:rsidR="00593D2D" w:rsidRPr="00E0639B" w:rsidRDefault="006A31C7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3D2D" w:rsidRPr="00E0639B" w:rsidTr="00CE40CA">
        <w:trPr>
          <w:trHeight w:val="322"/>
          <w:jc w:val="center"/>
        </w:trPr>
        <w:tc>
          <w:tcPr>
            <w:tcW w:w="9504" w:type="dxa"/>
          </w:tcPr>
          <w:p w:rsidR="00593D2D" w:rsidRPr="00593D2D" w:rsidRDefault="00593D2D" w:rsidP="00CE40CA">
            <w:pPr>
              <w:spacing w:after="0" w:line="360" w:lineRule="auto"/>
              <w:ind w:left="-63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2D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378" w:type="dxa"/>
            <w:vAlign w:val="bottom"/>
          </w:tcPr>
          <w:p w:rsidR="00593D2D" w:rsidRPr="00E0639B" w:rsidRDefault="006A31C7" w:rsidP="00CE40CA">
            <w:pPr>
              <w:spacing w:after="0" w:line="360" w:lineRule="auto"/>
              <w:ind w:left="-126"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2B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EF3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3B6C" w:rsidRPr="00E0639B" w:rsidRDefault="00EF3B6C" w:rsidP="00EF3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ab/>
        <w:t>Система электроснабжения - совокупность устрой</w:t>
      </w:r>
      <w:proofErr w:type="gramStart"/>
      <w:r w:rsidRPr="00E0639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>я производства, передачи и распределения электрической энергии.</w:t>
      </w: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ab/>
        <w:t>Системы электроснабжения промышленных предприятий создаются для обеспечения питания электроэнергией промышленных приемников электрической энергии, к которым относятся электродвигатели различных машин и механизмов, электрические печи, электролизные установки, аппараты и машины для электрической сварки, осветительные установки и другие промышленные приёмники электроэнергии.</w:t>
      </w: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ab/>
        <w:t>По мере развития электропотребления усложняются и системы электроснабжения промышленных предприятий. Развитие и усложнение структуры систем электроснабжение возрастающие требования к экономичности и надежности их работы в сочетании с изменяющейся структурой и характером потребителей электроэнергии, широкое внедрение устройств управления распределением и потреблением электроэнергии на базе современной вычислительной техники ставят проблему подготовки высококвалифицированных инженеров. С помощью электрической энергии приводятся в движение миллионы станков и механизмов, освещение помещений, осуществляется автоматическое управление технологическими процессами и др.</w:t>
      </w: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ab/>
        <w:t xml:space="preserve">Для эффективного функционирования предприятия, схема электроснабжения должна обеспечивать должный уровень надежности и безопасности. Требуемый уровень надежности и безопасности схемы электроснабжения обеспечивается строгим соблюдением при выборе оборудования и элементов защиты, норм и правил изложенных в ПУЭ, </w:t>
      </w:r>
      <w:proofErr w:type="spellStart"/>
      <w:proofErr w:type="gramStart"/>
      <w:r w:rsidRPr="00E0639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>НиП</w:t>
      </w:r>
      <w:proofErr w:type="spellEnd"/>
      <w:r w:rsidRPr="00E0639B">
        <w:rPr>
          <w:rFonts w:ascii="Times New Roman" w:hAnsi="Times New Roman" w:cs="Times New Roman"/>
          <w:sz w:val="28"/>
          <w:szCs w:val="28"/>
        </w:rPr>
        <w:t xml:space="preserve"> и ГОСТ.</w:t>
      </w: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</w:t>
      </w:r>
      <w:r w:rsidRPr="00E063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асчет электрических нагрузок цеха. Выбор числа и мощности питающих трансформаторов</w:t>
      </w:r>
    </w:p>
    <w:p w:rsidR="00EF3B6C" w:rsidRPr="00E0639B" w:rsidRDefault="00EF3B6C" w:rsidP="00EF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C6EEE" w:rsidRPr="00E0639B" w:rsidRDefault="00EF3B6C" w:rsidP="00BC6EEE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BC6EEE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Расчеты ведутся методом коэффициента максимума (упорядоченных диаграмм). Это основной метод расчета электрических нагрузок, который сводится к определению максимальных (</w:t>
      </w:r>
      <w:proofErr w:type="spellStart"/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</w:t>
      </w:r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м</w:t>
      </w:r>
      <w:proofErr w:type="spellEnd"/>
      <w:r w:rsidR="00BC6EEE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proofErr w:type="gramStart"/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proofErr w:type="gramEnd"/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м</w:t>
      </w:r>
      <w:proofErr w:type="spellEnd"/>
      <w:r w:rsidR="00BC6EEE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S</w:t>
      </w:r>
      <w:r w:rsidR="00BC6EEE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м</w:t>
      </w:r>
      <w:proofErr w:type="spellEnd"/>
      <w:r w:rsidR="00BC6EEE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рассчитанных нагрузок группы электроприемников.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=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м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  <w:r w:rsidRPr="00E0639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(2.1)</w:t>
            </w:r>
          </w:p>
        </w:tc>
      </w:tr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м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'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Q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кВАр;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(2.2)</w:t>
            </w:r>
          </w:p>
        </w:tc>
      </w:tr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м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=</w:t>
            </w:r>
            <w:proofErr w:type="spellEnd"/>
            <w:r w:rsidRPr="00E0639B"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108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27.1pt" o:ole="" fillcolor="window">
                  <v:imagedata r:id="rId7" o:title=""/>
                </v:shape>
                <o:OLEObject Type="Embed" ProgID="Equation.3" ShapeID="_x0000_i1025" DrawAspect="Content" ObjectID="_1619349349" r:id="rId8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кВА.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максимальная активная нагрузка, кВт;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Q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максимальная реактивная нагрузка, кВАр;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S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максимальная полная нагрузка, кВА;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максимума активной нагрузки, определяется по [9,    табл. 1.5.3] и зависит от коэффициента использования и эффективного числа электроприемников;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'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максимума реактивной нагрузки;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см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средняя активная мощность за наиболее нагруженную смену, кВт;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Q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см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средняя реактивная мощность за наиболее загруженную смену, кВАр.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=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и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∑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(2.4)</w:t>
            </w:r>
          </w:p>
        </w:tc>
      </w:tr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см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tgφ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кВАр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(2.5)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Calibri" w:eastAsia="Times New Roman" w:hAnsi="Calibri" w:cs="Times New Roman"/>
          <w:bCs/>
          <w:color w:val="000000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и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использования электроприемников, определяется на основании опыта эксплуатации [9, табл. 1.5.1];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номинальная активная групповая мощность, приведенная к длительному режиму, без учета резервных электроприемников, кВт;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  <w:t>tgφ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реактивной мощности;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э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F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spellEnd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m</w:t>
      </w:r>
      <w:proofErr w:type="spellEnd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и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.с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р</w:t>
      </w:r>
      <w:proofErr w:type="spellEnd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– эффективное число электроприемников, может быть определено по упрощенным вариантам [9, табл. 1.5.4].</w:t>
      </w:r>
    </w:p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  <w:t xml:space="preserve">Средний коэффициент использования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ИСР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электроприемников определяется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820" w:dyaOrig="800">
                <v:shape id="_x0000_i1026" type="#_x0000_t75" style="width:91.65pt;height:39.25pt" o:ole="" o:preferrelative="f" fillcolor="window">
                  <v:imagedata r:id="rId9" o:title=""/>
                </v:shape>
                <o:OLEObject Type="Embed" ProgID="Equation.3" ShapeID="_x0000_i1026" DrawAspect="Content" ObjectID="_1619349350" r:id="rId10"/>
              </w:objec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(2.6)</w:t>
            </w:r>
          </w:p>
        </w:tc>
      </w:tr>
    </w:tbl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Средний коэффициент мощности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cosφ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средний коэффициент реактивной мощности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tgφ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определяются по формулам: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700" w:dyaOrig="800">
                <v:shape id="_x0000_i1027" type="#_x0000_t75" style="width:84.15pt;height:39.25pt" o:ole="" fillcolor="window">
                  <v:imagedata r:id="rId11" o:title=""/>
                </v:shape>
                <o:OLEObject Type="Embed" ProgID="Equation.3" ShapeID="_x0000_i1027" DrawAspect="Content" ObjectID="_1619349351" r:id="rId12"/>
              </w:objec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(2.7)</w:t>
            </w:r>
          </w:p>
        </w:tc>
      </w:tr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660" w:dyaOrig="800">
                <v:shape id="_x0000_i1028" type="#_x0000_t75" style="width:84.15pt;height:40.2pt" o:ole="" fillcolor="window">
                  <v:imagedata r:id="rId13" o:title=""/>
                </v:shape>
                <o:OLEObject Type="Embed" ProgID="Equation.3" ShapeID="_x0000_i1028" DrawAspect="Content" ObjectID="_1619349352" r:id="rId14"/>
              </w:objec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(2.8)</w:t>
            </w:r>
          </w:p>
        </w:tc>
      </w:tr>
    </w:tbl>
    <w:p w:rsidR="00BC6EEE" w:rsidRPr="00E0639B" w:rsidRDefault="00BC6EEE" w:rsidP="00BC6EE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Показатель силовой сборки в группе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m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определяется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320" w:dyaOrig="800">
                <v:shape id="_x0000_i1029" type="#_x0000_t75" style="width:66.4pt;height:39.25pt" o:preferrelative="f" fillcolor="window">
                  <v:imagedata r:id="rId15" o:title=""/>
                </v:shape>
              </w:objec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(2.9)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.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б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</w:t>
      </w:r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.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нм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номинальные приведенные к длительному режиму активные мощности электроприемников наибольшего и наименьшего в группе.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соответствии с практикой проектирования принимается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'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1,1 при               </w:t>
      </w: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э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&lt; 10;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vertAlign w:val="subscript"/>
          <w:lang w:eastAsia="ru-RU"/>
        </w:rPr>
        <w:t>м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'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 при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n</w:t>
      </w:r>
      <w:r w:rsidRPr="00E0639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э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&gt; 10.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Приведение мощностей 3-фазных электроприемников к длительному режиму: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для электроприемников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999" w:dyaOrig="380">
                <v:shape id="_x0000_i1030" type="#_x0000_t75" style="width:50.5pt;height:18.7pt" o:ole="" o:preferrelative="f" fillcolor="window">
                  <v:imagedata r:id="rId16" o:title=""/>
                </v:shape>
                <o:OLEObject Type="Embed" ProgID="Equation.3" ShapeID="_x0000_i1030" DrawAspect="Content" ObjectID="_1619349353" r:id="rId17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(2.10)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для электроприемников ПКР: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1600" w:dyaOrig="440">
                <v:shape id="_x0000_i1031" type="#_x0000_t75" style="width:80.4pt;height:21.5pt" o:preferrelative="f" fillcolor="window">
                  <v:imagedata r:id="rId18" o:title=""/>
                </v:shape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(2.11)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для сварочных трансформаторов ПКР: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140" w:dyaOrig="440">
                <v:shape id="_x0000_i1032" type="#_x0000_t75" style="width:107.55pt;height:21.5pt" o:preferrelative="f" fillcolor="window">
                  <v:imagedata r:id="rId19" o:title=""/>
                </v:shape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(2.12)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для трансформаторов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1520" w:dyaOrig="380">
                <v:shape id="_x0000_i1033" type="#_x0000_t75" style="width:76.7pt;height:18.7pt" o:ole="" o:preferrelative="f" fillcolor="window">
                  <v:imagedata r:id="rId20" o:title=""/>
                </v:shape>
                <o:OLEObject Type="Embed" ProgID="Equation.3" ShapeID="_x0000_i1033" DrawAspect="Content" ObjectID="_1619349354" r:id="rId21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(2.13)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r w:rsidRPr="00E0639B">
        <w:rPr>
          <w:rFonts w:ascii="Times New Roman" w:eastAsia="SimSu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34" type="#_x0000_t75" style="width:41.15pt;height:18.7pt" o:ole="" o:preferrelative="f" fillcolor="window">
            <v:imagedata r:id="rId22" o:title=""/>
          </v:shape>
          <o:OLEObject Type="Embed" ProgID="Equation.3" ShapeID="_x0000_i1034" DrawAspect="Content" ObjectID="_1619349355" r:id="rId23"/>
        </w:object>
      </w: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приведенная и паспортная активная мощность, кВт;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035" type="#_x0000_t75" style="width:16.85pt;height:18.7pt" o:ole="">
            <v:imagedata r:id="rId24" o:title=""/>
          </v:shape>
          <o:OLEObject Type="Embed" ProgID="Equation.3" ShapeID="_x0000_i1035" DrawAspect="Content" ObjectID="_1619349356" r:id="rId25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полная паспортная мощность, кВА;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ПВ – продолжительность включения, о.е.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Приведение 1-фазных нагрузок к условной 3-фазной мощности.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Нагрузки распределяются по фазам с наибольшей равномерностью, и определяется величина неравномерности (Н):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38"/>
                <w:sz w:val="28"/>
                <w:szCs w:val="20"/>
                <w:lang w:eastAsia="ru-RU"/>
              </w:rPr>
              <w:object w:dxaOrig="2980" w:dyaOrig="880">
                <v:shape id="_x0000_i1036" type="#_x0000_t75" style="width:150.55pt;height:43pt" o:ole="" o:preferrelative="f" fillcolor="window">
                  <v:imagedata r:id="rId26" o:title=""/>
                </v:shape>
                <o:OLEObject Type="Embed" ProgID="Equation.3" ShapeID="_x0000_i1036" DrawAspect="Content" ObjectID="_1619349357" r:id="rId27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(2.14)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440" w:dyaOrig="420">
          <v:shape id="_x0000_i1037" type="#_x0000_t75" style="width:1in;height:20.55pt" o:ole="">
            <v:imagedata r:id="rId28" o:title=""/>
          </v:shape>
          <o:OLEObject Type="Embed" ProgID="Equation.3" ShapeID="_x0000_i1037" DrawAspect="Content" ObjectID="_1619349358" r:id="rId29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наиболее загруженной фазы, кВт.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 &gt; 15% и включении на фазное напряжение: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1480" w:dyaOrig="520">
                <v:shape id="_x0000_i1038" type="#_x0000_t75" style="width:74.8pt;height:25.25pt" o:ole="" o:preferrelative="f" fillcolor="window">
                  <v:imagedata r:id="rId30" o:title=""/>
                </v:shape>
                <o:OLEObject Type="Embed" ProgID="Equation.3" ShapeID="_x0000_i1038" DrawAspect="Content" ObjectID="_1619349359" r:id="rId31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(2.15)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99" w:dyaOrig="480">
          <v:shape id="_x0000_i1039" type="#_x0000_t75" style="width:25.25pt;height:24.3pt" o:ole="">
            <v:imagedata r:id="rId32" o:title=""/>
          </v:shape>
          <o:OLEObject Type="Embed" ProgID="Equation.3" ShapeID="_x0000_i1039" DrawAspect="Content" ObjectID="_1619349360" r:id="rId33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условная 3-фазная мощность (приведенная), кВт;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80" w:dyaOrig="499">
          <v:shape id="_x0000_i1040" type="#_x0000_t75" style="width:29pt;height:25.25pt" o:ole="">
            <v:imagedata r:id="rId34" o:title=""/>
          </v:shape>
          <o:OLEObject Type="Embed" ProgID="Equation.3" ShapeID="_x0000_i1040" DrawAspect="Content" ObjectID="_1619349361" r:id="rId35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наиболее загруженной фазы, кВт.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 &gt; 15% и включении на линейное напряжение:</w:t>
      </w:r>
    </w:p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одного электроприемника: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1660" w:dyaOrig="520">
                <v:shape id="_x0000_i1041" type="#_x0000_t75" style="width:83.2pt;height:25.25pt" o:ole="" o:preferrelative="f" fillcolor="window">
                  <v:imagedata r:id="rId36" o:title=""/>
                </v:shape>
                <o:OLEObject Type="Embed" ProgID="Equation.3" ShapeID="_x0000_i1041" DrawAspect="Content" ObjectID="_1619349362" r:id="rId37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(2.16)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нескольких электроприемников: 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C6EEE" w:rsidRPr="00E0639B" w:rsidTr="00653B52">
        <w:trPr>
          <w:trHeight w:val="95"/>
          <w:jc w:val="center"/>
        </w:trPr>
        <w:tc>
          <w:tcPr>
            <w:tcW w:w="8957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1480" w:dyaOrig="520">
                <v:shape id="_x0000_i1042" type="#_x0000_t75" style="width:74.8pt;height:25.25pt" o:ole="" o:preferrelative="f" fillcolor="window">
                  <v:imagedata r:id="rId30" o:title=""/>
                </v:shape>
                <o:OLEObject Type="Embed" ProgID="Equation.3" ShapeID="_x0000_i1042" DrawAspect="Content" ObjectID="_1619349363" r:id="rId38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</w:t>
            </w:r>
          </w:p>
        </w:tc>
        <w:tc>
          <w:tcPr>
            <w:tcW w:w="886" w:type="dxa"/>
            <w:vAlign w:val="center"/>
          </w:tcPr>
          <w:p w:rsidR="00BC6EEE" w:rsidRPr="00E0639B" w:rsidRDefault="00BC6EEE" w:rsidP="00BC6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(2.17)</w:t>
            </w:r>
          </w:p>
        </w:tc>
      </w:tr>
    </w:tbl>
    <w:p w:rsidR="00BC6EEE" w:rsidRPr="00E0639B" w:rsidRDefault="00BC6EEE" w:rsidP="00BC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 ≤ 15 % расчет ведется как для 3-фазных нагрузок (сумма всех 1-фазных нагрузок).</w:t>
      </w:r>
    </w:p>
    <w:p w:rsidR="00CD6141" w:rsidRPr="00E0639B" w:rsidRDefault="00BC6EEE" w:rsidP="007D621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D6219"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7D6219" w:rsidRPr="00E0639B">
        <w:rPr>
          <w:rFonts w:ascii="Times New Roman" w:hAnsi="Times New Roman" w:cs="Times New Roman"/>
          <w:sz w:val="28"/>
          <w:szCs w:val="28"/>
        </w:rPr>
        <w:t xml:space="preserve">о номерам находятся нужные электроприемники и разбиваются на группы: 3-фазный </w:t>
      </w:r>
      <w:proofErr w:type="gramStart"/>
      <w:r w:rsidR="007D6219" w:rsidRPr="00E0639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7D6219" w:rsidRPr="00E0639B">
        <w:rPr>
          <w:rFonts w:ascii="Times New Roman" w:hAnsi="Times New Roman" w:cs="Times New Roman"/>
          <w:sz w:val="28"/>
          <w:szCs w:val="28"/>
        </w:rPr>
        <w:t xml:space="preserve">, 3-фазный ПКР, 1-фазный ПКР, ОУ. </w:t>
      </w:r>
      <w:r w:rsidR="00CD6141"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</w:t>
      </w:r>
      <w:r w:rsidR="007D6219"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6141"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электроприемников указаны в таблице 1.1.</w:t>
      </w:r>
    </w:p>
    <w:p w:rsidR="00CD6141" w:rsidRPr="00E0639B" w:rsidRDefault="00CD6141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EEE" w:rsidRPr="00E0639B" w:rsidRDefault="00BC6EEE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EEE" w:rsidRPr="00E0639B" w:rsidRDefault="00BC6EEE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EEE" w:rsidRPr="00E0639B" w:rsidRDefault="00BC6EEE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EEE" w:rsidRPr="00E0639B" w:rsidRDefault="00BC6EEE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EEE" w:rsidRPr="00E0639B" w:rsidRDefault="00BC6EEE" w:rsidP="00EF3B6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6141" w:rsidRPr="00E0639B" w:rsidRDefault="00CD6141" w:rsidP="00CD6141">
      <w:pPr>
        <w:spacing w:after="0" w:line="36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Таблица 1.1 – Технические данные электроприемников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864"/>
        <w:gridCol w:w="1235"/>
        <w:gridCol w:w="984"/>
        <w:gridCol w:w="1026"/>
        <w:gridCol w:w="1240"/>
        <w:gridCol w:w="1223"/>
      </w:tblGrid>
      <w:tr w:rsidR="00CD6141" w:rsidRPr="00E0639B" w:rsidTr="00CD6141">
        <w:trPr>
          <w:trHeight w:val="487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6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электроприемника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Рн</w:t>
            </w:r>
            <w:proofErr w:type="spellEnd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536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K</w:t>
            </w:r>
            <w:proofErr w:type="gramEnd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648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cosφ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tgφ</w:t>
            </w:r>
          </w:p>
        </w:tc>
      </w:tr>
      <w:tr w:rsidR="00CD6141" w:rsidRPr="00E0639B" w:rsidTr="00CD6141">
        <w:trPr>
          <w:trHeight w:val="257"/>
          <w:jc w:val="center"/>
        </w:trPr>
        <w:tc>
          <w:tcPr>
            <w:tcW w:w="521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6141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  <w:vAlign w:val="center"/>
          </w:tcPr>
          <w:p w:rsidR="007A55A8" w:rsidRPr="00E0639B" w:rsidRDefault="007A55A8" w:rsidP="007A55A8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3-фазный </w:t>
            </w:r>
            <w:proofErr w:type="gramStart"/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D6141" w:rsidRPr="00E0639B" w:rsidRDefault="00CD6141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установка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8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D6141" w:rsidRPr="00E0639B" w:rsidTr="00CD6141">
        <w:trPr>
          <w:trHeight w:val="284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строгальный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48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7A15E0" w:rsidRPr="00E0639B" w:rsidTr="00CD6141">
        <w:trPr>
          <w:trHeight w:val="284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фрезерный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 ленточный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3-фазный ПКР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мостовой, </w:t>
            </w:r>
            <w:r w:rsidR="00304A4E"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ПВ = 25 %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1-фазный ПКР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дуговой сварки, ПВ = 60 %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кВ∙А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Осветительная установка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7D6219">
            <w:pPr>
              <w:spacing w:after="0" w:line="240" w:lineRule="auto"/>
              <w:ind w:left="-78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накаливания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9… 11 Вт/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514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7D6219">
            <w:pPr>
              <w:spacing w:after="0" w:line="240" w:lineRule="auto"/>
              <w:ind w:left="-78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D6141" w:rsidRPr="00E0639B" w:rsidRDefault="00CD6141" w:rsidP="007A15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6141" w:rsidRPr="00E0639B" w:rsidRDefault="007D6219" w:rsidP="00EF3B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>Выбираются виды РУ: ШМА, РП, ЩО.</w:t>
      </w:r>
    </w:p>
    <w:p w:rsidR="007D6219" w:rsidRPr="00E0639B" w:rsidRDefault="007D6219" w:rsidP="00EF3B6C">
      <w:pPr>
        <w:spacing w:after="0" w:line="360" w:lineRule="auto"/>
        <w:ind w:firstLine="426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Так как потребитель – 3-й категории, то принимается однотрансформаторная подстанция.</w:t>
      </w:r>
    </w:p>
    <w:p w:rsidR="007D6219" w:rsidRPr="00E0639B" w:rsidRDefault="007D6219" w:rsidP="00EF3B6C">
      <w:pPr>
        <w:spacing w:after="0" w:line="360" w:lineRule="auto"/>
        <w:ind w:firstLine="426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>Формируется схема электроснабжения (рисунок 1.1).</w:t>
      </w:r>
    </w:p>
    <w:p w:rsidR="0087592D" w:rsidRPr="00E0639B" w:rsidRDefault="00595899" w:rsidP="00595899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23164" cy="5085914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23517" t="13519" r="25234" b="1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00" cy="50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2D" w:rsidRPr="00E0639B" w:rsidRDefault="00767F62" w:rsidP="00595899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Style w:val="Bodytext2"/>
          <w:rFonts w:eastAsia="Segoe UI"/>
          <w:sz w:val="28"/>
          <w:szCs w:val="28"/>
        </w:rPr>
        <w:t xml:space="preserve">Рисунок 1.1 – Схема </w:t>
      </w:r>
      <w:r w:rsidRPr="00E0639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E0639B">
        <w:rPr>
          <w:rStyle w:val="Bodytext2"/>
          <w:rFonts w:eastAsia="Segoe UI"/>
          <w:sz w:val="28"/>
          <w:szCs w:val="28"/>
        </w:rPr>
        <w:t xml:space="preserve"> цеха</w:t>
      </w:r>
    </w:p>
    <w:p w:rsidR="007D6219" w:rsidRPr="00E0639B" w:rsidRDefault="00F93870" w:rsidP="005958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Style w:val="Bodytext2"/>
          <w:rFonts w:eastAsia="Segoe UI"/>
          <w:sz w:val="28"/>
          <w:szCs w:val="28"/>
        </w:rPr>
        <w:tab/>
      </w:r>
      <w:r w:rsidR="007D6219" w:rsidRPr="00E0639B">
        <w:rPr>
          <w:rStyle w:val="Bodytext2"/>
          <w:rFonts w:eastAsia="Segoe UI"/>
          <w:sz w:val="28"/>
          <w:szCs w:val="28"/>
        </w:rPr>
        <w:t>Нагрузки 3-фазного ПКР приводятся к длительному режиму:</w:t>
      </w:r>
    </w:p>
    <w:p w:rsidR="00CD6141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080" w:dyaOrig="440">
          <v:shape id="_x0000_i1043" type="#_x0000_t75" style="width:205.7pt;height:21.5pt" o:ole="" o:preferrelative="f" fillcolor="window">
            <v:imagedata r:id="rId40" o:title=""/>
          </v:shape>
          <o:OLEObject Type="Embed" ProgID="Equation.DSMT4" ShapeID="_x0000_i1043" DrawAspect="Content" ObjectID="_1619349364" r:id="rId41"/>
        </w:object>
      </w:r>
    </w:p>
    <w:p w:rsidR="000B3059" w:rsidRPr="00E0639B" w:rsidRDefault="000B3059" w:rsidP="00595899">
      <w:pPr>
        <w:spacing w:after="0" w:line="360" w:lineRule="auto"/>
        <w:jc w:val="both"/>
        <w:rPr>
          <w:rStyle w:val="Bodytext2"/>
          <w:rFonts w:eastAsia="Microsoft Sans Serif"/>
          <w:sz w:val="28"/>
          <w:szCs w:val="28"/>
        </w:rPr>
      </w:pPr>
      <w:r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Style w:val="Bodytext2"/>
          <w:rFonts w:eastAsia="Segoe UI"/>
          <w:sz w:val="28"/>
          <w:szCs w:val="28"/>
        </w:rPr>
        <w:t xml:space="preserve">Нагрузка 1-фазного ПКР, включенная на линейное напряжение, </w:t>
      </w:r>
      <w:r w:rsidRPr="00E0639B">
        <w:rPr>
          <w:rStyle w:val="Bodytext2"/>
          <w:rFonts w:eastAsia="Microsoft Sans Serif"/>
          <w:sz w:val="28"/>
          <w:szCs w:val="28"/>
        </w:rPr>
        <w:t xml:space="preserve">приводится </w:t>
      </w:r>
      <w:r w:rsidRPr="00E0639B">
        <w:rPr>
          <w:rStyle w:val="Bodytext2"/>
          <w:rFonts w:eastAsia="Segoe UI"/>
          <w:sz w:val="28"/>
          <w:szCs w:val="28"/>
        </w:rPr>
        <w:t xml:space="preserve">к </w:t>
      </w:r>
      <w:r w:rsidRPr="00E0639B">
        <w:rPr>
          <w:rStyle w:val="Bodytext2"/>
          <w:rFonts w:eastAsia="Microsoft Sans Serif"/>
          <w:sz w:val="28"/>
          <w:szCs w:val="28"/>
        </w:rPr>
        <w:t xml:space="preserve">длительному </w:t>
      </w:r>
      <w:r w:rsidRPr="00E0639B">
        <w:rPr>
          <w:rStyle w:val="Bodytext2"/>
          <w:rFonts w:eastAsia="Segoe UI"/>
          <w:sz w:val="28"/>
          <w:szCs w:val="28"/>
        </w:rPr>
        <w:t xml:space="preserve">режиму и </w:t>
      </w:r>
      <w:r w:rsidRPr="00E0639B">
        <w:rPr>
          <w:rStyle w:val="Bodytext2"/>
          <w:rFonts w:eastAsia="Microsoft Sans Serif"/>
          <w:sz w:val="28"/>
          <w:szCs w:val="28"/>
        </w:rPr>
        <w:t>к условной 3-фазной мощности:</w:t>
      </w:r>
    </w:p>
    <w:p w:rsidR="000B3059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360" w:dyaOrig="440">
          <v:shape id="_x0000_i1044" type="#_x0000_t75" style="width:270.25pt;height:21.5pt" o:ole="" o:preferrelative="f" fillcolor="window">
            <v:imagedata r:id="rId42" o:title=""/>
          </v:shape>
          <o:OLEObject Type="Embed" ProgID="Equation.DSMT4" ShapeID="_x0000_i1044" DrawAspect="Content" ObjectID="_1619349365" r:id="rId43"/>
        </w:object>
      </w:r>
    </w:p>
    <w:p w:rsidR="000B3059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6"/>
          <w:sz w:val="28"/>
          <w:szCs w:val="20"/>
          <w:lang w:eastAsia="ru-RU"/>
        </w:rPr>
        <w:object w:dxaOrig="5580" w:dyaOrig="700">
          <v:shape id="_x0000_i1045" type="#_x0000_t75" style="width:281.45pt;height:34.6pt" o:ole="" o:preferrelative="f" fillcolor="window">
            <v:imagedata r:id="rId44" o:title=""/>
          </v:shape>
          <o:OLEObject Type="Embed" ProgID="Equation.DSMT4" ShapeID="_x0000_i1045" DrawAspect="Content" ObjectID="_1619349366" r:id="rId45"/>
        </w:object>
      </w:r>
    </w:p>
    <w:p w:rsidR="000B3059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6"/>
          <w:sz w:val="28"/>
          <w:szCs w:val="20"/>
          <w:lang w:eastAsia="ru-RU"/>
        </w:rPr>
        <w:object w:dxaOrig="6600" w:dyaOrig="700">
          <v:shape id="_x0000_i1046" type="#_x0000_t75" style="width:332.9pt;height:34.6pt" o:ole="" o:preferrelative="f" fillcolor="window">
            <v:imagedata r:id="rId46" o:title=""/>
          </v:shape>
          <o:OLEObject Type="Embed" ProgID="Equation.DSMT4" ShapeID="_x0000_i1046" DrawAspect="Content" ObjectID="_1619349367" r:id="rId47"/>
        </w:object>
      </w:r>
    </w:p>
    <w:p w:rsidR="000B3059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8"/>
          <w:sz w:val="28"/>
          <w:szCs w:val="20"/>
          <w:lang w:eastAsia="ru-RU"/>
        </w:rPr>
        <w:object w:dxaOrig="6360" w:dyaOrig="859">
          <v:shape id="_x0000_i1047" type="#_x0000_t75" style="width:320.75pt;height:42.1pt" o:ole="" o:preferrelative="f" fillcolor="window">
            <v:imagedata r:id="rId48" o:title=""/>
          </v:shape>
          <o:OLEObject Type="Embed" ProgID="Equation.DSMT4" ShapeID="_x0000_i1047" DrawAspect="Content" ObjectID="_1619349368" r:id="rId49"/>
        </w:object>
      </w:r>
    </w:p>
    <w:p w:rsidR="000B3059" w:rsidRPr="00E0639B" w:rsidRDefault="000B3059" w:rsidP="005958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Тогда:</w:t>
      </w:r>
    </w:p>
    <w:p w:rsidR="00CD6141" w:rsidRPr="00E0639B" w:rsidRDefault="000B3059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8"/>
          <w:sz w:val="28"/>
          <w:szCs w:val="20"/>
          <w:lang w:eastAsia="ru-RU"/>
        </w:rPr>
        <w:object w:dxaOrig="4260" w:dyaOrig="560">
          <v:shape id="_x0000_i1048" type="#_x0000_t75" style="width:215.05pt;height:27.1pt" o:ole="" o:preferrelative="f" fillcolor="window">
            <v:imagedata r:id="rId50" o:title=""/>
          </v:shape>
          <o:OLEObject Type="Embed" ProgID="Equation.DSMT4" ShapeID="_x0000_i1048" DrawAspect="Content" ObjectID="_1619349369" r:id="rId51"/>
        </w:object>
      </w:r>
    </w:p>
    <w:p w:rsidR="000B3059" w:rsidRPr="00E0639B" w:rsidRDefault="000B3059" w:rsidP="00595899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Определяется методом удельной мощности нагрузка ОУ:</w:t>
      </w:r>
    </w:p>
    <w:p w:rsidR="0000050A" w:rsidRPr="00E0639B" w:rsidRDefault="0000050A" w:rsidP="00595899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imSun" w:hAnsi="Times New Roman" w:cs="Times New Roman"/>
          <w:color w:val="000000"/>
          <w:position w:val="-16"/>
          <w:sz w:val="28"/>
          <w:szCs w:val="20"/>
          <w:lang w:eastAsia="ru-RU"/>
        </w:rPr>
        <w:object w:dxaOrig="4060" w:dyaOrig="480">
          <v:shape id="_x0000_i1049" type="#_x0000_t75" style="width:204.8pt;height:23.4pt" o:ole="" o:preferrelative="f" fillcolor="window">
            <v:imagedata r:id="rId52" o:title=""/>
          </v:shape>
          <o:OLEObject Type="Embed" ProgID="Equation.DSMT4" ShapeID="_x0000_i1049" DrawAspect="Content" ObjectID="_1619349370" r:id="rId53"/>
        </w:object>
      </w:r>
    </w:p>
    <w:p w:rsidR="006014F8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6014F8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Согласно распределению нагрузки по РУ заполняется «Сводная ведомость...» (таблица 1.2).</w:t>
      </w:r>
    </w:p>
    <w:p w:rsidR="006014F8" w:rsidRPr="00E0639B" w:rsidRDefault="00916119" w:rsidP="00595899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6014F8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Колонки 1, 2, 3, 5, 6, 7 заполняются по исходным данным.</w:t>
      </w:r>
    </w:p>
    <w:p w:rsidR="007310BD" w:rsidRPr="00E0639B" w:rsidRDefault="00916119" w:rsidP="00595899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Колонка 4: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нΣ.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н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n</m:t>
        </m:r>
      </m:oMath>
      <w:proofErr w:type="gramStart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10BD" w:rsidRPr="00E0639B"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proofErr w:type="gramEnd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кроме РП2 с 1-фазными </w:t>
      </w:r>
      <w:proofErr w:type="spellStart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электроприемниками</w:t>
      </w:r>
      <w:proofErr w:type="spellEnd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ЩО.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Так как на РП</w:t>
      </w:r>
      <w:proofErr w:type="gramStart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РП2, ЩО электроприемники одного наименования, итоговых расчетов не требуется.</w:t>
      </w:r>
    </w:p>
    <w:p w:rsidR="000B3059" w:rsidRPr="00E0639B" w:rsidRDefault="007310BD" w:rsidP="00595899">
      <w:p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DF2A0B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Расчеты производятся для ШМА1</w:t>
      </w:r>
      <w:proofErr w:type="gramStart"/>
      <w:r w:rsidR="00DF2A0B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="00DF2A0B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ШМА2.</w:t>
      </w:r>
    </w:p>
    <w:p w:rsidR="007310BD" w:rsidRPr="00E0639B" w:rsidRDefault="007310BD" w:rsidP="00595899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 xml:space="preserve">По формуле (2.9) </w:t>
      </w:r>
      <w:proofErr w:type="gramStart"/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определяется</w:t>
      </w:r>
      <w:proofErr w:type="gramEnd"/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639B">
        <w:rPr>
          <w:rFonts w:ascii="Times New Roman" w:eastAsia="Segoe UI" w:hAnsi="Times New Roman" w:cs="Times New Roman"/>
          <w:color w:val="000000"/>
          <w:position w:val="-6"/>
          <w:sz w:val="28"/>
          <w:szCs w:val="28"/>
          <w:lang w:eastAsia="ru-RU" w:bidi="ru-RU"/>
        </w:rPr>
        <w:object w:dxaOrig="279" w:dyaOrig="240">
          <v:shape id="_x0000_i1050" type="#_x0000_t75" style="width:14.05pt;height:12.15pt" o:ole="">
            <v:imagedata r:id="rId54" o:title=""/>
          </v:shape>
          <o:OLEObject Type="Embed" ProgID="Equation.DSMT4" ShapeID="_x0000_i1050" DrawAspect="Content" ObjectID="_1619349371" r:id="rId55"/>
        </w:objec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и заносятся в колонку 8.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Определяются </w:t>
      </w:r>
      <m:oMath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</m:sub>
        </m:sSub>
        <m: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K</m:t>
            </m:r>
          </m:e>
          <m:sub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и</m:t>
            </m:r>
          </m:sub>
        </m:sSub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н</m:t>
            </m:r>
          </m:sub>
        </m:sSub>
        <m: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 xml:space="preserve">, </m:t>
        </m:r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</m:sub>
        </m:sSub>
        <m: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w:proofErr w:type="gramStart"/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  <w:proofErr w:type="gramEnd"/>
          </m:sub>
        </m:sSub>
        <m:r>
          <m:rPr>
            <m:sty m:val="p"/>
          </m:rP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>tgφ</m:t>
        </m:r>
        <m: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 xml:space="preserve">, </m:t>
        </m:r>
        <m:sSub>
          <m:sSubPr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S</m:t>
            </m:r>
          </m:e>
          <m:sub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</m:sub>
        </m:sSub>
        <m:r>
          <w:rPr>
            <w:rFonts w:ascii="Cambria Math" w:eastAsia="Segoe UI" w:hAnsi="Cambria Math" w:cs="Times New Roman"/>
            <w:color w:val="000000"/>
            <w:sz w:val="28"/>
            <w:szCs w:val="28"/>
            <w:lang w:eastAsia="ru-RU" w:bidi="ru-RU"/>
          </w:rPr>
          <m:t>=</m:t>
        </m:r>
        <m:rad>
          <m:radPr>
            <m:degHide m:val="on"/>
            <m:ctrlPr>
              <w:rPr>
                <w:rFonts w:ascii="Cambria Math" w:eastAsia="Segoe UI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Sup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P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см</m:t>
                </m:r>
              </m:sub>
              <m:sup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2</m:t>
                </m:r>
              </m:sup>
            </m:sSubSup>
            <m:r>
              <w:rPr>
                <w:rFonts w:ascii="Cambria Math" w:eastAsia="Segoe UI" w:hAnsi="Cambria Math" w:cs="Times New Roman"/>
                <w:color w:val="000000"/>
                <w:sz w:val="28"/>
                <w:szCs w:val="28"/>
                <w:lang w:eastAsia="ru-RU" w:bidi="ru-RU"/>
              </w:rPr>
              <m:t>+</m:t>
            </m:r>
            <m:sSubSup>
              <m:sSubSup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Sup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Q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см</m:t>
                </m:r>
              </m:sub>
              <m:sup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2</m:t>
                </m:r>
              </m:sup>
            </m:sSubSup>
          </m:e>
        </m:rad>
      </m:oMath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, результаты заносятся в колонки 9, 10, 11 соответственно.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Определяется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n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э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=F</m:t>
        </m:r>
        <m:d>
          <m:d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d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n,m,</m:t>
            </m:r>
            <m:sSub>
              <m:sSub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K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и</m:t>
                </m:r>
                <w:proofErr w:type="gramStart"/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.с</m:t>
                </m:r>
                <w:proofErr w:type="gramEnd"/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р</m:t>
                </m:r>
              </m:sub>
            </m:s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,</m:t>
            </m:r>
            <m:sSub>
              <m:sSub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P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н</m:t>
                </m:r>
              </m:sub>
            </m:sSub>
          </m:e>
        </m:d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=F</m:t>
        </m:r>
        <m:d>
          <m:d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d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13, &gt;3,&gt;0,2, переменная</m:t>
            </m:r>
          </m:e>
        </m:d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==13</m:t>
        </m:r>
      </m:oMath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результат </w:t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заносится в колонку 12.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Определяется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K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=F</m:t>
        </m:r>
        <m:d>
          <m:d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dPr>
          <m:e>
            <m:sSub>
              <m:sSub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K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и</m:t>
                </m:r>
                <w:proofErr w:type="gramStart"/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.с</m:t>
                </m:r>
                <w:proofErr w:type="gramEnd"/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р</m:t>
                </m:r>
              </m:sub>
            </m:s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,</m:t>
            </m:r>
            <m:sSub>
              <m:sSub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n</m:t>
                </m:r>
              </m:e>
              <m:sub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э</m:t>
                </m:r>
              </m:sub>
            </m:sSub>
          </m:e>
        </m:d>
      </m:oMath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, результат заносится в к</w:t>
      </w:r>
      <w:proofErr w:type="spellStart"/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олонку</w:t>
      </w:r>
      <w:proofErr w:type="spellEnd"/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13.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Рассчитываются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K</m:t>
            </m:r>
          </m:e>
          <m:sub>
            <w:proofErr w:type="gramStart"/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  <w:proofErr w:type="gramEnd"/>
          </m:sub>
        </m:sSub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</m:sub>
        </m:sSub>
      </m:oMath>
      <w:r w:rsidR="007310BD" w:rsidRPr="00E0639B">
        <w:rPr>
          <w:rFonts w:ascii="Times New Roman" w:eastAsia="Gulim" w:hAnsi="Times New Roman" w:cs="Times New Roman"/>
          <w:iCs/>
          <w:color w:val="000000"/>
          <w:sz w:val="28"/>
          <w:szCs w:val="28"/>
          <w:lang w:eastAsia="ru-RU" w:bidi="ru-RU"/>
        </w:rPr>
        <w:t>;</w:t>
      </w:r>
      <w:r w:rsidR="007310BD" w:rsidRPr="00E0639B">
        <w:rPr>
          <w:rFonts w:ascii="Times New Roman" w:eastAsia="Gulim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Sup>
          <m:sSubSup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Sup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K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</m:sub>
          <m:sup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'</m:t>
            </m:r>
          </m:sup>
        </m:sSubSup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Q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см</m:t>
            </m:r>
          </m:sub>
        </m:sSub>
      </m:oMath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  <w:r w:rsidR="007310BD" w:rsidRPr="00E0639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S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м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rad>
          <m:radPr>
            <m:degHide m:val="on"/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radPr>
          <m:deg/>
          <m:e>
            <m:sSup>
              <m:sSup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Microsoft Sans Serif" w:hAnsi="Cambria Math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icrosoft Sans Serif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м</m:t>
                    </m:r>
                  </m:sub>
                </m:sSub>
              </m:e>
              <m:sup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2</m:t>
                </m:r>
              </m:sup>
            </m:sSup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+</m:t>
            </m:r>
            <m:sSup>
              <m:sSupPr>
                <m:ctrlPr>
                  <w:rPr>
                    <w:rFonts w:ascii="Cambria Math" w:eastAsia="Microsoft Sans Serif" w:hAnsi="Cambria Math" w:cs="Times New Roman"/>
                    <w:i/>
                    <w:color w:val="000000"/>
                    <w:sz w:val="28"/>
                    <w:szCs w:val="28"/>
                    <w:lang w:eastAsia="ru-RU" w:bidi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Microsoft Sans Serif" w:hAnsi="Cambria Math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Microsoft Sans Serif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Microsoft Sans Serif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м</m:t>
                    </m:r>
                  </m:sub>
                </m:sSub>
              </m:e>
              <m:sup>
                <m:r>
                  <w:rPr>
                    <w:rFonts w:ascii="Cambria Math" w:eastAsia="Microsoft Sans Serif" w:hAnsi="Cambria Math" w:cs="Times New Roman"/>
                    <w:color w:val="000000"/>
                    <w:sz w:val="28"/>
                    <w:szCs w:val="28"/>
                    <w:lang w:eastAsia="ru-RU" w:bidi="ru-RU"/>
                  </w:rPr>
                  <m:t>2</m:t>
                </m:r>
              </m:sup>
            </m:sSup>
          </m:e>
        </m:rad>
      </m:oMath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7310BD" w:rsidRPr="00E0639B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результат заносится в колонки 15,</w:t>
      </w:r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16, </w:t>
      </w:r>
      <w:r w:rsidR="007310BD"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17 соответственно.</w:t>
      </w:r>
    </w:p>
    <w:p w:rsidR="007310BD" w:rsidRPr="00E0639B" w:rsidRDefault="00916119" w:rsidP="00595899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7310BD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Определяется ток на РУ, результат заносится в колонку 18:</w:t>
      </w:r>
    </w:p>
    <w:p w:rsidR="007310BD" w:rsidRPr="00E0639B" w:rsidRDefault="00C3667E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5360" w:dyaOrig="880">
          <v:shape id="_x0000_i1051" type="#_x0000_t75" style="width:270.25pt;height:43pt" o:ole="" o:preferrelative="f" fillcolor="window">
            <v:imagedata r:id="rId56" o:title=""/>
          </v:shape>
          <o:OLEObject Type="Embed" ProgID="Equation.DSMT4" ShapeID="_x0000_i1051" DrawAspect="Content" ObjectID="_1619349372" r:id="rId57"/>
        </w:object>
      </w:r>
    </w:p>
    <w:p w:rsidR="00C3667E" w:rsidRPr="00E0639B" w:rsidRDefault="00C3667E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5380" w:dyaOrig="880">
          <v:shape id="_x0000_i1052" type="#_x0000_t75" style="width:271.15pt;height:43pt" o:ole="" o:preferrelative="f" fillcolor="window">
            <v:imagedata r:id="rId58" o:title=""/>
          </v:shape>
          <o:OLEObject Type="Embed" ProgID="Equation.DSMT4" ShapeID="_x0000_i1052" DrawAspect="Content" ObjectID="_1619349373" r:id="rId59"/>
        </w:object>
      </w:r>
    </w:p>
    <w:p w:rsidR="00DF2A0B" w:rsidRPr="00E0639B" w:rsidRDefault="00DF2A0B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680" w:dyaOrig="880">
          <v:shape id="_x0000_i1055" type="#_x0000_t75" style="width:235.65pt;height:43pt" o:ole="" o:preferrelative="f" fillcolor="window">
            <v:imagedata r:id="rId60" o:title=""/>
          </v:shape>
          <o:OLEObject Type="Embed" ProgID="Equation.DSMT4" ShapeID="_x0000_i1055" DrawAspect="Content" ObjectID="_1619349374" r:id="rId61"/>
        </w:object>
      </w:r>
    </w:p>
    <w:p w:rsidR="00DF2A0B" w:rsidRPr="00E0639B" w:rsidRDefault="00DF2A0B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740" w:dyaOrig="880">
          <v:shape id="_x0000_i1053" type="#_x0000_t75" style="width:238.45pt;height:43pt" o:ole="" o:preferrelative="f" fillcolor="window">
            <v:imagedata r:id="rId62" o:title=""/>
          </v:shape>
          <o:OLEObject Type="Embed" ProgID="Equation.DSMT4" ShapeID="_x0000_i1053" DrawAspect="Content" ObjectID="_1619349375" r:id="rId63"/>
        </w:object>
      </w:r>
    </w:p>
    <w:p w:rsidR="00DF2A0B" w:rsidRPr="00E0639B" w:rsidRDefault="00DF2A0B" w:rsidP="00595899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540" w:dyaOrig="880">
          <v:shape id="_x0000_i1054" type="#_x0000_t75" style="width:229.1pt;height:43pt" o:ole="" o:preferrelative="f" fillcolor="window">
            <v:imagedata r:id="rId64" o:title=""/>
          </v:shape>
          <o:OLEObject Type="Embed" ProgID="Equation.DSMT4" ShapeID="_x0000_i1054" DrawAspect="Content" ObjectID="_1619349376" r:id="rId65"/>
        </w:object>
      </w:r>
    </w:p>
    <w:p w:rsidR="00DF2A0B" w:rsidRPr="00E0639B" w:rsidRDefault="00DF2A0B" w:rsidP="00DF2A0B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:rsidR="00DF2A0B" w:rsidRPr="00E0639B" w:rsidRDefault="00DF2A0B" w:rsidP="00DF2A0B">
      <w:pPr>
        <w:widowControl w:val="0"/>
        <w:spacing w:after="0" w:line="36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Определяются потери в трансформаторе, результаты заносятся в колонки 15, 16, 17.</w:t>
      </w:r>
    </w:p>
    <w:p w:rsidR="00DF2A0B" w:rsidRPr="00E0639B" w:rsidRDefault="00DF2A0B" w:rsidP="00DF2A0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140" w:dyaOrig="460">
          <v:shape id="_x0000_i1056" type="#_x0000_t75" style="width:259pt;height:22.45pt" o:ole="" o:preferrelative="f" fillcolor="window">
            <v:imagedata r:id="rId66" o:title=""/>
          </v:shape>
          <o:OLEObject Type="Embed" ProgID="Equation.DSMT4" ShapeID="_x0000_i1056" DrawAspect="Content" ObjectID="_1619349377" r:id="rId67"/>
        </w:object>
      </w:r>
    </w:p>
    <w:p w:rsidR="00DF2A0B" w:rsidRPr="00E0639B" w:rsidRDefault="00DF2A0B" w:rsidP="00DF2A0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060" w:dyaOrig="460">
          <v:shape id="_x0000_i1057" type="#_x0000_t75" style="width:255.25pt;height:22.45pt" o:ole="" o:preferrelative="f" fillcolor="window">
            <v:imagedata r:id="rId68" o:title=""/>
          </v:shape>
          <o:OLEObject Type="Embed" ProgID="Equation.DSMT4" ShapeID="_x0000_i1057" DrawAspect="Content" ObjectID="_1619349378" r:id="rId69"/>
        </w:object>
      </w:r>
    </w:p>
    <w:p w:rsidR="00DF2A0B" w:rsidRPr="00E0639B" w:rsidRDefault="00DF2A0B" w:rsidP="00DF2A0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4"/>
          <w:sz w:val="28"/>
          <w:szCs w:val="20"/>
          <w:lang w:eastAsia="ru-RU"/>
        </w:rPr>
        <w:object w:dxaOrig="5800" w:dyaOrig="520">
          <v:shape id="_x0000_i1058" type="#_x0000_t75" style="width:292.7pt;height:25.25pt" o:ole="" o:preferrelative="f" fillcolor="window">
            <v:imagedata r:id="rId70" o:title=""/>
          </v:shape>
          <o:OLEObject Type="Embed" ProgID="Equation.DSMT4" ShapeID="_x0000_i1058" DrawAspect="Content" ObjectID="_1619349379" r:id="rId71"/>
        </w:object>
      </w:r>
    </w:p>
    <w:p w:rsidR="00DF2A0B" w:rsidRPr="00E0639B" w:rsidRDefault="00DF2A0B" w:rsidP="00DF2A0B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Определяется расчетная мощность трансформатора с учетом потерь, но без компенсации реактивной мощности (для </w:t>
      </w:r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одно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трансформаторной подстанции).</w:t>
      </w:r>
    </w:p>
    <w:p w:rsidR="00DF2A0B" w:rsidRPr="00E0639B" w:rsidRDefault="007F0BB6" w:rsidP="00DF2A0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820" w:dyaOrig="460">
          <v:shape id="_x0000_i1059" type="#_x0000_t75" style="width:293.6pt;height:22.45pt" o:ole="" o:preferrelative="f" fillcolor="window">
            <v:imagedata r:id="rId72" o:title=""/>
          </v:shape>
          <o:OLEObject Type="Embed" ProgID="Equation.DSMT4" ShapeID="_x0000_i1059" DrawAspect="Content" ObjectID="_1619349380" r:id="rId73"/>
        </w:object>
      </w:r>
    </w:p>
    <w:p w:rsidR="007F0BB6" w:rsidRPr="00E0639B" w:rsidRDefault="007F0BB6" w:rsidP="007F0BB6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>По с</w:t>
      </w:r>
      <w:r w:rsidRPr="00E0639B">
        <w:rPr>
          <w:rFonts w:ascii="Times New Roman" w:hAnsi="Times New Roman" w:cs="Times New Roman"/>
          <w:bCs/>
          <w:sz w:val="28"/>
          <w:szCs w:val="28"/>
        </w:rPr>
        <w:t>правочному пособию по электрооборудованию и электроснабжению</w:t>
      </w:r>
      <w:r w:rsidRPr="00E0639B">
        <w:rPr>
          <w:rFonts w:ascii="Times New Roman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[2, с. 107] выбирается КТП 1×400-10/0,4; с трансформатор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ТМ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400-10/0,4;</w:t>
      </w:r>
      <m:oMath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 xml:space="preserve">  </m:t>
        </m:r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ΔP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хх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=0,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950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 xml:space="preserve"> кВт;</m:t>
        </m:r>
      </m:oMath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ΔP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кз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5,5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 xml:space="preserve"> кВт;</m:t>
        </m:r>
      </m:oMath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 xml:space="preserve">        </m:t>
            </m:r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u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кз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=4,5 %;</m:t>
        </m:r>
      </m:oMath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i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хх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=2,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1</m:t>
        </m:r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 xml:space="preserve"> %.</m:t>
        </m:r>
      </m:oMath>
    </w:p>
    <w:p w:rsidR="007F0BB6" w:rsidRPr="00E0639B" w:rsidRDefault="007F0BB6" w:rsidP="007F0BB6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icrosoft Sans Serif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K</m:t>
              </m:r>
            </m:e>
            <m:sub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з</m:t>
              </m:r>
            </m:sub>
          </m:sSub>
          <m:r>
            <w:rPr>
              <w:rFonts w:ascii="Cambria Math" w:eastAsia="Microsoft Sans Serif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Microsoft Sans Serif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Microsoft Sans Serif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НН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icrosoft Sans Serif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icrosoft Sans Serif" w:hAnsi="Cambria Math" w:cs="Times New Roman"/>
                          <w:i/>
                          <w:color w:val="000000"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Microsoft Sans Serif" w:hAnsi="Cambria Math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icrosoft Sans Serif" w:hAnsi="Cambria Math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т</m:t>
                      </m:r>
                    </m:sub>
                  </m:sSub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∙S</m:t>
                  </m:r>
                </m:e>
                <m:sub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Microsoft Sans Serif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Microsoft Sans Serif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326,78</m:t>
              </m:r>
            </m:num>
            <m:den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1</m:t>
              </m:r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40</m:t>
              </m:r>
              <m:r>
                <w:rPr>
                  <w:rFonts w:ascii="Cambria Math" w:eastAsia="Microsoft Sans Serif" w:hAnsi="Cambria Math" w:cs="Times New Roman"/>
                  <w:color w:val="000000"/>
                  <w:sz w:val="28"/>
                  <w:szCs w:val="28"/>
                  <w:lang w:eastAsia="ru-RU" w:bidi="ru-RU"/>
                </w:rPr>
                <m:t>0</m:t>
              </m:r>
            </m:den>
          </m:f>
          <m:r>
            <w:rPr>
              <w:rFonts w:ascii="Cambria Math" w:eastAsia="Microsoft Sans Serif" w:hAnsi="Cambria Math" w:cs="Times New Roman"/>
              <w:color w:val="000000"/>
              <w:sz w:val="28"/>
              <w:szCs w:val="28"/>
              <w:lang w:eastAsia="ru-RU" w:bidi="ru-RU"/>
            </w:rPr>
            <m:t>=0,</m:t>
          </m:r>
          <m:r>
            <w:rPr>
              <w:rFonts w:ascii="Cambria Math" w:eastAsia="Microsoft Sans Serif" w:hAnsi="Cambria Math" w:cs="Times New Roman"/>
              <w:color w:val="000000"/>
              <w:sz w:val="28"/>
              <w:szCs w:val="28"/>
              <w:lang w:eastAsia="ru-RU" w:bidi="ru-RU"/>
            </w:rPr>
            <m:t>82</m:t>
          </m:r>
          <m:r>
            <w:rPr>
              <w:rFonts w:ascii="Cambria Math" w:eastAsia="Microsoft Sans Serif" w:hAnsi="Cambria Math" w:cs="Times New Roman"/>
              <w:color w:val="000000"/>
              <w:sz w:val="28"/>
              <w:szCs w:val="28"/>
              <w:lang w:eastAsia="ru-RU" w:bidi="ru-RU"/>
            </w:rPr>
            <m:t>.</m:t>
          </m:r>
        </m:oMath>
      </m:oMathPara>
    </w:p>
    <w:p w:rsidR="007F0BB6" w:rsidRPr="00E0639B" w:rsidRDefault="007F0BB6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Выбрана цеховая КТП 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1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×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40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0-10/0,4;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K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з</m:t>
            </m:r>
          </m:sub>
        </m:sSub>
      </m:oMath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639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= 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0,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82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ectPr w:rsidR="00083ABA" w:rsidRPr="00E0639B" w:rsidSect="002B58D7">
          <w:footerReference w:type="default" r:id="rId74"/>
          <w:pgSz w:w="11906" w:h="16838"/>
          <w:pgMar w:top="1134" w:right="851" w:bottom="1134" w:left="1701" w:header="709" w:footer="191" w:gutter="0"/>
          <w:pgNumType w:start="2"/>
          <w:cols w:space="708"/>
          <w:docGrid w:linePitch="360"/>
        </w:sectPr>
      </w:pPr>
    </w:p>
    <w:p w:rsidR="00653B52" w:rsidRPr="00E0639B" w:rsidRDefault="00653B52" w:rsidP="00653B5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1.2 –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Сводная ведомость нагрузок по цеху</w:t>
      </w:r>
    </w:p>
    <w:tbl>
      <w:tblPr>
        <w:tblW w:w="14754" w:type="dxa"/>
        <w:jc w:val="center"/>
        <w:tblLayout w:type="fixed"/>
        <w:tblLook w:val="04A0"/>
      </w:tblPr>
      <w:tblGrid>
        <w:gridCol w:w="2544"/>
        <w:gridCol w:w="705"/>
        <w:gridCol w:w="549"/>
        <w:gridCol w:w="903"/>
        <w:gridCol w:w="645"/>
        <w:gridCol w:w="678"/>
        <w:gridCol w:w="636"/>
        <w:gridCol w:w="522"/>
        <w:gridCol w:w="804"/>
        <w:gridCol w:w="804"/>
        <w:gridCol w:w="804"/>
        <w:gridCol w:w="564"/>
        <w:gridCol w:w="672"/>
        <w:gridCol w:w="672"/>
        <w:gridCol w:w="840"/>
        <w:gridCol w:w="822"/>
        <w:gridCol w:w="846"/>
        <w:gridCol w:w="744"/>
      </w:tblGrid>
      <w:tr w:rsidR="00653B52" w:rsidRPr="00E0639B" w:rsidTr="00653B52">
        <w:trPr>
          <w:trHeight w:val="85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РУ электроприемников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установленная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средняя за смену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максимальная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Рн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∑</w:t>
            </w: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tgφ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кВт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кВА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К'м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кВт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кВА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А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Насосная установка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Станок строгальный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Автомат фрезерный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Конвейер ленточный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232,44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282,57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429,33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Насосная установка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Станок строгальный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Автомат фрезерный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Конвейер ленточный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11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232,44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282,57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73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429,33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мостовой,                ПВ = 25 %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spacing w:after="0" w:line="240" w:lineRule="auto"/>
              <w:ind w:left="-10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ind w:left="-63" w:right="-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653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Аппарат дуговой сварки, ПВ = 60 %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ЩО с ОУ с ГРЛ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Всего на ШНН без КУ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224,20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194,04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300,44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262,94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194,04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326,78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496,51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Всего на ВН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269,48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226,71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352,16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C31E8">
            <w:pPr>
              <w:spacing w:after="0" w:line="240" w:lineRule="auto"/>
              <w:ind w:left="-52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535,07</w:t>
            </w:r>
          </w:p>
        </w:tc>
      </w:tr>
    </w:tbl>
    <w:p w:rsidR="00083ABA" w:rsidRPr="00E0639B" w:rsidRDefault="00083ABA" w:rsidP="00FC31E8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7F0BB6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DF2A0B">
      <w:pPr>
        <w:widowControl w:val="0"/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ectPr w:rsidR="00083ABA" w:rsidRPr="00E0639B" w:rsidSect="0087545F">
          <w:pgSz w:w="16838" w:h="11906" w:orient="landscape"/>
          <w:pgMar w:top="1701" w:right="1134" w:bottom="851" w:left="1134" w:header="709" w:footer="193" w:gutter="0"/>
          <w:pgNumType w:start="12"/>
          <w:cols w:space="708"/>
          <w:docGrid w:linePitch="360"/>
        </w:sectPr>
      </w:pPr>
    </w:p>
    <w:p w:rsidR="007F0BB6" w:rsidRPr="00E0639B" w:rsidRDefault="00050E20" w:rsidP="00050E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E0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 выбор компенсирующих устройств</w:t>
      </w:r>
    </w:p>
    <w:p w:rsidR="001A74BA" w:rsidRPr="00E0639B" w:rsidRDefault="001A74BA" w:rsidP="00050E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4BA" w:rsidRPr="00E0639B" w:rsidRDefault="001A74BA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 xml:space="preserve">Компенсация реактивной мощности электроустановок потребителей может </w:t>
      </w:r>
      <w:proofErr w:type="gramStart"/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производится</w:t>
      </w:r>
      <w:proofErr w:type="gramEnd"/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с помощью различных мероприятий без установки дополнительных источников реактивной мощности или при помощи компенсирующих устройств. Первый круг вопросов может решаться в условиях действующего предприятия, поэтому при проектировании рассматриваются только вопросы выбора мощности КУ и их размещения в сетях предприятия.</w:t>
      </w:r>
    </w:p>
    <w:p w:rsidR="001A74BA" w:rsidRPr="00E0639B" w:rsidRDefault="001A74BA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>Исходные данные по нагрузкам представлено в таблице 2.1.</w:t>
      </w:r>
    </w:p>
    <w:p w:rsidR="001A74BA" w:rsidRPr="00E0639B" w:rsidRDefault="001A74BA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1A74BA" w:rsidRPr="00E0639B" w:rsidRDefault="001A74BA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Таблица 2.1 – 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518"/>
        <w:gridCol w:w="1572"/>
        <w:gridCol w:w="1476"/>
        <w:gridCol w:w="1512"/>
        <w:gridCol w:w="1569"/>
      </w:tblGrid>
      <w:tr w:rsidR="001A74BA" w:rsidRPr="00E0639B" w:rsidTr="001A74BA">
        <w:trPr>
          <w:trHeight w:val="85"/>
          <w:jc w:val="center"/>
        </w:trPr>
        <w:tc>
          <w:tcPr>
            <w:tcW w:w="1923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18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cosφ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begin"/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QUOTE </w:instrText>
            </w:r>
            <m:oMath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φ</m:t>
              </m:r>
            </m:oMath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</w:instrTex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separate"/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tgφ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begin"/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QUOTE </w:instrText>
            </w:r>
            <m:oMath>
              <m:r>
                <w:rPr>
                  <w:rFonts w:ascii="Cambria Math" w:eastAsia="Arial Unicode MS" w:hAnsi="Cambria Math"/>
                  <w:color w:val="000000"/>
                  <w:sz w:val="24"/>
                  <w:szCs w:val="24"/>
                </w:rPr>
                <m:t>φ</m:t>
              </m:r>
            </m:oMath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</w:instrTex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separate"/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ind w:left="-54"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Рм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кВт</w:t>
            </w:r>
          </w:p>
        </w:tc>
        <w:tc>
          <w:tcPr>
            <w:tcW w:w="1512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ind w:left="-54"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квар</w:t>
            </w:r>
          </w:p>
        </w:tc>
        <w:tc>
          <w:tcPr>
            <w:tcW w:w="1569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ind w:left="-54"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кВА</w:t>
            </w:r>
          </w:p>
        </w:tc>
      </w:tr>
      <w:tr w:rsidR="001A74BA" w:rsidRPr="00E0639B" w:rsidTr="001A74BA">
        <w:trPr>
          <w:trHeight w:val="85"/>
          <w:jc w:val="center"/>
        </w:trPr>
        <w:tc>
          <w:tcPr>
            <w:tcW w:w="1923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на НН без КУ</w:t>
            </w:r>
          </w:p>
        </w:tc>
        <w:tc>
          <w:tcPr>
            <w:tcW w:w="1518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572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476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512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194,04</w:t>
            </w:r>
          </w:p>
        </w:tc>
        <w:tc>
          <w:tcPr>
            <w:tcW w:w="1569" w:type="dxa"/>
            <w:vAlign w:val="center"/>
          </w:tcPr>
          <w:p w:rsidR="001A74BA" w:rsidRPr="00E0639B" w:rsidRDefault="001A74BA" w:rsidP="001A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326,78</w:t>
            </w:r>
          </w:p>
        </w:tc>
      </w:tr>
    </w:tbl>
    <w:p w:rsidR="001A74BA" w:rsidRPr="00E0639B" w:rsidRDefault="001A74BA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177C27" w:rsidRPr="00E0639B" w:rsidRDefault="00177C27" w:rsidP="00177C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Определяется расчетная мощность КУ:</w:t>
      </w:r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к.р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tgφ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0,9 ∙ 262,94 ∙ (0,80 – 0,33) =112,32 квар.</w:t>
      </w:r>
    </w:p>
    <w:p w:rsidR="00177C27" w:rsidRPr="00E0639B" w:rsidRDefault="00177C27" w:rsidP="00177C2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= 0,95,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0,33.</w:t>
      </w:r>
    </w:p>
    <w:p w:rsidR="00177C27" w:rsidRPr="00E0639B" w:rsidRDefault="00177C27" w:rsidP="00177C2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Выбирается УКМ58-0,4-120-10 У3 со ступенчатым регулированием по 10 квар.</w:t>
      </w:r>
    </w:p>
    <w:p w:rsidR="00177C27" w:rsidRPr="00E0639B" w:rsidRDefault="00177C27" w:rsidP="00177C2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Определяются фактические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после компенсации реактивной мощности:</w:t>
      </w:r>
    </w:p>
    <w:p w:rsidR="00177C27" w:rsidRPr="00E0639B" w:rsidRDefault="00177C27" w:rsidP="00177C27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tgφ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к.ст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74</m:t>
        </m:r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0,9 ∙ </m:t>
            </m:r>
            <m:r>
              <w:rPr>
                <w:rFonts w:ascii="Cambria Math" w:hAnsi="Cambria Math" w:cs="Times New Roman"/>
                <w:sz w:val="28"/>
                <w:szCs w:val="28"/>
              </w:rPr>
              <m:t>262,94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23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7C27" w:rsidRPr="00E0639B" w:rsidRDefault="00177C27" w:rsidP="00177C27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>= 0,97.</w:t>
      </w:r>
    </w:p>
    <w:p w:rsidR="00177C27" w:rsidRPr="00E0639B" w:rsidRDefault="00177C27" w:rsidP="00177C2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Результаты расчетов заносятся в «Сводную ведомость нагрузок» (таблица 2.</w:t>
      </w:r>
      <w:r w:rsidR="009E56EB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77C27" w:rsidRPr="00E0639B" w:rsidRDefault="00177C27" w:rsidP="00177C27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Определяются расчетная мощность трансформатора с учетом потерь:</w:t>
      </w:r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=0,7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0,7 ∙ </w:t>
      </w:r>
      <w:r w:rsidR="007E36FE" w:rsidRPr="00E0639B">
        <w:rPr>
          <w:rFonts w:ascii="Times New Roman" w:eastAsiaTheme="minorEastAsia" w:hAnsi="Times New Roman" w:cs="Times New Roman"/>
          <w:sz w:val="28"/>
          <w:szCs w:val="28"/>
        </w:rPr>
        <w:t>273,16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E36FE" w:rsidRPr="00E0639B">
        <w:rPr>
          <w:rFonts w:ascii="Times New Roman" w:eastAsiaTheme="minorEastAsia" w:hAnsi="Times New Roman" w:cs="Times New Roman"/>
          <w:sz w:val="28"/>
          <w:szCs w:val="28"/>
        </w:rPr>
        <w:t>191,21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кВ∙А;</w:t>
      </w:r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=0,02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НН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=0,02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273,16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5,46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кВт</m:t>
          </m:r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=0,1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=0,1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273,16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 xml:space="preserve">27,32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квар</m:t>
        </m:r>
      </m:oMath>
      <w:r w:rsidRPr="00E0639B">
        <w:rPr>
          <w:rFonts w:ascii="Times New Roman" w:hAnsi="Times New Roman" w:cs="Times New Roman"/>
          <w:sz w:val="28"/>
          <w:szCs w:val="28"/>
        </w:rPr>
        <w:t>;</w:t>
      </w:r>
    </w:p>
    <w:p w:rsidR="00177C27" w:rsidRPr="00E0639B" w:rsidRDefault="00177C27" w:rsidP="00177C27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5,46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7,32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27,86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кВ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7C27" w:rsidRPr="00E0639B" w:rsidRDefault="00177C27" w:rsidP="00177C27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Выбирается трансформатор типа ТМ</w:t>
      </w:r>
      <w:r w:rsidR="007E36FE" w:rsidRPr="00E0639B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36FE" w:rsidRPr="00E0639B">
        <w:rPr>
          <w:rFonts w:ascii="Times New Roman" w:eastAsiaTheme="minorEastAsia" w:hAnsi="Times New Roman" w:cs="Times New Roman"/>
          <w:sz w:val="28"/>
          <w:szCs w:val="28"/>
        </w:rPr>
        <w:t>40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0-10/0,4:</w:t>
      </w:r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хх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95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кВт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5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кВт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кз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=4,5 %;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хх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%.</m:t>
        </m:r>
      </m:oMath>
    </w:p>
    <w:p w:rsidR="00177C27" w:rsidRPr="00E0639B" w:rsidRDefault="00177C27" w:rsidP="00177C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Определяется: </w:t>
      </w:r>
    </w:p>
    <w:p w:rsidR="00177C27" w:rsidRPr="00E0639B" w:rsidRDefault="00177C27" w:rsidP="00177C2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НН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icrosoft Sans Serif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icrosoft Sans Serif" w:hAnsi="Cambria Math" w:cs="Times New Roman"/>
                          <w:i/>
                          <w:color w:val="000000"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Microsoft Sans Serif" w:hAnsi="Cambria Math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icrosoft Sans Serif" w:hAnsi="Cambria Math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m:t>т</m:t>
                      </m:r>
                    </m:sub>
                  </m:sSub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∙S</m:t>
                  </m:r>
                </m:e>
                <m:sub>
                  <m:r>
                    <w:rPr>
                      <w:rFonts w:ascii="Cambria Math" w:eastAsia="Microsoft Sans Serif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273,16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68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77C27" w:rsidRPr="00E0639B" w:rsidRDefault="00177C27" w:rsidP="00177C2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Таблица 2.1 – Сводная ведомость нагрузок</w:t>
      </w:r>
    </w:p>
    <w:tbl>
      <w:tblPr>
        <w:tblStyle w:val="a4"/>
        <w:tblW w:w="4900" w:type="pct"/>
        <w:jc w:val="center"/>
        <w:tblLook w:val="04A0"/>
      </w:tblPr>
      <w:tblGrid>
        <w:gridCol w:w="2596"/>
        <w:gridCol w:w="1257"/>
        <w:gridCol w:w="1383"/>
        <w:gridCol w:w="1399"/>
        <w:gridCol w:w="1388"/>
        <w:gridCol w:w="1356"/>
      </w:tblGrid>
      <w:tr w:rsidR="00177C27" w:rsidRPr="00E0639B" w:rsidTr="00CE192F">
        <w:trPr>
          <w:jc w:val="center"/>
        </w:trPr>
        <w:tc>
          <w:tcPr>
            <w:tcW w:w="2596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257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cosφ</m:t>
                </m:r>
              </m:oMath>
            </m:oMathPara>
          </w:p>
        </w:tc>
        <w:tc>
          <w:tcPr>
            <w:tcW w:w="1383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tgφ</m:t>
                </m:r>
              </m:oMath>
            </m:oMathPara>
          </w:p>
        </w:tc>
        <w:tc>
          <w:tcPr>
            <w:tcW w:w="1399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oMath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388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oMath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, квар</w:t>
            </w:r>
          </w:p>
        </w:tc>
        <w:tc>
          <w:tcPr>
            <w:tcW w:w="1356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oMath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, кВ∙А</w: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Всего на НН </w:t>
            </w:r>
          </w:p>
          <w:p w:rsidR="00CE192F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383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399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194,04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326,78</w:t>
            </w:r>
          </w:p>
        </w:tc>
      </w:tr>
      <w:tr w:rsidR="00177C27" w:rsidRPr="00E0639B" w:rsidTr="00CE192F">
        <w:trPr>
          <w:jc w:val="center"/>
        </w:trPr>
        <w:tc>
          <w:tcPr>
            <w:tcW w:w="2596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257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177C27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6" w:type="dxa"/>
            <w:vAlign w:val="center"/>
          </w:tcPr>
          <w:p w:rsidR="00177C27" w:rsidRPr="00E0639B" w:rsidRDefault="00177C27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на НН с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383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399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74,04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273,16</w: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Потери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27,32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2009F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на ВН с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268,40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101,35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C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286,90</w:t>
            </w:r>
          </w:p>
        </w:tc>
      </w:tr>
    </w:tbl>
    <w:p w:rsidR="00177C27" w:rsidRPr="00E0639B" w:rsidRDefault="00177C27" w:rsidP="00177C2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E192F" w:rsidRPr="00E0639B" w:rsidRDefault="00CE192F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>Приняты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177C27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E192F" w:rsidRPr="00E0639B" w:rsidRDefault="00CE192F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- КУ типа УКМ58-0,4-120-10 У3; </w:t>
      </w:r>
    </w:p>
    <w:p w:rsidR="00CE192F" w:rsidRPr="00E0639B" w:rsidRDefault="00CE192F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- Трансформатор типа ТМ-400/10/0,4 кВ с</w:t>
      </w: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>=0,68.</w:t>
      </w: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177C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Pr="00E0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 выбор аппаратов защиты и линии электроснабжения</w:t>
      </w:r>
    </w:p>
    <w:p w:rsidR="00177C27" w:rsidRPr="00E0639B" w:rsidRDefault="00177C27" w:rsidP="001A74BA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выбора аппарата защиты нужно знать ток в линии, где он установлен, тип его и число фаз.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Токи (в амперах) в линии определяются по формулам: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сразу после трансформатора: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firstLine="8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object w:dxaOrig="1780" w:dyaOrig="820">
                <v:shape id="_x0000_i1060" type="#_x0000_t75" style="width:88.85pt;height:41.15pt" o:ole="">
                  <v:imagedata r:id="rId75" o:title=""/>
                </v:shape>
                <o:OLEObject Type="Embed" ProgID="Equation.3" ShapeID="_x0000_i1060" DrawAspect="Content" ObjectID="_1619349381" r:id="rId76"/>
              </w:objec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(2.30)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номинальная мощность трансформатора, кВА;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H.T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трансформатора, кВ.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Принимается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H.T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 кВ.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линия к РУ (РП или шинопровод):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firstLine="8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object w:dxaOrig="2040" w:dyaOrig="820">
                <v:shape id="_x0000_i1061" type="#_x0000_t75" style="width:101.9pt;height:41.15pt" o:ole="">
                  <v:imagedata r:id="rId77" o:title=""/>
                </v:shape>
                <o:OLEObject Type="Embed" ProgID="Equation.3" ShapeID="_x0000_i1061" DrawAspect="Content" ObjectID="_1619349382" r:id="rId78"/>
              </w:objec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(2.31)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M.РУ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расчетная мощность РУ, кВА;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H.РУ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РУ, кВ.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Принимается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H.РУ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0,38 кВ.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линия к ЭД переменного тока: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firstLine="8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40"/>
                <w:sz w:val="28"/>
                <w:szCs w:val="28"/>
                <w:lang w:eastAsia="ru-RU"/>
              </w:rPr>
              <w:object w:dxaOrig="3280" w:dyaOrig="900">
                <v:shape id="_x0000_i1062" type="#_x0000_t75" style="width:163.65pt;height:44.9pt" o:ole="">
                  <v:imagedata r:id="rId79" o:title=""/>
                </v:shape>
                <o:OLEObject Type="Embed" ProgID="Equation.3" ShapeID="_x0000_i1062" DrawAspect="Content" ObjectID="_1619349383" r:id="rId80"/>
              </w:objec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(2.32)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ЭД переменного тока, кВт;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H.Д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ЭД, кВ;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23"/>
          <w:sz w:val="28"/>
          <w:szCs w:val="28"/>
          <w:lang w:eastAsia="ru-RU"/>
        </w:rPr>
        <w:pict>
          <v:shape id="_x0000_i1063" type="#_x0000_t75" style="width:7.5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otEmbedSystemFonts/&gt;&lt;w:defaultTabStop w:val=&quot;720&quot;/&gt;&lt;w:drawingGridHorizontalSpacing w:val=&quot;6&quot;/&gt;&lt;w:drawingGridVerticalSpacing w:val=&quot;6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7F0C5C&quot;/&gt;&lt;wsp:rsid wsp:val=&quot;000969B4&quot;/&gt;&lt;wsp:rsid wsp:val=&quot;000F1F45&quot;/&gt;&lt;wsp:rsid wsp:val=&quot;00197200&quot;/&gt;&lt;wsp:rsid wsp:val=&quot;00211C9D&quot;/&gt;&lt;wsp:rsid wsp:val=&quot;00264901&quot;/&gt;&lt;wsp:rsid wsp:val=&quot;003107D9&quot;/&gt;&lt;wsp:rsid wsp:val=&quot;00415746&quot;/&gt;&lt;wsp:rsid wsp:val=&quot;00435A77&quot;/&gt;&lt;wsp:rsid wsp:val=&quot;004409D7&quot;/&gt;&lt;wsp:rsid wsp:val=&quot;005347D7&quot;/&gt;&lt;wsp:rsid wsp:val=&quot;00633373&quot;/&gt;&lt;wsp:rsid wsp:val=&quot;00654934&quot;/&gt;&lt;wsp:rsid wsp:val=&quot;006A5C40&quot;/&gt;&lt;wsp:rsid wsp:val=&quot;00796976&quot;/&gt;&lt;wsp:rsid wsp:val=&quot;007A6C7E&quot;/&gt;&lt;wsp:rsid wsp:val=&quot;007D7D0C&quot;/&gt;&lt;wsp:rsid wsp:val=&quot;007F0C5C&quot;/&gt;&lt;wsp:rsid wsp:val=&quot;008605B3&quot;/&gt;&lt;wsp:rsid wsp:val=&quot;00870039&quot;/&gt;&lt;wsp:rsid wsp:val=&quot;00874A5E&quot;/&gt;&lt;wsp:rsid wsp:val=&quot;0087672E&quot;/&gt;&lt;wsp:rsid wsp:val=&quot;008B25C2&quot;/&gt;&lt;wsp:rsid wsp:val=&quot;008C41CD&quot;/&gt;&lt;wsp:rsid wsp:val=&quot;008D1246&quot;/&gt;&lt;wsp:rsid wsp:val=&quot;00926392&quot;/&gt;&lt;wsp:rsid wsp:val=&quot;00944AD8&quot;/&gt;&lt;wsp:rsid wsp:val=&quot;00946020&quot;/&gt;&lt;wsp:rsid wsp:val=&quot;00980445&quot;/&gt;&lt;wsp:rsid wsp:val=&quot;009A2E62&quot;/&gt;&lt;wsp:rsid wsp:val=&quot;009B6EC8&quot;/&gt;&lt;wsp:rsid wsp:val=&quot;00A418B6&quot;/&gt;&lt;wsp:rsid wsp:val=&quot;00A64E2F&quot;/&gt;&lt;wsp:rsid wsp:val=&quot;00B04513&quot;/&gt;&lt;wsp:rsid wsp:val=&quot;00B43C2B&quot;/&gt;&lt;wsp:rsid wsp:val=&quot;00B80122&quot;/&gt;&lt;wsp:rsid wsp:val=&quot;00BA4CDF&quot;/&gt;&lt;wsp:rsid wsp:val=&quot;00BD6E7F&quot;/&gt;&lt;wsp:rsid wsp:val=&quot;00C65847&quot;/&gt;&lt;wsp:rsid wsp:val=&quot;00C7270B&quot;/&gt;&lt;wsp:rsid wsp:val=&quot;00C81E8F&quot;/&gt;&lt;wsp:rsid wsp:val=&quot;00CE049C&quot;/&gt;&lt;wsp:rsid wsp:val=&quot;00CE5376&quot;/&gt;&lt;wsp:rsid wsp:val=&quot;00D32C58&quot;/&gt;&lt;wsp:rsid wsp:val=&quot;00D948C8&quot;/&gt;&lt;wsp:rsid wsp:val=&quot;00DB14E0&quot;/&gt;&lt;wsp:rsid wsp:val=&quot;00E2604F&quot;/&gt;&lt;wsp:rsid wsp:val=&quot;00E40B97&quot;/&gt;&lt;wsp:rsid wsp:val=&quot;00F04F22&quot;/&gt;&lt;wsp:rsid wsp:val=&quot;00F41B3F&quot;/&gt;&lt;wsp:rsid wsp:val=&quot;00F90683&quot;/&gt;&lt;wsp:rsid wsp:val=&quot;00FC2A66&quot;/&gt;&lt;wsp:rsid wsp:val=&quot;00FE3EAE&quot;/&gt;&lt;wsp:rsid wsp:val=&quot;00FE5F7C&quot;/&gt;&lt;/wsp:rsids&gt;&lt;/w:docPr&gt;&lt;w:body&gt;&lt;w:p wsp:rsidR=&quot;00000000&quot; wsp:rsidRDefault=&quot;00197200&quot;&gt;&lt;m:oMathPara&gt;&lt;m:oMath&gt;&lt;m:r&gt;&lt;m:rPr&gt;&lt;m:sty m:val=&quot;p&quot;/&gt;&lt;/m:rPr&gt;&lt;w:rPr&gt;&lt;w:rFonts w:ascii=&quot;Cambria Math&quot; w:h-ansi=&quot;Cambria Math&quot;/&gt;&lt;wx:font wx:val=&quot;Cambria Math&quot;/&gt;&lt;w:sz-cs w:val=&quot;28&quot;/&gt;&lt;w:vertAlign w:val=&quot;subscript&quot;/&gt;&lt;/w:rPr&gt;&lt;m:t&gt;О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КПД ЭД, </w:t>
      </w:r>
      <w:proofErr w:type="spell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отн.ед</w:t>
      </w:r>
      <w:proofErr w:type="spell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Примечание.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ЭД повторно –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режима, то: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firstLine="8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.П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√ПВ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(2.33)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линия к сварочному трансформатору: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position w:val="-36"/>
                <w:sz w:val="28"/>
                <w:szCs w:val="28"/>
                <w:lang w:eastAsia="ru-RU"/>
              </w:rPr>
              <w:object w:dxaOrig="2079" w:dyaOrig="859">
                <v:shape id="_x0000_i1064" type="#_x0000_t75" style="width:103.8pt;height:43pt" o:ole="">
                  <v:imagedata r:id="rId82" o:title=""/>
                </v:shape>
                <o:OLEObject Type="Embed" ProgID="Equation.3" ShapeID="_x0000_i1064" DrawAspect="Content" ObjectID="_1619349384" r:id="rId83"/>
              </w:objec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(2.35)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CB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полная мощность сварочного 3 – фазного трансформатора, кВА;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ПВ – продолжительность включения, о.е.</w:t>
      </w:r>
    </w:p>
    <w:p w:rsidR="004444AF" w:rsidRPr="00E0639B" w:rsidRDefault="004444AF" w:rsidP="004444AF">
      <w:pPr>
        <w:spacing w:after="0" w:line="36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сетях напряжение менее 1 кВ в качестве аппаратов защиты могут применяться автоматические выключатели (автоматы), предохранители и тепловые реле.</w:t>
      </w:r>
    </w:p>
    <w:p w:rsidR="004444AF" w:rsidRPr="00E0639B" w:rsidRDefault="004444AF" w:rsidP="004444AF">
      <w:pPr>
        <w:spacing w:after="0" w:line="360" w:lineRule="auto"/>
        <w:ind w:lef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Автоматы выбираются согласно условиям (2.26)-(2.29):</w:t>
      </w:r>
    </w:p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.A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.P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.P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ДЛ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линий без ЭД;</w:t>
      </w:r>
    </w:p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.A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.P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≥1,25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ДЛ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линий с одним ЭД;</w:t>
      </w:r>
    </w:p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.P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≥1,1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M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групповой линии с несколькими ЭД,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.A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автомата,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.P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расцепителя,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ДЛ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длительный ток в линии,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I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M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ток в линии,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H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.A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автомата,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напряжение сети, В.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≥ 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O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HP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(2.36)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ДЛ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линий без ЭД;</w:t>
      </w:r>
    </w:p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≥1,2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линии с одним ЭД;</w:t>
      </w:r>
    </w:p>
    <w:p w:rsidR="004444AF" w:rsidRPr="00E0639B" w:rsidRDefault="004444AF" w:rsidP="004444AF">
      <w:pPr>
        <w:spacing w:after="0" w:line="360" w:lineRule="auto"/>
        <w:ind w:lef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≥1,2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ПИК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групповой линии с несколькими ЭД,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кратность отсечки 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ток отсечки,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пусковой ток, А,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.Д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(2.37)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К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кратность пускового тока. Принимается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6,5…7,5 – для АД;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2…3 – для СД и МПТ;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.Д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пиковый ток, А.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ПИК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.Н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Н.НБ∙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(2.38)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пусковой ток наибольшего по мощности ЭД,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наибольшего в группе ЭД,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ток на группу, А.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Зная тип,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.А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 полюсов автомата, выписываются все каталожные данные.</w:t>
      </w:r>
    </w:p>
    <w:p w:rsidR="004444AF" w:rsidRPr="00E0639B" w:rsidRDefault="004444AF" w:rsidP="004444AF">
      <w:pPr>
        <w:spacing w:after="0" w:line="360" w:lineRule="auto"/>
        <w:ind w:lef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Предохранители выбираются согласно условиям:</w:t>
      </w:r>
    </w:p>
    <w:p w:rsidR="004444AF" w:rsidRPr="00E0639B" w:rsidRDefault="004444AF" w:rsidP="0044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 без ЭД: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ДЛ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(2.39)</w:t>
            </w:r>
          </w:p>
        </w:tc>
      </w:tr>
    </w:tbl>
    <w:p w:rsidR="004444AF" w:rsidRPr="00E0639B" w:rsidRDefault="004444AF" w:rsidP="0044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 с ЭД и тяжелым пуском: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/1,6,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(2.40)</w:t>
            </w:r>
          </w:p>
        </w:tc>
      </w:tr>
    </w:tbl>
    <w:p w:rsidR="004444AF" w:rsidRPr="00E0639B" w:rsidRDefault="004444AF" w:rsidP="0044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 с ЭД и легким пуском: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/2,5,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(2.41)</w:t>
            </w:r>
          </w:p>
        </w:tc>
      </w:tr>
    </w:tbl>
    <w:p w:rsidR="004444AF" w:rsidRPr="00E0639B" w:rsidRDefault="004444AF" w:rsidP="0044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 к РУ (РП или шинопровод):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ДЛ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/2,5,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(2.42)</w:t>
            </w:r>
          </w:p>
        </w:tc>
      </w:tr>
    </w:tbl>
    <w:p w:rsidR="004444AF" w:rsidRPr="00E0639B" w:rsidRDefault="004444AF" w:rsidP="00444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 к сварочному трансформатору: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ВС 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 1,2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СВ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√ПВ,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(2.43)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ток плавкой вставки, А.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.П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ВС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(2.44)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.П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предохранителя, А.</w:t>
      </w:r>
    </w:p>
    <w:p w:rsidR="004444AF" w:rsidRPr="00E0639B" w:rsidRDefault="004444AF" w:rsidP="004444AF">
      <w:pPr>
        <w:spacing w:line="360" w:lineRule="auto"/>
        <w:ind w:lef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Тепловые реле выбираются согласно условию: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ТР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≥1,25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.Д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(2.45)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ток теплового реле, номинальный, А.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современными являются автоматы серии ВА и АЕ, предохранители серии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ПН, тепловое реле серии РТЛ.</w:t>
      </w:r>
    </w:p>
    <w:p w:rsidR="004444AF" w:rsidRPr="00E0639B" w:rsidRDefault="004444AF" w:rsidP="004444AF">
      <w:pPr>
        <w:spacing w:after="0" w:line="360" w:lineRule="auto"/>
        <w:ind w:lef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Проводники для линии ЭСН выбираются с учетом соответствия аппарату защиты согласно условиям: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для линии, защищенной автоматом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комбинированным расцепителем: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ЗЩ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У(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П)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(2.46)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линии, защищенной только от КЗ предохранителем: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ЗЩ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ВС, 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(2.47)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линии с тепловым реле: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4444AF" w:rsidRPr="00E0639B" w:rsidTr="002009F2">
        <w:trPr>
          <w:trHeight w:val="342"/>
          <w:jc w:val="center"/>
        </w:trPr>
        <w:tc>
          <w:tcPr>
            <w:tcW w:w="8957" w:type="dxa"/>
            <w:vAlign w:val="center"/>
          </w:tcPr>
          <w:p w:rsidR="004444AF" w:rsidRPr="00E0639B" w:rsidRDefault="004444AF" w:rsidP="004444AF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ДОП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K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ЗЩ</w:t>
            </w:r>
            <w:r w:rsidRPr="00E06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ТР,  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6" w:type="dxa"/>
            <w:vAlign w:val="center"/>
          </w:tcPr>
          <w:p w:rsidR="004444AF" w:rsidRPr="00E0639B" w:rsidRDefault="004444AF" w:rsidP="004444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(2.48)</w:t>
            </w:r>
          </w:p>
        </w:tc>
      </w:tr>
    </w:tbl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 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допустимый ток проводника, А;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ЗЩ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защиты.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Принимают </w:t>
      </w:r>
      <w:proofErr w:type="gramStart"/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ЗЩ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1,25 – для взрыво – и пожароопасных помещений;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ЗЩ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для нормальных (неопасных) помещений; </w: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ЗЩ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0,33 – для предохранителей без тепловых реле в линии.</w:t>
      </w:r>
    </w:p>
    <w:p w:rsidR="004444AF" w:rsidRPr="00E0639B" w:rsidRDefault="004444AF" w:rsidP="004444AF">
      <w:pPr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типу проводника, числу фаз и условию выбора формируется окончательно марка аппарата защиты.</w:t>
      </w:r>
    </w:p>
    <w:p w:rsidR="002009F2" w:rsidRPr="00E0639B" w:rsidRDefault="004444AF" w:rsidP="002009F2">
      <w:pPr>
        <w:pStyle w:val="ab"/>
        <w:spacing w:after="0" w:line="36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Составляется расчетная схема ЭСН до элек</w:t>
      </w:r>
      <w:r w:rsidR="002009F2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троприемника, подключенного к ШМ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9F2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электроприемник – </w:t>
      </w:r>
      <w:r w:rsidR="009A4474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насосная установка</w:t>
      </w:r>
      <w:r w:rsidR="002009F2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9F2" w:rsidRPr="00E0639B" w:rsidRDefault="002009F2" w:rsidP="002009F2">
      <w:pPr>
        <w:spacing w:after="0" w:line="36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</w:t>
      </w: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A4474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кВт;</w:t>
      </w:r>
    </w:p>
    <w:p w:rsidR="002009F2" w:rsidRPr="00E0639B" w:rsidRDefault="002009F2" w:rsidP="002009F2">
      <w:pPr>
        <w:spacing w:after="0" w:line="36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m:oMath>
        <w:proofErr w:type="spellEnd"/>
        <m:r>
          <w:rPr>
            <w:rFonts w:ascii="Cambria Math" w:hAnsi="Cambria Math"/>
            <w:szCs w:val="28"/>
          </w:rPr>
          <m:t>φ</m:t>
        </m:r>
      </m:oMath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9A4474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09F2" w:rsidRPr="00E0639B" w:rsidRDefault="002009F2" w:rsidP="002009F2">
      <w:pPr>
        <w:spacing w:after="0" w:line="36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η = 0,9;</w:t>
      </w:r>
    </w:p>
    <w:p w:rsidR="002009F2" w:rsidRPr="00E0639B" w:rsidRDefault="002009F2" w:rsidP="002009F2">
      <w:pPr>
        <w:spacing w:after="0" w:line="36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– фазный ДР.</w:t>
      </w:r>
    </w:p>
    <w:p w:rsidR="004444AF" w:rsidRPr="00E0639B" w:rsidRDefault="002009F2" w:rsidP="00200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схему наносятся известные данные</w:t>
      </w:r>
      <w:r w:rsidR="005E2CD8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3.1)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474" w:rsidRPr="00E0639B" w:rsidRDefault="009A4474" w:rsidP="009A447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  <w:t xml:space="preserve">2. Рассчитываются и выбираются АЗ типа ВА (наиболее </w:t>
      </w: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>современные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A4474" w:rsidRPr="00E0639B" w:rsidRDefault="009A4474" w:rsidP="009A447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  <w:t>- Линия Т1–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>ШНН, Q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F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, линия без ЭД:</w:t>
      </w:r>
    </w:p>
    <w:p w:rsidR="009A4474" w:rsidRPr="00E0639B" w:rsidRDefault="009A4474" w:rsidP="009A4474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н.т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1,73∙0,4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=577,37 А;</m:t>
          </m:r>
        </m:oMath>
      </m:oMathPara>
    </w:p>
    <w:p w:rsidR="009A4474" w:rsidRPr="00E0639B" w:rsidRDefault="009A4474" w:rsidP="009A4474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</m:t>
          </m:r>
        </m:oMath>
      </m:oMathPara>
    </w:p>
    <w:p w:rsidR="009A4474" w:rsidRPr="00E0639B" w:rsidRDefault="009A4474" w:rsidP="009A4474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=577,37 А.    </m:t>
          </m:r>
        </m:oMath>
      </m:oMathPara>
    </w:p>
    <w:p w:rsidR="009A4474" w:rsidRPr="00E0639B" w:rsidRDefault="009A4474" w:rsidP="009A4474">
      <w:pPr>
        <w:pStyle w:val="ab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Выбирается ВА 51-39 [2, с. 39] со следующими параметрами:</w:t>
      </w:r>
    </w:p>
    <w:p w:rsidR="009A4474" w:rsidRPr="00E0639B" w:rsidRDefault="009A4474" w:rsidP="009A4474">
      <w:pPr>
        <w:pStyle w:val="ab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В;</m:t>
          </m:r>
        </m:oMath>
      </m:oMathPara>
    </w:p>
    <w:p w:rsidR="009A4474" w:rsidRPr="00E0639B" w:rsidRDefault="009A4474" w:rsidP="009A447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=630 А;</m:t>
          </m:r>
        </m:oMath>
      </m:oMathPara>
    </w:p>
    <w:p w:rsidR="009A4474" w:rsidRPr="00E0639B" w:rsidRDefault="009A4474" w:rsidP="009A447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=630 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A4474" w:rsidRPr="00E0639B" w:rsidRDefault="009A4474" w:rsidP="009A4474">
      <w:pPr>
        <w:pStyle w:val="ab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=1,25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A4474" w:rsidRPr="00E0639B" w:rsidRDefault="009A4474" w:rsidP="009A4474">
      <w:pPr>
        <w:pStyle w:val="ab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кз)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A4474" w:rsidRPr="00E0639B" w:rsidRDefault="009A4474" w:rsidP="009A4474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откл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кА.</m:t>
          </m:r>
        </m:oMath>
      </m:oMathPara>
    </w:p>
    <w:p w:rsidR="005E2CD8" w:rsidRPr="00E0639B" w:rsidRDefault="005E2CD8" w:rsidP="009A4474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:rsidR="005E2CD8" w:rsidRPr="00E0639B" w:rsidRDefault="005E2CD8" w:rsidP="005E2CD8">
      <w:pPr>
        <w:widowControl w:val="0"/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96179" cy="7124132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8060" t="13496" r="44414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80" cy="71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D8" w:rsidRPr="00E0639B" w:rsidRDefault="005E2CD8" w:rsidP="005E2CD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Рисунок 3.1 – Схема ЭСН электроприемника №3</w:t>
      </w:r>
    </w:p>
    <w:p w:rsidR="005E2CD8" w:rsidRPr="00E0639B" w:rsidRDefault="005E2CD8" w:rsidP="005E2CD8">
      <w:pPr>
        <w:pStyle w:val="ab"/>
        <w:spacing w:after="0" w:line="360" w:lineRule="auto"/>
        <w:ind w:left="1429"/>
        <w:rPr>
          <w:rFonts w:ascii="Times New Roman" w:eastAsiaTheme="minorEastAsia" w:hAnsi="Times New Roman" w:cs="Times New Roman"/>
          <w:sz w:val="28"/>
          <w:szCs w:val="28"/>
        </w:rPr>
      </w:pPr>
    </w:p>
    <w:p w:rsidR="005E2CD8" w:rsidRPr="00E0639B" w:rsidRDefault="005E2CD8" w:rsidP="005E2CD8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Линия ШНН–ШМА1, 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>Q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F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, линия с группой ЭД:</w:t>
      </w:r>
    </w:p>
    <w:p w:rsidR="005E2CD8" w:rsidRPr="00E0639B" w:rsidRDefault="005E2CD8" w:rsidP="005E2CD8">
      <w:pPr>
        <w:pStyle w:val="ab"/>
        <w:spacing w:after="0" w:line="36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=429,33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 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из таблицы 1.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5E2CD8" w:rsidRPr="00E0639B" w:rsidRDefault="005E2CD8" w:rsidP="005E2CD8">
      <w:pPr>
        <w:pStyle w:val="ab"/>
        <w:spacing w:after="0" w:line="36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5E2CD8" w:rsidRPr="00E0639B" w:rsidRDefault="005E2CD8" w:rsidP="005E2CD8">
      <w:pPr>
        <w:pStyle w:val="ab"/>
        <w:spacing w:after="0" w:line="36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≥1,1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=1,1∙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429,33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472,27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А.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lastRenderedPageBreak/>
        <w:t>Выбирается ВА 51-39 со следующими параметрами:</w:t>
      </w:r>
    </w:p>
    <w:p w:rsidR="00243FF0" w:rsidRPr="00E0639B" w:rsidRDefault="00243FF0" w:rsidP="00243FF0">
      <w:pPr>
        <w:pStyle w:val="ab"/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В;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=630 А;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=500 А;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=1,25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кз)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откл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=32 кА.</m:t>
          </m:r>
        </m:oMath>
      </m:oMathPara>
    </w:p>
    <w:p w:rsidR="00243FF0" w:rsidRPr="00E0639B" w:rsidRDefault="00243FF0" w:rsidP="00243FF0">
      <w:pPr>
        <w:pStyle w:val="ab"/>
        <w:spacing w:after="0" w:line="36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н.р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1378,13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=2,7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43FF0" w:rsidRPr="00E0639B" w:rsidRDefault="00243FF0" w:rsidP="00243FF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</m:oMath>
    </w:p>
    <w:p w:rsidR="00243FF0" w:rsidRPr="00E0639B" w:rsidRDefault="00243FF0" w:rsidP="0024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≥1,25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пик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=1,25∙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1102,51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1378,13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А.</m:t>
          </m:r>
        </m:oMath>
      </m:oMathPara>
    </w:p>
    <w:p w:rsidR="00243FF0" w:rsidRPr="00E0639B" w:rsidRDefault="00243FF0" w:rsidP="0024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Так как на ШМА</w:t>
      </w: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ЭД более 5, а наибольшим по мощности является насосная установка, то:</w:t>
      </w:r>
    </w:p>
    <w:p w:rsidR="00243FF0" w:rsidRPr="00E0639B" w:rsidRDefault="00243FF0" w:rsidP="0024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φ∙η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1,73∙0,38∙0,8∙0,9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,06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А;</m:t>
          </m:r>
        </m:oMath>
      </m:oMathPara>
    </w:p>
    <w:p w:rsidR="00243FF0" w:rsidRPr="00E0639B" w:rsidRDefault="00243FF0" w:rsidP="0024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пик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754,42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429,33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116,06∙0,7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1102,51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А;</m:t>
          </m:r>
        </m:oMath>
      </m:oMathPara>
    </w:p>
    <w:p w:rsidR="00243FF0" w:rsidRPr="00E0639B" w:rsidRDefault="00243FF0" w:rsidP="0024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=6,5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=6,5∙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116,06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754,42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А;</m:t>
          </m:r>
        </m:oMath>
      </m:oMathPara>
    </w:p>
    <w:p w:rsidR="004525FA" w:rsidRPr="00E0639B" w:rsidRDefault="00243FF0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н.нб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116,06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0,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7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81,24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А.</m:t>
          </m:r>
        </m:oMath>
      </m:oMathPara>
    </w:p>
    <w:p w:rsidR="004525FA" w:rsidRPr="00E0639B" w:rsidRDefault="004525FA" w:rsidP="004525F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  <w:t>- Линия ШМА</w:t>
      </w: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насосная установка, QF3, линия с одним ЭД:</w:t>
      </w:r>
    </w:p>
    <w:p w:rsidR="004525FA" w:rsidRPr="00E0639B" w:rsidRDefault="004525FA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φ∙η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1,73∙0,38∙0,8∙0,9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=116,06 А.</m:t>
          </m:r>
        </m:oMath>
      </m:oMathPara>
    </w:p>
    <w:p w:rsidR="004525FA" w:rsidRPr="00E0639B" w:rsidRDefault="004525FA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</m:t>
          </m:r>
        </m:oMath>
      </m:oMathPara>
    </w:p>
    <w:p w:rsidR="004525FA" w:rsidRPr="00E0639B" w:rsidRDefault="004525FA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≥1,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25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=1,25∙116,06=145,08 А.    </m:t>
          </m:r>
        </m:oMath>
      </m:oMathPara>
    </w:p>
    <w:p w:rsidR="004525FA" w:rsidRPr="00E0639B" w:rsidRDefault="004525FA" w:rsidP="004525FA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Выбирается ВА 52Г-31 со следующими параметрами:</w:t>
      </w:r>
    </w:p>
    <w:p w:rsidR="004525FA" w:rsidRPr="00E0639B" w:rsidRDefault="004525FA" w:rsidP="004525FA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В;</m:t>
          </m:r>
        </m:oMath>
      </m:oMathPara>
    </w:p>
    <w:p w:rsidR="004525FA" w:rsidRPr="00E0639B" w:rsidRDefault="004525FA" w:rsidP="004525FA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=160 А;</m:t>
          </m:r>
        </m:oMath>
      </m:oMathPara>
    </w:p>
    <w:p w:rsidR="004525FA" w:rsidRPr="00E0639B" w:rsidRDefault="004525FA" w:rsidP="004525FA">
      <w:pPr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=125 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525FA" w:rsidRPr="00E0639B" w:rsidRDefault="004525FA" w:rsidP="004525FA">
      <w:pPr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=1,35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525FA" w:rsidRPr="00E0639B" w:rsidRDefault="004525FA" w:rsidP="004525FA">
      <w:pPr>
        <w:spacing w:after="0" w:line="360" w:lineRule="auto"/>
        <w:ind w:left="141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кз)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525FA" w:rsidRPr="00E0639B" w:rsidRDefault="004525FA" w:rsidP="004525FA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откл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 кА.</m:t>
          </m:r>
        </m:oMath>
      </m:oMathPara>
    </w:p>
    <w:p w:rsidR="004525FA" w:rsidRPr="00E0639B" w:rsidRDefault="004525FA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≥1,2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=1,2∙6,5∙116,06=905,3 А;</m:t>
          </m:r>
        </m:oMath>
      </m:oMathPara>
    </w:p>
    <w:p w:rsidR="004525FA" w:rsidRPr="00E0639B" w:rsidRDefault="004525FA" w:rsidP="004525F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н.р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905,3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,2.</m:t>
          </m:r>
        </m:oMath>
      </m:oMathPara>
    </w:p>
    <w:p w:rsidR="004525FA" w:rsidRPr="00E0639B" w:rsidRDefault="004525FA" w:rsidP="004525F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=7.</m:t>
        </m:r>
      </m:oMath>
      <w:r w:rsidRPr="00E0639B" w:rsidDel="00C35E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0412" w:rsidRPr="00E0639B" w:rsidRDefault="00AA0412" w:rsidP="00AA0412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3. Выбираются линии ЭСН с учетом соответствия аппаратам защиты согласно условию:</w:t>
      </w:r>
    </w:p>
    <w:p w:rsidR="00AA0412" w:rsidRPr="00E0639B" w:rsidRDefault="00AA0412" w:rsidP="00AA0412">
      <w:pPr>
        <w:pStyle w:val="ab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зщ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A0412" w:rsidRPr="00E0639B" w:rsidRDefault="00AA0412" w:rsidP="00AA04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0639B">
        <w:rPr>
          <w:rFonts w:ascii="Times New Roman" w:eastAsiaTheme="minorEastAsia" w:hAnsi="Times New Roman" w:cs="Times New Roman"/>
          <w:sz w:val="28"/>
          <w:szCs w:val="28"/>
        </w:rPr>
        <w:t>Для прокладки в воздухе в помещениях с нормальной зоной опасности при отсутствии</w:t>
      </w:r>
      <w:proofErr w:type="gramEnd"/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механических повреждений выбирается кабель марки АВВГ,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зщ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AA0412" w:rsidRPr="00E0639B" w:rsidRDefault="00AA0412" w:rsidP="00AA0412">
      <w:pPr>
        <w:pStyle w:val="ab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Линия с 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A0412" w:rsidRPr="00E0639B" w:rsidRDefault="00AA0412" w:rsidP="00AA0412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зщ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=1∙630=630 А.</m:t>
          </m:r>
        </m:oMath>
      </m:oMathPara>
    </w:p>
    <w:p w:rsidR="00AA0412" w:rsidRPr="00E0639B" w:rsidRDefault="00AA0412" w:rsidP="00AA0412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Выбирается кабель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×АВВГ-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95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доп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w:rPr>
            <w:rFonts w:ascii="Cambria Math" w:eastAsiaTheme="minorEastAsia" w:hAnsi="Cambria Math" w:cs="Times New Roman"/>
            <w:sz w:val="28"/>
            <w:szCs w:val="28"/>
          </w:rPr>
          <m:t>5 А.</m:t>
        </m:r>
      </m:oMath>
    </w:p>
    <w:p w:rsidR="00AA0412" w:rsidRPr="00E0639B" w:rsidRDefault="00AA0412" w:rsidP="00AA0412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Линия с 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A0412" w:rsidRPr="00E0639B" w:rsidRDefault="00AA0412" w:rsidP="00AA0412">
      <w:pPr>
        <w:pStyle w:val="ab"/>
        <w:spacing w:after="0" w:line="360" w:lineRule="auto"/>
        <w:ind w:hanging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зщ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у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e>
              </m:d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=1∙50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 А.</m:t>
          </m:r>
        </m:oMath>
      </m:oMathPara>
    </w:p>
    <w:p w:rsidR="00AA0412" w:rsidRPr="00E0639B" w:rsidRDefault="00AA0412" w:rsidP="00AA0412">
      <w:pPr>
        <w:pStyle w:val="ab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Выбираем 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2×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АВВГ-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1(4×95)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доп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255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А.</m:t>
        </m:r>
      </m:oMath>
    </w:p>
    <w:p w:rsidR="00AA0412" w:rsidRPr="00E0639B" w:rsidRDefault="00AA0412" w:rsidP="00AA0412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Выбираем шинопровод ШРА4-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63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0-32-У3 [2, </w:t>
      </w:r>
      <w:proofErr w:type="spellStart"/>
      <w:r w:rsidRPr="00E0639B">
        <w:rPr>
          <w:rFonts w:ascii="Times New Roman" w:eastAsiaTheme="minorEastAsia" w:hAnsi="Times New Roman" w:cs="Times New Roman"/>
          <w:sz w:val="28"/>
          <w:szCs w:val="28"/>
        </w:rPr>
        <w:t>c</w:t>
      </w:r>
      <w:proofErr w:type="spellEnd"/>
      <w:r w:rsidRPr="00E0639B">
        <w:rPr>
          <w:rFonts w:ascii="Times New Roman" w:eastAsiaTheme="minorEastAsia" w:hAnsi="Times New Roman" w:cs="Times New Roman"/>
          <w:sz w:val="28"/>
          <w:szCs w:val="28"/>
        </w:rPr>
        <w:t>. 96]:</w:t>
      </w:r>
    </w:p>
    <w:p w:rsidR="00AA0412" w:rsidRPr="00E0639B" w:rsidRDefault="00AA0412" w:rsidP="00AA0412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н.ш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=660 В;</m:t>
          </m:r>
        </m:oMath>
      </m:oMathPara>
    </w:p>
    <w:p w:rsidR="00AA0412" w:rsidRPr="00E0639B" w:rsidRDefault="00AA0412" w:rsidP="00AA0412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н.ш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63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 А;</m:t>
          </m:r>
        </m:oMath>
      </m:oMathPara>
    </w:p>
    <w:p w:rsidR="00AA0412" w:rsidRPr="00E0639B" w:rsidRDefault="00AA0412" w:rsidP="00AA0412">
      <w:pPr>
        <w:spacing w:after="0" w:line="360" w:lineRule="auto"/>
        <w:ind w:left="1418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кА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A0412" w:rsidRPr="00E0639B" w:rsidRDefault="00AA0412" w:rsidP="00AA0412">
      <w:pPr>
        <w:pStyle w:val="ab"/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Сечение шинопровода </w:t>
      </w:r>
      <w:proofErr w:type="spellStart"/>
      <w:r w:rsidRPr="00E0639B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E0639B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proofErr w:type="spellEnd"/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0×5 мм.</w:t>
      </w:r>
    </w:p>
    <w:p w:rsidR="00AA0412" w:rsidRPr="00E0639B" w:rsidRDefault="000F4248" w:rsidP="00AA04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Для системы электроснабжения цеха выбраны: </w:t>
      </w:r>
    </w:p>
    <w:p w:rsidR="00AA0412" w:rsidRPr="00E0639B" w:rsidRDefault="00AA0412" w:rsidP="00AA04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>QF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, ВА 51-3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:         QF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, ВА 51-3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:        QF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, ВА 52Г-3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</w:p>
    <w:p w:rsidR="00AA0412" w:rsidRPr="00E0639B" w:rsidRDefault="00AA0412" w:rsidP="00AA0412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н.а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63</m:t>
        </m:r>
        <m:r>
          <w:rPr>
            <w:rFonts w:ascii="Cambria Math" w:eastAsiaTheme="minorEastAsia" w:hAnsi="Cambria Math" w:cs="Times New Roman"/>
            <w:sz w:val="28"/>
            <w:szCs w:val="28"/>
          </w:rPr>
          <m:t>0 А;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н.а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63</m:t>
        </m:r>
        <m:r>
          <w:rPr>
            <w:rFonts w:ascii="Cambria Math" w:eastAsiaTheme="minorEastAsia" w:hAnsi="Cambria Math" w:cs="Times New Roman"/>
            <w:sz w:val="28"/>
            <w:szCs w:val="28"/>
          </w:rPr>
          <m:t>0 А;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н.а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</w:rPr>
          <m:t>0 А;</m:t>
        </m:r>
      </m:oMath>
    </w:p>
    <w:p w:rsidR="00AA0412" w:rsidRPr="00E0639B" w:rsidRDefault="00AA0412" w:rsidP="00AA0412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=1,25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=1,25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=1,35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A0412" w:rsidRPr="00E0639B" w:rsidRDefault="00AA0412" w:rsidP="00AA0412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кз)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кз)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кз)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н.р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A0412" w:rsidRPr="00E0639B" w:rsidRDefault="00AA0412" w:rsidP="00AA04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Линия с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выбирается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×АВВГ-1(4×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95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доп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  <m:r>
          <w:rPr>
            <w:rFonts w:ascii="Cambria Math" w:eastAsiaTheme="minorEastAsia" w:hAnsi="Cambria Math" w:cs="Times New Roman"/>
            <w:sz w:val="28"/>
            <w:szCs w:val="28"/>
          </w:rPr>
          <m:t>5 А.</m:t>
        </m:r>
      </m:oMath>
    </w:p>
    <w:p w:rsidR="000F4248" w:rsidRPr="00E0639B" w:rsidRDefault="00AA0412" w:rsidP="000F42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Линия с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Q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выбирается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2×АВВГ-1(4×95),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доп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=255 А.</m:t>
        </m:r>
      </m:oMath>
    </w:p>
    <w:p w:rsidR="0087545F" w:rsidRPr="00E0639B" w:rsidRDefault="0087545F" w:rsidP="00875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39B">
        <w:rPr>
          <w:rFonts w:ascii="Times New Roman" w:hAnsi="Times New Roman" w:cs="Times New Roman"/>
          <w:b/>
          <w:sz w:val="28"/>
          <w:szCs w:val="28"/>
        </w:rPr>
        <w:lastRenderedPageBreak/>
        <w:t>4 Расчет токов короткого замыкания</w:t>
      </w:r>
    </w:p>
    <w:p w:rsidR="005E2CD8" w:rsidRPr="00E0639B" w:rsidRDefault="005E2CD8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B36386" w:rsidRPr="00E0639B" w:rsidRDefault="00B36386" w:rsidP="00B36386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Расчет токов КЗ начинается с составления расчетной схемы, схемы замещения и выбора точек КЗ. Для условий курсового проекта токи КЗ определяются только для одной ступени напряжения 0,4 кВ.</w:t>
      </w:r>
    </w:p>
    <w:p w:rsidR="00B36386" w:rsidRPr="00E0639B" w:rsidRDefault="00B36386" w:rsidP="00B36386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Расчетная схема и схема замещения участка электроснабжения строительной площадки для определения токов КЗ приведены на рисунках </w:t>
      </w:r>
      <w:r w:rsidR="00470AA1"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AA1"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AA1"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AA1"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B36386" w:rsidRPr="00E0639B" w:rsidRDefault="00B36386" w:rsidP="00B36386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составлении эквивалентных схем замещения параметры элементов исходной расчетной схемы приводятся степени напряжения, на котором находится точка КЗ. Расчет выполняется в именованных единицах.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определения токов КЗ используются следующие соотношения: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а) 3 – фазного, 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U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/√3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Z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кА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линейное напряжение в точке КЗ, кВ;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полное сопротивление до точки КЗ, Ом;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б) 2 – фазного, 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(2)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√3/2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0,87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кА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в) 1 – фазного, 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(1)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U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Ф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Z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+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Z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T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(1)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/3, кА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Ф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фазное напряжение в точке КЗ, кВ;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полное сопротивление петли «фаза – нуль» до точки КЗ, Ом;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T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(1)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полное сопротивление трансформатора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однофазному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КЗ, Ом;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г) ударного, 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√2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кА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ударный коэффициент, определяется по графику [7, рис. 1.9.1],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F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X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);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Примечание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График может быть построен при обратном соотношении, т.е.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lastRenderedPageBreak/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F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X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);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действующего значения ударного тока, 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qI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кА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коэффициент действующего значения ударного тока: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q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√1+2(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У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– 1)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2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Сопротивление схем замещения определяются следующим образом.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 Для силовых трансформаторов по [7, табл. 1.9.1] или расчетным путем из соотношений: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T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0"/>
                <w:lang w:eastAsia="ru-RU"/>
              </w:rPr>
              <w:drawing>
                <wp:inline distT="0" distB="0" distL="0" distR="0">
                  <wp:extent cx="136525" cy="218440"/>
                  <wp:effectExtent l="19050" t="0" r="0" b="0"/>
                  <wp:docPr id="944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P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U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HH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S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T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2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∙10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6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Z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T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u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K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U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2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HH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S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T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)∙10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4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ind w:left="-1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1960" w:dyaOrig="499">
                <v:shape id="_x0000_i1065" type="#_x0000_t75" style="width:99.1pt;height:25.25pt" o:ole="" fillcolor="window">
                  <v:imagedata r:id="rId86" o:title=""/>
                </v:shape>
                <o:OLEObject Type="Embed" ProgID="Equation.3" ShapeID="_x0000_i1065" DrawAspect="Content" ObjectID="_1619349385" r:id="rId87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Ом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noProof/>
          <w:position w:val="-6"/>
          <w:sz w:val="28"/>
          <w:szCs w:val="20"/>
          <w:lang w:eastAsia="ru-RU"/>
        </w:rPr>
        <w:drawing>
          <wp:inline distT="0" distB="0" distL="0" distR="0">
            <wp:extent cx="136525" cy="218440"/>
            <wp:effectExtent l="19050" t="0" r="0" b="0"/>
            <wp:docPr id="946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P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потери мощности КЗ, кВт;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напряжение КЗ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%;</w:t>
      </w:r>
      <w:proofErr w:type="gramEnd"/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HH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линейное напряжение обмотки НН, кВ;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S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T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полная мощность трансформатора, кВА.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2. Для токовых трансформаторов [9, табл. 1.9.2].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 Для коммутационных и защитных аппаратов по [9, табл. 1.9.3].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Сопротивление зависят от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Н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.А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аппарата.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Примечание.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Сопротивление предохранителей не учитывается, а у рубильников учитывается только переходное сопротивление контактов.</w:t>
      </w:r>
    </w:p>
    <w:p w:rsidR="00B36386" w:rsidRPr="00E0639B" w:rsidRDefault="00B36386" w:rsidP="00B36386">
      <w:pPr>
        <w:widowControl w:val="0"/>
        <w:spacing w:after="0" w:line="360" w:lineRule="auto"/>
        <w:ind w:left="-11"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4. Для ступеней распределения по [9, табл. 1.9.4]. 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5. Для линий ЭСН кабельных, воздушных и шинопроводов из соотношений: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Д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L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Л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мОм/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;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X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Д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x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L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Л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мОм/м.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9864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8643E"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удельное активное и индуктивное сопротивление,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Л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протяженность линии,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Удельное сопротивление для расчета 3 – фазных и 2 – фазных токов КЗ определяются по [9, табл. 1.9.5-1.9.7].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При отсутствии данных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можно определить расчетным путем: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lastRenderedPageBreak/>
              <w:t>r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10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perscript"/>
                <w:lang w:eastAsia="ru-RU"/>
              </w:rPr>
              <w:t>3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/γ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S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DE6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сечение проводов, 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γ – удельная проводимость материала, м/(Ом ∙мм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Принимается: γ = 30 м/(Ом*мм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– для алюминия; γ = 50 м/(Ом∙мм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– для меди; γ = 10 м/(Ом*мм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– для стали.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При отсутствии данных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можно принять равным:</w:t>
      </w:r>
    </w:p>
    <w:p w:rsidR="00B36386" w:rsidRPr="00E0639B" w:rsidRDefault="00B36386" w:rsidP="00B36386">
      <w:pPr>
        <w:widowControl w:val="0"/>
        <w:spacing w:after="0" w:line="36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0,06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для кабельных линий;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ПР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0,09 мОм/м – для проводов;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Ш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0,15 мОм/м – для шинопроводов.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При расчете 1 – фазных токов КЗ значение удельных индуктивных сопротивлений петли «фаза – нуль» принимается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равным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B36386" w:rsidRPr="00E0639B" w:rsidRDefault="00B36386" w:rsidP="00B36386">
      <w:pPr>
        <w:widowControl w:val="0"/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0,15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для КЛ до 1 кВ и проводов в трубах;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0,4 мОм/м – для изолированных открыто проложенных проводов;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0,2 мОм/м – для шинопроводов.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Удельное сопротивление петли «фаза – нуль» определяется для любых линий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8957"/>
        <w:gridCol w:w="886"/>
      </w:tblGrid>
      <w:tr w:rsidR="00B36386" w:rsidRPr="00E0639B" w:rsidTr="0098643E">
        <w:trPr>
          <w:trHeight w:val="342"/>
          <w:jc w:val="center"/>
        </w:trPr>
        <w:tc>
          <w:tcPr>
            <w:tcW w:w="8957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П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= 2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86" w:type="dxa"/>
            <w:vAlign w:val="center"/>
          </w:tcPr>
          <w:p w:rsidR="00B36386" w:rsidRPr="00E0639B" w:rsidRDefault="00B36386" w:rsidP="00DE6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1. Составляется схема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замещения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номеруются точки КЗ в соответствии с расчетной схемой.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2. Вычисляются сопротивления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элементов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наносится на схему замещения.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системы:</w:t>
      </w:r>
    </w:p>
    <w:p w:rsidR="00E3362D" w:rsidRPr="00E0639B" w:rsidRDefault="00B36386" w:rsidP="00E336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T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/√3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400/1,73∙10 = 23,1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3362D" w:rsidRPr="00E0639B" w:rsidRDefault="00E3362D" w:rsidP="00E3362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hAnsi="Times New Roman" w:cs="Times New Roman"/>
          <w:sz w:val="28"/>
          <w:szCs w:val="28"/>
        </w:rPr>
        <w:t xml:space="preserve">Наружная </w:t>
      </w:r>
      <w:proofErr w:type="gramStart"/>
      <w:r w:rsidRPr="00E0639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 xml:space="preserve"> АС-3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E0639B">
        <w:rPr>
          <w:rFonts w:ascii="Times New Roman" w:hAnsi="Times New Roman" w:cs="Times New Roman"/>
          <w:sz w:val="28"/>
          <w:szCs w:val="28"/>
        </w:rPr>
        <w:t>10/1,8:</w:t>
      </w:r>
    </w:p>
    <w:p w:rsidR="00E3362D" w:rsidRPr="00E0639B" w:rsidRDefault="00E3362D" w:rsidP="00E3362D">
      <w:pPr>
        <w:pStyle w:val="ab"/>
        <w:tabs>
          <w:tab w:val="left" w:pos="1778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</m:sSub>
      </m:oMath>
      <w:r w:rsidRPr="00E0639B">
        <w:rPr>
          <w:rFonts w:ascii="Times New Roman" w:hAnsi="Times New Roman" w:cs="Times New Roman"/>
          <w:sz w:val="28"/>
          <w:szCs w:val="28"/>
        </w:rPr>
        <w:t xml:space="preserve"> = 84</w:t>
      </w:r>
      <w:proofErr w:type="gramStart"/>
      <w:r w:rsidRPr="00E063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>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0,4 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0,4∙3 = 1,2 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γ = 30 м/(Ом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=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/γ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S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/30∙10 = 3,33 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3,33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 = 10 Ом.</w:t>
      </w:r>
    </w:p>
    <w:p w:rsidR="00B701D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B701D6" w:rsidRPr="00E0639B" w:rsidRDefault="00B701D6" w:rsidP="00B701D6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3492137" cy="6695248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 l="24427" t="5301" r="49137" b="1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73" cy="669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D6" w:rsidRPr="00E0639B" w:rsidRDefault="00B701D6" w:rsidP="00B701D6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</w:t>
      </w:r>
      <w:r w:rsidR="006A1B64"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унок 4.1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Схема ЭСН расчетная</w:t>
      </w:r>
    </w:p>
    <w:p w:rsidR="00B701D6" w:rsidRPr="00E0639B" w:rsidRDefault="00B701D6" w:rsidP="00B701D6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36386" w:rsidRPr="00E0639B" w:rsidRDefault="00B701D6" w:rsidP="00B701D6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3638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Сопротивление приводит к НН: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= 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HH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/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ВН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10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∙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(0,4/10)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16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C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1,2*(0,4/10)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1,9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трансформатора по [9, табл. 1.9.4]: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</w:t>
      </w: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Z</w:t>
      </w:r>
      <w:r w:rsidRPr="00E063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E063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QF</w:t>
      </w:r>
      <w:r w:rsidR="00E3362D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QF</w:t>
      </w:r>
      <w:r w:rsidR="00E3362D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0,15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0,17 мОм;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0,4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QF</w:t>
      </w:r>
      <w:r w:rsidR="00E3362D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= 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</w:t>
      </w:r>
      <w:r w:rsidR="00E336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кабельных линий по [9, табл. 1.9.5]:</w:t>
      </w:r>
    </w:p>
    <w:p w:rsidR="00B36386" w:rsidRPr="00E0639B" w:rsidRDefault="00B36386" w:rsidP="00B36386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КЛ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0,33 мОм/м,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0,08 мОм/м;</w:t>
      </w:r>
    </w:p>
    <w:p w:rsidR="005B45F0" w:rsidRPr="00E0639B" w:rsidRDefault="005B45F0" w:rsidP="005B45F0">
      <w:pPr>
        <w:tabs>
          <w:tab w:val="left" w:pos="177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 xml:space="preserve">Так как в схеме 3 </w:t>
      </w:r>
      <w:proofErr w:type="gramStart"/>
      <w:r w:rsidRPr="00E0639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 xml:space="preserve"> кабеля, то:</w:t>
      </w:r>
    </w:p>
    <w:p w:rsidR="005B45F0" w:rsidRPr="00E0639B" w:rsidRDefault="005B45F0" w:rsidP="005B45F0">
      <w:pPr>
        <w:tabs>
          <w:tab w:val="left" w:pos="1778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∙0,33=0,11 мОм/м;</m:t>
          </m:r>
        </m:oMath>
      </m:oMathPara>
    </w:p>
    <w:p w:rsidR="00B36386" w:rsidRPr="00E0639B" w:rsidRDefault="00B36386" w:rsidP="00B36386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КЛ1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0,08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мОм.</w:t>
      </w:r>
    </w:p>
    <w:p w:rsidR="00B36386" w:rsidRPr="00E0639B" w:rsidRDefault="00B36386" w:rsidP="00B36386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КЛ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=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0,33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мОм/м,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0,0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мОм/м;</w:t>
      </w:r>
    </w:p>
    <w:p w:rsidR="00B36386" w:rsidRPr="00E0639B" w:rsidRDefault="00B36386" w:rsidP="00B36386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1/</w:t>
      </w:r>
      <w:r w:rsidR="005B45F0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*r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1/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5B45F0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0,33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F6436C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F6436C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1,65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F6436C" w:rsidRPr="00E0639B" w:rsidRDefault="00B36386" w:rsidP="00F6436C">
      <w:pPr>
        <w:widowControl w:val="0"/>
        <w:spacing w:after="0" w:line="360" w:lineRule="auto"/>
        <w:ind w:hanging="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 xml:space="preserve">КЛ2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 0,0</w:t>
      </w:r>
      <w:r w:rsidR="00F6436C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F6436C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</w:t>
      </w:r>
      <w:r w:rsidR="00F6436C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6436C" w:rsidRPr="00F6436C" w:rsidRDefault="00F6436C" w:rsidP="00F6436C">
      <w:pPr>
        <w:widowControl w:val="0"/>
        <w:spacing w:after="0" w:line="36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Для шинопровода ШРА </w:t>
      </w:r>
      <w:r w:rsidRPr="00E0639B">
        <w:rPr>
          <w:rFonts w:ascii="Times New Roman" w:eastAsia="Calibri" w:hAnsi="Times New Roman" w:cs="Times New Roman"/>
          <w:sz w:val="28"/>
          <w:szCs w:val="28"/>
        </w:rPr>
        <w:t>63</w:t>
      </w:r>
      <w:r w:rsidRPr="00F6436C">
        <w:rPr>
          <w:rFonts w:ascii="Times New Roman" w:eastAsia="Calibri" w:hAnsi="Times New Roman" w:cs="Times New Roman"/>
          <w:sz w:val="28"/>
          <w:szCs w:val="28"/>
        </w:rPr>
        <w:t>0 по справочным данным:</w:t>
      </w:r>
    </w:p>
    <w:p w:rsidR="00F6436C" w:rsidRPr="00F6436C" w:rsidRDefault="00F6436C" w:rsidP="00F6436C">
      <w:pPr>
        <w:tabs>
          <w:tab w:val="left" w:pos="177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</m:oMath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= 0,1 мОм/</w:t>
      </w:r>
      <w:proofErr w:type="gramStart"/>
      <w:r w:rsidRPr="00F6436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</m:oMath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= 0,1</w:t>
      </w:r>
      <w:r w:rsidRPr="00E0639B">
        <w:rPr>
          <w:rFonts w:ascii="Times New Roman" w:eastAsia="Calibri" w:hAnsi="Times New Roman" w:cs="Times New Roman"/>
          <w:sz w:val="28"/>
          <w:szCs w:val="28"/>
        </w:rPr>
        <w:t>3</w:t>
      </w:r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мОм/м;</w:t>
      </w:r>
    </w:p>
    <w:p w:rsidR="00F6436C" w:rsidRPr="00F6436C" w:rsidRDefault="00F6436C" w:rsidP="00F6436C">
      <w:pPr>
        <w:tabs>
          <w:tab w:val="left" w:pos="177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0п</m:t>
            </m:r>
          </m:sub>
        </m:sSub>
      </m:oMath>
      <w:r w:rsidRPr="00F6436C">
        <w:rPr>
          <w:rFonts w:ascii="Times New Roman" w:eastAsia="Calibri" w:hAnsi="Times New Roman" w:cs="Times New Roman"/>
          <w:sz w:val="28"/>
          <w:szCs w:val="28"/>
        </w:rPr>
        <w:t>=0,</w:t>
      </w:r>
      <w:r w:rsidRPr="00E0639B">
        <w:rPr>
          <w:rFonts w:ascii="Times New Roman" w:eastAsia="Calibri" w:hAnsi="Times New Roman" w:cs="Times New Roman"/>
          <w:sz w:val="28"/>
          <w:szCs w:val="28"/>
        </w:rPr>
        <w:t>2</w:t>
      </w:r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мОм/</w:t>
      </w:r>
      <w:proofErr w:type="gramStart"/>
      <w:r w:rsidRPr="00F6436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0п</m:t>
            </m:r>
          </m:sub>
        </m:sSub>
      </m:oMath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= 0,2</w:t>
      </w:r>
      <w:r w:rsidRPr="00E0639B">
        <w:rPr>
          <w:rFonts w:ascii="Times New Roman" w:eastAsia="Calibri" w:hAnsi="Times New Roman" w:cs="Times New Roman"/>
          <w:sz w:val="28"/>
          <w:szCs w:val="28"/>
        </w:rPr>
        <w:t>6</w:t>
      </w:r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 мОм/м.</w:t>
      </w:r>
    </w:p>
    <w:p w:rsidR="00F6436C" w:rsidRPr="00F6436C" w:rsidRDefault="00F6436C" w:rsidP="00F6436C">
      <w:pPr>
        <w:tabs>
          <w:tab w:val="left" w:pos="17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=0,1∙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2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=0,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2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Ом;</m:t>
          </m:r>
        </m:oMath>
      </m:oMathPara>
    </w:p>
    <w:p w:rsidR="00F6436C" w:rsidRPr="00F6436C" w:rsidRDefault="00F6436C" w:rsidP="00F6436C">
      <w:pPr>
        <w:tabs>
          <w:tab w:val="left" w:pos="1778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=0,1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3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2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=0,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26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 Ом.</m:t>
          </m:r>
        </m:oMath>
      </m:oMathPara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ступеней распределения по [9, табл. 1.9.4]: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15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20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3. Упрощается схема замещения, вычисляются эквивалентные сопротивления на участках между токами КЗ и наносятся на схему (рис. 2.3):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470AA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470AA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+R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16+</w:t>
      </w:r>
      <w:r w:rsidR="00175E94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+0,1</w:t>
      </w:r>
      <w:r w:rsidR="00175E94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1+0,2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+15 = 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proofErr w:type="gramEnd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С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+X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1,9+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+0,1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= 19,12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gramStart"/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proofErr w:type="gramEnd"/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ш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0,15+0,4+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0,2+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 = 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+X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proofErr w:type="gramStart"/>
      <w:r w:rsidR="00A41E89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proofErr w:type="gramEnd"/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ш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0,17+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+0,26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A41E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0,83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976372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976372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976372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2+0,9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976372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1,65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976372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QF</w:t>
      </w:r>
      <w:r w:rsidR="00352DF6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+X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1,8+0,8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4. Вычисляются сопротивления до каждой точки КЗ и заносятся в «Сводную ведомость»: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мОм,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19,12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352DF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860" w:dyaOrig="499">
          <v:shape id="_x0000_i1066" type="#_x0000_t75" style="width:245.9pt;height:25.25pt" o:ole="" fillcolor="window">
            <v:imagedata r:id="rId89" o:title=""/>
          </v:shape>
          <o:OLEObject Type="Embed" ProgID="Equation.DSMT4" ShapeID="_x0000_i1066" DrawAspect="Content" ObjectID="_1619349386" r:id="rId90"/>
        </w:object>
      </w:r>
      <w:r w:rsidR="00B36386"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58,1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19,12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0,83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352DF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880" w:dyaOrig="499">
          <v:shape id="_x0000_i1067" type="#_x0000_t75" style="width:246.85pt;height:25.25pt" o:ole="" fillcolor="window">
            <v:imagedata r:id="rId91" o:title=""/>
          </v:shape>
          <o:OLEObject Type="Embed" ProgID="Equation.DSMT4" ShapeID="_x0000_i1067" DrawAspect="Content" ObjectID="_1619349387" r:id="rId92"/>
        </w:object>
      </w:r>
      <w:r w:rsidR="00B36386"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58,1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62,65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Э3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352DF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352DF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100" w:dyaOrig="499">
          <v:shape id="_x0000_i1068" type="#_x0000_t75" style="width:258.1pt;height:25.25pt" o:ole="" fillcolor="window">
            <v:imagedata r:id="rId93" o:title=""/>
          </v:shape>
          <o:OLEObject Type="Embed" ProgID="Equation.DSMT4" ShapeID="_x0000_i1068" DrawAspect="Content" ObjectID="_1619349388" r:id="rId94"/>
        </w:object>
      </w:r>
      <w:r w:rsidR="00B36386"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36,8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19,12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58,1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19,95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62,65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22,55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2,77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Определяются коэффициенты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= 1,0;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(2,9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= 1,0;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F</w:t>
      </w:r>
      <w:r w:rsidR="00C92003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(2,77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= 1,0;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√1+2(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1)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1.</w:t>
      </w:r>
    </w:p>
    <w:p w:rsidR="00B36386" w:rsidRPr="00E0639B" w:rsidRDefault="00B36386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6. Определяются 3 – фазные и 2 – фазные токи КЗ и заносятся в «Ведомость»: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/√3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0,38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/1,73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41,5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5,29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/√3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0,38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/1,73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61,4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3,57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/√3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0,38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/1,73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66,6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5,29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3,57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q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3,3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У1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1,41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1,0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5,2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7,46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1,41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1,0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5,04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У3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1,41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1,0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4,65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(2)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√3/2</w:t>
      </w:r>
      <w:r w:rsidR="00A3602B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0,87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5,2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(2)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√3/2</w:t>
      </w:r>
      <w:r w:rsidR="00A3602B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0,87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3,11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(2)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√3/2</w:t>
      </w:r>
      <w:r w:rsidR="00A3602B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(3)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0,87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2,87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кА.</w:t>
      </w:r>
    </w:p>
    <w:p w:rsidR="006A1B64" w:rsidRPr="00E0639B" w:rsidRDefault="006A1B64" w:rsidP="006A1B64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2660568" cy="8638854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 l="38135" t="15223" r="46365" b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68" cy="863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4" w:rsidRPr="00E0639B" w:rsidRDefault="006A1B64" w:rsidP="006A1B64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Рисунок 4.2 – Схема замещения</w:t>
      </w:r>
    </w:p>
    <w:p w:rsidR="00521D36" w:rsidRPr="00E0639B" w:rsidRDefault="00521D36" w:rsidP="00521D36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1418971" cy="850152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 l="47832" t="16996" r="46698" b="3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71" cy="85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36" w:rsidRPr="00E0639B" w:rsidRDefault="00521D36" w:rsidP="00521D36">
      <w:pPr>
        <w:widowControl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Рисунок 4.3 – Схема замещения упрощенная</w:t>
      </w:r>
    </w:p>
    <w:p w:rsidR="002C17FA" w:rsidRPr="00E0639B" w:rsidRDefault="002C17FA" w:rsidP="002C17FA">
      <w:pPr>
        <w:tabs>
          <w:tab w:val="left" w:pos="17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39B">
        <w:rPr>
          <w:rFonts w:ascii="Times New Roman" w:eastAsia="Calibri" w:hAnsi="Times New Roman" w:cs="Times New Roman"/>
          <w:sz w:val="28"/>
          <w:szCs w:val="28"/>
        </w:rPr>
        <w:lastRenderedPageBreak/>
        <w:t>7. Составляется схема замещения для расчета 1-фазных токов КЗ (рисунок 4.4) и определяются сопротивления.</w:t>
      </w:r>
    </w:p>
    <w:p w:rsidR="002C17FA" w:rsidRPr="00E0639B" w:rsidRDefault="00E0639B" w:rsidP="00E0639B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3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684" cy="1133236"/>
            <wp:effectExtent l="19050" t="0" r="3266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 l="10669" t="45240" r="15277" b="3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71" cy="11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9B" w:rsidRPr="00E0639B" w:rsidRDefault="00E0639B" w:rsidP="00E0639B">
      <w:pPr>
        <w:widowControl w:val="0"/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 xml:space="preserve"> – Схема замещения для расчета 1-фазных токов КЗ</w:t>
      </w:r>
    </w:p>
    <w:p w:rsidR="00E0639B" w:rsidRPr="00E0639B" w:rsidRDefault="00E0639B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36386" w:rsidRPr="00E0639B" w:rsidRDefault="002C17FA" w:rsidP="00B36386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B3638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кабельных линий: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0,15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0,75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tabs>
          <w:tab w:val="left" w:pos="841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КЛ1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0,11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</w:t>
      </w:r>
      <w:r w:rsidR="000431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04319F" w:rsidRPr="00E0639B" w:rsidRDefault="00027341" w:rsidP="00B36386">
      <w:pPr>
        <w:widowControl w:val="0"/>
        <w:tabs>
          <w:tab w:val="left" w:pos="841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ш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= 0,4 мОм;</w:t>
      </w:r>
    </w:p>
    <w:p w:rsidR="00027341" w:rsidRPr="00E0639B" w:rsidRDefault="00027341" w:rsidP="00B36386">
      <w:pPr>
        <w:widowControl w:val="0"/>
        <w:tabs>
          <w:tab w:val="left" w:pos="841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Х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х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ш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0,26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 = 0,52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2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33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6,6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L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0,15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15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02734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gramStart"/>
      <w:r w:rsidR="0002734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proofErr w:type="gramEnd"/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r w:rsidR="0002734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С2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15+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0,4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+20 = 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ПКЛ1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02734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="00027341"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Х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Пш</w:t>
      </w:r>
      <w:proofErr w:type="spellEnd"/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= 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0,75+0,52 =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027341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,27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027341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800" w:dyaOrig="499">
          <v:shape id="_x0000_i1069" type="#_x0000_t75" style="width:243.1pt;height:25.25pt" o:ole="" fillcolor="window">
            <v:imagedata r:id="rId98" o:title=""/>
          </v:shape>
          <o:OLEObject Type="Embed" ProgID="Equation.DSMT4" ShapeID="_x0000_i1069" DrawAspect="Content" ObjectID="_1619349389" r:id="rId99"/>
        </w:object>
      </w:r>
      <w:r w:rsidR="00B36386"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R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36,5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6,6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43,1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X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ПКЛ2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1,27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+1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2,77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мОм;</w:t>
      </w:r>
    </w:p>
    <w:p w:rsidR="00B36386" w:rsidRPr="00E0639B" w:rsidRDefault="00BB022D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800" w:dyaOrig="499">
          <v:shape id="_x0000_i1070" type="#_x0000_t75" style="width:243.1pt;height:25.25pt" o:ole="" fillcolor="window">
            <v:imagedata r:id="rId100" o:title=""/>
          </v:shape>
          <o:OLEObject Type="Embed" ProgID="Equation.DSMT4" ShapeID="_x0000_i1070" DrawAspect="Content" ObjectID="_1619349390" r:id="rId101"/>
        </w:object>
      </w:r>
      <w:r w:rsidR="00B36386"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мОм;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(1)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КФ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П1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/3 = 0,22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/15+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/3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2,75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(1)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КФ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П2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/3 = 0,22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/36,5+195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/3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2,17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кА;</w:t>
      </w:r>
    </w:p>
    <w:p w:rsidR="00B36386" w:rsidRPr="00E0639B" w:rsidRDefault="00B36386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I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K3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(1)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 </w:t>
      </w:r>
      <w:proofErr w:type="gramStart"/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U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КФ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П3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+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Z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Т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/3 = 0,22</w:t>
      </w:r>
      <w:r w:rsidR="00E61A9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∙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3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/43,2+195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/3 =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2,03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кА.</w:t>
      </w:r>
    </w:p>
    <w:p w:rsidR="00FA6BBB" w:rsidRDefault="00FA6BBB" w:rsidP="00BB02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6BBB" w:rsidRDefault="00FA6BBB" w:rsidP="00BB02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6BBB" w:rsidRDefault="00FA6BBB" w:rsidP="00BB02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6BBB" w:rsidRDefault="00FA6BBB" w:rsidP="00BB02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36386" w:rsidRPr="00E0639B" w:rsidRDefault="00B36386" w:rsidP="00BB02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Таблица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 – Сводная ведомость токов КЗ по точкам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40"/>
        <w:gridCol w:w="750"/>
        <w:gridCol w:w="786"/>
        <w:gridCol w:w="708"/>
        <w:gridCol w:w="486"/>
        <w:gridCol w:w="354"/>
        <w:gridCol w:w="732"/>
        <w:gridCol w:w="759"/>
        <w:gridCol w:w="1449"/>
        <w:gridCol w:w="1272"/>
        <w:gridCol w:w="1128"/>
      </w:tblGrid>
      <w:tr w:rsidR="00B36386" w:rsidRPr="00E0639B" w:rsidTr="006B6EE3">
        <w:trPr>
          <w:jc w:val="center"/>
        </w:trPr>
        <w:tc>
          <w:tcPr>
            <w:tcW w:w="708" w:type="dxa"/>
            <w:vMerge w:val="restart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КЗ</w:t>
            </w:r>
          </w:p>
        </w:tc>
        <w:tc>
          <w:tcPr>
            <w:tcW w:w="5415" w:type="dxa"/>
            <w:gridSpan w:val="8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Трехфазные токи КЗ</w:t>
            </w:r>
          </w:p>
        </w:tc>
        <w:tc>
          <w:tcPr>
            <w:tcW w:w="1449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Двухфазные токи КЗ</w:t>
            </w:r>
          </w:p>
        </w:tc>
        <w:tc>
          <w:tcPr>
            <w:tcW w:w="2400" w:type="dxa"/>
            <w:gridSpan w:val="2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Однофазные токи КЗ</w:t>
            </w:r>
          </w:p>
        </w:tc>
      </w:tr>
      <w:tr w:rsidR="00B36386" w:rsidRPr="00E0639B" w:rsidTr="006B6EE3">
        <w:trPr>
          <w:trHeight w:val="673"/>
          <w:jc w:val="center"/>
        </w:trPr>
        <w:tc>
          <w:tcPr>
            <w:tcW w:w="708" w:type="dxa"/>
            <w:vMerge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50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78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486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  <w:tc>
          <w:tcPr>
            <w:tcW w:w="354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732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59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49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(2)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2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128" w:type="dxa"/>
            <w:vAlign w:val="center"/>
          </w:tcPr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(1)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B36386">
            <w:pPr>
              <w:widowControl w:val="0"/>
              <w:spacing w:after="0" w:line="240" w:lineRule="auto"/>
              <w:ind w:left="-66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84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62,65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371807">
            <w:pPr>
              <w:widowControl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37180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</w:tbl>
    <w:p w:rsidR="00371807" w:rsidRPr="00E0639B" w:rsidRDefault="00371807" w:rsidP="00B3638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667F5" w:rsidRDefault="00B667F5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5E2CD8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lastRenderedPageBreak/>
        <w:t>ЗАКЛЮЧЕНИЕ</w:t>
      </w:r>
    </w:p>
    <w:p w:rsidR="004C6AE0" w:rsidRDefault="004C6AE0" w:rsidP="004C6AE0">
      <w:pPr>
        <w:spacing w:after="0" w:line="360" w:lineRule="auto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4C6AE0" w:rsidRPr="004C6AE0" w:rsidRDefault="004C6AE0" w:rsidP="004C6AE0">
      <w:pPr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«Электроснабжение» рассчитан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рекомендованным методикам. В процессе выполнения курсового проекта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лектроснабжение 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промышленного предприятия</w:t>
      </w: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 изучил техническую и справочную литературу, научился составлять однолинейные и развернутые схемы электроснабжения. Я рассчитал сменные и максимальные активные, реактивные и полные нагрузки электроприемников методом коэффициента использования и коэффициента максимума. Все коэффициенты я выбрал из справочной литературы, с условием всех требований ПУЭ.</w:t>
      </w:r>
    </w:p>
    <w:p w:rsidR="004C6AE0" w:rsidRPr="004C6AE0" w:rsidRDefault="004C6AE0" w:rsidP="004C6AE0">
      <w:pPr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Электроприемники, работающие в повторно-кратковременном режиме были приведены мной к длительному режиму работы, а однофазные нагрузки – к условию трехфазной мощности. Также я обосновал выбор силового трансформатора с учетом категории электроснабжения учебных мастерских, определил коэффициент загрузки трансформатора с учетом компенсирующих устройств. В процессе выполнения курсового проекта я рассчитал защиты для всех электроприемников и выбрал марку кабеля по сечению и допустимому току, согласно требованиям ПУЭ.</w:t>
      </w: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4C6AE0">
      <w:pPr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Pr="004C6AE0" w:rsidRDefault="004C6AE0" w:rsidP="004C6AE0">
      <w:pPr>
        <w:spacing w:after="0" w:line="360" w:lineRule="auto"/>
        <w:jc w:val="center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 w:rsidRPr="0009100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4C6AE0" w:rsidRDefault="004C6AE0" w:rsidP="004C6AE0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593D2D" w:rsidRPr="009D70D1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Вахнина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В.В. Проектирование систем электроснабжения [Электронный ресурс] : электрон.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>. пособие / В.В. Вахнина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D1">
        <w:rPr>
          <w:rFonts w:ascii="Times New Roman" w:hAnsi="Times New Roman" w:cs="Times New Roman"/>
          <w:sz w:val="28"/>
          <w:szCs w:val="28"/>
        </w:rPr>
        <w:t xml:space="preserve">; ТГУ ;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 энергетики и электротехники ; каф.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0D1">
        <w:rPr>
          <w:rFonts w:ascii="Times New Roman" w:hAnsi="Times New Roman" w:cs="Times New Roman"/>
          <w:sz w:val="28"/>
          <w:szCs w:val="28"/>
        </w:rPr>
        <w:t>Электроснабжение и электротехника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70D1">
        <w:rPr>
          <w:rFonts w:ascii="Times New Roman" w:hAnsi="Times New Roman" w:cs="Times New Roman"/>
          <w:sz w:val="28"/>
          <w:szCs w:val="28"/>
        </w:rPr>
        <w:t>Тольятти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9D70D1">
        <w:rPr>
          <w:rFonts w:ascii="Times New Roman" w:hAnsi="Times New Roman" w:cs="Times New Roman"/>
          <w:sz w:val="28"/>
          <w:szCs w:val="28"/>
        </w:rPr>
        <w:t xml:space="preserve"> ТГУ,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78 с. –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https://dspace.tltsu.ru/handle/123456789/2976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2D" w:rsidRPr="009D70D1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Вахнина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В.В. Системы электроснабжения [Электронный ресурс] : электрон.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пособие / В.В. Вахнина [и др.] ; ТГУ ;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 энергетики и электротехники ; каф.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0D1">
        <w:rPr>
          <w:rFonts w:ascii="Times New Roman" w:hAnsi="Times New Roman" w:cs="Times New Roman"/>
          <w:sz w:val="28"/>
          <w:szCs w:val="28"/>
        </w:rPr>
        <w:t>Электроснабжение и электротехника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Тольятти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9D70D1">
        <w:rPr>
          <w:rFonts w:ascii="Times New Roman" w:hAnsi="Times New Roman" w:cs="Times New Roman"/>
          <w:sz w:val="28"/>
          <w:szCs w:val="28"/>
        </w:rPr>
        <w:t xml:space="preserve">ТГУ,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46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https://dspace.tltsu.ru/handle/123456789/2943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2D" w:rsidRPr="009D70D1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D70D1">
        <w:rPr>
          <w:rFonts w:ascii="Times New Roman" w:hAnsi="Times New Roman" w:cs="Times New Roman"/>
          <w:sz w:val="28"/>
          <w:szCs w:val="28"/>
        </w:rPr>
        <w:t>. Конюхова, Е.А. Электроснабжение [Электронный ресурс]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учебник / Е.А. Конюхова.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Издательский дом МЭИ,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510 с. –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https://e.lanbook.com/book/72338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2D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Ополева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70D1">
        <w:rPr>
          <w:rFonts w:ascii="Times New Roman" w:hAnsi="Times New Roman" w:cs="Times New Roman"/>
          <w:sz w:val="28"/>
          <w:szCs w:val="28"/>
        </w:rPr>
        <w:t xml:space="preserve"> Г.Н. Электроснабжение промышленных предприятий и городов [Электронный ресурс] : 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особие / Г.Н.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Ополева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70D1">
        <w:rPr>
          <w:rFonts w:ascii="Times New Roman" w:hAnsi="Times New Roman" w:cs="Times New Roman"/>
          <w:sz w:val="28"/>
          <w:szCs w:val="28"/>
        </w:rPr>
        <w:t xml:space="preserve"> ИНФРА-М,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416 с. –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http://znanium.com/bookread2.php?book=953158&amp;spec=1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2D" w:rsidRPr="009D70D1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6E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70D1">
        <w:rPr>
          <w:rFonts w:ascii="Times New Roman" w:hAnsi="Times New Roman" w:cs="Times New Roman"/>
          <w:bCs/>
          <w:sz w:val="28"/>
          <w:szCs w:val="28"/>
        </w:rPr>
        <w:t>В.П. Расчет и проектирование схем электроснабжения. Методическое пособие для курсового проектирования : учеб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особие / В.П.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3-е изд.,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М.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ИНФРА-М, 2019.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214 с.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(Среднее профессиональное образование).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Режим доступа: </w:t>
      </w:r>
      <w:hyperlink r:id="rId106" w:history="1">
        <w:r w:rsidRPr="003A6E33">
          <w:rPr>
            <w:rStyle w:val="afd"/>
            <w:rFonts w:ascii="Times New Roman" w:hAnsi="Times New Roman" w:cs="Times New Roman"/>
            <w:bCs/>
            <w:sz w:val="28"/>
            <w:szCs w:val="28"/>
          </w:rPr>
          <w:t>http://znanium.com/catalog/product/1009603</w:t>
        </w:r>
      </w:hyperlink>
      <w:r w:rsidRPr="009D70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3D2D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70D1">
        <w:rPr>
          <w:rFonts w:ascii="Times New Roman" w:hAnsi="Times New Roman" w:cs="Times New Roman"/>
          <w:bCs/>
          <w:sz w:val="28"/>
          <w:szCs w:val="28"/>
        </w:rPr>
        <w:t>В.П.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D1">
        <w:rPr>
          <w:rFonts w:ascii="Times New Roman" w:hAnsi="Times New Roman" w:cs="Times New Roman"/>
          <w:bCs/>
          <w:sz w:val="28"/>
          <w:szCs w:val="28"/>
        </w:rPr>
        <w:t>Справочное пособие по электрооборудованию и электроснабжению</w:t>
      </w:r>
      <w:r w:rsidRPr="009D70D1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особие / В.П.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М. : ИНФРА-М,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136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7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http://znanium.com/catalog/product/1000152</w:t>
        </w:r>
      </w:hyperlink>
    </w:p>
    <w:p w:rsidR="00593D2D" w:rsidRPr="00593D2D" w:rsidRDefault="00593D2D" w:rsidP="00593D2D">
      <w:pPr>
        <w:spacing w:after="0" w:line="36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Электротехнический справочник: В 4 т. том 3. Производство, передача и распределение электрической энергии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общ, ред. 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профессоров МЭИ  В. Г. Герасимова и др. (гл. ред. А. И. Попов). – 9-е изд., стер. – М.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 МЭИ, 2004. – 964 с.</w:t>
      </w:r>
    </w:p>
    <w:p w:rsidR="00593D2D" w:rsidRPr="00593D2D" w:rsidRDefault="00593D2D" w:rsidP="00593D2D">
      <w:pPr>
        <w:widowControl w:val="0"/>
        <w:spacing w:after="0" w:line="36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Конюхова, Е. А. Электроснабжение объектов: учеб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сред. проф. образования / Е. А. Конюхова. – М.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2006. – 320 с. </w:t>
      </w:r>
    </w:p>
    <w:p w:rsidR="00593D2D" w:rsidRPr="00593D2D" w:rsidRDefault="00593D2D" w:rsidP="00593D2D">
      <w:pPr>
        <w:widowControl w:val="0"/>
        <w:spacing w:after="0" w:line="36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</w:t>
      </w:r>
      <w:r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Сибикин</w:t>
      </w:r>
      <w:proofErr w:type="spellEnd"/>
      <w:r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Д.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Электроснабжение промышленных и гражданских зданий : учеб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сред. проф. образования / Ю. Д. </w:t>
      </w:r>
      <w:proofErr w:type="spell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Сибикин</w:t>
      </w:r>
      <w:proofErr w:type="spell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2007. – 368 с.</w:t>
      </w:r>
    </w:p>
    <w:p w:rsidR="00593D2D" w:rsidRPr="009D70D1" w:rsidRDefault="00593D2D" w:rsidP="00593D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2D" w:rsidRPr="00E0639B" w:rsidRDefault="00593D2D" w:rsidP="004C6AE0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sectPr w:rsidR="00593D2D" w:rsidRPr="00E0639B" w:rsidSect="0087545F">
      <w:pgSz w:w="11906" w:h="16838"/>
      <w:pgMar w:top="1134" w:right="851" w:bottom="1134" w:left="1701" w:header="709" w:footer="193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71" w:rsidRDefault="00766871" w:rsidP="002B58D7">
      <w:pPr>
        <w:spacing w:after="0" w:line="240" w:lineRule="auto"/>
      </w:pPr>
      <w:r>
        <w:separator/>
      </w:r>
    </w:p>
  </w:endnote>
  <w:endnote w:type="continuationSeparator" w:id="0">
    <w:p w:rsidR="00766871" w:rsidRDefault="00766871" w:rsidP="002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35851"/>
      <w:docPartObj>
        <w:docPartGallery w:val="Page Numbers (Bottom of Page)"/>
        <w:docPartUnique/>
      </w:docPartObj>
    </w:sdtPr>
    <w:sdtContent>
      <w:p w:rsidR="0098643E" w:rsidRDefault="0098643E">
        <w:pPr>
          <w:pStyle w:val="a3"/>
          <w:jc w:val="center"/>
        </w:pPr>
        <w:r w:rsidRPr="002B58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8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8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CA9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2B58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43E" w:rsidRDefault="009864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71" w:rsidRDefault="00766871" w:rsidP="002B58D7">
      <w:pPr>
        <w:spacing w:after="0" w:line="240" w:lineRule="auto"/>
      </w:pPr>
      <w:r>
        <w:separator/>
      </w:r>
    </w:p>
  </w:footnote>
  <w:footnote w:type="continuationSeparator" w:id="0">
    <w:p w:rsidR="00766871" w:rsidRDefault="00766871" w:rsidP="002B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C6"/>
    <w:multiLevelType w:val="hybridMultilevel"/>
    <w:tmpl w:val="9FA29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614AA6"/>
    <w:multiLevelType w:val="hybridMultilevel"/>
    <w:tmpl w:val="E51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5ADF"/>
    <w:multiLevelType w:val="hybridMultilevel"/>
    <w:tmpl w:val="EA0A2D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CD1397"/>
    <w:multiLevelType w:val="hybridMultilevel"/>
    <w:tmpl w:val="E2DE0490"/>
    <w:lvl w:ilvl="0" w:tplc="CCE4FA74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662DF6"/>
    <w:multiLevelType w:val="hybridMultilevel"/>
    <w:tmpl w:val="2F866EC8"/>
    <w:lvl w:ilvl="0" w:tplc="C6CE6BA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D486D"/>
    <w:multiLevelType w:val="hybridMultilevel"/>
    <w:tmpl w:val="7862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B1D11"/>
    <w:multiLevelType w:val="hybridMultilevel"/>
    <w:tmpl w:val="F15E3A0E"/>
    <w:lvl w:ilvl="0" w:tplc="64743AA4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261827C1"/>
    <w:multiLevelType w:val="hybridMultilevel"/>
    <w:tmpl w:val="50DE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4301C"/>
    <w:multiLevelType w:val="hybridMultilevel"/>
    <w:tmpl w:val="E3AC02D6"/>
    <w:lvl w:ilvl="0" w:tplc="20967C52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9B711A9"/>
    <w:multiLevelType w:val="hybridMultilevel"/>
    <w:tmpl w:val="761C7E4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3AF7E19"/>
    <w:multiLevelType w:val="multilevel"/>
    <w:tmpl w:val="9E64C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27A58"/>
    <w:multiLevelType w:val="hybridMultilevel"/>
    <w:tmpl w:val="0326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2E7E46"/>
    <w:multiLevelType w:val="hybridMultilevel"/>
    <w:tmpl w:val="4EC2E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37519B"/>
    <w:multiLevelType w:val="hybridMultilevel"/>
    <w:tmpl w:val="FBB86CDA"/>
    <w:lvl w:ilvl="0" w:tplc="F28E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11403"/>
    <w:multiLevelType w:val="hybridMultilevel"/>
    <w:tmpl w:val="F0941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153A02"/>
    <w:multiLevelType w:val="hybridMultilevel"/>
    <w:tmpl w:val="209A3F56"/>
    <w:lvl w:ilvl="0" w:tplc="7472D78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A762B"/>
    <w:multiLevelType w:val="hybridMultilevel"/>
    <w:tmpl w:val="4CD03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3A5802"/>
    <w:multiLevelType w:val="hybridMultilevel"/>
    <w:tmpl w:val="1DC674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2E0308"/>
    <w:multiLevelType w:val="hybridMultilevel"/>
    <w:tmpl w:val="DECA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D49CB"/>
    <w:multiLevelType w:val="multilevel"/>
    <w:tmpl w:val="4A24D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42D70"/>
    <w:multiLevelType w:val="hybridMultilevel"/>
    <w:tmpl w:val="7FBE2258"/>
    <w:lvl w:ilvl="0" w:tplc="FB86F2E2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68F6558"/>
    <w:multiLevelType w:val="hybridMultilevel"/>
    <w:tmpl w:val="B96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C58F"/>
    <w:multiLevelType w:val="multilevel"/>
    <w:tmpl w:val="56BFC58F"/>
    <w:lvl w:ilvl="0">
      <w:start w:val="7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3">
    <w:nsid w:val="5D610B86"/>
    <w:multiLevelType w:val="hybridMultilevel"/>
    <w:tmpl w:val="EFFC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D575B"/>
    <w:multiLevelType w:val="hybridMultilevel"/>
    <w:tmpl w:val="121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F4466"/>
    <w:multiLevelType w:val="multilevel"/>
    <w:tmpl w:val="8BE08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31A19"/>
    <w:multiLevelType w:val="hybridMultilevel"/>
    <w:tmpl w:val="4BE2B67C"/>
    <w:lvl w:ilvl="0" w:tplc="7AEC2240">
      <w:start w:val="2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7">
    <w:nsid w:val="7FF82123"/>
    <w:multiLevelType w:val="hybridMultilevel"/>
    <w:tmpl w:val="CACC8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13"/>
  </w:num>
  <w:num w:numId="7">
    <w:abstractNumId w:val="27"/>
  </w:num>
  <w:num w:numId="8">
    <w:abstractNumId w:val="1"/>
  </w:num>
  <w:num w:numId="9">
    <w:abstractNumId w:val="23"/>
  </w:num>
  <w:num w:numId="10">
    <w:abstractNumId w:val="22"/>
  </w:num>
  <w:num w:numId="11">
    <w:abstractNumId w:val="9"/>
  </w:num>
  <w:num w:numId="12">
    <w:abstractNumId w:val="17"/>
  </w:num>
  <w:num w:numId="13">
    <w:abstractNumId w:val="0"/>
  </w:num>
  <w:num w:numId="14">
    <w:abstractNumId w:val="2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0"/>
  </w:num>
  <w:num w:numId="25">
    <w:abstractNumId w:val="19"/>
  </w:num>
  <w:num w:numId="26">
    <w:abstractNumId w:val="25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AD"/>
    <w:rsid w:val="0000050A"/>
    <w:rsid w:val="00027341"/>
    <w:rsid w:val="00036529"/>
    <w:rsid w:val="0004319F"/>
    <w:rsid w:val="00050E20"/>
    <w:rsid w:val="00065B02"/>
    <w:rsid w:val="00083ABA"/>
    <w:rsid w:val="000B3059"/>
    <w:rsid w:val="000F4248"/>
    <w:rsid w:val="00165BA7"/>
    <w:rsid w:val="00175E94"/>
    <w:rsid w:val="00177C27"/>
    <w:rsid w:val="001A74BA"/>
    <w:rsid w:val="001B70F1"/>
    <w:rsid w:val="002009F2"/>
    <w:rsid w:val="00243FF0"/>
    <w:rsid w:val="00252C43"/>
    <w:rsid w:val="002B58D7"/>
    <w:rsid w:val="002C17FA"/>
    <w:rsid w:val="002E7A95"/>
    <w:rsid w:val="00304A4E"/>
    <w:rsid w:val="00352DF6"/>
    <w:rsid w:val="00371807"/>
    <w:rsid w:val="0040314B"/>
    <w:rsid w:val="004444AF"/>
    <w:rsid w:val="00446304"/>
    <w:rsid w:val="004525FA"/>
    <w:rsid w:val="00470AA1"/>
    <w:rsid w:val="004B0ABB"/>
    <w:rsid w:val="004C6AE0"/>
    <w:rsid w:val="00521D36"/>
    <w:rsid w:val="00593D2D"/>
    <w:rsid w:val="00595899"/>
    <w:rsid w:val="005A2EFC"/>
    <w:rsid w:val="005B45F0"/>
    <w:rsid w:val="005E2CD8"/>
    <w:rsid w:val="006014F8"/>
    <w:rsid w:val="00604D88"/>
    <w:rsid w:val="00653B52"/>
    <w:rsid w:val="006A1B64"/>
    <w:rsid w:val="006A31C7"/>
    <w:rsid w:val="006B6EE3"/>
    <w:rsid w:val="006E2BAB"/>
    <w:rsid w:val="007310BD"/>
    <w:rsid w:val="00736286"/>
    <w:rsid w:val="00752D05"/>
    <w:rsid w:val="00766871"/>
    <w:rsid w:val="00767F62"/>
    <w:rsid w:val="007A15E0"/>
    <w:rsid w:val="007A55A8"/>
    <w:rsid w:val="007D6219"/>
    <w:rsid w:val="007E36FE"/>
    <w:rsid w:val="007F0BB6"/>
    <w:rsid w:val="0087545F"/>
    <w:rsid w:val="0087592D"/>
    <w:rsid w:val="008775DF"/>
    <w:rsid w:val="00916119"/>
    <w:rsid w:val="00962B90"/>
    <w:rsid w:val="00976372"/>
    <w:rsid w:val="0098643E"/>
    <w:rsid w:val="009A4474"/>
    <w:rsid w:val="009E56EB"/>
    <w:rsid w:val="00A13C63"/>
    <w:rsid w:val="00A21DDA"/>
    <w:rsid w:val="00A3602B"/>
    <w:rsid w:val="00A41E89"/>
    <w:rsid w:val="00AA0412"/>
    <w:rsid w:val="00AC6DAD"/>
    <w:rsid w:val="00B2744A"/>
    <w:rsid w:val="00B36386"/>
    <w:rsid w:val="00B63270"/>
    <w:rsid w:val="00B667F5"/>
    <w:rsid w:val="00B701D6"/>
    <w:rsid w:val="00B728E4"/>
    <w:rsid w:val="00BA0ED1"/>
    <w:rsid w:val="00BB022D"/>
    <w:rsid w:val="00BC6EEE"/>
    <w:rsid w:val="00C3667E"/>
    <w:rsid w:val="00C92003"/>
    <w:rsid w:val="00C97152"/>
    <w:rsid w:val="00CB4967"/>
    <w:rsid w:val="00CD6141"/>
    <w:rsid w:val="00CE192F"/>
    <w:rsid w:val="00CE40CA"/>
    <w:rsid w:val="00DE6CA9"/>
    <w:rsid w:val="00DF2A0B"/>
    <w:rsid w:val="00E0639B"/>
    <w:rsid w:val="00E3362D"/>
    <w:rsid w:val="00E543AF"/>
    <w:rsid w:val="00E61A9F"/>
    <w:rsid w:val="00E63054"/>
    <w:rsid w:val="00E903AC"/>
    <w:rsid w:val="00EE032D"/>
    <w:rsid w:val="00EF3B6C"/>
    <w:rsid w:val="00F6436C"/>
    <w:rsid w:val="00F93870"/>
    <w:rsid w:val="00FA6BBB"/>
    <w:rsid w:val="00F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86"/>
  </w:style>
  <w:style w:type="paragraph" w:styleId="1">
    <w:name w:val="heading 1"/>
    <w:basedOn w:val="a"/>
    <w:next w:val="a"/>
    <w:link w:val="10"/>
    <w:qFormat/>
    <w:rsid w:val="00B36386"/>
    <w:pPr>
      <w:keepNext/>
      <w:widowControl w:val="0"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36386"/>
    <w:pPr>
      <w:keepNext/>
      <w:widowControl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36386"/>
    <w:pPr>
      <w:keepNext/>
      <w:widowControl w:val="0"/>
      <w:suppressAutoHyphens/>
      <w:spacing w:before="12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  <w:lang/>
    </w:rPr>
  </w:style>
  <w:style w:type="paragraph" w:styleId="5">
    <w:name w:val="heading 5"/>
    <w:basedOn w:val="a"/>
    <w:next w:val="a"/>
    <w:link w:val="50"/>
    <w:qFormat/>
    <w:rsid w:val="00B36386"/>
    <w:pPr>
      <w:widowControl w:val="0"/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36386"/>
    <w:pPr>
      <w:widowControl w:val="0"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386"/>
    <w:pPr>
      <w:widowControl w:val="0"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2B58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B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2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D7"/>
  </w:style>
  <w:style w:type="paragraph" w:styleId="a3">
    <w:name w:val="footer"/>
    <w:basedOn w:val="a"/>
    <w:link w:val="a9"/>
    <w:unhideWhenUsed/>
    <w:rsid w:val="002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3"/>
    <w:rsid w:val="002B58D7"/>
  </w:style>
  <w:style w:type="character" w:customStyle="1" w:styleId="Bodytext2">
    <w:name w:val="Body text (2)"/>
    <w:basedOn w:val="a0"/>
    <w:rsid w:val="007D62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10BD"/>
    <w:rPr>
      <w:color w:val="808080"/>
    </w:rPr>
  </w:style>
  <w:style w:type="paragraph" w:styleId="ab">
    <w:name w:val="List Paragraph"/>
    <w:basedOn w:val="a"/>
    <w:uiPriority w:val="34"/>
    <w:qFormat/>
    <w:rsid w:val="002009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38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B3638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36386"/>
    <w:rPr>
      <w:rFonts w:ascii="Times New Roman" w:eastAsia="Times New Roman" w:hAnsi="Times New Roman" w:cs="Times New Roman"/>
      <w:b/>
      <w:bCs/>
      <w:sz w:val="28"/>
      <w:szCs w:val="26"/>
      <w:lang/>
    </w:rPr>
  </w:style>
  <w:style w:type="character" w:customStyle="1" w:styleId="50">
    <w:name w:val="Заголовок 5 Знак"/>
    <w:basedOn w:val="a0"/>
    <w:link w:val="5"/>
    <w:rsid w:val="00B36386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B36386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B36386"/>
    <w:rPr>
      <w:rFonts w:ascii="Calibri" w:eastAsia="Times New Roman" w:hAnsi="Calibri" w:cs="Times New Roman"/>
      <w:sz w:val="24"/>
      <w:szCs w:val="24"/>
      <w:lang w:val="uk-UA"/>
    </w:rPr>
  </w:style>
  <w:style w:type="numbering" w:customStyle="1" w:styleId="12">
    <w:name w:val="Нет списка1"/>
    <w:next w:val="a2"/>
    <w:uiPriority w:val="99"/>
    <w:semiHidden/>
    <w:rsid w:val="00B36386"/>
  </w:style>
  <w:style w:type="paragraph" w:customStyle="1" w:styleId="ac">
    <w:name w:val="Чертежный"/>
    <w:rsid w:val="00B3638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21">
    <w:name w:val="Сетка таблицы2"/>
    <w:basedOn w:val="a1"/>
    <w:next w:val="a4"/>
    <w:uiPriority w:val="59"/>
    <w:rsid w:val="00B3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36386"/>
    <w:pPr>
      <w:widowControl w:val="0"/>
      <w:spacing w:before="195" w:after="180" w:line="360" w:lineRule="auto"/>
    </w:pPr>
    <w:rPr>
      <w:rFonts w:ascii="Tahoma" w:eastAsia="Times New Roman" w:hAnsi="Tahoma" w:cs="Tahoma"/>
      <w:color w:val="666666"/>
      <w:sz w:val="20"/>
      <w:szCs w:val="20"/>
      <w:lang w:eastAsia="ru-RU"/>
    </w:rPr>
  </w:style>
  <w:style w:type="paragraph" w:customStyle="1" w:styleId="xl27">
    <w:name w:val="xl27"/>
    <w:basedOn w:val="a"/>
    <w:rsid w:val="00B36386"/>
    <w:pPr>
      <w:widowControl w:val="0"/>
      <w:pBdr>
        <w:bottom w:val="single" w:sz="12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36386"/>
    <w:pPr>
      <w:widowControl w:val="0"/>
      <w:autoSpaceDE w:val="0"/>
      <w:autoSpaceDN w:val="0"/>
      <w:adjustRightInd w:val="0"/>
      <w:spacing w:after="120" w:line="36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6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B36386"/>
    <w:pPr>
      <w:widowControl w:val="0"/>
      <w:ind w:left="720"/>
    </w:pPr>
    <w:rPr>
      <w:rFonts w:ascii="Calibri" w:eastAsia="Times New Roman" w:hAnsi="Calibri" w:cs="Calibri"/>
      <w:lang w:eastAsia="ru-RU"/>
    </w:rPr>
  </w:style>
  <w:style w:type="character" w:styleId="af0">
    <w:name w:val="page number"/>
    <w:basedOn w:val="a0"/>
    <w:rsid w:val="00B36386"/>
  </w:style>
  <w:style w:type="paragraph" w:styleId="af1">
    <w:name w:val="Title"/>
    <w:basedOn w:val="a"/>
    <w:link w:val="af2"/>
    <w:qFormat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af2">
    <w:name w:val="Название Знак"/>
    <w:basedOn w:val="a0"/>
    <w:link w:val="af1"/>
    <w:rsid w:val="00B36386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customStyle="1" w:styleId="FR1">
    <w:name w:val="FR1"/>
    <w:rsid w:val="00B36386"/>
    <w:pPr>
      <w:widowControl w:val="0"/>
      <w:autoSpaceDE w:val="0"/>
      <w:autoSpaceDN w:val="0"/>
      <w:adjustRightInd w:val="0"/>
      <w:spacing w:before="20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f3">
    <w:name w:val="No Spacing"/>
    <w:uiPriority w:val="99"/>
    <w:qFormat/>
    <w:rsid w:val="00B3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36386"/>
    <w:pPr>
      <w:widowControl w:val="0"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36386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13">
    <w:name w:val="Стиль1"/>
    <w:basedOn w:val="af4"/>
    <w:link w:val="14"/>
    <w:qFormat/>
    <w:rsid w:val="00B36386"/>
    <w:rPr>
      <w:rFonts w:ascii="Cambria" w:hAnsi="Cambria"/>
      <w:b/>
      <w:bCs/>
      <w:kern w:val="32"/>
      <w:szCs w:val="32"/>
    </w:rPr>
  </w:style>
  <w:style w:type="paragraph" w:styleId="af4">
    <w:name w:val="Body Text"/>
    <w:basedOn w:val="a"/>
    <w:link w:val="af5"/>
    <w:rsid w:val="00B3638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5">
    <w:name w:val="Основной текст Знак"/>
    <w:basedOn w:val="a0"/>
    <w:link w:val="af4"/>
    <w:rsid w:val="00B3638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4">
    <w:name w:val="Стиль1 Знак"/>
    <w:link w:val="13"/>
    <w:locked/>
    <w:rsid w:val="00B36386"/>
    <w:rPr>
      <w:rFonts w:ascii="Cambria" w:eastAsia="Times New Roman" w:hAnsi="Cambria" w:cs="Times New Roman"/>
      <w:b/>
      <w:bCs/>
      <w:kern w:val="32"/>
      <w:sz w:val="28"/>
      <w:szCs w:val="32"/>
      <w:lang w:val="uk-UA"/>
    </w:rPr>
  </w:style>
  <w:style w:type="character" w:customStyle="1" w:styleId="WW8Num6z1">
    <w:name w:val="WW8Num6z1"/>
    <w:rsid w:val="00B36386"/>
    <w:rPr>
      <w:rFonts w:ascii="Courier New" w:hAnsi="Courier New"/>
    </w:rPr>
  </w:style>
  <w:style w:type="paragraph" w:customStyle="1" w:styleId="FR2">
    <w:name w:val="FR2 Знак"/>
    <w:link w:val="FR20"/>
    <w:rsid w:val="00B3638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R20">
    <w:name w:val="FR2 Знак Знак"/>
    <w:link w:val="FR2"/>
    <w:rsid w:val="00B36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ubtle Emphasis"/>
    <w:uiPriority w:val="99"/>
    <w:qFormat/>
    <w:rsid w:val="00B36386"/>
    <w:rPr>
      <w:rFonts w:cs="Times New Roman"/>
      <w:i/>
      <w:iCs/>
      <w:color w:val="808080"/>
    </w:rPr>
  </w:style>
  <w:style w:type="paragraph" w:customStyle="1" w:styleId="af7">
    <w:name w:val="Штамп"/>
    <w:basedOn w:val="a"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paragraph" w:customStyle="1" w:styleId="af8">
    <w:name w:val="Формула"/>
    <w:basedOn w:val="a"/>
    <w:next w:val="a"/>
    <w:rsid w:val="00B36386"/>
    <w:pPr>
      <w:widowControl w:val="0"/>
      <w:spacing w:before="60" w:after="6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B36386"/>
    <w:pPr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a">
    <w:name w:val="Таблица"/>
    <w:basedOn w:val="a"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NR1415">
    <w:name w:val="TNR_14_1.5"/>
    <w:rsid w:val="00B36386"/>
    <w:pPr>
      <w:widowControl w:val="0"/>
      <w:tabs>
        <w:tab w:val="left" w:pos="708"/>
      </w:tabs>
      <w:suppressAutoHyphens/>
      <w:spacing w:line="360" w:lineRule="auto"/>
      <w:ind w:firstLine="709"/>
    </w:pPr>
    <w:rPr>
      <w:rFonts w:ascii="Times New Roman" w:eastAsia="SimSun" w:hAnsi="Times New Roman" w:cs="Calibri"/>
      <w:sz w:val="28"/>
    </w:rPr>
  </w:style>
  <w:style w:type="paragraph" w:customStyle="1" w:styleId="afb">
    <w:name w:val="Базовый"/>
    <w:rsid w:val="00B36386"/>
    <w:pPr>
      <w:tabs>
        <w:tab w:val="left" w:pos="708"/>
      </w:tabs>
      <w:suppressAutoHyphens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"/>
    <w:rsid w:val="00B3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body"/>
    <w:basedOn w:val="a"/>
    <w:rsid w:val="00B36386"/>
    <w:pPr>
      <w:widowControl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аблица1"/>
    <w:basedOn w:val="afa"/>
    <w:rsid w:val="00B36386"/>
    <w:pPr>
      <w:spacing w:line="240" w:lineRule="auto"/>
    </w:pPr>
    <w:rPr>
      <w:sz w:val="28"/>
      <w:szCs w:val="24"/>
    </w:rPr>
  </w:style>
  <w:style w:type="paragraph" w:customStyle="1" w:styleId="afc">
    <w:name w:val="Текст для курсового"/>
    <w:basedOn w:val="a"/>
    <w:qFormat/>
    <w:rsid w:val="00B36386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17">
    <w:name w:val="Абзац списка1"/>
    <w:basedOn w:val="a"/>
    <w:rsid w:val="00B3638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36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uiPriority w:val="99"/>
    <w:unhideWhenUsed/>
    <w:rsid w:val="00B363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386"/>
  </w:style>
  <w:style w:type="character" w:styleId="afe">
    <w:name w:val="Strong"/>
    <w:uiPriority w:val="22"/>
    <w:qFormat/>
    <w:rsid w:val="00B36386"/>
    <w:rPr>
      <w:b/>
      <w:bCs/>
    </w:rPr>
  </w:style>
  <w:style w:type="character" w:customStyle="1" w:styleId="18">
    <w:name w:val="Основной шрифт абзаца1"/>
    <w:rsid w:val="00B36386"/>
  </w:style>
  <w:style w:type="character" w:customStyle="1" w:styleId="aff">
    <w:name w:val="Текст Знак"/>
    <w:link w:val="aff0"/>
    <w:rsid w:val="00B36386"/>
    <w:rPr>
      <w:rFonts w:ascii="Courier New" w:hAnsi="Courier New"/>
      <w:sz w:val="28"/>
    </w:rPr>
  </w:style>
  <w:style w:type="paragraph" w:styleId="aff0">
    <w:name w:val="Plain Text"/>
    <w:basedOn w:val="a"/>
    <w:link w:val="aff"/>
    <w:rsid w:val="00B36386"/>
    <w:pPr>
      <w:spacing w:after="0" w:line="260" w:lineRule="exact"/>
    </w:pPr>
    <w:rPr>
      <w:rFonts w:ascii="Courier New" w:hAnsi="Courier New"/>
      <w:sz w:val="28"/>
    </w:rPr>
  </w:style>
  <w:style w:type="character" w:customStyle="1" w:styleId="19">
    <w:name w:val="Текст Знак1"/>
    <w:basedOn w:val="a0"/>
    <w:link w:val="aff0"/>
    <w:uiPriority w:val="99"/>
    <w:rsid w:val="00B36386"/>
    <w:rPr>
      <w:rFonts w:ascii="Consolas" w:hAnsi="Consolas"/>
      <w:sz w:val="21"/>
      <w:szCs w:val="21"/>
    </w:rPr>
  </w:style>
  <w:style w:type="table" w:customStyle="1" w:styleId="9">
    <w:name w:val="Сетка таблицы9"/>
    <w:basedOn w:val="a1"/>
    <w:next w:val="a4"/>
    <w:uiPriority w:val="39"/>
    <w:rsid w:val="00B36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emf"/><Relationship Id="rId89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07" Type="http://schemas.openxmlformats.org/officeDocument/2006/relationships/hyperlink" Target="http://znanium.com/catalog/product/1000152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oter" Target="footer1.xml"/><Relationship Id="rId79" Type="http://schemas.openxmlformats.org/officeDocument/2006/relationships/image" Target="media/image38.wmf"/><Relationship Id="rId87" Type="http://schemas.openxmlformats.org/officeDocument/2006/relationships/oleObject" Target="embeddings/oleObject37.bin"/><Relationship Id="rId102" Type="http://schemas.openxmlformats.org/officeDocument/2006/relationships/hyperlink" Target="https://dspace.tltsu.ru/handle/123456789/2976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90" Type="http://schemas.openxmlformats.org/officeDocument/2006/relationships/oleObject" Target="embeddings/oleObject38.bin"/><Relationship Id="rId95" Type="http://schemas.openxmlformats.org/officeDocument/2006/relationships/image" Target="media/image48.e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7.wmf"/><Relationship Id="rId100" Type="http://schemas.openxmlformats.org/officeDocument/2006/relationships/image" Target="media/image52.wmf"/><Relationship Id="rId105" Type="http://schemas.openxmlformats.org/officeDocument/2006/relationships/hyperlink" Target="http://znanium.com/bookread2.php?book=953158&amp;spec=1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png"/><Relationship Id="rId93" Type="http://schemas.openxmlformats.org/officeDocument/2006/relationships/image" Target="media/image47.wmf"/><Relationship Id="rId98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hyperlink" Target="https://dspace.tltsu.ru/handle/123456789/2943" TargetMode="External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emf"/><Relationship Id="rId91" Type="http://schemas.openxmlformats.org/officeDocument/2006/relationships/image" Target="media/image46.wmf"/><Relationship Id="rId96" Type="http://schemas.openxmlformats.org/officeDocument/2006/relationships/image" Target="media/image4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hyperlink" Target="http://znanium.com/catalog/product/1009603" TargetMode="Externa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9.png"/><Relationship Id="rId86" Type="http://schemas.openxmlformats.org/officeDocument/2006/relationships/image" Target="media/image43.wmf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emf"/><Relationship Id="rId109" Type="http://schemas.openxmlformats.org/officeDocument/2006/relationships/glossaryDocument" Target="glossary/document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50.emf"/><Relationship Id="rId104" Type="http://schemas.openxmlformats.org/officeDocument/2006/relationships/hyperlink" Target="https://e.lanbook.com/book/72338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39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4C9D"/>
    <w:rsid w:val="002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9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33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Финч</dc:creator>
  <cp:lastModifiedBy>Финч</cp:lastModifiedBy>
  <cp:revision>69</cp:revision>
  <dcterms:created xsi:type="dcterms:W3CDTF">2019-05-13T09:57:00Z</dcterms:created>
  <dcterms:modified xsi:type="dcterms:W3CDTF">2019-05-14T10:41:00Z</dcterms:modified>
</cp:coreProperties>
</file>