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  <w:bookmarkStart w:id="0" w:name="_GoBack"/>
      <w:bookmarkEnd w:id="0"/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УЧЕБНАЯ</w:t>
      </w:r>
    </w:p>
    <w:p w:rsidR="00D26D83" w:rsidRPr="00F359AC" w:rsidRDefault="00D26D83" w:rsidP="00D2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ПМ.05 </w:t>
      </w:r>
      <w:r w:rsidRPr="00F359AC">
        <w:rPr>
          <w:rFonts w:ascii="Times New Roman" w:eastAsia="Times New Roman" w:hAnsi="Times New Roman" w:cs="Times New Roman"/>
          <w:b/>
          <w:sz w:val="32"/>
          <w:szCs w:val="32"/>
        </w:rPr>
        <w:t>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 семестр</w:t>
      </w:r>
      <w:r w:rsidRPr="00F359AC">
        <w:rPr>
          <w:rFonts w:ascii="Times New Roman" w:hAnsi="Times New Roman" w:cs="Times New Roman"/>
          <w:sz w:val="24"/>
          <w:szCs w:val="24"/>
        </w:rPr>
        <w:t>______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D26D83" w:rsidRPr="00F359AC" w:rsidRDefault="00D26D83" w:rsidP="00D26D83">
      <w:pPr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ВЫПОЛНИЛ СТУДЕНТА (КИ):__________________________________________________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КУРС: _____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  <w:t>ГРУППА: 38.02.01 Экономика и бухгалтерский учет (по отраслям)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ФИО</w:t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  <w:r w:rsidRPr="00F359AC">
        <w:rPr>
          <w:rFonts w:ascii="Times New Roman" w:hAnsi="Times New Roman" w:cs="Times New Roman"/>
          <w:b/>
          <w:sz w:val="24"/>
          <w:szCs w:val="24"/>
        </w:rPr>
        <w:tab/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D26D83" w:rsidRPr="00F359AC" w:rsidRDefault="00D26D83" w:rsidP="00D2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2018 г.</w:t>
      </w:r>
    </w:p>
    <w:p w:rsidR="007038C0" w:rsidRPr="00F359AC" w:rsidRDefault="007038C0"/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на прохождение учебной практики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студента  очной формы обучения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sz w:val="24"/>
          <w:szCs w:val="24"/>
        </w:rPr>
        <w:t xml:space="preserve"> ПМ.05Выполнение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2410"/>
        </w:tabs>
        <w:spacing w:after="0" w:line="240" w:lineRule="auto"/>
        <w:ind w:left="426" w:firstLine="241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Группа: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курс:                 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26D83" w:rsidRPr="00F359AC" w:rsidRDefault="00D26D83" w:rsidP="00D26D83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специальность:          </w:t>
      </w:r>
      <w:r w:rsidRPr="00F359AC">
        <w:rPr>
          <w:rFonts w:ascii="Times New Roman" w:hAnsi="Times New Roman" w:cs="Times New Roman"/>
          <w:b/>
          <w:sz w:val="24"/>
          <w:szCs w:val="24"/>
          <w:u w:val="single"/>
        </w:rPr>
        <w:t>38.02.01 Экономика и бухгалтерский учет (по отраслям)</w:t>
      </w:r>
    </w:p>
    <w:p w:rsidR="00D26D83" w:rsidRPr="00F359AC" w:rsidRDefault="00D26D83" w:rsidP="00D26D83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(полное название предприятия)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AC">
        <w:rPr>
          <w:rFonts w:ascii="Times New Roman" w:hAnsi="Times New Roman" w:cs="Times New Roman"/>
          <w:b/>
          <w:sz w:val="24"/>
          <w:szCs w:val="24"/>
        </w:rPr>
        <w:t>Содержание задания на практику</w:t>
      </w:r>
    </w:p>
    <w:tbl>
      <w:tblPr>
        <w:tblStyle w:val="a6"/>
        <w:tblW w:w="9818" w:type="dxa"/>
        <w:tblLook w:val="04A0"/>
      </w:tblPr>
      <w:tblGrid>
        <w:gridCol w:w="675"/>
        <w:gridCol w:w="7513"/>
        <w:gridCol w:w="1630"/>
      </w:tblGrid>
      <w:tr w:rsidR="00D26D83" w:rsidRPr="00F359AC" w:rsidTr="00644393">
        <w:tc>
          <w:tcPr>
            <w:tcW w:w="675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Задание на учебную практику</w:t>
            </w:r>
          </w:p>
        </w:tc>
        <w:tc>
          <w:tcPr>
            <w:tcW w:w="1630" w:type="dxa"/>
            <w:vAlign w:val="center"/>
          </w:tcPr>
          <w:p w:rsidR="00D26D83" w:rsidRPr="00F359AC" w:rsidRDefault="00D26D83" w:rsidP="00644393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359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 xml:space="preserve">Выполнение работ в должности бухгалтера по материалам: </w:t>
            </w:r>
            <w:r w:rsidRPr="00F359AC">
              <w:rPr>
                <w:rFonts w:ascii="Times New Roman" w:hAnsi="Times New Roman" w:cs="Times New Roman"/>
              </w:rPr>
              <w:t>Изучить методику обработки первичных бухгалтерских документов по учету материалов, формирование бухгалтерских проводок по учету материалов на основе рабочего плана счетов бухгалтерского учета, подготовку к инвентаризации и проверки действительного соответствия фактических данных инвентаризации данным учета, отражения в бухгалтерских проводках зачета и списания недостачи материалов (регулировку инвентаризационных разниц) по результатам инвентаризации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</w:rPr>
              <w:t>Выполнение работ в должности бухгалтера по учету расчётов по оплате труда:</w:t>
            </w:r>
            <w:r w:rsidRPr="00F359AC">
              <w:rPr>
                <w:rFonts w:ascii="Times New Roman" w:hAnsi="Times New Roman" w:cs="Times New Roman"/>
              </w:rPr>
              <w:t xml:space="preserve"> Знакомство с организацией. Запуск программы. Пользователи конфигурации. Определение интерфейса и задание прав пользователям. Справочник «Пользователи»; Начальное заполнение информационной базы; Штатное расписание организации в программе 1С конфигурации «Зарплата и управление персоналом»;  Сведения о сотрудниках организации; Учёт кадров организации; Ввод дополнительных данных; Порядок расчёта зарплаты в организации; Расчёт заработной платы за первый месяц; Расчёт заработной платы за второй месяц; Налог на доходы физических лиц; Страховые взносы; Персонифицированный учёт работников организации; Учёт регламентированной заработной платы.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D83" w:rsidRPr="00F359AC" w:rsidTr="00644393">
        <w:tc>
          <w:tcPr>
            <w:tcW w:w="675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359A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30" w:type="dxa"/>
          </w:tcPr>
          <w:p w:rsidR="00D26D83" w:rsidRPr="00F359AC" w:rsidRDefault="00D26D83" w:rsidP="00644393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 xml:space="preserve">Руководитель практики от колледжа 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359AC">
        <w:rPr>
          <w:rFonts w:ascii="Times New Roman" w:hAnsi="Times New Roman" w:cs="Times New Roman"/>
          <w:sz w:val="24"/>
          <w:szCs w:val="24"/>
        </w:rPr>
        <w:t>___________________ 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дата, подпись                                     ФИО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Pr="00F359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359AC">
        <w:rPr>
          <w:rFonts w:ascii="Times New Roman" w:hAnsi="Times New Roman" w:cs="Times New Roman"/>
          <w:sz w:val="24"/>
          <w:szCs w:val="24"/>
        </w:rPr>
        <w:t xml:space="preserve"> _____________________  ___________________</w:t>
      </w:r>
    </w:p>
    <w:p w:rsidR="00D26D83" w:rsidRPr="00F359AC" w:rsidRDefault="00D26D83" w:rsidP="00D26D83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  <w:vertAlign w:val="superscript"/>
        </w:rPr>
        <w:t>дата подпись                                     ФИО</w:t>
      </w:r>
    </w:p>
    <w:p w:rsidR="00D26D83" w:rsidRPr="00F359AC" w:rsidRDefault="00D26D83" w:rsidP="00D26D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26D83" w:rsidRPr="00F359AC" w:rsidRDefault="00D26D83" w:rsidP="00D26D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Введение</w:t>
      </w:r>
    </w:p>
    <w:p w:rsidR="006D2074" w:rsidRPr="00F359AC" w:rsidRDefault="006D2074" w:rsidP="006D207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 xml:space="preserve">Характеристика деятельности ГБУЗ </w:t>
      </w:r>
      <w:r w:rsidR="00CA21BE" w:rsidRPr="00F359AC">
        <w:rPr>
          <w:rFonts w:ascii="Times New Roman" w:hAnsi="Times New Roman" w:cs="Times New Roman"/>
          <w:sz w:val="28"/>
          <w:szCs w:val="28"/>
        </w:rPr>
        <w:t>«</w:t>
      </w:r>
      <w:r w:rsidRPr="00F359AC">
        <w:rPr>
          <w:rFonts w:ascii="Times New Roman" w:hAnsi="Times New Roman" w:cs="Times New Roman"/>
          <w:sz w:val="28"/>
          <w:szCs w:val="28"/>
        </w:rPr>
        <w:t>ГКБ им.В.В. Виноградова ДЗМ</w:t>
      </w:r>
      <w:r w:rsidR="00CA21BE" w:rsidRPr="00F359AC">
        <w:rPr>
          <w:rFonts w:ascii="Times New Roman" w:hAnsi="Times New Roman" w:cs="Times New Roman"/>
          <w:sz w:val="28"/>
          <w:szCs w:val="28"/>
        </w:rPr>
        <w:t>»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Постановка бухгалтерского учета материалов</w:t>
      </w:r>
    </w:p>
    <w:p w:rsidR="008307DC" w:rsidRPr="00F359AC" w:rsidRDefault="008307DC" w:rsidP="008307D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  <w:shd w:val="clear" w:color="auto" w:fill="FFFFFF"/>
        </w:rPr>
        <w:t>Постановка бухгалтерского учета расходов по оплате труда в учреждении</w:t>
      </w:r>
    </w:p>
    <w:p w:rsidR="006D2074" w:rsidRPr="00F359AC" w:rsidRDefault="006D2074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Заключение</w:t>
      </w:r>
    </w:p>
    <w:p w:rsidR="008307DC" w:rsidRPr="00F359AC" w:rsidRDefault="008307DC" w:rsidP="006D20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D26D83" w:rsidRPr="00F359AC" w:rsidRDefault="00D26D83"/>
    <w:p w:rsidR="00D26D83" w:rsidRPr="00F359AC" w:rsidRDefault="00D26D83"/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УЧЕБНОЙ</w:t>
      </w:r>
    </w:p>
    <w:p w:rsidR="00D26D83" w:rsidRPr="00F359AC" w:rsidRDefault="00D26D83" w:rsidP="00D26D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59AC">
        <w:rPr>
          <w:rFonts w:ascii="Times New Roman" w:eastAsia="Times New Roman" w:hAnsi="Times New Roman" w:cs="Times New Roman"/>
          <w:b/>
          <w:sz w:val="28"/>
          <w:szCs w:val="24"/>
        </w:rPr>
        <w:t>ПМ.05 Выполнение работ по одной или нескольким профессиям рабочих,  должностям служащих</w:t>
      </w:r>
    </w:p>
    <w:p w:rsidR="00D26D83" w:rsidRPr="00F359AC" w:rsidRDefault="00D26D83" w:rsidP="00D26D83">
      <w:pPr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КУРС:_______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>ГРУППА: 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ПЕРИОД ПРОВЕДЕНИЯ:  ________семестр               ___________ курс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 w:val="20"/>
          <w:szCs w:val="20"/>
        </w:rPr>
        <w:t>МП</w:t>
      </w:r>
      <w:r w:rsidRPr="00F359AC">
        <w:rPr>
          <w:rFonts w:ascii="Times New Roman" w:hAnsi="Times New Roman" w:cs="Times New Roman"/>
          <w:sz w:val="20"/>
          <w:szCs w:val="20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>имя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D26D83" w:rsidRPr="00F359AC" w:rsidRDefault="00D26D83" w:rsidP="00D26D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b/>
          <w:szCs w:val="24"/>
        </w:rPr>
        <w:tab/>
      </w:r>
      <w:r w:rsidRPr="00F359AC">
        <w:rPr>
          <w:rFonts w:ascii="Times New Roman" w:hAnsi="Times New Roman" w:cs="Times New Roman"/>
          <w:szCs w:val="24"/>
        </w:rPr>
        <w:t xml:space="preserve">        отчество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МОСКВА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359AC">
        <w:rPr>
          <w:rFonts w:ascii="Times New Roman" w:hAnsi="Times New Roman" w:cs="Times New Roman"/>
          <w:szCs w:val="24"/>
        </w:rPr>
        <w:t>2018 г.</w:t>
      </w: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26D83" w:rsidRPr="00F359AC" w:rsidRDefault="00D26D83" w:rsidP="00D26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6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26D83" w:rsidRPr="00F359AC" w:rsidTr="008307DC">
        <w:trPr>
          <w:trHeight w:val="1733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8307DC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A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технике безопасности и охране труда. Знакомство с рабочим местом. Изучение внутренних нормативных актов, регулирующих деятельность организации. Изучение должностной инструкции бухгалтера.</w:t>
            </w:r>
          </w:p>
          <w:p w:rsidR="00D26D83" w:rsidRPr="00F359AC" w:rsidRDefault="00D26D83" w:rsidP="00D26D83">
            <w:pPr>
              <w:tabs>
                <w:tab w:val="lef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F359AC">
        <w:trPr>
          <w:trHeight w:val="1271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D83" w:rsidRPr="00F359AC" w:rsidRDefault="00F359AC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материально-производственных запасов. Изучение нормативно-правовых актов, регулирующих деятельность отдела.</w:t>
            </w:r>
          </w:p>
          <w:p w:rsidR="00D26D83" w:rsidRPr="00F359AC" w:rsidRDefault="00D26D83" w:rsidP="00D26D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C53D28">
        <w:trPr>
          <w:trHeight w:val="1574"/>
        </w:trPr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F359AC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учета медицинских средств и медикаментов. Приход, использование, </w:t>
            </w:r>
            <w:r w:rsidR="00C53D28">
              <w:rPr>
                <w:rFonts w:ascii="Times New Roman" w:hAnsi="Times New Roman" w:cs="Times New Roman"/>
                <w:sz w:val="24"/>
                <w:szCs w:val="24"/>
              </w:rPr>
              <w:t>списание. Знакомство с корреспонденцией счетов, основной первичной учетной документацией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механизма проведения инвентаризации материалов. </w:t>
            </w: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отделом учета труда и его оплаты. Изучение нормативно-правовых актов, регулирующих деятельность отдела.</w:t>
            </w:r>
          </w:p>
          <w:p w:rsidR="00C53D28" w:rsidRPr="00C53D28" w:rsidRDefault="00C53D28" w:rsidP="00C53D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83" w:rsidRPr="00F359AC" w:rsidTr="00D26D83">
        <w:tc>
          <w:tcPr>
            <w:tcW w:w="129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3" w:rsidRPr="00F359AC" w:rsidRDefault="00C53D28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оснований для начисления заработной платы. Участие в начислении заработной платы и удержаний из нее. Перечисление взносов во внебюджетные фонды. Корреспонденция счетов бухгалтерского учета.</w:t>
            </w:r>
          </w:p>
          <w:p w:rsidR="00D26D83" w:rsidRPr="00F359AC" w:rsidRDefault="00D26D83" w:rsidP="00D26D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26D83" w:rsidRPr="00F359AC" w:rsidRDefault="00D26D83" w:rsidP="00D26D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83" w:rsidRPr="00F359AC" w:rsidRDefault="00D26D83" w:rsidP="00D2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AC">
        <w:rPr>
          <w:rFonts w:ascii="Times New Roman" w:hAnsi="Times New Roman" w:cs="Times New Roman"/>
          <w:sz w:val="24"/>
          <w:szCs w:val="24"/>
        </w:rPr>
        <w:t>*листы дневника заполняются студентами вручную, оценка (цифрой) и подпись ставится руководителем практики ежедневно</w:t>
      </w:r>
    </w:p>
    <w:p w:rsidR="00D26D83" w:rsidRPr="00F359AC" w:rsidRDefault="00D26D83"/>
    <w:p w:rsidR="006D2074" w:rsidRPr="00F359AC" w:rsidRDefault="006D2074"/>
    <w:p w:rsidR="006D2074" w:rsidRPr="00F359AC" w:rsidRDefault="006D2074"/>
    <w:p w:rsidR="006D2074" w:rsidRPr="00F359AC" w:rsidRDefault="006D2074"/>
    <w:p w:rsidR="006D2074" w:rsidRPr="00F359AC" w:rsidRDefault="006D2074"/>
    <w:p w:rsidR="006D2074" w:rsidRDefault="006D2074"/>
    <w:p w:rsidR="00B11471" w:rsidRPr="00F359AC" w:rsidRDefault="00B11471"/>
    <w:p w:rsidR="006D2074" w:rsidRPr="00F359AC" w:rsidRDefault="00CA21BE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создание условий для максимально эффективного управления государственными финансами в соответствии с приоритетами государственной политики и международного опыта, особенно актуальным становится определение результативности деятельности бюджетных учреждений. В рамках этого направления предусмотрено введение интегрированного с бюджетной классификацией плана счетов бюджетного учета, основанного на методе начислений и обеспечивающего учета бюджетных расходов по функциям и программам.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деятельности бюджетного учреждения определяется качественным бюджетным учетом.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>Целью учебной практики</w:t>
      </w:r>
      <w:r>
        <w:rPr>
          <w:i w:val="0"/>
          <w:sz w:val="28"/>
          <w:szCs w:val="28"/>
        </w:rPr>
        <w:t xml:space="preserve"> является применение</w:t>
      </w:r>
      <w:r w:rsidRPr="00233469">
        <w:rPr>
          <w:i w:val="0"/>
          <w:sz w:val="28"/>
          <w:szCs w:val="28"/>
        </w:rPr>
        <w:t xml:space="preserve"> теоретических зна</w:t>
      </w:r>
      <w:r>
        <w:rPr>
          <w:i w:val="0"/>
          <w:sz w:val="28"/>
          <w:szCs w:val="28"/>
        </w:rPr>
        <w:t>ний</w:t>
      </w:r>
      <w:r w:rsidRPr="00233469">
        <w:rPr>
          <w:i w:val="0"/>
          <w:sz w:val="28"/>
          <w:szCs w:val="28"/>
        </w:rPr>
        <w:t xml:space="preserve"> для выработки практически навыков, сбор и подготовка материалов для составления отчета по практике и отражени</w:t>
      </w:r>
      <w:r>
        <w:rPr>
          <w:i w:val="0"/>
          <w:sz w:val="28"/>
          <w:szCs w:val="28"/>
        </w:rPr>
        <w:t>е</w:t>
      </w:r>
      <w:r w:rsidRPr="00233469">
        <w:rPr>
          <w:i w:val="0"/>
          <w:sz w:val="28"/>
          <w:szCs w:val="28"/>
        </w:rPr>
        <w:t xml:space="preserve"> в нем характеристики ведения бухгалтерского учета исследуемого объекта.</w:t>
      </w:r>
    </w:p>
    <w:p w:rsidR="00F87337" w:rsidRPr="00233469" w:rsidRDefault="00F87337" w:rsidP="00F87337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233469">
        <w:rPr>
          <w:i w:val="0"/>
          <w:sz w:val="28"/>
          <w:szCs w:val="28"/>
        </w:rPr>
        <w:t xml:space="preserve">Задачами </w:t>
      </w:r>
      <w:r>
        <w:rPr>
          <w:i w:val="0"/>
          <w:sz w:val="28"/>
          <w:szCs w:val="28"/>
        </w:rPr>
        <w:t>учебной</w:t>
      </w:r>
      <w:r w:rsidRPr="00233469">
        <w:rPr>
          <w:i w:val="0"/>
          <w:sz w:val="28"/>
          <w:szCs w:val="28"/>
        </w:rPr>
        <w:t xml:space="preserve"> практики являются: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сбор информации об объекте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337" w:rsidRPr="00233469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рассмотрение учебной литературы, нормативно-правовых актов, необходимых для проведения исследования объекта;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469">
        <w:rPr>
          <w:rFonts w:ascii="Times New Roman" w:hAnsi="Times New Roman" w:cs="Times New Roman"/>
          <w:sz w:val="28"/>
          <w:szCs w:val="28"/>
        </w:rPr>
        <w:t>- подготовка отчета по практике.</w:t>
      </w:r>
    </w:p>
    <w:p w:rsid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учебной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8733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87337" w:rsidRPr="00F87337" w:rsidRDefault="00F87337" w:rsidP="00F873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бухгалтерского учета бюджетного учреждения.</w:t>
      </w: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4D" w:rsidRPr="00F359AC" w:rsidRDefault="0096414D" w:rsidP="006D2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BE" w:rsidRPr="00F359AC" w:rsidRDefault="00CA21BE" w:rsidP="00CA21B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</w:t>
      </w:r>
      <w:r w:rsidRPr="00F359AC"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ГБУЗ «ГКБ им. В.В. ВИНОГРАДОВА ДЗМ»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="0096414D"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="0096414D" w:rsidRPr="00F359AC">
        <w:rPr>
          <w:sz w:val="28"/>
          <w:szCs w:val="28"/>
        </w:rPr>
        <w:t xml:space="preserve">ГБУЗ «ГКБ им.В.В. Виноградова ДЗМ») </w:t>
      </w:r>
      <w:r w:rsidRPr="00F359AC">
        <w:rPr>
          <w:sz w:val="28"/>
          <w:szCs w:val="28"/>
        </w:rPr>
        <w:t>открыта в 1958 г.</w:t>
      </w:r>
      <w:bookmarkStart w:id="1" w:name="OLE_LINK1"/>
      <w:bookmarkEnd w:id="1"/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Городская клиническая больница им. В.В. Виноградова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это медицинское объединение, в состав которого входят Родильный дом № 4 (филиал 1) и Женская консультация (филиал 2) </w:t>
      </w:r>
      <w:r w:rsidR="0096414D" w:rsidRPr="00F359AC">
        <w:rPr>
          <w:sz w:val="28"/>
          <w:szCs w:val="28"/>
        </w:rPr>
        <w:t>–</w:t>
      </w:r>
      <w:r w:rsidRPr="00F359AC">
        <w:rPr>
          <w:sz w:val="28"/>
          <w:szCs w:val="28"/>
        </w:rPr>
        <w:t xml:space="preserve"> присоединены</w:t>
      </w:r>
      <w:r w:rsidR="0096414D" w:rsidRPr="00F359AC">
        <w:rPr>
          <w:sz w:val="28"/>
          <w:szCs w:val="28"/>
        </w:rPr>
        <w:t xml:space="preserve"> </w:t>
      </w:r>
      <w:r w:rsidRPr="00F359AC">
        <w:rPr>
          <w:sz w:val="28"/>
          <w:szCs w:val="28"/>
        </w:rPr>
        <w:t xml:space="preserve"> к ГКБ им. В.В. Виноградова приказом Департамента здравоохранения г. Москвы от 30 октября 2013 № 1055.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CA21BE" w:rsidRPr="00F359AC" w:rsidRDefault="00CA21BE" w:rsidP="00CA21B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CA21BE" w:rsidRPr="00F359AC" w:rsidRDefault="00CA21BE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CA21BE" w:rsidRPr="00F359AC" w:rsidRDefault="00CA21BE" w:rsidP="009641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96414D" w:rsidRPr="00F359AC" w:rsidRDefault="0096414D" w:rsidP="0096414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96414D" w:rsidRPr="00F359AC" w:rsidRDefault="0096414D" w:rsidP="00FF350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FF3502" w:rsidRPr="00FF3502" w:rsidRDefault="00FF3502" w:rsidP="00F359A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FF3502" w:rsidRPr="00FF3502" w:rsidRDefault="00FF3502" w:rsidP="00F359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На базе принципов бух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для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организаций разработаны единый план счетов и инструкция, утвержденные приказом Минфина России от 01.12.2010 № 157н. Они действуют как для всех гос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учреждений. 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21 единого плана счетов для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есть свой ча</w:t>
      </w:r>
      <w:r w:rsidR="00F359AC" w:rsidRPr="00F359AC">
        <w:rPr>
          <w:rFonts w:ascii="Times New Roman" w:eastAsia="Times New Roman" w:hAnsi="Times New Roman" w:cs="Times New Roman"/>
          <w:sz w:val="28"/>
          <w:szCs w:val="28"/>
        </w:rPr>
        <w:t xml:space="preserve">стный план счетов, утвержденный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Минфина России от 16.12.2010 № 174н для </w:t>
      </w:r>
      <w:r w:rsidR="00F87337">
        <w:rPr>
          <w:rFonts w:ascii="Times New Roman" w:eastAsia="Times New Roman" w:hAnsi="Times New Roman" w:cs="Times New Roman"/>
          <w:sz w:val="28"/>
          <w:szCs w:val="28"/>
        </w:rPr>
        <w:t>бюджетного учета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Также важно уделить внимание другим основным законодательным актам, которые необходимы для ведения учета в </w:t>
      </w:r>
      <w:r w:rsidR="00F359AC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Указания о порядке применения бюджетной классификации, утвержденные приказом Минфина России от 01.07.2013 № 65н, объясняют использование бюджетных кодов. Инструкция о порядке составления и представления отчетности об исполнении бюджетов, утвержденная приказом Минфина России от 28.12.2010 № 191н и инструкция, утвержденная приказом Минфина России от 25.03.2011 № 33н, содержат формы отчетности и правила их заполнения. Приказом Минфина России от 30.03.2015 № 52н утверждены формы первичных документов и регистров для бюджетников. Помимо того, имеется ряд правовых актов для определенных отраслей и прочих специфических НПА.</w:t>
      </w:r>
    </w:p>
    <w:p w:rsidR="0096414D" w:rsidRPr="00F359AC" w:rsidRDefault="00F87337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Учет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специализированной программе </w:t>
      </w:r>
      <w:r w:rsidR="003D327F">
        <w:rPr>
          <w:rFonts w:ascii="Times New Roman" w:hAnsi="Times New Roman" w:cs="Times New Roman"/>
          <w:sz w:val="28"/>
          <w:szCs w:val="28"/>
        </w:rPr>
        <w:t>1С: «Медицина. Больничная аптека», редакция 2.0.</w:t>
      </w: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4393" w:rsidRPr="00F359AC" w:rsidRDefault="00644393" w:rsidP="00CA21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бухгалтерского учета материалов</w:t>
      </w:r>
    </w:p>
    <w:p w:rsidR="00644393" w:rsidRPr="00F359AC" w:rsidRDefault="00644393" w:rsidP="006443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93" w:rsidRPr="00F359AC" w:rsidRDefault="00644393" w:rsidP="008B346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Ведение бухгалтерского учета в </w:t>
      </w:r>
      <w:r w:rsidR="00BB0DF7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 xml:space="preserve"> строго регламентировано нормативными актами. Каждое движение материалов оформлено первичными документами и отражено в учете бухгалтерскими проводками, использующими свои особые (бюджетные) счета бухучета.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Самый большой раздел учета материалов в ГБУЗ «ГКБ им.В.В. Виноградова ДЗМ» - это учет медицинских средств и медикаментов (в т.ч. в аптеках). 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Учет медицинских средств в лечебных учреждениях, действующих на средства бюджета, ведется согласно инструкции, утвержденной приказом Минздрава СССР от 02.06.1987 № 747. Этот документ действует и на сегодняшний момент. В соответствии с этой инструкцией учитываются лекарства, вакцины, минеральные воды для лечения, материалы, произведенные из лекарственных растений, перевязочные материалы, тара и соответствующие вспомогательные активы.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Некоторые виды лекарств (назовем их особыми) должны учитываться в специально разработанных формах по каждому средству в количественном выражении. Это спирт, ядовитые, содержащие наркотические компоненты, дорогостоящие вещества, а также клинически исследуемые медикаменты и тара. Особые указания по работе с ядовитыми, наркотическими и сильнодействующими средствами и по их учету изложены в приказе Минздрава от 03.07.1968 № 523. В учреждении должны быть назначены сотрудники, которые будут отвечать материально за сохранность препаратов. Кроме этого, руководители лично отвечают за правильное хранение, обоснованное использование и учет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2" w:name="Учет_медикаментов_в_бюджетных_учреждения"/>
      <w:r w:rsidRPr="00F359AC">
        <w:rPr>
          <w:sz w:val="28"/>
          <w:szCs w:val="28"/>
        </w:rPr>
        <w:t xml:space="preserve">Инструкция (приказ № 747) содержит четкие правила составления документов, содержащих информацию по движению медикаментов. Медицинские средства принимаются ГБУЗ «ГКБ им.В.В. Виноградова ДЗМ» к бухучету по фактической стоимости и в аптеке, и в бухгалтерии организации. В </w:t>
      </w:r>
      <w:r w:rsidRPr="00F359AC">
        <w:rPr>
          <w:sz w:val="28"/>
          <w:szCs w:val="28"/>
        </w:rPr>
        <w:lastRenderedPageBreak/>
        <w:t>таблице ниже рассмотрены все документы и регистры по поступлению и выбытию медикаментов, обязательные к использованию в аптеке организации (формы утверждены приказом Минздрава от 30.12.1987 № 1337).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Таблица 1 – Документы и регистры по поступлению и выбытию медикаментов</w:t>
      </w:r>
    </w:p>
    <w:tbl>
      <w:tblPr>
        <w:tblW w:w="10073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617"/>
        <w:gridCol w:w="3064"/>
        <w:gridCol w:w="3402"/>
      </w:tblGrid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Хозяйственная операция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Документ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Регистры учета, которые ведутся аптекой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Нюансы оформления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поступили от поставщика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1. Книга регистрации счетов, поступивших в аптеку (форма 6-МЗ).</w:t>
            </w:r>
          </w:p>
          <w:p w:rsidR="008B3465" w:rsidRPr="00F359AC" w:rsidRDefault="008B3465" w:rsidP="008B3465">
            <w:pPr>
              <w:pStyle w:val="af0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Отчет подготавливается в 2 экземплярах. 1 экземпляр заверяется заведующим аптекой и передается в бухгалтерию, 2-й экземпляр хранится у заведующего аптекой. Корректность отчета отслеживается бухгалтерией и главой учреждения. Согласно отчету в бухгалтерском учете записываются транзакции списания лекарств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Медикаменты выданы из аптеки для использования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1. Книга учета протаксированных накладных (требований) (форма 7-МЗ).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2. Отчет аптеки о приходе и расходе аптекарских запасов в денежном (суммарном) выражении, (форма 11-МЗ)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Оформляется 2 экземпляра накладной. 1 экземпляр для аптеки, 2-й — остается у материально ответственного лица отделения, которому были переданы аптекарские запасы. Страницы формы 7-МЗ нумеруются и подписываются главным бухгалтером, итоговые результаты переходят в форму 11-МЗ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Приход/расход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Счет от продавца / 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Книга предметно-количественного учета аптекарских запасов (форма 8-МЗ)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Страницы книги нумеруются и подписываются главным бухгалтером</w:t>
            </w:r>
          </w:p>
        </w:tc>
      </w:tr>
      <w:tr w:rsidR="008B3465" w:rsidRPr="00F359AC" w:rsidTr="008B3465">
        <w:tc>
          <w:tcPr>
            <w:tcW w:w="199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Расход особых лекарственных средств (предметно-количественный учет)</w:t>
            </w:r>
          </w:p>
        </w:tc>
        <w:tc>
          <w:tcPr>
            <w:tcW w:w="161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Накладная (требование)</w:t>
            </w:r>
          </w:p>
        </w:tc>
        <w:tc>
          <w:tcPr>
            <w:tcW w:w="306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выборки израсходованных лекарственных средств, подлежащих предметно-количественному учету (форма 1-МЗ)</w:t>
            </w:r>
          </w:p>
        </w:tc>
        <w:tc>
          <w:tcPr>
            <w:tcW w:w="340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Ведомость заверяется заведующим аптекой или его замом. Итоговая сумма выданных в этот день материальных ценностей переходит в форму 8-МЗ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lastRenderedPageBreak/>
        <w:t>Безошибочность составления регистров учета медицинских средств ГБУЗ «ГКБ им.В.В. Виноградова ДЗМ» проверяется специально назначенным бухгалтером с интервалом в квартал или чаще, проверка происходит не сплошная, а выборочная. Просмотренные первичные документы и регистры должны быть отмечены подписью работника бухгалтерии.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Вспомогательные материалы относятся к расходам сразу, как только поступили в аптеку. Стоимость невозвратной тары, которая включена поставщиком в стоимость лекарств, списывается на расходы одновременно со списанием соответствующих лекарств.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Также важной процедурой внутреннего контроля медикаментов является ежегодная инвентаризация. Особые лекарственные средства пересчитываются каждый месяц. Глава ГБУЗ «ГКБ им.В.В. Виноградова ДЗМ» лично контролирует результаты инвентаризации.</w:t>
      </w:r>
    </w:p>
    <w:bookmarkEnd w:id="2"/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Бухгалтерский учет медикаментов в ГБУЗ «ГКБ им.В.В. Виноградова ДЗМ» регулируется единым планом счетов и инструкцией к нему, утвержденными приказом Минфина РФ от 01.12.2010 № 157н, а также частным планом счетов, утвержденным приказом Минфина РФ от 16.12.2010 № 174н. Для их учета предусмотрен счет 010500000 «Материальные запасы», субсчет 010501000 «Медикаменты и перевязочные средства».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 зависимости от того, осуществляется ли движение запасов в целях бюджетной или коммерческой деятельности, цифра в 18-м разряде номера счета меняется: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1 — бюджетная деятельность (счет 110501000);</w:t>
      </w:r>
    </w:p>
    <w:p w:rsidR="008B3465" w:rsidRPr="00F359AC" w:rsidRDefault="008B3465" w:rsidP="008B3465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2 — деятельность, которая приносит доход (счет 210501000).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Далее рассмотрим часто встречающиеся проводки по движению медикаментов ГБУЗ «ГКБ им.В.В. Виноградова ДЗМ» без указания кода вида финансового обеспечения (деятельности).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 xml:space="preserve">Медикаменты приходуются ГБУЗ «ГКБ им.В.В. Виноградова ДЗМ» по фактической стоимости, в которую входит стоимость, уплачиваемая поставщику, суммы за сопутствующие услуги, таможенные пошлины, а также </w:t>
      </w:r>
      <w:r w:rsidRPr="00F359AC">
        <w:rPr>
          <w:sz w:val="28"/>
          <w:szCs w:val="28"/>
        </w:rPr>
        <w:lastRenderedPageBreak/>
        <w:t>другие расходы, связанные с покупкой материалов. Списание стоимости материальных запасов может происходить 2 способами: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фактической стоимости отдельного предмета;</w:t>
      </w:r>
    </w:p>
    <w:p w:rsidR="008B3465" w:rsidRPr="00F359AC" w:rsidRDefault="008B3465" w:rsidP="008B3465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t>по средней фактической стоимости.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Выбранный способ для соответствующего актива или группы активов применяется последовательно в течение всего отчетного года.</w:t>
      </w: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Таблица 2 – Корреспонденция счетов бухгалтерского учета движения материалов ГБУЗ «ГКБ им.В.В. Виноградова ДЗМ»</w:t>
      </w:r>
    </w:p>
    <w:tbl>
      <w:tblPr>
        <w:tblW w:w="10074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4"/>
        <w:gridCol w:w="3120"/>
      </w:tblGrid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Проводка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Описание проводки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030234730 «Увеличение кредиторской задолженности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Покупка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010500000 «Материальные запасы» (010521340, 010531340)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030404340 «Внутриведомственные расчеты по приобретению материальных запасов»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Передача медикаментов от вышестоящего учреждения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040120272 «Расходование материальных запасов»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Использование медикаментов в текущей деятельности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040110172 «Доходы от операций с активами»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010500000 «Материальные запасы» (010521440, 010531440)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Списание просроченных, испорченных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220134510 «Поступления средств в кассу учреждения»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240110130 «Доходы от оказания платных услуг»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доход от реализации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210500000 «Материальные запасы» (210521440, 210531440)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Отражена себестоимость медикаментов</w:t>
            </w:r>
          </w:p>
        </w:tc>
      </w:tr>
      <w:tr w:rsidR="008B3465" w:rsidRPr="00F359AC" w:rsidTr="008B3465">
        <w:tc>
          <w:tcPr>
            <w:tcW w:w="695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Дт 240110130 «Доходы от оказания платных услуг»</w:t>
            </w:r>
          </w:p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Кт 230304730 «Увеличение кредиторской задолженности по налогу на добавленную стоимость»</w:t>
            </w:r>
          </w:p>
        </w:tc>
        <w:tc>
          <w:tcPr>
            <w:tcW w:w="31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B3465" w:rsidRPr="00F359AC" w:rsidRDefault="008B3465" w:rsidP="008B3465">
            <w:pPr>
              <w:pStyle w:val="ac"/>
              <w:spacing w:before="0" w:beforeAutospacing="0" w:after="0" w:afterAutospacing="0"/>
              <w:contextualSpacing/>
            </w:pPr>
            <w:r w:rsidRPr="00F359AC">
              <w:t>Продажа медикаментов через аптеку учреждения. Начислен НДС</w:t>
            </w:r>
          </w:p>
        </w:tc>
      </w:tr>
    </w:tbl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3465" w:rsidRPr="00F359AC" w:rsidRDefault="008B3465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359AC">
        <w:rPr>
          <w:sz w:val="28"/>
          <w:szCs w:val="28"/>
        </w:rPr>
        <w:t>Ведение бухгалтерского учета в ГБУЗ «ГКБ им.В.В. Виноградова ДЗМ», действующего на средства бюджета, строго регламентировано нормативными актами. Каждое движение медикаментов должно быть оформлено законодательно утвержденными первичными документами, записано в регистры учета и отражено бухгалтерскими проводками.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sz w:val="28"/>
          <w:szCs w:val="28"/>
        </w:rPr>
        <w:lastRenderedPageBreak/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 реального наличия материальных ценностей так же, как и все другие предприятия, польз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ся методическими указаниями, в которых предусмотрены обязательные условия проведения инвентаризации, описаны ее основные этапы: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утверждение инвентаризационной комиссии;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согласование сроков и методов проверки;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получение комиссией всех необходимых документов;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проверка реально существующих ценностей с занесением в описи;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сравнение результатов с бухгалтерскими данными;</w:t>
      </w:r>
    </w:p>
    <w:p w:rsidR="00FF3502" w:rsidRPr="00FF3502" w:rsidRDefault="00FF3502" w:rsidP="00FF3502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отражение итогов в составленных актах и в бухгалтерских регистрах.</w:t>
      </w:r>
    </w:p>
    <w:p w:rsidR="00FF3502" w:rsidRPr="00FF3502" w:rsidRDefault="00FF3502" w:rsidP="00FF350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при ведении бухгалтерии в </w:t>
      </w:r>
      <w:r w:rsidRPr="00F359AC">
        <w:rPr>
          <w:rFonts w:ascii="Times New Roman" w:hAnsi="Times New Roman" w:cs="Times New Roman"/>
          <w:sz w:val="28"/>
          <w:szCs w:val="28"/>
        </w:rPr>
        <w:t xml:space="preserve">ГБУЗ «ГКБ им.В.В. Виноградова ДЗМ»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следовать инструкциям об утверждении плана счетов бюджетного учета и о порядке составления отчетности госучреждений.</w:t>
      </w: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F3502" w:rsidRPr="00F359AC" w:rsidRDefault="00FF3502" w:rsidP="008B34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307DC" w:rsidRPr="00F359AC" w:rsidRDefault="008307DC" w:rsidP="008307DC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Постановка бухгалтерского учета расходов по оплате труда в учреждении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DC" w:rsidRPr="00F359AC" w:rsidRDefault="008307DC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Согласно учетной политике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трудовым законодательством, в том числе (Указания № 190н):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выплаты (по должностным окладам, ставкам заработной платы, по почасовой оплате, воинским и специальным званиям; за работу в ночное время, праздничные и выходные дни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надбавки (за работу со сведениями, составляющими медицинскую тайну, за квалификационный разряд; за сложность, напряженность, специальный режим работы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оплата отпусков (ежегодных отпусков; дополнительного оплачиваемого отпуска гражданам; отпусков за период обучения работников, направленных на профессиональную подготовку, повышение квалификации или обучение другим профессиям);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пособия и компенсации (за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 выплаты работникам, имеющим специальные звания, выходных пособий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РФ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иные выплаты (выплаты поощрительного, стимулирующего характера, в том числе вознаграждения по итогам работы за год, премии, материальная </w:t>
      </w:r>
      <w:r w:rsidRPr="00F359AC">
        <w:rPr>
          <w:rFonts w:ascii="Times New Roman" w:hAnsi="Times New Roman"/>
          <w:sz w:val="28"/>
          <w:szCs w:val="28"/>
        </w:rPr>
        <w:lastRenderedPageBreak/>
        <w:t>помощь; выплата за дни медицинского обследования, сдачи крови и отдыха, предоставляемые работникам - донорам крови и др.);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другие аналогичные расходы.</w:t>
      </w:r>
    </w:p>
    <w:p w:rsidR="008307DC" w:rsidRPr="00F359AC" w:rsidRDefault="008307DC" w:rsidP="008307DC">
      <w:pPr>
        <w:pStyle w:val="ac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Основанием для начисления заработной платы сотрудникам в ГБУЗ «ГКБ им.В.В. Виноградова ДЗМ»</w:t>
      </w:r>
      <w:r w:rsidRPr="00F359AC">
        <w:rPr>
          <w:iCs/>
          <w:sz w:val="28"/>
          <w:szCs w:val="28"/>
        </w:rPr>
        <w:t xml:space="preserve"> </w:t>
      </w:r>
      <w:r w:rsidRPr="00F359AC">
        <w:rPr>
          <w:sz w:val="28"/>
          <w:szCs w:val="28"/>
        </w:rPr>
        <w:t>служат: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приказ руководителя организации о зачислении, увольнении и перемещении сотрудников в соответствии с утвержденным штатным расписанием и ставками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табель учета использования рабочего времени и расчета заработной платы;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записка-расчет об исчислении среднего заработка при предоставлении отпуска, увольнении и других случаях;</w:t>
      </w:r>
    </w:p>
    <w:p w:rsidR="008307DC" w:rsidRPr="00F359AC" w:rsidRDefault="008307DC" w:rsidP="008307D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другие учетные документы по учету труда и его оплаты.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 Рассмотрим проводки для начисления зарплаты в бухгалтерском учете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>на конкретном примере.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Должностной оклад работника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iCs/>
          <w:sz w:val="28"/>
          <w:szCs w:val="28"/>
        </w:rPr>
        <w:t xml:space="preserve"> составляет 24 000 руб. Сотрудник не имеет детей, следовательно, у него отсутствует право на стандартный вычет.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Начислен доход за </w:t>
      </w:r>
      <w:r w:rsidR="00853891" w:rsidRPr="00F359AC">
        <w:rPr>
          <w:rFonts w:ascii="Times New Roman" w:hAnsi="Times New Roman"/>
          <w:iCs/>
          <w:sz w:val="28"/>
          <w:szCs w:val="28"/>
        </w:rPr>
        <w:t>октябрь</w:t>
      </w:r>
      <w:r w:rsidRPr="00F359AC">
        <w:rPr>
          <w:rFonts w:ascii="Times New Roman" w:hAnsi="Times New Roman"/>
          <w:iCs/>
          <w:sz w:val="28"/>
          <w:szCs w:val="28"/>
        </w:rPr>
        <w:t xml:space="preserve"> 201</w:t>
      </w:r>
      <w:r w:rsidR="00853891" w:rsidRPr="00F359AC">
        <w:rPr>
          <w:rFonts w:ascii="Times New Roman" w:hAnsi="Times New Roman"/>
          <w:iCs/>
          <w:sz w:val="28"/>
          <w:szCs w:val="28"/>
        </w:rPr>
        <w:t>8</w:t>
      </w:r>
      <w:r w:rsidRPr="00F359AC">
        <w:rPr>
          <w:rFonts w:ascii="Times New Roman" w:hAnsi="Times New Roman"/>
          <w:iCs/>
          <w:sz w:val="28"/>
          <w:szCs w:val="28"/>
        </w:rPr>
        <w:t xml:space="preserve"> года – 24 000 руб.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>Проводки по отражению операций, связанных с начислением и выплатой зарплаты, будут такими (табл.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>):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59AC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F359AC" w:rsidRPr="00F359AC">
        <w:rPr>
          <w:rFonts w:ascii="Times New Roman" w:hAnsi="Times New Roman"/>
          <w:iCs/>
          <w:sz w:val="28"/>
          <w:szCs w:val="28"/>
        </w:rPr>
        <w:t>3</w:t>
      </w:r>
      <w:r w:rsidRPr="00F359AC">
        <w:rPr>
          <w:rFonts w:ascii="Times New Roman" w:hAnsi="Times New Roman"/>
          <w:iCs/>
          <w:sz w:val="28"/>
          <w:szCs w:val="28"/>
        </w:rPr>
        <w:t xml:space="preserve"> – Проводки по отражению операций, связанных с начислением и выплатой зар</w:t>
      </w:r>
      <w:r w:rsidR="00853891" w:rsidRPr="00F359AC">
        <w:rPr>
          <w:rFonts w:ascii="Times New Roman" w:hAnsi="Times New Roman"/>
          <w:iCs/>
          <w:sz w:val="28"/>
          <w:szCs w:val="28"/>
        </w:rPr>
        <w:t xml:space="preserve">аботной </w:t>
      </w:r>
      <w:r w:rsidRPr="00F359AC">
        <w:rPr>
          <w:rFonts w:ascii="Times New Roman" w:hAnsi="Times New Roman"/>
          <w:iCs/>
          <w:sz w:val="28"/>
          <w:szCs w:val="28"/>
        </w:rPr>
        <w:t>платы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2340"/>
        <w:gridCol w:w="2340"/>
        <w:gridCol w:w="2340"/>
      </w:tblGrid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Содержание операции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Дебет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Кредит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Сумма, руб.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Начислена заработная плата работнику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24 000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 НДФЛ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0 303 01 730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3 120 (24 000 × 13%)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0 302 11 830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0 201 34 610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20 880 (24 000 – 3120)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ПФР — 22%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0 303 10 730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5 280 (24 000 × 22%)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 xml:space="preserve">Начислены </w:t>
            </w: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страховые взносы в ФСС — 2,9%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0 303 02 730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696 (24 000 × 2,9%)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Начислены взносы по страхованию от несчастных случаев — 0,2%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0 303 06 730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48 (24 000 × 0,2%)</w:t>
            </w:r>
          </w:p>
        </w:tc>
      </w:tr>
      <w:tr w:rsidR="008307DC" w:rsidRPr="00F359AC" w:rsidTr="0064439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Начислены страховые взносы в ФФОМС — 5,1%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0 401 20 213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0 303 07 730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C" w:rsidRPr="00F359AC" w:rsidRDefault="008307DC" w:rsidP="00644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9AC">
              <w:rPr>
                <w:rFonts w:ascii="Times New Roman" w:hAnsi="Times New Roman"/>
                <w:iCs/>
                <w:sz w:val="24"/>
                <w:szCs w:val="24"/>
              </w:rPr>
              <w:t>1 224 (24 000 × 5,1%)</w:t>
            </w:r>
          </w:p>
        </w:tc>
      </w:tr>
    </w:tbl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 xml:space="preserve">Сотрудница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bCs/>
          <w:sz w:val="28"/>
          <w:szCs w:val="28"/>
        </w:rPr>
        <w:t>, работающая по трудовому договору, представила листок нетрудоспособности, в соответствии с которым ей следует выплатить пособие за пять дней.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силу Указаний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по временной нетрудоспособности будут учтены так: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первые три дня временной нетрудоспособности, выплачиваемое за счет средств работодателя, – отражено по коду вида расходов 111 «Фонд оплаты труда учреждений»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119 «Взносы по обязательному социальному страхованию на выплаты по оплате труда работников и иные выплаты работникам учреждений»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bCs/>
          <w:sz w:val="28"/>
          <w:szCs w:val="28"/>
        </w:rPr>
        <w:t>Сотрудница является государственной служащей и выплата ей денежного содержания осуществляется в соответствии с заключенным с нанимателем контрактом.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В соответствии с Указаниями № 65н «Виды расходов» расходы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на выплату пособия будут отражены в учете следующим образом: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- пособие за первые три дня временной нетрудоспособности, выплачиваемое за счет средств работодателя, – отражено по коду вида расходов </w:t>
      </w:r>
      <w:r w:rsidRPr="00F359AC">
        <w:rPr>
          <w:rFonts w:ascii="Times New Roman" w:hAnsi="Times New Roman"/>
          <w:sz w:val="28"/>
          <w:szCs w:val="28"/>
        </w:rPr>
        <w:lastRenderedPageBreak/>
        <w:t>121 «Фонд оплаты труда государственных (муниципальных) органов» и отнесено на подстатью 211 «Заработная плата» КОСГУ;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пособие за последующие два дня, выплачиваемое за счет средств ФСС, – отражено по коду вида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отнесено на подстатью 213 «Начисления на выплаты по оплате труда» КОСГУ.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Перечень и правила применения единых групп, подгрупп и элементов видов расходов приведены в подразд. 5.1.2 разд. 5 Указаний № 65н «Виды расходов».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Существенные требования утвержденной структуры видов расходов установлены в подразд. 5.1.1 данного раздела. В частности, нужно обратить внимание на следующие положения этого документа.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При отражении расходов, связанных с выплатами физическим лицам, важным является их разграничение между элементами видов расходов 112 «Иные выплаты персоналу учреждений, за исключением фонда оплаты труда» и 244 «Прочая закупка товаров, работ и услуг для обеспечения государственных (муниципальных) нужд», а также видами расходов группы 300 «Социальное обеспечение и иные выплаты населению»: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форме, в которой они осуществляются (денежная или натуральная);</w:t>
      </w:r>
    </w:p>
    <w:p w:rsidR="008307DC" w:rsidRPr="00F359AC" w:rsidRDefault="008307D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- по типу получателей (действующие или бывшие работники (служащие), иные категории граждан).</w:t>
      </w:r>
    </w:p>
    <w:p w:rsidR="00853891" w:rsidRPr="00F359AC" w:rsidRDefault="00853891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AC" w:rsidRPr="00F359AC" w:rsidRDefault="00F359AC" w:rsidP="008307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9A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53891" w:rsidRPr="00F359AC" w:rsidRDefault="00853891" w:rsidP="00853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891" w:rsidRPr="00F359AC" w:rsidRDefault="00853891" w:rsidP="00830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По итогам учебной практики 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 сформулированы следующие выводы:</w:t>
      </w:r>
    </w:p>
    <w:p w:rsidR="00853891" w:rsidRPr="00F359AC" w:rsidRDefault="00853891" w:rsidP="00644393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359AC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(краткое наименование </w:t>
      </w:r>
      <w:r w:rsidRPr="00F359AC">
        <w:rPr>
          <w:sz w:val="28"/>
          <w:szCs w:val="28"/>
        </w:rPr>
        <w:t>ГБУЗ «ГКБ им.В.В. Виноградова ДЗМ») открыта в 1958 г.</w:t>
      </w:r>
      <w:r w:rsidR="00644393" w:rsidRPr="00F359AC">
        <w:rPr>
          <w:sz w:val="28"/>
          <w:szCs w:val="28"/>
        </w:rPr>
        <w:t xml:space="preserve"> Это</w:t>
      </w:r>
      <w:r w:rsidRPr="00F359AC">
        <w:rPr>
          <w:sz w:val="28"/>
          <w:szCs w:val="28"/>
        </w:rPr>
        <w:t xml:space="preserve">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853891" w:rsidRPr="00F359AC" w:rsidRDefault="00853891" w:rsidP="008538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853891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большим разделом учета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является учет медицинских средств и медикаментов.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Бухгалтерский учет материальных запасов в БУ регулируется приказом Минфина России от 16.12.2010 № 174н. Однако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государственные организации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главному НПА, которым является приказ Минфина России от 01.12.2010 № 157н. Указанные законодательные акты утверждают частный и общий планы счетов и инструкции, разъясняющие их использование.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59AC" w:rsidRPr="00F359AC" w:rsidRDefault="00F359AC" w:rsidP="00F359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материальных запасов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входят предметы, которые используются не более года, готовая продукция, товары, а также другие специфические активы, перечисленные в п. 99 Инструкции к плану счетов (приказ № 157н). Для их учета предусмотрен синтетический счет 010500000 «Материальные запасы». Сам номер счета 105, где отражаются материальные запасы в бюджетном учреждении, состоит из 26 разрядов, но только разряды 18–26 используются в бухучете учреждения. В </w:t>
      </w:r>
      <w:r w:rsidRPr="00F3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зависимости от группы и вида материальных запасов и сути их движения в номере счета меняется код в разрядах 22–26.</w:t>
      </w:r>
    </w:p>
    <w:p w:rsidR="008307DC" w:rsidRPr="00F359AC" w:rsidRDefault="00F359AC" w:rsidP="00F359AC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07DC" w:rsidRPr="00F359AC">
        <w:rPr>
          <w:rFonts w:ascii="Times New Roman" w:hAnsi="Times New Roman"/>
          <w:sz w:val="28"/>
          <w:szCs w:val="28"/>
        </w:rPr>
        <w:t xml:space="preserve">огласно учетной политике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8307DC" w:rsidRPr="00F359AC">
        <w:rPr>
          <w:rFonts w:ascii="Times New Roman" w:hAnsi="Times New Roman"/>
          <w:sz w:val="28"/>
          <w:szCs w:val="28"/>
        </w:rPr>
        <w:t xml:space="preserve">, для учета расчетов по заработной плате применяется счет </w:t>
      </w:r>
      <w:r w:rsidR="008307DC" w:rsidRPr="00F359AC">
        <w:rPr>
          <w:rFonts w:ascii="Times New Roman" w:hAnsi="Times New Roman"/>
          <w:iCs/>
          <w:sz w:val="28"/>
          <w:szCs w:val="28"/>
        </w:rPr>
        <w:t>0 401 20 211.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На данном счете 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hAnsi="Times New Roman"/>
          <w:sz w:val="28"/>
          <w:szCs w:val="28"/>
        </w:rPr>
        <w:t xml:space="preserve"> учитываются расходы на выплату заработной платы, осуществляемые на основе договоров (контрактов), а также трудовым законодательством.</w:t>
      </w:r>
    </w:p>
    <w:p w:rsidR="008307DC" w:rsidRPr="00F359AC" w:rsidRDefault="008307DC" w:rsidP="008307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853891"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359A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59AC">
        <w:rPr>
          <w:rFonts w:ascii="Times New Roman" w:hAnsi="Times New Roman"/>
          <w:sz w:val="28"/>
          <w:szCs w:val="28"/>
        </w:rPr>
        <w:t xml:space="preserve">регулируется нормативно-правовыми актами, изданными законодательными органами субъекта, муниципального образования. </w:t>
      </w:r>
    </w:p>
    <w:p w:rsidR="008307DC" w:rsidRPr="00F359AC" w:rsidRDefault="008307DC" w:rsidP="008307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9AC">
        <w:rPr>
          <w:rFonts w:ascii="Times New Roman" w:hAnsi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Для статистического наблюдения применяется показатель «среднемесячная заработная плата».</w:t>
      </w:r>
    </w:p>
    <w:p w:rsidR="008307DC" w:rsidRPr="00F359AC" w:rsidRDefault="008307DC" w:rsidP="008307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7DC" w:rsidRPr="00F359AC" w:rsidSect="00D26D83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1D" w:rsidRDefault="0036641D" w:rsidP="00D26D83">
      <w:pPr>
        <w:spacing w:after="0" w:line="240" w:lineRule="auto"/>
      </w:pPr>
      <w:r>
        <w:separator/>
      </w:r>
    </w:p>
  </w:endnote>
  <w:endnote w:type="continuationSeparator" w:id="1">
    <w:p w:rsidR="0036641D" w:rsidRDefault="0036641D" w:rsidP="00D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1797"/>
      <w:docPartObj>
        <w:docPartGallery w:val="Page Numbers (Bottom of Page)"/>
        <w:docPartUnique/>
      </w:docPartObj>
    </w:sdtPr>
    <w:sdtContent>
      <w:p w:rsidR="00F359AC" w:rsidRDefault="00B86CC5">
        <w:pPr>
          <w:pStyle w:val="a9"/>
          <w:jc w:val="center"/>
        </w:pPr>
        <w:fldSimple w:instr=" PAGE   \* MERGEFORMAT ">
          <w:r w:rsidR="00B11471">
            <w:rPr>
              <w:noProof/>
            </w:rPr>
            <w:t>4</w:t>
          </w:r>
        </w:fldSimple>
      </w:p>
    </w:sdtContent>
  </w:sdt>
  <w:p w:rsidR="00F359AC" w:rsidRDefault="00F359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1D" w:rsidRDefault="0036641D" w:rsidP="00D26D83">
      <w:pPr>
        <w:spacing w:after="0" w:line="240" w:lineRule="auto"/>
      </w:pPr>
      <w:r>
        <w:separator/>
      </w:r>
    </w:p>
  </w:footnote>
  <w:footnote w:type="continuationSeparator" w:id="1">
    <w:p w:rsidR="0036641D" w:rsidRDefault="0036641D" w:rsidP="00D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4EE"/>
    <w:multiLevelType w:val="hybridMultilevel"/>
    <w:tmpl w:val="9CB6772A"/>
    <w:lvl w:ilvl="0" w:tplc="08BC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682"/>
    <w:multiLevelType w:val="multilevel"/>
    <w:tmpl w:val="F1D0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6BC"/>
    <w:multiLevelType w:val="multilevel"/>
    <w:tmpl w:val="715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B4CE6"/>
    <w:multiLevelType w:val="multilevel"/>
    <w:tmpl w:val="935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4848"/>
    <w:multiLevelType w:val="hybridMultilevel"/>
    <w:tmpl w:val="1A860C68"/>
    <w:lvl w:ilvl="0" w:tplc="9CC8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07708"/>
    <w:multiLevelType w:val="multilevel"/>
    <w:tmpl w:val="69A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D5A26"/>
    <w:multiLevelType w:val="multilevel"/>
    <w:tmpl w:val="5A4EB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A673179"/>
    <w:multiLevelType w:val="hybridMultilevel"/>
    <w:tmpl w:val="91E0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03A7"/>
    <w:multiLevelType w:val="multilevel"/>
    <w:tmpl w:val="7D0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92FA3"/>
    <w:multiLevelType w:val="multilevel"/>
    <w:tmpl w:val="9B9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D70BA"/>
    <w:multiLevelType w:val="multilevel"/>
    <w:tmpl w:val="DBF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109F0"/>
    <w:multiLevelType w:val="hybridMultilevel"/>
    <w:tmpl w:val="E482F0CC"/>
    <w:lvl w:ilvl="0" w:tplc="5D7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D83"/>
    <w:rsid w:val="002329FD"/>
    <w:rsid w:val="0036641D"/>
    <w:rsid w:val="003D327F"/>
    <w:rsid w:val="00644393"/>
    <w:rsid w:val="00661F82"/>
    <w:rsid w:val="00667EA8"/>
    <w:rsid w:val="006D2074"/>
    <w:rsid w:val="007038C0"/>
    <w:rsid w:val="008307DC"/>
    <w:rsid w:val="00833B9E"/>
    <w:rsid w:val="00853891"/>
    <w:rsid w:val="008B3465"/>
    <w:rsid w:val="0096414D"/>
    <w:rsid w:val="00B11471"/>
    <w:rsid w:val="00B86CC5"/>
    <w:rsid w:val="00B978B5"/>
    <w:rsid w:val="00BB0DF7"/>
    <w:rsid w:val="00C53D28"/>
    <w:rsid w:val="00CA21BE"/>
    <w:rsid w:val="00D26D83"/>
    <w:rsid w:val="00F359AC"/>
    <w:rsid w:val="00F35CFF"/>
    <w:rsid w:val="00F87337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0"/>
  </w:style>
  <w:style w:type="paragraph" w:styleId="2">
    <w:name w:val="heading 2"/>
    <w:basedOn w:val="a"/>
    <w:link w:val="20"/>
    <w:uiPriority w:val="9"/>
    <w:qFormat/>
    <w:rsid w:val="0064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8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2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D83"/>
  </w:style>
  <w:style w:type="paragraph" w:styleId="a9">
    <w:name w:val="footer"/>
    <w:basedOn w:val="a"/>
    <w:link w:val="aa"/>
    <w:uiPriority w:val="99"/>
    <w:unhideWhenUsed/>
    <w:rsid w:val="00D2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83"/>
  </w:style>
  <w:style w:type="character" w:styleId="ab">
    <w:name w:val="Strong"/>
    <w:basedOn w:val="a0"/>
    <w:uiPriority w:val="22"/>
    <w:qFormat/>
    <w:rsid w:val="00CA21BE"/>
    <w:rPr>
      <w:b/>
      <w:bCs/>
    </w:rPr>
  </w:style>
  <w:style w:type="paragraph" w:styleId="ac">
    <w:name w:val="Normal (Web)"/>
    <w:basedOn w:val="a"/>
    <w:link w:val="ad"/>
    <w:uiPriority w:val="99"/>
    <w:unhideWhenUsed/>
    <w:rsid w:val="00CA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8307D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43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644393"/>
    <w:rPr>
      <w:i/>
      <w:iCs/>
    </w:rPr>
  </w:style>
  <w:style w:type="character" w:styleId="af">
    <w:name w:val="Hyperlink"/>
    <w:basedOn w:val="a0"/>
    <w:uiPriority w:val="99"/>
    <w:semiHidden/>
    <w:unhideWhenUsed/>
    <w:rsid w:val="00644393"/>
    <w:rPr>
      <w:color w:val="0000FF"/>
      <w:u w:val="single"/>
    </w:rPr>
  </w:style>
  <w:style w:type="paragraph" w:customStyle="1" w:styleId="af0">
    <w:name w:val="a"/>
    <w:basedOn w:val="a"/>
    <w:rsid w:val="008B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87337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8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5FB-8DC2-4823-9743-245758F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dcterms:created xsi:type="dcterms:W3CDTF">2018-11-16T04:56:00Z</dcterms:created>
  <dcterms:modified xsi:type="dcterms:W3CDTF">2018-11-16T07:52:00Z</dcterms:modified>
</cp:coreProperties>
</file>