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BE1" w:rsidRPr="009C2BE1" w:rsidRDefault="000D4A22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-555841</wp:posOffset>
            </wp:positionH>
            <wp:positionV relativeFrom="paragraph">
              <wp:posOffset>-728716</wp:posOffset>
            </wp:positionV>
            <wp:extent cx="7623954" cy="10826151"/>
            <wp:effectExtent l="19050" t="0" r="0" b="0"/>
            <wp:wrapNone/>
            <wp:docPr id="107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954" cy="108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BE1" w:rsidRPr="009C2BE1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образования и науки Российской Федерации 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высшего профессионального образования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 xml:space="preserve"> «Тольяттинский государственный университет»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0"/>
          <w:szCs w:val="20"/>
          <w:lang w:eastAsia="ru-RU"/>
        </w:rPr>
      </w:pPr>
      <w:r w:rsidRPr="009C2BE1">
        <w:rPr>
          <w:rFonts w:ascii="Times New Roman" w:hAnsi="Times New Roman"/>
          <w:sz w:val="28"/>
          <w:szCs w:val="28"/>
          <w:u w:val="single"/>
        </w:rPr>
        <w:t>Архитектурно-строительный институт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2BE1">
        <w:rPr>
          <w:rFonts w:ascii="Times New Roman" w:eastAsia="Times New Roman" w:hAnsi="Times New Roman"/>
          <w:sz w:val="20"/>
          <w:szCs w:val="20"/>
          <w:lang w:eastAsia="ru-RU"/>
        </w:rPr>
        <w:t xml:space="preserve"> (институт)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2BE1">
        <w:rPr>
          <w:rFonts w:ascii="Times New Roman" w:hAnsi="Times New Roman"/>
          <w:sz w:val="28"/>
          <w:szCs w:val="28"/>
          <w:u w:val="single"/>
        </w:rPr>
        <w:t>Кафедра «</w:t>
      </w:r>
      <w:r w:rsidR="0027520B" w:rsidRPr="0027520B">
        <w:rPr>
          <w:rFonts w:ascii="Times New Roman" w:hAnsi="Times New Roman"/>
          <w:sz w:val="28"/>
          <w:szCs w:val="28"/>
          <w:u w:val="single"/>
        </w:rPr>
        <w:t>Промышленное, гражданское строительство и городское хозяйство</w:t>
      </w:r>
      <w:r w:rsidRPr="009C2BE1">
        <w:rPr>
          <w:rFonts w:ascii="Times New Roman" w:hAnsi="Times New Roman"/>
          <w:sz w:val="28"/>
          <w:szCs w:val="28"/>
          <w:u w:val="single"/>
        </w:rPr>
        <w:t>»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C2BE1">
        <w:rPr>
          <w:rFonts w:ascii="Times New Roman" w:eastAsia="Times New Roman" w:hAnsi="Times New Roman"/>
          <w:sz w:val="20"/>
          <w:szCs w:val="20"/>
          <w:lang w:eastAsia="ru-RU"/>
        </w:rPr>
        <w:t xml:space="preserve"> (кафедра)</w:t>
      </w: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9C2BE1" w:rsidRPr="00AE0B1A" w:rsidRDefault="00AE0B1A" w:rsidP="009C2B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  <w:r w:rsidRPr="00AE0B1A"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  <w:t>Практическое задание №___</w:t>
      </w:r>
      <w:r w:rsidR="009C2BE1" w:rsidRPr="009C2BE1"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  <w:t xml:space="preserve"> </w:t>
      </w: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по учебному курсу «</w:t>
      </w:r>
      <w:r w:rsidRPr="009C2BE1">
        <w:rPr>
          <w:rFonts w:ascii="Times New Roman" w:hAnsi="Times New Roman"/>
          <w:sz w:val="28"/>
          <w:szCs w:val="28"/>
          <w:u w:val="single"/>
        </w:rPr>
        <w:t xml:space="preserve">Основания и фундаменты </w:t>
      </w:r>
      <w:r w:rsidR="00AE0B1A">
        <w:rPr>
          <w:rFonts w:ascii="Times New Roman" w:hAnsi="Times New Roman"/>
          <w:sz w:val="28"/>
          <w:szCs w:val="28"/>
          <w:u w:val="single"/>
        </w:rPr>
        <w:t>1</w:t>
      </w: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0D4A22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Вариант</w:t>
      </w:r>
      <w:r w:rsidR="00CD2A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0FA9">
        <w:rPr>
          <w:rFonts w:ascii="Times New Roman" w:eastAsia="Times New Roman" w:hAnsi="Times New Roman"/>
          <w:sz w:val="28"/>
          <w:szCs w:val="28"/>
          <w:lang w:val="en-US" w:eastAsia="ru-RU"/>
        </w:rPr>
        <w:t>17</w:t>
      </w: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20B" w:rsidRPr="0027520B" w:rsidRDefault="0027520B" w:rsidP="0027520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32" w:type="dxa"/>
        <w:tblInd w:w="768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27520B" w:rsidRPr="0027520B" w:rsidTr="0027520B">
        <w:tc>
          <w:tcPr>
            <w:tcW w:w="2532" w:type="dxa"/>
            <w:hideMark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Студент</w:t>
            </w:r>
          </w:p>
        </w:tc>
        <w:tc>
          <w:tcPr>
            <w:tcW w:w="4248" w:type="dxa"/>
          </w:tcPr>
          <w:p w:rsidR="0027520B" w:rsidRPr="0027520B" w:rsidRDefault="0027520B" w:rsidP="0027520B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7520B" w:rsidRPr="0027520B" w:rsidTr="0027520B">
        <w:trPr>
          <w:trHeight w:val="849"/>
        </w:trPr>
        <w:tc>
          <w:tcPr>
            <w:tcW w:w="2532" w:type="dxa"/>
            <w:hideMark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4248" w:type="dxa"/>
          </w:tcPr>
          <w:p w:rsidR="0027520B" w:rsidRPr="0027520B" w:rsidRDefault="0027520B" w:rsidP="0027520B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7520B" w:rsidRPr="0027520B" w:rsidTr="0027520B">
        <w:tc>
          <w:tcPr>
            <w:tcW w:w="2532" w:type="dxa"/>
            <w:hideMark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Ассистент </w:t>
            </w:r>
          </w:p>
        </w:tc>
        <w:tc>
          <w:tcPr>
            <w:tcW w:w="4248" w:type="dxa"/>
          </w:tcPr>
          <w:p w:rsidR="0027520B" w:rsidRPr="0027520B" w:rsidRDefault="0027520B" w:rsidP="0027520B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7520B" w:rsidRPr="0027520B" w:rsidTr="0027520B">
        <w:tc>
          <w:tcPr>
            <w:tcW w:w="2532" w:type="dxa"/>
            <w:hideMark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Преподаватель </w:t>
            </w:r>
          </w:p>
        </w:tc>
        <w:tc>
          <w:tcPr>
            <w:tcW w:w="4248" w:type="dxa"/>
          </w:tcPr>
          <w:p w:rsidR="0027520B" w:rsidRPr="0027520B" w:rsidRDefault="0027520B" w:rsidP="0027520B">
            <w:pPr>
              <w:pBdr>
                <w:bottom w:val="single" w:sz="12" w:space="1" w:color="auto"/>
              </w:pBd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752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7520B" w:rsidRPr="0027520B" w:rsidRDefault="0027520B" w:rsidP="00275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9C2BE1" w:rsidRPr="009C2BE1" w:rsidRDefault="009C2BE1" w:rsidP="009C2B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2BE1" w:rsidRPr="009C2BE1" w:rsidRDefault="009C2BE1" w:rsidP="009C2B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Тольятти 20</w:t>
      </w:r>
      <w:r w:rsidRPr="009C2BE1">
        <w:rPr>
          <w:rFonts w:ascii="Times New Roman" w:eastAsia="Times New Roman" w:hAnsi="Times New Roman"/>
          <w:sz w:val="28"/>
          <w:szCs w:val="28"/>
          <w:lang w:val="en-US" w:eastAsia="ru-RU"/>
        </w:rPr>
        <w:t>1</w:t>
      </w:r>
      <w:r w:rsidR="009F260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9C2BE1"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9C2BE1" w:rsidRPr="009C2BE1" w:rsidRDefault="009C2BE1" w:rsidP="009C2B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BE1" w:rsidRPr="009C2BE1" w:rsidRDefault="009C2BE1" w:rsidP="009C2BE1">
      <w:pPr>
        <w:jc w:val="both"/>
        <w:rPr>
          <w:rFonts w:ascii="Times New Roman" w:hAnsi="Times New Roman"/>
          <w:sz w:val="28"/>
          <w:szCs w:val="28"/>
        </w:rPr>
      </w:pPr>
    </w:p>
    <w:p w:rsidR="008D65F7" w:rsidRDefault="008D65F7">
      <w:pPr>
        <w:rPr>
          <w:rFonts w:ascii="Times New Roman" w:hAnsi="Times New Roman"/>
          <w:sz w:val="28"/>
          <w:szCs w:val="28"/>
        </w:rPr>
        <w:sectPr w:rsidR="008D65F7" w:rsidSect="006A70C9">
          <w:footerReference w:type="default" r:id="rId9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F32422" w:rsidRPr="00210FA9" w:rsidRDefault="00F32422" w:rsidP="00D11DA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210FA9">
        <w:rPr>
          <w:rFonts w:ascii="Times New Roman" w:hAnsi="Times New Roman"/>
          <w:b/>
          <w:sz w:val="28"/>
          <w:szCs w:val="28"/>
          <w:lang w:val="en-US"/>
        </w:rPr>
        <w:t>17</w:t>
      </w:r>
    </w:p>
    <w:p w:rsidR="00F32422" w:rsidRPr="009F260F" w:rsidRDefault="009F260F" w:rsidP="00D11D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E314D">
        <w:rPr>
          <w:rFonts w:ascii="Times New Roman" w:eastAsia="Times New Roman" w:hAnsi="Times New Roman"/>
          <w:sz w:val="28"/>
          <w:szCs w:val="28"/>
          <w:lang w:eastAsia="ru-RU"/>
        </w:rPr>
        <w:t>Произвести вариантное проектирование столбчатых и ленточных фундаментов мелкого заложения под колонны среднего ряда и под наружные стены административно-бытового корпуса с размерами в плане 36х18 м, при следующих исходных данных с решением задач практических занятий.</w:t>
      </w:r>
    </w:p>
    <w:p w:rsidR="00F32422" w:rsidRPr="004B62F7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Район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строительства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="004B62F7">
        <w:rPr>
          <w:rFonts w:ascii="Times New Roman" w:hAnsi="Times New Roman"/>
          <w:sz w:val="28"/>
          <w:szCs w:val="28"/>
        </w:rPr>
        <w:t>Волгоград</w:t>
      </w:r>
    </w:p>
    <w:p w:rsidR="00F32422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Нормативная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нагрузка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фундамент:</w:t>
      </w:r>
    </w:p>
    <w:p w:rsidR="00F32422" w:rsidRP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="004B62F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50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4"/>
          <w:szCs w:val="24"/>
        </w:rPr>
        <w:t>кН/м.</w:t>
      </w:r>
    </w:p>
    <w:p w:rsid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столбчатый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="004B62F7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кН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Глубина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подвала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1,</w:t>
      </w:r>
      <w:r w:rsidR="004B62F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Толщина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стен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0,</w:t>
      </w:r>
      <w:r w:rsidR="004B62F7">
        <w:rPr>
          <w:rFonts w:ascii="Times New Roman" w:hAnsi="Times New Roman"/>
          <w:sz w:val="28"/>
          <w:szCs w:val="28"/>
        </w:rPr>
        <w:t>51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Расчетная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среднесуточная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температура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>помещениях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первого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этажа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0D4A22">
        <w:rPr>
          <w:rFonts w:ascii="Times New Roman" w:hAnsi="Times New Roman"/>
          <w:spacing w:val="-16"/>
          <w:sz w:val="28"/>
          <w:szCs w:val="28"/>
        </w:rPr>
        <w:t>20</w:t>
      </w:r>
      <w:r>
        <w:rPr>
          <w:rFonts w:ascii="Times New Roman" w:hAnsi="Times New Roman"/>
          <w:spacing w:val="-16"/>
          <w:sz w:val="28"/>
          <w:szCs w:val="28"/>
        </w:rPr>
        <w:t>°С</w:t>
      </w:r>
    </w:p>
    <w:p w:rsidR="00F32422" w:rsidRDefault="00F32422" w:rsidP="00D11DA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="004B62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М1:1000.</w:t>
      </w:r>
    </w:p>
    <w:p w:rsidR="004B62F7" w:rsidRDefault="004B62F7" w:rsidP="004B62F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B62F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9683" cy="1319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632" r="53815" b="2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3" cy="13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2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Грунтовые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условия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="004B62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="004B62F7">
        <w:rPr>
          <w:rFonts w:ascii="Times New Roman" w:hAnsi="Times New Roman"/>
          <w:sz w:val="28"/>
          <w:szCs w:val="28"/>
        </w:rPr>
        <w:t>1</w:t>
      </w:r>
    </w:p>
    <w:p w:rsidR="00F32422" w:rsidRPr="004474F4" w:rsidRDefault="00F32422" w:rsidP="00D11DA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табл.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см.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приложение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4.</w:t>
      </w:r>
    </w:p>
    <w:tbl>
      <w:tblPr>
        <w:tblW w:w="9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"/>
        <w:gridCol w:w="506"/>
        <w:gridCol w:w="506"/>
        <w:gridCol w:w="516"/>
        <w:gridCol w:w="636"/>
        <w:gridCol w:w="1343"/>
        <w:gridCol w:w="805"/>
        <w:gridCol w:w="805"/>
        <w:gridCol w:w="636"/>
        <w:gridCol w:w="636"/>
        <w:gridCol w:w="636"/>
        <w:gridCol w:w="456"/>
        <w:gridCol w:w="613"/>
        <w:gridCol w:w="710"/>
        <w:gridCol w:w="636"/>
      </w:tblGrid>
      <w:tr w:rsidR="0060211A" w:rsidRPr="004474F4" w:rsidTr="00A93BC6">
        <w:trPr>
          <w:cantSplit/>
          <w:trHeight w:val="1134"/>
          <w:jc w:val="center"/>
        </w:trPr>
        <w:tc>
          <w:tcPr>
            <w:tcW w:w="506" w:type="dxa"/>
            <w:vMerge w:val="restart"/>
            <w:textDirection w:val="btLr"/>
            <w:vAlign w:val="center"/>
          </w:tcPr>
          <w:p w:rsidR="00F32422" w:rsidRPr="00A93BC6" w:rsidRDefault="00F32422" w:rsidP="00A93B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№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варианта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F32422" w:rsidRPr="00A93BC6" w:rsidRDefault="00F32422" w:rsidP="00A93B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№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слоя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F32422" w:rsidRPr="00A93BC6" w:rsidRDefault="00F32422" w:rsidP="00A93B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Грунт*</w:t>
            </w:r>
          </w:p>
        </w:tc>
        <w:tc>
          <w:tcPr>
            <w:tcW w:w="2495" w:type="dxa"/>
            <w:gridSpan w:val="3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Глубина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поверхности,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5933" w:type="dxa"/>
            <w:gridSpan w:val="9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Расчетные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значения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доверительной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вероятностью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0,85</w:t>
            </w:r>
          </w:p>
        </w:tc>
      </w:tr>
      <w:tr w:rsidR="0060211A" w:rsidRPr="004474F4" w:rsidTr="00A93BC6">
        <w:trPr>
          <w:jc w:val="center"/>
        </w:trPr>
        <w:tc>
          <w:tcPr>
            <w:tcW w:w="50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Слоев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343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Грунтовых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вод</w:t>
            </w:r>
          </w:p>
        </w:tc>
        <w:tc>
          <w:tcPr>
            <w:tcW w:w="805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γ,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кН/м</w:t>
            </w:r>
            <w:r w:rsidRPr="00A93BC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05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γ</w:t>
            </w:r>
            <w:r w:rsidRPr="00A93BC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>,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кН/м</w:t>
            </w:r>
            <w:r w:rsidRPr="00A93BC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ω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ω</w:t>
            </w:r>
            <w:r w:rsidRPr="00A93BC6">
              <w:rPr>
                <w:rFonts w:ascii="Times New Roman" w:hAnsi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ω</w:t>
            </w:r>
            <w:r w:rsidRPr="00A93BC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</w:p>
        </w:tc>
        <w:tc>
          <w:tcPr>
            <w:tcW w:w="456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φ°</w:t>
            </w:r>
          </w:p>
        </w:tc>
        <w:tc>
          <w:tcPr>
            <w:tcW w:w="613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>,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кПа</w:t>
            </w:r>
          </w:p>
        </w:tc>
        <w:tc>
          <w:tcPr>
            <w:tcW w:w="710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>,</w:t>
            </w:r>
            <w:r w:rsidRPr="00A93BC6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Pr="00A93BC6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Pr="00A93BC6">
              <w:rPr>
                <w:rFonts w:ascii="Times New Roman" w:hAnsi="Times New Roman"/>
                <w:sz w:val="24"/>
                <w:szCs w:val="24"/>
              </w:rPr>
              <w:t xml:space="preserve"> МПа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υ</w:t>
            </w:r>
          </w:p>
        </w:tc>
      </w:tr>
      <w:tr w:rsidR="0060211A" w:rsidRPr="004474F4" w:rsidTr="00A93BC6">
        <w:trPr>
          <w:jc w:val="center"/>
        </w:trPr>
        <w:tc>
          <w:tcPr>
            <w:tcW w:w="50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63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1343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211A" w:rsidRPr="004474F4" w:rsidTr="00A93BC6">
        <w:trPr>
          <w:jc w:val="center"/>
        </w:trPr>
        <w:tc>
          <w:tcPr>
            <w:tcW w:w="50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43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5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3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0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  <w:vAlign w:val="center"/>
          </w:tcPr>
          <w:p w:rsidR="00F32422" w:rsidRPr="00A93BC6" w:rsidRDefault="00F32422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BC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B62F7" w:rsidRPr="004474F4" w:rsidTr="00A93BC6">
        <w:trPr>
          <w:jc w:val="center"/>
        </w:trPr>
        <w:tc>
          <w:tcPr>
            <w:tcW w:w="506" w:type="dxa"/>
            <w:vMerge w:val="restart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343" w:type="dxa"/>
            <w:vMerge w:val="restart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4B62F7" w:rsidRPr="004B62F7" w:rsidRDefault="004B62F7" w:rsidP="004B6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62F7" w:rsidRPr="004474F4" w:rsidTr="00A93BC6">
        <w:trPr>
          <w:jc w:val="center"/>
        </w:trPr>
        <w:tc>
          <w:tcPr>
            <w:tcW w:w="506" w:type="dxa"/>
            <w:vMerge/>
            <w:vAlign w:val="center"/>
          </w:tcPr>
          <w:p w:rsidR="004B62F7" w:rsidRPr="00A93BC6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343" w:type="dxa"/>
            <w:vMerge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805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45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13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10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B62F7" w:rsidRPr="004474F4" w:rsidTr="00A93BC6">
        <w:trPr>
          <w:jc w:val="center"/>
        </w:trPr>
        <w:tc>
          <w:tcPr>
            <w:tcW w:w="506" w:type="dxa"/>
            <w:vMerge/>
            <w:vAlign w:val="center"/>
          </w:tcPr>
          <w:p w:rsidR="004B62F7" w:rsidRPr="00A93BC6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343" w:type="dxa"/>
            <w:vMerge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805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13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36" w:type="dxa"/>
            <w:vAlign w:val="center"/>
          </w:tcPr>
          <w:p w:rsidR="004B62F7" w:rsidRPr="0092656A" w:rsidRDefault="004B62F7" w:rsidP="00A9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2F7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</w:tbl>
    <w:p w:rsidR="00F32422" w:rsidRDefault="00F32422" w:rsidP="00F32422">
      <w:pPr>
        <w:spacing w:before="24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Грунты: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</w:p>
    <w:p w:rsidR="00F32422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почва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каштановая,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суглинистая;</w:t>
      </w:r>
    </w:p>
    <w:p w:rsidR="000D4A22" w:rsidRPr="000D4A22" w:rsidRDefault="004B62F7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F32422">
        <w:rPr>
          <w:rFonts w:ascii="Times New Roman" w:hAnsi="Times New Roman"/>
          <w:sz w:val="28"/>
          <w:szCs w:val="28"/>
        </w:rPr>
        <w:t xml:space="preserve"> </w:t>
      </w:r>
      <w:r w:rsidR="000D4A22">
        <w:rPr>
          <w:rFonts w:ascii="Times New Roman" w:hAnsi="Times New Roman"/>
          <w:sz w:val="28"/>
          <w:szCs w:val="28"/>
        </w:rPr>
        <w:t xml:space="preserve">–  </w:t>
      </w:r>
      <w:r w:rsidRPr="004B62F7">
        <w:rPr>
          <w:rFonts w:ascii="Times New Roman" w:hAnsi="Times New Roman"/>
          <w:sz w:val="28"/>
          <w:szCs w:val="28"/>
        </w:rPr>
        <w:t>суглинок пылеватый, тяжелый полутвердый</w:t>
      </w:r>
      <w:r w:rsidR="000D4A22" w:rsidRPr="000D4A22">
        <w:rPr>
          <w:rFonts w:ascii="Times New Roman" w:hAnsi="Times New Roman"/>
          <w:sz w:val="28"/>
          <w:szCs w:val="28"/>
        </w:rPr>
        <w:t>;</w:t>
      </w:r>
    </w:p>
    <w:p w:rsidR="00F32422" w:rsidRPr="0047253E" w:rsidRDefault="004B62F7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D4A22">
        <w:rPr>
          <w:rFonts w:ascii="Times New Roman" w:hAnsi="Times New Roman"/>
          <w:sz w:val="28"/>
          <w:szCs w:val="28"/>
        </w:rPr>
        <w:t xml:space="preserve"> –  </w:t>
      </w:r>
      <w:r w:rsidRPr="004B62F7">
        <w:rPr>
          <w:rFonts w:ascii="Times New Roman" w:hAnsi="Times New Roman"/>
          <w:sz w:val="28"/>
          <w:szCs w:val="28"/>
        </w:rPr>
        <w:t>песок мелкий, средней плотности;</w:t>
      </w:r>
    </w:p>
    <w:p w:rsidR="00F32422" w:rsidRDefault="00F32422" w:rsidP="00D11DA2">
      <w:pPr>
        <w:spacing w:before="24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М1:300</w:t>
      </w:r>
    </w:p>
    <w:p w:rsidR="00F32422" w:rsidRDefault="000D4A22" w:rsidP="00F32422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4915" cy="4731385"/>
            <wp:effectExtent l="19050" t="0" r="635" b="0"/>
            <wp:docPr id="3" name="Рисунок 1" descr="C:\Documents and Settings\user\Local Settings\Temporary Internet Files\Content.Word\План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Local Settings\Temporary Internet Files\Content.Word\План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2" w:rsidRPr="004474F4" w:rsidRDefault="00F32422" w:rsidP="00F3242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этажа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этажей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подвала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2,1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здания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36х18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Pr="003A4CD5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к.т.н.,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доцент_________</w:t>
      </w:r>
      <w:r w:rsidRPr="003A4CD5">
        <w:rPr>
          <w:rFonts w:ascii="Times New Roman" w:hAnsi="Times New Roman"/>
          <w:sz w:val="28"/>
          <w:szCs w:val="28"/>
        </w:rPr>
        <w:tab/>
      </w:r>
      <w:r w:rsidR="00D11DA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Борозенец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Л.М.</w:t>
      </w:r>
    </w:p>
    <w:p w:rsidR="00F32422" w:rsidRDefault="00F32422" w:rsidP="00F3242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62E" w:rsidRDefault="0097477D" w:rsidP="0093262E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3262E"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 w:rsidR="0093262E">
        <w:rPr>
          <w:rFonts w:ascii="Times New Roman" w:hAnsi="Times New Roman"/>
          <w:b/>
          <w:sz w:val="28"/>
          <w:szCs w:val="28"/>
        </w:rPr>
        <w:t>нятие</w:t>
      </w:r>
      <w:r w:rsidR="0093262E" w:rsidRPr="00431751">
        <w:rPr>
          <w:rFonts w:ascii="Times New Roman" w:hAnsi="Times New Roman"/>
          <w:b/>
          <w:sz w:val="28"/>
          <w:szCs w:val="28"/>
        </w:rPr>
        <w:t xml:space="preserve"> 1 </w:t>
      </w:r>
    </w:p>
    <w:p w:rsidR="0093262E" w:rsidRPr="00431751" w:rsidRDefault="0093262E" w:rsidP="0093262E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Посадка здания на местности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93262E" w:rsidRDefault="0093262E" w:rsidP="0093262E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выполнить проектную посадку здания на местности.</w:t>
      </w:r>
    </w:p>
    <w:p w:rsidR="0093262E" w:rsidRDefault="0093262E" w:rsidP="0093262E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3"/>
        </w:numPr>
        <w:spacing w:line="360" w:lineRule="auto"/>
        <w:ind w:left="0"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Привязка здания на местности.</w:t>
      </w:r>
    </w:p>
    <w:p w:rsidR="0093262E" w:rsidRPr="004D0D58" w:rsidRDefault="0093262E" w:rsidP="0093262E">
      <w:pPr>
        <w:pStyle w:val="Style19"/>
        <w:numPr>
          <w:ilvl w:val="0"/>
          <w:numId w:val="3"/>
        </w:numPr>
        <w:spacing w:line="360" w:lineRule="auto"/>
        <w:ind w:left="0" w:firstLine="709"/>
        <w:jc w:val="both"/>
        <w:rPr>
          <w:rStyle w:val="FontStyle124"/>
          <w:sz w:val="28"/>
          <w:szCs w:val="28"/>
          <w:lang w:eastAsia="ru-RU"/>
        </w:rPr>
      </w:pPr>
      <w:r w:rsidRPr="004D0D58">
        <w:rPr>
          <w:rStyle w:val="FontStyle124"/>
          <w:sz w:val="28"/>
          <w:szCs w:val="28"/>
          <w:lang w:eastAsia="ru-RU"/>
        </w:rPr>
        <w:t xml:space="preserve">Изучение рельефа местности и </w:t>
      </w:r>
      <w:r>
        <w:rPr>
          <w:rStyle w:val="FontStyle124"/>
          <w:sz w:val="28"/>
          <w:szCs w:val="28"/>
          <w:lang w:eastAsia="ru-RU"/>
        </w:rPr>
        <w:t>в</w:t>
      </w:r>
      <w:r w:rsidRPr="004D0D58">
        <w:rPr>
          <w:rStyle w:val="FontStyle124"/>
          <w:sz w:val="28"/>
          <w:szCs w:val="28"/>
          <w:lang w:eastAsia="ru-RU"/>
        </w:rPr>
        <w:t>ыполнение геологического профиля в разрезе по створу скважин.</w:t>
      </w:r>
    </w:p>
    <w:p w:rsidR="0093262E" w:rsidRDefault="0093262E" w:rsidP="0093262E">
      <w:pPr>
        <w:pStyle w:val="Style19"/>
        <w:numPr>
          <w:ilvl w:val="0"/>
          <w:numId w:val="3"/>
        </w:numPr>
        <w:spacing w:line="360" w:lineRule="auto"/>
        <w:ind w:left="0"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Дополнительные расчетные сведения о грунтах основания.</w:t>
      </w:r>
    </w:p>
    <w:p w:rsidR="0093262E" w:rsidRDefault="0093262E" w:rsidP="0093262E">
      <w:pPr>
        <w:pStyle w:val="Style19"/>
        <w:numPr>
          <w:ilvl w:val="0"/>
          <w:numId w:val="3"/>
        </w:numPr>
        <w:spacing w:line="360" w:lineRule="auto"/>
        <w:ind w:left="0"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Общая оценка строительной площадки.</w:t>
      </w:r>
    </w:p>
    <w:p w:rsidR="004857F5" w:rsidRPr="004857F5" w:rsidRDefault="004857F5" w:rsidP="0093262E">
      <w:pPr>
        <w:spacing w:before="24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Привязка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рельефа</w:t>
      </w:r>
    </w:p>
    <w:p w:rsidR="009F260F" w:rsidRPr="009F260F" w:rsidRDefault="009F260F" w:rsidP="009F260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Главный фасад здания размещается по линии застройки с привязкой углов к строительной геодезической сети разбивочного плана. М 1:500 </w:t>
      </w:r>
    </w:p>
    <w:p w:rsidR="009F260F" w:rsidRPr="009F260F" w:rsidRDefault="009F260F" w:rsidP="009F260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(рис. 1)</w:t>
      </w:r>
    </w:p>
    <w:p w:rsidR="009F260F" w:rsidRPr="009F260F" w:rsidRDefault="009F260F" w:rsidP="009F260F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85C595" wp14:editId="6EF9D2D2">
            <wp:extent cx="4820369" cy="2372264"/>
            <wp:effectExtent l="19050" t="0" r="0" b="0"/>
            <wp:docPr id="4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519" t="21198" r="12054" b="1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9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9F260F" w:rsidRDefault="009F260F" w:rsidP="009F260F">
      <w:pPr>
        <w:spacing w:after="24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Рис.1. План строительной площадки</w:t>
      </w:r>
    </w:p>
    <w:p w:rsidR="009F260F" w:rsidRPr="009F260F" w:rsidRDefault="009F260F" w:rsidP="009F260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Высотная привязка осуществляется из условий нулевого баланса земляных работ при планировке территории строительной площадки</w:t>
      </w:r>
    </w:p>
    <w:p w:rsidR="009F260F" w:rsidRPr="009F260F" w:rsidRDefault="009F260F" w:rsidP="009F260F">
      <w:pPr>
        <w:spacing w:after="0" w:line="360" w:lineRule="auto"/>
        <w:ind w:firstLine="567"/>
        <w:jc w:val="center"/>
        <w:rPr>
          <w:rFonts w:ascii="Cambria Math" w:eastAsia="Times New Roman" w:hAnsi="Times New Roman"/>
          <w:sz w:val="24"/>
          <w:szCs w:val="28"/>
          <w:lang w:eastAsia="ru-RU"/>
          <w:oMath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53,97+53,92+53,73+53,66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=53,82 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м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 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</m:oMath>
      </m:oMathPara>
    </w:p>
    <w:p w:rsidR="009F260F" w:rsidRPr="009F260F" w:rsidRDefault="009F260F" w:rsidP="009F260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i</m:t>
            </m:r>
          </m:sub>
        </m:sSub>
      </m:oMath>
      <w:r w:rsidRPr="009F260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– высотные отметки поверхности рельефа для углов здания,</w:t>
      </w:r>
    </w:p>
    <w:p w:rsidR="009F260F" w:rsidRPr="009F260F" w:rsidRDefault="009F260F" w:rsidP="009F260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n</m:t>
        </m:r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количество углов здания в плане.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Величина максимального уклона местности:</w:t>
      </w:r>
    </w:p>
    <w:p w:rsidR="009F260F" w:rsidRPr="009F260F" w:rsidRDefault="009F260F" w:rsidP="009F260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∆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min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50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=0,005=5,0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‰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, </m:t>
          </m:r>
        </m:oMath>
      </m:oMathPara>
    </w:p>
    <w:p w:rsidR="009F260F" w:rsidRPr="009F260F" w:rsidRDefault="009F260F" w:rsidP="009F260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∆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отметок горизонталей, 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min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минимальное расстояние между горизонталями, м.</w:t>
      </w:r>
    </w:p>
    <w:p w:rsidR="005146CD" w:rsidRPr="005146CD" w:rsidRDefault="009F260F" w:rsidP="009F260F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Вывод: естественный рельеф местности пригоден для организации строительства с незначительной планировкой.</w:t>
      </w:r>
      <w:r w:rsidR="005146CD">
        <w:rPr>
          <w:noProof/>
          <w:color w:val="FFFFFF"/>
          <w:spacing w:val="-20000"/>
          <w:sz w:val="2"/>
          <w:szCs w:val="28"/>
        </w:rPr>
        <w:t xml:space="preserve"> ‏</w:t>
      </w:r>
      <w:r w:rsidR="005146CD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5146CD">
        <w:rPr>
          <w:color w:val="FFFFFF"/>
          <w:spacing w:val="-1000"/>
          <w:w w:val="1"/>
          <w:sz w:val="28"/>
          <w:szCs w:val="28"/>
        </w:rPr>
        <w:t xml:space="preserve"> расчетные </w:t>
      </w:r>
    </w:p>
    <w:p w:rsidR="0093262E" w:rsidRPr="004D0D58" w:rsidRDefault="0093262E" w:rsidP="0093262E">
      <w:pPr>
        <w:pStyle w:val="Style19"/>
        <w:spacing w:before="240" w:after="240"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D0D58">
        <w:rPr>
          <w:rStyle w:val="FontStyle124"/>
          <w:b/>
          <w:sz w:val="28"/>
          <w:szCs w:val="28"/>
          <w:lang w:eastAsia="ru-RU"/>
        </w:rPr>
        <w:t>2. Изучение рельефа местности и выполнение геологического профиля в разрезе по створу скважин</w:t>
      </w:r>
    </w:p>
    <w:p w:rsidR="003E4DA6" w:rsidRDefault="00A24617" w:rsidP="000D4A22">
      <w:pPr>
        <w:spacing w:before="240"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9203" cy="5029508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560" t="10369" r="38623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41" cy="503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22" w:rsidRDefault="003E4DA6" w:rsidP="000D4A22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Рисунок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Геолого-литологический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разрез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створу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скважины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1-2</w:t>
      </w:r>
      <w:r w:rsidR="000D4A22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br w:type="page"/>
      </w:r>
    </w:p>
    <w:p w:rsidR="0093262E" w:rsidRDefault="0093262E" w:rsidP="002205E5">
      <w:pPr>
        <w:pStyle w:val="Style19"/>
        <w:spacing w:before="240" w:after="240"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>
        <w:rPr>
          <w:rStyle w:val="FontStyle124"/>
          <w:b/>
          <w:sz w:val="28"/>
          <w:szCs w:val="28"/>
          <w:lang w:eastAsia="ru-RU"/>
        </w:rPr>
        <w:lastRenderedPageBreak/>
        <w:t>3</w:t>
      </w:r>
      <w:r w:rsidRPr="004D0D58">
        <w:rPr>
          <w:rStyle w:val="FontStyle124"/>
          <w:b/>
          <w:sz w:val="28"/>
          <w:szCs w:val="28"/>
          <w:lang w:eastAsia="ru-RU"/>
        </w:rPr>
        <w:t>. Дополнительные расчетн</w:t>
      </w:r>
      <w:r>
        <w:rPr>
          <w:rStyle w:val="FontStyle124"/>
          <w:b/>
          <w:sz w:val="28"/>
          <w:szCs w:val="28"/>
          <w:lang w:eastAsia="ru-RU"/>
        </w:rPr>
        <w:t>ые сведения о грунтах основания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Слой 1.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Почва каштановая, суглинистая - не рассматривается.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Слой 2.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 пылеватый, тяжелый полутвердый;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Объемный вес сухого грунта:</w:t>
      </w:r>
    </w:p>
    <w:p w:rsidR="002205E5" w:rsidRPr="002205E5" w:rsidRDefault="009F260F" w:rsidP="002205E5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γ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17,1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1+0,29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=13,26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 </m:t>
          </m:r>
        </m:oMath>
      </m:oMathPara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Коэффициент пористости:</w:t>
      </w:r>
    </w:p>
    <w:p w:rsidR="002205E5" w:rsidRPr="002205E5" w:rsidRDefault="002205E5" w:rsidP="002205E5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е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27,3-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13,26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13,26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=1,06.</m:t>
          </m:r>
        </m:oMath>
      </m:oMathPara>
    </w:p>
    <w:p w:rsidR="002205E5" w:rsidRPr="00B94418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Ниже уровня грунтовых вод:</w:t>
      </w:r>
      <w:r w:rsidRPr="008259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59D5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3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9pt;height:41.45pt" o:ole="">
            <v:imagedata r:id="rId14" o:title=""/>
          </v:shape>
          <o:OLEObject Type="Embed" ProgID="Equation.3" ShapeID="_x0000_i1026" DrawAspect="Content" ObjectID="_1619984136" r:id="rId15"/>
        </w:object>
      </w:r>
      <w:r w:rsidRPr="008259D5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кН/м3;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Число пластичности:</w:t>
      </w:r>
    </w:p>
    <w:p w:rsidR="002205E5" w:rsidRPr="002205E5" w:rsidRDefault="009F260F" w:rsidP="002205E5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=0,36-0,2=0,16.</m:t>
          </m:r>
        </m:oMath>
      </m:oMathPara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Согласно ГОСТ 25100-2011– суглинок тяжелый.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Показатель консистенции грунта:</w:t>
      </w:r>
    </w:p>
    <w:p w:rsidR="002205E5" w:rsidRPr="002205E5" w:rsidRDefault="009F260F" w:rsidP="002205E5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L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p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0,29-0,2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0,16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=0,56. </m:t>
          </m:r>
        </m:oMath>
      </m:oMathPara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Суглинок - мягкопластичный</w:t>
      </w:r>
    </w:p>
    <w:p w:rsidR="002205E5" w:rsidRPr="002205E5" w:rsidRDefault="002205E5" w:rsidP="002205E5">
      <w:pPr>
        <w:tabs>
          <w:tab w:val="left" w:pos="709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Коэффициент относительной сжимаемости:</w:t>
      </w:r>
    </w:p>
    <w:p w:rsidR="002205E5" w:rsidRPr="002205E5" w:rsidRDefault="009F260F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0,15;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0,15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1-0,15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=0,947</m:t>
          </m:r>
          <m:r>
            <w:rPr>
              <w:rFonts w:ascii="Times New Roman" w:eastAsia="Times New Roman" w:hAnsi="Times New Roman"/>
              <w:position w:val="-28"/>
              <w:sz w:val="28"/>
              <w:szCs w:val="28"/>
              <w:lang w:eastAsia="ru-RU"/>
            </w:rPr>
            <w:br/>
          </m:r>
        </m:oMath>
      </m:oMathPara>
      <w:r w:rsidR="002205E5" w:rsidRPr="002205E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/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0,947/25=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0,038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="002205E5" w:rsidRPr="002205E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Суглинок малосжимаем.</w:t>
      </w:r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сопротивление: </w:t>
      </w:r>
      <w:r w:rsidRPr="002205E5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027" type="#_x0000_t75" style="width:17pt;height:20.4pt" o:ole="">
            <v:imagedata r:id="rId16" o:title=""/>
          </v:shape>
          <o:OLEObject Type="Embed" ProgID="Equation.3" ShapeID="_x0000_i1027" DrawAspect="Content" ObjectID="_1619984137" r:id="rId17"/>
        </w:objec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- не нормируется для е = 1,06 – по приложению В СП 22.13330.20</w:t>
      </w:r>
      <w:r w:rsidR="009F260F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«Основания и фундаменты».</w:t>
      </w:r>
    </w:p>
    <w:p w:rsidR="002205E5" w:rsidRPr="002205E5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Слой 3.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мелкий, средней плотности.</w:t>
      </w:r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Удельный вес сухого грунта:</w:t>
      </w:r>
    </w:p>
    <w:p w:rsidR="002205E5" w:rsidRPr="002205E5" w:rsidRDefault="009F260F" w:rsidP="002205E5">
      <w:pPr>
        <w:tabs>
          <w:tab w:val="center" w:pos="5670"/>
          <w:tab w:val="left" w:pos="8389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d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γ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ω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18,7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1+0,25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=14,96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. </m:t>
          </m:r>
        </m:oMath>
      </m:oMathPara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Коэффициент пористости:</w:t>
      </w:r>
    </w:p>
    <w:p w:rsidR="002205E5" w:rsidRPr="002205E5" w:rsidRDefault="002205E5" w:rsidP="002205E5">
      <w:pPr>
        <w:tabs>
          <w:tab w:val="left" w:pos="6379"/>
          <w:tab w:val="left" w:pos="6663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w:lastRenderedPageBreak/>
            <m:t>е</m:t>
          </m:r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26,6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14,96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14,96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=0,778 </m:t>
          </m:r>
        </m:oMath>
      </m:oMathPara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Согласно ГОСТ 25100-2011 - песок рыхлый.</w:t>
      </w:r>
    </w:p>
    <w:p w:rsidR="002205E5" w:rsidRPr="00B94418" w:rsidRDefault="002205E5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Ниже уровня грунтовых вод:</w:t>
      </w:r>
      <w:r w:rsidRPr="008259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59D5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360" w:dyaOrig="680">
          <v:shape id="_x0000_i1028" type="#_x0000_t75" style="width:199pt;height:41.45pt" o:ole="">
            <v:imagedata r:id="rId18" o:title=""/>
          </v:shape>
          <o:OLEObject Type="Embed" ProgID="Equation.3" ShapeID="_x0000_i1028" DrawAspect="Content" ObjectID="_1619984138" r:id="rId19"/>
        </w:object>
      </w:r>
      <w:r w:rsidRPr="008259D5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кН/м3;</w:t>
      </w:r>
    </w:p>
    <w:p w:rsidR="002205E5" w:rsidRPr="002205E5" w:rsidRDefault="002205E5" w:rsidP="002205E5">
      <w:pPr>
        <w:tabs>
          <w:tab w:val="left" w:pos="0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Степень влажности:</w:t>
      </w:r>
    </w:p>
    <w:p w:rsidR="002205E5" w:rsidRPr="002205E5" w:rsidRDefault="009F260F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r</m:t>
              </m:r>
            </m:sub>
          </m:sSub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ω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ω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e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26,6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0,25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10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0,778</m:t>
              </m:r>
            </m:den>
          </m:f>
          <m:r>
            <m:rPr>
              <m:sty m:val="p"/>
            </m:rP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=0,85 </m:t>
          </m:r>
        </m:oMath>
      </m:oMathPara>
    </w:p>
    <w:p w:rsidR="002205E5" w:rsidRPr="002205E5" w:rsidRDefault="002205E5" w:rsidP="002205E5">
      <w:pPr>
        <w:tabs>
          <w:tab w:val="left" w:pos="8121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ω</m:t>
            </m:r>
          </m:sub>
        </m:sSub>
      </m:oMath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- удельный вес воды, кН/м</w:t>
      </w:r>
      <w:r w:rsidRPr="002205E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Вывод: т.к. </w:t>
      </w:r>
      <w:r w:rsidRPr="002205E5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205E5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 w:rsidRPr="002205E5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&gt;0,8 , то согласно ГОСТ 25100-2011- песок водонасыщенный.</w:t>
      </w:r>
    </w:p>
    <w:p w:rsidR="002205E5" w:rsidRPr="002205E5" w:rsidRDefault="002205E5" w:rsidP="002205E5">
      <w:pPr>
        <w:tabs>
          <w:tab w:val="left" w:pos="4111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Относительный коэффициент сжимаемости:</w:t>
      </w:r>
    </w:p>
    <w:p w:rsidR="002205E5" w:rsidRPr="002205E5" w:rsidRDefault="009F260F" w:rsidP="002205E5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0,22;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0,22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1-0,22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=0,876</m:t>
          </m:r>
          <m:r>
            <w:rPr>
              <w:rFonts w:ascii="Times New Roman" w:eastAsia="Times New Roman" w:hAnsi="Times New Roman"/>
              <w:position w:val="-28"/>
              <w:sz w:val="28"/>
              <w:szCs w:val="28"/>
              <w:lang w:eastAsia="ru-RU"/>
            </w:rPr>
            <w:br/>
          </m:r>
        </m:oMath>
      </m:oMathPara>
      <w:r w:rsidR="002205E5" w:rsidRPr="002205E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/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0,876/28=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0,031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="002205E5" w:rsidRPr="002205E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="002205E5"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="002205E5"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="002205E5" w:rsidRPr="002205E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2205E5" w:rsidRPr="002205E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205E5" w:rsidRPr="002205E5" w:rsidRDefault="002205E5" w:rsidP="002205E5">
      <w:pPr>
        <w:spacing w:after="0" w:line="360" w:lineRule="auto"/>
        <w:ind w:firstLine="426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iCs/>
          <w:sz w:val="28"/>
          <w:szCs w:val="28"/>
          <w:lang w:eastAsia="ru-RU"/>
        </w:rPr>
        <w:t>Песок малосжимаем.</w:t>
      </w:r>
    </w:p>
    <w:p w:rsidR="002205E5" w:rsidRPr="002205E5" w:rsidRDefault="002205E5" w:rsidP="002205E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сопротивление: </w:t>
      </w:r>
      <w:r w:rsidRPr="002205E5"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2205E5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о </w:t>
      </w:r>
      <w:r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2205E5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нормируется</w:t>
      </w:r>
      <w:r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рыхлых</w:t>
      </w:r>
      <w:r w:rsidRPr="002205E5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2205E5">
        <w:rPr>
          <w:rFonts w:ascii="Batang" w:eastAsia="Batang" w:hAnsi="Batang" w:cs="Batang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2205E5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песков.</w:t>
      </w:r>
    </w:p>
    <w:p w:rsidR="00B94418" w:rsidRPr="00B94418" w:rsidRDefault="0093262E" w:rsidP="0093262E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4. 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Общая</w:t>
      </w:r>
      <w:r w:rsidR="008A604C">
        <w:rPr>
          <w:noProof/>
          <w:color w:val="FFFFFF"/>
          <w:spacing w:val="-20000"/>
          <w:sz w:val="2"/>
          <w:szCs w:val="28"/>
        </w:rPr>
        <w:t xml:space="preserve"> ‏</w:t>
      </w:r>
      <w:r w:rsidR="008A604C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 w:rsidR="008A604C">
        <w:rPr>
          <w:noProof/>
          <w:color w:val="FFFFFF"/>
          <w:spacing w:val="-20000"/>
          <w:sz w:val="2"/>
          <w:szCs w:val="28"/>
        </w:rPr>
        <w:t xml:space="preserve"> ‏</w:t>
      </w:r>
      <w:r w:rsidR="008A604C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строительной</w:t>
      </w:r>
      <w:r w:rsidR="008A604C">
        <w:rPr>
          <w:noProof/>
          <w:color w:val="FFFFFF"/>
          <w:spacing w:val="-20000"/>
          <w:sz w:val="2"/>
          <w:szCs w:val="28"/>
        </w:rPr>
        <w:t xml:space="preserve"> ‏</w:t>
      </w:r>
      <w:r w:rsidR="008A604C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8A604C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площадки</w:t>
      </w:r>
    </w:p>
    <w:p w:rsidR="002205E5" w:rsidRPr="002205E5" w:rsidRDefault="009F260F" w:rsidP="002205E5">
      <w:pPr>
        <w:spacing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Судя по плану горизонталей и геологическому профилю, площадка имеет спокойной рельеф (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max</m:t>
            </m:r>
          </m:sub>
        </m:sSub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=5,0 </m:t>
        </m:r>
        <m:r>
          <w:rPr>
            <w:rFonts w:ascii="Cambria Math" w:eastAsia="Times New Roman" w:hAnsi="Times New Roman"/>
            <w:sz w:val="28"/>
            <w:szCs w:val="28"/>
            <w:lang w:eastAsia="ru-RU"/>
          </w:rPr>
          <m:t>‰</m:t>
        </m:r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), подземные коммуникации и выработки отсутствуют, подземные воды на глубине 4 м от уровня планировки, грунты слоистые, с выдержанным залеганием пластов. Слои малосжимаемы (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8"/>
            <w:szCs w:val="28"/>
            <w:lang w:eastAsia="ru-RU"/>
          </w:rPr>
          <m:t>&lt;</m:t>
        </m:r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0,1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МП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1</m:t>
            </m:r>
          </m:sup>
        </m:sSup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), незначительно различаются по сжимаемости и могут служить естественным основанием здания, после проверки на прочность (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0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 нормируется для слоев 2,3).</w:t>
      </w:r>
    </w:p>
    <w:p w:rsidR="0093262E" w:rsidRDefault="0093262E" w:rsidP="009F260F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0D4A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93262E" w:rsidRPr="00431751" w:rsidRDefault="0093262E" w:rsidP="009F260F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глубины заложения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F260F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проектную глубину заложения подошвы фундамента.</w:t>
      </w:r>
    </w:p>
    <w:p w:rsidR="0093262E" w:rsidRDefault="0093262E" w:rsidP="009F260F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F260F">
      <w:pPr>
        <w:pStyle w:val="Style19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конструктивным требованиям.</w:t>
      </w:r>
    </w:p>
    <w:p w:rsidR="0093262E" w:rsidRDefault="0093262E" w:rsidP="009F260F">
      <w:pPr>
        <w:pStyle w:val="Style19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>Глубина заложения по условиям промерзания.</w:t>
      </w:r>
    </w:p>
    <w:p w:rsidR="0093262E" w:rsidRDefault="0093262E" w:rsidP="009F260F">
      <w:pPr>
        <w:pStyle w:val="Style19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Выбор вариантов конструкций фундаментов.</w:t>
      </w:r>
    </w:p>
    <w:p w:rsidR="0093262E" w:rsidRPr="009F5EEB" w:rsidRDefault="0093262E" w:rsidP="009F260F">
      <w:pPr>
        <w:spacing w:before="24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9F5EEB">
        <w:rPr>
          <w:rStyle w:val="FontStyle124"/>
          <w:b/>
          <w:sz w:val="28"/>
          <w:szCs w:val="28"/>
          <w:lang w:eastAsia="ru-RU"/>
        </w:rPr>
        <w:t>1. Глубина заложения по конструктивным требованиям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конструктивным требованиям глубина заложения </w:t>
      </w:r>
      <w:r w:rsidRPr="009F260F">
        <w:rPr>
          <w:rFonts w:ascii="Times New Roman" w:eastAsia="Times New Roman" w:hAnsi="Times New Roman"/>
          <w:b/>
          <w:sz w:val="28"/>
          <w:szCs w:val="28"/>
          <w:lang w:eastAsia="ru-RU"/>
        </w:rPr>
        <w:t>ленточных фундаментов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формуле: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d</m:t>
          </m:r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≥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+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h+0,1</m:t>
          </m:r>
        </m:oMath>
      </m:oMathPara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Pr="009F260F">
        <w:rPr>
          <w:rFonts w:ascii="Times New Roman" w:eastAsia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3A617BF1" wp14:editId="48DCAB2F">
            <wp:extent cx="276225" cy="26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глубина подвала – расстояние от уровня планировки до пола подвала, 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166" type="#_x0000_t75" style="width:11.55pt;height:14.25pt" o:ole="">
            <v:imagedata r:id="rId21" o:title=""/>
          </v:shape>
          <o:OLEObject Type="Embed" ProgID="Equation.3" ShapeID="_x0000_i1166" DrawAspect="Content" ObjectID="_1619984139" r:id="rId22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высота фундаментной плиты (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167" type="#_x0000_t75" style="width:63.85pt;height:16.3pt" o:ole="">
            <v:imagedata r:id="rId23" o:title=""/>
          </v:shape>
          <o:OLEObject Type="Embed" ProgID="Equation.3" ShapeID="_x0000_i1167" DrawAspect="Content" ObjectID="_1619984140" r:id="rId24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м).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0,1 – толщина пола (м).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подвала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= 1,0 м.</m:t>
        </m:r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конструктивно высоту фундаментной плиты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168" type="#_x0000_t75" style="width:36.7pt;height:16.3pt" o:ole="">
            <v:imagedata r:id="rId25" o:title=""/>
          </v:shape>
          <o:OLEObject Type="Embed" ProgID="Equation.3" ShapeID="_x0000_i1168" DrawAspect="Content" ObjectID="_1619984141" r:id="rId26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По конструктивным требованиям глубина заложения: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d</m:t>
          </m:r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≥</m:t>
          </m:r>
          <m:sSub>
            <m:sSub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sub>
          </m:sSub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+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h+0,1=1,0+0,3+0,1=1,4м.</m:t>
          </m:r>
        </m:oMath>
      </m:oMathPara>
    </w:p>
    <w:p w:rsidR="0093262E" w:rsidRPr="009F5EEB" w:rsidRDefault="0093262E" w:rsidP="009F260F">
      <w:pPr>
        <w:pStyle w:val="Style19"/>
        <w:spacing w:before="240" w:after="240" w:line="360" w:lineRule="auto"/>
        <w:ind w:firstLine="567"/>
        <w:rPr>
          <w:rStyle w:val="FontStyle124"/>
          <w:b/>
          <w:sz w:val="28"/>
          <w:szCs w:val="28"/>
          <w:lang w:eastAsia="ru-RU"/>
        </w:rPr>
      </w:pPr>
      <w:r w:rsidRPr="009F5EEB">
        <w:rPr>
          <w:rStyle w:val="FontStyle124"/>
          <w:b/>
          <w:sz w:val="28"/>
          <w:szCs w:val="28"/>
          <w:lang w:eastAsia="ru-RU"/>
        </w:rPr>
        <w:t>2. Глубина заложения по условиям промерзания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По условиям промерзания глубина заложения фундамента назначается  с учетом района строительства, теплового режима здания и гидрогеологических условий строительной площадки, для чего определяется: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а) нормативная глубина сезонного промерзания грунта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1359" w:dyaOrig="420">
          <v:shape id="_x0000_i1349" type="#_x0000_t75" style="width:92.4pt;height:24.45pt" o:ole="">
            <v:imagedata r:id="rId27" o:title=""/>
          </v:shape>
          <o:OLEObject Type="Embed" ProgID="Equation.3" ShapeID="_x0000_i1349" DrawAspect="Content" ObjectID="_1619984142" r:id="rId28"/>
        </w:objec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  </w:t>
      </w:r>
      <w:r w:rsidRPr="009F260F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279" w:dyaOrig="360">
          <v:shape id="_x0000_i1350" type="#_x0000_t75" style="width:13.6pt;height:19.7pt" o:ole="">
            <v:imagedata r:id="rId29" o:title=""/>
          </v:shape>
          <o:OLEObject Type="Embed" ProgID="Equation.3" ShapeID="_x0000_i1350" DrawAspect="Content" ObjectID="_1619984143" r:id="rId30"/>
        </w:objec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величина принимаемая равной: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суглинков и глин – 0,23м;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Значение </w:t>
      </w: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351" type="#_x0000_t75" style="width:14.25pt;height:19pt" o:ole="">
            <v:imagedata r:id="rId29" o:title=""/>
          </v:shape>
          <o:OLEObject Type="Embed" ProgID="Equation.3" ShapeID="_x0000_i1351" DrawAspect="Content" ObjectID="_1619984144" r:id="rId31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грунтов неоднородного сложения определяется как средневзвешенное в пределах глубины промерзания. 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M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t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безразмерный коэффициент, численно равный сумме абсолютных значений среднемесячных отрицательных температур за зиму в данном районе.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M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t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9,2 + 8,7 + 2,3 + 6,1 = 26,3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(СНиП 23-01-99* «Строительная климатология»).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Нормативная глубина сезонного промерзания грунта из суглинка в районе г. Пенза составляет: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3240" w:dyaOrig="420">
          <v:shape id="_x0000_i1352" type="#_x0000_t75" style="width:186.8pt;height:23.75pt" o:ole="">
            <v:imagedata r:id="rId32" o:title=""/>
          </v:shape>
          <o:OLEObject Type="Embed" ProgID="Equation.3" ShapeID="_x0000_i1352" DrawAspect="Content" ObjectID="_1619984145" r:id="rId33"/>
        </w:object>
      </w:r>
      <w:r w:rsidRPr="009F260F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>м,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б) расчетная глубина сезонного промерзания.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position w:val="-14"/>
          <w:sz w:val="32"/>
          <w:szCs w:val="32"/>
          <w:lang w:eastAsia="ru-RU"/>
        </w:rPr>
        <w:drawing>
          <wp:inline distT="0" distB="0" distL="0" distR="0" wp14:anchorId="316FA42D" wp14:editId="22FA2CDD">
            <wp:extent cx="1009650" cy="314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9F260F">
        <w:rPr>
          <w:rFonts w:ascii="Times New Roman" w:eastAsia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7297DDF1" wp14:editId="472A6794">
            <wp:extent cx="247650" cy="333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коэффициент, учитывающий влияние теплового режима здания, принимаемый для наружных фундаментов отапливаемых зданий с подвалом при расчетной среднесуточной температуре воздуха в помещении, примыкающем к наружным фундаментам 20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°</m:t>
        </m:r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- 0,4; 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2940" w:dyaOrig="380">
          <v:shape id="_x0000_i1353" type="#_x0000_t75" style="width:175.25pt;height:21.75pt" o:ole="">
            <v:imagedata r:id="rId36" o:title=""/>
          </v:shape>
          <o:OLEObject Type="Embed" ProgID="Equation.3" ShapeID="_x0000_i1353" DrawAspect="Content" ObjectID="_1619984146" r:id="rId37"/>
        </w:objec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 xml:space="preserve"> м,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в) влияние вида грунта под подошвой фундамента и глубины расположения уровня подземных вод на глубину заложения фундамента принимаются [прил 2, табл 3, 1]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расположения уровня подземных вод </w:t>
      </w: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900" w:dyaOrig="360">
          <v:shape id="_x0000_i1354" type="#_x0000_t75" style="width:49.6pt;height:21.05pt" o:ole="">
            <v:imagedata r:id="rId38" o:title=""/>
          </v:shape>
          <o:OLEObject Type="Embed" ProgID="Equation.3" ShapeID="_x0000_i1354" DrawAspect="Content" ObjectID="_1619984147" r:id="rId39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9F260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9F260F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+ 2 = 0,47 + 2 = 2,47</w: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 xml:space="preserve"> 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9F260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w</w: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 xml:space="preserve"> &gt; </w:t>
      </w:r>
      <w:r w:rsidRPr="009F260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+ 2м</w:t>
      </w:r>
      <w:r w:rsidRPr="009F260F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position w:val="-14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[прил 2, табл 3, 1] глубина заложения фундамента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не менее</w:t>
      </w:r>
      <w:r w:rsidRPr="009F260F">
        <w:rPr>
          <w:rFonts w:ascii="Times New Roman" w:eastAsia="Times New Roman" w:hAnsi="Times New Roman"/>
          <w:noProof/>
          <w:position w:val="-14"/>
          <w:sz w:val="28"/>
          <w:szCs w:val="28"/>
          <w:lang w:eastAsia="ru-RU"/>
        </w:rPr>
        <w:drawing>
          <wp:inline distT="0" distB="0" distL="0" distR="0" wp14:anchorId="40D46A83" wp14:editId="300703F3">
            <wp:extent cx="266700" cy="295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наибольшее из вышеперечисленных значений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355" type="#_x0000_t75" style="width:41.45pt;height:19pt" o:ole="">
            <v:imagedata r:id="rId41" o:title=""/>
          </v:shape>
          <o:OLEObject Type="Embed" ProgID="Equation.3" ShapeID="_x0000_i1355" DrawAspect="Content" ObjectID="_1619984148" r:id="rId42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 по конструктивным требованиям для столбчатого фундамента.</w:t>
      </w:r>
    </w:p>
    <w:p w:rsidR="00E07056" w:rsidRPr="00F376C7" w:rsidRDefault="0093262E" w:rsidP="0093262E">
      <w:pPr>
        <w:spacing w:before="24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07056">
        <w:rPr>
          <w:rFonts w:ascii="Times New Roman" w:hAnsi="Times New Roman"/>
          <w:b/>
          <w:sz w:val="28"/>
          <w:szCs w:val="28"/>
        </w:rPr>
        <w:t xml:space="preserve">. Выбор </w:t>
      </w:r>
      <w:r w:rsidR="00E07056">
        <w:rPr>
          <w:color w:val="FFFFFF"/>
          <w:spacing w:val="-1000"/>
          <w:w w:val="1"/>
          <w:sz w:val="28"/>
          <w:szCs w:val="28"/>
        </w:rPr>
        <w:t xml:space="preserve"> свайный </w:t>
      </w:r>
      <w:r w:rsidR="00E07056">
        <w:rPr>
          <w:rFonts w:ascii="Times New Roman" w:hAnsi="Times New Roman"/>
          <w:b/>
          <w:sz w:val="28"/>
          <w:szCs w:val="28"/>
        </w:rPr>
        <w:t xml:space="preserve">вариантов конструкций </w:t>
      </w:r>
      <w:r w:rsidR="00E07056">
        <w:rPr>
          <w:color w:val="FFFFFF"/>
          <w:spacing w:val="-1000"/>
          <w:w w:val="1"/>
          <w:sz w:val="28"/>
          <w:szCs w:val="28"/>
        </w:rPr>
        <w:t xml:space="preserve"> минимальное </w:t>
      </w:r>
      <w:r w:rsidR="00E07056">
        <w:rPr>
          <w:rFonts w:ascii="Times New Roman" w:hAnsi="Times New Roman"/>
          <w:b/>
          <w:sz w:val="28"/>
          <w:szCs w:val="28"/>
        </w:rPr>
        <w:t>фундаментов</w:t>
      </w:r>
    </w:p>
    <w:p w:rsidR="00CF1EDF" w:rsidRDefault="00CF1EDF" w:rsidP="0093262E">
      <w:pPr>
        <w:spacing w:before="240" w:after="0" w:line="360" w:lineRule="auto"/>
        <w:ind w:firstLine="567"/>
        <w:jc w:val="both"/>
        <w:rPr>
          <w:color w:val="FFFFFF"/>
          <w:spacing w:val="-1000"/>
          <w:w w:val="1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сравнения </w:t>
      </w:r>
      <w:r>
        <w:rPr>
          <w:color w:val="FFFFFF"/>
          <w:spacing w:val="-1000"/>
          <w:w w:val="1"/>
          <w:sz w:val="28"/>
          <w:szCs w:val="28"/>
        </w:rPr>
        <w:t xml:space="preserve"> фундаментов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задаемся вариантами </w:t>
      </w:r>
      <w:r>
        <w:rPr>
          <w:color w:val="FFFFFF"/>
          <w:spacing w:val="-1000"/>
          <w:w w:val="1"/>
          <w:sz w:val="28"/>
          <w:szCs w:val="28"/>
        </w:rPr>
        <w:t xml:space="preserve"> прил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ленточных фундаментов </w:t>
      </w:r>
      <w:r>
        <w:rPr>
          <w:color w:val="FFFFFF"/>
          <w:spacing w:val="-1000"/>
          <w:w w:val="1"/>
          <w:sz w:val="28"/>
          <w:szCs w:val="28"/>
        </w:rPr>
        <w:t xml:space="preserve"> супесей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мелкого заложения </w:t>
      </w:r>
      <w:r>
        <w:rPr>
          <w:color w:val="FFFFFF"/>
          <w:spacing w:val="-1000"/>
          <w:w w:val="1"/>
          <w:sz w:val="28"/>
          <w:szCs w:val="28"/>
        </w:rPr>
        <w:t xml:space="preserve"> ряда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 сборной или </w:t>
      </w:r>
      <w:r>
        <w:rPr>
          <w:color w:val="FFFFFF"/>
          <w:spacing w:val="-1000"/>
          <w:w w:val="1"/>
          <w:sz w:val="28"/>
          <w:szCs w:val="28"/>
        </w:rPr>
        <w:t xml:space="preserve"> принимается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монолитной железобетонной </w:t>
      </w:r>
      <w:r>
        <w:rPr>
          <w:color w:val="FFFFFF"/>
          <w:spacing w:val="-1000"/>
          <w:w w:val="1"/>
          <w:sz w:val="28"/>
          <w:szCs w:val="28"/>
        </w:rPr>
        <w:t xml:space="preserve"> ширина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плитой, столбчатых </w:t>
      </w:r>
      <w:r>
        <w:rPr>
          <w:color w:val="FFFFFF"/>
          <w:spacing w:val="-1000"/>
          <w:w w:val="1"/>
          <w:sz w:val="28"/>
          <w:szCs w:val="28"/>
        </w:rPr>
        <w:t xml:space="preserve"> гибкой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монолитных абсолютно </w:t>
      </w:r>
      <w:r>
        <w:rPr>
          <w:color w:val="FFFFFF"/>
          <w:spacing w:val="-1000"/>
          <w:w w:val="1"/>
          <w:sz w:val="28"/>
          <w:szCs w:val="28"/>
        </w:rPr>
        <w:t xml:space="preserve"> несущей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жёстких и жёстких </w:t>
      </w:r>
      <w:r>
        <w:rPr>
          <w:color w:val="FFFFFF"/>
          <w:spacing w:val="-1000"/>
          <w:w w:val="1"/>
          <w:sz w:val="28"/>
          <w:szCs w:val="28"/>
        </w:rPr>
        <w:t xml:space="preserve"> размеры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гибкой плитой </w:t>
      </w:r>
      <w:r>
        <w:rPr>
          <w:color w:val="FFFFFF"/>
          <w:spacing w:val="-1000"/>
          <w:w w:val="1"/>
          <w:sz w:val="28"/>
          <w:szCs w:val="28"/>
        </w:rPr>
        <w:t xml:space="preserve"> температура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вариантами свайных </w:t>
      </w:r>
      <w:r>
        <w:rPr>
          <w:color w:val="FFFFFF"/>
          <w:spacing w:val="-1000"/>
          <w:w w:val="1"/>
          <w:sz w:val="28"/>
          <w:szCs w:val="28"/>
        </w:rPr>
        <w:t xml:space="preserve"> среднее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фундаментов с монолитным </w:t>
      </w:r>
      <w:r>
        <w:rPr>
          <w:color w:val="FFFFFF"/>
          <w:spacing w:val="-1000"/>
          <w:w w:val="1"/>
          <w:sz w:val="28"/>
          <w:szCs w:val="28"/>
        </w:rPr>
        <w:t xml:space="preserve"> несущей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ростверком при </w:t>
      </w:r>
      <w:r>
        <w:rPr>
          <w:color w:val="FFFFFF"/>
          <w:spacing w:val="-1000"/>
          <w:w w:val="1"/>
          <w:sz w:val="28"/>
          <w:szCs w:val="28"/>
        </w:rPr>
        <w:t xml:space="preserve"> рисунок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однорядном и двухрядном </w:t>
      </w:r>
      <w:r>
        <w:rPr>
          <w:color w:val="FFFFFF"/>
          <w:spacing w:val="-1000"/>
          <w:w w:val="1"/>
          <w:sz w:val="28"/>
          <w:szCs w:val="28"/>
        </w:rPr>
        <w:t xml:space="preserve"> площадь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размещении сваи. Во </w:t>
      </w:r>
      <w:r>
        <w:rPr>
          <w:color w:val="FFFFFF"/>
          <w:spacing w:val="-1000"/>
          <w:w w:val="1"/>
          <w:sz w:val="28"/>
          <w:szCs w:val="28"/>
        </w:rPr>
        <w:t xml:space="preserve"> несущей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всех вариантах </w:t>
      </w:r>
      <w:r>
        <w:rPr>
          <w:color w:val="FFFFFF"/>
          <w:spacing w:val="-1000"/>
          <w:w w:val="1"/>
          <w:sz w:val="28"/>
          <w:szCs w:val="28"/>
        </w:rPr>
        <w:t xml:space="preserve"> минимальное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фундаментов принимаем </w:t>
      </w:r>
      <w:r>
        <w:rPr>
          <w:color w:val="FFFFFF"/>
          <w:spacing w:val="-1000"/>
          <w:w w:val="1"/>
          <w:sz w:val="28"/>
          <w:szCs w:val="28"/>
        </w:rPr>
        <w:t xml:space="preserve"> свайного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бетонные стеновые </w:t>
      </w:r>
      <w:r>
        <w:rPr>
          <w:color w:val="FFFFFF"/>
          <w:spacing w:val="-1000"/>
          <w:w w:val="1"/>
          <w:sz w:val="28"/>
          <w:szCs w:val="28"/>
        </w:rPr>
        <w:t xml:space="preserve"> минимальное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блоки подвала </w:t>
      </w:r>
      <w:r>
        <w:rPr>
          <w:color w:val="FFFFFF"/>
          <w:spacing w:val="-1000"/>
          <w:w w:val="1"/>
          <w:sz w:val="28"/>
          <w:szCs w:val="28"/>
        </w:rPr>
        <w:t xml:space="preserve"> саратов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марки  ФБС 24.</w:t>
      </w:r>
      <w:r w:rsidR="004579DA" w:rsidRPr="009B5E2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.6 [прил 2, </w:t>
      </w:r>
      <w:r>
        <w:rPr>
          <w:color w:val="FFFFFF"/>
          <w:spacing w:val="-1000"/>
          <w:w w:val="1"/>
          <w:sz w:val="28"/>
          <w:szCs w:val="28"/>
        </w:rPr>
        <w:t xml:space="preserve"> борозенец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табл 10, 1]</w:t>
      </w:r>
      <w:r>
        <w:rPr>
          <w:color w:val="FFFFFF"/>
          <w:spacing w:val="-1000"/>
          <w:w w:val="1"/>
          <w:sz w:val="28"/>
          <w:szCs w:val="28"/>
        </w:rPr>
        <w:t xml:space="preserve"> железобетонные </w:t>
      </w:r>
    </w:p>
    <w:p w:rsidR="0093262E" w:rsidRDefault="0093262E" w:rsidP="0093262E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нятие3</w:t>
      </w:r>
    </w:p>
    <w:p w:rsidR="0093262E" w:rsidRPr="00431751" w:rsidRDefault="0093262E" w:rsidP="0093262E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ленточных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</w:p>
    <w:p w:rsidR="0093262E" w:rsidRDefault="0093262E" w:rsidP="0093262E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рассчитать и законструировать ленточный фундамент.</w:t>
      </w:r>
    </w:p>
    <w:p w:rsidR="0093262E" w:rsidRDefault="0093262E" w:rsidP="0093262E">
      <w:pPr>
        <w:pStyle w:val="Style19"/>
        <w:spacing w:line="360" w:lineRule="auto"/>
        <w:ind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5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подошвы фундамента.</w:t>
      </w:r>
    </w:p>
    <w:p w:rsidR="0093262E" w:rsidRDefault="0093262E" w:rsidP="0093262E">
      <w:pPr>
        <w:pStyle w:val="Style19"/>
        <w:numPr>
          <w:ilvl w:val="0"/>
          <w:numId w:val="5"/>
        </w:numPr>
        <w:spacing w:line="360" w:lineRule="auto"/>
        <w:ind w:left="0" w:firstLine="567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ленточных фундаментов.</w:t>
      </w:r>
    </w:p>
    <w:p w:rsidR="00CF1EDF" w:rsidRDefault="00CF1EDF" w:rsidP="0093262E">
      <w:pPr>
        <w:spacing w:before="240" w:line="360" w:lineRule="auto"/>
        <w:ind w:firstLine="567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1. Определение </w:t>
      </w:r>
      <w:r>
        <w:rPr>
          <w:color w:val="FFFFFF"/>
          <w:spacing w:val="-1000"/>
          <w:w w:val="1"/>
          <w:sz w:val="28"/>
          <w:szCs w:val="28"/>
        </w:rPr>
        <w:t xml:space="preserve"> определены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размеров подошвы </w:t>
      </w:r>
      <w:r>
        <w:rPr>
          <w:color w:val="FFFFFF"/>
          <w:spacing w:val="-1000"/>
          <w:w w:val="1"/>
          <w:sz w:val="28"/>
          <w:szCs w:val="28"/>
        </w:rPr>
        <w:t xml:space="preserve"> расчетное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фундамента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Ориентировочно требуемая ширина подошвы ленточного фундамента определяется по формуле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b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  <w:lang w:eastAsia="ru-RU"/>
                    </w:rPr>
                    <m:t>m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d</m:t>
              </m:r>
            </m:den>
          </m:f>
          <m:r>
            <w:rPr>
              <w:rFonts w:ascii="Times New Roman" w:eastAsia="Times New Roman" w:hAnsi="Times New Roman"/>
              <w:sz w:val="32"/>
              <w:szCs w:val="32"/>
              <w:lang w:eastAsia="ru-RU"/>
            </w:rPr>
            <w:br/>
          </m:r>
        </m:oMath>
      </m:oMathPara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n</m:t>
            </m:r>
          </m:sub>
        </m:sSub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- нормативная нагрузка на </w:t>
      </w:r>
      <w:smartTag w:uri="urn:schemas-microsoft-com:office:smarttags" w:element="metricconverter">
        <w:smartTagPr>
          <w:attr w:name="ProductID" w:val="1 м"/>
        </w:smartTagPr>
        <w:r w:rsidRPr="009F260F">
          <w:rPr>
            <w:rFonts w:ascii="Times New Roman" w:eastAsia="Times New Roman" w:hAnsi="Times New Roman"/>
            <w:sz w:val="28"/>
            <w:szCs w:val="28"/>
            <w:lang w:eastAsia="ru-RU"/>
          </w:rPr>
          <w:t>1 м</w:t>
        </w:r>
      </w:smartTag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.п. фундамента, кН/м;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Times New Roman"/>
            <w:sz w:val="28"/>
            <w:szCs w:val="28"/>
            <w:lang w:eastAsia="ru-RU"/>
          </w:rPr>
          <m:t>d</m:t>
        </m:r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глубина заложения подошвы фундамента, 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m</m:t>
            </m:r>
          </m:sub>
        </m:sSub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средний удельный вес материала фундамента и грунта на его ступенях (</w:t>
      </w: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40" w:dyaOrig="360">
          <v:shape id="_x0000_i1557" type="#_x0000_t75" style="width:42.1pt;height:19pt" o:ole="">
            <v:imagedata r:id="rId43" o:title=""/>
          </v:shape>
          <o:OLEObject Type="Embed" ProgID="Equation.3" ShapeID="_x0000_i1557" DrawAspect="Content" ObjectID="_1619984149" r:id="rId44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расчетное сопротивление грунта под подошвой, служит для предварительного определения размеров фундамента, кПа.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для ИГЭ -2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 нормируется, то для первого приближения находим расчетное сопротивление грунта для ширины b = 2 м.</w:t>
      </w:r>
      <w:r w:rsidRPr="009F260F">
        <w:rPr>
          <w:rFonts w:ascii="Times New Roman" w:eastAsia="Times New Roman" w:hAnsi="Times New Roman"/>
          <w:sz w:val="28"/>
        </w:rPr>
        <w:t xml:space="preserve"> по формуле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500" w:dyaOrig="620">
          <v:shape id="_x0000_i1558" type="#_x0000_t75" style="width:370.75pt;height:33.3pt" o:ole="">
            <v:imagedata r:id="rId45" o:title=""/>
          </v:shape>
          <o:OLEObject Type="Embed" ProgID="Equation.3" ShapeID="_x0000_i1558" DrawAspect="Content" ObjectID="_1619984150" r:id="rId46"/>
        </w:objec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 расчете приняты: коэффициент надежности по грунту γ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g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1;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грунта ниже подошвы фундамента осредненное расчетное значение удельного веса 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=17,1 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Выше подошвы фундамента: </w:t>
      </w:r>
      <m:oMath>
        <m:sSub>
          <m:sSub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γ'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II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=17,1 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position w:val="-3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s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II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'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=0,3+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0,1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24</m:t>
              </m:r>
            </m:num>
            <m:den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17,1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=0,44 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м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;</m:t>
          </m:r>
        </m:oMath>
      </m:oMathPara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20" w:dyaOrig="360">
          <v:shape id="_x0000_i1559" type="#_x0000_t75" style="width:40.85pt;height:18.25pt" o:ole="">
            <v:imagedata r:id="rId47" o:title=""/>
          </v:shape>
          <o:OLEObject Type="Embed" ProgID="Equation.3" ShapeID="_x0000_i1559" DrawAspect="Content" ObjectID="_1619984151" r:id="rId48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-для суглинка [прил 2, табл 6, 1]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80" w:dyaOrig="360">
          <v:shape id="_x0000_i1560" type="#_x0000_t75" style="width:44.05pt;height:18.25pt" o:ole="">
            <v:imagedata r:id="rId49" o:title=""/>
          </v:shape>
          <o:OLEObject Type="Embed" ProgID="Equation.3" ShapeID="_x0000_i1560" DrawAspect="Content" ObjectID="_1619984152" r:id="rId50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для суглинка и сооружения с жесткой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мелкого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конструктивной схемой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зиму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отношении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плану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длины сооружения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условие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к его высоте </w:t>
      </w: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1280" w:dyaOrig="620">
          <v:shape id="_x0000_i1561" type="#_x0000_t75" style="width:63.4pt;height:31.15pt" o:ole="">
            <v:imagedata r:id="rId51" o:title=""/>
          </v:shape>
          <o:OLEObject Type="Embed" ProgID="Equation.3" ShapeID="_x0000_i1561" DrawAspect="Content" ObjectID="_1619984153" r:id="rId52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[прил 2,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кустовой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табл 6,1];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540" w:dyaOrig="279">
          <v:shape id="_x0000_i1562" type="#_x0000_t75" style="width:26.85pt;height:13.95pt" o:ole="">
            <v:imagedata r:id="rId53" o:title=""/>
          </v:shape>
          <o:OLEObject Type="Embed" ProgID="Equation.3" ShapeID="_x0000_i1562" DrawAspect="Content" ObjectID="_1619984154" r:id="rId54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, так как прочностные характеристики грунта (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20" w:dyaOrig="260">
          <v:shape id="_x0000_i1563" type="#_x0000_t75" style="width:10.75pt;height:12.9pt" o:ole="">
            <v:imagedata r:id="rId55" o:title=""/>
          </v:shape>
          <o:OLEObject Type="Embed" ProgID="Equation.3" ShapeID="_x0000_i1563" DrawAspect="Content" ObjectID="_1619984155" r:id="rId56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9F260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180" w:dyaOrig="220">
          <v:shape id="_x0000_i1564" type="#_x0000_t75" style="width:8.6pt;height:10.75pt" o:ole="">
            <v:imagedata r:id="rId57" o:title=""/>
          </v:shape>
          <o:OLEObject Type="Embed" ProgID="Equation.3" ShapeID="_x0000_i1564" DrawAspect="Content" ObjectID="_1619984156" r:id="rId58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) определены непосредственными испытаниями и заданы в исходных данных;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320" w:dyaOrig="380">
          <v:shape id="_x0000_i1565" type="#_x0000_t75" style="width:165.5pt;height:18.25pt" o:ole="">
            <v:imagedata r:id="rId59" o:title=""/>
          </v:shape>
          <o:OLEObject Type="Embed" ProgID="Equation.3" ShapeID="_x0000_i1565" DrawAspect="Content" ObjectID="_1619984157" r:id="rId60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слоя суглинка с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40">
          <v:shape id="_x0000_i1566" type="#_x0000_t75" style="width:41.9pt;height:17.2pt" o:ole="">
            <v:imagedata r:id="rId61" o:title=""/>
          </v:shape>
          <o:OLEObject Type="Embed" ProgID="Equation.3" ShapeID="_x0000_i1566" DrawAspect="Content" ObjectID="_1619984158" r:id="rId62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[прил 2, табл 7, 1];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620" w:dyaOrig="340">
          <v:shape id="_x0000_i1567" type="#_x0000_t75" style="width:31.15pt;height:17.2pt" o:ole="">
            <v:imagedata r:id="rId63" o:title=""/>
          </v:shape>
          <o:OLEObject Type="Embed" ProgID="Equation.3" ShapeID="_x0000_i1567" DrawAspect="Content" ObjectID="_1619984159" r:id="rId64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, т.к </w:t>
      </w:r>
      <w:r w:rsidRPr="009F260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39" w:dyaOrig="279">
          <v:shape id="_x0000_i1568" type="#_x0000_t75" style="width:31.15pt;height:13.95pt" o:ole="">
            <v:imagedata r:id="rId65" o:title=""/>
          </v:shape>
          <o:OLEObject Type="Embed" ProgID="Equation.3" ShapeID="_x0000_i1568" DrawAspect="Content" ObjectID="_1619984160" r:id="rId66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00" w:dyaOrig="340">
          <v:shape id="_x0000_i1569" type="#_x0000_t75" style="width:38.7pt;height:17.2pt" o:ole="">
            <v:imagedata r:id="rId67" o:title=""/>
          </v:shape>
          <o:OLEObject Type="Embed" ProgID="Equation.3" ShapeID="_x0000_i1569" DrawAspect="Content" ObjectID="_1619984161" r:id="rId68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слоя № 2 (см. грунтовые условия);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20" w:dyaOrig="360">
          <v:shape id="_x0000_i1570" type="#_x0000_t75" style="width:50.5pt;height:18.25pt" o:ole="">
            <v:imagedata r:id="rId69" o:title=""/>
          </v:shape>
          <o:OLEObject Type="Embed" ProgID="Equation.3" ShapeID="_x0000_i1570" DrawAspect="Content" ObjectID="_1619984162" r:id="rId70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заданию.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</w:t>
      </w:r>
      <w:r w:rsidRPr="009F260F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R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подошвой фундамента:</w:t>
      </w:r>
    </w:p>
    <w:p w:rsidR="009F260F" w:rsidRPr="009F260F" w:rsidRDefault="009F260F" w:rsidP="009F260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8440" w:dyaOrig="1280">
          <v:shape id="_x0000_i1571" type="#_x0000_t75" style="width:422.35pt;height:63.4pt" o:ole="">
            <v:imagedata r:id="rId71" o:title=""/>
          </v:shape>
          <o:OLEObject Type="Embed" ProgID="Equation.3" ShapeID="_x0000_i1571" DrawAspect="Content" ObjectID="_1619984163" r:id="rId72"/>
        </w:object>
      </w:r>
    </w:p>
    <w:p w:rsidR="009F260F" w:rsidRPr="009F260F" w:rsidRDefault="009F260F" w:rsidP="009F260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2E7BC9" wp14:editId="7A4F7581">
            <wp:extent cx="2628125" cy="3742660"/>
            <wp:effectExtent l="19050" t="0" r="775" b="0"/>
            <wp:docPr id="12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34438" t="9568" r="32858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57" cy="37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9F260F" w:rsidRDefault="009F260F" w:rsidP="009F260F">
      <w:pPr>
        <w:spacing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3 -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Схема расположения фундамента мелкого заложения в грунтовом массиве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350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159,4-20∙1,4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=2,66 м.</m:t>
          </m:r>
        </m:oMath>
      </m:oMathPara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572" type="#_x0000_t75" style="width:43pt;height:16.1pt" o:ole="">
            <v:imagedata r:id="rId74" o:title=""/>
          </v:shape>
          <o:OLEObject Type="Embed" ProgID="Equation.3" ShapeID="_x0000_i1572" DrawAspect="Content" ObjectID="_1619984164" r:id="rId75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880" w:dyaOrig="620">
          <v:shape id="_x0000_i1573" type="#_x0000_t75" style="width:442.75pt;height:31.15pt" o:ole="">
            <v:imagedata r:id="rId76" o:title=""/>
          </v:shape>
          <o:OLEObject Type="Embed" ProgID="Equation.3" ShapeID="_x0000_i1573" DrawAspect="Content" ObjectID="_1619984165" r:id="rId77"/>
        </w:objec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350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163,8-20∙1,4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=2,58 м.</m:t>
          </m:r>
        </m:oMath>
      </m:oMathPara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340" w:dyaOrig="340">
          <v:shape id="_x0000_i1574" type="#_x0000_t75" style="width:166.55pt;height:18.25pt" o:ole="">
            <v:imagedata r:id="rId78" o:title=""/>
          </v:shape>
          <o:OLEObject Type="Embed" ProgID="Equation.3" ShapeID="_x0000_i1574" DrawAspect="Content" ObjectID="_1619984166" r:id="rId79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575" type="#_x0000_t75" style="width:41.9pt;height:16.1pt" o:ole="">
            <v:imagedata r:id="rId80" o:title=""/>
          </v:shape>
          <o:OLEObject Type="Embed" ProgID="Equation.3" ShapeID="_x0000_i1575" DrawAspect="Content" ObjectID="_1619984167" r:id="rId81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position w:val="-24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860" w:dyaOrig="620">
          <v:shape id="_x0000_i1576" type="#_x0000_t75" style="width:441.65pt;height:31.15pt" o:ole="">
            <v:imagedata r:id="rId82" o:title=""/>
          </v:shape>
          <o:OLEObject Type="Embed" ProgID="Equation.3" ShapeID="_x0000_i1576" DrawAspect="Content" ObjectID="_1619984168" r:id="rId83"/>
        </w:objec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3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350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163,3-20∙1,4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=2,59 м.</m:t>
          </m:r>
        </m:oMath>
      </m:oMathPara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340" w:dyaOrig="360">
          <v:shape id="_x0000_i1577" type="#_x0000_t75" style="width:166.55pt;height:18.25pt" o:ole="">
            <v:imagedata r:id="rId84" o:title=""/>
          </v:shape>
          <o:OLEObject Type="Embed" ProgID="Equation.3" ShapeID="_x0000_i1577" DrawAspect="Content" ObjectID="_1619984169" r:id="rId85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Вывод: условие выполняется.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=2,59 м.</w:t>
      </w:r>
    </w:p>
    <w:p w:rsidR="0093262E" w:rsidRPr="00475F4E" w:rsidRDefault="0093262E" w:rsidP="0093262E">
      <w:pPr>
        <w:pStyle w:val="Style19"/>
        <w:spacing w:line="360" w:lineRule="auto"/>
        <w:ind w:firstLine="426"/>
        <w:jc w:val="center"/>
        <w:rPr>
          <w:rStyle w:val="FontStyle124"/>
          <w:b/>
          <w:sz w:val="28"/>
          <w:szCs w:val="28"/>
          <w:lang w:eastAsia="ru-RU"/>
        </w:rPr>
      </w:pPr>
      <w:r w:rsidRPr="00475F4E">
        <w:rPr>
          <w:rStyle w:val="FontStyle124"/>
          <w:b/>
          <w:sz w:val="28"/>
          <w:szCs w:val="28"/>
          <w:lang w:eastAsia="ru-RU"/>
        </w:rPr>
        <w:t>2. Конструирование ленточных фундаментов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Принимается сборный фундамент, состоящий  из фундаментной плиты ФЛ 28.12 размером </w:t>
      </w:r>
      <w:r w:rsidRPr="009F260F">
        <w:rPr>
          <w:rFonts w:ascii="Times New Roman" w:hAnsi="Times New Roman"/>
          <w:position w:val="-14"/>
          <w:sz w:val="28"/>
          <w:szCs w:val="28"/>
        </w:rPr>
        <w:object w:dxaOrig="2740" w:dyaOrig="380">
          <v:shape id="_x0000_i1699" type="#_x0000_t75" style="width:145.05pt;height:19.35pt" o:ole="">
            <v:imagedata r:id="rId86" o:title=""/>
          </v:shape>
          <o:OLEObject Type="Embed" ProgID="Equation.3" ShapeID="_x0000_i1699" DrawAspect="Content" ObjectID="_1619984170" r:id="rId87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Pr="009F260F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700" type="#_x0000_t75" style="width:60.2pt;height:20.4pt" o:ole="">
            <v:imagedata r:id="rId88" o:title=""/>
          </v:shape>
          <o:OLEObject Type="Embed" ProgID="Equation.3" ShapeID="_x0000_i1700" DrawAspect="Content" ObjectID="_1619984171" r:id="rId89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кН (табл. 1 ГОСТ 13580-85 «Плиты железобетонные ленточных фундаментов») и двух рядов стеновых бетонных блоков ФБС 24.5.6 размером </w:t>
      </w:r>
      <w:r w:rsidRPr="009F260F">
        <w:rPr>
          <w:rFonts w:ascii="Times New Roman" w:hAnsi="Times New Roman"/>
          <w:position w:val="-10"/>
          <w:sz w:val="28"/>
          <w:szCs w:val="28"/>
        </w:rPr>
        <w:object w:dxaOrig="2500" w:dyaOrig="340">
          <v:shape id="_x0000_i1701" type="#_x0000_t75" style="width:133.25pt;height:18.25pt" o:ole="">
            <v:imagedata r:id="rId90" o:title=""/>
          </v:shape>
          <o:OLEObject Type="Embed" ProgID="Equation.3" ShapeID="_x0000_i1701" DrawAspect="Content" ObjectID="_1619984172" r:id="rId91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Pr="009F260F">
        <w:rPr>
          <w:rFonts w:ascii="Times New Roman" w:hAnsi="Times New Roman"/>
          <w:position w:val="-14"/>
          <w:sz w:val="28"/>
          <w:szCs w:val="28"/>
        </w:rPr>
        <w:object w:dxaOrig="1080" w:dyaOrig="380">
          <v:shape id="_x0000_i1702" type="#_x0000_t75" style="width:59.1pt;height:20.4pt" o:ole="">
            <v:imagedata r:id="rId92" o:title=""/>
          </v:shape>
          <o:OLEObject Type="Embed" ProgID="Equation.3" ShapeID="_x0000_i1702" DrawAspect="Content" ObjectID="_1619984173" r:id="rId93"/>
        </w:object>
      </w:r>
      <w:r w:rsidRPr="009F260F">
        <w:rPr>
          <w:rFonts w:ascii="Times New Roman" w:hAnsi="Times New Roman"/>
          <w:position w:val="-14"/>
          <w:sz w:val="28"/>
          <w:szCs w:val="28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(по табл. 1, 2 ГОСТ 13579-78 «Блоки бетонные для стен подвалов»).</w:t>
      </w:r>
    </w:p>
    <w:p w:rsidR="009F260F" w:rsidRPr="009F260F" w:rsidRDefault="009F260F" w:rsidP="009F260F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Расчетная схема сборного фундамента показана на рис. 4.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подошвой фундамента шириной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1703" type="#_x0000_t75" style="width:43pt;height:18.25pt" o:ole="">
            <v:imagedata r:id="rId94" o:title=""/>
          </v:shape>
          <o:OLEObject Type="Embed" ProgID="Equation.3" ShapeID="_x0000_i1703" DrawAspect="Content" ObjectID="_1619984174" r:id="rId95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м будет равно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740" w:dyaOrig="620">
          <v:shape id="_x0000_i1704" type="#_x0000_t75" style="width:436.3pt;height:31.15pt" o:ole="">
            <v:imagedata r:id="rId96" o:title=""/>
          </v:shape>
          <o:OLEObject Type="Embed" ProgID="Equation.3" ShapeID="_x0000_i1704" DrawAspect="Content" ObjectID="_1619984175" r:id="rId97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 на 1м фундамента от собственного веса составляет </w:t>
      </w:r>
      <w:r w:rsidRPr="009F260F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5000" w:dyaOrig="720">
          <v:shape id="_x0000_i1705" type="#_x0000_t75" style="width:249.3pt;height:36.55pt" o:ole="">
            <v:imagedata r:id="rId98" o:title=""/>
          </v:shape>
          <o:OLEObject Type="Embed" ProgID="Equation.3" ShapeID="_x0000_i1705" DrawAspect="Content" ObjectID="_1619984176" r:id="rId99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на 1м фундамента от веса грунта, лежащего на фундаментной плите: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940" w:dyaOrig="400">
          <v:shape id="_x0000_i1706" type="#_x0000_t75" style="width:197.75pt;height:20.4pt" o:ole="">
            <v:imagedata r:id="rId100" o:title=""/>
          </v:shape>
          <o:OLEObject Type="Embed" ProgID="Equation.3" ShapeID="_x0000_i1706" DrawAspect="Content" ObjectID="_1619984177" r:id="rId101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где: </w:t>
      </w: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440" w:dyaOrig="660">
          <v:shape id="_x0000_i1707" type="#_x0000_t75" style="width:222.45pt;height:33.3pt" o:ole="">
            <v:imagedata r:id="rId102" o:title=""/>
          </v:shape>
          <o:OLEObject Type="Embed" ProgID="Equation.3" ShapeID="_x0000_i1707" DrawAspect="Content" ObjectID="_1619984178" r:id="rId103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 составляет: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5920" w:dyaOrig="740">
          <v:shape id="_x0000_i1708" type="#_x0000_t75" style="width:295.5pt;height:36.55pt" o:ole="">
            <v:imagedata r:id="rId104" o:title=""/>
          </v:shape>
          <o:OLEObject Type="Embed" ProgID="Equation.3" ShapeID="_x0000_i1708" DrawAspect="Content" ObjectID="_1619984179" r:id="rId105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кПа.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Запас прочности: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∆=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164,8-148,38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164,8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=9,96%</m:t>
          </m:r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&lt;10%</m:t>
          </m:r>
        </m:oMath>
      </m:oMathPara>
    </w:p>
    <w:p w:rsidR="009F260F" w:rsidRPr="009F260F" w:rsidRDefault="009F260F" w:rsidP="009F260F">
      <w:pPr>
        <w:spacing w:after="24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принимаем ширину плиты  2,8 м</w:t>
      </w:r>
    </w:p>
    <w:p w:rsidR="009F260F" w:rsidRPr="009F260F" w:rsidRDefault="009F260F" w:rsidP="009F260F">
      <w:pPr>
        <w:spacing w:before="240"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422568" wp14:editId="28A1E98A">
            <wp:extent cx="2893326" cy="17726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15668" t="9930" r="26599" b="2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7" cy="17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9F260F" w:rsidRDefault="009F260F" w:rsidP="009F260F">
      <w:pPr>
        <w:spacing w:after="24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4 -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Расчетная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расчетная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сборного </w:t>
      </w:r>
      <w:r w:rsidRPr="009F260F">
        <w:rPr>
          <w:rFonts w:ascii="Times New Roman" w:eastAsia="Times New Roman" w:hAnsi="Times New Roman"/>
          <w:color w:val="FFFFFF"/>
          <w:spacing w:val="-1000"/>
          <w:w w:val="1"/>
          <w:sz w:val="28"/>
          <w:szCs w:val="28"/>
          <w:lang w:eastAsia="ru-RU"/>
        </w:rPr>
        <w:t xml:space="preserve"> стены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фундамента</w:t>
      </w:r>
    </w:p>
    <w:p w:rsidR="00594388" w:rsidRPr="0093262E" w:rsidRDefault="00594388" w:rsidP="009F260F">
      <w:pPr>
        <w:spacing w:before="240" w:line="360" w:lineRule="auto"/>
        <w:ind w:firstLine="426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93262E">
        <w:rPr>
          <w:rFonts w:ascii="Times New Roman" w:eastAsia="Times New Roman" w:hAnsi="Times New Roman"/>
          <w:snapToGrid w:val="0"/>
          <w:sz w:val="28"/>
          <w:szCs w:val="28"/>
          <w:u w:val="single"/>
          <w:lang w:eastAsia="ru-RU"/>
        </w:rPr>
        <w:t xml:space="preserve">Сборно-монолитный </w:t>
      </w:r>
      <w:r w:rsidRPr="0093262E">
        <w:rPr>
          <w:color w:val="FFFFFF"/>
          <w:spacing w:val="-1000"/>
          <w:w w:val="1"/>
          <w:sz w:val="28"/>
          <w:szCs w:val="28"/>
          <w:u w:val="single"/>
        </w:rPr>
        <w:t xml:space="preserve"> величину </w:t>
      </w:r>
      <w:r w:rsidRPr="0093262E">
        <w:rPr>
          <w:rFonts w:ascii="Times New Roman" w:eastAsia="Times New Roman" w:hAnsi="Times New Roman"/>
          <w:snapToGrid w:val="0"/>
          <w:sz w:val="28"/>
          <w:szCs w:val="28"/>
          <w:u w:val="single"/>
          <w:lang w:eastAsia="ru-RU"/>
        </w:rPr>
        <w:t>фундамент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Принимается сборно-монолитный фундамент, состоящий из монолитной железобетонной фундаментной плиты шириной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80" w:dyaOrig="380">
          <v:shape id="_x0000_i2119" type="#_x0000_t75" style="width:43pt;height:18.25pt" o:ole="">
            <v:imagedata r:id="rId107" o:title=""/>
          </v:shape>
          <o:OLEObject Type="Embed" ProgID="Equation.3" ShapeID="_x0000_i2119" DrawAspect="Content" ObjectID="_1619984180" r:id="rId108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высотой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2120" type="#_x0000_t75" style="width:43pt;height:18.25pt" o:ole="">
            <v:imagedata r:id="rId109" o:title=""/>
          </v:shape>
          <o:OLEObject Type="Embed" ProgID="Equation.3" ShapeID="_x0000_i2120" DrawAspect="Content" ObjectID="_1619984181" r:id="rId110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), двух рядов стеновых бетонных блоков ФБС 24.5.6 размером 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560" w:dyaOrig="340">
          <v:shape id="_x0000_i2121" type="#_x0000_t75" style="width:127.9pt;height:17.2pt" o:ole="">
            <v:imagedata r:id="rId111" o:title=""/>
          </v:shape>
          <o:OLEObject Type="Embed" ProgID="Equation.3" ShapeID="_x0000_i2121" DrawAspect="Content" ObjectID="_1619984182" r:id="rId112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2122" type="#_x0000_t75" style="width:55.9pt;height:18.25pt" o:ole="">
            <v:imagedata r:id="rId113" o:title=""/>
          </v:shape>
          <o:OLEObject Type="Embed" ProgID="Equation.3" ShapeID="_x0000_i2122" DrawAspect="Content" ObjectID="_1619984183" r:id="rId114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Нормативная нагрузка от собственного веса на 1м фундаментной плиты: </w:t>
      </w:r>
      <w:r w:rsidRPr="009F260F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3440" w:dyaOrig="740">
          <v:shape id="_x0000_i2123" type="#_x0000_t75" style="width:171.95pt;height:36.55pt" o:ole="">
            <v:imagedata r:id="rId115" o:title=""/>
          </v:shape>
          <o:OLEObject Type="Embed" ProgID="Equation.3" ShapeID="_x0000_i2123" DrawAspect="Content" ObjectID="_1619984184" r:id="rId116"/>
        </w:object>
      </w:r>
      <w:r w:rsidRPr="009F260F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5840" w:dyaOrig="380">
          <v:shape id="_x0000_i2124" type="#_x0000_t75" style="width:291.2pt;height:18.25pt" o:ole="">
            <v:imagedata r:id="rId117" o:title=""/>
          </v:shape>
          <o:OLEObject Type="Embed" ProgID="Equation.3" ShapeID="_x0000_i2124" DrawAspect="Content" ObjectID="_1619984185" r:id="rId118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40" w:dyaOrig="380">
          <v:shape id="_x0000_i2125" type="#_x0000_t75" style="width:17.2pt;height:18.25pt" o:ole="">
            <v:imagedata r:id="rId119" o:title=""/>
          </v:shape>
          <o:OLEObject Type="Embed" ProgID="Equation.3" ShapeID="_x0000_i2125" DrawAspect="Content" ObjectID="_1619984186" r:id="rId120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площадь поперечного сечения фундаментной плиты;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2126" type="#_x0000_t75" style="width:16.1pt;height:18.25pt" o:ole="">
            <v:imagedata r:id="rId121" o:title=""/>
          </v:shape>
          <o:OLEObject Type="Embed" ProgID="Equation.3" ShapeID="_x0000_i2126" DrawAspect="Content" ObjectID="_1619984187" r:id="rId122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расчетная длина подошвы ленточного фундамента, принята равной 1;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2127" type="#_x0000_t75" style="width:13.95pt;height:18.25pt" o:ole="">
            <v:imagedata r:id="rId123" o:title=""/>
          </v:shape>
          <o:OLEObject Type="Embed" ProgID="Equation.3" ShapeID="_x0000_i2127" DrawAspect="Content" ObjectID="_1619984188" r:id="rId124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-нормативный удельный вес железобетона, </w:t>
      </w:r>
      <w:r w:rsidRPr="009F260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00" w:dyaOrig="360">
          <v:shape id="_x0000_i2128" type="#_x0000_t75" style="width:38.7pt;height:18.25pt" o:ole="">
            <v:imagedata r:id="rId125" o:title=""/>
          </v:shape>
          <o:OLEObject Type="Embed" ProgID="Equation.3" ShapeID="_x0000_i2128" DrawAspect="Content" ObjectID="_1619984189" r:id="rId126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кН/м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Суммарная нормативная нагрузка от собственного веса на 1м фундамента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3940" w:dyaOrig="720">
          <v:shape id="_x0000_i2129" type="#_x0000_t75" style="width:197.75pt;height:36.55pt" o:ole="">
            <v:imagedata r:id="rId127" o:title=""/>
          </v:shape>
          <o:OLEObject Type="Embed" ProgID="Equation.3" ShapeID="_x0000_i2129" DrawAspect="Content" ObjectID="_1619984190" r:id="rId128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9F260F" w:rsidRPr="009F260F" w:rsidRDefault="009F260F" w:rsidP="009F260F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9F260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55958B" wp14:editId="3B56C85E">
            <wp:extent cx="2971651" cy="19627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l="16482" t="19668" r="24898" b="1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82" cy="19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9F260F" w:rsidRDefault="009F260F" w:rsidP="009F260F">
      <w:pPr>
        <w:spacing w:after="24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5 -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Расчетная схема сборно-монолитного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от веса грунта на 1м фундаментной плиты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800" w:dyaOrig="400">
          <v:shape id="_x0000_i2130" type="#_x0000_t75" style="width:191.3pt;height:20.4pt" o:ole="">
            <v:imagedata r:id="rId130" o:title=""/>
          </v:shape>
          <o:OLEObject Type="Embed" ProgID="Equation.3" ShapeID="_x0000_i2130" DrawAspect="Content" ObjectID="_1619984191" r:id="rId131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9F260F" w:rsidRPr="009F260F" w:rsidRDefault="009F260F" w:rsidP="009F260F">
      <w:pPr>
        <w:tabs>
          <w:tab w:val="left" w:pos="0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где: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q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b</m:t>
                  </m:r>
                </m:sub>
              </m:sSub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-b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e>
          </m:d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f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1,1∙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2,6-0,5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+2∙0,8∙0,3∙0,5</m:t>
              </m:r>
            </m:e>
          </m:d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1,0=1,40 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м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  <m:r>
            <w:rPr>
              <w:rFonts w:ascii="Times New Roman" w:eastAsia="Times New Roman" w:hAnsi="Times New Roman"/>
              <w:sz w:val="28"/>
              <w:szCs w:val="28"/>
              <w:lang w:eastAsia="ru-RU"/>
            </w:rPr>
            <w:br/>
          </m:r>
        </m:oMath>
      </m:oMathPara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5860" w:dyaOrig="740">
          <v:shape id="_x0000_i2131" type="#_x0000_t75" style="width:291.2pt;height:36.55pt" o:ole="">
            <v:imagedata r:id="rId132" o:title=""/>
          </v:shape>
          <o:OLEObject Type="Embed" ProgID="Equation.3" ShapeID="_x0000_i2131" DrawAspect="Content" ObjectID="_1619984192" r:id="rId133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кПа,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Запас прочности:</w:t>
      </w:r>
    </w:p>
    <w:p w:rsidR="009F260F" w:rsidRPr="009F260F" w:rsidRDefault="009F260F" w:rsidP="009F260F">
      <w:pPr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∆=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163,4-159,87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163,4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∙100%=2,16%</m:t>
          </m:r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&lt;10%</m:t>
          </m:r>
        </m:oMath>
      </m:oMathPara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при </w:t>
      </w:r>
      <w:r w:rsidRPr="009F260F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2132" type="#_x0000_t75" style="width:36.55pt;height:16.1pt" o:ole="">
            <v:imagedata r:id="rId134" o:title=""/>
          </v:shape>
          <o:OLEObject Type="Embed" ProgID="Equation.3" ShapeID="_x0000_i2132" DrawAspect="Content" ObjectID="_1619984193" r:id="rId135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F260F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600" w:dyaOrig="620">
          <v:shape id="_x0000_i2133" type="#_x0000_t75" style="width:428.8pt;height:31.15pt" o:ole="">
            <v:imagedata r:id="rId136" o:title=""/>
          </v:shape>
          <o:OLEObject Type="Embed" ProgID="Equation.3" ShapeID="_x0000_i2133" DrawAspect="Content" ObjectID="_1619984194" r:id="rId137"/>
        </w:object>
      </w:r>
    </w:p>
    <w:p w:rsidR="0093262E" w:rsidRDefault="0093262E" w:rsidP="0093262E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нятие4</w:t>
      </w:r>
    </w:p>
    <w:p w:rsidR="0093262E" w:rsidRPr="00431751" w:rsidRDefault="0093262E" w:rsidP="0093262E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ленточного фундамента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ленточного фундамента методом послойного суммирования.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6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>Определение напряжений от собственного веса грунта.</w:t>
      </w:r>
    </w:p>
    <w:p w:rsidR="0093262E" w:rsidRDefault="0093262E" w:rsidP="0093262E">
      <w:pPr>
        <w:pStyle w:val="Style19"/>
        <w:numPr>
          <w:ilvl w:val="0"/>
          <w:numId w:val="6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дополнительных напряжений от действия внешних нагрузок.</w:t>
      </w:r>
    </w:p>
    <w:p w:rsidR="0093262E" w:rsidRDefault="0093262E" w:rsidP="0093262E">
      <w:pPr>
        <w:pStyle w:val="Style19"/>
        <w:numPr>
          <w:ilvl w:val="0"/>
          <w:numId w:val="6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конечной осадки фундамента методом послойного суммирования.</w:t>
      </w:r>
    </w:p>
    <w:p w:rsidR="009F260F" w:rsidRPr="009F260F" w:rsidRDefault="009F260F" w:rsidP="009F260F">
      <w:pPr>
        <w:spacing w:before="240"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Осадку фундамента определяют методом послойного суммирования.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1. Вертикальное напряжение от веса грунта на уровне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фундамента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400" w:dyaOrig="380">
          <v:shape id="_x0000_i2536" type="#_x0000_t75" style="width:204.2pt;height:21.5pt" o:ole="">
            <v:imagedata r:id="rId138" o:title=""/>
          </v:shape>
          <o:OLEObject Type="Embed" ProgID="Equation.3" ShapeID="_x0000_i2536" DrawAspect="Content" ObjectID="_1619984195" r:id="rId139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грунтовых вод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320" w:dyaOrig="380">
          <v:shape id="_x0000_i2537" type="#_x0000_t75" style="width:199.9pt;height:21.5pt" o:ole="">
            <v:imagedata r:id="rId140" o:title=""/>
          </v:shape>
          <o:OLEObject Type="Embed" ProgID="Equation.3" ShapeID="_x0000_i2537" DrawAspect="Content" ObjectID="_1619984196" r:id="rId141"/>
        </w:objec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2 слоя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580" w:dyaOrig="380">
          <v:shape id="_x0000_i2538" type="#_x0000_t75" style="width:256.85pt;height:22.55pt" o:ole="">
            <v:imagedata r:id="rId142" o:title=""/>
          </v:shape>
          <o:OLEObject Type="Embed" ProgID="Equation.3" ShapeID="_x0000_i2538" DrawAspect="Content" ObjectID="_1619984197" r:id="rId143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кПа;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3 слоя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860" w:dyaOrig="400">
          <v:shape id="_x0000_i2539" type="#_x0000_t75" style="width:309.5pt;height:24.7pt" o:ole="">
            <v:imagedata r:id="rId144" o:title=""/>
          </v:shape>
          <o:OLEObject Type="Embed" ProgID="Equation.3" ShapeID="_x0000_i2539" DrawAspect="Content" ObjectID="_1619984198" r:id="rId145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кПа.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2. Принимаем толщину элементарного слоя </w:t>
      </w:r>
      <w:r w:rsidRPr="009F260F">
        <w:rPr>
          <w:rFonts w:ascii="Times New Roman" w:eastAsia="Times New Roman" w:hAnsi="Times New Roman"/>
          <w:position w:val="-14"/>
          <w:sz w:val="28"/>
          <w:szCs w:val="28"/>
          <w:vertAlign w:val="subscript"/>
          <w:lang w:eastAsia="ru-RU"/>
        </w:rPr>
        <w:object w:dxaOrig="2620" w:dyaOrig="380">
          <v:shape id="_x0000_i2540" type="#_x0000_t75" style="width:168.7pt;height:23.65pt" o:ole="">
            <v:imagedata r:id="rId146" o:title=""/>
          </v:shape>
          <o:OLEObject Type="Embed" ProgID="Equation.3" ShapeID="_x0000_i2540" DrawAspect="Content" ObjectID="_1619984199" r:id="rId147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3. Дополнительное давление под подошвой фундамента </w:t>
      </w:r>
    </w:p>
    <w:bookmarkStart w:id="0" w:name="_GoBack"/>
    <w:bookmarkEnd w:id="0"/>
    <w:p w:rsidR="009F260F" w:rsidRPr="009F260F" w:rsidRDefault="009F260F" w:rsidP="009F260F">
      <w:pPr>
        <w:tabs>
          <w:tab w:val="left" w:pos="3969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340" w:dyaOrig="380">
          <v:shape id="_x0000_i2541" type="#_x0000_t75" style="width:266.5pt;height:23.65pt" o:ole="">
            <v:imagedata r:id="rId148" o:title=""/>
          </v:shape>
          <o:OLEObject Type="Embed" ProgID="Equation.3" ShapeID="_x0000_i2541" DrawAspect="Content" ObjectID="_1619984200" r:id="rId149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осадки приведен в форме таблицы, где коэффициент </w:t>
      </w:r>
      <w:r w:rsidRPr="009F260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40" w:dyaOrig="220">
          <v:shape id="_x0000_i2542" type="#_x0000_t75" style="width:15.05pt;height:13.95pt" o:ole="">
            <v:imagedata r:id="rId150" o:title=""/>
          </v:shape>
          <o:OLEObject Type="Embed" ProgID="Equation.3" ShapeID="_x0000_i2542" DrawAspect="Content" ObjectID="_1619984201" r:id="rId151"/>
        </w:objec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[прил 2, табл 2, 1].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Так как нижняя граница сжимаемой толщи  выходит за предел тощи грунта с известными характеристиками, в рамках курсового проект примем, что подстилающий слой имеет те же характеристики, что и третий слой – песок пылеватый</w:t>
      </w:r>
    </w:p>
    <w:p w:rsidR="009F260F" w:rsidRPr="009F260F" w:rsidRDefault="009F260F" w:rsidP="009F260F">
      <w:pPr>
        <w:spacing w:before="240" w:after="0" w:line="36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Таблица 1 -Расчет осадки сборно-монолитного фундамента</w:t>
      </w:r>
    </w:p>
    <w:tbl>
      <w:tblPr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1182"/>
        <w:gridCol w:w="1368"/>
        <w:gridCol w:w="978"/>
        <w:gridCol w:w="1368"/>
        <w:gridCol w:w="1368"/>
        <w:gridCol w:w="1175"/>
        <w:gridCol w:w="1947"/>
      </w:tblGrid>
      <w:tr w:rsidR="009F260F" w:rsidRPr="009F260F" w:rsidTr="009F260F">
        <w:trPr>
          <w:trHeight w:val="2434"/>
        </w:trPr>
        <w:tc>
          <w:tcPr>
            <w:tcW w:w="472" w:type="pct"/>
            <w:shd w:val="clear" w:color="auto" w:fill="auto"/>
            <w:textDirection w:val="btLr"/>
            <w:vAlign w:val="center"/>
          </w:tcPr>
          <w:p w:rsidR="009F260F" w:rsidRPr="009F260F" w:rsidRDefault="009F260F" w:rsidP="009F260F">
            <w:pPr>
              <w:spacing w:after="0" w:line="360" w:lineRule="auto"/>
              <w:ind w:left="-146" w:right="113" w:firstLine="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Толщина слоя, 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общие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</w:tcPr>
          <w:p w:rsidR="009F260F" w:rsidRPr="009F260F" w:rsidRDefault="009F260F" w:rsidP="009F260F">
            <w:pPr>
              <w:spacing w:after="0" w:line="240" w:lineRule="auto"/>
              <w:ind w:left="-12" w:right="113" w:firstLine="75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Расстояние от подошвы 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сухого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слоя  Ƶ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ζ = </w:t>
            </w:r>
            <w:r w:rsidRPr="009F260F">
              <w:rPr>
                <w:rFonts w:ascii="Times New Roman" w:eastAsia="Times New Roman" w:hAnsi="Times New Roman"/>
                <w:position w:val="-24"/>
                <w:sz w:val="28"/>
                <w:szCs w:val="28"/>
                <w:lang w:eastAsia="ru-RU"/>
              </w:rPr>
              <w:object w:dxaOrig="400" w:dyaOrig="620">
                <v:shape id="_x0000_i2543" type="#_x0000_t75" style="width:18.25pt;height:32.25pt" o:ole="">
                  <v:imagedata r:id="rId152" o:title=""/>
                </v:shape>
                <o:OLEObject Type="Embed" ProgID="Equation.3" ShapeID="_x0000_i2543" DrawAspect="Content" ObjectID="_1619984202" r:id="rId153"/>
              </w:object>
            </w:r>
          </w:p>
        </w:tc>
        <w:tc>
          <w:tcPr>
            <w:tcW w:w="472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9F260F" w:rsidRPr="009F260F" w:rsidRDefault="009F260F" w:rsidP="009F260F">
            <w:pPr>
              <w:spacing w:after="0" w:line="240" w:lineRule="auto"/>
              <w:ind w:left="-567" w:right="113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Давление 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определяется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слой σ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zp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= α</w:t>
            </w:r>
            <w:r w:rsidRPr="009F260F">
              <w:rPr>
                <w:rFonts w:ascii="Lucida Sans Unicode" w:eastAsia="Times New Roman" w:hAnsi="Lucida Sans Unicode"/>
                <w:sz w:val="28"/>
                <w:szCs w:val="28"/>
                <w:lang w:eastAsia="ru-RU"/>
              </w:rPr>
              <w:t>‧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ɑ,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число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кПа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9F260F" w:rsidRPr="009F260F" w:rsidRDefault="009F260F" w:rsidP="009F260F">
            <w:pPr>
              <w:spacing w:after="0" w:line="240" w:lineRule="auto"/>
              <w:ind w:left="-567" w:right="113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Среднее 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оценка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давление σ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ƶр,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 xml:space="preserve">,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кПа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9F260F" w:rsidRPr="009F260F" w:rsidRDefault="009F260F" w:rsidP="009F260F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суммарная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кПа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Осадка элементарного 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8"/>
                <w:szCs w:val="28"/>
                <w:lang w:eastAsia="ru-RU"/>
              </w:rPr>
              <w:t xml:space="preserve"> грунтовые 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слоя, мм</w:t>
            </w:r>
          </w:p>
          <w:p w:rsidR="009F260F" w:rsidRPr="009F260F" w:rsidRDefault="009F260F" w:rsidP="009F26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=</w:t>
            </w:r>
            <w:r w:rsidRPr="009F260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β</w:t>
            </w:r>
            <w:r w:rsidRPr="009F260F">
              <w:rPr>
                <w:rFonts w:ascii="Times New Roman" w:eastAsia="Times New Roman" w:hAnsi="Times New Roman"/>
                <w:position w:val="-24"/>
                <w:sz w:val="28"/>
                <w:szCs w:val="28"/>
                <w:lang w:val="en-US" w:eastAsia="ru-RU"/>
              </w:rPr>
              <w:object w:dxaOrig="859" w:dyaOrig="660">
                <v:shape id="_x0000_i2544" type="#_x0000_t75" style="width:42.8pt;height:31.9pt" o:ole="">
                  <v:imagedata r:id="rId154" o:title=""/>
                </v:shape>
                <o:OLEObject Type="Embed" ProgID="Equation.3" ShapeID="_x0000_i2544" DrawAspect="Content" ObjectID="_1619984203" r:id="rId155"/>
              </w:objec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F260F" w:rsidRPr="009F260F" w:rsidTr="009F260F">
        <w:trPr>
          <w:trHeight w:val="393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132,5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9F260F" w:rsidRPr="009F260F" w:rsidRDefault="009F260F" w:rsidP="009F26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9F260F">
              <w:rPr>
                <w:rFonts w:ascii="Times New Roman" w:eastAsia="Times New Roman" w:hAnsi="Times New Roman"/>
                <w:color w:val="FFFFFF"/>
                <w:spacing w:val="-1000"/>
                <w:w w:val="1"/>
                <w:sz w:val="24"/>
                <w:szCs w:val="28"/>
                <w:lang w:eastAsia="ru-RU"/>
              </w:rPr>
              <w:t xml:space="preserve"> несущей </w:t>
            </w:r>
            <w:r w:rsidRPr="009F260F">
              <w:rPr>
                <w:rFonts w:ascii="Lucida Sans Unicode" w:eastAsia="Times New Roman" w:hAnsi="Lucida Sans Unicode"/>
                <w:sz w:val="28"/>
                <w:szCs w:val="28"/>
                <w:lang w:eastAsia="ru-RU"/>
              </w:rPr>
              <w:t>‧</w:t>
            </w: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0,8884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117,71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125,1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0,0040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0,6583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87,22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0,0033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0,5836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77,33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0,0011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2,62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0,4427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58,66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0,0022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0,3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0,4103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54,36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0,0005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0,3282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43,49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9F260F" w:rsidRPr="009F260F" w:rsidRDefault="009F260F" w:rsidP="009F26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9F260F">
              <w:rPr>
                <w:rFonts w:ascii="Lucida Sans Unicode" w:eastAsia="Times New Roman" w:hAnsi="Lucida Sans Unicode"/>
                <w:sz w:val="28"/>
                <w:szCs w:val="28"/>
                <w:lang w:eastAsia="ru-RU"/>
              </w:rPr>
              <w:t>‧</w:t>
            </w: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0,0014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0,2706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35,85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0,0011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5,15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0,2283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30,25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0,0009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5,92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0,1963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26,01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0,0008</w:t>
            </w:r>
          </w:p>
        </w:tc>
      </w:tr>
      <w:tr w:rsidR="009F260F" w:rsidRPr="009F260F" w:rsidTr="009F260F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6,69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0,1714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22,71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9F260F" w:rsidRPr="009F260F" w:rsidRDefault="009F260F" w:rsidP="009F2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26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0,0007</w:t>
            </w:r>
          </w:p>
        </w:tc>
      </w:tr>
    </w:tbl>
    <w:p w:rsidR="009F260F" w:rsidRPr="009F260F" w:rsidRDefault="009F260F" w:rsidP="009F260F">
      <w:pPr>
        <w:spacing w:before="240" w:after="0" w:line="360" w:lineRule="auto"/>
        <w:contextualSpacing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Σ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22,5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&lt; 100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br/>
        <w:t xml:space="preserve">S =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Σ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&lt; S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u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= 100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</w:p>
    <w:p w:rsidR="009F260F" w:rsidRPr="009F260F" w:rsidRDefault="009F260F" w:rsidP="009F260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8"/>
          <w:szCs w:val="28"/>
          <w:lang w:val="en-US" w:eastAsia="zh-CN"/>
        </w:rPr>
      </w:pPr>
      <w:r w:rsidRPr="009F260F">
        <w:rPr>
          <w:rFonts w:ascii="Candara" w:eastAsia="SimSun" w:hAnsi="Candara"/>
          <w:noProof/>
          <w:sz w:val="28"/>
          <w:szCs w:val="28"/>
          <w:lang w:eastAsia="ru-RU"/>
        </w:rPr>
        <w:drawing>
          <wp:inline distT="0" distB="0" distL="0" distR="0" wp14:anchorId="0CF3626E" wp14:editId="7013D81F">
            <wp:extent cx="3940718" cy="3686175"/>
            <wp:effectExtent l="19050" t="0" r="263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l="15396" t="16728" r="40916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21" cy="369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043FB1" w:rsidRDefault="009F260F" w:rsidP="009F260F">
      <w:pPr>
        <w:spacing w:after="0"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Рис. 7. Расчетная схема осадки ленточного фундамента</w:t>
      </w:r>
    </w:p>
    <w:p w:rsidR="0093262E" w:rsidRDefault="0093262E" w:rsidP="008728F0">
      <w:pPr>
        <w:pStyle w:val="a3"/>
        <w:spacing w:before="24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191D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93262E" w:rsidRPr="00431751" w:rsidRDefault="0093262E" w:rsidP="0093262E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столбчатых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конструкцию столбчатого фундамента.</w:t>
      </w:r>
    </w:p>
    <w:p w:rsidR="0093262E" w:rsidRDefault="0093262E" w:rsidP="0093262E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93262E" w:rsidRDefault="0093262E" w:rsidP="0093262E">
      <w:pPr>
        <w:pStyle w:val="Style19"/>
        <w:numPr>
          <w:ilvl w:val="0"/>
          <w:numId w:val="7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размера подошвы столбчатого фундамента.</w:t>
      </w:r>
    </w:p>
    <w:p w:rsidR="0093262E" w:rsidRDefault="0093262E" w:rsidP="008728F0">
      <w:pPr>
        <w:pStyle w:val="Style19"/>
        <w:numPr>
          <w:ilvl w:val="0"/>
          <w:numId w:val="7"/>
        </w:numPr>
        <w:spacing w:after="240"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столбчатого фундамента.</w:t>
      </w:r>
    </w:p>
    <w:p w:rsidR="00043FB1" w:rsidRDefault="00043FB1" w:rsidP="009F260F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1. Определение </w:t>
      </w:r>
      <w:r>
        <w:rPr>
          <w:color w:val="FFFFFF"/>
          <w:spacing w:val="-1000"/>
          <w:w w:val="1"/>
          <w:sz w:val="28"/>
          <w:szCs w:val="28"/>
        </w:rPr>
        <w:t xml:space="preserve"> определить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размеров подошвы </w:t>
      </w:r>
      <w:r>
        <w:rPr>
          <w:color w:val="FFFFFF"/>
          <w:spacing w:val="-1000"/>
          <w:w w:val="1"/>
          <w:sz w:val="28"/>
          <w:szCs w:val="28"/>
        </w:rPr>
        <w:t xml:space="preserve"> высота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фундамента</w:t>
      </w:r>
    </w:p>
    <w:p w:rsidR="009F260F" w:rsidRPr="009F260F" w:rsidRDefault="009F260F" w:rsidP="009F260F">
      <w:pPr>
        <w:shd w:val="clear" w:color="auto" w:fill="FFFFFF"/>
        <w:spacing w:before="240"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Глубина заложения подошвы фундамента от планировочной поверхности площадки с учетом глубины подвала (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),  толщины пола подвала (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рр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высоты </w:t>
      </w:r>
      <w:r w:rsidRPr="009F260F">
        <w:rPr>
          <w:rFonts w:ascii="Times New Roman" w:eastAsia="Times New Roman" w:hAnsi="Times New Roman"/>
          <w:b/>
          <w:sz w:val="28"/>
          <w:szCs w:val="28"/>
          <w:lang w:eastAsia="ru-RU"/>
        </w:rPr>
        <w:t>столбчатого фундамента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) определяется как  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(м)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Высота фундамента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определяется глубиной стакана (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равной (1…1,5)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, толщиной днища стакана, определяемой из условия продавливания и принимаемой не менее 200 мм и фундаментной плиты, состоящей из одной, двух или трех ступеней высотой не более </w:t>
      </w:r>
      <w:smartTag w:uri="urn:schemas-microsoft-com:office:smarttags" w:element="metricconverter">
        <w:smartTagPr>
          <w:attr w:name="ProductID" w:val="0,5 метра"/>
        </w:smartTagPr>
        <w:r w:rsidRPr="009F260F">
          <w:rPr>
            <w:rFonts w:ascii="Times New Roman" w:eastAsia="Times New Roman" w:hAnsi="Times New Roman"/>
            <w:sz w:val="28"/>
            <w:szCs w:val="28"/>
            <w:lang w:eastAsia="ru-RU"/>
          </w:rPr>
          <w:t>0,5 метра</w:t>
        </w:r>
      </w:smartTag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400мм принимаем 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0,6м, толщина подстаканника 0,3м, фундаментную плиту из двух ступеней по 0,5м каждая.    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0,6 +0,3 +1,0 = 1,9м 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Следовательно, глубина заложения подошвы фундамента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 1,0 + 0,1 + 1,9 = 3,0 м.</w: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глубину по конструктивным требованиям </w:t>
      </w:r>
      <w:r w:rsidRPr="009F260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b/>
          <w:sz w:val="28"/>
          <w:szCs w:val="28"/>
          <w:lang w:eastAsia="ru-RU"/>
        </w:rPr>
        <w:t>=3,0 м.</w:t>
      </w:r>
    </w:p>
    <w:p w:rsidR="009F260F" w:rsidRPr="009F260F" w:rsidRDefault="009F260F" w:rsidP="009F260F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Предварительная площадь подошвы фундамента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F260F" w:rsidRPr="009F260F" w:rsidRDefault="009F260F" w:rsidP="009F260F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(предварительно, в первом приближении, эксперементально примим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=3м. (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=9м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9F260F" w:rsidRPr="009F260F" w:rsidRDefault="009F260F" w:rsidP="009F260F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8260" w:dyaOrig="1280">
          <v:shape id="_x0000_i2576" type="#_x0000_t75" style="width:412.3pt;height:63.85pt" o:ole="">
            <v:imagedata r:id="rId157" o:title=""/>
          </v:shape>
          <o:OLEObject Type="Embed" ProgID="Equation.3" ShapeID="_x0000_i2576" DrawAspect="Content" ObjectID="_1619984204" r:id="rId158"/>
        </w:object>
      </w:r>
    </w:p>
    <w:p w:rsidR="009F260F" w:rsidRPr="009F260F" w:rsidRDefault="009F260F" w:rsidP="009F260F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position w:val="-30"/>
          <w:sz w:val="28"/>
          <w:szCs w:val="28"/>
          <w:lang w:val="en-US" w:eastAsia="ru-RU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         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Times New Roman"/>
                  <w:sz w:val="28"/>
                  <w:szCs w:val="28"/>
                  <w:lang w:val="en-US" w:eastAsia="ru-RU"/>
                </w:rPr>
                <m:t>s</m:t>
              </m:r>
            </m:sub>
          </m:sSub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cf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γ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II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'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=1,9+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0,1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24</m:t>
              </m:r>
            </m:num>
            <m:den>
              <m:r>
                <w:rPr>
                  <w:rFonts w:ascii="Cambria Math" w:eastAsia="Times New Roman" w:hAnsi="Times New Roman"/>
                  <w:sz w:val="28"/>
                  <w:szCs w:val="28"/>
                  <w:lang w:eastAsia="ru-RU"/>
                </w:rPr>
                <m:t>17,1</m:t>
              </m:r>
            </m:den>
          </m:f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 xml:space="preserve">=2,04 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м</m:t>
          </m:r>
          <m:r>
            <w:rPr>
              <w:rFonts w:ascii="Cambria Math" w:eastAsia="Times New Roman" w:hAnsi="Times New Roman"/>
              <w:sz w:val="28"/>
              <w:szCs w:val="28"/>
              <w:lang w:eastAsia="ru-RU"/>
            </w:rPr>
            <m:t>;</m:t>
          </m:r>
        </m:oMath>
      </m:oMathPara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2600/ (239,3 – 20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3,0) = 14,5 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Размеры фундамента 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D7"/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3,81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3,81 = 14,52 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основания при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3,81м  </w:t>
      </w:r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760" w:dyaOrig="620">
          <v:shape id="_x0000_i2577" type="#_x0000_t75" style="width:438.1pt;height:30.55pt" o:ole="">
            <v:imagedata r:id="rId159" o:title=""/>
          </v:shape>
          <o:OLEObject Type="Embed" ProgID="Equation.3" ShapeID="_x0000_i2577" DrawAspect="Content" ObjectID="_1619984205" r:id="rId160"/>
        </w:object>
      </w:r>
    </w:p>
    <w:p w:rsidR="009F260F" w:rsidRPr="009F260F" w:rsidRDefault="009F260F" w:rsidP="009F260F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Площадь подошвы фундамента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2600/ (244,7– 20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3,0) = 14,08 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монолитную плиту 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D7"/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3,76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3,76 = 14,13 м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3,81 – 3.76 = 0,05, что меньше 10%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=3,78м , А=14,29</w:t>
      </w:r>
    </w:p>
    <w:p w:rsidR="006A3C45" w:rsidRDefault="006A3C45" w:rsidP="006A3C45">
      <w:pPr>
        <w:spacing w:before="240" w:line="360" w:lineRule="auto"/>
        <w:ind w:firstLine="426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2.Конструирование столбчатого </w:t>
      </w:r>
      <w:r>
        <w:rPr>
          <w:color w:val="FFFFFF"/>
          <w:spacing w:val="-1000"/>
          <w:w w:val="1"/>
          <w:sz w:val="28"/>
          <w:szCs w:val="28"/>
        </w:rPr>
        <w:t xml:space="preserve"> площадь 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napToGrid w:val="0"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=3,8м, </w:t>
      </w:r>
      <w:r w:rsidRPr="009F260F">
        <w:rPr>
          <w:rFonts w:ascii="Times New Roman" w:eastAsia="Times New Roman" w:hAnsi="Times New Roman"/>
          <w:snapToGrid w:val="0"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=14,44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Расчетное сопротивление грунта основания</w:t>
      </w:r>
    </w:p>
    <w:p w:rsidR="009F260F" w:rsidRPr="009F260F" w:rsidRDefault="009F260F" w:rsidP="009F260F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660" w:dyaOrig="620">
          <v:shape id="_x0000_i2586" type="#_x0000_t75" style="width:432.7pt;height:30.55pt" o:ole="">
            <v:imagedata r:id="rId161" o:title=""/>
          </v:shape>
          <o:OLEObject Type="Embed" ProgID="Equation.3" ShapeID="_x0000_i2586" DrawAspect="Content" ObjectID="_1619984206" r:id="rId162"/>
        </w:object>
      </w:r>
    </w:p>
    <w:p w:rsidR="009F260F" w:rsidRDefault="009F260F" w:rsidP="006A3C45">
      <w:pPr>
        <w:spacing w:before="240" w:line="360" w:lineRule="auto"/>
        <w:ind w:firstLine="426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</w:p>
    <w:p w:rsidR="001A7CE7" w:rsidRPr="001A7CE7" w:rsidRDefault="008C6B5E" w:rsidP="001A7CE7">
      <w:pPr>
        <w:spacing w:before="240" w:after="0" w:line="360" w:lineRule="auto"/>
        <w:ind w:firstLine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350724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 l="12299" t="16539" r="6330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24" cy="335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Default="001A7CE7" w:rsidP="001A7CE7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A7CE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7 –конструктивная схема столбчатого фундамента </w:t>
      </w:r>
    </w:p>
    <w:p w:rsidR="001A7CE7" w:rsidRPr="001A7CE7" w:rsidRDefault="001A7CE7" w:rsidP="001A7CE7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7CE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мелкого заложения</w:t>
      </w:r>
    </w:p>
    <w:p w:rsidR="009F260F" w:rsidRPr="009F260F" w:rsidRDefault="009F260F" w:rsidP="009F260F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Вес фундаментной плиты</w:t>
      </w:r>
    </w:p>
    <w:p w:rsidR="009F260F" w:rsidRPr="009F260F" w:rsidRDefault="009F260F" w:rsidP="009F260F">
      <w:pPr>
        <w:tabs>
          <w:tab w:val="left" w:pos="426"/>
        </w:tabs>
        <w:spacing w:after="0" w:line="360" w:lineRule="auto"/>
        <w:ind w:firstLine="426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p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sym w:font="Symbol" w:char="0064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 = (14,44 ∙ 0,45+(7,29+3,24)∙0,3) 24 = 231,77 кН</w:t>
      </w:r>
      <w:r w:rsidRPr="009F260F">
        <w:rPr>
          <w:rFonts w:ascii="Bookman Old Style" w:eastAsia="Times New Roman" w:hAnsi="Bookman Old Style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Вес стакана под колонну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1,0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1,0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24 = 21,6 кН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Вес грунта на обрезах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1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(14,44– 1,0)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17,1 = 206,8 кН.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(14,44 – 3,24)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0,3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17,1 = 57,46 кН.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lastRenderedPageBreak/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(14,44 – 6,76)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0,3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17,1 = 39,4 кН.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206,8 + 57,46+ 39,4 = 303,7 мН.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s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A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2600+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231,77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+21,6+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03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,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7 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14,44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=218,6кПа</m:t>
          </m:r>
        </m:oMath>
      </m:oMathPara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=218,6 кПа &lt;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244,7 кПа – условие удовлетворяется.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Фундамент недозагружен на 10,7% , фундамент запроектирован не кономигно необходимо уменьшить площадь опирания фундамента.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=3,7 м</w:t>
      </w:r>
    </w:p>
    <w:p w:rsidR="009F260F" w:rsidRPr="009F260F" w:rsidRDefault="009F260F" w:rsidP="009F260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036EE6" wp14:editId="37C25FF9">
            <wp:extent cx="6329516" cy="3429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 l="10440" t="18066" r="15880" b="1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62" cy="34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Расчетное сопротивление грунта основания</w:t>
      </w:r>
    </w:p>
    <w:p w:rsidR="009F260F" w:rsidRPr="009F260F" w:rsidRDefault="009F260F" w:rsidP="009F260F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8680" w:dyaOrig="620">
          <v:shape id="_x0000_i2602" type="#_x0000_t75" style="width:434.7pt;height:30.55pt" o:ole="">
            <v:imagedata r:id="rId165" o:title=""/>
          </v:shape>
          <o:OLEObject Type="Embed" ProgID="Equation.3" ShapeID="_x0000_i2602" DrawAspect="Content" ObjectID="_1619984207" r:id="rId166"/>
        </w:object>
      </w:r>
    </w:p>
    <w:p w:rsidR="009F260F" w:rsidRPr="009F260F" w:rsidRDefault="009F260F" w:rsidP="009F260F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Вес фундаментной плиты</w:t>
      </w:r>
    </w:p>
    <w:p w:rsidR="009F260F" w:rsidRPr="009F260F" w:rsidRDefault="009F260F" w:rsidP="009F260F">
      <w:pPr>
        <w:tabs>
          <w:tab w:val="left" w:pos="426"/>
        </w:tabs>
        <w:spacing w:after="0" w:line="360" w:lineRule="auto"/>
        <w:ind w:firstLine="426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p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sym w:font="Symbol" w:char="0064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 = (13,69 ∙ 0,45+(7,29+3,24)∙0,3) 24 = 223,67 кН</w:t>
      </w:r>
      <w:r w:rsidRPr="009F260F">
        <w:rPr>
          <w:rFonts w:ascii="Bookman Old Style" w:eastAsia="Times New Roman" w:hAnsi="Bookman Old Style"/>
          <w:sz w:val="28"/>
          <w:szCs w:val="28"/>
          <w:lang w:eastAsia="ru-RU"/>
        </w:rPr>
        <w:t>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Вес стакана под колонну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1,0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1,0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24 = 21,6 кН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Вес грунта на обрезах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1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(13,69– 1,0)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17,1 = 195,3 кН.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(13,69 – 3,24)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0,3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17,1 = 53,61 кН.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0067"/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 (13,69 – 6,76)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0,3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17,1 = 35,6 кН.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lastRenderedPageBreak/>
        <w:t>G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195,3 + 53,61+ 35,6 = 284,51 мН.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s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A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2600+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223,67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+21,6+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284,51 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13,69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=228,6кПа</m:t>
          </m:r>
        </m:oMath>
      </m:oMathPara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=228,6 кПа &lt;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244,0 кПа – условие удовлетворяется.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Фундамент недозагружен на 6,3% , что меньше 10%, значит законструирован экономично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Окончательно принимаем для фундамента под колонну монолитную плиту размером 3,7 х 3,7 м.</w:t>
      </w:r>
    </w:p>
    <w:p w:rsidR="00C77D6D" w:rsidRDefault="00C77D6D" w:rsidP="00C77D6D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="00E63E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7D6D" w:rsidRPr="00431751" w:rsidRDefault="00C77D6D" w:rsidP="00C77D6D">
      <w:pPr>
        <w:pStyle w:val="a3"/>
        <w:spacing w:after="0" w:line="36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столбчатого фундамента методом эквивалентного слоя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C77D6D" w:rsidRDefault="00C77D6D" w:rsidP="00C77D6D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столбчатого фундамента методом эквивалентного слоя.</w:t>
      </w:r>
    </w:p>
    <w:p w:rsidR="00C77D6D" w:rsidRDefault="00C77D6D" w:rsidP="00C77D6D">
      <w:pPr>
        <w:pStyle w:val="Style19"/>
        <w:spacing w:line="360" w:lineRule="auto"/>
        <w:ind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C77D6D" w:rsidRDefault="00C77D6D" w:rsidP="00C77D6D">
      <w:pPr>
        <w:pStyle w:val="Style19"/>
        <w:numPr>
          <w:ilvl w:val="0"/>
          <w:numId w:val="8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напряжений от природного давления грунтов.</w:t>
      </w:r>
    </w:p>
    <w:p w:rsidR="00C77D6D" w:rsidRDefault="00C77D6D" w:rsidP="00C77D6D">
      <w:pPr>
        <w:pStyle w:val="Style19"/>
        <w:numPr>
          <w:ilvl w:val="0"/>
          <w:numId w:val="8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дополнительных напряжений от действия внешних нагрузок.</w:t>
      </w:r>
    </w:p>
    <w:p w:rsidR="00C77D6D" w:rsidRDefault="00C77D6D" w:rsidP="00C77D6D">
      <w:pPr>
        <w:pStyle w:val="Style19"/>
        <w:numPr>
          <w:ilvl w:val="0"/>
          <w:numId w:val="8"/>
        </w:numPr>
        <w:spacing w:line="360" w:lineRule="auto"/>
        <w:ind w:left="0" w:firstLine="426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конечной осадки фундамента методом эквивалентного слоя.</w:t>
      </w:r>
    </w:p>
    <w:p w:rsidR="009F260F" w:rsidRDefault="009F26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 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о 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 - </w:t>
      </w:r>
      <w:r w:rsidRPr="009F260F">
        <w:rPr>
          <w:rFonts w:ascii="Times New Roman" w:eastAsia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 wp14:anchorId="0D1DF3A8" wp14:editId="5119214A">
            <wp:extent cx="133350" cy="1619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228,6</m:t>
        </m:r>
      </m:oMath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- 17.1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sym w:font="Symbol" w:char="00D7"/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3.0 =177,3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кПа,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=3,7 м,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слой – суглинок пылеватый, полутвердый с коэффициентом Пуассона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ν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=0,15.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По [прил 2, табл 4, 1] определяем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Аω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=0,985.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Толщина эквивалентного слоя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э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= Аω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0,985·3,7= 3,64 м.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Мощность сжимаемой толщи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с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=2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э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=2·3,64=7,28 м.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глубине заложения подошвы фундамента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=3,0 м в сжимаемую толщу входит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 и 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 слои грунтов с модулями деформаций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=25 МПа,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=28 МПа,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Относительные коэффициенты сжимаемости для: 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- второго слоя при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ν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 0,1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5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9F260F" w:rsidRPr="009F260F" w:rsidRDefault="009F260F" w:rsidP="009F260F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0,15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1-0,15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>=0,947</m:t>
          </m:r>
        </m:oMath>
      </m:oMathPara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υII 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= β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 xml:space="preserve">II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/ E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= 0,947/25 = 0,038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-1 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=0,000038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кПа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-1</w:t>
      </w:r>
      <w:r w:rsidRPr="009F260F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position w:val="-28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- третьего слоя ( песок пылеватый)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ν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III</w:t>
      </w:r>
      <w:r w:rsidRPr="009F260F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 0,22;</w:t>
      </w:r>
      <w:r w:rsidRPr="009F260F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t xml:space="preserve"> </w:t>
      </w:r>
    </w:p>
    <w:p w:rsidR="009F260F" w:rsidRPr="009F260F" w:rsidRDefault="009F260F" w:rsidP="009F260F">
      <w:pPr>
        <w:spacing w:after="0" w:line="360" w:lineRule="auto"/>
        <w:ind w:left="426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0,22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1-0,22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=0,88</m:t>
          </m:r>
          <m:r>
            <w:rPr>
              <w:rFonts w:ascii="Times New Roman" w:eastAsia="Times New Roman" w:hAnsi="Times New Roman"/>
              <w:position w:val="-28"/>
              <w:sz w:val="28"/>
              <w:szCs w:val="28"/>
              <w:lang w:eastAsia="ru-RU"/>
            </w:rPr>
            <w:br/>
          </m:r>
        </m:oMath>
      </m:oMathPara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υIII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9F260F">
        <w:rPr>
          <w:rFonts w:ascii="Malgun Gothic" w:eastAsia="Malgun Gothic" w:hAnsi="Malgun Gothic" w:cs="Malgun Gothic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III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>/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Pr="009F260F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9F260F">
        <w:rPr>
          <w:rFonts w:ascii="Malgun Gothic" w:eastAsia="Malgun Gothic" w:hAnsi="Malgun Gothic" w:cs="Malgun Gothic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0,88/28=</w:t>
      </w:r>
      <w:r w:rsidRPr="009F260F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9F260F">
        <w:rPr>
          <w:rFonts w:ascii="Malgun Gothic" w:eastAsia="Malgun Gothic" w:hAnsi="Malgun Gothic" w:cs="Malgun Gothic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0,031</w:t>
      </w:r>
      <w:r w:rsidRPr="009F260F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9F260F">
        <w:rPr>
          <w:rFonts w:ascii="Malgun Gothic" w:eastAsia="Malgun Gothic" w:hAnsi="Malgun Gothic" w:cs="Malgun Gothic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Pr="009F260F">
        <w:rPr>
          <w:rFonts w:ascii="Times New Roman" w:eastAsia="Times New Roman" w:hAnsi="Times New Roman"/>
          <w:noProof/>
          <w:color w:val="FFFFFF"/>
          <w:spacing w:val="-20000"/>
          <w:sz w:val="2"/>
          <w:szCs w:val="28"/>
          <w:lang w:eastAsia="ru-RU"/>
        </w:rPr>
        <w:t xml:space="preserve"> ‏</w:t>
      </w:r>
      <w:r w:rsidRPr="009F260F">
        <w:rPr>
          <w:rFonts w:ascii="Malgun Gothic" w:eastAsia="Malgun Gothic" w:hAnsi="Malgun Gothic" w:cs="Malgun Gothic" w:hint="eastAsia"/>
          <w:noProof/>
          <w:color w:val="FFFFFF"/>
          <w:spacing w:val="-20000"/>
          <w:sz w:val="2"/>
          <w:szCs w:val="2"/>
          <w:rtl/>
          <w:lang w:eastAsia="ru-RU" w:bidi="syr-SY"/>
        </w:rPr>
        <w:t>ㅤ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=0,000031 кПа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-1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F260F" w:rsidRPr="009F260F" w:rsidRDefault="009F260F" w:rsidP="009F260F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1EE2A2" wp14:editId="57E93705">
            <wp:extent cx="3527231" cy="399155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 l="28744" t="16794" r="36773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31" cy="39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F" w:rsidRDefault="009F260F" w:rsidP="009F260F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8 -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Расчётная схема осадки фундамента </w:t>
      </w:r>
    </w:p>
    <w:p w:rsidR="009F260F" w:rsidRPr="009F260F" w:rsidRDefault="009F260F" w:rsidP="009F260F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методом эквивалентного слоя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- средний относительный коэффициент сжимаемости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acc>
            <m:accPr>
              <m:chr m:val="̅"/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v</m:t>
                  </m:r>
                </m:sub>
              </m:sSub>
            </m:e>
          </m:acc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vi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</m:t>
              </m:r>
              <m:sSubSup>
                <m:sSub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э</m:t>
                  </m:r>
                </m:sub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bSup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2,3∙0,000038∙6,13+4,98∙0,000031∙2,49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3,64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=0,000035</m:t>
          </m:r>
        </m:oMath>
      </m:oMathPara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Конечная осадка фундамента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 wp14:anchorId="28F09050" wp14:editId="2FDD0A35">
            <wp:extent cx="733425" cy="228600"/>
            <wp:effectExtent l="19050" t="0" r="9525" b="0"/>
            <wp:docPr id="19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=177,3·3,64·0,000035</w:t>
      </w:r>
      <w:r w:rsidRPr="009F260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>= 0,0226м. = 2,26см</w:t>
      </w:r>
    </w:p>
    <w:p w:rsidR="009F260F" w:rsidRPr="009F260F" w:rsidRDefault="009F260F" w:rsidP="009F260F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Проверка условия</w:t>
      </w:r>
    </w:p>
    <w:p w:rsidR="009F260F" w:rsidRDefault="009F260F" w:rsidP="009F26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=2,26 см &lt; </w:t>
      </w:r>
      <w:r w:rsidRPr="009F260F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</w:t>
      </w:r>
      <w:r w:rsidRPr="009F260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F260F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u</w:t>
      </w:r>
      <w:r w:rsidRPr="009F260F">
        <w:rPr>
          <w:rFonts w:ascii="Times New Roman" w:eastAsia="Times New Roman" w:hAnsi="Times New Roman"/>
          <w:sz w:val="28"/>
          <w:szCs w:val="28"/>
          <w:lang w:eastAsia="ru-RU"/>
        </w:rPr>
        <w:t xml:space="preserve"> =10 см – условие удовлетворяется.</w:t>
      </w:r>
    </w:p>
    <w:p w:rsidR="00C77D6D" w:rsidRDefault="00C77D6D" w:rsidP="00B76808">
      <w:pPr>
        <w:pStyle w:val="a3"/>
        <w:spacing w:before="24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нятие7</w:t>
      </w:r>
    </w:p>
    <w:p w:rsidR="00C77D6D" w:rsidRPr="00431751" w:rsidRDefault="00C77D6D" w:rsidP="00C77D6D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конечных осадок отдельных фундаментов с учетом их взаимного влияния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C77D6D" w:rsidRDefault="00C77D6D" w:rsidP="00C77D6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C77D6D" w:rsidRDefault="00C77D6D" w:rsidP="00C77D6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полную осадку фундаментов с учетом их взаимного влияния.</w:t>
      </w:r>
    </w:p>
    <w:p w:rsidR="00C77D6D" w:rsidRDefault="00C77D6D" w:rsidP="00C77D6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C77D6D" w:rsidRDefault="00C77D6D" w:rsidP="00C77D6D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собственной осадки фундамента методом эквивалентного слоя.</w:t>
      </w:r>
    </w:p>
    <w:p w:rsidR="00C77D6D" w:rsidRDefault="00C77D6D" w:rsidP="00C77D6D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дополнительной осадки фундамента методом угловых точек от загружения соседнего.</w:t>
      </w:r>
    </w:p>
    <w:p w:rsidR="00C77D6D" w:rsidRDefault="00C77D6D" w:rsidP="00C77D6D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с учетом их взаимного влияния.</w:t>
      </w:r>
    </w:p>
    <w:p w:rsidR="00E93FA1" w:rsidRDefault="00E93FA1" w:rsidP="00C77D6D">
      <w:pPr>
        <w:pStyle w:val="Style19"/>
        <w:spacing w:before="240"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Определить осадку фундаментов с учетом их взаимного влияния согласно расчетной схеме на рис. </w:t>
      </w:r>
      <w:r w:rsidR="003343BD">
        <w:rPr>
          <w:rStyle w:val="FontStyle124"/>
          <w:sz w:val="28"/>
          <w:szCs w:val="28"/>
          <w:lang w:eastAsia="ru-RU"/>
        </w:rPr>
        <w:t>9</w:t>
      </w:r>
      <w:r>
        <w:rPr>
          <w:rStyle w:val="FontStyle124"/>
          <w:sz w:val="28"/>
          <w:szCs w:val="28"/>
          <w:lang w:eastAsia="ru-RU"/>
        </w:rPr>
        <w:t>.</w:t>
      </w:r>
    </w:p>
    <w:p w:rsidR="00E93FA1" w:rsidRPr="00635968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i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Мощность эквивалентного слоя по формуле</w:t>
      </w:r>
      <w:r w:rsidR="003343BD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h</m:t>
            </m:r>
          </m:e>
          <m:sub>
            <m:r>
              <w:rPr>
                <w:rFonts w:ascii="Cambria Math" w:hAnsi="Cambria Math"/>
                <w:lang w:eastAsia="ru-RU"/>
              </w:rPr>
              <m:t>э</m:t>
            </m:r>
          </m:sub>
        </m:sSub>
        <m:r>
          <w:rPr>
            <w:rFonts w:ascii="Cambria Math" w:hAnsi="Cambria Math"/>
            <w:lang w:eastAsia="ru-RU"/>
          </w:rPr>
          <m:t>=A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ω</m:t>
            </m:r>
          </m:e>
          <m:sub>
            <m:r>
              <w:rPr>
                <w:rFonts w:ascii="Cambria Math" w:hAnsi="Cambria Math"/>
                <w:lang w:eastAsia="ru-RU"/>
              </w:rPr>
              <m:t>m</m:t>
            </m:r>
          </m:sub>
        </m:sSub>
        <m:r>
          <w:rPr>
            <w:rFonts w:ascii="Cambria Math" w:hAnsi="Cambria Math"/>
            <w:lang w:eastAsia="ru-RU"/>
          </w:rPr>
          <m:t>b=0,985∙3,7=3,64 м,</m:t>
        </m:r>
      </m:oMath>
    </w:p>
    <w:p w:rsidR="00E93FA1" w:rsidRPr="004253A5" w:rsidRDefault="00E93FA1" w:rsidP="00E93FA1">
      <w:pPr>
        <w:pStyle w:val="Style19"/>
        <w:spacing w:line="360" w:lineRule="auto"/>
        <w:jc w:val="both"/>
        <w:rPr>
          <w:rStyle w:val="FontStyle124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r>
          <w:rPr>
            <w:rFonts w:ascii="Cambria Math" w:hAnsi="Cambria Math"/>
            <w:lang w:eastAsia="ru-RU"/>
          </w:rPr>
          <m:t>A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ω</m:t>
            </m:r>
          </m:e>
          <m:sub>
            <m:r>
              <w:rPr>
                <w:rFonts w:ascii="Cambria Math" w:hAnsi="Cambria Math"/>
                <w:lang w:eastAsia="ru-RU"/>
              </w:rPr>
              <m:t>m</m:t>
            </m:r>
          </m:sub>
        </m:sSub>
        <m:r>
          <w:rPr>
            <w:rFonts w:ascii="Cambria Math" w:hAnsi="Cambria Math"/>
            <w:lang w:eastAsia="ru-RU"/>
          </w:rPr>
          <m:t>=0,985</m:t>
        </m:r>
      </m:oMath>
      <w:r w:rsidR="003343BD">
        <w:rPr>
          <w:rStyle w:val="FontStyle124"/>
          <w:lang w:eastAsia="ru-RU"/>
        </w:rPr>
        <w:t xml:space="preserve"> </w:t>
      </w:r>
      <w:r w:rsidRPr="004253A5">
        <w:rPr>
          <w:rStyle w:val="FontStyle124"/>
          <w:sz w:val="28"/>
          <w:szCs w:val="28"/>
          <w:lang w:eastAsia="ru-RU"/>
        </w:rPr>
        <w:t>п</w:t>
      </w:r>
      <w:r>
        <w:rPr>
          <w:rStyle w:val="FontStyle124"/>
          <w:sz w:val="28"/>
          <w:szCs w:val="28"/>
          <w:lang w:eastAsia="ru-RU"/>
        </w:rPr>
        <w:t xml:space="preserve">ри 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</w:t>
      </w:r>
      <w:r w:rsidR="003343BD">
        <w:rPr>
          <w:rStyle w:val="FontStyle124"/>
          <w:sz w:val="28"/>
          <w:szCs w:val="28"/>
          <w:lang w:eastAsia="ru-RU"/>
        </w:rPr>
        <w:t>1</w:t>
      </w:r>
      <w:r w:rsidR="00F70006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,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 w:rsidR="003343BD">
        <w:rPr>
          <w:rStyle w:val="FontStyle124"/>
          <w:sz w:val="28"/>
          <w:szCs w:val="28"/>
          <w:lang w:eastAsia="ru-RU"/>
        </w:rPr>
        <w:t xml:space="preserve"> = 1</w:t>
      </w:r>
      <w:r>
        <w:rPr>
          <w:rStyle w:val="FontStyle124"/>
          <w:sz w:val="28"/>
          <w:szCs w:val="28"/>
          <w:lang w:eastAsia="ru-RU"/>
        </w:rPr>
        <w:t>.</w:t>
      </w:r>
    </w:p>
    <w:p w:rsidR="00E93FA1" w:rsidRDefault="00E93FA1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val="en-US" w:eastAsia="ru-RU"/>
        </w:rPr>
      </w:pPr>
      <w:r>
        <w:rPr>
          <w:rStyle w:val="FontStyle124"/>
          <w:sz w:val="28"/>
          <w:szCs w:val="28"/>
          <w:lang w:eastAsia="ru-RU"/>
        </w:rPr>
        <w:t>Собственная осадка фундамента по формуле</w:t>
      </w:r>
    </w:p>
    <w:p w:rsidR="00E93FA1" w:rsidRDefault="009F260F" w:rsidP="00E93FA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s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h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=3,64∙3,5∙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10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-5</m:t>
              </m:r>
            </m:sup>
          </m:sSup>
          <m:r>
            <w:rPr>
              <w:rFonts w:ascii="Cambria Math" w:hAnsi="Cambria Math"/>
              <w:lang w:eastAsia="ru-RU"/>
            </w:rPr>
            <m:t>∙177,3=0,0226 м=2,26 см.</m:t>
          </m:r>
        </m:oMath>
      </m:oMathPara>
    </w:p>
    <w:p w:rsidR="00F70006" w:rsidRDefault="00E93FA1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фундамента </w:t>
      </w:r>
      <w:r w:rsidRPr="00E46D28">
        <w:rPr>
          <w:rStyle w:val="FontStyle124"/>
          <w:i/>
          <w:sz w:val="28"/>
          <w:szCs w:val="28"/>
          <w:lang w:val="en-US" w:eastAsia="ru-RU"/>
        </w:rPr>
        <w:t>S</w:t>
      </w:r>
      <w:r w:rsidRPr="00E46D28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от загружения соседнего определяется по методу угловых точек. Центральная точка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рассматриваемого фундамента 2 является угловой для прямоугольников загрузки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 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 xml:space="preserve">, прямоугольник </w:t>
      </w:r>
      <w:r w:rsidRPr="00E46D28">
        <w:rPr>
          <w:rStyle w:val="FontStyle124"/>
          <w:i/>
          <w:sz w:val="28"/>
          <w:szCs w:val="28"/>
          <w:lang w:val="en-US" w:eastAsia="ru-RU"/>
        </w:rPr>
        <w:t>BCFE</w:t>
      </w:r>
      <w:r>
        <w:rPr>
          <w:rStyle w:val="FontStyle124"/>
          <w:sz w:val="28"/>
          <w:szCs w:val="28"/>
          <w:lang w:eastAsia="ru-RU"/>
        </w:rPr>
        <w:t xml:space="preserve"> загружен фиктивно.</w:t>
      </w:r>
      <w:r w:rsidR="00F70006" w:rsidRPr="00F70006">
        <w:rPr>
          <w:rStyle w:val="FontStyle124"/>
          <w:sz w:val="28"/>
          <w:szCs w:val="28"/>
          <w:lang w:eastAsia="ru-RU"/>
        </w:rPr>
        <w:t xml:space="preserve"> </w:t>
      </w:r>
    </w:p>
    <w:p w:rsidR="00F70006" w:rsidRPr="00F70006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F70006">
        <w:rPr>
          <w:rStyle w:val="FontStyle124"/>
          <w:sz w:val="28"/>
          <w:szCs w:val="28"/>
          <w:lang w:eastAsia="ru-RU"/>
        </w:rPr>
        <w:t xml:space="preserve">Дополнительная осадка в точке </w:t>
      </w:r>
      <w:r w:rsidRPr="00F70006">
        <w:rPr>
          <w:rStyle w:val="FontStyle124"/>
          <w:i/>
          <w:sz w:val="28"/>
          <w:szCs w:val="28"/>
          <w:lang w:val="en-US" w:eastAsia="ru-RU"/>
        </w:rPr>
        <w:t>F</w:t>
      </w:r>
      <w:r w:rsidRPr="00F70006">
        <w:rPr>
          <w:rStyle w:val="FontStyle124"/>
          <w:sz w:val="28"/>
          <w:szCs w:val="28"/>
          <w:lang w:eastAsia="ru-RU"/>
        </w:rPr>
        <w:t xml:space="preserve"> фундамента 2 </w:t>
      </w:r>
      <w:r w:rsidRPr="00F70006">
        <w:rPr>
          <w:rStyle w:val="FontStyle124"/>
          <w:spacing w:val="-18"/>
          <w:sz w:val="28"/>
          <w:szCs w:val="28"/>
          <w:lang w:eastAsia="ru-RU"/>
        </w:rPr>
        <w:t>от загружения фундамента 1.</w:t>
      </w:r>
    </w:p>
    <w:p w:rsidR="00F70006" w:rsidRDefault="009F260F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д</m:t>
              </m:r>
            </m:sub>
          </m:sSub>
          <m:r>
            <w:rPr>
              <w:rFonts w:ascii="Cambria Math" w:hAnsi="Cambria Math"/>
              <w:lang w:eastAsia="ru-RU"/>
            </w:rPr>
            <m:t>=2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I</m:t>
                  </m:r>
                </m:sup>
              </m:sSubSup>
              <m:r>
                <w:rPr>
                  <w:rFonts w:ascii="Cambria Math" w:hAnsi="Cambria Math"/>
                  <w:lang w:eastAsia="ru-RU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II</m:t>
                  </m:r>
                </m:sup>
              </m:sSubSup>
            </m:e>
          </m:d>
          <m:r>
            <w:rPr>
              <w:rFonts w:ascii="Cambria Math" w:hAnsi="Cambria Math"/>
              <w:lang w:eastAsia="ru-RU"/>
            </w:rPr>
            <m:t>=2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эс</m:t>
                  </m:r>
                </m:sub>
                <m:sup>
                  <m:r>
                    <w:rPr>
                      <w:rFonts w:ascii="Cambria Math" w:hAnsi="Cambria Math"/>
                      <w:lang w:val="en-US" w:eastAsia="ru-RU"/>
                    </w:rPr>
                    <m:t>I</m:t>
                  </m:r>
                </m:sup>
              </m:sSubSup>
              <m:r>
                <w:rPr>
                  <w:rFonts w:ascii="Cambria Math" w:hAnsi="Cambria Math"/>
                  <w:lang w:eastAsia="ru-RU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эс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II</m:t>
                  </m:r>
                </m:sup>
              </m:sSubSup>
            </m:e>
          </m:d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=2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1,92-1,532</m:t>
              </m:r>
            </m:e>
          </m:d>
          <m:r>
            <w:rPr>
              <w:rFonts w:ascii="Cambria Math" w:hAnsi="Cambria Math"/>
              <w:lang w:eastAsia="ru-RU"/>
            </w:rPr>
            <m:t>∙3,5∙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10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-5</m:t>
              </m:r>
            </m:sup>
          </m:sSup>
          <m:r>
            <w:rPr>
              <w:rFonts w:ascii="Cambria Math" w:hAnsi="Cambria Math"/>
              <w:lang w:eastAsia="ru-RU"/>
            </w:rPr>
            <m:t>∙177,3=482∙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10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-5</m:t>
              </m:r>
            </m:sup>
          </m:sSup>
          <m:r>
            <w:rPr>
              <w:rFonts w:ascii="Cambria Math" w:hAnsi="Cambria Math"/>
              <w:lang w:eastAsia="ru-RU"/>
            </w:rPr>
            <m:t>=0,48 см.</m:t>
          </m:r>
        </m:oMath>
      </m:oMathPara>
    </w:p>
    <w:p w:rsidR="00F70006" w:rsidRPr="00E46D28" w:rsidRDefault="00F70006" w:rsidP="00F70006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val="en-US"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F</m:t>
            </m:r>
          </m:sub>
          <m:sup>
            <m:r>
              <w:rPr>
                <w:rFonts w:ascii="Cambria Math" w:hAnsi="Cambria Math"/>
                <w:lang w:eastAsia="ru-RU"/>
              </w:rPr>
              <m:t>I</m:t>
            </m:r>
          </m:sup>
        </m:sSubSup>
        <m:r>
          <w:rPr>
            <w:rFonts w:ascii="Cambria Math" w:hAnsi="Cambria Math"/>
            <w:lang w:eastAsia="ru-RU"/>
          </w:rPr>
          <m:t xml:space="preserve"> и </m:t>
        </m:r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F</m:t>
            </m:r>
          </m:sub>
          <m:sup>
            <m:r>
              <w:rPr>
                <w:rFonts w:ascii="Cambria Math" w:hAnsi="Cambria Math"/>
                <w:lang w:eastAsia="ru-RU"/>
              </w:rPr>
              <m:t>II</m:t>
            </m:r>
          </m:sup>
        </m:sSubSup>
      </m:oMath>
      <w:r>
        <w:rPr>
          <w:rStyle w:val="FontStyle124"/>
          <w:sz w:val="28"/>
          <w:szCs w:val="28"/>
          <w:lang w:eastAsia="ru-RU"/>
        </w:rPr>
        <w:t xml:space="preserve"> – соответственно осадки угловой точки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прямоугольников 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 w:rsidRPr="007826CD">
        <w:rPr>
          <w:rStyle w:val="FontStyle124"/>
          <w:i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 xml:space="preserve">и </w:t>
      </w:r>
      <w:r w:rsidRPr="00697405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>.</w:t>
      </w:r>
    </w:p>
    <w:p w:rsidR="00F70006" w:rsidRPr="00246D82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Для </w:t>
      </w:r>
      <w:r w:rsidRPr="00246D82">
        <w:rPr>
          <w:rStyle w:val="FontStyle124"/>
          <w:sz w:val="28"/>
          <w:szCs w:val="28"/>
          <w:lang w:eastAsia="ru-RU"/>
        </w:rPr>
        <w:t xml:space="preserve">прямоугольников </w:t>
      </w:r>
      <w:r w:rsidRPr="00246D82">
        <w:rPr>
          <w:rStyle w:val="FontStyle124"/>
          <w:i/>
          <w:sz w:val="28"/>
          <w:szCs w:val="28"/>
          <w:lang w:val="en-US" w:eastAsia="ru-RU"/>
        </w:rPr>
        <w:t>I</w:t>
      </w:r>
      <w:r w:rsidRPr="00246D82">
        <w:rPr>
          <w:rStyle w:val="FontStyle124"/>
          <w:sz w:val="28"/>
          <w:szCs w:val="28"/>
          <w:lang w:eastAsia="ru-RU"/>
        </w:rPr>
        <w:t xml:space="preserve">: </w:t>
      </w:r>
      <w:r w:rsidRPr="00246D82">
        <w:rPr>
          <w:rStyle w:val="FontStyle124"/>
          <w:i/>
          <w:sz w:val="28"/>
          <w:szCs w:val="28"/>
          <w:lang w:val="en-US" w:eastAsia="ru-RU"/>
        </w:rPr>
        <w:t>n</w:t>
      </w:r>
      <w:r w:rsidRPr="00246D82">
        <w:rPr>
          <w:rStyle w:val="FontStyle124"/>
          <w:i/>
          <w:sz w:val="28"/>
          <w:szCs w:val="28"/>
          <w:lang w:eastAsia="ru-RU"/>
        </w:rPr>
        <w:t xml:space="preserve"> = </w:t>
      </w:r>
      <w:r w:rsidRPr="00246D82">
        <w:rPr>
          <w:rStyle w:val="FontStyle124"/>
          <w:i/>
          <w:sz w:val="28"/>
          <w:szCs w:val="28"/>
          <w:lang w:val="en-US" w:eastAsia="ru-RU"/>
        </w:rPr>
        <w:t>l</w:t>
      </w:r>
      <w:r w:rsidRPr="00246D82">
        <w:rPr>
          <w:rStyle w:val="FontStyle124"/>
          <w:i/>
          <w:sz w:val="28"/>
          <w:szCs w:val="28"/>
          <w:lang w:eastAsia="ru-RU"/>
        </w:rPr>
        <w:t>/</w:t>
      </w:r>
      <w:r w:rsidRPr="00246D82">
        <w:rPr>
          <w:rStyle w:val="FontStyle124"/>
          <w:i/>
          <w:sz w:val="28"/>
          <w:szCs w:val="28"/>
          <w:lang w:val="en-US" w:eastAsia="ru-RU"/>
        </w:rPr>
        <w:t>b</w:t>
      </w:r>
      <w:r w:rsidRPr="00246D82">
        <w:rPr>
          <w:rStyle w:val="FontStyle124"/>
          <w:sz w:val="28"/>
          <w:szCs w:val="28"/>
          <w:lang w:eastAsia="ru-RU"/>
        </w:rPr>
        <w:t xml:space="preserve"> = 7,</w:t>
      </w:r>
      <w:r>
        <w:rPr>
          <w:rStyle w:val="FontStyle124"/>
          <w:sz w:val="28"/>
          <w:szCs w:val="28"/>
          <w:lang w:eastAsia="ru-RU"/>
        </w:rPr>
        <w:t>85</w:t>
      </w:r>
      <w:r w:rsidRPr="00246D82">
        <w:rPr>
          <w:rStyle w:val="FontStyle124"/>
          <w:sz w:val="28"/>
          <w:szCs w:val="28"/>
          <w:lang w:eastAsia="ru-RU"/>
        </w:rPr>
        <w:t>/1,</w:t>
      </w:r>
      <w:r>
        <w:rPr>
          <w:rStyle w:val="FontStyle124"/>
          <w:sz w:val="28"/>
          <w:szCs w:val="28"/>
          <w:lang w:eastAsia="ru-RU"/>
        </w:rPr>
        <w:t>85</w:t>
      </w:r>
      <w:r w:rsidRPr="00246D82">
        <w:rPr>
          <w:rStyle w:val="FontStyle124"/>
          <w:sz w:val="28"/>
          <w:szCs w:val="28"/>
          <w:lang w:eastAsia="ru-RU"/>
        </w:rPr>
        <w:t xml:space="preserve"> = 4,</w:t>
      </w:r>
      <w:r>
        <w:rPr>
          <w:rStyle w:val="FontStyle124"/>
          <w:sz w:val="28"/>
          <w:szCs w:val="28"/>
          <w:lang w:eastAsia="ru-RU"/>
        </w:rPr>
        <w:t>24</w:t>
      </w:r>
      <w:r w:rsidRPr="00246D82">
        <w:rPr>
          <w:rStyle w:val="FontStyle124"/>
          <w:sz w:val="28"/>
          <w:szCs w:val="28"/>
          <w:lang w:eastAsia="ru-RU"/>
        </w:rPr>
        <w:t xml:space="preserve">; коэффициент эквивалентного слоя  для угловой точки при </w:t>
      </w:r>
      <w:r w:rsidRPr="00246D82">
        <w:rPr>
          <w:rStyle w:val="FontStyle124"/>
          <w:i/>
          <w:sz w:val="28"/>
          <w:szCs w:val="28"/>
          <w:lang w:val="en-US" w:eastAsia="ru-RU"/>
        </w:rPr>
        <w:t>v</w:t>
      </w:r>
      <w:r w:rsidRPr="00246D82">
        <w:rPr>
          <w:rStyle w:val="FontStyle124"/>
          <w:sz w:val="28"/>
          <w:szCs w:val="28"/>
          <w:lang w:eastAsia="ru-RU"/>
        </w:rPr>
        <w:t xml:space="preserve"> = 0,1</w:t>
      </w:r>
      <w:r>
        <w:rPr>
          <w:rStyle w:val="FontStyle124"/>
          <w:sz w:val="28"/>
          <w:szCs w:val="28"/>
          <w:lang w:eastAsia="ru-RU"/>
        </w:rPr>
        <w:t>5</w:t>
      </w:r>
      <w:r w:rsidRPr="00246D82">
        <w:rPr>
          <w:rStyle w:val="FontStyle124"/>
          <w:sz w:val="28"/>
          <w:szCs w:val="28"/>
          <w:lang w:eastAsia="ru-RU"/>
        </w:rPr>
        <w:t xml:space="preserve"> по формуле.</w:t>
      </w:r>
    </w:p>
    <w:p w:rsidR="00F70006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eastAsia="ru-RU"/>
            </w:rPr>
            <m:t>=0,5А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=0,5∙2,075=1,038.</m:t>
          </m:r>
        </m:oMath>
      </m:oMathPara>
    </w:p>
    <w:p w:rsidR="00F70006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 xml:space="preserve">Мощность эквивалентного слоя </w:t>
      </w:r>
    </w:p>
    <w:p w:rsidR="00F70006" w:rsidRDefault="009F260F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lang w:eastAsia="ru-RU"/>
                </w:rPr>
                <m:t>h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эс</m:t>
              </m:r>
            </m:sub>
            <m:sup>
              <m:r>
                <w:rPr>
                  <w:rFonts w:ascii="Cambria Math" w:hAnsi="Cambria Math"/>
                  <w:lang w:val="en-US" w:eastAsia="ru-RU"/>
                </w:rPr>
                <m:t>I</m:t>
              </m:r>
            </m:sup>
          </m:sSubSup>
          <m:r>
            <w:rPr>
              <w:rFonts w:ascii="Cambria Math" w:hAnsi="Cambria Math"/>
              <w:lang w:eastAsia="ru-RU"/>
            </w:rPr>
            <m:t>=A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val="en-US" w:eastAsia="ru-RU"/>
            </w:rPr>
            <m:t>b</m:t>
          </m:r>
          <m:r>
            <w:rPr>
              <w:rFonts w:ascii="Cambria Math" w:hAnsi="Cambria Math"/>
              <w:lang w:eastAsia="ru-RU"/>
            </w:rPr>
            <m:t>=1,038∙1,85=1,92 м.</m:t>
          </m:r>
        </m:oMath>
      </m:oMathPara>
    </w:p>
    <w:p w:rsidR="00F70006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Для прямоугольников </w:t>
      </w:r>
      <w:r w:rsidRPr="00925CAD">
        <w:rPr>
          <w:rStyle w:val="FontStyle124"/>
          <w:i/>
          <w:sz w:val="28"/>
          <w:szCs w:val="28"/>
          <w:lang w:val="en-US" w:eastAsia="ru-RU"/>
        </w:rPr>
        <w:t>I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: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4,15/1,85 = 2,24;</w:t>
      </w:r>
    </w:p>
    <w:p w:rsidR="00F70006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eastAsia="ru-RU"/>
            </w:rPr>
            <m:t>=0,5А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0</m:t>
              </m:r>
            </m:sub>
          </m:sSub>
          <m:r>
            <w:rPr>
              <w:rFonts w:ascii="Cambria Math" w:hAnsi="Cambria Math"/>
              <w:lang w:eastAsia="ru-RU"/>
            </w:rPr>
            <m:t>=0,5∙1,654=0,828;</m:t>
          </m:r>
        </m:oMath>
      </m:oMathPara>
    </w:p>
    <w:p w:rsidR="00F70006" w:rsidRDefault="009F260F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eastAsia="ru-RU"/>
                </w:rPr>
              </m:ctrlPr>
            </m:sSubSupPr>
            <m:e>
              <m:r>
                <w:rPr>
                  <w:rFonts w:ascii="Cambria Math" w:hAnsi="Cambria Math"/>
                  <w:lang w:val="en-US" w:eastAsia="ru-RU"/>
                </w:rPr>
                <m:t>h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эс</m:t>
              </m:r>
            </m:sub>
            <m:sup>
              <m:r>
                <w:rPr>
                  <w:rFonts w:ascii="Cambria Math" w:hAnsi="Cambria Math"/>
                  <w:lang w:val="en-US" w:eastAsia="ru-RU"/>
                </w:rPr>
                <m:t>II</m:t>
              </m:r>
            </m:sup>
          </m:sSubSup>
          <m:r>
            <w:rPr>
              <w:rFonts w:ascii="Cambria Math" w:hAnsi="Cambria Math"/>
              <w:lang w:eastAsia="ru-RU"/>
            </w:rPr>
            <m:t>=A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ω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с</m:t>
              </m:r>
            </m:sub>
          </m:sSub>
          <m:r>
            <w:rPr>
              <w:rFonts w:ascii="Cambria Math" w:hAnsi="Cambria Math"/>
              <w:lang w:val="en-US" w:eastAsia="ru-RU"/>
            </w:rPr>
            <m:t>b</m:t>
          </m:r>
          <m:r>
            <w:rPr>
              <w:rFonts w:ascii="Cambria Math" w:hAnsi="Cambria Math"/>
              <w:lang w:eastAsia="ru-RU"/>
            </w:rPr>
            <m:t>=0,828∙1,85=1,532 м.</m:t>
          </m:r>
        </m:oMath>
      </m:oMathPara>
    </w:p>
    <w:p w:rsidR="00F70006" w:rsidRDefault="00F70006" w:rsidP="00F7000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под колонны с учетом их взаимного влияния</w:t>
      </w:r>
    </w:p>
    <w:p w:rsidR="00F70006" w:rsidRPr="00635968" w:rsidRDefault="00F70006" w:rsidP="00F70006">
      <w:pPr>
        <w:pStyle w:val="Style19"/>
        <w:spacing w:line="360" w:lineRule="auto"/>
        <w:ind w:firstLine="709"/>
        <w:jc w:val="center"/>
        <w:rPr>
          <w:rStyle w:val="FontStyle124"/>
          <w:i/>
          <w:sz w:val="28"/>
          <w:szCs w:val="28"/>
          <w:lang w:eastAsia="ru-RU"/>
        </w:rPr>
      </w:pP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=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+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eastAsia="ru-RU"/>
        </w:rPr>
        <w:t xml:space="preserve">д </w:t>
      </w:r>
      <w:r w:rsidRPr="00635968">
        <w:rPr>
          <w:rStyle w:val="FontStyle124"/>
          <w:i/>
          <w:sz w:val="28"/>
          <w:szCs w:val="28"/>
          <w:lang w:eastAsia="ru-RU"/>
        </w:rPr>
        <w:t>=</w:t>
      </w:r>
      <w:r>
        <w:rPr>
          <w:rStyle w:val="FontStyle124"/>
          <w:sz w:val="28"/>
          <w:szCs w:val="28"/>
          <w:lang w:eastAsia="ru-RU"/>
        </w:rPr>
        <w:t>2</w:t>
      </w:r>
      <w:r w:rsidRPr="00635968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26</w:t>
      </w:r>
      <w:r w:rsidRPr="00635968">
        <w:rPr>
          <w:rStyle w:val="FontStyle124"/>
          <w:sz w:val="28"/>
          <w:szCs w:val="28"/>
          <w:lang w:eastAsia="ru-RU"/>
        </w:rPr>
        <w:t xml:space="preserve"> + </w:t>
      </w:r>
      <w:r>
        <w:rPr>
          <w:rStyle w:val="FontStyle124"/>
          <w:sz w:val="28"/>
          <w:szCs w:val="28"/>
          <w:lang w:eastAsia="ru-RU"/>
        </w:rPr>
        <w:t>0</w:t>
      </w:r>
      <w:r w:rsidRPr="00635968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48</w:t>
      </w:r>
      <w:r w:rsidRPr="0063596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2</w:t>
      </w:r>
      <w:r w:rsidRPr="00635968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74</w:t>
      </w:r>
      <w:r w:rsidRPr="00635968">
        <w:rPr>
          <w:rStyle w:val="FontStyle124"/>
          <w:sz w:val="28"/>
          <w:szCs w:val="28"/>
          <w:lang w:eastAsia="ru-RU"/>
        </w:rPr>
        <w:t xml:space="preserve"> см</w:t>
      </w:r>
      <w:r w:rsidRPr="00635968">
        <w:rPr>
          <w:rStyle w:val="FontStyle124"/>
          <w:i/>
          <w:sz w:val="28"/>
          <w:szCs w:val="28"/>
          <w:lang w:eastAsia="ru-RU"/>
        </w:rPr>
        <w:t>.</w:t>
      </w:r>
    </w:p>
    <w:p w:rsidR="00FB0218" w:rsidRPr="00FB0218" w:rsidRDefault="00F70006" w:rsidP="00F70006">
      <w:pPr>
        <w:pStyle w:val="Style19"/>
        <w:spacing w:line="360" w:lineRule="auto"/>
        <w:jc w:val="center"/>
        <w:rPr>
          <w:rStyle w:val="FontStyle124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5179" cy="6509982"/>
            <wp:effectExtent l="0" t="0" r="0" b="0"/>
            <wp:docPr id="7" name="Рисунок 6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170"/>
                    <a:srcRect l="10245" t="8557" r="16276" b="10680"/>
                    <a:stretch>
                      <a:fillRect/>
                    </a:stretch>
                  </pic:blipFill>
                  <pic:spPr>
                    <a:xfrm>
                      <a:off x="0" y="0"/>
                      <a:ext cx="4762517" cy="654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4A" w:rsidRDefault="00E93FA1" w:rsidP="00F7000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Рис. </w:t>
      </w:r>
      <w:r w:rsidR="0069508E">
        <w:rPr>
          <w:rStyle w:val="FontStyle124"/>
          <w:sz w:val="28"/>
          <w:szCs w:val="28"/>
          <w:lang w:eastAsia="ru-RU"/>
        </w:rPr>
        <w:t>9</w:t>
      </w:r>
      <w:r>
        <w:rPr>
          <w:rStyle w:val="FontStyle124"/>
          <w:sz w:val="28"/>
          <w:szCs w:val="28"/>
          <w:lang w:eastAsia="ru-RU"/>
        </w:rPr>
        <w:t>. Расчетная схема к определению осадки фундаментов с учетом их взаимного влияния</w:t>
      </w:r>
      <w:r w:rsidR="007826CD" w:rsidRPr="007826CD">
        <w:rPr>
          <w:rStyle w:val="FontStyle124"/>
          <w:sz w:val="28"/>
          <w:szCs w:val="28"/>
          <w:lang w:eastAsia="ru-RU"/>
        </w:rPr>
        <w:t>.</w:t>
      </w:r>
    </w:p>
    <w:p w:rsidR="004E514A" w:rsidRDefault="004E514A" w:rsidP="004E514A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нятие8</w:t>
      </w:r>
    </w:p>
    <w:p w:rsidR="004E514A" w:rsidRPr="00431751" w:rsidRDefault="004E514A" w:rsidP="004E514A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котлованов зданий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рабочие чертежи котлована здания.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4E514A" w:rsidRDefault="004E514A" w:rsidP="004E514A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котлована здания.</w:t>
      </w:r>
    </w:p>
    <w:p w:rsidR="004E514A" w:rsidRDefault="004E514A" w:rsidP="004E514A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Разработка рабочих чертежей котлована здания.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Исходные данные:</w:t>
      </w:r>
    </w:p>
    <w:p w:rsidR="004E514A" w:rsidRPr="007C032E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1. Размеры здания в плане </w:t>
      </w:r>
      <w:r>
        <w:rPr>
          <w:rStyle w:val="FontStyle124"/>
          <w:sz w:val="28"/>
          <w:szCs w:val="28"/>
          <w:lang w:val="en-US" w:eastAsia="ru-RU"/>
        </w:rPr>
        <w:t>L</w:t>
      </w:r>
      <w:r>
        <w:rPr>
          <w:rStyle w:val="FontStyle124"/>
          <w:sz w:val="28"/>
          <w:szCs w:val="28"/>
          <w:lang w:eastAsia="ru-RU"/>
        </w:rPr>
        <w:t>х</w:t>
      </w:r>
      <w:r>
        <w:rPr>
          <w:rStyle w:val="FontStyle124"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36х</w:t>
      </w:r>
      <w:r w:rsidRPr="009C42DD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8</w:t>
      </w:r>
      <w:r w:rsidRPr="009C42DD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9C42DD">
        <w:rPr>
          <w:rStyle w:val="FontStyle124"/>
          <w:sz w:val="28"/>
          <w:szCs w:val="28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. Глубина заложения подошвы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d</w:t>
      </w:r>
      <w:r>
        <w:rPr>
          <w:rStyle w:val="FontStyle124"/>
          <w:sz w:val="28"/>
          <w:szCs w:val="28"/>
          <w:lang w:eastAsia="ru-RU"/>
        </w:rPr>
        <w:t xml:space="preserve"> = 3,0 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3. Грунт основания твердый суглинок.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4. Ширина сборного ленточного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2,</w:t>
      </w:r>
      <w:r w:rsidR="009F260F">
        <w:rPr>
          <w:rStyle w:val="FontStyle124"/>
          <w:sz w:val="28"/>
          <w:szCs w:val="28"/>
          <w:lang w:eastAsia="ru-RU"/>
        </w:rPr>
        <w:t>6</w:t>
      </w:r>
      <w:r>
        <w:rPr>
          <w:rStyle w:val="FontStyle124"/>
          <w:sz w:val="28"/>
          <w:szCs w:val="28"/>
          <w:lang w:eastAsia="ru-RU"/>
        </w:rPr>
        <w:t>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Требуется разработать рабочие чертежи котлована здания.</w:t>
      </w:r>
    </w:p>
    <w:p w:rsidR="004E514A" w:rsidRPr="009C42DD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pacing w:val="-16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Ширина прохода между </w:t>
      </w:r>
      <w:r w:rsidRPr="009C42DD">
        <w:rPr>
          <w:rStyle w:val="FontStyle124"/>
          <w:spacing w:val="-16"/>
          <w:sz w:val="28"/>
          <w:szCs w:val="28"/>
          <w:lang w:eastAsia="ru-RU"/>
        </w:rPr>
        <w:t xml:space="preserve">основанием откоса и фундаментом </w:t>
      </w:r>
      <w:r w:rsidRPr="009C42DD">
        <w:rPr>
          <w:rStyle w:val="FontStyle124"/>
          <w:i/>
          <w:spacing w:val="-16"/>
          <w:sz w:val="28"/>
          <w:szCs w:val="28"/>
          <w:lang w:val="en-US" w:eastAsia="ru-RU"/>
        </w:rPr>
        <w:t>a</w:t>
      </w:r>
      <w:r>
        <w:rPr>
          <w:rStyle w:val="FontStyle124"/>
          <w:i/>
          <w:spacing w:val="-16"/>
          <w:sz w:val="28"/>
          <w:szCs w:val="28"/>
          <w:lang w:eastAsia="ru-RU"/>
        </w:rPr>
        <w:t xml:space="preserve"> </w:t>
      </w:r>
      <w:r w:rsidRPr="009C42DD">
        <w:rPr>
          <w:rStyle w:val="FontStyle124"/>
          <w:spacing w:val="-16"/>
          <w:sz w:val="28"/>
          <w:szCs w:val="28"/>
          <w:lang w:eastAsia="ru-RU"/>
        </w:rPr>
        <w:t>принимается 0,8 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дна котлована в плане: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</w:t>
      </w:r>
    </w:p>
    <w:p w:rsidR="004E514A" w:rsidRPr="007C032E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36 + 2(0,8 + 1,</w:t>
      </w:r>
      <w:r w:rsidR="00BE3FCC">
        <w:rPr>
          <w:rStyle w:val="FontStyle124"/>
          <w:sz w:val="28"/>
          <w:szCs w:val="28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>) = 39,6 м;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</w:t>
      </w:r>
    </w:p>
    <w:p w:rsidR="004E514A" w:rsidRPr="007C032E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val="en-US" w:eastAsia="ru-RU"/>
        </w:rPr>
        <w:t>B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18 + 2(0,8 + 1,</w:t>
      </w:r>
      <w:r w:rsidR="00BE3FCC">
        <w:rPr>
          <w:rStyle w:val="FontStyle124"/>
          <w:sz w:val="28"/>
          <w:szCs w:val="28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>) = 21,6 м;</w:t>
      </w:r>
    </w:p>
    <w:p w:rsidR="004E514A" w:rsidRPr="00240074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sz w:val="28"/>
          <w:szCs w:val="28"/>
          <w:lang w:eastAsia="ru-RU"/>
        </w:rPr>
        <w:t>Глубина котлована в точках 1, 2, 3, 4:</w:t>
      </w:r>
    </w:p>
    <w:p w:rsidR="004E514A" w:rsidRPr="00240074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1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53</w:t>
      </w:r>
      <w:r w:rsidRPr="00240074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97</w:t>
      </w:r>
      <w:r w:rsidRPr="00240074">
        <w:rPr>
          <w:rStyle w:val="FontStyle124"/>
          <w:sz w:val="28"/>
          <w:szCs w:val="28"/>
          <w:lang w:eastAsia="ru-RU"/>
        </w:rPr>
        <w:t xml:space="preserve"> - </w:t>
      </w:r>
      <w:r>
        <w:rPr>
          <w:rStyle w:val="FontStyle124"/>
          <w:sz w:val="28"/>
          <w:szCs w:val="28"/>
          <w:lang w:eastAsia="ru-RU"/>
        </w:rPr>
        <w:t>50,82</w:t>
      </w:r>
      <w:r w:rsidRPr="00240074">
        <w:rPr>
          <w:rStyle w:val="FontStyle124"/>
          <w:sz w:val="28"/>
          <w:szCs w:val="28"/>
          <w:lang w:eastAsia="ru-RU"/>
        </w:rPr>
        <w:t xml:space="preserve"> = 3,1</w:t>
      </w:r>
      <w:r>
        <w:rPr>
          <w:rStyle w:val="FontStyle124"/>
          <w:sz w:val="28"/>
          <w:szCs w:val="28"/>
          <w:lang w:eastAsia="ru-RU"/>
        </w:rPr>
        <w:t>5</w:t>
      </w:r>
      <w:r w:rsidRPr="00240074"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Pr="00240074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53</w:t>
      </w:r>
      <w:r w:rsidRPr="00240074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92</w:t>
      </w:r>
      <w:r w:rsidRPr="00240074">
        <w:rPr>
          <w:rStyle w:val="FontStyle124"/>
          <w:sz w:val="28"/>
          <w:szCs w:val="28"/>
          <w:lang w:eastAsia="ru-RU"/>
        </w:rPr>
        <w:t xml:space="preserve"> - </w:t>
      </w:r>
      <w:r>
        <w:rPr>
          <w:rStyle w:val="FontStyle124"/>
          <w:sz w:val="28"/>
          <w:szCs w:val="28"/>
          <w:lang w:eastAsia="ru-RU"/>
        </w:rPr>
        <w:t>50,82</w:t>
      </w:r>
      <w:r w:rsidRPr="00240074">
        <w:rPr>
          <w:rStyle w:val="FontStyle124"/>
          <w:sz w:val="28"/>
          <w:szCs w:val="28"/>
          <w:lang w:eastAsia="ru-RU"/>
        </w:rPr>
        <w:t xml:space="preserve"> = 3,1</w:t>
      </w:r>
      <w:r>
        <w:rPr>
          <w:rStyle w:val="FontStyle124"/>
          <w:sz w:val="28"/>
          <w:szCs w:val="28"/>
          <w:lang w:eastAsia="ru-RU"/>
        </w:rPr>
        <w:t>0</w:t>
      </w:r>
      <w:r w:rsidRPr="00240074"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Pr="00240074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3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53</w:t>
      </w:r>
      <w:r w:rsidRPr="00240074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73</w:t>
      </w:r>
      <w:r w:rsidRPr="00240074">
        <w:rPr>
          <w:rStyle w:val="FontStyle124"/>
          <w:sz w:val="28"/>
          <w:szCs w:val="28"/>
          <w:lang w:eastAsia="ru-RU"/>
        </w:rPr>
        <w:t xml:space="preserve"> - </w:t>
      </w:r>
      <w:r>
        <w:rPr>
          <w:rStyle w:val="FontStyle124"/>
          <w:sz w:val="28"/>
          <w:szCs w:val="28"/>
          <w:lang w:eastAsia="ru-RU"/>
        </w:rPr>
        <w:t>50,82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91</w:t>
      </w:r>
      <w:r w:rsidRPr="00240074"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240074">
        <w:rPr>
          <w:rStyle w:val="FontStyle124"/>
          <w:i/>
          <w:sz w:val="28"/>
          <w:szCs w:val="28"/>
          <w:lang w:val="en-US" w:eastAsia="ru-RU"/>
        </w:rPr>
        <w:t>h</w:t>
      </w:r>
      <w:r w:rsidRPr="00240074">
        <w:rPr>
          <w:rStyle w:val="FontStyle124"/>
          <w:sz w:val="28"/>
          <w:szCs w:val="28"/>
          <w:vertAlign w:val="subscript"/>
          <w:lang w:eastAsia="ru-RU"/>
        </w:rPr>
        <w:t>4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53</w:t>
      </w:r>
      <w:r w:rsidRPr="00240074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66</w:t>
      </w:r>
      <w:r w:rsidRPr="00240074">
        <w:rPr>
          <w:rStyle w:val="FontStyle124"/>
          <w:sz w:val="28"/>
          <w:szCs w:val="28"/>
          <w:lang w:eastAsia="ru-RU"/>
        </w:rPr>
        <w:t xml:space="preserve"> - </w:t>
      </w:r>
      <w:r>
        <w:rPr>
          <w:rStyle w:val="FontStyle124"/>
          <w:sz w:val="28"/>
          <w:szCs w:val="28"/>
          <w:lang w:eastAsia="ru-RU"/>
        </w:rPr>
        <w:t>50,82</w:t>
      </w:r>
      <w:r w:rsidRPr="00240074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>,</w:t>
      </w:r>
      <w:r>
        <w:rPr>
          <w:rStyle w:val="FontStyle124"/>
          <w:sz w:val="28"/>
          <w:szCs w:val="28"/>
          <w:lang w:eastAsia="ru-RU"/>
        </w:rPr>
        <w:t>84</w:t>
      </w:r>
      <w:r w:rsidRPr="00240074">
        <w:rPr>
          <w:rStyle w:val="FontStyle124"/>
          <w:sz w:val="28"/>
          <w:szCs w:val="28"/>
          <w:lang w:eastAsia="ru-RU"/>
        </w:rPr>
        <w:t xml:space="preserve"> 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котлована поверху: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 по оси</w:t>
      </w:r>
      <w:r w:rsidRPr="00BF24CB">
        <w:rPr>
          <w:rStyle w:val="FontStyle124"/>
          <w:i/>
          <w:sz w:val="28"/>
          <w:szCs w:val="28"/>
          <w:lang w:eastAsia="ru-RU"/>
        </w:rPr>
        <w:t>А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А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1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4</w:t>
      </w:r>
      <w:r w:rsidRPr="006A08CF">
        <w:rPr>
          <w:rStyle w:val="FontStyle124"/>
          <w:sz w:val="28"/>
          <w:szCs w:val="28"/>
          <w:lang w:eastAsia="ru-RU"/>
        </w:rPr>
        <w:t xml:space="preserve"> = 39,6 + </w:t>
      </w:r>
      <w:r w:rsidR="007A18F5">
        <w:rPr>
          <w:rStyle w:val="FontStyle124"/>
          <w:sz w:val="28"/>
          <w:szCs w:val="28"/>
          <w:lang w:eastAsia="ru-RU"/>
        </w:rPr>
        <w:t>1,58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7A18F5">
        <w:rPr>
          <w:rStyle w:val="FontStyle124"/>
          <w:sz w:val="28"/>
          <w:szCs w:val="28"/>
          <w:lang w:eastAsia="ru-RU"/>
        </w:rPr>
        <w:t>1,62</w:t>
      </w:r>
      <w:r w:rsidRPr="006A08CF">
        <w:rPr>
          <w:rStyle w:val="FontStyle124"/>
          <w:sz w:val="28"/>
          <w:szCs w:val="28"/>
          <w:lang w:eastAsia="ru-RU"/>
        </w:rPr>
        <w:t xml:space="preserve"> = 4</w:t>
      </w:r>
      <w:r w:rsidR="007A18F5">
        <w:rPr>
          <w:rStyle w:val="FontStyle124"/>
          <w:sz w:val="28"/>
          <w:szCs w:val="28"/>
          <w:lang w:eastAsia="ru-RU"/>
        </w:rPr>
        <w:t>2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8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4E514A" w:rsidRDefault="004E514A" w:rsidP="004E514A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заложения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lang w:eastAsia="ru-RU"/>
        </w:rPr>
        <w:t xml:space="preserve"> определяются по крутизне естественного откоса </w:t>
      </w:r>
      <w:r w:rsidRPr="007C032E">
        <w:rPr>
          <w:rStyle w:val="FontStyle124"/>
          <w:i/>
          <w:sz w:val="28"/>
          <w:szCs w:val="28"/>
          <w:lang w:val="en-US" w:eastAsia="ru-RU"/>
        </w:rPr>
        <w:t>h</w:t>
      </w:r>
      <w:r w:rsidRPr="007C032E">
        <w:rPr>
          <w:rStyle w:val="FontStyle124"/>
          <w:i/>
          <w:sz w:val="28"/>
          <w:szCs w:val="28"/>
          <w:lang w:eastAsia="ru-RU"/>
        </w:rPr>
        <w:t>/</w:t>
      </w:r>
      <w:r w:rsidRPr="007C032E">
        <w:rPr>
          <w:rStyle w:val="FontStyle124"/>
          <w:i/>
          <w:sz w:val="28"/>
          <w:szCs w:val="28"/>
          <w:lang w:val="en-US" w:eastAsia="ru-RU"/>
        </w:rPr>
        <w:t>Z</w:t>
      </w:r>
      <w:r w:rsidRPr="009C42DD">
        <w:rPr>
          <w:rStyle w:val="FontStyle124"/>
          <w:sz w:val="28"/>
          <w:szCs w:val="28"/>
          <w:lang w:eastAsia="ru-RU"/>
        </w:rPr>
        <w:t xml:space="preserve"> = 1/0</w:t>
      </w:r>
      <w:r>
        <w:rPr>
          <w:rStyle w:val="FontStyle124"/>
          <w:sz w:val="28"/>
          <w:szCs w:val="28"/>
          <w:lang w:eastAsia="ru-RU"/>
        </w:rPr>
        <w:t xml:space="preserve">,5 для суглинка глубиной не более </w:t>
      </w:r>
      <w:r w:rsidR="007A18F5">
        <w:rPr>
          <w:rStyle w:val="FontStyle124"/>
          <w:sz w:val="28"/>
          <w:szCs w:val="28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>м.: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lastRenderedPageBreak/>
        <w:t>Z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 w:rsidR="007A18F5">
        <w:rPr>
          <w:rStyle w:val="FontStyle124"/>
          <w:sz w:val="28"/>
          <w:szCs w:val="28"/>
          <w:lang w:eastAsia="ru-RU"/>
        </w:rPr>
        <w:t xml:space="preserve"> = 0,</w:t>
      </w:r>
      <w:r>
        <w:rPr>
          <w:rStyle w:val="FontStyle124"/>
          <w:sz w:val="28"/>
          <w:szCs w:val="28"/>
          <w:lang w:eastAsia="ru-RU"/>
        </w:rPr>
        <w:t xml:space="preserve">5 · </w:t>
      </w:r>
      <w:r w:rsidRPr="00240074">
        <w:rPr>
          <w:rStyle w:val="FontStyle124"/>
          <w:sz w:val="28"/>
          <w:szCs w:val="28"/>
          <w:lang w:eastAsia="ru-RU"/>
        </w:rPr>
        <w:t>3,1</w:t>
      </w:r>
      <w:r w:rsidR="007A18F5">
        <w:rPr>
          <w:rStyle w:val="FontStyle124"/>
          <w:sz w:val="28"/>
          <w:szCs w:val="28"/>
          <w:lang w:eastAsia="ru-RU"/>
        </w:rPr>
        <w:t>5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7A18F5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58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="007A18F5">
        <w:rPr>
          <w:rStyle w:val="FontStyle124"/>
          <w:sz w:val="28"/>
          <w:szCs w:val="28"/>
          <w:lang w:eastAsia="ru-RU"/>
        </w:rPr>
        <w:t xml:space="preserve"> = 0,</w:t>
      </w:r>
      <w:r>
        <w:rPr>
          <w:rStyle w:val="FontStyle124"/>
          <w:sz w:val="28"/>
          <w:szCs w:val="28"/>
          <w:lang w:eastAsia="ru-RU"/>
        </w:rPr>
        <w:t xml:space="preserve">5 · </w:t>
      </w:r>
      <w:r w:rsidRPr="00240074">
        <w:rPr>
          <w:rStyle w:val="FontStyle124"/>
          <w:sz w:val="28"/>
          <w:szCs w:val="28"/>
          <w:lang w:eastAsia="ru-RU"/>
        </w:rPr>
        <w:t>3,1</w:t>
      </w:r>
      <w:r w:rsidR="007A18F5">
        <w:rPr>
          <w:rStyle w:val="FontStyle124"/>
          <w:sz w:val="28"/>
          <w:szCs w:val="28"/>
          <w:lang w:eastAsia="ru-RU"/>
        </w:rPr>
        <w:t>0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7A18F5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55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="007A18F5">
        <w:rPr>
          <w:rStyle w:val="FontStyle124"/>
          <w:sz w:val="28"/>
          <w:szCs w:val="28"/>
          <w:lang w:eastAsia="ru-RU"/>
        </w:rPr>
        <w:t xml:space="preserve"> = 0,</w:t>
      </w:r>
      <w:r>
        <w:rPr>
          <w:rStyle w:val="FontStyle124"/>
          <w:sz w:val="28"/>
          <w:szCs w:val="28"/>
          <w:lang w:eastAsia="ru-RU"/>
        </w:rPr>
        <w:t xml:space="preserve">5 · </w:t>
      </w:r>
      <w:r w:rsidR="007A18F5">
        <w:rPr>
          <w:rStyle w:val="FontStyle124"/>
          <w:sz w:val="28"/>
          <w:szCs w:val="28"/>
          <w:lang w:eastAsia="ru-RU"/>
        </w:rPr>
        <w:t>2</w:t>
      </w:r>
      <w:r w:rsidRPr="00240074"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91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7A18F5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46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="007A18F5">
        <w:rPr>
          <w:rStyle w:val="FontStyle124"/>
          <w:sz w:val="28"/>
          <w:szCs w:val="28"/>
          <w:lang w:eastAsia="ru-RU"/>
        </w:rPr>
        <w:t xml:space="preserve"> = 0,</w:t>
      </w:r>
      <w:r>
        <w:rPr>
          <w:rStyle w:val="FontStyle124"/>
          <w:sz w:val="28"/>
          <w:szCs w:val="28"/>
          <w:lang w:eastAsia="ru-RU"/>
        </w:rPr>
        <w:t xml:space="preserve">5 · </w:t>
      </w:r>
      <w:r w:rsidRPr="00240074">
        <w:rPr>
          <w:rStyle w:val="FontStyle124"/>
          <w:sz w:val="28"/>
          <w:szCs w:val="28"/>
          <w:lang w:eastAsia="ru-RU"/>
        </w:rPr>
        <w:t>3,23</w:t>
      </w:r>
      <w:r>
        <w:rPr>
          <w:rStyle w:val="FontStyle124"/>
          <w:sz w:val="28"/>
          <w:szCs w:val="28"/>
          <w:lang w:eastAsia="ru-RU"/>
        </w:rPr>
        <w:t xml:space="preserve"> = </w:t>
      </w:r>
      <w:r w:rsidR="007A18F5">
        <w:rPr>
          <w:rStyle w:val="FontStyle124"/>
          <w:sz w:val="28"/>
          <w:szCs w:val="28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62</w:t>
      </w:r>
      <w:r>
        <w:rPr>
          <w:rStyle w:val="FontStyle124"/>
          <w:sz w:val="28"/>
          <w:szCs w:val="28"/>
          <w:lang w:eastAsia="ru-RU"/>
        </w:rPr>
        <w:t xml:space="preserve"> м;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- длина по оси </w:t>
      </w:r>
      <w:r w:rsidRPr="00BF24CB">
        <w:rPr>
          <w:rStyle w:val="FontStyle124"/>
          <w:i/>
          <w:sz w:val="28"/>
          <w:szCs w:val="28"/>
          <w:lang w:eastAsia="ru-RU"/>
        </w:rPr>
        <w:t>Г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Г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val="en-US" w:eastAsia="ru-RU"/>
        </w:rPr>
        <w:t>L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2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3</w:t>
      </w:r>
      <w:r w:rsidRPr="006A08CF">
        <w:rPr>
          <w:rStyle w:val="FontStyle124"/>
          <w:sz w:val="28"/>
          <w:szCs w:val="28"/>
          <w:lang w:eastAsia="ru-RU"/>
        </w:rPr>
        <w:t xml:space="preserve"> = 39,6 + </w:t>
      </w:r>
      <w:r w:rsidR="007A18F5">
        <w:rPr>
          <w:rStyle w:val="FontStyle124"/>
          <w:sz w:val="28"/>
          <w:szCs w:val="28"/>
          <w:lang w:eastAsia="ru-RU"/>
        </w:rPr>
        <w:t>1,55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7A18F5">
        <w:rPr>
          <w:rStyle w:val="FontStyle124"/>
          <w:sz w:val="28"/>
          <w:szCs w:val="28"/>
          <w:lang w:eastAsia="ru-RU"/>
        </w:rPr>
        <w:t>1,46</w:t>
      </w:r>
      <w:r w:rsidRPr="006A08CF">
        <w:rPr>
          <w:rStyle w:val="FontStyle124"/>
          <w:sz w:val="28"/>
          <w:szCs w:val="28"/>
          <w:lang w:eastAsia="ru-RU"/>
        </w:rPr>
        <w:t xml:space="preserve"> = 4</w:t>
      </w:r>
      <w:r w:rsidR="007A18F5">
        <w:rPr>
          <w:rStyle w:val="FontStyle124"/>
          <w:sz w:val="28"/>
          <w:szCs w:val="28"/>
          <w:lang w:eastAsia="ru-RU"/>
        </w:rPr>
        <w:t>2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61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1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1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1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2</w:t>
      </w:r>
      <w:r w:rsidRPr="006A08CF">
        <w:rPr>
          <w:rStyle w:val="FontStyle124"/>
          <w:sz w:val="28"/>
          <w:szCs w:val="28"/>
          <w:lang w:eastAsia="ru-RU"/>
        </w:rPr>
        <w:t xml:space="preserve"> = 21,6 + </w:t>
      </w:r>
      <w:r w:rsidR="007A18F5">
        <w:rPr>
          <w:rStyle w:val="FontStyle124"/>
          <w:sz w:val="28"/>
          <w:szCs w:val="28"/>
          <w:lang w:eastAsia="ru-RU"/>
        </w:rPr>
        <w:t>1,58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7A18F5">
        <w:rPr>
          <w:rStyle w:val="FontStyle124"/>
          <w:sz w:val="28"/>
          <w:szCs w:val="28"/>
          <w:lang w:eastAsia="ru-RU"/>
        </w:rPr>
        <w:t>1,55</w:t>
      </w:r>
      <w:r w:rsidRPr="006A08CF">
        <w:rPr>
          <w:rStyle w:val="FontStyle124"/>
          <w:sz w:val="28"/>
          <w:szCs w:val="28"/>
          <w:lang w:eastAsia="ru-RU"/>
        </w:rPr>
        <w:t xml:space="preserve"> = 2</w:t>
      </w:r>
      <w:r w:rsidR="007A18F5">
        <w:rPr>
          <w:rStyle w:val="FontStyle124"/>
          <w:sz w:val="28"/>
          <w:szCs w:val="28"/>
          <w:lang w:eastAsia="ru-RU"/>
        </w:rPr>
        <w:t>4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7A18F5">
        <w:rPr>
          <w:rStyle w:val="FontStyle124"/>
          <w:sz w:val="28"/>
          <w:szCs w:val="28"/>
          <w:lang w:eastAsia="ru-RU"/>
        </w:rPr>
        <w:t>73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7</w:t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 w:rsidRPr="006A08CF">
        <w:rPr>
          <w:rStyle w:val="FontStyle124"/>
          <w:i/>
          <w:sz w:val="28"/>
          <w:szCs w:val="28"/>
          <w:vertAlign w:val="subscript"/>
          <w:lang w:eastAsia="ru-RU"/>
        </w:rPr>
        <w:t>8</w:t>
      </w:r>
      <w:r w:rsidRPr="006A08CF">
        <w:rPr>
          <w:rStyle w:val="FontStyle124"/>
          <w:sz w:val="28"/>
          <w:szCs w:val="28"/>
          <w:lang w:eastAsia="ru-RU"/>
        </w:rPr>
        <w:t xml:space="preserve"> =</w:t>
      </w:r>
      <w:r w:rsidRPr="006A08CF">
        <w:rPr>
          <w:rStyle w:val="FontStyle124"/>
          <w:i/>
          <w:sz w:val="28"/>
          <w:szCs w:val="28"/>
          <w:lang w:eastAsia="ru-RU"/>
        </w:rPr>
        <w:t>В</w:t>
      </w:r>
      <w:r w:rsidRPr="006A08CF"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3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Pr="006A08CF">
        <w:rPr>
          <w:rStyle w:val="FontStyle124"/>
          <w:i/>
          <w:sz w:val="28"/>
          <w:szCs w:val="28"/>
          <w:lang w:val="en-US" w:eastAsia="ru-RU"/>
        </w:rPr>
        <w:t>Z</w:t>
      </w:r>
      <w:r w:rsidRPr="006A08CF">
        <w:rPr>
          <w:rStyle w:val="FontStyle124"/>
          <w:sz w:val="28"/>
          <w:szCs w:val="28"/>
          <w:vertAlign w:val="subscript"/>
          <w:lang w:eastAsia="ru-RU"/>
        </w:rPr>
        <w:t>4</w:t>
      </w:r>
      <w:r w:rsidRPr="006A08CF">
        <w:rPr>
          <w:rStyle w:val="FontStyle124"/>
          <w:sz w:val="28"/>
          <w:szCs w:val="28"/>
          <w:lang w:eastAsia="ru-RU"/>
        </w:rPr>
        <w:t xml:space="preserve"> = 21,6 + </w:t>
      </w:r>
      <w:r w:rsidR="007A18F5">
        <w:rPr>
          <w:rStyle w:val="FontStyle124"/>
          <w:sz w:val="28"/>
          <w:szCs w:val="28"/>
          <w:lang w:eastAsia="ru-RU"/>
        </w:rPr>
        <w:t>1,46</w:t>
      </w:r>
      <w:r w:rsidRPr="006A08CF">
        <w:rPr>
          <w:rStyle w:val="FontStyle124"/>
          <w:sz w:val="28"/>
          <w:szCs w:val="28"/>
          <w:lang w:eastAsia="ru-RU"/>
        </w:rPr>
        <w:t xml:space="preserve"> + </w:t>
      </w:r>
      <w:r w:rsidR="007A18F5">
        <w:rPr>
          <w:rStyle w:val="FontStyle124"/>
          <w:sz w:val="28"/>
          <w:szCs w:val="28"/>
          <w:lang w:eastAsia="ru-RU"/>
        </w:rPr>
        <w:t>1,62</w:t>
      </w:r>
      <w:r w:rsidRPr="006A08CF">
        <w:rPr>
          <w:rStyle w:val="FontStyle124"/>
          <w:sz w:val="28"/>
          <w:szCs w:val="28"/>
          <w:lang w:eastAsia="ru-RU"/>
        </w:rPr>
        <w:t xml:space="preserve"> = 2</w:t>
      </w:r>
      <w:r w:rsidR="00A903AB">
        <w:rPr>
          <w:rStyle w:val="FontStyle124"/>
          <w:sz w:val="28"/>
          <w:szCs w:val="28"/>
          <w:lang w:eastAsia="ru-RU"/>
        </w:rPr>
        <w:t>4</w:t>
      </w:r>
      <w:r w:rsidRPr="006A08CF">
        <w:rPr>
          <w:rStyle w:val="FontStyle124"/>
          <w:sz w:val="28"/>
          <w:szCs w:val="28"/>
          <w:lang w:eastAsia="ru-RU"/>
        </w:rPr>
        <w:t>,</w:t>
      </w:r>
      <w:r w:rsidR="00A903AB">
        <w:rPr>
          <w:rStyle w:val="FontStyle124"/>
          <w:sz w:val="28"/>
          <w:szCs w:val="28"/>
          <w:lang w:eastAsia="ru-RU"/>
        </w:rPr>
        <w:t>68</w:t>
      </w:r>
      <w:r w:rsidRPr="006A08CF">
        <w:rPr>
          <w:rStyle w:val="FontStyle124"/>
          <w:sz w:val="28"/>
          <w:szCs w:val="28"/>
          <w:lang w:eastAsia="ru-RU"/>
        </w:rPr>
        <w:t xml:space="preserve"> м.</w:t>
      </w:r>
    </w:p>
    <w:p w:rsidR="004E514A" w:rsidRDefault="004E514A" w:rsidP="004E514A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Рабочие чертежи плана и разреза котлована показаны на рис. 10.</w:t>
      </w:r>
    </w:p>
    <w:p w:rsidR="004E514A" w:rsidRDefault="00A903AB" w:rsidP="00A903AB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0291" cy="3360101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 l="18068" t="21307" r="17737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91" cy="336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4A" w:rsidRDefault="004E514A" w:rsidP="004E514A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Рис. 10. Рабочий чертеж котлована</w:t>
      </w:r>
    </w:p>
    <w:p w:rsidR="00E93FA1" w:rsidRDefault="00E93FA1" w:rsidP="00F70006">
      <w:pPr>
        <w:pStyle w:val="Style19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B3CB4" w:rsidRPr="006A70C9" w:rsidRDefault="001B3CB4" w:rsidP="006A70C9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Список </w:t>
      </w:r>
      <w:r>
        <w:rPr>
          <w:color w:val="FFFFFF"/>
          <w:spacing w:val="-1000"/>
          <w:w w:val="1"/>
          <w:sz w:val="28"/>
          <w:szCs w:val="28"/>
        </w:rPr>
        <w:t xml:space="preserve"> весом </w:t>
      </w:r>
      <w:r>
        <w:rPr>
          <w:rFonts w:ascii="Times New Roman" w:hAnsi="Times New Roman"/>
          <w:b/>
          <w:sz w:val="28"/>
          <w:szCs w:val="28"/>
        </w:rPr>
        <w:t>используемой литературы</w:t>
      </w:r>
    </w:p>
    <w:p w:rsidR="001B3CB4" w:rsidRPr="006A70C9" w:rsidRDefault="006A70C9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Борозенец </w:t>
      </w:r>
      <w:r>
        <w:rPr>
          <w:color w:val="FFFFFF"/>
          <w:spacing w:val="-1000"/>
          <w:w w:val="1"/>
          <w:sz w:val="28"/>
          <w:szCs w:val="28"/>
        </w:rPr>
        <w:t xml:space="preserve"> трех </w:t>
      </w:r>
      <w:r>
        <w:rPr>
          <w:rFonts w:ascii="Times New Roman" w:hAnsi="Times New Roman"/>
          <w:sz w:val="28"/>
          <w:szCs w:val="28"/>
        </w:rPr>
        <w:t xml:space="preserve">Л.М., Шполтаков </w:t>
      </w:r>
      <w:r>
        <w:rPr>
          <w:color w:val="FFFFFF"/>
          <w:spacing w:val="-1000"/>
          <w:w w:val="1"/>
          <w:sz w:val="28"/>
          <w:szCs w:val="28"/>
        </w:rPr>
        <w:t xml:space="preserve"> рыхлых </w:t>
      </w:r>
      <w:r>
        <w:rPr>
          <w:rFonts w:ascii="Times New Roman" w:hAnsi="Times New Roman"/>
          <w:sz w:val="28"/>
          <w:szCs w:val="28"/>
        </w:rPr>
        <w:t xml:space="preserve">В.И. Расчет </w:t>
      </w:r>
      <w:r>
        <w:rPr>
          <w:color w:val="FFFFFF"/>
          <w:spacing w:val="-1000"/>
          <w:w w:val="1"/>
          <w:sz w:val="28"/>
          <w:szCs w:val="28"/>
        </w:rPr>
        <w:t xml:space="preserve"> известными </w:t>
      </w:r>
      <w:r>
        <w:rPr>
          <w:rFonts w:ascii="Times New Roman" w:hAnsi="Times New Roman"/>
          <w:sz w:val="28"/>
          <w:szCs w:val="28"/>
        </w:rPr>
        <w:t xml:space="preserve">и проектирование фундаментов: </w:t>
      </w:r>
      <w:r>
        <w:rPr>
          <w:color w:val="FFFFFF"/>
          <w:spacing w:val="-1000"/>
          <w:w w:val="1"/>
          <w:sz w:val="28"/>
          <w:szCs w:val="28"/>
        </w:rPr>
        <w:t xml:space="preserve"> высоты </w:t>
      </w:r>
      <w:r>
        <w:rPr>
          <w:rFonts w:ascii="Times New Roman" w:hAnsi="Times New Roman"/>
          <w:sz w:val="28"/>
          <w:szCs w:val="28"/>
        </w:rPr>
        <w:t xml:space="preserve">учебно-методическое пособие / Л.М. Борозенец, </w:t>
      </w:r>
      <w:r>
        <w:rPr>
          <w:color w:val="FFFFFF"/>
          <w:spacing w:val="-1000"/>
          <w:w w:val="1"/>
          <w:sz w:val="28"/>
          <w:szCs w:val="28"/>
        </w:rPr>
        <w:t xml:space="preserve"> второй </w:t>
      </w:r>
      <w:r>
        <w:rPr>
          <w:rFonts w:ascii="Times New Roman" w:hAnsi="Times New Roman"/>
          <w:sz w:val="28"/>
          <w:szCs w:val="28"/>
        </w:rPr>
        <w:t xml:space="preserve">В. И. Шполтаков. – Тольятти: </w:t>
      </w:r>
      <w:r>
        <w:rPr>
          <w:color w:val="FFFFFF"/>
          <w:spacing w:val="-1000"/>
          <w:w w:val="1"/>
          <w:sz w:val="28"/>
          <w:szCs w:val="28"/>
        </w:rPr>
        <w:t xml:space="preserve"> песок </w:t>
      </w:r>
      <w:r>
        <w:rPr>
          <w:rFonts w:ascii="Times New Roman" w:hAnsi="Times New Roman"/>
          <w:sz w:val="28"/>
          <w:szCs w:val="28"/>
        </w:rPr>
        <w:t xml:space="preserve">Изд-во ТГУ, 2014, - 78 с.: </w:t>
      </w:r>
      <w:r>
        <w:rPr>
          <w:color w:val="FFFFFF"/>
          <w:spacing w:val="-1000"/>
          <w:w w:val="1"/>
          <w:sz w:val="28"/>
          <w:szCs w:val="28"/>
        </w:rPr>
        <w:t xml:space="preserve"> глубина </w:t>
      </w:r>
      <w:r>
        <w:rPr>
          <w:rFonts w:ascii="Times New Roman" w:hAnsi="Times New Roman"/>
          <w:sz w:val="28"/>
          <w:szCs w:val="28"/>
        </w:rPr>
        <w:t>обл.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 22.13330.2016 «Основания </w:t>
      </w:r>
      <w:r>
        <w:rPr>
          <w:color w:val="FFFFFF"/>
          <w:spacing w:val="-1000"/>
          <w:w w:val="1"/>
          <w:sz w:val="28"/>
          <w:szCs w:val="28"/>
        </w:rPr>
        <w:t xml:space="preserve"> линии </w:t>
      </w:r>
      <w:r>
        <w:rPr>
          <w:rFonts w:ascii="Times New Roman" w:hAnsi="Times New Roman"/>
          <w:sz w:val="28"/>
          <w:szCs w:val="28"/>
        </w:rPr>
        <w:t>зданий и сооружений»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25.100 – 2011. Грунты. Классификация.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СП 22.13330.2011</w:t>
      </w:r>
      <w:r>
        <w:rPr>
          <w:rFonts w:ascii="Times New Roman" w:hAnsi="Times New Roman"/>
          <w:sz w:val="28"/>
          <w:szCs w:val="28"/>
        </w:rPr>
        <w:t xml:space="preserve">«Основания </w:t>
      </w:r>
      <w:r>
        <w:rPr>
          <w:color w:val="FFFFFF"/>
          <w:spacing w:val="-1000"/>
          <w:w w:val="1"/>
          <w:sz w:val="28"/>
          <w:szCs w:val="28"/>
        </w:rPr>
        <w:t xml:space="preserve"> сваи </w:t>
      </w:r>
      <w:r>
        <w:rPr>
          <w:rFonts w:ascii="Times New Roman" w:hAnsi="Times New Roman"/>
          <w:sz w:val="28"/>
          <w:szCs w:val="28"/>
        </w:rPr>
        <w:t>зданий и сооружений»;</w:t>
      </w:r>
    </w:p>
    <w:p w:rsidR="00E13522" w:rsidRPr="006A70C9" w:rsidRDefault="00E13522" w:rsidP="006A70C9">
      <w:pPr>
        <w:spacing w:before="240"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E13522" w:rsidRPr="006A70C9" w:rsidSect="006A70C9">
      <w:footerReference w:type="default" r:id="rId172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F9A" w:rsidRDefault="005A4F9A" w:rsidP="008D65F7">
      <w:pPr>
        <w:spacing w:after="0" w:line="240" w:lineRule="auto"/>
      </w:pPr>
      <w:r>
        <w:separator/>
      </w:r>
    </w:p>
  </w:endnote>
  <w:endnote w:type="continuationSeparator" w:id="0">
    <w:p w:rsidR="005A4F9A" w:rsidRDefault="005A4F9A" w:rsidP="008D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60F" w:rsidRDefault="009F260F">
    <w:pPr>
      <w:pStyle w:val="aa"/>
      <w:jc w:val="right"/>
    </w:pPr>
  </w:p>
  <w:p w:rsidR="009F260F" w:rsidRDefault="009F260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60F" w:rsidRDefault="009F260F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3FCC">
      <w:rPr>
        <w:noProof/>
      </w:rPr>
      <w:t>2</w:t>
    </w:r>
    <w:r>
      <w:rPr>
        <w:noProof/>
      </w:rPr>
      <w:fldChar w:fldCharType="end"/>
    </w:r>
  </w:p>
  <w:p w:rsidR="009F260F" w:rsidRDefault="009F260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F9A" w:rsidRDefault="005A4F9A" w:rsidP="008D65F7">
      <w:pPr>
        <w:spacing w:after="0" w:line="240" w:lineRule="auto"/>
      </w:pPr>
      <w:r>
        <w:separator/>
      </w:r>
    </w:p>
  </w:footnote>
  <w:footnote w:type="continuationSeparator" w:id="0">
    <w:p w:rsidR="005A4F9A" w:rsidRDefault="005A4F9A" w:rsidP="008D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091B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EB0B8E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D3D2B94"/>
    <w:multiLevelType w:val="hybridMultilevel"/>
    <w:tmpl w:val="7CB6F72A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BB06AF"/>
    <w:multiLevelType w:val="multilevel"/>
    <w:tmpl w:val="31448BC4"/>
    <w:lvl w:ilvl="0"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4" w15:restartNumberingAfterBreak="0">
    <w:nsid w:val="4F401965"/>
    <w:multiLevelType w:val="hybridMultilevel"/>
    <w:tmpl w:val="082833EE"/>
    <w:lvl w:ilvl="0" w:tplc="81982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2E026F0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1D971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2E81138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2F40B3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E223C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06D"/>
    <w:rsid w:val="00012F3C"/>
    <w:rsid w:val="00012F5F"/>
    <w:rsid w:val="000215E2"/>
    <w:rsid w:val="000322AF"/>
    <w:rsid w:val="00032463"/>
    <w:rsid w:val="00043FB1"/>
    <w:rsid w:val="00056CDA"/>
    <w:rsid w:val="0007139F"/>
    <w:rsid w:val="0007517E"/>
    <w:rsid w:val="00082D3B"/>
    <w:rsid w:val="00083113"/>
    <w:rsid w:val="00094A5D"/>
    <w:rsid w:val="000A40BA"/>
    <w:rsid w:val="000C0D08"/>
    <w:rsid w:val="000C0E5E"/>
    <w:rsid w:val="000D37D1"/>
    <w:rsid w:val="000D4A22"/>
    <w:rsid w:val="000E4256"/>
    <w:rsid w:val="001332AC"/>
    <w:rsid w:val="00142EA7"/>
    <w:rsid w:val="001500FF"/>
    <w:rsid w:val="001538D0"/>
    <w:rsid w:val="00191D35"/>
    <w:rsid w:val="00193E64"/>
    <w:rsid w:val="001A4A05"/>
    <w:rsid w:val="001A7CE7"/>
    <w:rsid w:val="001B2167"/>
    <w:rsid w:val="001B30C8"/>
    <w:rsid w:val="001B3CB4"/>
    <w:rsid w:val="001C104A"/>
    <w:rsid w:val="001C2EB7"/>
    <w:rsid w:val="001E3E5D"/>
    <w:rsid w:val="001F5DB4"/>
    <w:rsid w:val="00207EEF"/>
    <w:rsid w:val="00210FA9"/>
    <w:rsid w:val="00213B16"/>
    <w:rsid w:val="00220547"/>
    <w:rsid w:val="002205E5"/>
    <w:rsid w:val="00236DB1"/>
    <w:rsid w:val="00246D82"/>
    <w:rsid w:val="00257539"/>
    <w:rsid w:val="00260E11"/>
    <w:rsid w:val="00274A84"/>
    <w:rsid w:val="0027520B"/>
    <w:rsid w:val="00294B32"/>
    <w:rsid w:val="00296F82"/>
    <w:rsid w:val="002B0E9D"/>
    <w:rsid w:val="002B4D99"/>
    <w:rsid w:val="002D68AD"/>
    <w:rsid w:val="0030635B"/>
    <w:rsid w:val="003072B2"/>
    <w:rsid w:val="00313282"/>
    <w:rsid w:val="003256F1"/>
    <w:rsid w:val="003343BD"/>
    <w:rsid w:val="00351839"/>
    <w:rsid w:val="00380920"/>
    <w:rsid w:val="0038332B"/>
    <w:rsid w:val="0038765E"/>
    <w:rsid w:val="00396520"/>
    <w:rsid w:val="003A44D1"/>
    <w:rsid w:val="003A52CF"/>
    <w:rsid w:val="003E4DA6"/>
    <w:rsid w:val="003F49D3"/>
    <w:rsid w:val="00401BE7"/>
    <w:rsid w:val="00421994"/>
    <w:rsid w:val="0042465C"/>
    <w:rsid w:val="004325B7"/>
    <w:rsid w:val="004456E0"/>
    <w:rsid w:val="00446C66"/>
    <w:rsid w:val="004579DA"/>
    <w:rsid w:val="00460896"/>
    <w:rsid w:val="0047253E"/>
    <w:rsid w:val="004857F5"/>
    <w:rsid w:val="004A40DF"/>
    <w:rsid w:val="004B62F7"/>
    <w:rsid w:val="004C5294"/>
    <w:rsid w:val="004E514A"/>
    <w:rsid w:val="004E6228"/>
    <w:rsid w:val="004F2E00"/>
    <w:rsid w:val="00501338"/>
    <w:rsid w:val="005100EA"/>
    <w:rsid w:val="005146CD"/>
    <w:rsid w:val="005174F1"/>
    <w:rsid w:val="00520750"/>
    <w:rsid w:val="00521E0C"/>
    <w:rsid w:val="00526C1D"/>
    <w:rsid w:val="0054005E"/>
    <w:rsid w:val="00554B6A"/>
    <w:rsid w:val="00574D4A"/>
    <w:rsid w:val="00577AF3"/>
    <w:rsid w:val="005925C6"/>
    <w:rsid w:val="00592899"/>
    <w:rsid w:val="00594388"/>
    <w:rsid w:val="005A4F9A"/>
    <w:rsid w:val="005C3641"/>
    <w:rsid w:val="005D2F5B"/>
    <w:rsid w:val="005F548B"/>
    <w:rsid w:val="0060211A"/>
    <w:rsid w:val="006070CD"/>
    <w:rsid w:val="006118F9"/>
    <w:rsid w:val="00637F5A"/>
    <w:rsid w:val="0064685F"/>
    <w:rsid w:val="006513E2"/>
    <w:rsid w:val="00655025"/>
    <w:rsid w:val="00661D95"/>
    <w:rsid w:val="006657FC"/>
    <w:rsid w:val="006707FA"/>
    <w:rsid w:val="0067522E"/>
    <w:rsid w:val="00681662"/>
    <w:rsid w:val="0068295A"/>
    <w:rsid w:val="00691067"/>
    <w:rsid w:val="0069508E"/>
    <w:rsid w:val="00695E35"/>
    <w:rsid w:val="006A3C45"/>
    <w:rsid w:val="006A45D3"/>
    <w:rsid w:val="006A70C9"/>
    <w:rsid w:val="006B405E"/>
    <w:rsid w:val="006F5B79"/>
    <w:rsid w:val="00705145"/>
    <w:rsid w:val="00723D80"/>
    <w:rsid w:val="00753E46"/>
    <w:rsid w:val="007639B1"/>
    <w:rsid w:val="00772374"/>
    <w:rsid w:val="0077700A"/>
    <w:rsid w:val="007826CD"/>
    <w:rsid w:val="007953C4"/>
    <w:rsid w:val="00796DC9"/>
    <w:rsid w:val="007A18F5"/>
    <w:rsid w:val="007B0CD7"/>
    <w:rsid w:val="007C0B6B"/>
    <w:rsid w:val="007C5147"/>
    <w:rsid w:val="007C5D34"/>
    <w:rsid w:val="007E706D"/>
    <w:rsid w:val="007F022C"/>
    <w:rsid w:val="007F544E"/>
    <w:rsid w:val="008259D5"/>
    <w:rsid w:val="008728F0"/>
    <w:rsid w:val="008771AE"/>
    <w:rsid w:val="00877805"/>
    <w:rsid w:val="0089004C"/>
    <w:rsid w:val="008A3EC9"/>
    <w:rsid w:val="008A604C"/>
    <w:rsid w:val="008C0544"/>
    <w:rsid w:val="008C10F2"/>
    <w:rsid w:val="008C50A7"/>
    <w:rsid w:val="008C6B5E"/>
    <w:rsid w:val="008D10E9"/>
    <w:rsid w:val="008D2F91"/>
    <w:rsid w:val="008D65F7"/>
    <w:rsid w:val="008E561B"/>
    <w:rsid w:val="008F0AF1"/>
    <w:rsid w:val="008F1D44"/>
    <w:rsid w:val="00911276"/>
    <w:rsid w:val="00922982"/>
    <w:rsid w:val="0092656A"/>
    <w:rsid w:val="0093262E"/>
    <w:rsid w:val="00947894"/>
    <w:rsid w:val="00950834"/>
    <w:rsid w:val="00964B19"/>
    <w:rsid w:val="009710B5"/>
    <w:rsid w:val="0097477D"/>
    <w:rsid w:val="00977FCD"/>
    <w:rsid w:val="00990FB3"/>
    <w:rsid w:val="009950D3"/>
    <w:rsid w:val="009B5E2C"/>
    <w:rsid w:val="009C2BE1"/>
    <w:rsid w:val="009D4DC8"/>
    <w:rsid w:val="009F260F"/>
    <w:rsid w:val="00A24617"/>
    <w:rsid w:val="00A60AC0"/>
    <w:rsid w:val="00A66764"/>
    <w:rsid w:val="00A66964"/>
    <w:rsid w:val="00A722B3"/>
    <w:rsid w:val="00A76F53"/>
    <w:rsid w:val="00A81E62"/>
    <w:rsid w:val="00A903AB"/>
    <w:rsid w:val="00A93BC6"/>
    <w:rsid w:val="00AA78F0"/>
    <w:rsid w:val="00AB088F"/>
    <w:rsid w:val="00AC6BF3"/>
    <w:rsid w:val="00AE0B1A"/>
    <w:rsid w:val="00AE2039"/>
    <w:rsid w:val="00AE6045"/>
    <w:rsid w:val="00AF6656"/>
    <w:rsid w:val="00B40451"/>
    <w:rsid w:val="00B575A7"/>
    <w:rsid w:val="00B72AF9"/>
    <w:rsid w:val="00B76808"/>
    <w:rsid w:val="00B94418"/>
    <w:rsid w:val="00BB5529"/>
    <w:rsid w:val="00BB6110"/>
    <w:rsid w:val="00BE3FCC"/>
    <w:rsid w:val="00C1616E"/>
    <w:rsid w:val="00C20671"/>
    <w:rsid w:val="00C31D27"/>
    <w:rsid w:val="00C33598"/>
    <w:rsid w:val="00C42B68"/>
    <w:rsid w:val="00C454D7"/>
    <w:rsid w:val="00C52771"/>
    <w:rsid w:val="00C63BB4"/>
    <w:rsid w:val="00C77D6D"/>
    <w:rsid w:val="00C82D7B"/>
    <w:rsid w:val="00C83072"/>
    <w:rsid w:val="00CA7AB3"/>
    <w:rsid w:val="00CD2AE9"/>
    <w:rsid w:val="00CE6D26"/>
    <w:rsid w:val="00CF1EDF"/>
    <w:rsid w:val="00CF6C3C"/>
    <w:rsid w:val="00D0363A"/>
    <w:rsid w:val="00D11DA2"/>
    <w:rsid w:val="00D47471"/>
    <w:rsid w:val="00D53A8B"/>
    <w:rsid w:val="00D94998"/>
    <w:rsid w:val="00DB3DAB"/>
    <w:rsid w:val="00DD1BF8"/>
    <w:rsid w:val="00DD3F2E"/>
    <w:rsid w:val="00DE7C15"/>
    <w:rsid w:val="00E03979"/>
    <w:rsid w:val="00E07056"/>
    <w:rsid w:val="00E13522"/>
    <w:rsid w:val="00E567A4"/>
    <w:rsid w:val="00E63E1D"/>
    <w:rsid w:val="00E658E0"/>
    <w:rsid w:val="00E76B5F"/>
    <w:rsid w:val="00E83A76"/>
    <w:rsid w:val="00E93FA1"/>
    <w:rsid w:val="00EA5659"/>
    <w:rsid w:val="00EA6A0D"/>
    <w:rsid w:val="00EB1737"/>
    <w:rsid w:val="00EB4B07"/>
    <w:rsid w:val="00EC1019"/>
    <w:rsid w:val="00ED1E4B"/>
    <w:rsid w:val="00ED5BA6"/>
    <w:rsid w:val="00EE7DBB"/>
    <w:rsid w:val="00F0086E"/>
    <w:rsid w:val="00F22619"/>
    <w:rsid w:val="00F32422"/>
    <w:rsid w:val="00F36025"/>
    <w:rsid w:val="00F376C7"/>
    <w:rsid w:val="00F408D1"/>
    <w:rsid w:val="00F41058"/>
    <w:rsid w:val="00F54EC9"/>
    <w:rsid w:val="00F56E78"/>
    <w:rsid w:val="00F63675"/>
    <w:rsid w:val="00F70006"/>
    <w:rsid w:val="00F73205"/>
    <w:rsid w:val="00F84F4F"/>
    <w:rsid w:val="00F947FD"/>
    <w:rsid w:val="00FA1C20"/>
    <w:rsid w:val="00FB0218"/>
    <w:rsid w:val="00FC5B34"/>
    <w:rsid w:val="00FC6611"/>
    <w:rsid w:val="00FE09A3"/>
    <w:rsid w:val="00FE4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DA6431"/>
  <w15:docId w15:val="{0DEE7CA3-A18F-4B22-B438-8B2088CC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0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rsid w:val="007E706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DE7C15"/>
    <w:pPr>
      <w:ind w:left="720"/>
      <w:contextualSpacing/>
    </w:pPr>
  </w:style>
  <w:style w:type="table" w:styleId="a4">
    <w:name w:val="Table Grid"/>
    <w:basedOn w:val="a1"/>
    <w:uiPriority w:val="59"/>
    <w:rsid w:val="00F324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422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A40BA"/>
    <w:rPr>
      <w:color w:val="808080"/>
    </w:rPr>
  </w:style>
  <w:style w:type="paragraph" w:styleId="a8">
    <w:name w:val="header"/>
    <w:basedOn w:val="a"/>
    <w:link w:val="a9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5F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5F7"/>
    <w:rPr>
      <w:rFonts w:ascii="Calibri" w:eastAsia="Calibri" w:hAnsi="Calibri" w:cs="Times New Roman"/>
    </w:rPr>
  </w:style>
  <w:style w:type="character" w:customStyle="1" w:styleId="FontStyle124">
    <w:name w:val="Font Style124"/>
    <w:basedOn w:val="a0"/>
    <w:rsid w:val="0077700A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60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6.bin"/><Relationship Id="rId84" Type="http://schemas.openxmlformats.org/officeDocument/2006/relationships/image" Target="media/image43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7.bin"/><Relationship Id="rId138" Type="http://schemas.openxmlformats.org/officeDocument/2006/relationships/image" Target="media/image71.wmf"/><Relationship Id="rId154" Type="http://schemas.openxmlformats.org/officeDocument/2006/relationships/image" Target="media/image79.wmf"/><Relationship Id="rId159" Type="http://schemas.openxmlformats.org/officeDocument/2006/relationships/image" Target="media/image82.wmf"/><Relationship Id="rId170" Type="http://schemas.openxmlformats.org/officeDocument/2006/relationships/image" Target="media/image90.jpeg"/><Relationship Id="rId16" Type="http://schemas.openxmlformats.org/officeDocument/2006/relationships/image" Target="media/image7.wmf"/><Relationship Id="rId107" Type="http://schemas.openxmlformats.org/officeDocument/2006/relationships/image" Target="media/image55.wmf"/><Relationship Id="rId11" Type="http://schemas.openxmlformats.org/officeDocument/2006/relationships/image" Target="media/image3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53" Type="http://schemas.openxmlformats.org/officeDocument/2006/relationships/image" Target="media/image27.wmf"/><Relationship Id="rId58" Type="http://schemas.openxmlformats.org/officeDocument/2006/relationships/oleObject" Target="embeddings/oleObject21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2.wmf"/><Relationship Id="rId123" Type="http://schemas.openxmlformats.org/officeDocument/2006/relationships/image" Target="media/image63.wmf"/><Relationship Id="rId128" Type="http://schemas.openxmlformats.org/officeDocument/2006/relationships/oleObject" Target="embeddings/oleObject55.bin"/><Relationship Id="rId144" Type="http://schemas.openxmlformats.org/officeDocument/2006/relationships/image" Target="media/image74.wmf"/><Relationship Id="rId149" Type="http://schemas.openxmlformats.org/officeDocument/2006/relationships/oleObject" Target="embeddings/oleObject65.bin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0.bin"/><Relationship Id="rId165" Type="http://schemas.openxmlformats.org/officeDocument/2006/relationships/image" Target="media/image86.wmf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69.wmf"/><Relationship Id="rId139" Type="http://schemas.openxmlformats.org/officeDocument/2006/relationships/oleObject" Target="embeddings/oleObject60.bin"/><Relationship Id="rId80" Type="http://schemas.openxmlformats.org/officeDocument/2006/relationships/image" Target="media/image41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77.wmf"/><Relationship Id="rId155" Type="http://schemas.openxmlformats.org/officeDocument/2006/relationships/oleObject" Target="embeddings/oleObject68.bin"/><Relationship Id="rId171" Type="http://schemas.openxmlformats.org/officeDocument/2006/relationships/image" Target="media/image91.pn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oleObject" Target="embeddings/oleObject43.bin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6.png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9.wmf"/><Relationship Id="rId140" Type="http://schemas.openxmlformats.org/officeDocument/2006/relationships/image" Target="media/image72.wmf"/><Relationship Id="rId145" Type="http://schemas.openxmlformats.org/officeDocument/2006/relationships/oleObject" Target="embeddings/oleObject63.bin"/><Relationship Id="rId161" Type="http://schemas.openxmlformats.org/officeDocument/2006/relationships/image" Target="media/image83.wmf"/><Relationship Id="rId166" Type="http://schemas.openxmlformats.org/officeDocument/2006/relationships/oleObject" Target="embeddings/oleObject7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image" Target="media/image54.png"/><Relationship Id="rId114" Type="http://schemas.openxmlformats.org/officeDocument/2006/relationships/oleObject" Target="embeddings/oleObject48.bin"/><Relationship Id="rId119" Type="http://schemas.openxmlformats.org/officeDocument/2006/relationships/image" Target="media/image61.wmf"/><Relationship Id="rId127" Type="http://schemas.openxmlformats.org/officeDocument/2006/relationships/image" Target="media/image65.wmf"/><Relationship Id="rId10" Type="http://schemas.openxmlformats.org/officeDocument/2006/relationships/image" Target="media/image2.e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3.wmf"/><Relationship Id="rId73" Type="http://schemas.openxmlformats.org/officeDocument/2006/relationships/image" Target="media/image37.png"/><Relationship Id="rId78" Type="http://schemas.openxmlformats.org/officeDocument/2006/relationships/image" Target="media/image40.wmf"/><Relationship Id="rId81" Type="http://schemas.openxmlformats.org/officeDocument/2006/relationships/oleObject" Target="embeddings/oleObject32.bin"/><Relationship Id="rId86" Type="http://schemas.openxmlformats.org/officeDocument/2006/relationships/image" Target="media/image44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52.bin"/><Relationship Id="rId130" Type="http://schemas.openxmlformats.org/officeDocument/2006/relationships/image" Target="media/image67.wmf"/><Relationship Id="rId135" Type="http://schemas.openxmlformats.org/officeDocument/2006/relationships/oleObject" Target="embeddings/oleObject58.bin"/><Relationship Id="rId143" Type="http://schemas.openxmlformats.org/officeDocument/2006/relationships/oleObject" Target="embeddings/oleObject62.bin"/><Relationship Id="rId148" Type="http://schemas.openxmlformats.org/officeDocument/2006/relationships/image" Target="media/image76.wmf"/><Relationship Id="rId151" Type="http://schemas.openxmlformats.org/officeDocument/2006/relationships/oleObject" Target="embeddings/oleObject66.bin"/><Relationship Id="rId156" Type="http://schemas.openxmlformats.org/officeDocument/2006/relationships/image" Target="media/image80.png"/><Relationship Id="rId164" Type="http://schemas.openxmlformats.org/officeDocument/2006/relationships/image" Target="media/image85.png"/><Relationship Id="rId169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39" Type="http://schemas.openxmlformats.org/officeDocument/2006/relationships/oleObject" Target="embeddings/oleObject12.bin"/><Relationship Id="rId109" Type="http://schemas.openxmlformats.org/officeDocument/2006/relationships/image" Target="media/image56.wmf"/><Relationship Id="rId34" Type="http://schemas.openxmlformats.org/officeDocument/2006/relationships/image" Target="media/image16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3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4.wmf"/><Relationship Id="rId141" Type="http://schemas.openxmlformats.org/officeDocument/2006/relationships/oleObject" Target="embeddings/oleObject61.bin"/><Relationship Id="rId146" Type="http://schemas.openxmlformats.org/officeDocument/2006/relationships/image" Target="media/image75.wmf"/><Relationship Id="rId167" Type="http://schemas.openxmlformats.org/officeDocument/2006/relationships/image" Target="media/image87.wmf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162" Type="http://schemas.openxmlformats.org/officeDocument/2006/relationships/oleObject" Target="embeddings/oleObject71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5.bin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59.wmf"/><Relationship Id="rId131" Type="http://schemas.openxmlformats.org/officeDocument/2006/relationships/oleObject" Target="embeddings/oleObject56.bin"/><Relationship Id="rId136" Type="http://schemas.openxmlformats.org/officeDocument/2006/relationships/image" Target="media/image70.wmf"/><Relationship Id="rId157" Type="http://schemas.openxmlformats.org/officeDocument/2006/relationships/image" Target="media/image81.wmf"/><Relationship Id="rId61" Type="http://schemas.openxmlformats.org/officeDocument/2006/relationships/image" Target="media/image31.wmf"/><Relationship Id="rId82" Type="http://schemas.openxmlformats.org/officeDocument/2006/relationships/image" Target="media/image42.wmf"/><Relationship Id="rId152" Type="http://schemas.openxmlformats.org/officeDocument/2006/relationships/image" Target="media/image78.wmf"/><Relationship Id="rId173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6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4.bin"/><Relationship Id="rId168" Type="http://schemas.openxmlformats.org/officeDocument/2006/relationships/image" Target="media/image88.png"/><Relationship Id="rId8" Type="http://schemas.openxmlformats.org/officeDocument/2006/relationships/image" Target="media/image1.jpeg"/><Relationship Id="rId51" Type="http://schemas.openxmlformats.org/officeDocument/2006/relationships/image" Target="media/image26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0.wmf"/><Relationship Id="rId121" Type="http://schemas.openxmlformats.org/officeDocument/2006/relationships/image" Target="media/image62.wmf"/><Relationship Id="rId142" Type="http://schemas.openxmlformats.org/officeDocument/2006/relationships/image" Target="media/image73.wmf"/><Relationship Id="rId163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4.wmf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59.bin"/><Relationship Id="rId158" Type="http://schemas.openxmlformats.org/officeDocument/2006/relationships/oleObject" Target="embeddings/oleObject69.bin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5.wmf"/><Relationship Id="rId111" Type="http://schemas.openxmlformats.org/officeDocument/2006/relationships/image" Target="media/image57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67.bin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E9513-5F22-4133-A282-6F10C6F09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26</Pages>
  <Words>3678</Words>
  <Characters>20971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37</cp:revision>
  <dcterms:created xsi:type="dcterms:W3CDTF">2018-08-01T11:39:00Z</dcterms:created>
  <dcterms:modified xsi:type="dcterms:W3CDTF">2019-05-21T15:33:00Z</dcterms:modified>
</cp:coreProperties>
</file>