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09" w:rsidRPr="00AF7009" w:rsidRDefault="00AF7009" w:rsidP="0055101B">
      <w:pPr>
        <w:ind w:left="-142" w:firstLine="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AF7009">
        <w:rPr>
          <w:rFonts w:eastAsia="Times New Roman" w:cs="Times New Roman"/>
          <w:color w:val="000000"/>
          <w:szCs w:val="24"/>
          <w:lang w:eastAsia="ru-RU"/>
        </w:rPr>
        <w:t>Министерство науки и высшего образования Российской Федерации</w:t>
      </w:r>
    </w:p>
    <w:p w:rsidR="0055101B" w:rsidRPr="00A74E22" w:rsidRDefault="0055101B" w:rsidP="0055101B">
      <w:pPr>
        <w:pBdr>
          <w:bottom w:val="single" w:sz="12" w:space="1" w:color="auto"/>
        </w:pBdr>
        <w:autoSpaceDE w:val="0"/>
        <w:autoSpaceDN w:val="0"/>
        <w:adjustRightInd w:val="0"/>
        <w:ind w:left="-142" w:firstLine="0"/>
        <w:jc w:val="center"/>
        <w:rPr>
          <w:rFonts w:ascii="TimesNewRoman" w:hAnsi="TimesNewRoman" w:cs="TimesNewRoman"/>
          <w:color w:val="000000" w:themeColor="text1"/>
          <w:szCs w:val="24"/>
        </w:rPr>
      </w:pPr>
      <w:r w:rsidRPr="00A74E22">
        <w:rPr>
          <w:rFonts w:ascii="TimesNewRoman" w:hAnsi="TimesNewRoman" w:cs="TimesNewRoman"/>
          <w:color w:val="000000" w:themeColor="text1"/>
          <w:szCs w:val="24"/>
        </w:rPr>
        <w:t>НОВОСИБИРСКИЙ ГОСУДАРСТВЕННЫЙ ТЕХНИЧЕСКИЙ УНИВЕРСИТЕТ</w:t>
      </w:r>
    </w:p>
    <w:p w:rsidR="00E36B46" w:rsidRPr="00E36B46" w:rsidRDefault="00E36B46" w:rsidP="00E36B46">
      <w:pPr>
        <w:jc w:val="center"/>
        <w:rPr>
          <w:rFonts w:eastAsia="Times New Roman" w:cs="Times New Roman"/>
          <w:color w:val="000000"/>
          <w:sz w:val="32"/>
          <w:szCs w:val="24"/>
          <w:lang w:eastAsia="ru-RU"/>
        </w:rPr>
      </w:pPr>
    </w:p>
    <w:p w:rsidR="00E36B46" w:rsidRPr="00E36B46" w:rsidRDefault="00E36B46" w:rsidP="00E36B46">
      <w:pPr>
        <w:jc w:val="center"/>
        <w:rPr>
          <w:rFonts w:eastAsia="Times New Roman" w:cs="Times New Roman"/>
          <w:color w:val="000000"/>
          <w:sz w:val="32"/>
          <w:szCs w:val="24"/>
          <w:lang w:eastAsia="ru-RU"/>
        </w:rPr>
      </w:pPr>
    </w:p>
    <w:p w:rsidR="00E36B46" w:rsidRPr="00E36B46" w:rsidRDefault="00E36B46" w:rsidP="00E36B46">
      <w:pPr>
        <w:jc w:val="center"/>
        <w:rPr>
          <w:rFonts w:eastAsia="Times New Roman" w:cs="Times New Roman"/>
          <w:color w:val="000000"/>
          <w:sz w:val="32"/>
          <w:szCs w:val="24"/>
          <w:lang w:eastAsia="ru-RU"/>
        </w:rPr>
      </w:pPr>
    </w:p>
    <w:p w:rsidR="00E36B46" w:rsidRPr="00E36B46" w:rsidRDefault="00E36B46" w:rsidP="00E36B46">
      <w:pPr>
        <w:jc w:val="center"/>
        <w:rPr>
          <w:rFonts w:eastAsia="Times New Roman" w:cs="Times New Roman"/>
          <w:color w:val="000000"/>
          <w:sz w:val="32"/>
          <w:szCs w:val="24"/>
          <w:lang w:eastAsia="ru-RU"/>
        </w:rPr>
      </w:pPr>
    </w:p>
    <w:p w:rsidR="00E36B46" w:rsidRPr="00E36B46" w:rsidRDefault="00E36B46" w:rsidP="00E36B46">
      <w:pPr>
        <w:jc w:val="center"/>
        <w:rPr>
          <w:rFonts w:eastAsia="Times New Roman" w:cs="Times New Roman"/>
          <w:color w:val="000000"/>
          <w:sz w:val="32"/>
          <w:szCs w:val="24"/>
          <w:lang w:eastAsia="ru-RU"/>
        </w:rPr>
      </w:pPr>
    </w:p>
    <w:p w:rsidR="00E36B46" w:rsidRPr="00E36B46" w:rsidRDefault="00E36B46" w:rsidP="00E36B46">
      <w:pPr>
        <w:jc w:val="center"/>
        <w:rPr>
          <w:rFonts w:eastAsia="Times New Roman" w:cs="Times New Roman"/>
          <w:color w:val="000000"/>
          <w:sz w:val="32"/>
          <w:szCs w:val="24"/>
          <w:lang w:eastAsia="ru-RU"/>
        </w:rPr>
      </w:pPr>
    </w:p>
    <w:p w:rsidR="00E36B46" w:rsidRPr="00E36B46" w:rsidRDefault="00E36B46" w:rsidP="00E36B46">
      <w:pPr>
        <w:jc w:val="center"/>
        <w:rPr>
          <w:rFonts w:eastAsia="Times New Roman" w:cs="Times New Roman"/>
          <w:color w:val="000000"/>
          <w:sz w:val="32"/>
          <w:szCs w:val="24"/>
          <w:lang w:eastAsia="ru-RU"/>
        </w:rPr>
      </w:pPr>
    </w:p>
    <w:p w:rsidR="008A7F14" w:rsidRDefault="008A7F14" w:rsidP="007118C8">
      <w:pPr>
        <w:jc w:val="center"/>
        <w:rPr>
          <w:rFonts w:eastAsia="Times New Roman" w:cs="Times New Roman"/>
          <w:color w:val="000000"/>
          <w:sz w:val="32"/>
          <w:szCs w:val="24"/>
          <w:lang w:eastAsia="ru-RU"/>
        </w:rPr>
      </w:pPr>
      <w:r>
        <w:rPr>
          <w:rFonts w:eastAsia="Times New Roman" w:cs="Times New Roman"/>
          <w:color w:val="000000"/>
          <w:sz w:val="32"/>
          <w:szCs w:val="24"/>
          <w:lang w:eastAsia="ru-RU"/>
        </w:rPr>
        <w:t>КОНТРОЛЬНАЯ РАБОТА</w:t>
      </w:r>
    </w:p>
    <w:p w:rsidR="007118C8" w:rsidRPr="00E36B46" w:rsidRDefault="004F18F4" w:rsidP="007118C8">
      <w:pPr>
        <w:jc w:val="center"/>
        <w:rPr>
          <w:rFonts w:eastAsia="Times New Roman" w:cs="Times New Roman"/>
          <w:color w:val="000000"/>
          <w:sz w:val="32"/>
          <w:szCs w:val="24"/>
          <w:lang w:eastAsia="ru-RU"/>
        </w:rPr>
      </w:pPr>
      <w:r>
        <w:rPr>
          <w:rFonts w:eastAsia="Times New Roman" w:cs="Times New Roman"/>
          <w:color w:val="000000"/>
          <w:sz w:val="32"/>
          <w:szCs w:val="24"/>
          <w:lang w:eastAsia="ru-RU"/>
        </w:rPr>
        <w:t xml:space="preserve"> </w:t>
      </w:r>
      <w:r w:rsidR="007118C8" w:rsidRPr="00E36B46">
        <w:rPr>
          <w:rFonts w:eastAsia="Times New Roman" w:cs="Times New Roman"/>
          <w:color w:val="000000"/>
          <w:sz w:val="32"/>
          <w:szCs w:val="24"/>
          <w:lang w:eastAsia="ru-RU"/>
        </w:rPr>
        <w:t>на тему:</w:t>
      </w:r>
    </w:p>
    <w:p w:rsidR="00E36B46" w:rsidRPr="00E36B46" w:rsidRDefault="008A7F14" w:rsidP="00E36B46">
      <w:pPr>
        <w:jc w:val="center"/>
        <w:rPr>
          <w:rFonts w:eastAsia="Times New Roman" w:cs="Times New Roman"/>
          <w:color w:val="000000"/>
          <w:sz w:val="32"/>
          <w:szCs w:val="24"/>
          <w:lang w:eastAsia="ru-RU"/>
        </w:rPr>
      </w:pPr>
      <w:r w:rsidRPr="00E36B46">
        <w:rPr>
          <w:rFonts w:eastAsia="Times New Roman" w:cs="Times New Roman"/>
          <w:color w:val="000000"/>
          <w:sz w:val="32"/>
          <w:szCs w:val="24"/>
          <w:lang w:eastAsia="ru-RU"/>
        </w:rPr>
        <w:t xml:space="preserve"> </w:t>
      </w:r>
      <w:r w:rsidR="00E36B46" w:rsidRPr="00E36B46">
        <w:rPr>
          <w:rFonts w:eastAsia="Times New Roman" w:cs="Times New Roman"/>
          <w:color w:val="000000"/>
          <w:sz w:val="32"/>
          <w:szCs w:val="24"/>
          <w:lang w:eastAsia="ru-RU"/>
        </w:rPr>
        <w:t>«</w:t>
      </w:r>
      <w:r w:rsidR="00F50297" w:rsidRPr="00F50297">
        <w:rPr>
          <w:rFonts w:eastAsia="Times New Roman" w:cs="Times New Roman"/>
          <w:color w:val="000000"/>
          <w:sz w:val="32"/>
          <w:szCs w:val="24"/>
          <w:lang w:eastAsia="ru-RU"/>
        </w:rPr>
        <w:t>Организационная структура предприятия, имеющего сеть филиалов</w:t>
      </w:r>
      <w:r w:rsidR="00E36B46" w:rsidRPr="00E36B46">
        <w:rPr>
          <w:rFonts w:eastAsia="Times New Roman" w:cs="Times New Roman"/>
          <w:color w:val="000000"/>
          <w:sz w:val="32"/>
          <w:szCs w:val="24"/>
          <w:lang w:eastAsia="ru-RU"/>
        </w:rPr>
        <w:t>»</w:t>
      </w:r>
    </w:p>
    <w:p w:rsidR="00E36B46" w:rsidRPr="00E36B46" w:rsidRDefault="00E36B46" w:rsidP="00E36B46">
      <w:pPr>
        <w:jc w:val="center"/>
        <w:rPr>
          <w:rFonts w:eastAsia="Times New Roman" w:cs="Times New Roman"/>
          <w:color w:val="000000"/>
          <w:sz w:val="32"/>
          <w:szCs w:val="24"/>
          <w:lang w:eastAsia="ru-RU"/>
        </w:rPr>
      </w:pPr>
    </w:p>
    <w:p w:rsidR="00E36B46" w:rsidRPr="00E36B46" w:rsidRDefault="00E36B46" w:rsidP="00E36B46">
      <w:pPr>
        <w:jc w:val="center"/>
        <w:rPr>
          <w:rFonts w:eastAsia="Times New Roman" w:cs="Times New Roman"/>
          <w:color w:val="000000"/>
          <w:sz w:val="32"/>
          <w:szCs w:val="24"/>
          <w:lang w:eastAsia="ru-RU"/>
        </w:rPr>
      </w:pPr>
    </w:p>
    <w:p w:rsidR="00E36B46" w:rsidRDefault="00E36B46" w:rsidP="00E36B46">
      <w:pPr>
        <w:jc w:val="center"/>
        <w:rPr>
          <w:rFonts w:eastAsia="Times New Roman" w:cs="Times New Roman"/>
          <w:color w:val="000000"/>
          <w:sz w:val="32"/>
          <w:szCs w:val="24"/>
          <w:lang w:eastAsia="ru-RU"/>
        </w:rPr>
      </w:pPr>
    </w:p>
    <w:p w:rsidR="00F1041E" w:rsidRDefault="00F1041E" w:rsidP="00E36B46">
      <w:pPr>
        <w:jc w:val="center"/>
        <w:rPr>
          <w:rFonts w:eastAsia="Times New Roman" w:cs="Times New Roman"/>
          <w:color w:val="000000"/>
          <w:sz w:val="32"/>
          <w:szCs w:val="24"/>
          <w:lang w:eastAsia="ru-RU"/>
        </w:rPr>
      </w:pPr>
    </w:p>
    <w:p w:rsidR="00F1041E" w:rsidRPr="00E36B46" w:rsidRDefault="00F1041E" w:rsidP="00E36B46">
      <w:pPr>
        <w:jc w:val="center"/>
        <w:rPr>
          <w:rFonts w:eastAsia="Times New Roman" w:cs="Times New Roman"/>
          <w:color w:val="000000"/>
          <w:sz w:val="32"/>
          <w:szCs w:val="24"/>
          <w:lang w:eastAsia="ru-RU"/>
        </w:rPr>
      </w:pPr>
    </w:p>
    <w:p w:rsidR="00E36B46" w:rsidRPr="00E36B46" w:rsidRDefault="00E36B46" w:rsidP="00E36B46">
      <w:pPr>
        <w:jc w:val="center"/>
        <w:rPr>
          <w:rFonts w:eastAsia="Times New Roman" w:cs="Times New Roman"/>
          <w:color w:val="000000"/>
          <w:sz w:val="32"/>
          <w:szCs w:val="24"/>
          <w:lang w:eastAsia="ru-RU"/>
        </w:rPr>
      </w:pPr>
    </w:p>
    <w:p w:rsidR="00E36B46" w:rsidRPr="00E36B46" w:rsidRDefault="005F4978" w:rsidP="00F1041E">
      <w:pPr>
        <w:jc w:val="right"/>
        <w:rPr>
          <w:rFonts w:eastAsia="Times New Roman" w:cs="Times New Roman"/>
          <w:color w:val="000000"/>
          <w:sz w:val="32"/>
          <w:szCs w:val="24"/>
          <w:lang w:eastAsia="ru-RU"/>
        </w:rPr>
      </w:pPr>
      <w:r>
        <w:rPr>
          <w:rFonts w:eastAsia="Times New Roman" w:cs="Times New Roman"/>
          <w:color w:val="000000"/>
          <w:sz w:val="32"/>
          <w:szCs w:val="24"/>
          <w:lang w:eastAsia="ru-RU"/>
        </w:rPr>
        <w:t>Проверил</w:t>
      </w:r>
      <w:r w:rsidR="00E36B46" w:rsidRPr="00E36B46">
        <w:rPr>
          <w:rFonts w:eastAsia="Times New Roman" w:cs="Times New Roman"/>
          <w:color w:val="000000"/>
          <w:sz w:val="32"/>
          <w:szCs w:val="24"/>
          <w:lang w:eastAsia="ru-RU"/>
        </w:rPr>
        <w:tab/>
      </w:r>
    </w:p>
    <w:p w:rsidR="00E36B46" w:rsidRPr="00E36B46" w:rsidRDefault="005F4978" w:rsidP="00F1041E">
      <w:pPr>
        <w:jc w:val="right"/>
        <w:rPr>
          <w:rFonts w:eastAsia="Times New Roman" w:cs="Times New Roman"/>
          <w:color w:val="000000"/>
          <w:sz w:val="32"/>
          <w:szCs w:val="24"/>
          <w:lang w:eastAsia="ru-RU"/>
        </w:rPr>
      </w:pPr>
      <w:r>
        <w:rPr>
          <w:rFonts w:eastAsia="Times New Roman" w:cs="Times New Roman"/>
          <w:color w:val="000000"/>
          <w:sz w:val="32"/>
          <w:szCs w:val="24"/>
          <w:lang w:eastAsia="ru-RU"/>
        </w:rPr>
        <w:t xml:space="preserve"> </w:t>
      </w:r>
    </w:p>
    <w:p w:rsidR="00E36B46" w:rsidRPr="00E36B46" w:rsidRDefault="005F4978" w:rsidP="00F1041E">
      <w:pPr>
        <w:jc w:val="right"/>
        <w:rPr>
          <w:rFonts w:eastAsia="Times New Roman" w:cs="Times New Roman"/>
          <w:color w:val="000000"/>
          <w:sz w:val="32"/>
          <w:szCs w:val="24"/>
          <w:lang w:eastAsia="ru-RU"/>
        </w:rPr>
      </w:pPr>
      <w:r>
        <w:rPr>
          <w:rFonts w:eastAsia="Times New Roman" w:cs="Times New Roman"/>
          <w:color w:val="000000"/>
          <w:sz w:val="32"/>
          <w:szCs w:val="24"/>
          <w:lang w:eastAsia="ru-RU"/>
        </w:rPr>
        <w:t>Сдал студент гр. ______________</w:t>
      </w:r>
      <w:r w:rsidR="00E36B46" w:rsidRPr="00E36B46">
        <w:rPr>
          <w:rFonts w:eastAsia="Times New Roman" w:cs="Times New Roman"/>
          <w:color w:val="000000"/>
          <w:sz w:val="32"/>
          <w:szCs w:val="24"/>
          <w:lang w:eastAsia="ru-RU"/>
        </w:rPr>
        <w:tab/>
      </w:r>
      <w:bookmarkStart w:id="0" w:name="_GoBack"/>
      <w:bookmarkEnd w:id="0"/>
    </w:p>
    <w:p w:rsidR="00E36B46" w:rsidRPr="00E36B46" w:rsidRDefault="00E36B46" w:rsidP="00E36B46">
      <w:pPr>
        <w:jc w:val="center"/>
        <w:rPr>
          <w:rFonts w:eastAsia="Times New Roman" w:cs="Times New Roman"/>
          <w:color w:val="000000"/>
          <w:sz w:val="32"/>
          <w:szCs w:val="24"/>
          <w:lang w:eastAsia="ru-RU"/>
        </w:rPr>
      </w:pPr>
    </w:p>
    <w:p w:rsidR="0055101B" w:rsidRDefault="0055101B" w:rsidP="00E36B46">
      <w:pPr>
        <w:jc w:val="center"/>
        <w:rPr>
          <w:rFonts w:eastAsia="Times New Roman" w:cs="Times New Roman"/>
          <w:color w:val="000000"/>
          <w:sz w:val="32"/>
          <w:szCs w:val="24"/>
          <w:lang w:eastAsia="ru-RU"/>
        </w:rPr>
      </w:pPr>
    </w:p>
    <w:p w:rsidR="00E36B46" w:rsidRPr="00E36B46" w:rsidRDefault="00E36B46" w:rsidP="00E36B46">
      <w:pPr>
        <w:jc w:val="center"/>
        <w:rPr>
          <w:rFonts w:eastAsia="Times New Roman" w:cs="Times New Roman"/>
          <w:color w:val="000000"/>
          <w:sz w:val="32"/>
          <w:szCs w:val="24"/>
          <w:lang w:eastAsia="ru-RU"/>
        </w:rPr>
      </w:pPr>
    </w:p>
    <w:p w:rsidR="00E36B46" w:rsidRPr="00E36B46" w:rsidRDefault="008A7F14" w:rsidP="00E36B46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color w:val="000000"/>
          <w:sz w:val="32"/>
          <w:szCs w:val="24"/>
          <w:lang w:eastAsia="ru-RU"/>
        </w:rPr>
        <w:t>Новосибирск</w:t>
      </w:r>
      <w:r w:rsidR="00C0614B">
        <w:rPr>
          <w:rFonts w:eastAsia="Times New Roman" w:cs="Times New Roman"/>
          <w:color w:val="000000"/>
          <w:sz w:val="32"/>
          <w:szCs w:val="24"/>
          <w:lang w:eastAsia="ru-RU"/>
        </w:rPr>
        <w:t xml:space="preserve"> - 201</w:t>
      </w:r>
      <w:r w:rsidR="002102AB">
        <w:rPr>
          <w:rFonts w:eastAsia="Times New Roman" w:cs="Times New Roman"/>
          <w:color w:val="000000"/>
          <w:sz w:val="32"/>
          <w:szCs w:val="24"/>
          <w:lang w:eastAsia="ru-RU"/>
        </w:rPr>
        <w:t>9</w:t>
      </w:r>
      <w:r w:rsidR="00E36B46" w:rsidRPr="00E36B46">
        <w:rPr>
          <w:rFonts w:eastAsia="Times New Roman" w:cs="Times New Roman"/>
          <w:color w:val="000000"/>
          <w:sz w:val="32"/>
          <w:szCs w:val="24"/>
          <w:lang w:eastAsia="ru-RU"/>
        </w:rPr>
        <w:t xml:space="preserve"> г.</w:t>
      </w:r>
      <w:r w:rsidR="00E36B46" w:rsidRPr="00E36B46">
        <w:rPr>
          <w:rFonts w:eastAsia="Times New Roman" w:cs="Times New Roman"/>
          <w:b/>
          <w:szCs w:val="28"/>
          <w:lang w:eastAsia="ru-RU"/>
        </w:rP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93721283"/>
        <w:docPartObj>
          <w:docPartGallery w:val="Table of Contents"/>
          <w:docPartUnique/>
        </w:docPartObj>
      </w:sdtPr>
      <w:sdtEndPr/>
      <w:sdtContent>
        <w:p w:rsidR="00E36B46" w:rsidRDefault="00F1041E">
          <w:pPr>
            <w:pStyle w:val="a7"/>
          </w:pPr>
          <w:r>
            <w:t>Содержание</w:t>
          </w:r>
        </w:p>
        <w:p w:rsidR="00E30618" w:rsidRDefault="00B720B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 w:rsidR="00E36B46">
            <w:instrText xml:space="preserve"> TOC \o "1-3" \h \z \u </w:instrText>
          </w:r>
          <w:r>
            <w:fldChar w:fldCharType="separate"/>
          </w:r>
          <w:hyperlink w:anchor="_Toc15412700" w:history="1">
            <w:r w:rsidR="00E30618" w:rsidRPr="00181B42">
              <w:rPr>
                <w:rStyle w:val="a8"/>
                <w:rFonts w:eastAsia="Times New Roman"/>
                <w:noProof/>
                <w:lang w:eastAsia="ru-RU"/>
              </w:rPr>
              <w:t>Введение</w:t>
            </w:r>
            <w:r w:rsidR="00E30618">
              <w:rPr>
                <w:noProof/>
                <w:webHidden/>
              </w:rPr>
              <w:tab/>
            </w:r>
            <w:r w:rsidR="00E30618">
              <w:rPr>
                <w:noProof/>
                <w:webHidden/>
              </w:rPr>
              <w:fldChar w:fldCharType="begin"/>
            </w:r>
            <w:r w:rsidR="00E30618">
              <w:rPr>
                <w:noProof/>
                <w:webHidden/>
              </w:rPr>
              <w:instrText xml:space="preserve"> PAGEREF _Toc15412700 \h </w:instrText>
            </w:r>
            <w:r w:rsidR="00E30618">
              <w:rPr>
                <w:noProof/>
                <w:webHidden/>
              </w:rPr>
            </w:r>
            <w:r w:rsidR="00E30618">
              <w:rPr>
                <w:noProof/>
                <w:webHidden/>
              </w:rPr>
              <w:fldChar w:fldCharType="separate"/>
            </w:r>
            <w:r w:rsidR="00E30618">
              <w:rPr>
                <w:noProof/>
                <w:webHidden/>
              </w:rPr>
              <w:t>3</w:t>
            </w:r>
            <w:r w:rsidR="00E30618">
              <w:rPr>
                <w:noProof/>
                <w:webHidden/>
              </w:rPr>
              <w:fldChar w:fldCharType="end"/>
            </w:r>
          </w:hyperlink>
        </w:p>
        <w:p w:rsidR="00E30618" w:rsidRDefault="0069026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12701" w:history="1">
            <w:r w:rsidR="00E30618" w:rsidRPr="00181B42">
              <w:rPr>
                <w:rStyle w:val="a8"/>
                <w:rFonts w:eastAsia="Times New Roman"/>
                <w:noProof/>
                <w:lang w:eastAsia="ru-RU"/>
              </w:rPr>
              <w:t>1. Сравнение нотаций</w:t>
            </w:r>
            <w:r w:rsidR="00E30618">
              <w:rPr>
                <w:noProof/>
                <w:webHidden/>
              </w:rPr>
              <w:tab/>
            </w:r>
            <w:r w:rsidR="00E30618">
              <w:rPr>
                <w:noProof/>
                <w:webHidden/>
              </w:rPr>
              <w:fldChar w:fldCharType="begin"/>
            </w:r>
            <w:r w:rsidR="00E30618">
              <w:rPr>
                <w:noProof/>
                <w:webHidden/>
              </w:rPr>
              <w:instrText xml:space="preserve"> PAGEREF _Toc15412701 \h </w:instrText>
            </w:r>
            <w:r w:rsidR="00E30618">
              <w:rPr>
                <w:noProof/>
                <w:webHidden/>
              </w:rPr>
            </w:r>
            <w:r w:rsidR="00E30618">
              <w:rPr>
                <w:noProof/>
                <w:webHidden/>
              </w:rPr>
              <w:fldChar w:fldCharType="separate"/>
            </w:r>
            <w:r w:rsidR="00E30618">
              <w:rPr>
                <w:noProof/>
                <w:webHidden/>
              </w:rPr>
              <w:t>6</w:t>
            </w:r>
            <w:r w:rsidR="00E30618">
              <w:rPr>
                <w:noProof/>
                <w:webHidden/>
              </w:rPr>
              <w:fldChar w:fldCharType="end"/>
            </w:r>
          </w:hyperlink>
        </w:p>
        <w:p w:rsidR="00E30618" w:rsidRDefault="0069026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12702" w:history="1">
            <w:r w:rsidR="00E30618" w:rsidRPr="00181B42">
              <w:rPr>
                <w:rStyle w:val="a8"/>
                <w:rFonts w:eastAsia="Times New Roman"/>
                <w:noProof/>
                <w:lang w:eastAsia="ru-RU"/>
              </w:rPr>
              <w:t xml:space="preserve">2. Описание особенностей </w:t>
            </w:r>
            <w:r w:rsidR="00E30618" w:rsidRPr="00181B42">
              <w:rPr>
                <w:rStyle w:val="a8"/>
                <w:noProof/>
                <w:lang w:eastAsia="ru-RU"/>
              </w:rPr>
              <w:t>ОАО «Ростелеком»</w:t>
            </w:r>
            <w:r w:rsidR="00E30618">
              <w:rPr>
                <w:noProof/>
                <w:webHidden/>
              </w:rPr>
              <w:tab/>
            </w:r>
            <w:r w:rsidR="00E30618">
              <w:rPr>
                <w:noProof/>
                <w:webHidden/>
              </w:rPr>
              <w:fldChar w:fldCharType="begin"/>
            </w:r>
            <w:r w:rsidR="00E30618">
              <w:rPr>
                <w:noProof/>
                <w:webHidden/>
              </w:rPr>
              <w:instrText xml:space="preserve"> PAGEREF _Toc15412702 \h </w:instrText>
            </w:r>
            <w:r w:rsidR="00E30618">
              <w:rPr>
                <w:noProof/>
                <w:webHidden/>
              </w:rPr>
            </w:r>
            <w:r w:rsidR="00E30618">
              <w:rPr>
                <w:noProof/>
                <w:webHidden/>
              </w:rPr>
              <w:fldChar w:fldCharType="separate"/>
            </w:r>
            <w:r w:rsidR="00E30618">
              <w:rPr>
                <w:noProof/>
                <w:webHidden/>
              </w:rPr>
              <w:t>16</w:t>
            </w:r>
            <w:r w:rsidR="00E30618">
              <w:rPr>
                <w:noProof/>
                <w:webHidden/>
              </w:rPr>
              <w:fldChar w:fldCharType="end"/>
            </w:r>
          </w:hyperlink>
        </w:p>
        <w:p w:rsidR="00E30618" w:rsidRDefault="0069026E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15412703" w:history="1">
            <w:r w:rsidR="00E30618" w:rsidRPr="00181B42">
              <w:rPr>
                <w:rStyle w:val="a8"/>
                <w:noProof/>
                <w:lang w:eastAsia="ru-RU"/>
              </w:rPr>
              <w:t>2.1 Понятие и виды организационной структуры управления предприятием</w:t>
            </w:r>
            <w:r w:rsidR="00E30618">
              <w:rPr>
                <w:noProof/>
                <w:webHidden/>
              </w:rPr>
              <w:tab/>
            </w:r>
            <w:r w:rsidR="00E30618">
              <w:rPr>
                <w:noProof/>
                <w:webHidden/>
              </w:rPr>
              <w:fldChar w:fldCharType="begin"/>
            </w:r>
            <w:r w:rsidR="00E30618">
              <w:rPr>
                <w:noProof/>
                <w:webHidden/>
              </w:rPr>
              <w:instrText xml:space="preserve"> PAGEREF _Toc15412703 \h </w:instrText>
            </w:r>
            <w:r w:rsidR="00E30618">
              <w:rPr>
                <w:noProof/>
                <w:webHidden/>
              </w:rPr>
            </w:r>
            <w:r w:rsidR="00E30618">
              <w:rPr>
                <w:noProof/>
                <w:webHidden/>
              </w:rPr>
              <w:fldChar w:fldCharType="separate"/>
            </w:r>
            <w:r w:rsidR="00E30618">
              <w:rPr>
                <w:noProof/>
                <w:webHidden/>
              </w:rPr>
              <w:t>16</w:t>
            </w:r>
            <w:r w:rsidR="00E30618">
              <w:rPr>
                <w:noProof/>
                <w:webHidden/>
              </w:rPr>
              <w:fldChar w:fldCharType="end"/>
            </w:r>
          </w:hyperlink>
        </w:p>
        <w:p w:rsidR="00E30618" w:rsidRDefault="0069026E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15412704" w:history="1">
            <w:r w:rsidR="00E30618" w:rsidRPr="00181B42">
              <w:rPr>
                <w:rStyle w:val="a8"/>
                <w:noProof/>
                <w:lang w:eastAsia="ru-RU"/>
              </w:rPr>
              <w:t>2.2 Причины изменения организационной структуры управления предприятием</w:t>
            </w:r>
            <w:r w:rsidR="00E30618">
              <w:rPr>
                <w:noProof/>
                <w:webHidden/>
              </w:rPr>
              <w:tab/>
            </w:r>
            <w:r w:rsidR="00E30618">
              <w:rPr>
                <w:noProof/>
                <w:webHidden/>
              </w:rPr>
              <w:fldChar w:fldCharType="begin"/>
            </w:r>
            <w:r w:rsidR="00E30618">
              <w:rPr>
                <w:noProof/>
                <w:webHidden/>
              </w:rPr>
              <w:instrText xml:space="preserve"> PAGEREF _Toc15412704 \h </w:instrText>
            </w:r>
            <w:r w:rsidR="00E30618">
              <w:rPr>
                <w:noProof/>
                <w:webHidden/>
              </w:rPr>
            </w:r>
            <w:r w:rsidR="00E30618">
              <w:rPr>
                <w:noProof/>
                <w:webHidden/>
              </w:rPr>
              <w:fldChar w:fldCharType="separate"/>
            </w:r>
            <w:r w:rsidR="00E30618">
              <w:rPr>
                <w:noProof/>
                <w:webHidden/>
              </w:rPr>
              <w:t>19</w:t>
            </w:r>
            <w:r w:rsidR="00E30618">
              <w:rPr>
                <w:noProof/>
                <w:webHidden/>
              </w:rPr>
              <w:fldChar w:fldCharType="end"/>
            </w:r>
          </w:hyperlink>
        </w:p>
        <w:p w:rsidR="00E30618" w:rsidRDefault="0069026E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15412705" w:history="1">
            <w:r w:rsidR="00E30618" w:rsidRPr="00181B42">
              <w:rPr>
                <w:rStyle w:val="a8"/>
                <w:noProof/>
                <w:lang w:eastAsia="ru-RU"/>
              </w:rPr>
              <w:t>2.3  Анализ организационной структуры филиала ОАО «Ростелеком»</w:t>
            </w:r>
            <w:r w:rsidR="00E30618">
              <w:rPr>
                <w:noProof/>
                <w:webHidden/>
              </w:rPr>
              <w:tab/>
            </w:r>
            <w:r w:rsidR="00E30618">
              <w:rPr>
                <w:noProof/>
                <w:webHidden/>
              </w:rPr>
              <w:fldChar w:fldCharType="begin"/>
            </w:r>
            <w:r w:rsidR="00E30618">
              <w:rPr>
                <w:noProof/>
                <w:webHidden/>
              </w:rPr>
              <w:instrText xml:space="preserve"> PAGEREF _Toc15412705 \h </w:instrText>
            </w:r>
            <w:r w:rsidR="00E30618">
              <w:rPr>
                <w:noProof/>
                <w:webHidden/>
              </w:rPr>
            </w:r>
            <w:r w:rsidR="00E30618">
              <w:rPr>
                <w:noProof/>
                <w:webHidden/>
              </w:rPr>
              <w:fldChar w:fldCharType="separate"/>
            </w:r>
            <w:r w:rsidR="00E30618">
              <w:rPr>
                <w:noProof/>
                <w:webHidden/>
              </w:rPr>
              <w:t>23</w:t>
            </w:r>
            <w:r w:rsidR="00E30618">
              <w:rPr>
                <w:noProof/>
                <w:webHidden/>
              </w:rPr>
              <w:fldChar w:fldCharType="end"/>
            </w:r>
          </w:hyperlink>
        </w:p>
        <w:p w:rsidR="00E30618" w:rsidRDefault="0069026E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15412706" w:history="1">
            <w:r w:rsidR="00E30618" w:rsidRPr="00181B42">
              <w:rPr>
                <w:rStyle w:val="a8"/>
                <w:noProof/>
                <w:lang w:eastAsia="ru-RU"/>
              </w:rPr>
              <w:t>2.4 Проблемы организационной структуры  ОАО «Ростелеком»</w:t>
            </w:r>
            <w:r w:rsidR="00E30618">
              <w:rPr>
                <w:noProof/>
                <w:webHidden/>
              </w:rPr>
              <w:tab/>
            </w:r>
            <w:r w:rsidR="00E30618">
              <w:rPr>
                <w:noProof/>
                <w:webHidden/>
              </w:rPr>
              <w:fldChar w:fldCharType="begin"/>
            </w:r>
            <w:r w:rsidR="00E30618">
              <w:rPr>
                <w:noProof/>
                <w:webHidden/>
              </w:rPr>
              <w:instrText xml:space="preserve"> PAGEREF _Toc15412706 \h </w:instrText>
            </w:r>
            <w:r w:rsidR="00E30618">
              <w:rPr>
                <w:noProof/>
                <w:webHidden/>
              </w:rPr>
            </w:r>
            <w:r w:rsidR="00E30618">
              <w:rPr>
                <w:noProof/>
                <w:webHidden/>
              </w:rPr>
              <w:fldChar w:fldCharType="separate"/>
            </w:r>
            <w:r w:rsidR="00E30618">
              <w:rPr>
                <w:noProof/>
                <w:webHidden/>
              </w:rPr>
              <w:t>26</w:t>
            </w:r>
            <w:r w:rsidR="00E30618">
              <w:rPr>
                <w:noProof/>
                <w:webHidden/>
              </w:rPr>
              <w:fldChar w:fldCharType="end"/>
            </w:r>
          </w:hyperlink>
        </w:p>
        <w:p w:rsidR="00E30618" w:rsidRDefault="0069026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12707" w:history="1">
            <w:r w:rsidR="00E30618" w:rsidRPr="00181B42">
              <w:rPr>
                <w:rStyle w:val="a8"/>
                <w:rFonts w:eastAsia="Times New Roman"/>
                <w:noProof/>
                <w:lang w:eastAsia="ru-RU"/>
              </w:rPr>
              <w:t>3. Совершенствование организационной структуры предприятия</w:t>
            </w:r>
            <w:r w:rsidR="00E30618">
              <w:rPr>
                <w:noProof/>
                <w:webHidden/>
              </w:rPr>
              <w:tab/>
            </w:r>
            <w:r w:rsidR="00E30618">
              <w:rPr>
                <w:noProof/>
                <w:webHidden/>
              </w:rPr>
              <w:fldChar w:fldCharType="begin"/>
            </w:r>
            <w:r w:rsidR="00E30618">
              <w:rPr>
                <w:noProof/>
                <w:webHidden/>
              </w:rPr>
              <w:instrText xml:space="preserve"> PAGEREF _Toc15412707 \h </w:instrText>
            </w:r>
            <w:r w:rsidR="00E30618">
              <w:rPr>
                <w:noProof/>
                <w:webHidden/>
              </w:rPr>
            </w:r>
            <w:r w:rsidR="00E30618">
              <w:rPr>
                <w:noProof/>
                <w:webHidden/>
              </w:rPr>
              <w:fldChar w:fldCharType="separate"/>
            </w:r>
            <w:r w:rsidR="00E30618">
              <w:rPr>
                <w:noProof/>
                <w:webHidden/>
              </w:rPr>
              <w:t>28</w:t>
            </w:r>
            <w:r w:rsidR="00E30618">
              <w:rPr>
                <w:noProof/>
                <w:webHidden/>
              </w:rPr>
              <w:fldChar w:fldCharType="end"/>
            </w:r>
          </w:hyperlink>
        </w:p>
        <w:p w:rsidR="00E30618" w:rsidRDefault="0069026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12708" w:history="1">
            <w:r w:rsidR="00E30618" w:rsidRPr="00181B42">
              <w:rPr>
                <w:rStyle w:val="a8"/>
                <w:rFonts w:eastAsia="Times New Roman"/>
                <w:noProof/>
                <w:lang w:eastAsia="ru-RU"/>
              </w:rPr>
              <w:t>4. Описание типовых элементов нотации и правил их употребления</w:t>
            </w:r>
            <w:r w:rsidR="00E30618">
              <w:rPr>
                <w:noProof/>
                <w:webHidden/>
              </w:rPr>
              <w:tab/>
            </w:r>
            <w:r w:rsidR="00E30618">
              <w:rPr>
                <w:noProof/>
                <w:webHidden/>
              </w:rPr>
              <w:fldChar w:fldCharType="begin"/>
            </w:r>
            <w:r w:rsidR="00E30618">
              <w:rPr>
                <w:noProof/>
                <w:webHidden/>
              </w:rPr>
              <w:instrText xml:space="preserve"> PAGEREF _Toc15412708 \h </w:instrText>
            </w:r>
            <w:r w:rsidR="00E30618">
              <w:rPr>
                <w:noProof/>
                <w:webHidden/>
              </w:rPr>
            </w:r>
            <w:r w:rsidR="00E30618">
              <w:rPr>
                <w:noProof/>
                <w:webHidden/>
              </w:rPr>
              <w:fldChar w:fldCharType="separate"/>
            </w:r>
            <w:r w:rsidR="00E30618">
              <w:rPr>
                <w:noProof/>
                <w:webHidden/>
              </w:rPr>
              <w:t>34</w:t>
            </w:r>
            <w:r w:rsidR="00E30618">
              <w:rPr>
                <w:noProof/>
                <w:webHidden/>
              </w:rPr>
              <w:fldChar w:fldCharType="end"/>
            </w:r>
          </w:hyperlink>
        </w:p>
        <w:p w:rsidR="00E30618" w:rsidRDefault="0069026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12709" w:history="1">
            <w:r w:rsidR="00E30618" w:rsidRPr="00181B42">
              <w:rPr>
                <w:rStyle w:val="a8"/>
                <w:rFonts w:eastAsia="Times New Roman"/>
                <w:noProof/>
                <w:lang w:eastAsia="ru-RU"/>
              </w:rPr>
              <w:t>5. Пример использования модернизированной нотации</w:t>
            </w:r>
            <w:r w:rsidR="00E30618">
              <w:rPr>
                <w:noProof/>
                <w:webHidden/>
              </w:rPr>
              <w:tab/>
            </w:r>
            <w:r w:rsidR="00E30618">
              <w:rPr>
                <w:noProof/>
                <w:webHidden/>
              </w:rPr>
              <w:fldChar w:fldCharType="begin"/>
            </w:r>
            <w:r w:rsidR="00E30618">
              <w:rPr>
                <w:noProof/>
                <w:webHidden/>
              </w:rPr>
              <w:instrText xml:space="preserve"> PAGEREF _Toc15412709 \h </w:instrText>
            </w:r>
            <w:r w:rsidR="00E30618">
              <w:rPr>
                <w:noProof/>
                <w:webHidden/>
              </w:rPr>
            </w:r>
            <w:r w:rsidR="00E30618">
              <w:rPr>
                <w:noProof/>
                <w:webHidden/>
              </w:rPr>
              <w:fldChar w:fldCharType="separate"/>
            </w:r>
            <w:r w:rsidR="00E30618">
              <w:rPr>
                <w:noProof/>
                <w:webHidden/>
              </w:rPr>
              <w:t>37</w:t>
            </w:r>
            <w:r w:rsidR="00E30618">
              <w:rPr>
                <w:noProof/>
                <w:webHidden/>
              </w:rPr>
              <w:fldChar w:fldCharType="end"/>
            </w:r>
          </w:hyperlink>
        </w:p>
        <w:p w:rsidR="00E30618" w:rsidRDefault="0069026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12710" w:history="1">
            <w:r w:rsidR="00E30618" w:rsidRPr="00181B42">
              <w:rPr>
                <w:rStyle w:val="a8"/>
                <w:rFonts w:eastAsia="Times New Roman"/>
                <w:noProof/>
                <w:lang w:eastAsia="ru-RU"/>
              </w:rPr>
              <w:t>Заключение</w:t>
            </w:r>
            <w:r w:rsidR="00E30618">
              <w:rPr>
                <w:noProof/>
                <w:webHidden/>
              </w:rPr>
              <w:tab/>
            </w:r>
            <w:r w:rsidR="00E30618">
              <w:rPr>
                <w:noProof/>
                <w:webHidden/>
              </w:rPr>
              <w:fldChar w:fldCharType="begin"/>
            </w:r>
            <w:r w:rsidR="00E30618">
              <w:rPr>
                <w:noProof/>
                <w:webHidden/>
              </w:rPr>
              <w:instrText xml:space="preserve"> PAGEREF _Toc15412710 \h </w:instrText>
            </w:r>
            <w:r w:rsidR="00E30618">
              <w:rPr>
                <w:noProof/>
                <w:webHidden/>
              </w:rPr>
            </w:r>
            <w:r w:rsidR="00E30618">
              <w:rPr>
                <w:noProof/>
                <w:webHidden/>
              </w:rPr>
              <w:fldChar w:fldCharType="separate"/>
            </w:r>
            <w:r w:rsidR="00E30618">
              <w:rPr>
                <w:noProof/>
                <w:webHidden/>
              </w:rPr>
              <w:t>41</w:t>
            </w:r>
            <w:r w:rsidR="00E30618">
              <w:rPr>
                <w:noProof/>
                <w:webHidden/>
              </w:rPr>
              <w:fldChar w:fldCharType="end"/>
            </w:r>
          </w:hyperlink>
        </w:p>
        <w:p w:rsidR="00E30618" w:rsidRDefault="0069026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12711" w:history="1">
            <w:r w:rsidR="00E30618" w:rsidRPr="00181B42">
              <w:rPr>
                <w:rStyle w:val="a8"/>
                <w:rFonts w:eastAsia="Times New Roman"/>
                <w:noProof/>
                <w:lang w:eastAsia="ru-RU"/>
              </w:rPr>
              <w:t>Список использованной литературы и источников</w:t>
            </w:r>
            <w:r w:rsidR="00E30618">
              <w:rPr>
                <w:noProof/>
                <w:webHidden/>
              </w:rPr>
              <w:tab/>
            </w:r>
            <w:r w:rsidR="00E30618">
              <w:rPr>
                <w:noProof/>
                <w:webHidden/>
              </w:rPr>
              <w:fldChar w:fldCharType="begin"/>
            </w:r>
            <w:r w:rsidR="00E30618">
              <w:rPr>
                <w:noProof/>
                <w:webHidden/>
              </w:rPr>
              <w:instrText xml:space="preserve"> PAGEREF _Toc15412711 \h </w:instrText>
            </w:r>
            <w:r w:rsidR="00E30618">
              <w:rPr>
                <w:noProof/>
                <w:webHidden/>
              </w:rPr>
            </w:r>
            <w:r w:rsidR="00E30618">
              <w:rPr>
                <w:noProof/>
                <w:webHidden/>
              </w:rPr>
              <w:fldChar w:fldCharType="separate"/>
            </w:r>
            <w:r w:rsidR="00E30618">
              <w:rPr>
                <w:noProof/>
                <w:webHidden/>
              </w:rPr>
              <w:t>43</w:t>
            </w:r>
            <w:r w:rsidR="00E30618">
              <w:rPr>
                <w:noProof/>
                <w:webHidden/>
              </w:rPr>
              <w:fldChar w:fldCharType="end"/>
            </w:r>
          </w:hyperlink>
        </w:p>
        <w:p w:rsidR="00E36B46" w:rsidRDefault="00B720BC">
          <w:r>
            <w:fldChar w:fldCharType="end"/>
          </w:r>
        </w:p>
      </w:sdtContent>
    </w:sdt>
    <w:p w:rsidR="00E36B46" w:rsidRPr="00E36B46" w:rsidRDefault="00E36B46" w:rsidP="00D37D82">
      <w:pPr>
        <w:rPr>
          <w:lang w:eastAsia="ru-RU"/>
        </w:rPr>
      </w:pPr>
    </w:p>
    <w:p w:rsidR="00E36B46" w:rsidRPr="00E36B46" w:rsidRDefault="00E36B46" w:rsidP="00E36B46">
      <w:pPr>
        <w:pStyle w:val="1"/>
        <w:rPr>
          <w:rFonts w:eastAsia="Times New Roman"/>
          <w:lang w:eastAsia="ru-RU"/>
        </w:rPr>
      </w:pPr>
      <w:bookmarkStart w:id="1" w:name="_Toc268894757"/>
      <w:bookmarkStart w:id="2" w:name="_Toc269031654"/>
      <w:bookmarkStart w:id="3" w:name="_Toc273269738"/>
      <w:bookmarkStart w:id="4" w:name="_Toc273269846"/>
      <w:bookmarkStart w:id="5" w:name="_Toc277594631"/>
      <w:bookmarkStart w:id="6" w:name="_Toc277603161"/>
      <w:bookmarkStart w:id="7" w:name="_Toc277608441"/>
      <w:bookmarkStart w:id="8" w:name="_Toc277857634"/>
      <w:bookmarkStart w:id="9" w:name="_Toc278197697"/>
      <w:bookmarkStart w:id="10" w:name="_Toc278200486"/>
      <w:bookmarkStart w:id="11" w:name="_Toc280991394"/>
      <w:bookmarkStart w:id="12" w:name="_Toc281143697"/>
      <w:bookmarkStart w:id="13" w:name="_Toc281229176"/>
      <w:bookmarkStart w:id="14" w:name="_Toc281313940"/>
      <w:bookmarkStart w:id="15" w:name="_Toc468527308"/>
      <w:bookmarkStart w:id="16" w:name="_Toc15412700"/>
      <w:r w:rsidRPr="00E36B46">
        <w:rPr>
          <w:rFonts w:eastAsia="Times New Roman"/>
          <w:lang w:eastAsia="ru-RU"/>
        </w:rPr>
        <w:lastRenderedPageBreak/>
        <w:t>Введение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CE0E25" w:rsidRPr="00CE0E25" w:rsidRDefault="00CE0E25" w:rsidP="00CE0E25">
      <w:pPr>
        <w:rPr>
          <w:rFonts w:eastAsia="Times New Roman" w:cs="Times New Roman"/>
          <w:color w:val="000000"/>
          <w:szCs w:val="28"/>
          <w:lang w:eastAsia="ru-RU"/>
        </w:rPr>
      </w:pPr>
      <w:r w:rsidRPr="00CE0E25">
        <w:rPr>
          <w:rFonts w:eastAsia="Times New Roman" w:cs="Times New Roman"/>
          <w:color w:val="000000"/>
          <w:szCs w:val="28"/>
          <w:lang w:eastAsia="ru-RU"/>
        </w:rPr>
        <w:t>В широком смысле задача менеджера состоит в том, чтобы выбрать структуру</w:t>
      </w:r>
      <w:r w:rsidR="00251F3E" w:rsidRPr="00251F3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51F3E">
        <w:rPr>
          <w:rFonts w:eastAsia="Times New Roman" w:cs="Times New Roman"/>
          <w:color w:val="000000"/>
          <w:szCs w:val="28"/>
          <w:lang w:eastAsia="ru-RU"/>
        </w:rPr>
        <w:t>управляющей системы</w:t>
      </w:r>
      <w:proofErr w:type="gramStart"/>
      <w:r w:rsidR="00251F3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E0E25">
        <w:rPr>
          <w:rFonts w:eastAsia="Times New Roman" w:cs="Times New Roman"/>
          <w:color w:val="000000"/>
          <w:szCs w:val="28"/>
          <w:lang w:eastAsia="ru-RU"/>
        </w:rPr>
        <w:t>,</w:t>
      </w:r>
      <w:proofErr w:type="gramEnd"/>
      <w:r w:rsidRPr="00CE0E25">
        <w:rPr>
          <w:rFonts w:eastAsia="Times New Roman" w:cs="Times New Roman"/>
          <w:color w:val="000000"/>
          <w:szCs w:val="28"/>
          <w:lang w:eastAsia="ru-RU"/>
        </w:rPr>
        <w:t xml:space="preserve"> которая лучше всего отвечает целям и задачам организации, а так же воздействующим на неё внутренним и внешним факторам. «Наилучшая» структура – та, которая позволяет эффективно взаимодействовать с внешней средой, продуктивно и целесообразно распределять и направлять усилия сотрудников и удовлетворять потребности клиентов и достигать целей организации. Поэтому данная тема является актуальной.</w:t>
      </w:r>
    </w:p>
    <w:p w:rsidR="00CE0E25" w:rsidRDefault="00251F3E" w:rsidP="00CE0E25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данной работе </w:t>
      </w:r>
      <w:r w:rsidR="00CE0E25" w:rsidRPr="00CE0E25">
        <w:rPr>
          <w:rFonts w:eastAsia="Times New Roman" w:cs="Times New Roman"/>
          <w:color w:val="000000"/>
          <w:szCs w:val="28"/>
          <w:lang w:eastAsia="ru-RU"/>
        </w:rPr>
        <w:t>целью является рассмотрение, анализ и совершенствование организационной структуры управления предприятием.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Данная цель достигается с использованием </w:t>
      </w:r>
      <w:r w:rsidRPr="00D34439">
        <w:rPr>
          <w:lang w:eastAsia="ru-RU"/>
        </w:rPr>
        <w:t>систем им</w:t>
      </w:r>
      <w:r>
        <w:rPr>
          <w:lang w:eastAsia="ru-RU"/>
        </w:rPr>
        <w:t>итационного моделирования.</w:t>
      </w:r>
    </w:p>
    <w:p w:rsidR="00251F3E" w:rsidRPr="00D34439" w:rsidRDefault="00251F3E" w:rsidP="00251F3E">
      <w:pPr>
        <w:rPr>
          <w:lang w:eastAsia="ru-RU"/>
        </w:rPr>
      </w:pPr>
      <w:r w:rsidRPr="00D34439">
        <w:rPr>
          <w:lang w:eastAsia="ru-RU"/>
        </w:rPr>
        <w:t>Современное развитие систем им</w:t>
      </w:r>
      <w:r>
        <w:rPr>
          <w:lang w:eastAsia="ru-RU"/>
        </w:rPr>
        <w:t xml:space="preserve">итационного моделирования </w:t>
      </w:r>
      <w:r w:rsidRPr="00D34439">
        <w:rPr>
          <w:lang w:eastAsia="ru-RU"/>
        </w:rPr>
        <w:t>следует тренду активного использования средств визуализации и применения распространенных графических но</w:t>
      </w:r>
      <w:r>
        <w:rPr>
          <w:lang w:eastAsia="ru-RU"/>
        </w:rPr>
        <w:t xml:space="preserve">таций. Так, системы </w:t>
      </w:r>
      <w:proofErr w:type="spellStart"/>
      <w:r>
        <w:rPr>
          <w:lang w:eastAsia="ru-RU"/>
        </w:rPr>
        <w:t>AnyLogic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PowerSim</w:t>
      </w:r>
      <w:proofErr w:type="spellEnd"/>
      <w:r>
        <w:rPr>
          <w:lang w:eastAsia="ru-RU"/>
        </w:rPr>
        <w:t xml:space="preserve"> </w:t>
      </w:r>
      <w:r w:rsidRPr="00D34439">
        <w:rPr>
          <w:lang w:eastAsia="ru-RU"/>
        </w:rPr>
        <w:t xml:space="preserve"> и </w:t>
      </w:r>
      <w:proofErr w:type="spellStart"/>
      <w:r w:rsidRPr="00D34439">
        <w:rPr>
          <w:lang w:eastAsia="ru-RU"/>
        </w:rPr>
        <w:t>iThink</w:t>
      </w:r>
      <w:proofErr w:type="spellEnd"/>
      <w:r w:rsidRPr="00D34439">
        <w:rPr>
          <w:lang w:eastAsia="ru-RU"/>
        </w:rPr>
        <w:t xml:space="preserve"> поддерживают при моделировании непрерывных процессов визуальный язык </w:t>
      </w:r>
      <w:proofErr w:type="spellStart"/>
      <w:r w:rsidRPr="00D34439">
        <w:rPr>
          <w:lang w:eastAsia="ru-RU"/>
        </w:rPr>
        <w:t>Dynamo</w:t>
      </w:r>
      <w:proofErr w:type="spellEnd"/>
      <w:r w:rsidRPr="00D34439">
        <w:rPr>
          <w:lang w:eastAsia="ru-RU"/>
        </w:rPr>
        <w:t xml:space="preserve">, разработанный Дж. </w:t>
      </w:r>
      <w:proofErr w:type="spellStart"/>
      <w:r w:rsidRPr="00D34439">
        <w:rPr>
          <w:lang w:eastAsia="ru-RU"/>
        </w:rPr>
        <w:t>Форрестером</w:t>
      </w:r>
      <w:proofErr w:type="spellEnd"/>
      <w:r w:rsidRPr="00D34439">
        <w:rPr>
          <w:lang w:eastAsia="ru-RU"/>
        </w:rPr>
        <w:t>. Система моделир</w:t>
      </w:r>
      <w:r>
        <w:rPr>
          <w:lang w:eastAsia="ru-RU"/>
        </w:rPr>
        <w:t>ования бизнес-процессов ARIS</w:t>
      </w:r>
      <w:r w:rsidRPr="00D34439">
        <w:rPr>
          <w:lang w:eastAsia="ru-RU"/>
        </w:rPr>
        <w:t xml:space="preserve"> поддерживает большое количество графических нотаций (включая UML, EPC и BPMN), однако имитационное моделирование поддержано только для нотации EPC.</w:t>
      </w:r>
    </w:p>
    <w:p w:rsidR="00251F3E" w:rsidRPr="00D34439" w:rsidRDefault="00251F3E" w:rsidP="00251F3E">
      <w:pPr>
        <w:rPr>
          <w:lang w:eastAsia="ru-RU"/>
        </w:rPr>
      </w:pPr>
      <w:r w:rsidRPr="00D34439">
        <w:rPr>
          <w:lang w:eastAsia="ru-RU"/>
        </w:rPr>
        <w:t>В связи с этим актуальной задачей данного исследования является выбор набора графических нотаций для формализации типового бизнес-процесса промышленного предприятия с целью дальнейшей  реализации в современной систем</w:t>
      </w:r>
      <w:r>
        <w:rPr>
          <w:lang w:eastAsia="ru-RU"/>
        </w:rPr>
        <w:t>е</w:t>
      </w:r>
      <w:r w:rsidRPr="00D34439">
        <w:rPr>
          <w:lang w:eastAsia="ru-RU"/>
        </w:rPr>
        <w:t xml:space="preserve"> имитационного моделирования.</w:t>
      </w:r>
    </w:p>
    <w:p w:rsidR="00E36B46" w:rsidRPr="00E36B46" w:rsidRDefault="00E36B46" w:rsidP="00E36B46">
      <w:pPr>
        <w:rPr>
          <w:rFonts w:eastAsia="Times New Roman" w:cs="Times New Roman"/>
          <w:color w:val="000000"/>
          <w:szCs w:val="28"/>
          <w:lang w:eastAsia="ru-RU"/>
        </w:rPr>
      </w:pPr>
      <w:r w:rsidRPr="00E36B46">
        <w:rPr>
          <w:rFonts w:eastAsia="Times New Roman" w:cs="Times New Roman"/>
          <w:color w:val="000000"/>
          <w:szCs w:val="28"/>
          <w:lang w:eastAsia="ru-RU"/>
        </w:rPr>
        <w:t xml:space="preserve">Объектом работы является  </w:t>
      </w:r>
      <w:r w:rsidR="00251F3E" w:rsidRPr="00CE0E25">
        <w:rPr>
          <w:rFonts w:eastAsia="Times New Roman" w:cs="Times New Roman"/>
          <w:color w:val="000000"/>
          <w:szCs w:val="28"/>
          <w:lang w:eastAsia="ru-RU"/>
        </w:rPr>
        <w:t>ОАО «Ростелеком»</w:t>
      </w:r>
      <w:r w:rsidRPr="00E36B4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36B46" w:rsidRPr="00E36B46" w:rsidRDefault="00E36B46" w:rsidP="00E36B46">
      <w:pPr>
        <w:rPr>
          <w:rFonts w:eastAsia="Times New Roman" w:cs="Times New Roman"/>
          <w:color w:val="000000"/>
          <w:szCs w:val="28"/>
          <w:lang w:eastAsia="ru-RU"/>
        </w:rPr>
      </w:pPr>
      <w:r w:rsidRPr="00E36B46">
        <w:rPr>
          <w:rFonts w:eastAsia="Times New Roman" w:cs="Times New Roman"/>
          <w:color w:val="000000"/>
          <w:szCs w:val="28"/>
          <w:lang w:eastAsia="ru-RU"/>
        </w:rPr>
        <w:t xml:space="preserve">Предмет исследования </w:t>
      </w:r>
      <w:r w:rsidR="00251F3E" w:rsidRPr="00CE0E25">
        <w:rPr>
          <w:rFonts w:eastAsia="Times New Roman" w:cs="Times New Roman"/>
          <w:color w:val="000000"/>
          <w:szCs w:val="28"/>
          <w:lang w:eastAsia="ru-RU"/>
        </w:rPr>
        <w:t>организационная структура управления</w:t>
      </w:r>
      <w:r w:rsidRPr="00E36B4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</w:p>
    <w:p w:rsidR="00E36B46" w:rsidRPr="00E36B46" w:rsidRDefault="00E36B46" w:rsidP="00E36B46">
      <w:pPr>
        <w:rPr>
          <w:rFonts w:eastAsia="Times New Roman" w:cs="Times New Roman"/>
          <w:color w:val="000000"/>
          <w:szCs w:val="28"/>
          <w:lang w:eastAsia="ru-RU"/>
        </w:rPr>
      </w:pPr>
      <w:r w:rsidRPr="00E36B46">
        <w:rPr>
          <w:rFonts w:eastAsia="Times New Roman" w:cs="Times New Roman"/>
          <w:color w:val="000000"/>
          <w:szCs w:val="28"/>
          <w:lang w:eastAsia="ru-RU"/>
        </w:rPr>
        <w:t>В соответствии с целью были выделены следующие задачи:</w:t>
      </w:r>
    </w:p>
    <w:p w:rsidR="00C21E63" w:rsidRPr="00C21E63" w:rsidRDefault="00600ED4" w:rsidP="00C21E63">
      <w:pPr>
        <w:rPr>
          <w:rFonts w:eastAsia="Times New Roman" w:cs="Times New Roman"/>
          <w:color w:val="000000"/>
          <w:szCs w:val="28"/>
          <w:lang w:eastAsia="ru-RU"/>
        </w:rPr>
      </w:pPr>
      <w:r w:rsidRPr="00600ED4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Cs w:val="28"/>
          <w:lang w:eastAsia="ru-RU"/>
        </w:rPr>
        <w:t>изучить литературу по выбранной теме;</w:t>
      </w:r>
      <w:r w:rsidR="00C21E63" w:rsidRPr="00C21E63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C21E63" w:rsidRPr="00C21E63" w:rsidRDefault="00600ED4" w:rsidP="00C21E63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- научиться </w:t>
      </w:r>
      <w:r w:rsidR="00C21E63" w:rsidRPr="00C21E63">
        <w:rPr>
          <w:rFonts w:eastAsia="Times New Roman" w:cs="Times New Roman"/>
          <w:color w:val="000000"/>
          <w:szCs w:val="28"/>
          <w:lang w:eastAsia="ru-RU"/>
        </w:rPr>
        <w:t xml:space="preserve">анализировать и систематизировать полученную информацию; </w:t>
      </w:r>
    </w:p>
    <w:p w:rsidR="00C21E63" w:rsidRDefault="00600ED4" w:rsidP="00C21E63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овладеть </w:t>
      </w:r>
      <w:r w:rsidR="00C21E63" w:rsidRPr="00C21E63">
        <w:rPr>
          <w:rFonts w:eastAsia="Times New Roman" w:cs="Times New Roman"/>
          <w:color w:val="000000"/>
          <w:szCs w:val="28"/>
          <w:lang w:eastAsia="ru-RU"/>
        </w:rPr>
        <w:t xml:space="preserve">навыками написания  и оформления работы в форме целостного </w:t>
      </w:r>
      <w:r>
        <w:rPr>
          <w:rFonts w:eastAsia="Times New Roman" w:cs="Times New Roman"/>
          <w:color w:val="000000"/>
          <w:szCs w:val="28"/>
          <w:lang w:eastAsia="ru-RU"/>
        </w:rPr>
        <w:t>законченного труда</w:t>
      </w:r>
      <w:r w:rsidR="00C21E63" w:rsidRPr="00C21E6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F50297" w:rsidRDefault="00F50297" w:rsidP="00C21E63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сравнение нотаций;</w:t>
      </w:r>
    </w:p>
    <w:p w:rsidR="00251F3E" w:rsidRPr="00CE0E25" w:rsidRDefault="00251F3E" w:rsidP="00251F3E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CE0E25">
        <w:rPr>
          <w:rFonts w:eastAsia="Times New Roman" w:cs="Times New Roman"/>
          <w:color w:val="000000"/>
          <w:szCs w:val="28"/>
          <w:lang w:eastAsia="ru-RU"/>
        </w:rPr>
        <w:t>изучение, анализ и совершенствования организационной структуры управления предприятием;</w:t>
      </w:r>
    </w:p>
    <w:p w:rsidR="00251F3E" w:rsidRPr="00CE0E25" w:rsidRDefault="00251F3E" w:rsidP="00251F3E">
      <w:pPr>
        <w:rPr>
          <w:rFonts w:eastAsia="Times New Roman" w:cs="Times New Roman"/>
          <w:color w:val="000000"/>
          <w:szCs w:val="28"/>
          <w:lang w:eastAsia="ru-RU"/>
        </w:rPr>
      </w:pPr>
      <w:r w:rsidRPr="00CE0E25">
        <w:rPr>
          <w:rFonts w:eastAsia="Times New Roman" w:cs="Times New Roman"/>
          <w:color w:val="000000"/>
          <w:szCs w:val="28"/>
          <w:lang w:eastAsia="ru-RU"/>
        </w:rPr>
        <w:t>-</w:t>
      </w:r>
      <w:r w:rsidR="00F5029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E0E25">
        <w:rPr>
          <w:rFonts w:eastAsia="Times New Roman" w:cs="Times New Roman"/>
          <w:color w:val="000000"/>
          <w:szCs w:val="28"/>
          <w:lang w:eastAsia="ru-RU"/>
        </w:rPr>
        <w:t>рассмотрение и анализ существующей организационной структуры управления предприятием;</w:t>
      </w:r>
    </w:p>
    <w:p w:rsidR="00251F3E" w:rsidRPr="00CE0E25" w:rsidRDefault="00251F3E" w:rsidP="00251F3E">
      <w:pPr>
        <w:rPr>
          <w:rFonts w:eastAsia="Times New Roman" w:cs="Times New Roman"/>
          <w:color w:val="000000"/>
          <w:szCs w:val="28"/>
          <w:lang w:eastAsia="ru-RU"/>
        </w:rPr>
      </w:pPr>
      <w:r w:rsidRPr="00CE0E25">
        <w:rPr>
          <w:rFonts w:eastAsia="Times New Roman" w:cs="Times New Roman"/>
          <w:color w:val="000000"/>
          <w:szCs w:val="28"/>
          <w:lang w:eastAsia="ru-RU"/>
        </w:rPr>
        <w:t>-</w:t>
      </w:r>
      <w:r w:rsidR="00F5029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E0E25">
        <w:rPr>
          <w:rFonts w:eastAsia="Times New Roman" w:cs="Times New Roman"/>
          <w:color w:val="000000"/>
          <w:szCs w:val="28"/>
          <w:lang w:eastAsia="ru-RU"/>
        </w:rPr>
        <w:t>выдвижение предложений по совершенствованию организационной структуры.</w:t>
      </w:r>
    </w:p>
    <w:p w:rsidR="00E36B46" w:rsidRPr="00E36B46" w:rsidRDefault="008335A9" w:rsidP="00600ED4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Работа</w:t>
      </w:r>
      <w:r w:rsidR="00E36B46" w:rsidRPr="00E36B46">
        <w:rPr>
          <w:rFonts w:eastAsia="Times New Roman" w:cs="Times New Roman"/>
          <w:color w:val="000000"/>
          <w:szCs w:val="28"/>
          <w:lang w:eastAsia="ru-RU"/>
        </w:rPr>
        <w:t xml:space="preserve"> состоит из введения, </w:t>
      </w:r>
      <w:r w:rsidR="00F50297">
        <w:rPr>
          <w:rFonts w:eastAsia="Times New Roman" w:cs="Times New Roman"/>
          <w:color w:val="000000"/>
          <w:szCs w:val="28"/>
          <w:lang w:eastAsia="ru-RU"/>
        </w:rPr>
        <w:t>пяти частей</w:t>
      </w:r>
      <w:r w:rsidR="00E36B46" w:rsidRPr="00E36B46">
        <w:rPr>
          <w:rFonts w:eastAsia="Times New Roman" w:cs="Times New Roman"/>
          <w:color w:val="000000"/>
          <w:szCs w:val="28"/>
          <w:lang w:eastAsia="ru-RU"/>
        </w:rPr>
        <w:t>, заключения и списка литературы.</w:t>
      </w:r>
    </w:p>
    <w:p w:rsidR="00E36B46" w:rsidRPr="00E36B46" w:rsidRDefault="00E36B46" w:rsidP="00E36B46">
      <w:pPr>
        <w:rPr>
          <w:rFonts w:eastAsia="Times New Roman" w:cs="Times New Roman"/>
          <w:color w:val="000000"/>
          <w:szCs w:val="28"/>
          <w:lang w:eastAsia="ru-RU"/>
        </w:rPr>
      </w:pPr>
      <w:r w:rsidRPr="00E36B46">
        <w:rPr>
          <w:rFonts w:eastAsia="Times New Roman" w:cs="Times New Roman"/>
          <w:color w:val="000000"/>
          <w:szCs w:val="28"/>
          <w:lang w:eastAsia="ru-RU"/>
        </w:rPr>
        <w:t>В процессе исследования были использованы следующие методы: анализ,  классификация, описание, прогнозирование.</w:t>
      </w:r>
    </w:p>
    <w:p w:rsidR="00365EAB" w:rsidRPr="00D94A49" w:rsidRDefault="00365EAB" w:rsidP="00365EAB">
      <w:pPr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  <w:r w:rsidRPr="00D94A49">
        <w:rPr>
          <w:rFonts w:eastAsia="Times New Roman" w:cs="Times New Roman"/>
          <w:color w:val="000000"/>
          <w:szCs w:val="28"/>
          <w:lang w:eastAsia="ru-RU"/>
        </w:rPr>
        <w:t>Основными источниками стали работы</w:t>
      </w:r>
      <w:r w:rsidR="00251F3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51F3E" w:rsidRPr="00CE0E25">
        <w:rPr>
          <w:rFonts w:eastAsia="Times New Roman" w:cs="Times New Roman"/>
          <w:color w:val="000000"/>
          <w:szCs w:val="28"/>
          <w:lang w:eastAsia="ru-RU"/>
        </w:rPr>
        <w:t>известных отечественных и зарубежных писателей</w:t>
      </w:r>
      <w:r w:rsidRPr="00D94A49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r w:rsidR="00251F3E" w:rsidRPr="00CE0E25">
        <w:rPr>
          <w:rFonts w:eastAsia="Times New Roman" w:cs="Times New Roman"/>
          <w:color w:val="000000"/>
          <w:szCs w:val="28"/>
          <w:lang w:eastAsia="ru-RU"/>
        </w:rPr>
        <w:t xml:space="preserve">Веснин В.Р., </w:t>
      </w:r>
      <w:proofErr w:type="spellStart"/>
      <w:r w:rsidR="00251F3E" w:rsidRPr="00CE0E25">
        <w:rPr>
          <w:rFonts w:eastAsia="Times New Roman" w:cs="Times New Roman"/>
          <w:color w:val="000000"/>
          <w:szCs w:val="28"/>
          <w:lang w:eastAsia="ru-RU"/>
        </w:rPr>
        <w:t>Котлер</w:t>
      </w:r>
      <w:proofErr w:type="spellEnd"/>
      <w:r w:rsidR="00251F3E" w:rsidRPr="00CE0E25">
        <w:rPr>
          <w:rFonts w:eastAsia="Times New Roman" w:cs="Times New Roman"/>
          <w:color w:val="000000"/>
          <w:szCs w:val="28"/>
          <w:lang w:eastAsia="ru-RU"/>
        </w:rPr>
        <w:t xml:space="preserve"> Ф., Комаров М.А., Тейлор Ф. и другие.</w:t>
      </w:r>
    </w:p>
    <w:p w:rsidR="002C6742" w:rsidRDefault="002C6742" w:rsidP="002C6742">
      <w:pPr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Pr="00521FB2">
        <w:rPr>
          <w:rFonts w:eastAsia="Times New Roman" w:cs="Times New Roman"/>
          <w:color w:val="000000"/>
          <w:szCs w:val="28"/>
          <w:lang w:eastAsia="ru-RU"/>
        </w:rPr>
        <w:t>бъем работы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-  </w:t>
      </w:r>
      <w:r>
        <w:rPr>
          <w:rFonts w:eastAsia="Times New Roman" w:cs="Times New Roman"/>
          <w:color w:val="000000"/>
          <w:szCs w:val="28"/>
          <w:lang w:eastAsia="ru-RU"/>
        </w:rPr>
        <w:fldChar w:fldCharType="begin"/>
      </w:r>
      <w:r>
        <w:rPr>
          <w:rFonts w:eastAsia="Times New Roman" w:cs="Times New Roman"/>
          <w:color w:val="000000"/>
          <w:szCs w:val="28"/>
          <w:lang w:eastAsia="ru-RU"/>
        </w:rPr>
        <w:instrText xml:space="preserve"> NUMPAGES   \* MERGEFORMAT </w:instrText>
      </w:r>
      <w:r>
        <w:rPr>
          <w:rFonts w:eastAsia="Times New Roman" w:cs="Times New Roman"/>
          <w:color w:val="000000"/>
          <w:szCs w:val="28"/>
          <w:lang w:eastAsia="ru-RU"/>
        </w:rPr>
        <w:fldChar w:fldCharType="separate"/>
      </w:r>
      <w:r w:rsidR="005A4269">
        <w:rPr>
          <w:rFonts w:eastAsia="Times New Roman" w:cs="Times New Roman"/>
          <w:noProof/>
          <w:color w:val="000000"/>
          <w:szCs w:val="28"/>
          <w:lang w:eastAsia="ru-RU"/>
        </w:rPr>
        <w:t>38</w:t>
      </w:r>
      <w:r>
        <w:rPr>
          <w:rFonts w:eastAsia="Times New Roman" w:cs="Times New Roman"/>
          <w:color w:val="000000"/>
          <w:szCs w:val="28"/>
          <w:lang w:eastAsia="ru-RU"/>
        </w:rPr>
        <w:fldChar w:fldCharType="end"/>
      </w:r>
      <w:r>
        <w:rPr>
          <w:rFonts w:eastAsia="Times New Roman" w:cs="Times New Roman"/>
          <w:color w:val="000000"/>
          <w:szCs w:val="28"/>
          <w:lang w:eastAsia="ru-RU"/>
        </w:rPr>
        <w:t xml:space="preserve"> страни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ц(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ы).</w:t>
      </w:r>
    </w:p>
    <w:p w:rsidR="002C6742" w:rsidRPr="00365EAB" w:rsidRDefault="002C6742" w:rsidP="00365EAB">
      <w:pPr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</w:p>
    <w:p w:rsidR="00365EAB" w:rsidRPr="00E36B46" w:rsidRDefault="00365EAB" w:rsidP="00E36B46">
      <w:pPr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</w:p>
    <w:p w:rsidR="008A7F14" w:rsidRDefault="008A7F14" w:rsidP="008A7F14">
      <w:pPr>
        <w:pStyle w:val="1"/>
        <w:rPr>
          <w:rFonts w:eastAsia="Times New Roman"/>
          <w:lang w:eastAsia="ru-RU"/>
        </w:rPr>
      </w:pPr>
      <w:bookmarkStart w:id="17" w:name="_Toc15412701"/>
      <w:r>
        <w:rPr>
          <w:rFonts w:eastAsia="Times New Roman"/>
          <w:lang w:eastAsia="ru-RU"/>
        </w:rPr>
        <w:lastRenderedPageBreak/>
        <w:t>1</w:t>
      </w:r>
      <w:r w:rsidRPr="008A7F14">
        <w:rPr>
          <w:rFonts w:eastAsia="Times New Roman"/>
          <w:lang w:eastAsia="ru-RU"/>
        </w:rPr>
        <w:t>. Сравнение нотаций</w:t>
      </w:r>
      <w:bookmarkEnd w:id="17"/>
    </w:p>
    <w:p w:rsidR="00517073" w:rsidRPr="00517073" w:rsidRDefault="00517073" w:rsidP="00517073">
      <w:pPr>
        <w:rPr>
          <w:lang w:eastAsia="ru-RU"/>
        </w:rPr>
      </w:pPr>
      <w:r>
        <w:rPr>
          <w:lang w:eastAsia="ru-RU"/>
        </w:rPr>
        <w:t xml:space="preserve">Определимся с существующими  аспектами </w:t>
      </w:r>
      <w:r w:rsidRPr="008A7F14">
        <w:rPr>
          <w:rFonts w:eastAsia="Times New Roman"/>
          <w:lang w:eastAsia="ru-RU"/>
        </w:rPr>
        <w:t>архитектуры предприятия</w:t>
      </w:r>
      <w:r>
        <w:rPr>
          <w:rFonts w:eastAsia="Times New Roman"/>
          <w:lang w:eastAsia="ru-RU"/>
        </w:rPr>
        <w:t>.</w:t>
      </w:r>
    </w:p>
    <w:p w:rsidR="00F1041E" w:rsidRPr="00F1041E" w:rsidRDefault="00275641" w:rsidP="00517073">
      <w:pPr>
        <w:rPr>
          <w:lang w:eastAsia="ru-RU"/>
        </w:rPr>
      </w:pPr>
      <w:r>
        <w:rPr>
          <w:lang w:eastAsia="ru-RU"/>
        </w:rPr>
        <w:t>Э</w:t>
      </w:r>
      <w:r w:rsidR="00F1041E" w:rsidRPr="00F1041E">
        <w:rPr>
          <w:lang w:eastAsia="ru-RU"/>
        </w:rPr>
        <w:t xml:space="preserve">лементы </w:t>
      </w:r>
      <w:r w:rsidRPr="008A7F14">
        <w:rPr>
          <w:rFonts w:eastAsia="Times New Roman"/>
          <w:lang w:eastAsia="ru-RU"/>
        </w:rPr>
        <w:t xml:space="preserve">архитектуры предприятия </w:t>
      </w:r>
      <w:r w:rsidR="00F1041E" w:rsidRPr="00F1041E">
        <w:rPr>
          <w:lang w:eastAsia="ru-RU"/>
        </w:rPr>
        <w:t>разделяются по аспектам:</w:t>
      </w:r>
    </w:p>
    <w:p w:rsidR="00F1041E" w:rsidRPr="00F1041E" w:rsidRDefault="00275641" w:rsidP="00517073">
      <w:pPr>
        <w:pStyle w:val="ad"/>
        <w:numPr>
          <w:ilvl w:val="0"/>
          <w:numId w:val="11"/>
        </w:numPr>
        <w:ind w:left="0" w:firstLine="709"/>
        <w:rPr>
          <w:lang w:eastAsia="ru-RU"/>
        </w:rPr>
      </w:pPr>
      <w:r>
        <w:rPr>
          <w:lang w:eastAsia="ru-RU"/>
        </w:rPr>
        <w:t>аспект «Структура</w:t>
      </w:r>
      <w:r w:rsidR="00D34439">
        <w:rPr>
          <w:lang w:eastAsia="ru-RU"/>
        </w:rPr>
        <w:t xml:space="preserve"> (</w:t>
      </w:r>
      <w:proofErr w:type="spellStart"/>
      <w:r w:rsidR="00D34439">
        <w:rPr>
          <w:lang w:eastAsia="ru-RU"/>
        </w:rPr>
        <w:t>акторы</w:t>
      </w:r>
      <w:proofErr w:type="spellEnd"/>
      <w:r w:rsidR="00D34439">
        <w:rPr>
          <w:lang w:eastAsia="ru-RU"/>
        </w:rPr>
        <w:t>)</w:t>
      </w:r>
      <w:r w:rsidR="00F1041E" w:rsidRPr="00F1041E">
        <w:rPr>
          <w:lang w:eastAsia="ru-RU"/>
        </w:rPr>
        <w:t xml:space="preserve">» включает объекты, которые в рамках </w:t>
      </w:r>
      <w:r w:rsidRPr="00517073">
        <w:rPr>
          <w:rFonts w:eastAsia="Times New Roman"/>
          <w:lang w:eastAsia="ru-RU"/>
        </w:rPr>
        <w:t xml:space="preserve">архитектуры предприятия </w:t>
      </w:r>
      <w:r w:rsidR="00F1041E" w:rsidRPr="00F1041E">
        <w:rPr>
          <w:lang w:eastAsia="ru-RU"/>
        </w:rPr>
        <w:t>могут выполнять различные действия. Такими элементами могут быть сотрудники организации, организационные подразделения, схема организационной структуры и пр.;</w:t>
      </w:r>
    </w:p>
    <w:p w:rsidR="00F1041E" w:rsidRPr="00F1041E" w:rsidRDefault="00F1041E" w:rsidP="00517073">
      <w:pPr>
        <w:pStyle w:val="ad"/>
        <w:numPr>
          <w:ilvl w:val="0"/>
          <w:numId w:val="11"/>
        </w:numPr>
        <w:ind w:left="0" w:firstLine="709"/>
        <w:rPr>
          <w:lang w:eastAsia="ru-RU"/>
        </w:rPr>
      </w:pPr>
      <w:r w:rsidRPr="00F1041E">
        <w:rPr>
          <w:lang w:eastAsia="ru-RU"/>
        </w:rPr>
        <w:t>аспект «Деятельность (функция)» включает объекты, при помощи которых могут быть описаны какие-то виды деятельности или действия без привязки к конкретному исполнителю. К этому аспекту можно отнести процессы, функции и др.;</w:t>
      </w:r>
    </w:p>
    <w:p w:rsidR="00F1041E" w:rsidRPr="00F1041E" w:rsidRDefault="00F1041E" w:rsidP="00517073">
      <w:pPr>
        <w:pStyle w:val="ad"/>
        <w:numPr>
          <w:ilvl w:val="0"/>
          <w:numId w:val="11"/>
        </w:numPr>
        <w:ind w:left="0" w:firstLine="709"/>
        <w:rPr>
          <w:lang w:eastAsia="ru-RU"/>
        </w:rPr>
      </w:pPr>
      <w:r w:rsidRPr="00F1041E">
        <w:rPr>
          <w:lang w:eastAsia="ru-RU"/>
        </w:rPr>
        <w:t>аспект «Объект деятельности» включает те объекты, которые используются или создаются в организации. Продукты и услуги, ресурсы, документы, — все это и многое другое может быть отнесено к данному аспекту;</w:t>
      </w:r>
    </w:p>
    <w:p w:rsidR="00F1041E" w:rsidRPr="00F1041E" w:rsidRDefault="00F1041E" w:rsidP="00517073">
      <w:pPr>
        <w:pStyle w:val="ad"/>
        <w:numPr>
          <w:ilvl w:val="0"/>
          <w:numId w:val="11"/>
        </w:numPr>
        <w:ind w:left="0" w:firstLine="709"/>
        <w:rPr>
          <w:lang w:eastAsia="ru-RU"/>
        </w:rPr>
      </w:pPr>
      <w:r w:rsidRPr="00F1041E">
        <w:rPr>
          <w:lang w:eastAsia="ru-RU"/>
        </w:rPr>
        <w:t>аспект «Цели/смысл» охватывает элементы, при помощи которых описываются мотивы принятия решений в организации. Цели, показатели, движущие силы и др. относятся к этому аспекту.</w:t>
      </w:r>
    </w:p>
    <w:p w:rsidR="00F1041E" w:rsidRPr="00F1041E" w:rsidRDefault="00F1041E" w:rsidP="00517073">
      <w:pPr>
        <w:rPr>
          <w:lang w:eastAsia="ru-RU"/>
        </w:rPr>
      </w:pPr>
      <w:r w:rsidRPr="00F1041E">
        <w:rPr>
          <w:lang w:eastAsia="ru-RU"/>
        </w:rPr>
        <w:t xml:space="preserve">На рис. </w:t>
      </w:r>
      <w:r w:rsidR="00517073">
        <w:rPr>
          <w:lang w:eastAsia="ru-RU"/>
        </w:rPr>
        <w:t>1.1</w:t>
      </w:r>
      <w:r w:rsidRPr="00F1041E">
        <w:rPr>
          <w:lang w:eastAsia="ru-RU"/>
        </w:rPr>
        <w:t xml:space="preserve"> показано, каким образом выделенные аспекты соотносятся с концепцией </w:t>
      </w:r>
      <w:r w:rsidR="00275641" w:rsidRPr="008A7F14">
        <w:rPr>
          <w:rFonts w:eastAsia="Times New Roman"/>
          <w:lang w:eastAsia="ru-RU"/>
        </w:rPr>
        <w:t>архитектуры предприятия</w:t>
      </w:r>
      <w:r w:rsidRPr="00F1041E">
        <w:rPr>
          <w:lang w:eastAsia="ru-RU"/>
        </w:rPr>
        <w:t>.</w:t>
      </w:r>
    </w:p>
    <w:p w:rsidR="00F1041E" w:rsidRPr="00F1041E" w:rsidRDefault="00F1041E" w:rsidP="00F1041E">
      <w:pPr>
        <w:rPr>
          <w:lang w:eastAsia="ru-RU"/>
        </w:rPr>
      </w:pPr>
      <w:r w:rsidRPr="00F1041E">
        <w:rPr>
          <w:lang w:eastAsia="ru-RU"/>
        </w:rPr>
        <w:t xml:space="preserve">Аспекты </w:t>
      </w:r>
      <w:r w:rsidR="00275641" w:rsidRPr="008A7F14">
        <w:rPr>
          <w:rFonts w:eastAsia="Times New Roman"/>
          <w:lang w:eastAsia="ru-RU"/>
        </w:rPr>
        <w:t xml:space="preserve">архитектуры предприятия </w:t>
      </w:r>
      <w:r w:rsidRPr="00F1041E">
        <w:rPr>
          <w:lang w:eastAsia="ru-RU"/>
        </w:rPr>
        <w:t xml:space="preserve">условно можно назвать «сквозными». Они проходят через все области </w:t>
      </w:r>
      <w:r w:rsidR="00275641" w:rsidRPr="008A7F14">
        <w:rPr>
          <w:rFonts w:eastAsia="Times New Roman"/>
          <w:lang w:eastAsia="ru-RU"/>
        </w:rPr>
        <w:t>архитектуры предприятия</w:t>
      </w:r>
      <w:r w:rsidRPr="00F1041E">
        <w:rPr>
          <w:lang w:eastAsia="ru-RU"/>
        </w:rPr>
        <w:t xml:space="preserve">. Часто об аспекте Цели/смысл традиционно говорят на уровне </w:t>
      </w:r>
      <w:proofErr w:type="gramStart"/>
      <w:r w:rsidRPr="00F1041E">
        <w:rPr>
          <w:lang w:eastAsia="ru-RU"/>
        </w:rPr>
        <w:t>бизнес-архитектуры</w:t>
      </w:r>
      <w:proofErr w:type="gramEnd"/>
      <w:r w:rsidRPr="00F1041E">
        <w:rPr>
          <w:lang w:eastAsia="ru-RU"/>
        </w:rPr>
        <w:t>. Разумеется, цели, показатели, требования и иные объекты присутствуют в каждой архитектурной области.</w:t>
      </w:r>
    </w:p>
    <w:p w:rsidR="00F1041E" w:rsidRPr="00F1041E" w:rsidRDefault="00F1041E" w:rsidP="00F1041E">
      <w:pPr>
        <w:rPr>
          <w:lang w:eastAsia="ru-RU"/>
        </w:rPr>
      </w:pPr>
      <w:r w:rsidRPr="00F1041E">
        <w:rPr>
          <w:lang w:eastAsia="ru-RU"/>
        </w:rPr>
        <w:t xml:space="preserve">По своему смыслу они являются производными от </w:t>
      </w:r>
      <w:proofErr w:type="gramStart"/>
      <w:r w:rsidRPr="00F1041E">
        <w:rPr>
          <w:lang w:eastAsia="ru-RU"/>
        </w:rPr>
        <w:t>бизнес-целей</w:t>
      </w:r>
      <w:proofErr w:type="gramEnd"/>
      <w:r w:rsidRPr="00F1041E">
        <w:rPr>
          <w:lang w:eastAsia="ru-RU"/>
        </w:rPr>
        <w:t xml:space="preserve">. Например, существуют ИТ-цели, </w:t>
      </w:r>
      <w:proofErr w:type="gramStart"/>
      <w:r w:rsidRPr="00F1041E">
        <w:rPr>
          <w:lang w:eastAsia="ru-RU"/>
        </w:rPr>
        <w:t>которые</w:t>
      </w:r>
      <w:proofErr w:type="gramEnd"/>
      <w:r w:rsidRPr="00F1041E">
        <w:rPr>
          <w:lang w:eastAsia="ru-RU"/>
        </w:rPr>
        <w:t xml:space="preserve"> направлены на достижение бизнес-целей. В самом деле, достижение </w:t>
      </w:r>
      <w:proofErr w:type="gramStart"/>
      <w:r w:rsidRPr="00F1041E">
        <w:rPr>
          <w:lang w:eastAsia="ru-RU"/>
        </w:rPr>
        <w:t>бизнес-целей</w:t>
      </w:r>
      <w:proofErr w:type="gramEnd"/>
      <w:r w:rsidRPr="00F1041E">
        <w:rPr>
          <w:lang w:eastAsia="ru-RU"/>
        </w:rPr>
        <w:t xml:space="preserve"> происходит за счет элементов, относящихся к другим аспектам </w:t>
      </w:r>
      <w:r w:rsidR="00275641" w:rsidRPr="008A7F14">
        <w:rPr>
          <w:rFonts w:eastAsia="Times New Roman"/>
          <w:lang w:eastAsia="ru-RU"/>
        </w:rPr>
        <w:t>архитектуры предприятия</w:t>
      </w:r>
      <w:r w:rsidRPr="00F1041E">
        <w:rPr>
          <w:lang w:eastAsia="ru-RU"/>
        </w:rPr>
        <w:t xml:space="preserve">. К примеру, для </w:t>
      </w:r>
      <w:r w:rsidRPr="00F1041E">
        <w:rPr>
          <w:lang w:eastAsia="ru-RU"/>
        </w:rPr>
        <w:lastRenderedPageBreak/>
        <w:t>достижения цели могут выполняться некоторые бизнес-процессы, которые в свою очередь поддерживаются данными, обрабатываемыми в приложениях. Приложения интегрированы в единое информационное пространство и функционируют за счет оптимально подобранной ИТ-инфраструктуры и технической базы.</w:t>
      </w:r>
    </w:p>
    <w:p w:rsidR="00F1041E" w:rsidRPr="00F1041E" w:rsidRDefault="00F1041E" w:rsidP="00275641">
      <w:pPr>
        <w:ind w:firstLine="0"/>
        <w:jc w:val="center"/>
        <w:rPr>
          <w:lang w:eastAsia="ru-RU"/>
        </w:rPr>
      </w:pPr>
      <w:r w:rsidRPr="00F1041E">
        <w:rPr>
          <w:noProof/>
          <w:lang w:eastAsia="ru-RU"/>
        </w:rPr>
        <w:drawing>
          <wp:inline distT="0" distB="0" distL="0" distR="0">
            <wp:extent cx="5418161" cy="3271611"/>
            <wp:effectExtent l="0" t="0" r="0" b="5080"/>
            <wp:docPr id="4" name="Рисунок 4" descr="Основные аспекты архитектуры предпри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сновные аспекты архитектуры предприят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45" cy="327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41E" w:rsidRPr="00517073" w:rsidRDefault="00517073" w:rsidP="00517073">
      <w:pPr>
        <w:jc w:val="center"/>
        <w:rPr>
          <w:lang w:eastAsia="ru-RU"/>
        </w:rPr>
      </w:pPr>
      <w:r w:rsidRPr="00517073">
        <w:rPr>
          <w:iCs/>
          <w:lang w:eastAsia="ru-RU"/>
        </w:rPr>
        <w:t>Рисунок</w:t>
      </w:r>
      <w:r w:rsidR="00F1041E" w:rsidRPr="00517073">
        <w:rPr>
          <w:iCs/>
          <w:lang w:eastAsia="ru-RU"/>
        </w:rPr>
        <w:t xml:space="preserve"> </w:t>
      </w:r>
      <w:r w:rsidRPr="00517073">
        <w:rPr>
          <w:iCs/>
          <w:lang w:eastAsia="ru-RU"/>
        </w:rPr>
        <w:t>1.1-</w:t>
      </w:r>
      <w:r w:rsidR="00F1041E" w:rsidRPr="00517073">
        <w:rPr>
          <w:bCs/>
          <w:lang w:eastAsia="ru-RU"/>
        </w:rPr>
        <w:t> Основные аспекты архитектуры предприятия</w:t>
      </w:r>
    </w:p>
    <w:p w:rsidR="00F1041E" w:rsidRDefault="00F1041E" w:rsidP="00F1041E">
      <w:pPr>
        <w:rPr>
          <w:lang w:eastAsia="ru-RU"/>
        </w:rPr>
      </w:pPr>
    </w:p>
    <w:p w:rsidR="00F1041E" w:rsidRPr="00F1041E" w:rsidRDefault="00517073" w:rsidP="00E60CA0">
      <w:pPr>
        <w:rPr>
          <w:lang w:eastAsia="ru-RU"/>
        </w:rPr>
      </w:pPr>
      <w:r>
        <w:rPr>
          <w:lang w:eastAsia="ru-RU"/>
        </w:rPr>
        <w:t xml:space="preserve">Для проведения сравнения рассмотрим существующие основные </w:t>
      </w:r>
      <w:r w:rsidR="00E60CA0">
        <w:rPr>
          <w:lang w:eastAsia="ru-RU"/>
        </w:rPr>
        <w:t xml:space="preserve">языки и нотации </w:t>
      </w:r>
      <w:r w:rsidR="00F1041E" w:rsidRPr="00E60CA0">
        <w:rPr>
          <w:bCs/>
          <w:lang w:eastAsia="ru-RU"/>
        </w:rPr>
        <w:t>BPMS/BPMT</w:t>
      </w:r>
      <w:r w:rsidR="00F1041E" w:rsidRPr="00F1041E">
        <w:rPr>
          <w:lang w:eastAsia="ru-RU"/>
        </w:rPr>
        <w:t> (</w:t>
      </w:r>
      <w:r w:rsidR="00E60CA0">
        <w:rPr>
          <w:lang w:eastAsia="ru-RU"/>
        </w:rPr>
        <w:t xml:space="preserve">от </w:t>
      </w:r>
      <w:r w:rsidR="00F1041E" w:rsidRPr="00F1041E">
        <w:rPr>
          <w:lang w:eastAsia="ru-RU"/>
        </w:rPr>
        <w:t xml:space="preserve">англ. </w:t>
      </w:r>
      <w:proofErr w:type="spellStart"/>
      <w:r w:rsidR="00F1041E" w:rsidRPr="00F1041E">
        <w:rPr>
          <w:lang w:eastAsia="ru-RU"/>
        </w:rPr>
        <w:t>Business</w:t>
      </w:r>
      <w:proofErr w:type="spellEnd"/>
      <w:r w:rsidR="00E60CA0">
        <w:rPr>
          <w:lang w:eastAsia="ru-RU"/>
        </w:rPr>
        <w:t xml:space="preserve"> </w:t>
      </w:r>
      <w:proofErr w:type="spellStart"/>
      <w:r w:rsidR="00E60CA0">
        <w:rPr>
          <w:lang w:eastAsia="ru-RU"/>
        </w:rPr>
        <w:t>Process</w:t>
      </w:r>
      <w:proofErr w:type="spellEnd"/>
      <w:r w:rsidR="00E60CA0">
        <w:rPr>
          <w:lang w:eastAsia="ru-RU"/>
        </w:rPr>
        <w:t xml:space="preserve"> </w:t>
      </w:r>
      <w:proofErr w:type="spellStart"/>
      <w:r w:rsidR="00E60CA0">
        <w:rPr>
          <w:lang w:eastAsia="ru-RU"/>
        </w:rPr>
        <w:t>Management</w:t>
      </w:r>
      <w:proofErr w:type="spellEnd"/>
      <w:r w:rsidR="00E60CA0">
        <w:rPr>
          <w:lang w:eastAsia="ru-RU"/>
        </w:rPr>
        <w:t xml:space="preserve"> </w:t>
      </w:r>
      <w:proofErr w:type="spellStart"/>
      <w:r w:rsidR="00E60CA0">
        <w:rPr>
          <w:lang w:eastAsia="ru-RU"/>
        </w:rPr>
        <w:t>System</w:t>
      </w:r>
      <w:proofErr w:type="spellEnd"/>
      <w:r w:rsidR="00E60CA0">
        <w:rPr>
          <w:lang w:eastAsia="ru-RU"/>
        </w:rPr>
        <w:t>/</w:t>
      </w:r>
      <w:proofErr w:type="spellStart"/>
      <w:r w:rsidR="00E60CA0">
        <w:rPr>
          <w:lang w:eastAsia="ru-RU"/>
        </w:rPr>
        <w:t>Tool</w:t>
      </w:r>
      <w:proofErr w:type="spellEnd"/>
      <w:r w:rsidR="00E60CA0">
        <w:rPr>
          <w:lang w:eastAsia="ru-RU"/>
        </w:rPr>
        <w:t xml:space="preserve"> -</w:t>
      </w:r>
      <w:r w:rsidR="00F1041E" w:rsidRPr="00F1041E">
        <w:rPr>
          <w:lang w:eastAsia="ru-RU"/>
        </w:rPr>
        <w:t xml:space="preserve"> система (инструмент) управления бизнес-процессами) — технологическое программное обеспечение для поддержки концепции BPM</w:t>
      </w:r>
      <w:r w:rsidR="00E60CA0">
        <w:rPr>
          <w:lang w:eastAsia="ru-RU"/>
        </w:rPr>
        <w:t>.</w:t>
      </w:r>
    </w:p>
    <w:p w:rsidR="00F1041E" w:rsidRPr="00F1041E" w:rsidRDefault="00F1041E" w:rsidP="00E60CA0">
      <w:pPr>
        <w:rPr>
          <w:lang w:eastAsia="ru-RU"/>
        </w:rPr>
      </w:pPr>
      <w:r w:rsidRPr="00F1041E">
        <w:rPr>
          <w:lang w:eastAsia="ru-RU"/>
        </w:rPr>
        <w:t>Нотации моделирования бизнес-процессов</w:t>
      </w:r>
      <w:r w:rsidR="00E60CA0">
        <w:rPr>
          <w:lang w:eastAsia="ru-RU"/>
        </w:rPr>
        <w:t>:</w:t>
      </w:r>
    </w:p>
    <w:p w:rsidR="00F1041E" w:rsidRPr="00E60CA0" w:rsidRDefault="0069026E" w:rsidP="00E60CA0">
      <w:pPr>
        <w:pStyle w:val="ad"/>
        <w:numPr>
          <w:ilvl w:val="0"/>
          <w:numId w:val="13"/>
        </w:numPr>
        <w:ind w:left="0" w:firstLine="851"/>
        <w:rPr>
          <w:lang w:val="en-US" w:eastAsia="ru-RU"/>
        </w:rPr>
      </w:pPr>
      <w:hyperlink r:id="rId10" w:tooltip="BPMN" w:history="1">
        <w:r w:rsidR="00F1041E" w:rsidRPr="00E60CA0">
          <w:rPr>
            <w:lang w:val="en-US" w:eastAsia="ru-RU"/>
          </w:rPr>
          <w:t>BPMN</w:t>
        </w:r>
      </w:hyperlink>
      <w:r w:rsidR="00E60CA0">
        <w:rPr>
          <w:lang w:eastAsia="ru-RU"/>
        </w:rPr>
        <w:t>;</w:t>
      </w:r>
    </w:p>
    <w:p w:rsidR="00F1041E" w:rsidRPr="00E60CA0" w:rsidRDefault="0069026E" w:rsidP="00E60CA0">
      <w:pPr>
        <w:pStyle w:val="ad"/>
        <w:numPr>
          <w:ilvl w:val="0"/>
          <w:numId w:val="13"/>
        </w:numPr>
        <w:ind w:left="0" w:firstLine="851"/>
        <w:rPr>
          <w:lang w:val="en-US" w:eastAsia="ru-RU"/>
        </w:rPr>
      </w:pPr>
      <w:hyperlink r:id="rId11" w:tooltip="Event-Driven Process Chain" w:history="1">
        <w:r w:rsidR="00F1041E" w:rsidRPr="00E60CA0">
          <w:rPr>
            <w:lang w:val="en-US" w:eastAsia="ru-RU"/>
          </w:rPr>
          <w:t>EPC</w:t>
        </w:r>
      </w:hyperlink>
      <w:r w:rsidR="00F1041E" w:rsidRPr="00E60CA0">
        <w:rPr>
          <w:lang w:val="en-US" w:eastAsia="ru-RU"/>
        </w:rPr>
        <w:t xml:space="preserve"> (Event-driven Process Chain) – </w:t>
      </w:r>
      <w:proofErr w:type="spellStart"/>
      <w:r w:rsidR="00F1041E" w:rsidRPr="00E60CA0">
        <w:rPr>
          <w:lang w:val="en-US" w:eastAsia="ru-RU"/>
        </w:rPr>
        <w:t>событийная</w:t>
      </w:r>
      <w:proofErr w:type="spellEnd"/>
      <w:r w:rsidR="00F1041E" w:rsidRPr="00E60CA0">
        <w:rPr>
          <w:lang w:val="en-US" w:eastAsia="ru-RU"/>
        </w:rPr>
        <w:t xml:space="preserve"> </w:t>
      </w:r>
      <w:proofErr w:type="spellStart"/>
      <w:r w:rsidR="00F1041E" w:rsidRPr="00E60CA0">
        <w:rPr>
          <w:lang w:val="en-US" w:eastAsia="ru-RU"/>
        </w:rPr>
        <w:t>цепочка</w:t>
      </w:r>
      <w:proofErr w:type="spellEnd"/>
      <w:r w:rsidR="00F1041E" w:rsidRPr="00E60CA0">
        <w:rPr>
          <w:lang w:val="en-US" w:eastAsia="ru-RU"/>
        </w:rPr>
        <w:t xml:space="preserve"> </w:t>
      </w:r>
      <w:proofErr w:type="spellStart"/>
      <w:r w:rsidR="00F1041E" w:rsidRPr="00E60CA0">
        <w:rPr>
          <w:lang w:val="en-US" w:eastAsia="ru-RU"/>
        </w:rPr>
        <w:t>процессов</w:t>
      </w:r>
      <w:proofErr w:type="spellEnd"/>
      <w:r w:rsidR="00A96C07" w:rsidRPr="00A96C07">
        <w:rPr>
          <w:lang w:val="en-US" w:eastAsia="ru-RU"/>
        </w:rPr>
        <w:t>;</w:t>
      </w:r>
    </w:p>
    <w:p w:rsidR="00F1041E" w:rsidRPr="00E60CA0" w:rsidRDefault="0069026E" w:rsidP="00E60CA0">
      <w:pPr>
        <w:pStyle w:val="ad"/>
        <w:numPr>
          <w:ilvl w:val="0"/>
          <w:numId w:val="13"/>
        </w:numPr>
        <w:ind w:left="0" w:firstLine="851"/>
        <w:rPr>
          <w:lang w:val="en-US" w:eastAsia="ru-RU"/>
        </w:rPr>
      </w:pPr>
      <w:hyperlink r:id="rId12" w:tooltip="IDEF0" w:history="1">
        <w:r w:rsidR="00F1041E" w:rsidRPr="00E60CA0">
          <w:rPr>
            <w:lang w:val="en-US" w:eastAsia="ru-RU"/>
          </w:rPr>
          <w:t>IDEF0</w:t>
        </w:r>
      </w:hyperlink>
      <w:r w:rsidR="00E60CA0">
        <w:rPr>
          <w:lang w:eastAsia="ru-RU"/>
        </w:rPr>
        <w:t>;</w:t>
      </w:r>
    </w:p>
    <w:p w:rsidR="00F1041E" w:rsidRPr="00E60CA0" w:rsidRDefault="00F1041E" w:rsidP="00E60CA0">
      <w:pPr>
        <w:pStyle w:val="ad"/>
        <w:numPr>
          <w:ilvl w:val="0"/>
          <w:numId w:val="13"/>
        </w:numPr>
        <w:ind w:left="0" w:firstLine="851"/>
        <w:rPr>
          <w:lang w:val="en-US" w:eastAsia="ru-RU"/>
        </w:rPr>
      </w:pPr>
      <w:r w:rsidRPr="00E60CA0">
        <w:rPr>
          <w:lang w:val="en-US" w:eastAsia="ru-RU"/>
        </w:rPr>
        <w:t xml:space="preserve">Basic Flowchart - </w:t>
      </w:r>
      <w:proofErr w:type="spellStart"/>
      <w:r w:rsidRPr="00E60CA0">
        <w:rPr>
          <w:lang w:val="en-US" w:eastAsia="ru-RU"/>
        </w:rPr>
        <w:t>простая</w:t>
      </w:r>
      <w:proofErr w:type="spellEnd"/>
      <w:r w:rsidRPr="00E60CA0">
        <w:rPr>
          <w:lang w:val="en-US" w:eastAsia="ru-RU"/>
        </w:rPr>
        <w:t xml:space="preserve"> </w:t>
      </w:r>
      <w:proofErr w:type="spellStart"/>
      <w:r w:rsidRPr="00E60CA0">
        <w:rPr>
          <w:lang w:val="en-US" w:eastAsia="ru-RU"/>
        </w:rPr>
        <w:t>блок-схема</w:t>
      </w:r>
      <w:proofErr w:type="spellEnd"/>
      <w:r w:rsidR="00E60CA0" w:rsidRPr="00E60CA0">
        <w:rPr>
          <w:lang w:val="en-US" w:eastAsia="ru-RU"/>
        </w:rPr>
        <w:t>;</w:t>
      </w:r>
    </w:p>
    <w:p w:rsidR="00F1041E" w:rsidRPr="00E60CA0" w:rsidRDefault="00F1041E" w:rsidP="00E60CA0">
      <w:pPr>
        <w:pStyle w:val="ad"/>
        <w:numPr>
          <w:ilvl w:val="0"/>
          <w:numId w:val="13"/>
        </w:numPr>
        <w:ind w:left="0" w:firstLine="851"/>
        <w:rPr>
          <w:lang w:val="en-US" w:eastAsia="ru-RU"/>
        </w:rPr>
      </w:pPr>
      <w:r w:rsidRPr="00E60CA0">
        <w:rPr>
          <w:lang w:val="en-US" w:eastAsia="ru-RU"/>
        </w:rPr>
        <w:t xml:space="preserve">CFF (Cross Functional Flowchart) - </w:t>
      </w:r>
      <w:r w:rsidRPr="00F1041E">
        <w:rPr>
          <w:lang w:eastAsia="ru-RU"/>
        </w:rPr>
        <w:t>кросс</w:t>
      </w:r>
      <w:r w:rsidRPr="00E60CA0">
        <w:rPr>
          <w:lang w:val="en-US" w:eastAsia="ru-RU"/>
        </w:rPr>
        <w:t>-</w:t>
      </w:r>
      <w:r w:rsidRPr="00F1041E">
        <w:rPr>
          <w:lang w:eastAsia="ru-RU"/>
        </w:rPr>
        <w:t>функциональная</w:t>
      </w:r>
      <w:r w:rsidRPr="00E60CA0">
        <w:rPr>
          <w:lang w:val="en-US" w:eastAsia="ru-RU"/>
        </w:rPr>
        <w:t xml:space="preserve"> </w:t>
      </w:r>
      <w:r w:rsidRPr="00F1041E">
        <w:rPr>
          <w:lang w:eastAsia="ru-RU"/>
        </w:rPr>
        <w:t>схема</w:t>
      </w:r>
      <w:r w:rsidR="00E60CA0" w:rsidRPr="00E60CA0">
        <w:rPr>
          <w:lang w:val="en-US" w:eastAsia="ru-RU"/>
        </w:rPr>
        <w:t>;</w:t>
      </w:r>
    </w:p>
    <w:p w:rsidR="00F1041E" w:rsidRPr="00F1041E" w:rsidRDefault="00E60CA0" w:rsidP="00A96C07">
      <w:pPr>
        <w:pStyle w:val="ad"/>
        <w:numPr>
          <w:ilvl w:val="0"/>
          <w:numId w:val="13"/>
        </w:numPr>
        <w:ind w:left="0" w:firstLine="851"/>
        <w:rPr>
          <w:lang w:eastAsia="ru-RU"/>
        </w:rPr>
      </w:pPr>
      <w:r w:rsidRPr="00D34439">
        <w:rPr>
          <w:lang w:eastAsia="ru-RU"/>
        </w:rPr>
        <w:t>язык UML</w:t>
      </w:r>
      <w:r w:rsidR="00A96C07">
        <w:rPr>
          <w:lang w:eastAsia="ru-RU"/>
        </w:rPr>
        <w:t>;</w:t>
      </w:r>
    </w:p>
    <w:p w:rsidR="00F1041E" w:rsidRPr="00E60CA0" w:rsidRDefault="00F1041E" w:rsidP="00E60CA0">
      <w:pPr>
        <w:pStyle w:val="ad"/>
        <w:numPr>
          <w:ilvl w:val="0"/>
          <w:numId w:val="13"/>
        </w:numPr>
        <w:ind w:left="0" w:firstLine="851"/>
        <w:rPr>
          <w:lang w:val="en-US" w:eastAsia="ru-RU"/>
        </w:rPr>
      </w:pPr>
      <w:r w:rsidRPr="00E60CA0">
        <w:rPr>
          <w:lang w:val="en-US" w:eastAsia="ru-RU"/>
        </w:rPr>
        <w:t>BPEL (Business Process Execution Language)</w:t>
      </w:r>
      <w:r w:rsidR="00E60CA0" w:rsidRPr="00E60CA0">
        <w:rPr>
          <w:lang w:val="en-US" w:eastAsia="ru-RU"/>
        </w:rPr>
        <w:t>;</w:t>
      </w:r>
    </w:p>
    <w:p w:rsidR="00F1041E" w:rsidRPr="00E60CA0" w:rsidRDefault="00F1041E" w:rsidP="00E60CA0">
      <w:pPr>
        <w:pStyle w:val="ad"/>
        <w:numPr>
          <w:ilvl w:val="0"/>
          <w:numId w:val="13"/>
        </w:numPr>
        <w:ind w:left="0" w:firstLine="851"/>
        <w:rPr>
          <w:lang w:val="en-US" w:eastAsia="ru-RU"/>
        </w:rPr>
      </w:pPr>
      <w:r w:rsidRPr="00E60CA0">
        <w:rPr>
          <w:lang w:val="en-US" w:eastAsia="ru-RU"/>
        </w:rPr>
        <w:lastRenderedPageBreak/>
        <w:t xml:space="preserve">YAWL (Yet </w:t>
      </w:r>
      <w:proofErr w:type="gramStart"/>
      <w:r w:rsidRPr="00E60CA0">
        <w:rPr>
          <w:lang w:val="en-US" w:eastAsia="ru-RU"/>
        </w:rPr>
        <w:t>Another</w:t>
      </w:r>
      <w:proofErr w:type="gramEnd"/>
      <w:r w:rsidRPr="00E60CA0">
        <w:rPr>
          <w:lang w:val="en-US" w:eastAsia="ru-RU"/>
        </w:rPr>
        <w:t xml:space="preserve"> Workflow Language)</w:t>
      </w:r>
      <w:r w:rsidR="00E60CA0" w:rsidRPr="00E60CA0">
        <w:rPr>
          <w:lang w:val="en-US" w:eastAsia="ru-RU"/>
        </w:rPr>
        <w:t>.</w:t>
      </w:r>
    </w:p>
    <w:p w:rsidR="00E60CA0" w:rsidRDefault="00D34439" w:rsidP="00D34439">
      <w:pPr>
        <w:rPr>
          <w:lang w:eastAsia="ru-RU"/>
        </w:rPr>
      </w:pPr>
      <w:r w:rsidRPr="00D34439">
        <w:rPr>
          <w:lang w:eastAsia="ru-RU"/>
        </w:rPr>
        <w:t>При выборе графической нотации для описания типового постоянно действующего бизнес-процесса предприятия по изменению производственных процессов (ТБПИ) автоматизированной системы управления предприятием (АСУП) необходимо учитывать две группы требований</w:t>
      </w:r>
      <w:r w:rsidR="00A96C07">
        <w:rPr>
          <w:lang w:eastAsia="ru-RU"/>
        </w:rPr>
        <w:t xml:space="preserve"> </w:t>
      </w:r>
      <w:r w:rsidR="00A96C07" w:rsidRPr="00A96C07">
        <w:rPr>
          <w:lang w:eastAsia="ru-RU"/>
        </w:rPr>
        <w:t>[1]</w:t>
      </w:r>
      <w:r w:rsidRPr="00D34439">
        <w:rPr>
          <w:lang w:eastAsia="ru-RU"/>
        </w:rPr>
        <w:t xml:space="preserve">: </w:t>
      </w:r>
    </w:p>
    <w:p w:rsidR="00E60CA0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1) возможность представления процессов предприятия (технологических, логистических, организационных); </w:t>
      </w:r>
    </w:p>
    <w:p w:rsidR="00E60CA0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2) представление сценариев ТБПИ. </w:t>
      </w:r>
    </w:p>
    <w:p w:rsidR="00A96C07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Первая группа требований при выборе графической нотации включает в себя возможность представления в графическом виде следующих особенностей деятельности предприятия: </w:t>
      </w:r>
    </w:p>
    <w:p w:rsidR="00A96C07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1) процесса, операции; </w:t>
      </w:r>
    </w:p>
    <w:p w:rsidR="00A96C07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2) одиночных входных и выходных ресурсов; </w:t>
      </w:r>
    </w:p>
    <w:p w:rsidR="00A96C07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3) вектора входных и выходных ресурсов; </w:t>
      </w:r>
    </w:p>
    <w:p w:rsidR="00A96C07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4) состава процесса (декомпозиция); </w:t>
      </w:r>
    </w:p>
    <w:p w:rsidR="00A96C07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5) условия запуска процесса; </w:t>
      </w:r>
    </w:p>
    <w:p w:rsidR="00A96C07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6) средств выполнения процесса; </w:t>
      </w:r>
    </w:p>
    <w:p w:rsidR="00A96C07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7) ветвлений и слияний процессов; </w:t>
      </w:r>
    </w:p>
    <w:p w:rsidR="00A96C07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8) асинхронных и синхронных процессов. </w:t>
      </w:r>
    </w:p>
    <w:p w:rsidR="00A96C07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К критериям второй группы требований относится возможность представления в графическом виде следующих особенностей ТБПИ: </w:t>
      </w:r>
    </w:p>
    <w:p w:rsidR="00A96C07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1) событие (например, инцидент, проблема, запрос и т.д.); </w:t>
      </w:r>
    </w:p>
    <w:p w:rsidR="00A96C07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2) роль (элемент организационной структуры) АСУП; 3) элемент сценария действий ТБПИ (операция); </w:t>
      </w:r>
    </w:p>
    <w:p w:rsidR="00A96C07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4) последовательность действий сценария (переходы с ветвлениями и синхронизацией); </w:t>
      </w:r>
    </w:p>
    <w:p w:rsidR="00A96C07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5) элемент АСУП (элемент информационной системы); </w:t>
      </w:r>
    </w:p>
    <w:p w:rsidR="00A96C07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6) элемент документооборота; </w:t>
      </w:r>
    </w:p>
    <w:p w:rsidR="00A96C07" w:rsidRDefault="00A96C07" w:rsidP="00D34439">
      <w:pPr>
        <w:rPr>
          <w:lang w:eastAsia="ru-RU"/>
        </w:rPr>
      </w:pPr>
      <w:r>
        <w:rPr>
          <w:lang w:eastAsia="ru-RU"/>
        </w:rPr>
        <w:t>7) объектно-</w:t>
      </w:r>
      <w:r w:rsidR="00D34439" w:rsidRPr="00D34439">
        <w:rPr>
          <w:lang w:eastAsia="ru-RU"/>
        </w:rPr>
        <w:t xml:space="preserve">ориентированное описание архитектуры АСУП. </w:t>
      </w:r>
    </w:p>
    <w:p w:rsidR="00D34439" w:rsidRPr="00D34439" w:rsidRDefault="00D34439" w:rsidP="00D34439">
      <w:pPr>
        <w:rPr>
          <w:lang w:eastAsia="ru-RU"/>
        </w:rPr>
      </w:pPr>
      <w:r w:rsidRPr="00D34439">
        <w:rPr>
          <w:lang w:eastAsia="ru-RU"/>
        </w:rPr>
        <w:lastRenderedPageBreak/>
        <w:t>Данные требования формируют как требования к средствам визуализации СИМ, так и к средствам описания базы знаний предметной области ТБПИ АСУП. Ниже представлены результаты анализа нотаций.</w:t>
      </w:r>
    </w:p>
    <w:p w:rsidR="00D34439" w:rsidRPr="00D34439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В IDEF0 выглядят одинаково ресурсные потоки и потоки событий (инцидентов, проблем), роли и средства ТБПИ могут быть представлены в виде механизмов. IDEF0 плохо </w:t>
      </w:r>
      <w:proofErr w:type="gramStart"/>
      <w:r w:rsidRPr="00D34439">
        <w:rPr>
          <w:lang w:eastAsia="ru-RU"/>
        </w:rPr>
        <w:t>ориентирована</w:t>
      </w:r>
      <w:proofErr w:type="gramEnd"/>
      <w:r w:rsidRPr="00D34439">
        <w:rPr>
          <w:lang w:eastAsia="ru-RU"/>
        </w:rPr>
        <w:t xml:space="preserve"> на описание архитектуры программного обеспечения.</w:t>
      </w:r>
    </w:p>
    <w:p w:rsidR="00D34439" w:rsidRPr="00D34439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В IDEF3 выглядят одинаково ресурсные потоки и потоки событий (инцидентов, проблем), роли и средства ТБПИ могут быть представлены в виде механизмов. IDEF3 плохо </w:t>
      </w:r>
      <w:proofErr w:type="gramStart"/>
      <w:r w:rsidRPr="00D34439">
        <w:rPr>
          <w:lang w:eastAsia="ru-RU"/>
        </w:rPr>
        <w:t>ориентирована</w:t>
      </w:r>
      <w:proofErr w:type="gramEnd"/>
      <w:r w:rsidRPr="00D34439">
        <w:rPr>
          <w:lang w:eastAsia="ru-RU"/>
        </w:rPr>
        <w:t xml:space="preserve"> на описание архитектуры программного обеспечения. IDEF3 хорошо представляет логику синхронных и асинхронных процессов и событий.</w:t>
      </w:r>
    </w:p>
    <w:p w:rsidR="00D34439" w:rsidRPr="00D34439" w:rsidRDefault="00D34439" w:rsidP="00D34439">
      <w:pPr>
        <w:rPr>
          <w:lang w:eastAsia="ru-RU"/>
        </w:rPr>
      </w:pPr>
      <w:r w:rsidRPr="00D34439">
        <w:rPr>
          <w:lang w:eastAsia="ru-RU"/>
        </w:rPr>
        <w:t>В СИМ ARIS для описания процессов используется стандарт EPC (</w:t>
      </w:r>
      <w:proofErr w:type="spellStart"/>
      <w:r w:rsidRPr="00D34439">
        <w:rPr>
          <w:lang w:eastAsia="ru-RU"/>
        </w:rPr>
        <w:t>extended</w:t>
      </w:r>
      <w:proofErr w:type="spellEnd"/>
      <w:r w:rsidRPr="00D34439">
        <w:rPr>
          <w:lang w:eastAsia="ru-RU"/>
        </w:rPr>
        <w:t xml:space="preserve"> </w:t>
      </w:r>
      <w:proofErr w:type="spellStart"/>
      <w:r w:rsidRPr="00D34439">
        <w:rPr>
          <w:lang w:eastAsia="ru-RU"/>
        </w:rPr>
        <w:t>Event</w:t>
      </w:r>
      <w:proofErr w:type="spellEnd"/>
      <w:r w:rsidRPr="00D34439">
        <w:rPr>
          <w:lang w:eastAsia="ru-RU"/>
        </w:rPr>
        <w:t xml:space="preserve"> </w:t>
      </w:r>
      <w:proofErr w:type="spellStart"/>
      <w:r w:rsidRPr="00D34439">
        <w:rPr>
          <w:lang w:eastAsia="ru-RU"/>
        </w:rPr>
        <w:t>Driven</w:t>
      </w:r>
      <w:proofErr w:type="spellEnd"/>
      <w:r w:rsidRPr="00D34439">
        <w:rPr>
          <w:lang w:eastAsia="ru-RU"/>
        </w:rPr>
        <w:t xml:space="preserve"> </w:t>
      </w:r>
      <w:proofErr w:type="spellStart"/>
      <w:r w:rsidRPr="00D34439">
        <w:rPr>
          <w:lang w:eastAsia="ru-RU"/>
        </w:rPr>
        <w:t>Process</w:t>
      </w:r>
      <w:proofErr w:type="spellEnd"/>
      <w:r w:rsidRPr="00D34439">
        <w:rPr>
          <w:lang w:eastAsia="ru-RU"/>
        </w:rPr>
        <w:t xml:space="preserve"> </w:t>
      </w:r>
      <w:proofErr w:type="spellStart"/>
      <w:r w:rsidRPr="00D34439">
        <w:rPr>
          <w:lang w:eastAsia="ru-RU"/>
        </w:rPr>
        <w:t>Chain</w:t>
      </w:r>
      <w:proofErr w:type="spellEnd"/>
      <w:r w:rsidRPr="00D34439">
        <w:rPr>
          <w:lang w:eastAsia="ru-RU"/>
        </w:rPr>
        <w:t>) – «расширенная нотация описания цепочки процесса», управляемого событиями. Процесс в нотации EPC представляет собой последовательность процедур, расположенных в порядке их выполнения.</w:t>
      </w:r>
    </w:p>
    <w:p w:rsidR="00D34439" w:rsidRPr="00D34439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В EPC хорошо идентифицировать ресурсные потоки и потоки событий, роли и средства ТБПИ разделяются. EPC плохо </w:t>
      </w:r>
      <w:proofErr w:type="gramStart"/>
      <w:r w:rsidRPr="00D34439">
        <w:rPr>
          <w:lang w:eastAsia="ru-RU"/>
        </w:rPr>
        <w:t>ориентирована</w:t>
      </w:r>
      <w:proofErr w:type="gramEnd"/>
      <w:r w:rsidRPr="00D34439">
        <w:rPr>
          <w:lang w:eastAsia="ru-RU"/>
        </w:rPr>
        <w:t xml:space="preserve"> на описание технологических и логистических процессов, в которых используется большое количество разных ресурсов и средств (схемы становятся плохо воспринимаемыми). EPC плохо </w:t>
      </w:r>
      <w:proofErr w:type="gramStart"/>
      <w:r w:rsidRPr="00D34439">
        <w:rPr>
          <w:lang w:eastAsia="ru-RU"/>
        </w:rPr>
        <w:t>ориентирована</w:t>
      </w:r>
      <w:proofErr w:type="gramEnd"/>
      <w:r w:rsidRPr="00D34439">
        <w:rPr>
          <w:lang w:eastAsia="ru-RU"/>
        </w:rPr>
        <w:t xml:space="preserve"> на описание архитектуры программного обеспечения. EPC поддерживает выход на динамическое моделирование процессов.</w:t>
      </w:r>
    </w:p>
    <w:p w:rsidR="00D34439" w:rsidRPr="00D34439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В DFD выглядят одинаково ресурсные потоки и потоки событий, роли и средства ТБПИ могут быть представлены в виде внешних сущностей. DFD плохо ориентирована на описание технологических и логистических процессов, в которых используется большое количество разных ресурсов и средств (схемы становятся плохо воспринимаемыми, целесообразнее векторное представление потоков ресурсов и его детализация). DFD хорошо </w:t>
      </w:r>
      <w:proofErr w:type="gramStart"/>
      <w:r w:rsidRPr="00D34439">
        <w:rPr>
          <w:lang w:eastAsia="ru-RU"/>
        </w:rPr>
        <w:t>ориентирована</w:t>
      </w:r>
      <w:proofErr w:type="gramEnd"/>
      <w:r w:rsidRPr="00D34439">
        <w:rPr>
          <w:lang w:eastAsia="ru-RU"/>
        </w:rPr>
        <w:t xml:space="preserve"> на описание </w:t>
      </w:r>
      <w:r w:rsidRPr="00D34439">
        <w:rPr>
          <w:lang w:eastAsia="ru-RU"/>
        </w:rPr>
        <w:lastRenderedPageBreak/>
        <w:t>архитектуры программного обеспечения (представление информационных потоков, функций информационной системы, хранилищ данных).</w:t>
      </w:r>
    </w:p>
    <w:p w:rsidR="00D34439" w:rsidRPr="00D34439" w:rsidRDefault="00A96C07" w:rsidP="00D34439">
      <w:pPr>
        <w:rPr>
          <w:lang w:eastAsia="ru-RU"/>
        </w:rPr>
      </w:pPr>
      <w:r>
        <w:rPr>
          <w:lang w:eastAsia="ru-RU"/>
        </w:rPr>
        <w:t xml:space="preserve">Диаграмма </w:t>
      </w:r>
      <w:proofErr w:type="gramStart"/>
      <w:r>
        <w:rPr>
          <w:lang w:eastAsia="ru-RU"/>
        </w:rPr>
        <w:t>ГАС</w:t>
      </w:r>
      <w:proofErr w:type="gramEnd"/>
      <w:r w:rsidR="00D34439" w:rsidRPr="00D34439">
        <w:rPr>
          <w:lang w:eastAsia="ru-RU"/>
        </w:rPr>
        <w:t xml:space="preserve"> состоит из набора графических блоков и комментариев к ним, отражающих выполнение функций, закрепленных за соответствующими подразделениями. Все блоки диаграммы связаны друг с другом отношениями передачи данных или управляющих воздействий. </w:t>
      </w:r>
      <w:proofErr w:type="gramStart"/>
      <w:r w:rsidR="00D34439" w:rsidRPr="00D34439">
        <w:rPr>
          <w:lang w:eastAsia="ru-RU"/>
        </w:rPr>
        <w:t>ГАС</w:t>
      </w:r>
      <w:proofErr w:type="gramEnd"/>
      <w:r w:rsidR="00D34439" w:rsidRPr="00D34439">
        <w:rPr>
          <w:lang w:eastAsia="ru-RU"/>
        </w:rPr>
        <w:t xml:space="preserve"> отражает динамику взаимодействия подразделений в процессе функционирования в соответствии с требованиями стандартов серии ИСО 9000. Основу модели информационного взаимодействия составляют классификаторы, представляющие собой структурированное описание функций обеспечения деятельности, функций управления, организационной структуры и бизнес-процессов предприятия.</w:t>
      </w:r>
    </w:p>
    <w:p w:rsidR="00D34439" w:rsidRPr="00D34439" w:rsidRDefault="00D34439" w:rsidP="00D34439">
      <w:pPr>
        <w:rPr>
          <w:lang w:eastAsia="ru-RU"/>
        </w:rPr>
      </w:pPr>
      <w:proofErr w:type="gramStart"/>
      <w:r w:rsidRPr="00D34439">
        <w:rPr>
          <w:lang w:eastAsia="ru-RU"/>
        </w:rPr>
        <w:t>В ГАС</w:t>
      </w:r>
      <w:proofErr w:type="gramEnd"/>
      <w:r w:rsidRPr="00D34439">
        <w:rPr>
          <w:lang w:eastAsia="ru-RU"/>
        </w:rPr>
        <w:t xml:space="preserve"> хорошо идентифицировать потоки событий. Роли и средства ТБПИ разделяются и могут быть описаны в виде дорожек и внешних модулей соответственно.  ГАС плохо </w:t>
      </w:r>
      <w:proofErr w:type="gramStart"/>
      <w:r w:rsidRPr="00D34439">
        <w:rPr>
          <w:lang w:eastAsia="ru-RU"/>
        </w:rPr>
        <w:t>ориентирована</w:t>
      </w:r>
      <w:proofErr w:type="gramEnd"/>
      <w:r w:rsidRPr="00D34439">
        <w:rPr>
          <w:lang w:eastAsia="ru-RU"/>
        </w:rPr>
        <w:t xml:space="preserve"> на описание технологических и логистических процессов: нет средств формализации потоков ресурсов, нет выхода на описание динамики процессов, нет средств формализации асинхронных и синхронных процессов. ГАС хорошо </w:t>
      </w:r>
      <w:proofErr w:type="gramStart"/>
      <w:r w:rsidRPr="00D34439">
        <w:rPr>
          <w:lang w:eastAsia="ru-RU"/>
        </w:rPr>
        <w:t>ориентирована</w:t>
      </w:r>
      <w:proofErr w:type="gramEnd"/>
      <w:r w:rsidRPr="00D34439">
        <w:rPr>
          <w:lang w:eastAsia="ru-RU"/>
        </w:rPr>
        <w:t xml:space="preserve"> на описание архитектуры программного обеспечения (представление информационных потоков, функций информационной системы, хранилищ данных).</w:t>
      </w:r>
    </w:p>
    <w:p w:rsidR="006D343A" w:rsidRDefault="00D34439" w:rsidP="00D34439">
      <w:pPr>
        <w:rPr>
          <w:lang w:eastAsia="ru-RU"/>
        </w:rPr>
      </w:pPr>
      <w:r w:rsidRPr="00D34439">
        <w:rPr>
          <w:lang w:eastAsia="ru-RU"/>
        </w:rPr>
        <w:t>Нотация BPMN (</w:t>
      </w:r>
      <w:proofErr w:type="spellStart"/>
      <w:r w:rsidRPr="00D34439">
        <w:rPr>
          <w:lang w:eastAsia="ru-RU"/>
        </w:rPr>
        <w:t>Business</w:t>
      </w:r>
      <w:proofErr w:type="spellEnd"/>
      <w:r w:rsidRPr="00D34439">
        <w:rPr>
          <w:lang w:eastAsia="ru-RU"/>
        </w:rPr>
        <w:t xml:space="preserve"> </w:t>
      </w:r>
      <w:proofErr w:type="spellStart"/>
      <w:r w:rsidRPr="00D34439">
        <w:rPr>
          <w:lang w:eastAsia="ru-RU"/>
        </w:rPr>
        <w:t>Process</w:t>
      </w:r>
      <w:proofErr w:type="spellEnd"/>
      <w:r w:rsidRPr="00D34439">
        <w:rPr>
          <w:lang w:eastAsia="ru-RU"/>
        </w:rPr>
        <w:t xml:space="preserve"> </w:t>
      </w:r>
      <w:proofErr w:type="spellStart"/>
      <w:r w:rsidRPr="00D34439">
        <w:rPr>
          <w:lang w:eastAsia="ru-RU"/>
        </w:rPr>
        <w:t>Model</w:t>
      </w:r>
      <w:proofErr w:type="spellEnd"/>
      <w:r w:rsidRPr="00D34439">
        <w:rPr>
          <w:lang w:eastAsia="ru-RU"/>
        </w:rPr>
        <w:t xml:space="preserve"> </w:t>
      </w:r>
      <w:proofErr w:type="spellStart"/>
      <w:r w:rsidRPr="00D34439">
        <w:rPr>
          <w:lang w:eastAsia="ru-RU"/>
        </w:rPr>
        <w:t>and</w:t>
      </w:r>
      <w:proofErr w:type="spellEnd"/>
      <w:r w:rsidRPr="00D34439">
        <w:rPr>
          <w:lang w:eastAsia="ru-RU"/>
        </w:rPr>
        <w:t xml:space="preserve"> </w:t>
      </w:r>
      <w:proofErr w:type="spellStart"/>
      <w:r w:rsidRPr="00D34439">
        <w:rPr>
          <w:lang w:eastAsia="ru-RU"/>
        </w:rPr>
        <w:t>Notation</w:t>
      </w:r>
      <w:proofErr w:type="spellEnd"/>
      <w:r w:rsidRPr="00D34439">
        <w:rPr>
          <w:lang w:eastAsia="ru-RU"/>
        </w:rPr>
        <w:t>, нотация</w:t>
      </w:r>
      <w:r w:rsidR="00A96C07">
        <w:rPr>
          <w:lang w:eastAsia="ru-RU"/>
        </w:rPr>
        <w:t xml:space="preserve"> и модель бизнес-процессов) </w:t>
      </w:r>
      <w:r w:rsidRPr="00D34439">
        <w:rPr>
          <w:lang w:eastAsia="ru-RU"/>
        </w:rPr>
        <w:t xml:space="preserve">предназначена для описания диаграмм бизнес-процессов, понятных как техническим специалистам, так и </w:t>
      </w:r>
      <w:proofErr w:type="gramStart"/>
      <w:r w:rsidRPr="00D34439">
        <w:rPr>
          <w:lang w:eastAsia="ru-RU"/>
        </w:rPr>
        <w:t>бизнес-пользователям</w:t>
      </w:r>
      <w:proofErr w:type="gramEnd"/>
      <w:r w:rsidRPr="00D34439">
        <w:rPr>
          <w:lang w:eastAsia="ru-RU"/>
        </w:rPr>
        <w:t>. Графические аспекты нотации разделены по конкретным категориям. Совокупность категорий нотации  невелика, что позволяет читателю схемы BPMN легко узнавать основные типы элементов и облегчает понимание схемы. Выделяют четыре основные категории элементов нотаци</w:t>
      </w:r>
      <w:r w:rsidR="00A96C07">
        <w:rPr>
          <w:lang w:eastAsia="ru-RU"/>
        </w:rPr>
        <w:t>и</w:t>
      </w:r>
      <w:r w:rsidRPr="00D34439">
        <w:rPr>
          <w:lang w:eastAsia="ru-RU"/>
        </w:rPr>
        <w:t xml:space="preserve">: </w:t>
      </w:r>
    </w:p>
    <w:p w:rsidR="006D343A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1) объекты потока управления – события (инициаторы действия или результаты действия), действия (задачи, подзадачи) и логические операторы (точки принятия решений); </w:t>
      </w:r>
    </w:p>
    <w:p w:rsidR="006D343A" w:rsidRDefault="00D34439" w:rsidP="00D34439">
      <w:pPr>
        <w:rPr>
          <w:lang w:eastAsia="ru-RU"/>
        </w:rPr>
      </w:pPr>
      <w:r w:rsidRPr="00D34439">
        <w:rPr>
          <w:lang w:eastAsia="ru-RU"/>
        </w:rPr>
        <w:lastRenderedPageBreak/>
        <w:t xml:space="preserve">2) артефакты – группа (объединение действий без влияния на поток управления), аннотация, объект данных (информационные данные и документооборот); </w:t>
      </w:r>
    </w:p>
    <w:p w:rsidR="006D343A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3) роли – пул (область организации различных действий в категории со сходной функциональностью), дорожка (часть пула); </w:t>
      </w:r>
    </w:p>
    <w:p w:rsidR="00D34439" w:rsidRPr="00D34439" w:rsidRDefault="00D34439" w:rsidP="00D34439">
      <w:pPr>
        <w:rPr>
          <w:lang w:eastAsia="ru-RU"/>
        </w:rPr>
      </w:pPr>
      <w:r w:rsidRPr="00D34439">
        <w:rPr>
          <w:lang w:eastAsia="ru-RU"/>
        </w:rPr>
        <w:t>4) соединители – поток процесса (задает порядок выполнения действий), сопоставление (ассоциирование артефактов или данных с объектами потока управления), поток сообщений.</w:t>
      </w:r>
    </w:p>
    <w:p w:rsidR="00D34439" w:rsidRPr="00D34439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В BPMN хорошо идентифицировать потоки событий. Роли и средства ТБПИ разделяются и могут быть описаны в виде дорожек и внешних модулей соответственно. BPMN не </w:t>
      </w:r>
      <w:proofErr w:type="gramStart"/>
      <w:r w:rsidRPr="00D34439">
        <w:rPr>
          <w:lang w:eastAsia="ru-RU"/>
        </w:rPr>
        <w:t>ориентирована</w:t>
      </w:r>
      <w:proofErr w:type="gramEnd"/>
      <w:r w:rsidRPr="00D34439">
        <w:rPr>
          <w:lang w:eastAsia="ru-RU"/>
        </w:rPr>
        <w:t xml:space="preserve"> на описание ресурсных потоков, что затрудняет описание технологических и логистических процессов, использующих большое количество разных ресурсов. BPMN хорошо </w:t>
      </w:r>
      <w:proofErr w:type="gramStart"/>
      <w:r w:rsidRPr="00D34439">
        <w:rPr>
          <w:lang w:eastAsia="ru-RU"/>
        </w:rPr>
        <w:t>ориентирована</w:t>
      </w:r>
      <w:proofErr w:type="gramEnd"/>
      <w:r w:rsidRPr="00D34439">
        <w:rPr>
          <w:lang w:eastAsia="ru-RU"/>
        </w:rPr>
        <w:t xml:space="preserve"> на описание архитектуры программного обеспечения. BPMN хорошо представляет логику синхронных и асинхронных процессов и событий, поддерживает выход на динамическое моделирование процессов.</w:t>
      </w:r>
    </w:p>
    <w:p w:rsidR="00D34439" w:rsidRPr="00D34439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В UML потоки событий могут быть представлены как информационные потоки (с использованием диаграмм активности, состояний или последовательности), роли и средства ТБПИ могут быть представлены в виде </w:t>
      </w:r>
      <w:proofErr w:type="spellStart"/>
      <w:r w:rsidRPr="00D34439">
        <w:rPr>
          <w:lang w:eastAsia="ru-RU"/>
        </w:rPr>
        <w:t>акторов</w:t>
      </w:r>
      <w:proofErr w:type="spellEnd"/>
      <w:r w:rsidRPr="00D34439">
        <w:rPr>
          <w:lang w:eastAsia="ru-RU"/>
        </w:rPr>
        <w:t xml:space="preserve">. UML плохо </w:t>
      </w:r>
      <w:proofErr w:type="gramStart"/>
      <w:r w:rsidRPr="00D34439">
        <w:rPr>
          <w:lang w:eastAsia="ru-RU"/>
        </w:rPr>
        <w:t>ориентирована</w:t>
      </w:r>
      <w:proofErr w:type="gramEnd"/>
      <w:r w:rsidRPr="00D34439">
        <w:rPr>
          <w:lang w:eastAsia="ru-RU"/>
        </w:rPr>
        <w:t xml:space="preserve"> на описание технологических и логистических процессов: нет средств формализации потоков ресурсов и средств, выход на описание динамики процессов имеется только у диаграмм активности и состояний, нет средств формализации асинхронных и синхронных процессов. UML хорошо </w:t>
      </w:r>
      <w:proofErr w:type="gramStart"/>
      <w:r w:rsidRPr="00D34439">
        <w:rPr>
          <w:lang w:eastAsia="ru-RU"/>
        </w:rPr>
        <w:t>ориентирована</w:t>
      </w:r>
      <w:proofErr w:type="gramEnd"/>
      <w:r w:rsidRPr="00D34439">
        <w:rPr>
          <w:lang w:eastAsia="ru-RU"/>
        </w:rPr>
        <w:t xml:space="preserve"> на описание архитектуры программного обес</w:t>
      </w:r>
      <w:r w:rsidR="00E60CA0">
        <w:rPr>
          <w:lang w:eastAsia="ru-RU"/>
        </w:rPr>
        <w:t>печения и поддерживает объектно-</w:t>
      </w:r>
      <w:r w:rsidRPr="00D34439">
        <w:rPr>
          <w:lang w:eastAsia="ru-RU"/>
        </w:rPr>
        <w:t>ориентированный подход.</w:t>
      </w:r>
    </w:p>
    <w:p w:rsidR="00A96C07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Для описания процессов предприятия (технологических, логистических, организационных) предлагается использовать расширяемую нотацию </w:t>
      </w:r>
      <w:proofErr w:type="spellStart"/>
      <w:r w:rsidRPr="00D34439">
        <w:rPr>
          <w:lang w:eastAsia="ru-RU"/>
        </w:rPr>
        <w:t>мультиагентных</w:t>
      </w:r>
      <w:proofErr w:type="spellEnd"/>
      <w:r w:rsidRPr="00D34439">
        <w:rPr>
          <w:lang w:eastAsia="ru-RU"/>
        </w:rPr>
        <w:t xml:space="preserve"> процессов преобразования ресурсов (МППР), интегрированную на основе нотаций IDEF0, IDEF3, EPC и диаграмм </w:t>
      </w:r>
      <w:r w:rsidRPr="00D34439">
        <w:rPr>
          <w:lang w:eastAsia="ru-RU"/>
        </w:rPr>
        <w:lastRenderedPageBreak/>
        <w:t xml:space="preserve">активности языка UML. Данная нотация реализована в </w:t>
      </w:r>
      <w:proofErr w:type="spellStart"/>
      <w:r w:rsidRPr="00D34439">
        <w:rPr>
          <w:lang w:eastAsia="ru-RU"/>
        </w:rPr>
        <w:t>мультиагентной</w:t>
      </w:r>
      <w:proofErr w:type="spellEnd"/>
      <w:r w:rsidRPr="00D34439">
        <w:rPr>
          <w:lang w:eastAsia="ru-RU"/>
        </w:rPr>
        <w:t xml:space="preserve"> СИМ </w:t>
      </w:r>
      <w:proofErr w:type="spellStart"/>
      <w:r w:rsidRPr="00D34439">
        <w:rPr>
          <w:lang w:eastAsia="ru-RU"/>
        </w:rPr>
        <w:t>BPsim</w:t>
      </w:r>
      <w:proofErr w:type="spellEnd"/>
      <w:r w:rsidRPr="00D34439">
        <w:rPr>
          <w:lang w:eastAsia="ru-RU"/>
        </w:rPr>
        <w:t xml:space="preserve">. </w:t>
      </w:r>
    </w:p>
    <w:p w:rsidR="00D34439" w:rsidRPr="00D34439" w:rsidRDefault="00D34439" w:rsidP="00D34439">
      <w:pPr>
        <w:rPr>
          <w:lang w:eastAsia="ru-RU"/>
        </w:rPr>
      </w:pPr>
      <w:r w:rsidRPr="00D34439">
        <w:rPr>
          <w:lang w:eastAsia="ru-RU"/>
        </w:rPr>
        <w:t>На рис. 1</w:t>
      </w:r>
      <w:r w:rsidR="00A96C07">
        <w:rPr>
          <w:lang w:eastAsia="ru-RU"/>
        </w:rPr>
        <w:t>.2 и 1.3</w:t>
      </w:r>
      <w:r w:rsidRPr="00D34439">
        <w:rPr>
          <w:lang w:eastAsia="ru-RU"/>
        </w:rPr>
        <w:t xml:space="preserve"> показан бизнес-процесс обслуживания клиентов в нотации BPMN и МППР.</w:t>
      </w:r>
    </w:p>
    <w:p w:rsidR="00D34439" w:rsidRPr="00D34439" w:rsidRDefault="00D34439" w:rsidP="00E60CA0">
      <w:pPr>
        <w:ind w:firstLine="0"/>
        <w:rPr>
          <w:lang w:eastAsia="ru-RU"/>
        </w:rPr>
      </w:pPr>
      <w:r w:rsidRPr="00D34439">
        <w:rPr>
          <w:noProof/>
          <w:lang w:eastAsia="ru-RU"/>
        </w:rPr>
        <w:drawing>
          <wp:inline distT="0" distB="0" distL="0" distR="0">
            <wp:extent cx="6032500" cy="4790440"/>
            <wp:effectExtent l="0" t="0" r="6350" b="0"/>
            <wp:docPr id="8" name="Рисунок 8" descr="https://www.science-education.ru/i/2013/4/CorrectFile5105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science-education.ru/i/2013/4/CorrectFile5105/image00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479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439" w:rsidRPr="00D34439" w:rsidRDefault="00D34439" w:rsidP="00D34439">
      <w:pPr>
        <w:rPr>
          <w:lang w:eastAsia="ru-RU"/>
        </w:rPr>
      </w:pPr>
      <w:r w:rsidRPr="00D34439">
        <w:rPr>
          <w:lang w:eastAsia="ru-RU"/>
        </w:rPr>
        <w:t>Рис</w:t>
      </w:r>
      <w:r w:rsidR="00E60CA0">
        <w:rPr>
          <w:lang w:eastAsia="ru-RU"/>
        </w:rPr>
        <w:t>унок</w:t>
      </w:r>
      <w:r w:rsidRPr="00D34439">
        <w:rPr>
          <w:lang w:eastAsia="ru-RU"/>
        </w:rPr>
        <w:t xml:space="preserve"> 1.</w:t>
      </w:r>
      <w:r w:rsidR="00E60CA0">
        <w:rPr>
          <w:lang w:eastAsia="ru-RU"/>
        </w:rPr>
        <w:t>2 -</w:t>
      </w:r>
      <w:r w:rsidRPr="00D34439">
        <w:rPr>
          <w:lang w:eastAsia="ru-RU"/>
        </w:rPr>
        <w:t xml:space="preserve"> Представление процесса в нотации BPMN</w:t>
      </w:r>
    </w:p>
    <w:p w:rsidR="00D34439" w:rsidRPr="00D34439" w:rsidRDefault="00D34439" w:rsidP="00E60CA0">
      <w:pPr>
        <w:ind w:firstLine="0"/>
        <w:rPr>
          <w:lang w:eastAsia="ru-RU"/>
        </w:rPr>
      </w:pPr>
      <w:r w:rsidRPr="00D34439">
        <w:rPr>
          <w:noProof/>
          <w:lang w:eastAsia="ru-RU"/>
        </w:rPr>
        <w:drawing>
          <wp:inline distT="0" distB="0" distL="0" distR="0">
            <wp:extent cx="6182360" cy="1903730"/>
            <wp:effectExtent l="0" t="0" r="8890" b="1270"/>
            <wp:docPr id="7" name="Рисунок 7" descr="https://www.science-education.ru/i/2013/4/CorrectFile5105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science-education.ru/i/2013/4/CorrectFile5105/image00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6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439" w:rsidRPr="00D34439" w:rsidRDefault="00D34439" w:rsidP="00D34439">
      <w:pPr>
        <w:rPr>
          <w:lang w:eastAsia="ru-RU"/>
        </w:rPr>
      </w:pPr>
      <w:r w:rsidRPr="00D34439">
        <w:rPr>
          <w:lang w:eastAsia="ru-RU"/>
        </w:rPr>
        <w:t>Рис</w:t>
      </w:r>
      <w:r w:rsidR="00E60CA0">
        <w:rPr>
          <w:lang w:eastAsia="ru-RU"/>
        </w:rPr>
        <w:t xml:space="preserve">унок </w:t>
      </w:r>
      <w:r w:rsidRPr="00D34439">
        <w:rPr>
          <w:lang w:eastAsia="ru-RU"/>
        </w:rPr>
        <w:t xml:space="preserve"> </w:t>
      </w:r>
      <w:r w:rsidR="00E60CA0">
        <w:rPr>
          <w:lang w:eastAsia="ru-RU"/>
        </w:rPr>
        <w:t>1.3 -</w:t>
      </w:r>
      <w:r w:rsidRPr="00D34439">
        <w:rPr>
          <w:lang w:eastAsia="ru-RU"/>
        </w:rPr>
        <w:t xml:space="preserve"> Представление процесса в нотации МППР</w:t>
      </w:r>
    </w:p>
    <w:p w:rsidR="00E60CA0" w:rsidRDefault="00E60CA0" w:rsidP="00D34439">
      <w:pPr>
        <w:rPr>
          <w:lang w:eastAsia="ru-RU"/>
        </w:rPr>
      </w:pPr>
    </w:p>
    <w:p w:rsidR="00D34439" w:rsidRPr="00D34439" w:rsidRDefault="00D34439" w:rsidP="00D34439">
      <w:pPr>
        <w:rPr>
          <w:lang w:eastAsia="ru-RU"/>
        </w:rPr>
      </w:pPr>
      <w:r w:rsidRPr="00D34439">
        <w:rPr>
          <w:lang w:eastAsia="ru-RU"/>
        </w:rPr>
        <w:lastRenderedPageBreak/>
        <w:t xml:space="preserve">Результаты сравнительного анализа представлены в таблице </w:t>
      </w:r>
      <w:r w:rsidR="00A96C07">
        <w:rPr>
          <w:lang w:eastAsia="ru-RU"/>
        </w:rPr>
        <w:t>1.</w:t>
      </w:r>
      <w:r w:rsidRPr="00D34439">
        <w:rPr>
          <w:lang w:eastAsia="ru-RU"/>
        </w:rPr>
        <w:t>1.</w:t>
      </w:r>
    </w:p>
    <w:p w:rsidR="00E60CA0" w:rsidRDefault="00E60CA0" w:rsidP="00D34439">
      <w:pPr>
        <w:rPr>
          <w:lang w:eastAsia="ru-RU"/>
        </w:rPr>
      </w:pPr>
    </w:p>
    <w:p w:rsidR="00D34439" w:rsidRPr="00D34439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Таблица </w:t>
      </w:r>
      <w:r w:rsidR="00A96C07">
        <w:rPr>
          <w:lang w:eastAsia="ru-RU"/>
        </w:rPr>
        <w:t>1.</w:t>
      </w:r>
      <w:r w:rsidRPr="00D34439">
        <w:rPr>
          <w:lang w:eastAsia="ru-RU"/>
        </w:rPr>
        <w:t>1.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24"/>
        <w:gridCol w:w="870"/>
        <w:gridCol w:w="870"/>
        <w:gridCol w:w="697"/>
        <w:gridCol w:w="657"/>
        <w:gridCol w:w="689"/>
        <w:gridCol w:w="897"/>
        <w:gridCol w:w="750"/>
      </w:tblGrid>
      <w:tr w:rsidR="00D34439" w:rsidRPr="00D34439" w:rsidTr="00D34439">
        <w:trPr>
          <w:trHeight w:val="454"/>
        </w:trPr>
        <w:tc>
          <w:tcPr>
            <w:tcW w:w="482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Возможность представления в графической нотации:</w:t>
            </w:r>
          </w:p>
        </w:tc>
        <w:tc>
          <w:tcPr>
            <w:tcW w:w="85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IDEF0</w:t>
            </w:r>
          </w:p>
        </w:tc>
        <w:tc>
          <w:tcPr>
            <w:tcW w:w="783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IDEF3</w:t>
            </w:r>
          </w:p>
        </w:tc>
        <w:tc>
          <w:tcPr>
            <w:tcW w:w="63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DFD</w:t>
            </w:r>
          </w:p>
        </w:tc>
        <w:tc>
          <w:tcPr>
            <w:tcW w:w="602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EPC</w:t>
            </w:r>
          </w:p>
        </w:tc>
        <w:tc>
          <w:tcPr>
            <w:tcW w:w="616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ГАС</w:t>
            </w:r>
          </w:p>
        </w:tc>
        <w:tc>
          <w:tcPr>
            <w:tcW w:w="868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BPMN</w:t>
            </w:r>
          </w:p>
        </w:tc>
        <w:tc>
          <w:tcPr>
            <w:tcW w:w="617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UML</w:t>
            </w:r>
          </w:p>
        </w:tc>
      </w:tr>
      <w:tr w:rsidR="00D34439" w:rsidRPr="00D34439" w:rsidTr="00D34439">
        <w:trPr>
          <w:trHeight w:val="454"/>
        </w:trPr>
        <w:tc>
          <w:tcPr>
            <w:tcW w:w="0" w:type="auto"/>
            <w:gridSpan w:val="8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Критерии описания процессов (технологических, логистических, организационных)</w:t>
            </w:r>
          </w:p>
        </w:tc>
      </w:tr>
      <w:tr w:rsidR="00D34439" w:rsidRPr="00D34439" w:rsidTr="00D34439">
        <w:trPr>
          <w:trHeight w:val="454"/>
        </w:trPr>
        <w:tc>
          <w:tcPr>
            <w:tcW w:w="482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Процесса, операции</w:t>
            </w:r>
          </w:p>
        </w:tc>
        <w:tc>
          <w:tcPr>
            <w:tcW w:w="85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783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3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02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6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868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7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</w:tr>
      <w:tr w:rsidR="00D34439" w:rsidRPr="00D34439" w:rsidTr="00D34439">
        <w:trPr>
          <w:trHeight w:val="454"/>
        </w:trPr>
        <w:tc>
          <w:tcPr>
            <w:tcW w:w="482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Одиночных входных и выходных ресурсов</w:t>
            </w:r>
          </w:p>
        </w:tc>
        <w:tc>
          <w:tcPr>
            <w:tcW w:w="85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783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02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6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68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17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D34439" w:rsidRPr="00D34439" w:rsidTr="00D34439">
        <w:trPr>
          <w:trHeight w:val="454"/>
        </w:trPr>
        <w:tc>
          <w:tcPr>
            <w:tcW w:w="482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Вектора входных и выходных ресурсов</w:t>
            </w:r>
          </w:p>
        </w:tc>
        <w:tc>
          <w:tcPr>
            <w:tcW w:w="850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83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0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02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16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68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17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D34439" w:rsidRPr="00D34439" w:rsidTr="00D34439">
        <w:trPr>
          <w:trHeight w:val="454"/>
        </w:trPr>
        <w:tc>
          <w:tcPr>
            <w:tcW w:w="482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Состав процесса (декомпозиция)</w:t>
            </w:r>
          </w:p>
        </w:tc>
        <w:tc>
          <w:tcPr>
            <w:tcW w:w="85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783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3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02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6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68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7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</w:tr>
      <w:tr w:rsidR="00D34439" w:rsidRPr="00D34439" w:rsidTr="00D34439">
        <w:trPr>
          <w:trHeight w:val="454"/>
        </w:trPr>
        <w:tc>
          <w:tcPr>
            <w:tcW w:w="482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Условия запуска процесса</w:t>
            </w:r>
          </w:p>
        </w:tc>
        <w:tc>
          <w:tcPr>
            <w:tcW w:w="850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83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30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02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6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868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7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</w:tr>
      <w:tr w:rsidR="00D34439" w:rsidRPr="00D34439" w:rsidTr="00D34439">
        <w:trPr>
          <w:trHeight w:val="454"/>
        </w:trPr>
        <w:tc>
          <w:tcPr>
            <w:tcW w:w="482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Средства выполнения процесса</w:t>
            </w:r>
          </w:p>
        </w:tc>
        <w:tc>
          <w:tcPr>
            <w:tcW w:w="85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783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02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6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868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7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D34439" w:rsidRPr="00D34439" w:rsidTr="00D34439">
        <w:trPr>
          <w:trHeight w:val="454"/>
        </w:trPr>
        <w:tc>
          <w:tcPr>
            <w:tcW w:w="482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Ветвлений и слияний процессов</w:t>
            </w:r>
          </w:p>
        </w:tc>
        <w:tc>
          <w:tcPr>
            <w:tcW w:w="850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83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30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02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6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868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7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</w:tr>
      <w:tr w:rsidR="00D34439" w:rsidRPr="00D34439" w:rsidTr="00D34439">
        <w:trPr>
          <w:trHeight w:val="454"/>
        </w:trPr>
        <w:tc>
          <w:tcPr>
            <w:tcW w:w="482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Асинхронных и синхронных процессов</w:t>
            </w:r>
          </w:p>
        </w:tc>
        <w:tc>
          <w:tcPr>
            <w:tcW w:w="850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83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30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02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6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68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7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D34439" w:rsidRPr="00D34439" w:rsidTr="00D34439">
        <w:trPr>
          <w:trHeight w:val="454"/>
        </w:trPr>
        <w:tc>
          <w:tcPr>
            <w:tcW w:w="482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 xml:space="preserve">Представление элементов </w:t>
            </w:r>
            <w:proofErr w:type="gramStart"/>
            <w:r w:rsidRPr="00D34439">
              <w:rPr>
                <w:lang w:eastAsia="ru-RU"/>
              </w:rPr>
              <w:t>внешней</w:t>
            </w:r>
            <w:proofErr w:type="gramEnd"/>
          </w:p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среды в виде отдельных блоков (например, модулей подсистемы)</w:t>
            </w:r>
          </w:p>
        </w:tc>
        <w:tc>
          <w:tcPr>
            <w:tcW w:w="850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83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02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6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868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7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</w:tr>
      <w:tr w:rsidR="00D34439" w:rsidRPr="00D34439" w:rsidTr="00D34439">
        <w:trPr>
          <w:trHeight w:val="454"/>
        </w:trPr>
        <w:tc>
          <w:tcPr>
            <w:tcW w:w="482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Элемент организационной структуры</w:t>
            </w:r>
          </w:p>
        </w:tc>
        <w:tc>
          <w:tcPr>
            <w:tcW w:w="85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783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02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6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868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7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</w:tr>
      <w:tr w:rsidR="00D34439" w:rsidRPr="00D34439" w:rsidTr="00D34439">
        <w:trPr>
          <w:trHeight w:val="454"/>
        </w:trPr>
        <w:tc>
          <w:tcPr>
            <w:tcW w:w="0" w:type="auto"/>
            <w:gridSpan w:val="8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Критерии описания ТБПИ</w:t>
            </w:r>
          </w:p>
        </w:tc>
      </w:tr>
      <w:tr w:rsidR="00D34439" w:rsidRPr="00D34439" w:rsidTr="00D34439">
        <w:trPr>
          <w:trHeight w:val="454"/>
        </w:trPr>
        <w:tc>
          <w:tcPr>
            <w:tcW w:w="482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Событие (например, инцидент, проблема, запрос и т.д.)</w:t>
            </w:r>
          </w:p>
        </w:tc>
        <w:tc>
          <w:tcPr>
            <w:tcW w:w="850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83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30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02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6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868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7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</w:tr>
      <w:tr w:rsidR="00D34439" w:rsidRPr="00D34439" w:rsidTr="00D34439">
        <w:trPr>
          <w:trHeight w:val="454"/>
        </w:trPr>
        <w:tc>
          <w:tcPr>
            <w:tcW w:w="482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Роль АС ВМП</w:t>
            </w:r>
          </w:p>
        </w:tc>
        <w:tc>
          <w:tcPr>
            <w:tcW w:w="85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783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02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6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868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7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</w:tr>
      <w:tr w:rsidR="00D34439" w:rsidRPr="00D34439" w:rsidTr="00D34439">
        <w:trPr>
          <w:trHeight w:val="454"/>
        </w:trPr>
        <w:tc>
          <w:tcPr>
            <w:tcW w:w="482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Элемент сценария действий (операция)</w:t>
            </w:r>
          </w:p>
        </w:tc>
        <w:tc>
          <w:tcPr>
            <w:tcW w:w="85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783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3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02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6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868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7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</w:tr>
      <w:tr w:rsidR="00D34439" w:rsidRPr="00D34439" w:rsidTr="00D34439">
        <w:trPr>
          <w:trHeight w:val="454"/>
        </w:trPr>
        <w:tc>
          <w:tcPr>
            <w:tcW w:w="482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Последовательность действий, сценарий (переходы с ветвлениями и синхронизацией)</w:t>
            </w:r>
          </w:p>
        </w:tc>
        <w:tc>
          <w:tcPr>
            <w:tcW w:w="850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83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30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02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6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68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7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</w:tr>
      <w:tr w:rsidR="00D34439" w:rsidRPr="00D34439" w:rsidTr="00D34439">
        <w:trPr>
          <w:trHeight w:val="454"/>
        </w:trPr>
        <w:tc>
          <w:tcPr>
            <w:tcW w:w="482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Поток ресурсов</w:t>
            </w:r>
          </w:p>
        </w:tc>
        <w:tc>
          <w:tcPr>
            <w:tcW w:w="85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783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02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6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68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17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D34439" w:rsidRPr="00D34439" w:rsidTr="00D34439">
        <w:trPr>
          <w:trHeight w:val="454"/>
        </w:trPr>
        <w:tc>
          <w:tcPr>
            <w:tcW w:w="482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Элемент АС ВМП (элемент информационной системы)</w:t>
            </w:r>
          </w:p>
        </w:tc>
        <w:tc>
          <w:tcPr>
            <w:tcW w:w="850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83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02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6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868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7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</w:tr>
      <w:tr w:rsidR="00D34439" w:rsidRPr="00D34439" w:rsidTr="00D34439">
        <w:trPr>
          <w:trHeight w:val="454"/>
        </w:trPr>
        <w:tc>
          <w:tcPr>
            <w:tcW w:w="482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Элемент документооборота (бумажного, электронного)</w:t>
            </w:r>
          </w:p>
        </w:tc>
        <w:tc>
          <w:tcPr>
            <w:tcW w:w="85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783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3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02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6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868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7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</w:tr>
      <w:tr w:rsidR="00D34439" w:rsidRPr="00D34439" w:rsidTr="00D34439">
        <w:trPr>
          <w:trHeight w:val="454"/>
        </w:trPr>
        <w:tc>
          <w:tcPr>
            <w:tcW w:w="482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Выход на динамическое моделирование выполнения сценария</w:t>
            </w:r>
          </w:p>
        </w:tc>
        <w:tc>
          <w:tcPr>
            <w:tcW w:w="850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83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0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02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6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68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  <w:tc>
          <w:tcPr>
            <w:tcW w:w="617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D34439" w:rsidRPr="00D34439" w:rsidTr="00D34439">
        <w:trPr>
          <w:trHeight w:val="454"/>
        </w:trPr>
        <w:tc>
          <w:tcPr>
            <w:tcW w:w="4820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Объектно-ориентированное описание архитектуры АС ВМП</w:t>
            </w:r>
          </w:p>
        </w:tc>
        <w:tc>
          <w:tcPr>
            <w:tcW w:w="850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83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0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02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16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68" w:type="dxa"/>
            <w:hideMark/>
          </w:tcPr>
          <w:p w:rsidR="00D34439" w:rsidRPr="00D34439" w:rsidRDefault="00E60CA0" w:rsidP="00D3443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17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+</w:t>
            </w:r>
          </w:p>
        </w:tc>
      </w:tr>
    </w:tbl>
    <w:p w:rsidR="00A96C07" w:rsidRDefault="00A96C07" w:rsidP="00A96C07">
      <w:pPr>
        <w:pStyle w:val="a3"/>
        <w:rPr>
          <w:lang w:eastAsia="ru-RU"/>
        </w:rPr>
      </w:pPr>
      <w:r>
        <w:rPr>
          <w:lang w:eastAsia="ru-RU"/>
        </w:rPr>
        <w:t>Примечание: «+» - имеется</w:t>
      </w:r>
      <w:proofErr w:type="gramStart"/>
      <w:r>
        <w:rPr>
          <w:lang w:eastAsia="ru-RU"/>
        </w:rPr>
        <w:t>, «</w:t>
      </w:r>
      <w:proofErr w:type="gramEnd"/>
      <w:r>
        <w:rPr>
          <w:lang w:eastAsia="ru-RU"/>
        </w:rPr>
        <w:t>-» - отсутствует.</w:t>
      </w:r>
    </w:p>
    <w:p w:rsidR="00A96C07" w:rsidRDefault="00A96C07" w:rsidP="00D34439">
      <w:pPr>
        <w:rPr>
          <w:lang w:eastAsia="ru-RU"/>
        </w:rPr>
      </w:pPr>
    </w:p>
    <w:p w:rsidR="00D34439" w:rsidRPr="00D34439" w:rsidRDefault="00D34439" w:rsidP="00D34439">
      <w:pPr>
        <w:rPr>
          <w:lang w:eastAsia="ru-RU"/>
        </w:rPr>
      </w:pPr>
      <w:r w:rsidRPr="00D34439">
        <w:rPr>
          <w:lang w:eastAsia="ru-RU"/>
        </w:rPr>
        <w:lastRenderedPageBreak/>
        <w:t>Проведенный сравнительный анализ позволяет сделать следующие выводы:</w:t>
      </w:r>
    </w:p>
    <w:p w:rsidR="00D34439" w:rsidRPr="00D34439" w:rsidRDefault="00D34439" w:rsidP="00D34439">
      <w:pPr>
        <w:rPr>
          <w:lang w:eastAsia="ru-RU"/>
        </w:rPr>
      </w:pPr>
      <w:r w:rsidRPr="00D34439">
        <w:rPr>
          <w:lang w:eastAsia="ru-RU"/>
        </w:rPr>
        <w:t>1) полный перечень особенностей описания процессов (технологических, логистических, организационных) ни один из стандартов не обеспечивает;</w:t>
      </w:r>
    </w:p>
    <w:p w:rsidR="00D34439" w:rsidRPr="00D34439" w:rsidRDefault="00D34439" w:rsidP="00D34439">
      <w:pPr>
        <w:rPr>
          <w:lang w:eastAsia="ru-RU"/>
        </w:rPr>
      </w:pPr>
      <w:r w:rsidRPr="00D34439">
        <w:rPr>
          <w:lang w:eastAsia="ru-RU"/>
        </w:rPr>
        <w:t>2) наиболее полное представление о процессах предприятия имеет стандарт EPC;</w:t>
      </w:r>
    </w:p>
    <w:p w:rsidR="00D34439" w:rsidRPr="00D34439" w:rsidRDefault="00D34439" w:rsidP="00D34439">
      <w:pPr>
        <w:rPr>
          <w:lang w:eastAsia="ru-RU"/>
        </w:rPr>
      </w:pPr>
      <w:r w:rsidRPr="00D34439">
        <w:rPr>
          <w:lang w:eastAsia="ru-RU"/>
        </w:rPr>
        <w:t>3) только стандарты IDEF0, DFD и EPC поддерживают описание потока ресурсов;</w:t>
      </w:r>
    </w:p>
    <w:p w:rsidR="00D34439" w:rsidRPr="00D34439" w:rsidRDefault="00D34439" w:rsidP="00D34439">
      <w:pPr>
        <w:rPr>
          <w:lang w:eastAsia="ru-RU"/>
        </w:rPr>
      </w:pPr>
      <w:r w:rsidRPr="00D34439">
        <w:rPr>
          <w:lang w:eastAsia="ru-RU"/>
        </w:rPr>
        <w:t>4) ни одна нотация не поддерживает описание вектора потока ресурсов;</w:t>
      </w:r>
    </w:p>
    <w:p w:rsidR="00D34439" w:rsidRPr="00D34439" w:rsidRDefault="00D34439" w:rsidP="00D34439">
      <w:pPr>
        <w:rPr>
          <w:lang w:eastAsia="ru-RU"/>
        </w:rPr>
      </w:pPr>
      <w:r w:rsidRPr="00D34439">
        <w:rPr>
          <w:lang w:eastAsia="ru-RU"/>
        </w:rPr>
        <w:t>5) только стандарты IDEF3, BPMN и UML позволяют в графике отобразить синхронные и асинхронные процессы;</w:t>
      </w:r>
    </w:p>
    <w:p w:rsidR="00D34439" w:rsidRPr="00D34439" w:rsidRDefault="00D34439" w:rsidP="00D34439">
      <w:pPr>
        <w:rPr>
          <w:lang w:eastAsia="ru-RU"/>
        </w:rPr>
      </w:pPr>
      <w:r w:rsidRPr="00D34439">
        <w:rPr>
          <w:lang w:eastAsia="ru-RU"/>
        </w:rPr>
        <w:t>6) наиболее полное представление о ТБПИ имеют стандарты EPC, BPMN и UML;</w:t>
      </w:r>
    </w:p>
    <w:p w:rsidR="00D34439" w:rsidRPr="00D34439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7) только язык UML поддерживает </w:t>
      </w:r>
      <w:proofErr w:type="spellStart"/>
      <w:proofErr w:type="gramStart"/>
      <w:r w:rsidRPr="00D34439">
        <w:rPr>
          <w:lang w:eastAsia="ru-RU"/>
        </w:rPr>
        <w:t>объектно</w:t>
      </w:r>
      <w:proofErr w:type="spellEnd"/>
      <w:r w:rsidRPr="00D34439">
        <w:rPr>
          <w:lang w:eastAsia="ru-RU"/>
        </w:rPr>
        <w:t xml:space="preserve"> ориентированное</w:t>
      </w:r>
      <w:proofErr w:type="gramEnd"/>
      <w:r w:rsidRPr="00D34439">
        <w:rPr>
          <w:lang w:eastAsia="ru-RU"/>
        </w:rPr>
        <w:t xml:space="preserve"> описание архитектуры АСУП.</w:t>
      </w:r>
    </w:p>
    <w:p w:rsidR="00D34439" w:rsidRPr="00D34439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Соответствие основных элементов имитационной модели МППР и визуальным элементам графических нотаций показано в таблице </w:t>
      </w:r>
      <w:r w:rsidR="00A96C07">
        <w:rPr>
          <w:lang w:eastAsia="ru-RU"/>
        </w:rPr>
        <w:t>1.</w:t>
      </w:r>
      <w:r w:rsidRPr="00D34439">
        <w:rPr>
          <w:lang w:eastAsia="ru-RU"/>
        </w:rPr>
        <w:t>2.</w:t>
      </w:r>
    </w:p>
    <w:p w:rsidR="00D34439" w:rsidRDefault="00D34439" w:rsidP="00D34439">
      <w:pPr>
        <w:rPr>
          <w:lang w:eastAsia="ru-RU"/>
        </w:rPr>
      </w:pPr>
    </w:p>
    <w:p w:rsidR="00D34439" w:rsidRPr="00D34439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Таблица </w:t>
      </w:r>
      <w:r w:rsidR="00A96C07">
        <w:rPr>
          <w:lang w:eastAsia="ru-RU"/>
        </w:rPr>
        <w:t>1.</w:t>
      </w:r>
      <w:r w:rsidRPr="00D34439">
        <w:rPr>
          <w:lang w:eastAsia="ru-RU"/>
        </w:rPr>
        <w:t>2.</w:t>
      </w:r>
    </w:p>
    <w:tbl>
      <w:tblPr>
        <w:tblStyle w:val="ae"/>
        <w:tblW w:w="9330" w:type="dxa"/>
        <w:tblLook w:val="04A0" w:firstRow="1" w:lastRow="0" w:firstColumn="1" w:lastColumn="0" w:noHBand="0" w:noVBand="1"/>
      </w:tblPr>
      <w:tblGrid>
        <w:gridCol w:w="3749"/>
        <w:gridCol w:w="2606"/>
        <w:gridCol w:w="2975"/>
      </w:tblGrid>
      <w:tr w:rsidR="00D34439" w:rsidRPr="00D34439" w:rsidTr="00D34439">
        <w:tc>
          <w:tcPr>
            <w:tcW w:w="3753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Элемент МППР</w:t>
            </w:r>
          </w:p>
        </w:tc>
        <w:tc>
          <w:tcPr>
            <w:tcW w:w="2606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EPC</w:t>
            </w:r>
          </w:p>
        </w:tc>
        <w:tc>
          <w:tcPr>
            <w:tcW w:w="2977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BPMN</w:t>
            </w:r>
          </w:p>
        </w:tc>
      </w:tr>
      <w:tr w:rsidR="00D34439" w:rsidRPr="00D34439" w:rsidTr="00D34439">
        <w:tc>
          <w:tcPr>
            <w:tcW w:w="3753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1. Ресурсы, заявки</w:t>
            </w:r>
          </w:p>
        </w:tc>
        <w:tc>
          <w:tcPr>
            <w:tcW w:w="2606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Склад</w:t>
            </w:r>
          </w:p>
        </w:tc>
        <w:tc>
          <w:tcPr>
            <w:tcW w:w="2977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Событие, артефакт</w:t>
            </w:r>
          </w:p>
        </w:tc>
      </w:tr>
      <w:tr w:rsidR="00D34439" w:rsidRPr="00D34439" w:rsidTr="00D34439">
        <w:tc>
          <w:tcPr>
            <w:tcW w:w="3753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2. Средство</w:t>
            </w:r>
          </w:p>
        </w:tc>
        <w:tc>
          <w:tcPr>
            <w:tcW w:w="2606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Средство, роль</w:t>
            </w:r>
          </w:p>
        </w:tc>
        <w:tc>
          <w:tcPr>
            <w:tcW w:w="2977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Роль</w:t>
            </w:r>
          </w:p>
        </w:tc>
      </w:tr>
      <w:tr w:rsidR="00D34439" w:rsidRPr="00D34439" w:rsidTr="00D34439">
        <w:tc>
          <w:tcPr>
            <w:tcW w:w="3753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3. Операция, источник и приемник ресурсов</w:t>
            </w:r>
          </w:p>
        </w:tc>
        <w:tc>
          <w:tcPr>
            <w:tcW w:w="2606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Функция</w:t>
            </w:r>
          </w:p>
        </w:tc>
        <w:tc>
          <w:tcPr>
            <w:tcW w:w="2977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Действие</w:t>
            </w:r>
          </w:p>
        </w:tc>
      </w:tr>
      <w:tr w:rsidR="00D34439" w:rsidRPr="00D34439" w:rsidTr="00D34439">
        <w:tc>
          <w:tcPr>
            <w:tcW w:w="3753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4. Перекресток</w:t>
            </w:r>
          </w:p>
        </w:tc>
        <w:tc>
          <w:tcPr>
            <w:tcW w:w="2606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Логический оператор</w:t>
            </w:r>
          </w:p>
        </w:tc>
        <w:tc>
          <w:tcPr>
            <w:tcW w:w="2977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Логический оператор</w:t>
            </w:r>
          </w:p>
        </w:tc>
      </w:tr>
      <w:tr w:rsidR="00D34439" w:rsidRPr="00D34439" w:rsidTr="00D34439">
        <w:tc>
          <w:tcPr>
            <w:tcW w:w="3753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5. Условия запуска операций</w:t>
            </w:r>
          </w:p>
        </w:tc>
        <w:tc>
          <w:tcPr>
            <w:tcW w:w="2606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Событие</w:t>
            </w:r>
          </w:p>
        </w:tc>
        <w:tc>
          <w:tcPr>
            <w:tcW w:w="2977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Событие</w:t>
            </w:r>
          </w:p>
        </w:tc>
      </w:tr>
      <w:tr w:rsidR="00D34439" w:rsidRPr="00D34439" w:rsidTr="00D34439">
        <w:tc>
          <w:tcPr>
            <w:tcW w:w="3753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6. Параметр</w:t>
            </w:r>
          </w:p>
        </w:tc>
        <w:tc>
          <w:tcPr>
            <w:tcW w:w="2606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Склад</w:t>
            </w:r>
          </w:p>
        </w:tc>
        <w:tc>
          <w:tcPr>
            <w:tcW w:w="2977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Артефакт</w:t>
            </w:r>
          </w:p>
        </w:tc>
      </w:tr>
      <w:tr w:rsidR="00D34439" w:rsidRPr="00D34439" w:rsidTr="00D34439">
        <w:tc>
          <w:tcPr>
            <w:tcW w:w="3753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7. Процесс</w:t>
            </w:r>
          </w:p>
        </w:tc>
        <w:tc>
          <w:tcPr>
            <w:tcW w:w="2606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Декомпозированная функция</w:t>
            </w:r>
          </w:p>
        </w:tc>
        <w:tc>
          <w:tcPr>
            <w:tcW w:w="2977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Пул с цепочкой действий</w:t>
            </w:r>
          </w:p>
        </w:tc>
      </w:tr>
      <w:tr w:rsidR="00D34439" w:rsidRPr="00D34439" w:rsidTr="00D34439">
        <w:tc>
          <w:tcPr>
            <w:tcW w:w="3753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8. Агент</w:t>
            </w:r>
          </w:p>
        </w:tc>
        <w:tc>
          <w:tcPr>
            <w:tcW w:w="2606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-</w:t>
            </w:r>
          </w:p>
        </w:tc>
        <w:tc>
          <w:tcPr>
            <w:tcW w:w="2977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-</w:t>
            </w:r>
          </w:p>
        </w:tc>
      </w:tr>
      <w:tr w:rsidR="00D34439" w:rsidRPr="00D34439" w:rsidTr="00D34439">
        <w:tc>
          <w:tcPr>
            <w:tcW w:w="3753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9. Связь, поток ресурсов</w:t>
            </w:r>
          </w:p>
        </w:tc>
        <w:tc>
          <w:tcPr>
            <w:tcW w:w="2606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Связь (поток)</w:t>
            </w:r>
          </w:p>
        </w:tc>
        <w:tc>
          <w:tcPr>
            <w:tcW w:w="2977" w:type="dxa"/>
            <w:hideMark/>
          </w:tcPr>
          <w:p w:rsidR="00D34439" w:rsidRPr="00D34439" w:rsidRDefault="00D34439" w:rsidP="00D34439">
            <w:pPr>
              <w:pStyle w:val="a3"/>
              <w:rPr>
                <w:lang w:eastAsia="ru-RU"/>
              </w:rPr>
            </w:pPr>
            <w:r w:rsidRPr="00D34439">
              <w:rPr>
                <w:lang w:eastAsia="ru-RU"/>
              </w:rPr>
              <w:t>Связь (поток)</w:t>
            </w:r>
          </w:p>
        </w:tc>
      </w:tr>
    </w:tbl>
    <w:p w:rsidR="00D34439" w:rsidRDefault="00D34439" w:rsidP="00D34439">
      <w:pPr>
        <w:rPr>
          <w:lang w:eastAsia="ru-RU"/>
        </w:rPr>
      </w:pPr>
    </w:p>
    <w:p w:rsidR="00D34439" w:rsidRPr="00D34439" w:rsidRDefault="00D34439" w:rsidP="00D34439">
      <w:pPr>
        <w:rPr>
          <w:lang w:eastAsia="ru-RU"/>
        </w:rPr>
      </w:pPr>
      <w:r w:rsidRPr="00D34439">
        <w:rPr>
          <w:lang w:eastAsia="ru-RU"/>
        </w:rPr>
        <w:t xml:space="preserve">Как видно из таблицы, графические нотации не позволяют установить однозначное соответствие элементу Агент модели МППР (модель лица, принимающего решения) в силу того, что агент имеет как активную </w:t>
      </w:r>
      <w:r w:rsidRPr="00D34439">
        <w:rPr>
          <w:lang w:eastAsia="ru-RU"/>
        </w:rPr>
        <w:lastRenderedPageBreak/>
        <w:t>составляющую в виде модели поведения, так и пассивную в виде набора целей. Если цель моделирования требует детально представить модель агента в виде схемы в одной из нотаций, то такая схема будет состоять из совокупности различных элементов.</w:t>
      </w:r>
    </w:p>
    <w:p w:rsidR="00A96C07" w:rsidRDefault="00A96C07" w:rsidP="00D34439">
      <w:pPr>
        <w:rPr>
          <w:lang w:eastAsia="ru-RU"/>
        </w:rPr>
      </w:pPr>
    </w:p>
    <w:p w:rsidR="008A7F14" w:rsidRDefault="008A7F14" w:rsidP="008A7F14">
      <w:pPr>
        <w:pStyle w:val="1"/>
        <w:rPr>
          <w:lang w:eastAsia="ru-RU"/>
        </w:rPr>
      </w:pPr>
      <w:bookmarkStart w:id="18" w:name="_Toc15412702"/>
      <w:r>
        <w:rPr>
          <w:rFonts w:eastAsia="Times New Roman"/>
          <w:lang w:eastAsia="ru-RU"/>
        </w:rPr>
        <w:lastRenderedPageBreak/>
        <w:t>2</w:t>
      </w:r>
      <w:r w:rsidRPr="008A7F14">
        <w:rPr>
          <w:rFonts w:eastAsia="Times New Roman"/>
          <w:lang w:eastAsia="ru-RU"/>
        </w:rPr>
        <w:t xml:space="preserve">. Описание особенностей </w:t>
      </w:r>
      <w:r w:rsidR="00A96C07" w:rsidRPr="00A96C07">
        <w:rPr>
          <w:lang w:eastAsia="ru-RU"/>
        </w:rPr>
        <w:t>ОАО «Ростелеком»</w:t>
      </w:r>
      <w:bookmarkEnd w:id="18"/>
      <w:r w:rsidR="00A96C07">
        <w:rPr>
          <w:lang w:eastAsia="ru-RU"/>
        </w:rPr>
        <w:t xml:space="preserve"> </w:t>
      </w:r>
      <w:r w:rsidR="00CE0E25">
        <w:rPr>
          <w:lang w:eastAsia="ru-RU"/>
        </w:rPr>
        <w:t xml:space="preserve"> </w:t>
      </w:r>
    </w:p>
    <w:p w:rsidR="00CE0E25" w:rsidRPr="00CE0E25" w:rsidRDefault="00CE0E25" w:rsidP="00CE0E25">
      <w:pPr>
        <w:pStyle w:val="2"/>
        <w:rPr>
          <w:lang w:eastAsia="ru-RU"/>
        </w:rPr>
      </w:pPr>
      <w:bookmarkStart w:id="19" w:name="_Toc15412703"/>
      <w:r>
        <w:rPr>
          <w:lang w:eastAsia="ru-RU"/>
        </w:rPr>
        <w:t xml:space="preserve">2.1 </w:t>
      </w:r>
      <w:r w:rsidRPr="00CE0E25">
        <w:rPr>
          <w:lang w:eastAsia="ru-RU"/>
        </w:rPr>
        <w:t>Понятие и виды организационной структуры управления предприятием</w:t>
      </w:r>
      <w:bookmarkEnd w:id="19"/>
    </w:p>
    <w:p w:rsidR="006669CF" w:rsidRDefault="006669CF" w:rsidP="006669CF">
      <w:pPr>
        <w:rPr>
          <w:lang w:eastAsia="ru-RU"/>
        </w:rPr>
      </w:pPr>
      <w:r>
        <w:rPr>
          <w:lang w:eastAsia="ru-RU"/>
        </w:rPr>
        <w:t>Аспект рассмотрения</w:t>
      </w:r>
      <w:r w:rsidR="00A96C07">
        <w:rPr>
          <w:lang w:eastAsia="ru-RU"/>
        </w:rPr>
        <w:t xml:space="preserve"> архитектуры предприятия</w:t>
      </w:r>
      <w:r>
        <w:rPr>
          <w:lang w:eastAsia="ru-RU"/>
        </w:rPr>
        <w:t xml:space="preserve"> – структура предприятия. </w:t>
      </w:r>
    </w:p>
    <w:p w:rsidR="00A96C07" w:rsidRDefault="00A96C07" w:rsidP="006669CF">
      <w:pPr>
        <w:rPr>
          <w:lang w:eastAsia="ru-RU"/>
        </w:rPr>
      </w:pPr>
      <w:r>
        <w:rPr>
          <w:lang w:eastAsia="ru-RU"/>
        </w:rPr>
        <w:t xml:space="preserve">Объект исследования - </w:t>
      </w:r>
      <w:r w:rsidRPr="00A96C07">
        <w:rPr>
          <w:lang w:eastAsia="ru-RU"/>
        </w:rPr>
        <w:t>ОАО «Ростелеком»</w:t>
      </w:r>
      <w:r>
        <w:rPr>
          <w:lang w:eastAsia="ru-RU"/>
        </w:rPr>
        <w:t>.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>Организационная структура – это целостная система, специально разработанная таким образом, чтобы работающие в её рамках люди могли наиболее эффективно добиться поставленной цели.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>Организационная структура определяет соотношение (</w:t>
      </w:r>
      <w:proofErr w:type="spellStart"/>
      <w:r w:rsidRPr="006669CF">
        <w:rPr>
          <w:lang w:eastAsia="ru-RU"/>
        </w:rPr>
        <w:t>взаимоподчиненность</w:t>
      </w:r>
      <w:proofErr w:type="spellEnd"/>
      <w:r w:rsidRPr="006669CF">
        <w:rPr>
          <w:lang w:eastAsia="ru-RU"/>
        </w:rPr>
        <w:t>) между функциями, выполняемыми сотрудниками организации. Она проявляется в таких формах как разделение труда, создание специализированных подразделений, иерархия должностей, внутриорганизационные процедуры и является необходимым элементом эффективной организации, поскольку придает ей внутреннюю стабильность и позволяет добиться определенного порядка в использовании ресурсов.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>Организации можно классифицировать по трем основным типам построения организационной структуры управления: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>- линейно-функциональная;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 xml:space="preserve">- </w:t>
      </w:r>
      <w:proofErr w:type="spellStart"/>
      <w:r w:rsidRPr="006669CF">
        <w:rPr>
          <w:lang w:eastAsia="ru-RU"/>
        </w:rPr>
        <w:t>дивизиональная</w:t>
      </w:r>
      <w:proofErr w:type="spellEnd"/>
      <w:r w:rsidRPr="006669CF">
        <w:rPr>
          <w:lang w:eastAsia="ru-RU"/>
        </w:rPr>
        <w:t>;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>- матричная.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 xml:space="preserve">Линейно-функциональные схемы организационных структур исторически возникли в рамках фабрично-заводского производства и явились соответствующей «организационной» реакцией на усложнившееся производство и необходимость взаимодействия при изменившихся условиях с большим количеством институтов внешней среды (массовый потребитель, финансовые организации, международная конкуренция, законодательство, правительство и т.п.). Основой этой схемы (рисунок </w:t>
      </w:r>
      <w:r w:rsidR="00A96C07">
        <w:rPr>
          <w:lang w:eastAsia="ru-RU"/>
        </w:rPr>
        <w:t>2</w:t>
      </w:r>
      <w:r w:rsidRPr="006669CF">
        <w:rPr>
          <w:lang w:eastAsia="ru-RU"/>
        </w:rPr>
        <w:t xml:space="preserve">.1) являются линейные подразделения, осуществляющие в организации основную работу и </w:t>
      </w:r>
      <w:r w:rsidRPr="006669CF">
        <w:rPr>
          <w:lang w:eastAsia="ru-RU"/>
        </w:rPr>
        <w:lastRenderedPageBreak/>
        <w:t>обслуживающие их специализированные функциональные подразделения, создаваемые на «ресурсной» основе: кадры, финансы, производство и т.д.</w:t>
      </w:r>
    </w:p>
    <w:p w:rsidR="00A96C07" w:rsidRDefault="00A96C07" w:rsidP="00A96C07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6669CF" w:rsidRPr="006669CF" w:rsidRDefault="00A96C07" w:rsidP="006669CF">
      <w:pPr>
        <w:rPr>
          <w:lang w:eastAsia="ru-RU"/>
        </w:rPr>
      </w:pPr>
      <w:r>
        <w:rPr>
          <w:lang w:eastAsia="ru-RU"/>
        </w:rPr>
        <w:t>Рисунок 2</w:t>
      </w:r>
      <w:r w:rsidR="006669CF" w:rsidRPr="006669CF">
        <w:rPr>
          <w:lang w:eastAsia="ru-RU"/>
        </w:rPr>
        <w:t>.1 - Линейно-функциональная организационная структура</w:t>
      </w:r>
    </w:p>
    <w:p w:rsidR="00A96C07" w:rsidRDefault="00A96C07" w:rsidP="006669CF">
      <w:pPr>
        <w:rPr>
          <w:lang w:eastAsia="ru-RU"/>
        </w:rPr>
      </w:pP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 xml:space="preserve">Анализ данной структуры </w:t>
      </w:r>
      <w:r w:rsidR="00A96C07">
        <w:rPr>
          <w:lang w:eastAsia="ru-RU"/>
        </w:rPr>
        <w:t xml:space="preserve">(рис. 2.1) </w:t>
      </w:r>
      <w:r w:rsidRPr="006669CF">
        <w:rPr>
          <w:lang w:eastAsia="ru-RU"/>
        </w:rPr>
        <w:t>показывает следующие преимущества: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>-</w:t>
      </w:r>
      <w:r w:rsidR="00A96C07">
        <w:rPr>
          <w:lang w:eastAsia="ru-RU"/>
        </w:rPr>
        <w:t xml:space="preserve"> </w:t>
      </w:r>
      <w:r w:rsidRPr="006669CF">
        <w:rPr>
          <w:lang w:eastAsia="ru-RU"/>
        </w:rPr>
        <w:t>высокий уровень компетентности специалистов и их квалификацию,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>-</w:t>
      </w:r>
      <w:r w:rsidR="00A96C07">
        <w:rPr>
          <w:lang w:eastAsia="ru-RU"/>
        </w:rPr>
        <w:t xml:space="preserve"> </w:t>
      </w:r>
      <w:r w:rsidRPr="006669CF">
        <w:rPr>
          <w:lang w:eastAsia="ru-RU"/>
        </w:rPr>
        <w:t>данная форма эффективна для выполнения отработанных планов и действует при стабильной деятельности предприятия,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>-</w:t>
      </w:r>
      <w:r w:rsidR="00A96C07">
        <w:rPr>
          <w:lang w:eastAsia="ru-RU"/>
        </w:rPr>
        <w:t xml:space="preserve"> </w:t>
      </w:r>
      <w:r w:rsidRPr="006669CF">
        <w:rPr>
          <w:lang w:eastAsia="ru-RU"/>
        </w:rPr>
        <w:t>позволяет легко управлять подчиненными.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>К числу слабостей относится: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>-</w:t>
      </w:r>
      <w:r w:rsidR="00A96C07">
        <w:rPr>
          <w:lang w:eastAsia="ru-RU"/>
        </w:rPr>
        <w:t xml:space="preserve"> </w:t>
      </w:r>
      <w:r w:rsidRPr="006669CF">
        <w:rPr>
          <w:lang w:eastAsia="ru-RU"/>
        </w:rPr>
        <w:t>не эффективность в сложной ситуации на рынке, ибо затруднена инициатива и эффективная передача снизу вверх,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>-</w:t>
      </w:r>
      <w:r w:rsidR="00A96C07">
        <w:rPr>
          <w:lang w:eastAsia="ru-RU"/>
        </w:rPr>
        <w:t xml:space="preserve"> </w:t>
      </w:r>
      <w:r w:rsidRPr="006669CF">
        <w:rPr>
          <w:lang w:eastAsia="ru-RU"/>
        </w:rPr>
        <w:t>решения принимаются на верхнем уровне, вследствие чего теряется оперативность,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>-</w:t>
      </w:r>
      <w:r w:rsidR="00CE0E25">
        <w:rPr>
          <w:lang w:eastAsia="ru-RU"/>
        </w:rPr>
        <w:t xml:space="preserve"> </w:t>
      </w:r>
      <w:r w:rsidRPr="006669CF">
        <w:rPr>
          <w:lang w:eastAsia="ru-RU"/>
        </w:rPr>
        <w:t>слабая координация действий функциональных подразделений,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>-</w:t>
      </w:r>
      <w:r w:rsidR="00CE0E25">
        <w:rPr>
          <w:lang w:eastAsia="ru-RU"/>
        </w:rPr>
        <w:t xml:space="preserve"> </w:t>
      </w:r>
      <w:r w:rsidRPr="006669CF">
        <w:rPr>
          <w:lang w:eastAsia="ru-RU"/>
        </w:rPr>
        <w:t>система продвижения и вознаграждения базируется на способности специалиста выполнять задачи внутри функционального подразделения, а не вкладом в конечный результат.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lastRenderedPageBreak/>
        <w:t xml:space="preserve">В поисках выхода из ситуации неэффективности деятельности линейно-функциональных структур ряд американских компаний в 20-е годы осуществили децентрализацию управления путем создания так называемых </w:t>
      </w:r>
      <w:proofErr w:type="spellStart"/>
      <w:r w:rsidRPr="006669CF">
        <w:rPr>
          <w:lang w:eastAsia="ru-RU"/>
        </w:rPr>
        <w:t>дивизиональных</w:t>
      </w:r>
      <w:proofErr w:type="spellEnd"/>
      <w:r w:rsidRPr="006669CF">
        <w:rPr>
          <w:lang w:eastAsia="ru-RU"/>
        </w:rPr>
        <w:t xml:space="preserve"> структур. В 60-70 годы для крупных фирм США это стал доминирующий подход. Сущность такого подхода в выделении в аппарат управления в качестве основного структурного элемента не функциональной службы, а полностью автономного в хозяйственном отношении производственного отделения – крупного завода или группы предприятий – выпускающих определенный вид изделия. На эти отделения возлагалась вся ответственность за разработку, производство и сбыт более или менее однородной продукции.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 xml:space="preserve">В целом, </w:t>
      </w:r>
      <w:proofErr w:type="spellStart"/>
      <w:r w:rsidRPr="006669CF">
        <w:rPr>
          <w:lang w:eastAsia="ru-RU"/>
        </w:rPr>
        <w:t>дивизиональная</w:t>
      </w:r>
      <w:proofErr w:type="spellEnd"/>
      <w:r w:rsidRPr="006669CF">
        <w:rPr>
          <w:lang w:eastAsia="ru-RU"/>
        </w:rPr>
        <w:t xml:space="preserve"> схема в построении организации позволяет последней продолжать свой рост и эффективно осуществлять управление разными видами деятельности на разных рынках. Руководители производственных подразделений в рамках закрепленного за ними продукта или территории координируют деятельность не только по линии, но и по функциям и развивают тем самым в себе требуемые качества общего руководства. Таким образом, создается хороший кадровый резерв для стратегического уровня организации. Разделение решений по уровням разделяет их принятие и повышает их качество.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 xml:space="preserve">Вместе с тем необходимо помнить, что внутри производственных отделений наблюдается тенденция к «укорачиванию» целей. Из-за роста управленческого аппарата за счет создания отделений увеличиваются накладные расходы. Централизованное распределение ключевых ресурсов в случае их недостатка может привести к развитию </w:t>
      </w:r>
      <w:proofErr w:type="spellStart"/>
      <w:r w:rsidRPr="006669CF">
        <w:rPr>
          <w:lang w:eastAsia="ru-RU"/>
        </w:rPr>
        <w:t>межотделенческих</w:t>
      </w:r>
      <w:proofErr w:type="spellEnd"/>
      <w:r w:rsidRPr="006669CF">
        <w:rPr>
          <w:lang w:eastAsia="ru-RU"/>
        </w:rPr>
        <w:t xml:space="preserve"> конфликтов. В больших </w:t>
      </w:r>
      <w:proofErr w:type="spellStart"/>
      <w:r w:rsidRPr="006669CF">
        <w:rPr>
          <w:lang w:eastAsia="ru-RU"/>
        </w:rPr>
        <w:t>дивизиональных</w:t>
      </w:r>
      <w:proofErr w:type="spellEnd"/>
      <w:r w:rsidRPr="006669CF">
        <w:rPr>
          <w:lang w:eastAsia="ru-RU"/>
        </w:rPr>
        <w:t xml:space="preserve"> организациях затруднена </w:t>
      </w:r>
      <w:proofErr w:type="spellStart"/>
      <w:r w:rsidRPr="006669CF">
        <w:rPr>
          <w:lang w:eastAsia="ru-RU"/>
        </w:rPr>
        <w:t>межотделенческая</w:t>
      </w:r>
      <w:proofErr w:type="spellEnd"/>
      <w:r w:rsidRPr="006669CF">
        <w:rPr>
          <w:lang w:eastAsia="ru-RU"/>
        </w:rPr>
        <w:t xml:space="preserve"> карьера, а при механистическом подходе человек вообще оказывается потерянным и его ресурс не используется эффективным образом.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 xml:space="preserve">В известной мере недостатки </w:t>
      </w:r>
      <w:proofErr w:type="spellStart"/>
      <w:r w:rsidRPr="006669CF">
        <w:rPr>
          <w:lang w:eastAsia="ru-RU"/>
        </w:rPr>
        <w:t>дивизиональной</w:t>
      </w:r>
      <w:proofErr w:type="spellEnd"/>
      <w:r w:rsidRPr="006669CF">
        <w:rPr>
          <w:lang w:eastAsia="ru-RU"/>
        </w:rPr>
        <w:t xml:space="preserve"> системы удалось на практике разрешить с переходом к организациям, построенным с включением </w:t>
      </w:r>
      <w:r w:rsidRPr="006669CF">
        <w:rPr>
          <w:lang w:eastAsia="ru-RU"/>
        </w:rPr>
        <w:lastRenderedPageBreak/>
        <w:t>элементов матричной схемы: управление по проекту, временные целевые группы, постоянные комплексные группы. Матричная схема просто неосуществима в рамках механистического подхода. Она требует перехода к органическому подходу, обеспечивающему большие возможности при проектировании горизонтальных, неформальных и косвенных связей, являющихся в значительной степени атрибутами матричной организации.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>Матричная структура всегда является комбинацией двух организационных альтернатив – функциональной и продуктовой (проектной). Таким образом, появляются две формальные схемы структур в матричной организации. Основной задачей руководства является поддержание баланса между двумя структурами.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>Сотрудники матричной структуры имеют двойное подчинение, как руководителю проектной группы, так и своим функциональным руководителям.</w:t>
      </w:r>
    </w:p>
    <w:p w:rsidR="006669CF" w:rsidRDefault="006669CF" w:rsidP="006669CF">
      <w:pPr>
        <w:rPr>
          <w:lang w:eastAsia="ru-RU"/>
        </w:rPr>
      </w:pPr>
      <w:r w:rsidRPr="006669CF">
        <w:rPr>
          <w:lang w:eastAsia="ru-RU"/>
        </w:rPr>
        <w:t>Такой подход обеспечивает – разработку инновационных технологий, оперативность, инициативу и т.д. Недостатки такой структуры – алчность, расходы, борьба за власть.</w:t>
      </w:r>
    </w:p>
    <w:p w:rsidR="00F50297" w:rsidRDefault="00F50297" w:rsidP="006669CF">
      <w:pPr>
        <w:rPr>
          <w:lang w:eastAsia="ru-RU"/>
        </w:rPr>
      </w:pPr>
    </w:p>
    <w:p w:rsidR="00CE0E25" w:rsidRPr="006669CF" w:rsidRDefault="00CE0E25" w:rsidP="00CE0E25">
      <w:pPr>
        <w:pStyle w:val="2"/>
        <w:rPr>
          <w:lang w:eastAsia="ru-RU"/>
        </w:rPr>
      </w:pPr>
      <w:bookmarkStart w:id="20" w:name="_Toc15412704"/>
      <w:r>
        <w:rPr>
          <w:lang w:eastAsia="ru-RU"/>
        </w:rPr>
        <w:t>2</w:t>
      </w:r>
      <w:r w:rsidRPr="00CE0E25">
        <w:rPr>
          <w:lang w:eastAsia="ru-RU"/>
        </w:rPr>
        <w:t>.2 Причины изменения организационной структуры управления предприятием</w:t>
      </w:r>
      <w:bookmarkEnd w:id="20"/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>Приведение структуры в соответствие с изменившимися условиями является одной из важнейших задач управления. В большинстве случаев решения о корректировке структур принимаются высшими руководителями организации как часть их основных обязанностей. Значительные по масштабам организационные преобразования не осуществляются до тех пор, пока не появится твердая уверенность в том, что для этого существуют серьезные причины, вызывающие их необходимость. Можно назвать некоторые ситуации в отдельности или в комбинации, когда оправданы затраты на корректировку структуры или разработку нового проекта.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lastRenderedPageBreak/>
        <w:t xml:space="preserve">Неудовлетворительное функционирование предприятия. Наиболее распространенной причиной необходимости разработки нового проекта организации являются неудачи в попытке применения каких-либо других методов снижения роста издержек, повышения производительности, расширения все сужающихся внутренних и внешних рынков или в привлечении новых финансовых ресурсов. 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>Перегрузка высшего руководства. Некоторым предприятиям удается функционировать удовлетворительно только ценою чрезмерной изнурительной нагрузки на не</w:t>
      </w:r>
      <w:r w:rsidR="00F50297">
        <w:rPr>
          <w:lang w:eastAsia="ru-RU"/>
        </w:rPr>
        <w:t xml:space="preserve">скольких высших руководителей. 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 xml:space="preserve">Отсутствие ориентации на перспективу. Будущее развитие предприятия требует со стороны высших руководителей все большего внимания стратегическим задачам, независимо от характера предприятия и рода его деятельности. 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>Разногласия по организационным вопросам. Каждый опытный ру</w:t>
      </w:r>
      <w:r w:rsidRPr="006669CF">
        <w:rPr>
          <w:lang w:eastAsia="ru-RU"/>
        </w:rPr>
        <w:softHyphen/>
        <w:t>ководитель высшего ранга знает, что стабильность в организационной структуре предприятия, как правило, свидетельствует не столько о внутренней гармонии, сколько об успешном решении конфликт</w:t>
      </w:r>
      <w:r w:rsidRPr="006669CF">
        <w:rPr>
          <w:lang w:eastAsia="ru-RU"/>
        </w:rPr>
        <w:softHyphen/>
        <w:t xml:space="preserve">ных ситуаций. 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>Эти обстоятельства, которые, как показал опыт, обычно предшествуют масштабному изучению организации, являются симптомом ряда причин, одни из которых действуют внутри предприятия, а другие полностью выходят из сферы его влияния.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 xml:space="preserve">Рост масштаба деятельности. Даже в условиях устойчивого ассортимента продукции, стабильных производственных процессов и сбыте при продолжительном увеличении размера предприятия появляется необходимость в значительном структурном преобразовании. 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 xml:space="preserve">Увеличение разнообразия. Расширение номенклатуры выпускаемой продукции или услуг, выход на разнообразные рынки, дополнительное освоение новых производственных процессов вносят совершенно новые моменты в организацию. 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lastRenderedPageBreak/>
        <w:t xml:space="preserve">Объединение хозяйствующих субъектов. Слияние двух или нескольких предприятий, даже одинаковых по характеру, обязательно вносит некоторые изменения в организационную структуру. 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 xml:space="preserve">Изменение технологии управления. Научные достижения в области управления начинают оказывать все большее влияние на организационные структуры и процессы (прогрессивные методы обработки информации, исследования операций и планирования, проектные и матричные формы построения и т.п.). </w:t>
      </w:r>
    </w:p>
    <w:p w:rsidR="006669CF" w:rsidRPr="006669CF" w:rsidRDefault="006669CF" w:rsidP="006669CF">
      <w:pPr>
        <w:rPr>
          <w:lang w:eastAsia="ru-RU"/>
        </w:rPr>
      </w:pPr>
      <w:r w:rsidRPr="006669CF">
        <w:rPr>
          <w:lang w:eastAsia="ru-RU"/>
        </w:rPr>
        <w:t xml:space="preserve">Влияние технологии производственных процессов. Влияние научных и технических изменений на организационную структуру было в последние годы в наибольшей степени исследованным и распространенным аспектом организационных изменений. </w:t>
      </w:r>
    </w:p>
    <w:p w:rsidR="006669CF" w:rsidRDefault="006669CF" w:rsidP="006669CF">
      <w:pPr>
        <w:rPr>
          <w:lang w:eastAsia="ru-RU"/>
        </w:rPr>
      </w:pPr>
      <w:r w:rsidRPr="006669CF">
        <w:rPr>
          <w:lang w:eastAsia="ru-RU"/>
        </w:rPr>
        <w:t xml:space="preserve">Внешняя экономическая обстановка. Большинство промышленных предприятий находится в постоянно изменяющемся экономическом окружении. Некоторые изменения совершаются резко, из-за чего нормальное прежде функционирование предприятия внезапно становится неудовлетворительным. </w:t>
      </w:r>
    </w:p>
    <w:p w:rsidR="00F50297" w:rsidRDefault="00F50297" w:rsidP="006669CF">
      <w:pPr>
        <w:rPr>
          <w:lang w:eastAsia="ru-RU"/>
        </w:rPr>
      </w:pPr>
    </w:p>
    <w:p w:rsidR="00CE0E25" w:rsidRDefault="00CE0E25" w:rsidP="00CE0E25">
      <w:pPr>
        <w:pStyle w:val="2"/>
        <w:rPr>
          <w:lang w:eastAsia="ru-RU"/>
        </w:rPr>
      </w:pPr>
      <w:bookmarkStart w:id="21" w:name="_Toc15412705"/>
      <w:r>
        <w:rPr>
          <w:lang w:eastAsia="ru-RU"/>
        </w:rPr>
        <w:t xml:space="preserve">2.3 </w:t>
      </w:r>
      <w:r w:rsidRPr="00CE0E25">
        <w:rPr>
          <w:lang w:eastAsia="ru-RU"/>
        </w:rPr>
        <w:t xml:space="preserve"> </w:t>
      </w:r>
      <w:r w:rsidR="007E3251">
        <w:rPr>
          <w:lang w:eastAsia="ru-RU"/>
        </w:rPr>
        <w:t>А</w:t>
      </w:r>
      <w:r w:rsidR="007E3251" w:rsidRPr="00CE0E25">
        <w:rPr>
          <w:lang w:eastAsia="ru-RU"/>
        </w:rPr>
        <w:t>нализ организационной структуры ОАО «Ростелеком</w:t>
      </w:r>
      <w:r w:rsidRPr="00CE0E25">
        <w:rPr>
          <w:lang w:eastAsia="ru-RU"/>
        </w:rPr>
        <w:t>»</w:t>
      </w:r>
      <w:bookmarkEnd w:id="21"/>
    </w:p>
    <w:p w:rsidR="00CE0E25" w:rsidRPr="00CE0E25" w:rsidRDefault="00CE0E25" w:rsidP="00CE0E25">
      <w:pPr>
        <w:rPr>
          <w:lang w:eastAsia="ru-RU"/>
        </w:rPr>
      </w:pPr>
      <w:r w:rsidRPr="00CE0E25">
        <w:rPr>
          <w:lang w:eastAsia="ru-RU"/>
        </w:rPr>
        <w:t>ОАО «Ростелеком» осуществляет свою деятельность через ряд филиалов, оказывающих услуги связи на всей территории России. Филиалы оказывают услуги связи от имени ОАО «Ростелеком» и проводят взаиморасчеты по установленным таксам с региональными операторами связи. Филиалы также участвуют в подключении региональных сетей связи к магистральной сети ОАО «Ростелеком». В структуру филиалов может входить одно или несколько расположенных в разных местах подразделений, оказывающих соответствующие телекоммуникационные услуги на конкретной территории.</w:t>
      </w:r>
    </w:p>
    <w:p w:rsidR="00CE0E25" w:rsidRPr="00CE0E25" w:rsidRDefault="00CE0E25" w:rsidP="00CE0E25">
      <w:pPr>
        <w:rPr>
          <w:lang w:eastAsia="ru-RU"/>
        </w:rPr>
      </w:pPr>
      <w:r w:rsidRPr="00CE0E25">
        <w:rPr>
          <w:lang w:eastAsia="ru-RU"/>
        </w:rPr>
        <w:t xml:space="preserve">По российскому законодательству филиал не является юридическим лицом, независимым от основного общества. Тем не менее, филиал может иметь имущество, нести ответственность и вступать в договорные отношения </w:t>
      </w:r>
      <w:r w:rsidRPr="00CE0E25">
        <w:rPr>
          <w:lang w:eastAsia="ru-RU"/>
        </w:rPr>
        <w:lastRenderedPageBreak/>
        <w:t>от имени основного общества. Филиал не может самостоятельно выступать истцом и ответчиком в суде. Филиалы ОАО «Ростелеком» осуществляют деятельность на основании положений, утверждаемых Генеральным директором ОАО «Ростелеком»</w:t>
      </w:r>
    </w:p>
    <w:p w:rsidR="00CE0E25" w:rsidRPr="00CE0E25" w:rsidRDefault="00CE0E25" w:rsidP="00CE0E25">
      <w:pPr>
        <w:rPr>
          <w:lang w:eastAsia="ru-RU"/>
        </w:rPr>
      </w:pPr>
      <w:r w:rsidRPr="00CE0E25">
        <w:rPr>
          <w:lang w:eastAsia="ru-RU"/>
        </w:rPr>
        <w:t xml:space="preserve">ОАО «Ростелеком» имеет 17 </w:t>
      </w:r>
      <w:proofErr w:type="gramStart"/>
      <w:r w:rsidRPr="00CE0E25">
        <w:rPr>
          <w:lang w:eastAsia="ru-RU"/>
        </w:rPr>
        <w:t>региональных филиалов, разбросанных по всей стране и является</w:t>
      </w:r>
      <w:proofErr w:type="gramEnd"/>
      <w:r w:rsidRPr="00CE0E25">
        <w:rPr>
          <w:lang w:eastAsia="ru-RU"/>
        </w:rPr>
        <w:t xml:space="preserve"> монополистом в области своей деятельности.</w:t>
      </w:r>
    </w:p>
    <w:p w:rsidR="00CE0E25" w:rsidRPr="00CE0E25" w:rsidRDefault="00CE0E25" w:rsidP="00CE0E25">
      <w:pPr>
        <w:rPr>
          <w:lang w:eastAsia="ru-RU"/>
        </w:rPr>
      </w:pPr>
      <w:r w:rsidRPr="00CE0E25">
        <w:rPr>
          <w:lang w:eastAsia="ru-RU"/>
        </w:rPr>
        <w:t xml:space="preserve">Все филиалы работают в совершенно разных условиях. Например, тюменский филиал, это в основном </w:t>
      </w:r>
      <w:proofErr w:type="spellStart"/>
      <w:r w:rsidRPr="00CE0E25">
        <w:rPr>
          <w:lang w:eastAsia="ru-RU"/>
        </w:rPr>
        <w:t>зоновые</w:t>
      </w:r>
      <w:proofErr w:type="spellEnd"/>
      <w:r w:rsidRPr="00CE0E25">
        <w:rPr>
          <w:lang w:eastAsia="ru-RU"/>
        </w:rPr>
        <w:t xml:space="preserve"> связи и районы с малой плотностью населения, и совсем другое дело — ростовский филиал, где совершено иная ситуация. Без жесткой централизации и планирования финансовых ресурсов якутский или хабаровский филиалы оказались бы в значительно более тяжелом положении, чем московский, петербургский или тот же ростовский.</w:t>
      </w:r>
    </w:p>
    <w:p w:rsidR="00CE0E25" w:rsidRPr="00CE0E25" w:rsidRDefault="00CE0E25" w:rsidP="00CE0E25">
      <w:pPr>
        <w:rPr>
          <w:lang w:eastAsia="ru-RU"/>
        </w:rPr>
      </w:pPr>
      <w:r w:rsidRPr="00CE0E25">
        <w:rPr>
          <w:lang w:eastAsia="ru-RU"/>
        </w:rPr>
        <w:t>ОАО «Ростелеком» проводит определенное перераспределение ресурсов ради комплексного развития связи, одни направления приносят деньги, другие их распределяют, а третьи тратят. Важно, чтобы все эти три направления работали, как единый механизм.</w:t>
      </w:r>
    </w:p>
    <w:p w:rsidR="00CE0E25" w:rsidRPr="00CE0E25" w:rsidRDefault="00CE0E25" w:rsidP="00CE0E25">
      <w:pPr>
        <w:rPr>
          <w:lang w:eastAsia="ru-RU"/>
        </w:rPr>
      </w:pPr>
      <w:r w:rsidRPr="00CE0E25">
        <w:rPr>
          <w:lang w:eastAsia="ru-RU"/>
        </w:rPr>
        <w:t xml:space="preserve">ОАО «Ростелеком» в основном взаимодействует с операторами, а не с конкретными потребителями и тем сейчас предпринимаются попытки выйти на рынок самых современных услуг. Во-первых, начинает создаваться сеть мультимедиа связи для органов государственного управления. Самым серьезным образом компания развивает услуги </w:t>
      </w:r>
      <w:proofErr w:type="spellStart"/>
      <w:r w:rsidRPr="00CE0E25">
        <w:rPr>
          <w:lang w:eastAsia="ru-RU"/>
        </w:rPr>
        <w:t>Internet</w:t>
      </w:r>
      <w:proofErr w:type="spellEnd"/>
      <w:r w:rsidRPr="00CE0E25">
        <w:rPr>
          <w:lang w:eastAsia="ru-RU"/>
        </w:rPr>
        <w:t>, собирается работать на рынке сотовой спутниковой связи, скоро должен пройти запуск первых спутников «</w:t>
      </w:r>
      <w:proofErr w:type="spellStart"/>
      <w:r w:rsidRPr="00CE0E25">
        <w:rPr>
          <w:lang w:eastAsia="ru-RU"/>
        </w:rPr>
        <w:t>Глобал</w:t>
      </w:r>
      <w:proofErr w:type="spellEnd"/>
      <w:r w:rsidRPr="00CE0E25">
        <w:rPr>
          <w:lang w:eastAsia="ru-RU"/>
        </w:rPr>
        <w:t xml:space="preserve"> стар». В общем, ОАО «Ростелеком» старается занимать все коммуникационные ниши, потому что считает, что большой компании не следует зацикливаться на каком-то одном направлении, она должна иметь возможность маневра. Хотя одно из главнейших направлений — транспортная телекоммуникационная сеть.</w:t>
      </w:r>
    </w:p>
    <w:p w:rsidR="00CE0E25" w:rsidRPr="00CE0E25" w:rsidRDefault="00CE0E25" w:rsidP="00CE0E25">
      <w:pPr>
        <w:rPr>
          <w:lang w:eastAsia="ru-RU"/>
        </w:rPr>
      </w:pPr>
      <w:r w:rsidRPr="00CE0E25">
        <w:rPr>
          <w:lang w:eastAsia="ru-RU"/>
        </w:rPr>
        <w:t>Основной источник доходов — это междугородная и международная связь, передача данных, телевидение и радиовещание.</w:t>
      </w:r>
    </w:p>
    <w:p w:rsidR="00CE0E25" w:rsidRPr="00CE0E25" w:rsidRDefault="00CE0E25" w:rsidP="00CE0E25">
      <w:pPr>
        <w:rPr>
          <w:lang w:eastAsia="ru-RU"/>
        </w:rPr>
      </w:pPr>
      <w:r w:rsidRPr="00CE0E25">
        <w:rPr>
          <w:lang w:eastAsia="ru-RU"/>
        </w:rPr>
        <w:lastRenderedPageBreak/>
        <w:t>Основная стратегическая цель «Ростелекома» — это создание, развитие и совершенствование единой транспортной телекоммуникационной среды как внутри России, так и за ее пределами для обеспечения передачи информационных потоков региональных операторов связи, центральных и региональных телерадиовещательных компаний, органов государственного управления.</w:t>
      </w:r>
    </w:p>
    <w:p w:rsidR="00CE0E25" w:rsidRDefault="00CE0E25" w:rsidP="00CE0E25">
      <w:pPr>
        <w:rPr>
          <w:lang w:eastAsia="ru-RU"/>
        </w:rPr>
      </w:pPr>
      <w:r w:rsidRPr="00CE0E25">
        <w:rPr>
          <w:lang w:eastAsia="ru-RU"/>
        </w:rPr>
        <w:t>«Ростелеком» обладает мощной транспортной телекоммуникационной сетью, базирующейся на кабельных, радиорелейных, спутниковых каналах связи, обеспечивающих основную долю передачи междугородного и международного трафика России, это мощная наземная сеть телевизионных и радиовещательных каналов. Главная задача, ОАО «Ростелеком» — вывод телекоммуникационной отрасли России на уровень высокоразвитых стран мира.</w:t>
      </w:r>
    </w:p>
    <w:p w:rsidR="00CE0E25" w:rsidRPr="00CE0E25" w:rsidRDefault="00CE0E25" w:rsidP="00CE0E25">
      <w:pPr>
        <w:rPr>
          <w:lang w:eastAsia="ru-RU"/>
        </w:rPr>
      </w:pPr>
      <w:r w:rsidRPr="00CE0E25">
        <w:rPr>
          <w:lang w:eastAsia="ru-RU"/>
        </w:rPr>
        <w:t>На основе анализ организационной структуры филиала ОАО «Ростелеком» можно сделать следующие выводы:</w:t>
      </w:r>
    </w:p>
    <w:p w:rsidR="00CE0E25" w:rsidRPr="00CE0E25" w:rsidRDefault="00CE0E25" w:rsidP="00CE0E25">
      <w:pPr>
        <w:rPr>
          <w:lang w:eastAsia="ru-RU"/>
        </w:rPr>
      </w:pPr>
      <w:r w:rsidRPr="00CE0E25">
        <w:rPr>
          <w:lang w:eastAsia="ru-RU"/>
        </w:rPr>
        <w:t xml:space="preserve">Во-первых, организационная структура управления не полностью соответствует миссии, целям и задачам компании, так как не реализуется одно из главных стратегических направлений деятельности «занятие компанией всех коммуникационных ниш», отсутствует целенаправленное изучение потребителя, что приводит к </w:t>
      </w:r>
      <w:proofErr w:type="spellStart"/>
      <w:r w:rsidRPr="00CE0E25">
        <w:rPr>
          <w:lang w:eastAsia="ru-RU"/>
        </w:rPr>
        <w:t>недополучению</w:t>
      </w:r>
      <w:proofErr w:type="spellEnd"/>
      <w:r w:rsidRPr="00CE0E25">
        <w:rPr>
          <w:lang w:eastAsia="ru-RU"/>
        </w:rPr>
        <w:t xml:space="preserve"> доходов филиалом.</w:t>
      </w:r>
    </w:p>
    <w:p w:rsidR="00CE0E25" w:rsidRPr="00CE0E25" w:rsidRDefault="00CE0E25" w:rsidP="00CE0E25">
      <w:pPr>
        <w:rPr>
          <w:lang w:eastAsia="ru-RU"/>
        </w:rPr>
      </w:pPr>
      <w:r w:rsidRPr="00CE0E25">
        <w:rPr>
          <w:lang w:eastAsia="ru-RU"/>
        </w:rPr>
        <w:t>Во-вторых, некоторые службы дублируют выполняемые функции (отдел материально-технического снабжения и хозяйственный отдел).</w:t>
      </w:r>
    </w:p>
    <w:p w:rsidR="00CE0E25" w:rsidRPr="00CE0E25" w:rsidRDefault="00CE0E25" w:rsidP="00CE0E25">
      <w:pPr>
        <w:rPr>
          <w:lang w:eastAsia="ru-RU"/>
        </w:rPr>
      </w:pPr>
      <w:r w:rsidRPr="00CE0E25">
        <w:rPr>
          <w:lang w:eastAsia="ru-RU"/>
        </w:rPr>
        <w:t>В-третьих, успешная деятельность филиала зависит от работы двух сотрудников: директора и главного инженера. Это связано с тем, что правило «нормы управляемости» не соблюдено, а так как директор непосредственно руководит десятью людьми, а главный инженер двенадцатью, то нормальное функционирование организации связано с личными качествами этих должностных лиц.</w:t>
      </w:r>
    </w:p>
    <w:p w:rsidR="00CE0E25" w:rsidRDefault="00CE0E25" w:rsidP="00CE0E25">
      <w:pPr>
        <w:rPr>
          <w:b/>
          <w:bCs/>
          <w:lang w:eastAsia="ru-RU"/>
        </w:rPr>
      </w:pPr>
    </w:p>
    <w:p w:rsidR="00CE0E25" w:rsidRPr="00CE0E25" w:rsidRDefault="007E3251" w:rsidP="007E3251">
      <w:pPr>
        <w:pStyle w:val="2"/>
        <w:rPr>
          <w:lang w:eastAsia="ru-RU"/>
        </w:rPr>
      </w:pPr>
      <w:bookmarkStart w:id="22" w:name="_Toc15412706"/>
      <w:r>
        <w:rPr>
          <w:lang w:eastAsia="ru-RU"/>
        </w:rPr>
        <w:lastRenderedPageBreak/>
        <w:t>2.</w:t>
      </w:r>
      <w:r w:rsidR="00E30618">
        <w:rPr>
          <w:lang w:eastAsia="ru-RU"/>
        </w:rPr>
        <w:t>4</w:t>
      </w:r>
      <w:r w:rsidR="00CE0E25" w:rsidRPr="00CE0E25">
        <w:rPr>
          <w:lang w:eastAsia="ru-RU"/>
        </w:rPr>
        <w:t xml:space="preserve"> Проблемы организационной структуры </w:t>
      </w:r>
      <w:r>
        <w:rPr>
          <w:lang w:eastAsia="ru-RU"/>
        </w:rPr>
        <w:t xml:space="preserve"> </w:t>
      </w:r>
      <w:r w:rsidRPr="00CE0E25">
        <w:rPr>
          <w:lang w:eastAsia="ru-RU"/>
        </w:rPr>
        <w:t>ОАО «Ростелеком»</w:t>
      </w:r>
      <w:bookmarkEnd w:id="22"/>
    </w:p>
    <w:p w:rsidR="00CE0E25" w:rsidRDefault="00CE0E25" w:rsidP="00CE0E25">
      <w:pPr>
        <w:rPr>
          <w:lang w:eastAsia="ru-RU"/>
        </w:rPr>
      </w:pPr>
      <w:r w:rsidRPr="00CE0E25">
        <w:rPr>
          <w:lang w:eastAsia="ru-RU"/>
        </w:rPr>
        <w:t>На основе изучения организационной структуры ОАО «Ростелеком» можно сделать следующий вывод: организационная структура спроектирована неэффективно, так как не полностью отвечает задачам, целям и факторам, от которых зависит успешная деятельность предприятия.</w:t>
      </w:r>
    </w:p>
    <w:p w:rsidR="007E3251" w:rsidRPr="00CE0E25" w:rsidRDefault="007E3251" w:rsidP="00CE0E25">
      <w:pPr>
        <w:rPr>
          <w:lang w:eastAsia="ru-RU"/>
        </w:rPr>
      </w:pPr>
      <w:r w:rsidRPr="00CE0E25">
        <w:rPr>
          <w:lang w:eastAsia="ru-RU"/>
        </w:rPr>
        <w:t>Проблемы организационной структуры предприятия и пути их решения</w:t>
      </w:r>
      <w:r>
        <w:rPr>
          <w:lang w:eastAsia="ru-RU"/>
        </w:rPr>
        <w:t xml:space="preserve"> приведены в таблице 2.</w:t>
      </w:r>
      <w:r w:rsidR="00F50297">
        <w:rPr>
          <w:lang w:eastAsia="ru-RU"/>
        </w:rPr>
        <w:t>1</w:t>
      </w:r>
      <w:r>
        <w:rPr>
          <w:lang w:eastAsia="ru-RU"/>
        </w:rPr>
        <w:t>.</w:t>
      </w:r>
    </w:p>
    <w:p w:rsidR="00CE0E25" w:rsidRDefault="00CE0E25" w:rsidP="00CE0E25">
      <w:pPr>
        <w:rPr>
          <w:lang w:eastAsia="ru-RU"/>
        </w:rPr>
      </w:pPr>
    </w:p>
    <w:p w:rsidR="007E3251" w:rsidRPr="00CE0E25" w:rsidRDefault="007E3251" w:rsidP="007E3251">
      <w:pPr>
        <w:rPr>
          <w:lang w:eastAsia="ru-RU"/>
        </w:rPr>
      </w:pPr>
      <w:r>
        <w:rPr>
          <w:lang w:eastAsia="ru-RU"/>
        </w:rPr>
        <w:t>Таблица 2.</w:t>
      </w:r>
      <w:r w:rsidR="00F50297">
        <w:rPr>
          <w:lang w:eastAsia="ru-RU"/>
        </w:rPr>
        <w:t>1</w:t>
      </w:r>
      <w:r>
        <w:rPr>
          <w:lang w:eastAsia="ru-RU"/>
        </w:rPr>
        <w:t xml:space="preserve"> - </w:t>
      </w:r>
      <w:r w:rsidRPr="00CE0E25">
        <w:rPr>
          <w:lang w:eastAsia="ru-RU"/>
        </w:rPr>
        <w:t>Проблемы организационной структуры предприятия и пути их решения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3226"/>
        <w:gridCol w:w="4269"/>
        <w:gridCol w:w="2359"/>
      </w:tblGrid>
      <w:tr w:rsidR="007E3251" w:rsidRPr="00CE0E25" w:rsidTr="00E30618">
        <w:tc>
          <w:tcPr>
            <w:tcW w:w="1637" w:type="pct"/>
            <w:hideMark/>
          </w:tcPr>
          <w:p w:rsidR="007E3251" w:rsidRPr="00CE0E25" w:rsidRDefault="007E3251" w:rsidP="00E30618">
            <w:pPr>
              <w:pStyle w:val="a3"/>
              <w:rPr>
                <w:lang w:eastAsia="ru-RU"/>
              </w:rPr>
            </w:pPr>
            <w:r w:rsidRPr="00CE0E25">
              <w:rPr>
                <w:lang w:eastAsia="ru-RU"/>
              </w:rPr>
              <w:t>Проблема</w:t>
            </w:r>
          </w:p>
        </w:tc>
        <w:tc>
          <w:tcPr>
            <w:tcW w:w="2166" w:type="pct"/>
            <w:hideMark/>
          </w:tcPr>
          <w:p w:rsidR="007E3251" w:rsidRPr="00CE0E25" w:rsidRDefault="007E3251" w:rsidP="00E30618">
            <w:pPr>
              <w:pStyle w:val="a3"/>
              <w:rPr>
                <w:lang w:eastAsia="ru-RU"/>
              </w:rPr>
            </w:pPr>
            <w:r w:rsidRPr="00CE0E25">
              <w:rPr>
                <w:lang w:eastAsia="ru-RU"/>
              </w:rPr>
              <w:t>Описание проблемы</w:t>
            </w:r>
          </w:p>
        </w:tc>
        <w:tc>
          <w:tcPr>
            <w:tcW w:w="1197" w:type="pct"/>
            <w:hideMark/>
          </w:tcPr>
          <w:p w:rsidR="007E3251" w:rsidRPr="00CE0E25" w:rsidRDefault="007E3251" w:rsidP="00E30618">
            <w:pPr>
              <w:pStyle w:val="a3"/>
              <w:rPr>
                <w:lang w:eastAsia="ru-RU"/>
              </w:rPr>
            </w:pPr>
            <w:r w:rsidRPr="00CE0E25">
              <w:rPr>
                <w:lang w:eastAsia="ru-RU"/>
              </w:rPr>
              <w:t>Пути решения проблемы</w:t>
            </w:r>
          </w:p>
        </w:tc>
      </w:tr>
      <w:tr w:rsidR="007E3251" w:rsidRPr="00CE0E25" w:rsidTr="00E30618">
        <w:tc>
          <w:tcPr>
            <w:tcW w:w="1637" w:type="pct"/>
            <w:hideMark/>
          </w:tcPr>
          <w:p w:rsidR="007E3251" w:rsidRPr="00CE0E25" w:rsidRDefault="007E3251" w:rsidP="00E30618">
            <w:pPr>
              <w:pStyle w:val="a3"/>
              <w:rPr>
                <w:lang w:eastAsia="ru-RU"/>
              </w:rPr>
            </w:pPr>
            <w:r w:rsidRPr="00CE0E25">
              <w:rPr>
                <w:lang w:eastAsia="ru-RU"/>
              </w:rPr>
              <w:t>Неудовлетворительное функционирование предприятия</w:t>
            </w:r>
          </w:p>
        </w:tc>
        <w:tc>
          <w:tcPr>
            <w:tcW w:w="2166" w:type="pct"/>
            <w:hideMark/>
          </w:tcPr>
          <w:p w:rsidR="007E3251" w:rsidRPr="00CE0E25" w:rsidRDefault="007E3251" w:rsidP="00E30618">
            <w:pPr>
              <w:pStyle w:val="a3"/>
              <w:rPr>
                <w:lang w:eastAsia="ru-RU"/>
              </w:rPr>
            </w:pPr>
            <w:r w:rsidRPr="00CE0E25">
              <w:rPr>
                <w:lang w:eastAsia="ru-RU"/>
              </w:rPr>
              <w:t xml:space="preserve">В 2008 году прибыли филиала составила – 12971 </w:t>
            </w:r>
            <w:proofErr w:type="spellStart"/>
            <w:r w:rsidRPr="00CE0E25">
              <w:rPr>
                <w:lang w:eastAsia="ru-RU"/>
              </w:rPr>
              <w:t>т.р</w:t>
            </w:r>
            <w:proofErr w:type="spellEnd"/>
            <w:r w:rsidRPr="00CE0E25">
              <w:rPr>
                <w:lang w:eastAsia="ru-RU"/>
              </w:rPr>
              <w:t xml:space="preserve">., в 2007 – 13404 </w:t>
            </w:r>
            <w:proofErr w:type="spellStart"/>
            <w:r w:rsidRPr="00CE0E25">
              <w:rPr>
                <w:lang w:eastAsia="ru-RU"/>
              </w:rPr>
              <w:t>т.р</w:t>
            </w:r>
            <w:proofErr w:type="spellEnd"/>
            <w:r w:rsidRPr="00CE0E25">
              <w:rPr>
                <w:lang w:eastAsia="ru-RU"/>
              </w:rPr>
              <w:t xml:space="preserve">., то есть в 2008 году произошло снижение прибыли на 433 </w:t>
            </w:r>
            <w:proofErr w:type="spellStart"/>
            <w:r w:rsidRPr="00CE0E25">
              <w:rPr>
                <w:lang w:eastAsia="ru-RU"/>
              </w:rPr>
              <w:t>т.р</w:t>
            </w:r>
            <w:proofErr w:type="spellEnd"/>
            <w:r w:rsidRPr="00CE0E25">
              <w:rPr>
                <w:lang w:eastAsia="ru-RU"/>
              </w:rPr>
              <w:t>. в абсолютном выражении, а с учетом инфляции прибыль уменьшилась в несколько раз</w:t>
            </w:r>
          </w:p>
        </w:tc>
        <w:tc>
          <w:tcPr>
            <w:tcW w:w="1197" w:type="pct"/>
            <w:vMerge w:val="restart"/>
            <w:hideMark/>
          </w:tcPr>
          <w:p w:rsidR="007E3251" w:rsidRPr="00CE0E25" w:rsidRDefault="007E3251" w:rsidP="00E30618">
            <w:pPr>
              <w:pStyle w:val="a3"/>
              <w:rPr>
                <w:lang w:eastAsia="ru-RU"/>
              </w:rPr>
            </w:pPr>
            <w:r w:rsidRPr="00CE0E25">
              <w:rPr>
                <w:lang w:eastAsia="ru-RU"/>
              </w:rPr>
              <w:t>Реорганизация отдела маркетинга</w:t>
            </w:r>
          </w:p>
        </w:tc>
      </w:tr>
      <w:tr w:rsidR="007E3251" w:rsidRPr="00CE0E25" w:rsidTr="00E30618">
        <w:tc>
          <w:tcPr>
            <w:tcW w:w="1637" w:type="pct"/>
            <w:hideMark/>
          </w:tcPr>
          <w:p w:rsidR="007E3251" w:rsidRPr="00CE0E25" w:rsidRDefault="007E3251" w:rsidP="00E30618">
            <w:pPr>
              <w:pStyle w:val="a3"/>
              <w:rPr>
                <w:lang w:eastAsia="ru-RU"/>
              </w:rPr>
            </w:pPr>
            <w:r w:rsidRPr="00CE0E25">
              <w:rPr>
                <w:lang w:eastAsia="ru-RU"/>
              </w:rPr>
              <w:t>Несоответствие организационной структуры управления структуры увеличению разнообразия предлагаемых услуг</w:t>
            </w:r>
          </w:p>
        </w:tc>
        <w:tc>
          <w:tcPr>
            <w:tcW w:w="2166" w:type="pct"/>
            <w:hideMark/>
          </w:tcPr>
          <w:p w:rsidR="007E3251" w:rsidRPr="00CE0E25" w:rsidRDefault="007E3251" w:rsidP="00E30618">
            <w:pPr>
              <w:pStyle w:val="a3"/>
              <w:rPr>
                <w:lang w:eastAsia="ru-RU"/>
              </w:rPr>
            </w:pPr>
            <w:r w:rsidRPr="00CE0E25">
              <w:rPr>
                <w:lang w:eastAsia="ru-RU"/>
              </w:rPr>
              <w:t xml:space="preserve">ОАО «Ростелеком» планирует вести работу на нескольких новых для себя рынках: создание сети мультимедиа связи, развитие услуги </w:t>
            </w:r>
            <w:proofErr w:type="spellStart"/>
            <w:r w:rsidRPr="00CE0E25">
              <w:rPr>
                <w:lang w:eastAsia="ru-RU"/>
              </w:rPr>
              <w:t>Internet</w:t>
            </w:r>
            <w:proofErr w:type="spellEnd"/>
            <w:r w:rsidRPr="00CE0E25">
              <w:rPr>
                <w:lang w:eastAsia="ru-RU"/>
              </w:rPr>
              <w:t xml:space="preserve"> и сотовой спутниковой связи (программа «</w:t>
            </w:r>
            <w:proofErr w:type="spellStart"/>
            <w:r w:rsidRPr="00CE0E25">
              <w:rPr>
                <w:lang w:eastAsia="ru-RU"/>
              </w:rPr>
              <w:t>Глобал</w:t>
            </w:r>
            <w:proofErr w:type="spellEnd"/>
            <w:r w:rsidRPr="00CE0E25">
              <w:rPr>
                <w:lang w:eastAsia="ru-RU"/>
              </w:rPr>
              <w:t xml:space="preserve"> </w:t>
            </w:r>
            <w:proofErr w:type="gramStart"/>
            <w:r w:rsidRPr="00CE0E25">
              <w:rPr>
                <w:lang w:eastAsia="ru-RU"/>
              </w:rPr>
              <w:t>стар</w:t>
            </w:r>
            <w:proofErr w:type="gramEnd"/>
            <w:r w:rsidRPr="00CE0E25">
              <w:rPr>
                <w:lang w:eastAsia="ru-RU"/>
              </w:rPr>
              <w:t>»)</w:t>
            </w:r>
          </w:p>
        </w:tc>
        <w:tc>
          <w:tcPr>
            <w:tcW w:w="1197" w:type="pct"/>
            <w:vMerge/>
            <w:hideMark/>
          </w:tcPr>
          <w:p w:rsidR="007E3251" w:rsidRPr="00CE0E25" w:rsidRDefault="007E3251" w:rsidP="00E30618">
            <w:pPr>
              <w:pStyle w:val="a3"/>
              <w:rPr>
                <w:lang w:eastAsia="ru-RU"/>
              </w:rPr>
            </w:pPr>
          </w:p>
        </w:tc>
      </w:tr>
      <w:tr w:rsidR="007E3251" w:rsidRPr="00CE0E25" w:rsidTr="00E30618">
        <w:tc>
          <w:tcPr>
            <w:tcW w:w="1637" w:type="pct"/>
            <w:hideMark/>
          </w:tcPr>
          <w:p w:rsidR="007E3251" w:rsidRPr="00CE0E25" w:rsidRDefault="007E3251" w:rsidP="00E30618">
            <w:pPr>
              <w:pStyle w:val="a3"/>
              <w:rPr>
                <w:lang w:eastAsia="ru-RU"/>
              </w:rPr>
            </w:pPr>
            <w:r w:rsidRPr="00CE0E25">
              <w:rPr>
                <w:lang w:eastAsia="ru-RU"/>
              </w:rPr>
              <w:t>Перегрузка высшего руководства</w:t>
            </w:r>
          </w:p>
        </w:tc>
        <w:tc>
          <w:tcPr>
            <w:tcW w:w="2166" w:type="pct"/>
            <w:hideMark/>
          </w:tcPr>
          <w:p w:rsidR="007E3251" w:rsidRPr="00CE0E25" w:rsidRDefault="007E3251" w:rsidP="00E30618">
            <w:pPr>
              <w:pStyle w:val="a3"/>
              <w:rPr>
                <w:lang w:eastAsia="ru-RU"/>
              </w:rPr>
            </w:pPr>
            <w:r w:rsidRPr="00CE0E25">
              <w:rPr>
                <w:lang w:eastAsia="ru-RU"/>
              </w:rPr>
              <w:t>Филиалу ОАО «Ростелеком» удается функционировать удовлетворительно только ценою чрезмерной изнурительной нагрузки на нескольких высших руководителей. Директор филиала имеет в своем непосредственном подчинении 10 человек, главный инженер – 12</w:t>
            </w:r>
          </w:p>
        </w:tc>
        <w:tc>
          <w:tcPr>
            <w:tcW w:w="1197" w:type="pct"/>
            <w:hideMark/>
          </w:tcPr>
          <w:p w:rsidR="007E3251" w:rsidRPr="00CE0E25" w:rsidRDefault="007E3251" w:rsidP="00E30618">
            <w:pPr>
              <w:pStyle w:val="a3"/>
              <w:rPr>
                <w:lang w:eastAsia="ru-RU"/>
              </w:rPr>
            </w:pPr>
            <w:r w:rsidRPr="00CE0E25">
              <w:rPr>
                <w:lang w:eastAsia="ru-RU"/>
              </w:rPr>
              <w:t>Общая перестройка организационной структуры управления филиалом</w:t>
            </w:r>
          </w:p>
        </w:tc>
      </w:tr>
      <w:tr w:rsidR="007E3251" w:rsidRPr="00CE0E25" w:rsidTr="00E30618">
        <w:tc>
          <w:tcPr>
            <w:tcW w:w="1637" w:type="pct"/>
            <w:hideMark/>
          </w:tcPr>
          <w:p w:rsidR="007E3251" w:rsidRPr="00CE0E25" w:rsidRDefault="007E3251" w:rsidP="00E30618">
            <w:pPr>
              <w:pStyle w:val="a3"/>
              <w:rPr>
                <w:lang w:eastAsia="ru-RU"/>
              </w:rPr>
            </w:pPr>
            <w:r w:rsidRPr="00CE0E25">
              <w:rPr>
                <w:lang w:eastAsia="ru-RU"/>
              </w:rPr>
              <w:t>Разногласия по организационным вопросам</w:t>
            </w:r>
          </w:p>
        </w:tc>
        <w:tc>
          <w:tcPr>
            <w:tcW w:w="2166" w:type="pct"/>
            <w:hideMark/>
          </w:tcPr>
          <w:p w:rsidR="007E3251" w:rsidRPr="00CE0E25" w:rsidRDefault="007E3251" w:rsidP="00E30618">
            <w:pPr>
              <w:pStyle w:val="a3"/>
              <w:rPr>
                <w:lang w:eastAsia="ru-RU"/>
              </w:rPr>
            </w:pPr>
            <w:r w:rsidRPr="00CE0E25">
              <w:rPr>
                <w:lang w:eastAsia="ru-RU"/>
              </w:rPr>
              <w:t>Существующая структура создает препятствия для эффективной работы, затрудняет достижение целей некоторых отделов или подразделений, допускает дублирование функций</w:t>
            </w:r>
          </w:p>
        </w:tc>
        <w:tc>
          <w:tcPr>
            <w:tcW w:w="1197" w:type="pct"/>
            <w:hideMark/>
          </w:tcPr>
          <w:p w:rsidR="007E3251" w:rsidRPr="00CE0E25" w:rsidRDefault="007E3251" w:rsidP="00E30618">
            <w:pPr>
              <w:pStyle w:val="a3"/>
              <w:rPr>
                <w:lang w:eastAsia="ru-RU"/>
              </w:rPr>
            </w:pPr>
            <w:r w:rsidRPr="00CE0E25">
              <w:rPr>
                <w:lang w:eastAsia="ru-RU"/>
              </w:rPr>
              <w:t>Расформирование хозяйственного отдела</w:t>
            </w:r>
          </w:p>
        </w:tc>
      </w:tr>
    </w:tbl>
    <w:p w:rsidR="007E3251" w:rsidRPr="00CE0E25" w:rsidRDefault="007E3251" w:rsidP="00CE0E25">
      <w:pPr>
        <w:rPr>
          <w:lang w:eastAsia="ru-RU"/>
        </w:rPr>
      </w:pPr>
    </w:p>
    <w:p w:rsidR="00CE0E25" w:rsidRPr="006669CF" w:rsidRDefault="00CE0E25" w:rsidP="006669CF">
      <w:pPr>
        <w:rPr>
          <w:lang w:eastAsia="ru-RU"/>
        </w:rPr>
      </w:pPr>
    </w:p>
    <w:p w:rsidR="006669CF" w:rsidRDefault="006669CF" w:rsidP="006669CF">
      <w:pPr>
        <w:rPr>
          <w:lang w:eastAsia="ru-RU"/>
        </w:rPr>
      </w:pPr>
    </w:p>
    <w:p w:rsidR="006669CF" w:rsidRPr="006669CF" w:rsidRDefault="006669CF" w:rsidP="006669CF">
      <w:pPr>
        <w:rPr>
          <w:lang w:eastAsia="ru-RU"/>
        </w:rPr>
      </w:pPr>
    </w:p>
    <w:p w:rsidR="008A7F14" w:rsidRDefault="008A7F14" w:rsidP="008A7F14">
      <w:pPr>
        <w:pStyle w:val="1"/>
        <w:rPr>
          <w:rFonts w:eastAsia="Times New Roman"/>
          <w:lang w:eastAsia="ru-RU"/>
        </w:rPr>
      </w:pPr>
      <w:bookmarkStart w:id="23" w:name="_Toc15412707"/>
      <w:r>
        <w:rPr>
          <w:rFonts w:eastAsia="Times New Roman"/>
          <w:lang w:eastAsia="ru-RU"/>
        </w:rPr>
        <w:lastRenderedPageBreak/>
        <w:t>3</w:t>
      </w:r>
      <w:r w:rsidRPr="008A7F14">
        <w:rPr>
          <w:rFonts w:eastAsia="Times New Roman"/>
          <w:lang w:eastAsia="ru-RU"/>
        </w:rPr>
        <w:t xml:space="preserve">. </w:t>
      </w:r>
      <w:r w:rsidR="007E3251">
        <w:rPr>
          <w:rFonts w:eastAsia="Times New Roman"/>
          <w:lang w:eastAsia="ru-RU"/>
        </w:rPr>
        <w:t>Совершенствование</w:t>
      </w:r>
      <w:r w:rsidR="007E3251" w:rsidRPr="007E3251">
        <w:rPr>
          <w:rFonts w:eastAsia="Times New Roman"/>
          <w:lang w:eastAsia="ru-RU"/>
        </w:rPr>
        <w:t xml:space="preserve"> организационной структуры предприятия</w:t>
      </w:r>
      <w:bookmarkEnd w:id="23"/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Весь процесс по проектированию и совершенствованию организационной структуры состоит их трех крупных стадий: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1) формирование общей структурной схемы аппарата управления;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2) разработка состава основных подразделений и связей между ними;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3) регламентация организационной структуры.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Формирование общей структурной схемы во всех случаях имеет принципиальное значение, поскольку при этом определяются главные характеристики организации, а также направления, по которым должно быть осуществлено более углубленное проектирование организационной структуры.</w:t>
      </w:r>
    </w:p>
    <w:p w:rsidR="007E3251" w:rsidRPr="007E3251" w:rsidRDefault="007E3251" w:rsidP="007E3251">
      <w:pPr>
        <w:rPr>
          <w:lang w:eastAsia="ru-RU"/>
        </w:rPr>
      </w:pPr>
      <w:proofErr w:type="gramStart"/>
      <w:r w:rsidRPr="007E3251">
        <w:rPr>
          <w:lang w:eastAsia="ru-RU"/>
        </w:rPr>
        <w:t>К принципиальным характеристикам организационной структуры, которые определяются на этой стадии, можно отнести цели производственно-хозяйственной системы и проблемы, подлежащие решению; общую спецификацию функциональных и программно-целевых подсистем, обеспечивающих их достижение; число уровней в системе управления; степень централизации и децентрализации полномочий и ответственности на разных уровнях; основные формы взаимоотношений данной организации с окружающей средой;</w:t>
      </w:r>
      <w:proofErr w:type="gramEnd"/>
      <w:r w:rsidRPr="007E3251">
        <w:rPr>
          <w:lang w:eastAsia="ru-RU"/>
        </w:rPr>
        <w:t xml:space="preserve"> требования к </w:t>
      </w:r>
      <w:proofErr w:type="gramStart"/>
      <w:r w:rsidRPr="007E3251">
        <w:rPr>
          <w:lang w:eastAsia="ru-RU"/>
        </w:rPr>
        <w:t>экономическому механизму</w:t>
      </w:r>
      <w:proofErr w:type="gramEnd"/>
      <w:r w:rsidRPr="007E3251">
        <w:rPr>
          <w:lang w:eastAsia="ru-RU"/>
        </w:rPr>
        <w:t>, формам обработки информации, кадровому обеспечению организационной системы.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Согласно уставу основной целью деятельности ОАО «Ростелеком» является обеспечение потребностей населения, народного хозяйства, обороны Российской Федерации и других потребителей в передаче информации по каналам междугородной и международной электрической связи, радиовещания и телевидения, а также получение прибыли.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 xml:space="preserve">ОАО «Ростелеком» осуществляет свою деятельность через ряд филиалов, оказывающих услуги связи на всей территории России. </w:t>
      </w:r>
      <w:r w:rsidR="00F50297">
        <w:rPr>
          <w:lang w:eastAsia="ru-RU"/>
        </w:rPr>
        <w:t>Каждый из 17-ти филиалов</w:t>
      </w:r>
      <w:r w:rsidRPr="007E3251">
        <w:rPr>
          <w:lang w:eastAsia="ru-RU"/>
        </w:rPr>
        <w:t xml:space="preserve"> оказывает услуги связи от имени ОАО «Ростелеком» и проводит взаиморасчеты по установленным таксам с региональными операторами связи, участвует в подключении региональных сетей связи к магистральной сети ОАО </w:t>
      </w:r>
      <w:r w:rsidRPr="007E3251">
        <w:rPr>
          <w:lang w:eastAsia="ru-RU"/>
        </w:rPr>
        <w:lastRenderedPageBreak/>
        <w:t>«Ростелеком». Также одной из главных целей филиала является поддержание и увеличение числа клиентов на существующих рынках, региональное планирование освоения новых рынков услуг связи.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Автор считает, что поставленных перед филиалом целей можно добиться в рамках линейно-функциональной организационной структуры управления с использованием элементов матричной структуры. Для полноценной их реализации требуется выделение следующих основных функциональных блоков: отдел маркетинга, отдел эксплуатации, финансовый отдел, отдел по капитальному ремонту и капитальному строительству, отдел кадров, отдел по чрезвычайным ситуациям; и программно-целевой подсистемы в рамках отдела по капитальному строительству и ремонту – строительного участка «</w:t>
      </w:r>
      <w:proofErr w:type="spellStart"/>
      <w:r w:rsidRPr="007E3251">
        <w:rPr>
          <w:lang w:eastAsia="ru-RU"/>
        </w:rPr>
        <w:t>Глобал</w:t>
      </w:r>
      <w:proofErr w:type="spellEnd"/>
      <w:r w:rsidRPr="007E3251">
        <w:rPr>
          <w:lang w:eastAsia="ru-RU"/>
        </w:rPr>
        <w:t xml:space="preserve"> стар».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Подробнее рассмотрим структуру отдела маркетинга, как главного элемента в проектируемой организационной структуре управления.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 xml:space="preserve">ОАО «Ростелеком» намеревается продолжать расширять спектр предоставляемых им услуг для удовлетворения растущих потребностей конечных пользователей, в частности - крупных коммерческих организаций, на долю которых приходится существенная часть доходов и в </w:t>
      </w:r>
      <w:proofErr w:type="gramStart"/>
      <w:r w:rsidRPr="007E3251">
        <w:rPr>
          <w:lang w:eastAsia="ru-RU"/>
        </w:rPr>
        <w:t>борьбе</w:t>
      </w:r>
      <w:proofErr w:type="gramEnd"/>
      <w:r w:rsidRPr="007E3251">
        <w:rPr>
          <w:lang w:eastAsia="ru-RU"/>
        </w:rPr>
        <w:t xml:space="preserve"> за которых ОАО «Ростелеком» сталкивается с наиболее жесткой конкуренцией. В частности, ОАО «Ростелеком» планирует расширить объем предоставляемых услуг добавленной стоимости, в том числе, факсимильной передачи данных, пейджинга, электронной почты, мультимедийных услуг, доступа к сети «Интернет», IP-телефонии.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 xml:space="preserve">Маркетинговая стратегия ОАО «Ростелеком» нацелена на сохранение и укрепление его положения ведущего оператора международной и междугородной связи в России, в том числе </w:t>
      </w:r>
      <w:proofErr w:type="gramStart"/>
      <w:r w:rsidRPr="007E3251">
        <w:rPr>
          <w:lang w:eastAsia="ru-RU"/>
        </w:rPr>
        <w:t>на</w:t>
      </w:r>
      <w:proofErr w:type="gramEnd"/>
      <w:r w:rsidRPr="007E3251">
        <w:rPr>
          <w:lang w:eastAsia="ru-RU"/>
        </w:rPr>
        <w:t>: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</w:t>
      </w:r>
      <w:r w:rsidR="00AE5C63">
        <w:rPr>
          <w:lang w:eastAsia="ru-RU"/>
        </w:rPr>
        <w:t xml:space="preserve"> </w:t>
      </w:r>
      <w:r w:rsidRPr="007E3251">
        <w:rPr>
          <w:lang w:eastAsia="ru-RU"/>
        </w:rPr>
        <w:t>поддержание и увеличение числа абонентов на существующих рынках;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</w:t>
      </w:r>
      <w:r w:rsidR="00AE5C63">
        <w:rPr>
          <w:lang w:eastAsia="ru-RU"/>
        </w:rPr>
        <w:t xml:space="preserve"> </w:t>
      </w:r>
      <w:r w:rsidRPr="007E3251">
        <w:rPr>
          <w:lang w:eastAsia="ru-RU"/>
        </w:rPr>
        <w:t>разработку более гибкой ценовой политики для максимизации доходов и стимулирования роста трафика;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lastRenderedPageBreak/>
        <w:t>-</w:t>
      </w:r>
      <w:r w:rsidR="00AE5C63">
        <w:rPr>
          <w:lang w:eastAsia="ru-RU"/>
        </w:rPr>
        <w:t xml:space="preserve"> </w:t>
      </w:r>
      <w:r w:rsidRPr="007E3251">
        <w:rPr>
          <w:lang w:eastAsia="ru-RU"/>
        </w:rPr>
        <w:t>более полную информированность клиентов о предоставляемых им услугах.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Для достижения поставленных ОАО «Ростелеком» задач филиал должен работать по следующим направлениям: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</w:t>
      </w:r>
      <w:r w:rsidR="00AE5C63">
        <w:rPr>
          <w:lang w:eastAsia="ru-RU"/>
        </w:rPr>
        <w:t xml:space="preserve"> </w:t>
      </w:r>
      <w:r w:rsidRPr="007E3251">
        <w:rPr>
          <w:lang w:eastAsia="ru-RU"/>
        </w:rPr>
        <w:t>проведение анализа рынка с целью выявления и сегментирования базы коммерческих клиентов;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</w:t>
      </w:r>
      <w:r w:rsidR="00AE5C63">
        <w:rPr>
          <w:lang w:eastAsia="ru-RU"/>
        </w:rPr>
        <w:t xml:space="preserve"> </w:t>
      </w:r>
      <w:r w:rsidRPr="007E3251">
        <w:rPr>
          <w:lang w:eastAsia="ru-RU"/>
        </w:rPr>
        <w:t xml:space="preserve">осуществление программы </w:t>
      </w:r>
      <w:proofErr w:type="gramStart"/>
      <w:r w:rsidRPr="007E3251">
        <w:rPr>
          <w:lang w:eastAsia="ru-RU"/>
        </w:rPr>
        <w:t>контроля за</w:t>
      </w:r>
      <w:proofErr w:type="gramEnd"/>
      <w:r w:rsidRPr="007E3251">
        <w:rPr>
          <w:lang w:eastAsia="ru-RU"/>
        </w:rPr>
        <w:t xml:space="preserve"> качеством обслуживания;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</w:t>
      </w:r>
      <w:r w:rsidR="00AE5C63">
        <w:rPr>
          <w:lang w:eastAsia="ru-RU"/>
        </w:rPr>
        <w:t xml:space="preserve"> </w:t>
      </w:r>
      <w:r w:rsidRPr="007E3251">
        <w:rPr>
          <w:lang w:eastAsia="ru-RU"/>
        </w:rPr>
        <w:t>в бюджете филиала должны выделяться дополнительные средства на проведение рекламной кампании в целях стимулирования услуг международной и междугородной связи.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Таким образом, отдел маркетинга должен обладать более высоким статусом и полномочиями, должен быть самостоятельным структурным подразделением филиала и подчиняться заместителю директора филиала по маркетингу (начальнику отдела маркетинга).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Деятельность отдела по маркетингу должна быть направлена на решение следующих задач: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-разработка краткосрочной и среднесрочной стратегии маркетинга (долгосрочная стратегия определяется ОАО «Ростелеком»);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-исследование факторов, определяющих структуру и динамику потребительского спроса на услуги ОАО, конъюнктуру рынка;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-изучение спроса на услуги ОАО и разработка долгосрочных, сред</w:t>
      </w:r>
      <w:r w:rsidRPr="007E3251">
        <w:rPr>
          <w:lang w:eastAsia="ru-RU"/>
        </w:rPr>
        <w:softHyphen/>
        <w:t>несрочных и краткосрочных прогнозов потребности в выпускаемой продукции;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-исследование потребительских свой</w:t>
      </w:r>
      <w:proofErr w:type="gramStart"/>
      <w:r w:rsidRPr="007E3251">
        <w:rPr>
          <w:lang w:eastAsia="ru-RU"/>
        </w:rPr>
        <w:t>ств пр</w:t>
      </w:r>
      <w:proofErr w:type="gramEnd"/>
      <w:r w:rsidRPr="007E3251">
        <w:rPr>
          <w:lang w:eastAsia="ru-RU"/>
        </w:rPr>
        <w:t>едоставляемых услуг предъявляемых к ним потребителями требований;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-своевременная подготовка и заключение договоров на оказание услуг ОАО;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-обеспечение выполнения планов оказания услуг в соответствии с заключенными договорами;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-ориентация разработчиков и производства на выполнение требований потребителей к предлагаемым услугам;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lastRenderedPageBreak/>
        <w:t>-разработка программы маркетинга, организация рекламы и стимули</w:t>
      </w:r>
      <w:r w:rsidRPr="007E3251">
        <w:rPr>
          <w:lang w:eastAsia="ru-RU"/>
        </w:rPr>
        <w:softHyphen/>
        <w:t>рование сбыта;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</w:t>
      </w:r>
      <w:proofErr w:type="gramStart"/>
      <w:r w:rsidRPr="007E3251">
        <w:rPr>
          <w:lang w:eastAsia="ru-RU"/>
        </w:rPr>
        <w:t>контроль за</w:t>
      </w:r>
      <w:proofErr w:type="gramEnd"/>
      <w:r w:rsidRPr="007E3251">
        <w:rPr>
          <w:lang w:eastAsia="ru-RU"/>
        </w:rPr>
        <w:t xml:space="preserve"> оказанием услуг связи структурными единицами.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Для реализации этих задач отдел должен выполнять следующие функции: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 xml:space="preserve">-анализ и прогнозирование основных </w:t>
      </w:r>
      <w:proofErr w:type="spellStart"/>
      <w:r w:rsidRPr="007E3251">
        <w:rPr>
          <w:lang w:eastAsia="ru-RU"/>
        </w:rPr>
        <w:t>конъюнктурообразующих</w:t>
      </w:r>
      <w:proofErr w:type="spellEnd"/>
      <w:r w:rsidRPr="007E3251">
        <w:rPr>
          <w:lang w:eastAsia="ru-RU"/>
        </w:rPr>
        <w:t xml:space="preserve"> факто</w:t>
      </w:r>
      <w:r w:rsidRPr="007E3251">
        <w:rPr>
          <w:lang w:eastAsia="ru-RU"/>
        </w:rPr>
        <w:softHyphen/>
        <w:t>ров потенциальных рынков сбыта услуг ОАО: коммерческо-экономических, включая экономическую ситуацию в стране и финансовое состояние потенциальных покупателей, реальный платежеспо</w:t>
      </w:r>
      <w:r w:rsidRPr="007E3251">
        <w:rPr>
          <w:lang w:eastAsia="ru-RU"/>
        </w:rPr>
        <w:softHyphen/>
        <w:t>собный спрос на услуги связи и соотношение спроса и предложе</w:t>
      </w:r>
      <w:r w:rsidRPr="007E3251">
        <w:rPr>
          <w:lang w:eastAsia="ru-RU"/>
        </w:rPr>
        <w:softHyphen/>
        <w:t>ния на конкретные виды услуг; наличия новых рынков сбыта и новых потребителей оказываемых предпри</w:t>
      </w:r>
      <w:r w:rsidRPr="007E3251">
        <w:rPr>
          <w:lang w:eastAsia="ru-RU"/>
        </w:rPr>
        <w:softHyphen/>
        <w:t>ятием услуг;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-исследование потребительских свойств оказываемых услуг и сбор информации об удовлетворенности ими покупателей. Анализ соответствия объема оказываемых услуг ОАО потребностям потребителей в планируемом периоде (один год, пять лет);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</w:t>
      </w:r>
      <w:r w:rsidR="00AE5C63">
        <w:rPr>
          <w:lang w:eastAsia="ru-RU"/>
        </w:rPr>
        <w:t xml:space="preserve"> </w:t>
      </w:r>
      <w:r w:rsidRPr="007E3251">
        <w:rPr>
          <w:lang w:eastAsia="ru-RU"/>
        </w:rPr>
        <w:t>подготовка предложений по привлечению сторонних специализированных организаций по решению проблем маркетинга, изучения спроса на услуги, рекламы;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</w:t>
      </w:r>
      <w:r w:rsidR="00AE5C63">
        <w:rPr>
          <w:lang w:eastAsia="ru-RU"/>
        </w:rPr>
        <w:t xml:space="preserve"> </w:t>
      </w:r>
      <w:r w:rsidRPr="007E3251">
        <w:rPr>
          <w:lang w:eastAsia="ru-RU"/>
        </w:rPr>
        <w:t>изучение спроса на услуги связи на основе сбора заявок о потребности в разрабатываемых и предлагаемых услугах;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</w:t>
      </w:r>
      <w:r w:rsidR="00AE5C63">
        <w:rPr>
          <w:lang w:eastAsia="ru-RU"/>
        </w:rPr>
        <w:t xml:space="preserve"> </w:t>
      </w:r>
      <w:r w:rsidRPr="007E3251">
        <w:rPr>
          <w:lang w:eastAsia="ru-RU"/>
        </w:rPr>
        <w:t>выявление системы взаимосвязей между различными факторами, влияющими на состояние рынка и объем продаж;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</w:t>
      </w:r>
      <w:r w:rsidR="00AE5C63">
        <w:rPr>
          <w:lang w:eastAsia="ru-RU"/>
        </w:rPr>
        <w:t xml:space="preserve"> </w:t>
      </w:r>
      <w:r w:rsidRPr="007E3251">
        <w:rPr>
          <w:lang w:eastAsia="ru-RU"/>
        </w:rPr>
        <w:t>разработка на основе изучения конъюнктуры и емкости рынка прогнозов по платежеспособному спросу на новые и уже предлагаемые услуги связи;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-разработка краткосрочной (1—2 года), среднесрочной (до 5 лет) и дол</w:t>
      </w:r>
      <w:r w:rsidRPr="007E3251">
        <w:rPr>
          <w:lang w:eastAsia="ru-RU"/>
        </w:rPr>
        <w:softHyphen/>
        <w:t>госрочной (до 10—15 лет) региональной стратегии маркетинга с учетом потребностей эксплуатации линий, емкости рынка, меняющегося платежеспособного спроса, проникно</w:t>
      </w:r>
      <w:r w:rsidRPr="007E3251">
        <w:rPr>
          <w:lang w:eastAsia="ru-RU"/>
        </w:rPr>
        <w:softHyphen/>
        <w:t>вения на новые рынки сбыта, конкуренции;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-расчет емкости рынка услуг связи ОАО в регионе;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lastRenderedPageBreak/>
        <w:t>-координация и согласование действий всех функциональных отделов в выработке единой коммерческой политики, общей стратегии и концепции развития филиала;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-сбор, систематизация и анализ всей коммерческо-экономической и маркетинговой информации по конъюнктуре потенциальных рынков сбыта услуг ОАО. Создание информационно-статистического банка данных по маркетингу;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-исследование структуры, состава и организации работы сбытовой се</w:t>
      </w:r>
      <w:r w:rsidRPr="007E3251">
        <w:rPr>
          <w:lang w:eastAsia="ru-RU"/>
        </w:rPr>
        <w:softHyphen/>
        <w:t>ти, обслуживающей данный рынок;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-организация обратной связи с потребителями. Изучение мнения по</w:t>
      </w:r>
      <w:r w:rsidRPr="007E3251">
        <w:rPr>
          <w:lang w:eastAsia="ru-RU"/>
        </w:rPr>
        <w:softHyphen/>
        <w:t>требителей и их предложений по улучшению оказываемых услуг, привле</w:t>
      </w:r>
      <w:r w:rsidRPr="007E3251">
        <w:rPr>
          <w:lang w:eastAsia="ru-RU"/>
        </w:rPr>
        <w:softHyphen/>
        <w:t>чение для этого внештатных сотрудников. Разработка по результатам изучения мнения потребителей и анализа рекламаций, предложений по повышению технического уровня и ка</w:t>
      </w:r>
      <w:r w:rsidRPr="007E3251">
        <w:rPr>
          <w:lang w:eastAsia="ru-RU"/>
        </w:rPr>
        <w:softHyphen/>
        <w:t>чества услуг;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-участие в рассмотрении и удовлетворении претензий и рекламаций, поступивших от потребителей, на предоставленные услуги и осущест</w:t>
      </w:r>
      <w:r w:rsidRPr="007E3251">
        <w:rPr>
          <w:lang w:eastAsia="ru-RU"/>
        </w:rPr>
        <w:softHyphen/>
        <w:t xml:space="preserve">вление </w:t>
      </w:r>
      <w:proofErr w:type="gramStart"/>
      <w:r w:rsidRPr="007E3251">
        <w:rPr>
          <w:lang w:eastAsia="ru-RU"/>
        </w:rPr>
        <w:t>контроля за</w:t>
      </w:r>
      <w:proofErr w:type="gramEnd"/>
      <w:r w:rsidRPr="007E3251">
        <w:rPr>
          <w:lang w:eastAsia="ru-RU"/>
        </w:rPr>
        <w:t xml:space="preserve"> их полным удовлетворением в установленные сроки;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-посещения работниками службы маркетинга потребителей. Осущест</w:t>
      </w:r>
      <w:r w:rsidRPr="007E3251">
        <w:rPr>
          <w:lang w:eastAsia="ru-RU"/>
        </w:rPr>
        <w:softHyphen/>
        <w:t>вление непосредственных контактов с потребителями услуг. Прием пред</w:t>
      </w:r>
      <w:r w:rsidRPr="007E3251">
        <w:rPr>
          <w:lang w:eastAsia="ru-RU"/>
        </w:rPr>
        <w:softHyphen/>
        <w:t>ставителей по вопросам предоставления услуг и расчетов с ними;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 xml:space="preserve">-анализ мотивов определенного отношения потребителей к </w:t>
      </w:r>
      <w:proofErr w:type="gramStart"/>
      <w:r w:rsidRPr="007E3251">
        <w:rPr>
          <w:lang w:eastAsia="ru-RU"/>
        </w:rPr>
        <w:t>предлагае</w:t>
      </w:r>
      <w:r w:rsidRPr="007E3251">
        <w:rPr>
          <w:lang w:eastAsia="ru-RU"/>
        </w:rPr>
        <w:softHyphen/>
        <w:t>мой</w:t>
      </w:r>
      <w:proofErr w:type="gramEnd"/>
      <w:r w:rsidRPr="007E3251">
        <w:rPr>
          <w:lang w:eastAsia="ru-RU"/>
        </w:rPr>
        <w:t xml:space="preserve"> им услугам;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-разработка стратегии рекламы по каждому виду услуг и плана проведения рекламных мероприятий;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-определение возможностей региональных рекламных агентств и разработка предложений по при</w:t>
      </w:r>
      <w:r w:rsidRPr="007E3251">
        <w:rPr>
          <w:lang w:eastAsia="ru-RU"/>
        </w:rPr>
        <w:softHyphen/>
        <w:t>влечению их к рекламе услуг филиала;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-организация участия филиала в региональных отраслевых конференциях;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-оценка эффективности работы операторов связи;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 xml:space="preserve">-анализ состояния реализации услуг ОАО, выявление </w:t>
      </w:r>
      <w:proofErr w:type="gramStart"/>
      <w:r w:rsidRPr="007E3251">
        <w:rPr>
          <w:lang w:eastAsia="ru-RU"/>
        </w:rPr>
        <w:t>видов услуг, не имеющих достаточного сбыта</w:t>
      </w:r>
      <w:proofErr w:type="gramEnd"/>
      <w:r w:rsidRPr="007E3251">
        <w:rPr>
          <w:lang w:eastAsia="ru-RU"/>
        </w:rPr>
        <w:t>, определение причин этого;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lastRenderedPageBreak/>
        <w:t>-формирование новых потребителей в целях расширения рынка;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-разработка предложений по созданию принципиально новых видов услуг;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-участие совместно с финансовым отделом, службой эксплуатации в определении себестоимости услуг и разработке мероприятий по снижению себестоимости, выявление возможного экономического эффекта у потребителей и суммы прибыли пред</w:t>
      </w:r>
      <w:r w:rsidRPr="007E3251">
        <w:rPr>
          <w:lang w:eastAsia="ru-RU"/>
        </w:rPr>
        <w:softHyphen/>
        <w:t>приятия от продажи новых и уже оказываемых услуг;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-разработка предложений по организации программы маркетинга на один-два года в целях обеспечения потребителей услугами связи в необ</w:t>
      </w:r>
      <w:r w:rsidRPr="007E3251">
        <w:rPr>
          <w:lang w:eastAsia="ru-RU"/>
        </w:rPr>
        <w:softHyphen/>
        <w:t>ходимые сроки и в достаточном количестве;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-обеспечение успешной коммерческой деятельности ОАО по сбыту услуг связи;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-подготовка и заключение договоров с потребителем на оказание услуг связи;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-составление годовых, квартальных и месячных планов предоставления услуг в соответствии с заключенными договорами;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-проведение мероприятий по ликвидации необоснованных расходов по сбыту услуг;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-составление заявок на необходимые материалы для осуществления функций сбыта;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-подготовка материалов для заявления претензий и исков к другим предприятиям и организациям, физическим лицам по вопросам сбыта;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-подготовка справок об оказанных услугах.</w:t>
      </w:r>
    </w:p>
    <w:p w:rsidR="007E3251" w:rsidRPr="007E3251" w:rsidRDefault="007E3251" w:rsidP="007E3251">
      <w:pPr>
        <w:rPr>
          <w:lang w:eastAsia="ru-RU"/>
        </w:rPr>
      </w:pPr>
    </w:p>
    <w:p w:rsidR="007C79FA" w:rsidRPr="007C79FA" w:rsidRDefault="007C79FA" w:rsidP="007C79FA">
      <w:pPr>
        <w:rPr>
          <w:lang w:eastAsia="ru-RU"/>
        </w:rPr>
      </w:pPr>
    </w:p>
    <w:p w:rsidR="008A7F14" w:rsidRDefault="008A7F14" w:rsidP="008A7F14">
      <w:pPr>
        <w:pStyle w:val="1"/>
        <w:rPr>
          <w:rFonts w:eastAsia="Times New Roman"/>
          <w:lang w:eastAsia="ru-RU"/>
        </w:rPr>
      </w:pPr>
      <w:bookmarkStart w:id="24" w:name="_Toc15412708"/>
      <w:r>
        <w:rPr>
          <w:rFonts w:eastAsia="Times New Roman"/>
          <w:lang w:eastAsia="ru-RU"/>
        </w:rPr>
        <w:lastRenderedPageBreak/>
        <w:t>4</w:t>
      </w:r>
      <w:r w:rsidRPr="008A7F14">
        <w:rPr>
          <w:rFonts w:eastAsia="Times New Roman"/>
          <w:lang w:eastAsia="ru-RU"/>
        </w:rPr>
        <w:t>. Описание типовых элементов н</w:t>
      </w:r>
      <w:r>
        <w:rPr>
          <w:rFonts w:eastAsia="Times New Roman"/>
          <w:lang w:eastAsia="ru-RU"/>
        </w:rPr>
        <w:t>отации и правил их употребления</w:t>
      </w:r>
      <w:bookmarkEnd w:id="24"/>
    </w:p>
    <w:p w:rsidR="00CE77D8" w:rsidRDefault="00CE77D8" w:rsidP="007C79FA">
      <w:pPr>
        <w:rPr>
          <w:lang w:eastAsia="ru-RU"/>
        </w:rPr>
      </w:pPr>
      <w:r>
        <w:rPr>
          <w:lang w:eastAsia="ru-RU"/>
        </w:rPr>
        <w:t xml:space="preserve">За основу примем </w:t>
      </w:r>
      <w:r w:rsidRPr="007C79FA">
        <w:rPr>
          <w:lang w:eastAsia="ru-RU"/>
        </w:rPr>
        <w:t xml:space="preserve">графическую нотацию в моделях </w:t>
      </w:r>
      <w:r>
        <w:rPr>
          <w:lang w:eastAsia="ru-RU"/>
        </w:rPr>
        <w:t xml:space="preserve">архитектуры </w:t>
      </w:r>
      <w:r>
        <w:rPr>
          <w:lang w:val="en-US" w:eastAsia="ru-RU"/>
        </w:rPr>
        <w:t>Star</w:t>
      </w:r>
      <w:r w:rsidRPr="007C79FA">
        <w:rPr>
          <w:lang w:eastAsia="ru-RU"/>
        </w:rPr>
        <w:t>UML</w:t>
      </w:r>
      <w:r>
        <w:rPr>
          <w:lang w:eastAsia="ru-RU"/>
        </w:rPr>
        <w:t>.</w:t>
      </w:r>
    </w:p>
    <w:p w:rsidR="007C79FA" w:rsidRPr="007C79FA" w:rsidRDefault="007C79FA" w:rsidP="007C79FA">
      <w:pPr>
        <w:rPr>
          <w:lang w:eastAsia="ru-RU"/>
        </w:rPr>
      </w:pPr>
      <w:r w:rsidRPr="007C79FA">
        <w:rPr>
          <w:lang w:eastAsia="ru-RU"/>
        </w:rPr>
        <w:t xml:space="preserve">Синтаксис языка расширения нотации имитирует язык </w:t>
      </w:r>
      <w:proofErr w:type="spellStart"/>
      <w:r w:rsidRPr="007C79FA">
        <w:rPr>
          <w:lang w:eastAsia="ru-RU"/>
        </w:rPr>
        <w:t>Scheme</w:t>
      </w:r>
      <w:proofErr w:type="spellEnd"/>
      <w:r w:rsidRPr="007C79FA">
        <w:rPr>
          <w:lang w:eastAsia="ru-RU"/>
        </w:rPr>
        <w:t xml:space="preserve"> (диалект языка обработки списков LISP). Основные единицы - выражение и операция. Выражение состоит из значений и операций. Значения могут быть вещественные, целочисленные, строковые, </w:t>
      </w:r>
      <w:proofErr w:type="spellStart"/>
      <w:r w:rsidRPr="007C79FA">
        <w:rPr>
          <w:lang w:eastAsia="ru-RU"/>
        </w:rPr>
        <w:t>булевые</w:t>
      </w:r>
      <w:proofErr w:type="spellEnd"/>
      <w:r w:rsidRPr="007C79FA">
        <w:rPr>
          <w:lang w:eastAsia="ru-RU"/>
        </w:rPr>
        <w:t xml:space="preserve">, идентификаторы. Операция начинается </w:t>
      </w:r>
      <w:proofErr w:type="gramStart"/>
      <w:r w:rsidRPr="007C79FA">
        <w:rPr>
          <w:lang w:eastAsia="ru-RU"/>
        </w:rPr>
        <w:t>с</w:t>
      </w:r>
      <w:proofErr w:type="gramEnd"/>
      <w:r w:rsidRPr="007C79FA">
        <w:rPr>
          <w:lang w:eastAsia="ru-RU"/>
        </w:rPr>
        <w:t xml:space="preserve"> "(" и заканчивается ")". Оператор и операнды (они представлены другими выражениями) заключаются в скобки. Операторы и идентификаторы </w:t>
      </w:r>
      <w:proofErr w:type="spellStart"/>
      <w:r w:rsidRPr="007C79FA">
        <w:rPr>
          <w:lang w:eastAsia="ru-RU"/>
        </w:rPr>
        <w:t>регистро</w:t>
      </w:r>
      <w:proofErr w:type="spellEnd"/>
      <w:r w:rsidRPr="007C79FA">
        <w:rPr>
          <w:lang w:eastAsia="ru-RU"/>
        </w:rPr>
        <w:t xml:space="preserve">-независимы. Стиль комментариев аналогичен C++ и </w:t>
      </w:r>
      <w:proofErr w:type="spellStart"/>
      <w:r w:rsidRPr="007C79FA">
        <w:rPr>
          <w:lang w:eastAsia="ru-RU"/>
        </w:rPr>
        <w:t>Java</w:t>
      </w:r>
      <w:proofErr w:type="spellEnd"/>
      <w:r w:rsidRPr="007C79FA">
        <w:rPr>
          <w:lang w:eastAsia="ru-RU"/>
        </w:rPr>
        <w:t xml:space="preserve">. Однострочные комментарии начинаются </w:t>
      </w:r>
      <w:proofErr w:type="gramStart"/>
      <w:r w:rsidRPr="007C79FA">
        <w:rPr>
          <w:lang w:eastAsia="ru-RU"/>
        </w:rPr>
        <w:t>с</w:t>
      </w:r>
      <w:proofErr w:type="gramEnd"/>
      <w:r w:rsidRPr="007C79FA">
        <w:rPr>
          <w:lang w:eastAsia="ru-RU"/>
        </w:rPr>
        <w:t xml:space="preserve"> "//", а многострочные заключаются в "/* */".</w:t>
      </w:r>
    </w:p>
    <w:p w:rsidR="007C79FA" w:rsidRPr="00F95869" w:rsidRDefault="007C79FA" w:rsidP="007C79FA">
      <w:pPr>
        <w:rPr>
          <w:lang w:eastAsia="ru-RU"/>
        </w:rPr>
      </w:pPr>
      <w:proofErr w:type="gramStart"/>
      <w:r w:rsidRPr="00514EEF">
        <w:rPr>
          <w:lang w:val="en-US" w:eastAsia="ru-RU"/>
        </w:rPr>
        <w:t>expr</w:t>
      </w:r>
      <w:r w:rsidRPr="00F95869">
        <w:rPr>
          <w:lang w:eastAsia="ru-RU"/>
        </w:rPr>
        <w:t xml:space="preserve"> :</w:t>
      </w:r>
      <w:proofErr w:type="gramEnd"/>
      <w:r w:rsidRPr="00F95869">
        <w:rPr>
          <w:lang w:eastAsia="ru-RU"/>
        </w:rPr>
        <w:t xml:space="preserve">:= </w:t>
      </w:r>
      <w:proofErr w:type="spellStart"/>
      <w:r w:rsidRPr="00514EEF">
        <w:rPr>
          <w:lang w:val="en-US" w:eastAsia="ru-RU"/>
        </w:rPr>
        <w:t>flt</w:t>
      </w:r>
      <w:proofErr w:type="spellEnd"/>
      <w:r w:rsidRPr="00F95869">
        <w:rPr>
          <w:lang w:eastAsia="ru-RU"/>
        </w:rPr>
        <w:t xml:space="preserve"> | </w:t>
      </w:r>
      <w:proofErr w:type="spellStart"/>
      <w:r w:rsidRPr="00514EEF">
        <w:rPr>
          <w:lang w:val="en-US" w:eastAsia="ru-RU"/>
        </w:rPr>
        <w:t>int</w:t>
      </w:r>
      <w:proofErr w:type="spellEnd"/>
      <w:r w:rsidRPr="00F95869">
        <w:rPr>
          <w:lang w:eastAsia="ru-RU"/>
        </w:rPr>
        <w:t xml:space="preserve"> | </w:t>
      </w:r>
      <w:proofErr w:type="spellStart"/>
      <w:r w:rsidRPr="00514EEF">
        <w:rPr>
          <w:lang w:val="en-US" w:eastAsia="ru-RU"/>
        </w:rPr>
        <w:t>str</w:t>
      </w:r>
      <w:proofErr w:type="spellEnd"/>
      <w:r w:rsidRPr="00F95869">
        <w:rPr>
          <w:lang w:eastAsia="ru-RU"/>
        </w:rPr>
        <w:t xml:space="preserve"> | </w:t>
      </w:r>
      <w:r w:rsidRPr="00514EEF">
        <w:rPr>
          <w:lang w:val="en-US" w:eastAsia="ru-RU"/>
        </w:rPr>
        <w:t>bool</w:t>
      </w:r>
      <w:r w:rsidRPr="00F95869">
        <w:rPr>
          <w:lang w:eastAsia="ru-RU"/>
        </w:rPr>
        <w:t xml:space="preserve"> | </w:t>
      </w:r>
      <w:r w:rsidRPr="00514EEF">
        <w:rPr>
          <w:lang w:val="en-US" w:eastAsia="ru-RU"/>
        </w:rPr>
        <w:t>nil</w:t>
      </w:r>
      <w:r w:rsidRPr="00F95869">
        <w:rPr>
          <w:lang w:eastAsia="ru-RU"/>
        </w:rPr>
        <w:t xml:space="preserve"> | </w:t>
      </w:r>
      <w:r w:rsidRPr="00514EEF">
        <w:rPr>
          <w:lang w:val="en-US" w:eastAsia="ru-RU"/>
        </w:rPr>
        <w:t>ident</w:t>
      </w:r>
      <w:r w:rsidRPr="00F95869">
        <w:rPr>
          <w:lang w:eastAsia="ru-RU"/>
        </w:rPr>
        <w:t xml:space="preserve"> | "(" </w:t>
      </w:r>
      <w:proofErr w:type="spellStart"/>
      <w:r w:rsidRPr="00514EEF">
        <w:rPr>
          <w:lang w:val="en-US" w:eastAsia="ru-RU"/>
        </w:rPr>
        <w:t>oper</w:t>
      </w:r>
      <w:proofErr w:type="spellEnd"/>
      <w:r w:rsidRPr="00F95869">
        <w:rPr>
          <w:lang w:eastAsia="ru-RU"/>
        </w:rPr>
        <w:t xml:space="preserve"> (</w:t>
      </w:r>
      <w:r w:rsidRPr="00514EEF">
        <w:rPr>
          <w:lang w:val="en-US" w:eastAsia="ru-RU"/>
        </w:rPr>
        <w:t>expr</w:t>
      </w:r>
      <w:r w:rsidRPr="00F95869">
        <w:rPr>
          <w:lang w:eastAsia="ru-RU"/>
        </w:rPr>
        <w:t>)* ")" ;</w:t>
      </w:r>
    </w:p>
    <w:p w:rsidR="007C79FA" w:rsidRPr="007C79FA" w:rsidRDefault="007C79FA" w:rsidP="007C79FA">
      <w:pPr>
        <w:rPr>
          <w:lang w:eastAsia="ru-RU"/>
        </w:rPr>
      </w:pPr>
      <w:r w:rsidRPr="007C79FA">
        <w:rPr>
          <w:lang w:eastAsia="ru-RU"/>
        </w:rPr>
        <w:t>Первая инструкция языка расширения нотации - выражение "</w:t>
      </w:r>
      <w:proofErr w:type="spellStart"/>
      <w:r w:rsidRPr="007C79FA">
        <w:rPr>
          <w:lang w:eastAsia="ru-RU"/>
        </w:rPr>
        <w:t>notation</w:t>
      </w:r>
      <w:proofErr w:type="spellEnd"/>
      <w:r w:rsidRPr="007C79FA">
        <w:rPr>
          <w:lang w:eastAsia="ru-RU"/>
        </w:rPr>
        <w:t>". Оператором является "</w:t>
      </w:r>
      <w:proofErr w:type="spellStart"/>
      <w:r w:rsidRPr="007C79FA">
        <w:rPr>
          <w:lang w:eastAsia="ru-RU"/>
        </w:rPr>
        <w:t>notation</w:t>
      </w:r>
      <w:proofErr w:type="spellEnd"/>
      <w:r w:rsidRPr="007C79FA">
        <w:rPr>
          <w:lang w:eastAsia="ru-RU"/>
        </w:rPr>
        <w:t>", а аргументами - выражения "</w:t>
      </w:r>
      <w:proofErr w:type="spellStart"/>
      <w:r w:rsidRPr="007C79FA">
        <w:rPr>
          <w:lang w:eastAsia="ru-RU"/>
        </w:rPr>
        <w:t>onarrange</w:t>
      </w:r>
      <w:proofErr w:type="spellEnd"/>
      <w:r w:rsidRPr="007C79FA">
        <w:rPr>
          <w:lang w:eastAsia="ru-RU"/>
        </w:rPr>
        <w:t>" и "</w:t>
      </w:r>
      <w:proofErr w:type="spellStart"/>
      <w:r w:rsidRPr="007C79FA">
        <w:rPr>
          <w:lang w:eastAsia="ru-RU"/>
        </w:rPr>
        <w:t>ondraw</w:t>
      </w:r>
      <w:proofErr w:type="spellEnd"/>
      <w:r w:rsidRPr="007C79FA">
        <w:rPr>
          <w:lang w:eastAsia="ru-RU"/>
        </w:rPr>
        <w:t xml:space="preserve"> ". Выражение "</w:t>
      </w:r>
      <w:proofErr w:type="spellStart"/>
      <w:r w:rsidRPr="007C79FA">
        <w:rPr>
          <w:lang w:eastAsia="ru-RU"/>
        </w:rPr>
        <w:t>notation</w:t>
      </w:r>
      <w:proofErr w:type="spellEnd"/>
      <w:r w:rsidRPr="007C79FA">
        <w:rPr>
          <w:lang w:eastAsia="ru-RU"/>
        </w:rPr>
        <w:t>" соответствует конкретному стереотипу в профиле. Выражение "</w:t>
      </w:r>
      <w:proofErr w:type="spellStart"/>
      <w:r w:rsidRPr="007C79FA">
        <w:rPr>
          <w:lang w:eastAsia="ru-RU"/>
        </w:rPr>
        <w:t>notation</w:t>
      </w:r>
      <w:proofErr w:type="spellEnd"/>
      <w:r w:rsidRPr="007C79FA">
        <w:rPr>
          <w:lang w:eastAsia="ru-RU"/>
        </w:rPr>
        <w:t>" описывает, как будет показана фигура стереотипа. Изображение стереотипа - результат вычисления этого выражения. Сначала, вычисляется выражение "</w:t>
      </w:r>
      <w:proofErr w:type="spellStart"/>
      <w:r w:rsidRPr="007C79FA">
        <w:rPr>
          <w:lang w:eastAsia="ru-RU"/>
        </w:rPr>
        <w:t>onarrange</w:t>
      </w:r>
      <w:proofErr w:type="spellEnd"/>
      <w:r w:rsidRPr="007C79FA">
        <w:rPr>
          <w:lang w:eastAsia="ru-RU"/>
        </w:rPr>
        <w:t>", выполняющее расчёт позиции элемента на основании полученных аргументов. А затем выполняется выражение "</w:t>
      </w:r>
      <w:proofErr w:type="spellStart"/>
      <w:r w:rsidRPr="007C79FA">
        <w:rPr>
          <w:lang w:eastAsia="ru-RU"/>
        </w:rPr>
        <w:t>ondraw</w:t>
      </w:r>
      <w:proofErr w:type="spellEnd"/>
      <w:r w:rsidRPr="007C79FA">
        <w:rPr>
          <w:lang w:eastAsia="ru-RU"/>
        </w:rPr>
        <w:t>", рисующее элемент.</w:t>
      </w:r>
    </w:p>
    <w:p w:rsidR="007C79FA" w:rsidRPr="007C79FA" w:rsidRDefault="007C79FA" w:rsidP="007C79FA">
      <w:pPr>
        <w:rPr>
          <w:lang w:eastAsia="ru-RU"/>
        </w:rPr>
      </w:pPr>
      <w:proofErr w:type="gramStart"/>
      <w:r w:rsidRPr="007C79FA">
        <w:rPr>
          <w:lang w:eastAsia="ru-RU"/>
        </w:rPr>
        <w:t>(</w:t>
      </w:r>
      <w:proofErr w:type="spellStart"/>
      <w:r w:rsidRPr="007C79FA">
        <w:rPr>
          <w:lang w:eastAsia="ru-RU"/>
        </w:rPr>
        <w:t>notation</w:t>
      </w:r>
      <w:proofErr w:type="spellEnd"/>
      <w:r w:rsidRPr="007C79FA">
        <w:rPr>
          <w:lang w:eastAsia="ru-RU"/>
        </w:rPr>
        <w:t xml:space="preserve"> (</w:t>
      </w:r>
      <w:proofErr w:type="spellStart"/>
      <w:r w:rsidRPr="007C79FA">
        <w:rPr>
          <w:lang w:eastAsia="ru-RU"/>
        </w:rPr>
        <w:t>onarrange</w:t>
      </w:r>
      <w:proofErr w:type="spellEnd"/>
      <w:r w:rsidRPr="007C79FA">
        <w:rPr>
          <w:lang w:eastAsia="ru-RU"/>
        </w:rPr>
        <w:t xml:space="preserve"> ...) (</w:t>
      </w:r>
      <w:proofErr w:type="spellStart"/>
      <w:r w:rsidRPr="007C79FA">
        <w:rPr>
          <w:lang w:eastAsia="ru-RU"/>
        </w:rPr>
        <w:t>ondraw</w:t>
      </w:r>
      <w:proofErr w:type="spellEnd"/>
      <w:r w:rsidRPr="007C79FA">
        <w:rPr>
          <w:lang w:eastAsia="ru-RU"/>
        </w:rPr>
        <w:t xml:space="preserve"> ...)</w:t>
      </w:r>
      <w:proofErr w:type="gramEnd"/>
    </w:p>
    <w:p w:rsidR="007C79FA" w:rsidRPr="007C79FA" w:rsidRDefault="007C79FA" w:rsidP="007C79FA">
      <w:pPr>
        <w:rPr>
          <w:lang w:eastAsia="ru-RU"/>
        </w:rPr>
      </w:pPr>
      <w:r w:rsidRPr="007C79FA">
        <w:rPr>
          <w:lang w:eastAsia="ru-RU"/>
        </w:rPr>
        <w:t>Ниже перечислены доступные аргументы для выражений "</w:t>
      </w:r>
      <w:proofErr w:type="spellStart"/>
      <w:r w:rsidRPr="007C79FA">
        <w:rPr>
          <w:lang w:eastAsia="ru-RU"/>
        </w:rPr>
        <w:t>onarrange</w:t>
      </w:r>
      <w:proofErr w:type="spellEnd"/>
      <w:r w:rsidRPr="007C79FA">
        <w:rPr>
          <w:lang w:eastAsia="ru-RU"/>
        </w:rPr>
        <w:t>" и "</w:t>
      </w:r>
      <w:proofErr w:type="spellStart"/>
      <w:r w:rsidRPr="007C79FA">
        <w:rPr>
          <w:lang w:eastAsia="ru-RU"/>
        </w:rPr>
        <w:t>ondraw</w:t>
      </w:r>
      <w:proofErr w:type="spellEnd"/>
      <w:r w:rsidRPr="007C79FA">
        <w:rPr>
          <w:lang w:eastAsia="ru-RU"/>
        </w:rPr>
        <w:t xml:space="preserve"> ".</w:t>
      </w:r>
    </w:p>
    <w:p w:rsidR="007C79FA" w:rsidRPr="007C79FA" w:rsidRDefault="007C79FA" w:rsidP="007C79FA">
      <w:pPr>
        <w:rPr>
          <w:lang w:eastAsia="ru-RU"/>
        </w:rPr>
      </w:pPr>
      <w:r w:rsidRPr="007C79FA">
        <w:rPr>
          <w:lang w:eastAsia="ru-RU"/>
        </w:rPr>
        <w:t>•</w:t>
      </w:r>
      <w:proofErr w:type="spellStart"/>
      <w:r w:rsidRPr="007C79FA">
        <w:rPr>
          <w:lang w:eastAsia="ru-RU"/>
        </w:rPr>
        <w:t>sequence</w:t>
      </w:r>
      <w:proofErr w:type="spellEnd"/>
    </w:p>
    <w:p w:rsidR="007C79FA" w:rsidRPr="007C79FA" w:rsidRDefault="007C79FA" w:rsidP="007C79FA">
      <w:pPr>
        <w:rPr>
          <w:lang w:eastAsia="ru-RU"/>
        </w:rPr>
      </w:pPr>
      <w:r w:rsidRPr="007C79FA">
        <w:rPr>
          <w:lang w:eastAsia="ru-RU"/>
        </w:rPr>
        <w:t>•</w:t>
      </w:r>
      <w:proofErr w:type="spellStart"/>
      <w:r w:rsidRPr="007C79FA">
        <w:rPr>
          <w:lang w:eastAsia="ru-RU"/>
        </w:rPr>
        <w:t>if</w:t>
      </w:r>
      <w:proofErr w:type="spellEnd"/>
    </w:p>
    <w:p w:rsidR="007C79FA" w:rsidRPr="007C79FA" w:rsidRDefault="007C79FA" w:rsidP="007C79FA">
      <w:pPr>
        <w:rPr>
          <w:lang w:eastAsia="ru-RU"/>
        </w:rPr>
      </w:pPr>
      <w:r w:rsidRPr="007C79FA">
        <w:rPr>
          <w:lang w:eastAsia="ru-RU"/>
        </w:rPr>
        <w:t>•</w:t>
      </w:r>
      <w:proofErr w:type="spellStart"/>
      <w:r w:rsidRPr="007C79FA">
        <w:rPr>
          <w:lang w:eastAsia="ru-RU"/>
        </w:rPr>
        <w:t>for</w:t>
      </w:r>
      <w:proofErr w:type="spellEnd"/>
    </w:p>
    <w:p w:rsidR="007C79FA" w:rsidRPr="007C79FA" w:rsidRDefault="007C79FA" w:rsidP="007C79FA">
      <w:pPr>
        <w:rPr>
          <w:lang w:eastAsia="ru-RU"/>
        </w:rPr>
      </w:pPr>
      <w:r w:rsidRPr="007C79FA">
        <w:rPr>
          <w:lang w:eastAsia="ru-RU"/>
        </w:rPr>
        <w:t>•</w:t>
      </w:r>
      <w:proofErr w:type="spellStart"/>
      <w:r w:rsidRPr="007C79FA">
        <w:rPr>
          <w:lang w:eastAsia="ru-RU"/>
        </w:rPr>
        <w:t>set</w:t>
      </w:r>
      <w:proofErr w:type="spellEnd"/>
    </w:p>
    <w:p w:rsidR="007C79FA" w:rsidRPr="007C79FA" w:rsidRDefault="007C79FA" w:rsidP="007C79FA">
      <w:pPr>
        <w:rPr>
          <w:lang w:eastAsia="ru-RU"/>
        </w:rPr>
      </w:pPr>
      <w:r w:rsidRPr="007C79FA">
        <w:rPr>
          <w:lang w:eastAsia="ru-RU"/>
        </w:rPr>
        <w:lastRenderedPageBreak/>
        <w:t>•логический оператор сравнения</w:t>
      </w:r>
    </w:p>
    <w:p w:rsidR="007C79FA" w:rsidRPr="007C79FA" w:rsidRDefault="007C79FA" w:rsidP="007C79FA">
      <w:pPr>
        <w:rPr>
          <w:lang w:eastAsia="ru-RU"/>
        </w:rPr>
      </w:pPr>
      <w:r w:rsidRPr="007C79FA">
        <w:rPr>
          <w:lang w:eastAsia="ru-RU"/>
        </w:rPr>
        <w:t>•встроенная функция</w:t>
      </w:r>
    </w:p>
    <w:p w:rsidR="007C79FA" w:rsidRPr="007C79FA" w:rsidRDefault="007C79FA" w:rsidP="007C79FA">
      <w:pPr>
        <w:rPr>
          <w:b/>
          <w:bCs/>
          <w:lang w:eastAsia="ru-RU"/>
        </w:rPr>
      </w:pPr>
      <w:r w:rsidRPr="007C79FA">
        <w:rPr>
          <w:b/>
          <w:bCs/>
          <w:lang w:eastAsia="ru-RU"/>
        </w:rPr>
        <w:t>Выражение последовательности</w:t>
      </w:r>
    </w:p>
    <w:p w:rsidR="007C79FA" w:rsidRPr="007C79FA" w:rsidRDefault="007C79FA" w:rsidP="007C79FA">
      <w:pPr>
        <w:rPr>
          <w:lang w:eastAsia="ru-RU"/>
        </w:rPr>
      </w:pPr>
      <w:r w:rsidRPr="007C79FA">
        <w:rPr>
          <w:lang w:eastAsia="ru-RU"/>
        </w:rPr>
        <w:t>Группирует "последовательность" выражений и выполняет аргументы в указанном порядке. Аргументы выражения "</w:t>
      </w:r>
      <w:proofErr w:type="spellStart"/>
      <w:r w:rsidRPr="007C79FA">
        <w:rPr>
          <w:lang w:eastAsia="ru-RU"/>
        </w:rPr>
        <w:t>sequence</w:t>
      </w:r>
      <w:proofErr w:type="spellEnd"/>
      <w:r w:rsidRPr="007C79FA">
        <w:rPr>
          <w:lang w:eastAsia="ru-RU"/>
        </w:rPr>
        <w:t>" - такие же выражения, и их число не ограничено.</w:t>
      </w:r>
    </w:p>
    <w:p w:rsidR="007C79FA" w:rsidRPr="007C79FA" w:rsidRDefault="007C79FA" w:rsidP="007C79FA">
      <w:pPr>
        <w:rPr>
          <w:lang w:eastAsia="ru-RU"/>
        </w:rPr>
      </w:pPr>
      <w:r w:rsidRPr="007C79FA">
        <w:rPr>
          <w:lang w:eastAsia="ru-RU"/>
        </w:rPr>
        <w:t>(</w:t>
      </w:r>
      <w:proofErr w:type="spellStart"/>
      <w:r w:rsidRPr="007C79FA">
        <w:rPr>
          <w:lang w:eastAsia="ru-RU"/>
        </w:rPr>
        <w:t>sequence</w:t>
      </w:r>
      <w:proofErr w:type="spellEnd"/>
      <w:r w:rsidRPr="007C79FA">
        <w:rPr>
          <w:lang w:eastAsia="ru-RU"/>
        </w:rPr>
        <w:t xml:space="preserve"> expr1 expr2 ...)</w:t>
      </w:r>
    </w:p>
    <w:p w:rsidR="007C79FA" w:rsidRPr="007C79FA" w:rsidRDefault="007C79FA" w:rsidP="007C79FA">
      <w:pPr>
        <w:rPr>
          <w:b/>
          <w:bCs/>
          <w:lang w:eastAsia="ru-RU"/>
        </w:rPr>
      </w:pPr>
      <w:r w:rsidRPr="007C79FA">
        <w:rPr>
          <w:b/>
          <w:bCs/>
          <w:lang w:eastAsia="ru-RU"/>
        </w:rPr>
        <w:t xml:space="preserve">Выражение </w:t>
      </w:r>
      <w:proofErr w:type="spellStart"/>
      <w:r w:rsidRPr="007C79FA">
        <w:rPr>
          <w:b/>
          <w:bCs/>
          <w:lang w:eastAsia="ru-RU"/>
        </w:rPr>
        <w:t>if</w:t>
      </w:r>
      <w:proofErr w:type="spellEnd"/>
    </w:p>
    <w:p w:rsidR="007C79FA" w:rsidRPr="007C79FA" w:rsidRDefault="007C79FA" w:rsidP="007C79FA">
      <w:pPr>
        <w:rPr>
          <w:lang w:eastAsia="ru-RU"/>
        </w:rPr>
      </w:pPr>
      <w:r w:rsidRPr="007C79FA">
        <w:rPr>
          <w:lang w:eastAsia="ru-RU"/>
        </w:rPr>
        <w:t>Выражение "</w:t>
      </w:r>
      <w:proofErr w:type="spellStart"/>
      <w:r w:rsidRPr="007C79FA">
        <w:rPr>
          <w:lang w:eastAsia="ru-RU"/>
        </w:rPr>
        <w:t>if</w:t>
      </w:r>
      <w:proofErr w:type="spellEnd"/>
      <w:r w:rsidRPr="007C79FA">
        <w:rPr>
          <w:lang w:eastAsia="ru-RU"/>
        </w:rPr>
        <w:t>" представляет условный синтаксис. Первый аргумент - условие, второй аргумент выполняется, если условие истинно, а третий аргумент выполняется, если условие ложно. Третий аргумент не обязателен. Если третий аргумент опущен, и условие является ложным, выражение "</w:t>
      </w:r>
      <w:proofErr w:type="spellStart"/>
      <w:r w:rsidRPr="007C79FA">
        <w:rPr>
          <w:lang w:eastAsia="ru-RU"/>
        </w:rPr>
        <w:t>if</w:t>
      </w:r>
      <w:proofErr w:type="spellEnd"/>
      <w:r w:rsidRPr="007C79FA">
        <w:rPr>
          <w:lang w:eastAsia="ru-RU"/>
        </w:rPr>
        <w:t>" не выполняет ничего.</w:t>
      </w:r>
    </w:p>
    <w:p w:rsidR="007C79FA" w:rsidRDefault="007C79FA" w:rsidP="007C79FA">
      <w:pPr>
        <w:rPr>
          <w:b/>
          <w:bCs/>
          <w:lang w:eastAsia="ru-RU"/>
        </w:rPr>
      </w:pPr>
      <w:r w:rsidRPr="007C79FA">
        <w:rPr>
          <w:b/>
          <w:bCs/>
          <w:lang w:eastAsia="ru-RU"/>
        </w:rPr>
        <w:t xml:space="preserve">Выражение </w:t>
      </w:r>
      <w:proofErr w:type="spellStart"/>
      <w:r w:rsidRPr="007C79FA">
        <w:rPr>
          <w:b/>
          <w:bCs/>
          <w:lang w:eastAsia="ru-RU"/>
        </w:rPr>
        <w:t>for</w:t>
      </w:r>
      <w:proofErr w:type="spellEnd"/>
    </w:p>
    <w:p w:rsidR="007E3251" w:rsidRPr="007E3251" w:rsidRDefault="007E3251" w:rsidP="007E3251">
      <w:pPr>
        <w:rPr>
          <w:bCs/>
          <w:lang w:eastAsia="ru-RU"/>
        </w:rPr>
      </w:pPr>
      <w:r w:rsidRPr="007E3251">
        <w:rPr>
          <w:bCs/>
          <w:lang w:eastAsia="ru-RU"/>
        </w:rPr>
        <w:t>Выражение "</w:t>
      </w:r>
      <w:proofErr w:type="spellStart"/>
      <w:r w:rsidRPr="007E3251">
        <w:rPr>
          <w:bCs/>
          <w:lang w:eastAsia="ru-RU"/>
        </w:rPr>
        <w:t>for</w:t>
      </w:r>
      <w:proofErr w:type="spellEnd"/>
      <w:r w:rsidRPr="007E3251">
        <w:rPr>
          <w:bCs/>
          <w:lang w:eastAsia="ru-RU"/>
        </w:rPr>
        <w:t>" повторяет некоторое выражение пока указанная переменная не переберёт все</w:t>
      </w:r>
      <w:r>
        <w:rPr>
          <w:bCs/>
          <w:lang w:eastAsia="ru-RU"/>
        </w:rPr>
        <w:t xml:space="preserve"> </w:t>
      </w:r>
      <w:r w:rsidRPr="007E3251">
        <w:rPr>
          <w:bCs/>
          <w:lang w:eastAsia="ru-RU"/>
        </w:rPr>
        <w:t xml:space="preserve">значения </w:t>
      </w:r>
      <w:proofErr w:type="gramStart"/>
      <w:r w:rsidRPr="007E3251">
        <w:rPr>
          <w:bCs/>
          <w:lang w:eastAsia="ru-RU"/>
        </w:rPr>
        <w:t>от</w:t>
      </w:r>
      <w:proofErr w:type="gramEnd"/>
      <w:r w:rsidRPr="007E3251">
        <w:rPr>
          <w:bCs/>
          <w:lang w:eastAsia="ru-RU"/>
        </w:rPr>
        <w:t xml:space="preserve"> начального до конечного. Первый аргумент - имя переменной, которая используется</w:t>
      </w:r>
      <w:r>
        <w:rPr>
          <w:bCs/>
          <w:lang w:eastAsia="ru-RU"/>
        </w:rPr>
        <w:t xml:space="preserve"> </w:t>
      </w:r>
      <w:r w:rsidRPr="007E3251">
        <w:rPr>
          <w:bCs/>
          <w:lang w:eastAsia="ru-RU"/>
        </w:rPr>
        <w:t>для подсчёта повторений. Второй - начальное значение переменной, а третий - её конечное</w:t>
      </w:r>
      <w:r>
        <w:rPr>
          <w:bCs/>
          <w:lang w:eastAsia="ru-RU"/>
        </w:rPr>
        <w:t xml:space="preserve"> </w:t>
      </w:r>
      <w:r w:rsidRPr="007E3251">
        <w:rPr>
          <w:bCs/>
          <w:lang w:eastAsia="ru-RU"/>
        </w:rPr>
        <w:t>значение. Последний аргумент - выражение, которое будет выполнено на каждой итерации.</w:t>
      </w:r>
    </w:p>
    <w:p w:rsidR="007E3251" w:rsidRPr="007E3251" w:rsidRDefault="007E3251" w:rsidP="007E3251">
      <w:pPr>
        <w:rPr>
          <w:b/>
          <w:bCs/>
          <w:lang w:eastAsia="ru-RU"/>
        </w:rPr>
      </w:pPr>
      <w:r w:rsidRPr="007E3251">
        <w:rPr>
          <w:b/>
          <w:bCs/>
          <w:lang w:eastAsia="ru-RU"/>
        </w:rPr>
        <w:t xml:space="preserve">Выражение </w:t>
      </w:r>
      <w:proofErr w:type="spellStart"/>
      <w:r w:rsidRPr="007E3251">
        <w:rPr>
          <w:b/>
          <w:bCs/>
          <w:lang w:eastAsia="ru-RU"/>
        </w:rPr>
        <w:t>Set</w:t>
      </w:r>
      <w:proofErr w:type="spellEnd"/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Выражение "</w:t>
      </w:r>
      <w:proofErr w:type="spellStart"/>
      <w:r w:rsidRPr="007E3251">
        <w:rPr>
          <w:lang w:eastAsia="ru-RU"/>
        </w:rPr>
        <w:t>Set</w:t>
      </w:r>
      <w:proofErr w:type="spellEnd"/>
      <w:r w:rsidRPr="007E3251">
        <w:rPr>
          <w:lang w:eastAsia="ru-RU"/>
        </w:rPr>
        <w:t>" присваивает значение переменной. Объявление переменной не требуется. Она объявляется автоматически и интерпретируется как глобальная переменная.</w:t>
      </w:r>
    </w:p>
    <w:p w:rsidR="007E3251" w:rsidRPr="007E3251" w:rsidRDefault="007E3251" w:rsidP="007E3251">
      <w:pPr>
        <w:rPr>
          <w:b/>
          <w:bCs/>
          <w:lang w:eastAsia="ru-RU"/>
        </w:rPr>
      </w:pPr>
      <w:r w:rsidRPr="007E3251">
        <w:rPr>
          <w:b/>
          <w:bCs/>
          <w:lang w:eastAsia="ru-RU"/>
        </w:rPr>
        <w:t>Операторы: арифметические, логические, сравнения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t>Поддерживаемые операторы</w:t>
      </w:r>
    </w:p>
    <w:p w:rsidR="007E3251" w:rsidRDefault="007E3251" w:rsidP="007E3251">
      <w:pPr>
        <w:pStyle w:val="ad"/>
        <w:numPr>
          <w:ilvl w:val="0"/>
          <w:numId w:val="17"/>
        </w:numPr>
        <w:ind w:left="0" w:firstLine="709"/>
        <w:rPr>
          <w:lang w:eastAsia="ru-RU"/>
        </w:rPr>
      </w:pPr>
      <w:r w:rsidRPr="007E3251">
        <w:rPr>
          <w:lang w:eastAsia="ru-RU"/>
        </w:rPr>
        <w:t>математические</w:t>
      </w:r>
      <w:proofErr w:type="gramStart"/>
      <w:r w:rsidRPr="007E3251">
        <w:rPr>
          <w:lang w:eastAsia="ru-RU"/>
        </w:rPr>
        <w:t xml:space="preserve"> - "+", "-", "*", "/" </w:t>
      </w:r>
      <w:proofErr w:type="gramEnd"/>
    </w:p>
    <w:p w:rsidR="007E3251" w:rsidRDefault="007E3251" w:rsidP="007E3251">
      <w:pPr>
        <w:pStyle w:val="ad"/>
        <w:numPr>
          <w:ilvl w:val="0"/>
          <w:numId w:val="17"/>
        </w:numPr>
        <w:ind w:left="0" w:firstLine="709"/>
        <w:rPr>
          <w:lang w:eastAsia="ru-RU"/>
        </w:rPr>
      </w:pPr>
      <w:r w:rsidRPr="007E3251">
        <w:rPr>
          <w:lang w:eastAsia="ru-RU"/>
        </w:rPr>
        <w:t>логические</w:t>
      </w:r>
      <w:r>
        <w:rPr>
          <w:lang w:eastAsia="ru-RU"/>
        </w:rPr>
        <w:t xml:space="preserve"> операторы - "</w:t>
      </w:r>
      <w:proofErr w:type="spellStart"/>
      <w:r>
        <w:rPr>
          <w:lang w:eastAsia="ru-RU"/>
        </w:rPr>
        <w:t>and</w:t>
      </w:r>
      <w:proofErr w:type="spellEnd"/>
      <w:r>
        <w:rPr>
          <w:lang w:eastAsia="ru-RU"/>
        </w:rPr>
        <w:t>", "</w:t>
      </w:r>
      <w:proofErr w:type="spellStart"/>
      <w:r>
        <w:rPr>
          <w:lang w:eastAsia="ru-RU"/>
        </w:rPr>
        <w:t>or</w:t>
      </w:r>
      <w:proofErr w:type="spellEnd"/>
      <w:r>
        <w:rPr>
          <w:lang w:eastAsia="ru-RU"/>
        </w:rPr>
        <w:t>", "</w:t>
      </w:r>
      <w:proofErr w:type="spellStart"/>
      <w:r>
        <w:rPr>
          <w:lang w:eastAsia="ru-RU"/>
        </w:rPr>
        <w:t>not</w:t>
      </w:r>
      <w:proofErr w:type="spellEnd"/>
      <w:r>
        <w:rPr>
          <w:lang w:eastAsia="ru-RU"/>
        </w:rPr>
        <w:t>"</w:t>
      </w:r>
    </w:p>
    <w:p w:rsidR="007E3251" w:rsidRPr="007E3251" w:rsidRDefault="007E3251" w:rsidP="007E3251">
      <w:pPr>
        <w:pStyle w:val="ad"/>
        <w:numPr>
          <w:ilvl w:val="0"/>
          <w:numId w:val="17"/>
        </w:numPr>
        <w:ind w:left="0" w:firstLine="709"/>
        <w:rPr>
          <w:lang w:eastAsia="ru-RU"/>
        </w:rPr>
      </w:pPr>
      <w:r w:rsidRPr="007E3251">
        <w:rPr>
          <w:lang w:eastAsia="ru-RU"/>
        </w:rPr>
        <w:t>операторы сравнения</w:t>
      </w:r>
      <w:proofErr w:type="gramStart"/>
      <w:r w:rsidRPr="007E3251">
        <w:rPr>
          <w:lang w:eastAsia="ru-RU"/>
        </w:rPr>
        <w:t xml:space="preserve"> - "=", "! = ", "&lt;", " &lt;= ", "&gt;", "&gt; = " .</w:t>
      </w:r>
      <w:proofErr w:type="gramEnd"/>
    </w:p>
    <w:p w:rsidR="007E3251" w:rsidRPr="007E3251" w:rsidRDefault="007E3251" w:rsidP="007E3251">
      <w:pPr>
        <w:rPr>
          <w:b/>
          <w:bCs/>
          <w:lang w:eastAsia="ru-RU"/>
        </w:rPr>
      </w:pPr>
      <w:r w:rsidRPr="007E3251">
        <w:rPr>
          <w:b/>
          <w:bCs/>
          <w:lang w:eastAsia="ru-RU"/>
        </w:rPr>
        <w:t>Встроенные функции</w:t>
      </w:r>
    </w:p>
    <w:p w:rsidR="007E3251" w:rsidRPr="007E3251" w:rsidRDefault="007E3251" w:rsidP="007E3251">
      <w:pPr>
        <w:rPr>
          <w:lang w:eastAsia="ru-RU"/>
        </w:rPr>
      </w:pPr>
      <w:r w:rsidRPr="007E3251">
        <w:rPr>
          <w:lang w:eastAsia="ru-RU"/>
        </w:rPr>
        <w:lastRenderedPageBreak/>
        <w:t>Встроенные функции, поддерживаемые в языке расширения нотации, сгруппированы следующим образом:</w:t>
      </w:r>
    </w:p>
    <w:p w:rsidR="007E3251" w:rsidRPr="007E3251" w:rsidRDefault="007E3251" w:rsidP="007E3251">
      <w:pPr>
        <w:pStyle w:val="ad"/>
        <w:numPr>
          <w:ilvl w:val="0"/>
          <w:numId w:val="17"/>
        </w:numPr>
        <w:ind w:left="0" w:firstLine="709"/>
        <w:rPr>
          <w:lang w:eastAsia="ru-RU"/>
        </w:rPr>
      </w:pPr>
      <w:r w:rsidRPr="007E3251">
        <w:rPr>
          <w:lang w:eastAsia="ru-RU"/>
        </w:rPr>
        <w:t>Математические функции</w:t>
      </w:r>
    </w:p>
    <w:p w:rsidR="007E3251" w:rsidRPr="007E3251" w:rsidRDefault="007E3251" w:rsidP="007E3251">
      <w:pPr>
        <w:pStyle w:val="ad"/>
        <w:numPr>
          <w:ilvl w:val="0"/>
          <w:numId w:val="17"/>
        </w:numPr>
        <w:ind w:left="0" w:firstLine="709"/>
        <w:rPr>
          <w:lang w:eastAsia="ru-RU"/>
        </w:rPr>
      </w:pPr>
      <w:r w:rsidRPr="007E3251">
        <w:rPr>
          <w:lang w:eastAsia="ru-RU"/>
        </w:rPr>
        <w:t>Строковые функции</w:t>
      </w:r>
    </w:p>
    <w:p w:rsidR="007E3251" w:rsidRPr="007E3251" w:rsidRDefault="007E3251" w:rsidP="007E3251">
      <w:pPr>
        <w:pStyle w:val="ad"/>
        <w:numPr>
          <w:ilvl w:val="0"/>
          <w:numId w:val="17"/>
        </w:numPr>
        <w:ind w:left="0" w:firstLine="709"/>
        <w:rPr>
          <w:lang w:eastAsia="ru-RU"/>
        </w:rPr>
      </w:pPr>
      <w:r w:rsidRPr="007E3251">
        <w:rPr>
          <w:lang w:eastAsia="ru-RU"/>
        </w:rPr>
        <w:t>Функции списков</w:t>
      </w:r>
    </w:p>
    <w:p w:rsidR="007E3251" w:rsidRPr="007E3251" w:rsidRDefault="007E3251" w:rsidP="007E3251">
      <w:pPr>
        <w:pStyle w:val="ad"/>
        <w:numPr>
          <w:ilvl w:val="0"/>
          <w:numId w:val="17"/>
        </w:numPr>
        <w:ind w:left="0" w:firstLine="709"/>
        <w:rPr>
          <w:lang w:eastAsia="ru-RU"/>
        </w:rPr>
      </w:pPr>
      <w:r w:rsidRPr="007E3251">
        <w:rPr>
          <w:lang w:eastAsia="ru-RU"/>
        </w:rPr>
        <w:t>Функции доступа к модели</w:t>
      </w:r>
    </w:p>
    <w:p w:rsidR="007E3251" w:rsidRDefault="007E3251" w:rsidP="007E3251">
      <w:pPr>
        <w:pStyle w:val="ad"/>
        <w:numPr>
          <w:ilvl w:val="0"/>
          <w:numId w:val="17"/>
        </w:numPr>
        <w:ind w:left="0" w:firstLine="709"/>
        <w:rPr>
          <w:lang w:eastAsia="ru-RU"/>
        </w:rPr>
      </w:pPr>
      <w:r w:rsidRPr="007E3251">
        <w:rPr>
          <w:lang w:eastAsia="ru-RU"/>
        </w:rPr>
        <w:t>Графические функции</w:t>
      </w:r>
    </w:p>
    <w:p w:rsidR="007E3251" w:rsidRPr="007E3251" w:rsidRDefault="007E3251" w:rsidP="007E3251">
      <w:pPr>
        <w:rPr>
          <w:lang w:eastAsia="ru-RU"/>
        </w:rPr>
      </w:pPr>
    </w:p>
    <w:p w:rsidR="007E3251" w:rsidRDefault="007E3251" w:rsidP="00590073">
      <w:pPr>
        <w:rPr>
          <w:lang w:eastAsia="ru-RU"/>
        </w:rPr>
      </w:pPr>
    </w:p>
    <w:p w:rsidR="007E3251" w:rsidRPr="00590073" w:rsidRDefault="007E3251" w:rsidP="00590073">
      <w:pPr>
        <w:rPr>
          <w:lang w:eastAsia="ru-RU"/>
        </w:rPr>
      </w:pPr>
    </w:p>
    <w:p w:rsidR="008A7F14" w:rsidRDefault="008A7F14" w:rsidP="008A7F14">
      <w:pPr>
        <w:pStyle w:val="1"/>
        <w:rPr>
          <w:rFonts w:eastAsia="Times New Roman"/>
          <w:lang w:eastAsia="ru-RU"/>
        </w:rPr>
      </w:pPr>
      <w:bookmarkStart w:id="25" w:name="_Toc15412709"/>
      <w:r>
        <w:rPr>
          <w:rFonts w:eastAsia="Times New Roman"/>
          <w:lang w:eastAsia="ru-RU"/>
        </w:rPr>
        <w:lastRenderedPageBreak/>
        <w:t>5</w:t>
      </w:r>
      <w:r w:rsidRPr="008A7F14">
        <w:rPr>
          <w:rFonts w:eastAsia="Times New Roman"/>
          <w:lang w:eastAsia="ru-RU"/>
        </w:rPr>
        <w:t>. Пример использования модернизиро</w:t>
      </w:r>
      <w:r>
        <w:rPr>
          <w:rFonts w:eastAsia="Times New Roman"/>
          <w:lang w:eastAsia="ru-RU"/>
        </w:rPr>
        <w:t>ванной нотации</w:t>
      </w:r>
      <w:bookmarkEnd w:id="25"/>
    </w:p>
    <w:p w:rsidR="00CE77D8" w:rsidRPr="007C79FA" w:rsidRDefault="00CE77D8" w:rsidP="00CE77D8">
      <w:pPr>
        <w:rPr>
          <w:lang w:eastAsia="ru-RU"/>
        </w:rPr>
      </w:pPr>
      <w:r>
        <w:rPr>
          <w:lang w:eastAsia="ru-RU"/>
        </w:rPr>
        <w:t xml:space="preserve">Модернизация </w:t>
      </w:r>
      <w:r w:rsidRPr="007C79FA">
        <w:rPr>
          <w:lang w:eastAsia="ru-RU"/>
        </w:rPr>
        <w:t xml:space="preserve">нотации - механизм, предоставляющий пользователю возможность определять и использовать собственную графическую нотацию в моделях UML. </w:t>
      </w:r>
      <w:proofErr w:type="spellStart"/>
      <w:r w:rsidRPr="007C79FA">
        <w:rPr>
          <w:lang w:eastAsia="ru-RU"/>
        </w:rPr>
        <w:t>StarUML</w:t>
      </w:r>
      <w:proofErr w:type="spellEnd"/>
      <w:r w:rsidRPr="007C79FA">
        <w:rPr>
          <w:lang w:eastAsia="ru-RU"/>
        </w:rPr>
        <w:t xml:space="preserve"> поддерживает специальную платформу, позволяющую использовать возможность расширения нотации. </w:t>
      </w:r>
    </w:p>
    <w:p w:rsidR="00CE77D8" w:rsidRPr="007C79FA" w:rsidRDefault="001D634C" w:rsidP="00CE77D8">
      <w:pPr>
        <w:rPr>
          <w:lang w:eastAsia="ru-RU"/>
        </w:rPr>
      </w:pPr>
      <w:r>
        <w:rPr>
          <w:lang w:eastAsia="ru-RU"/>
        </w:rPr>
        <w:t>Одна из причин модернизации нотации: п</w:t>
      </w:r>
      <w:r w:rsidR="00CE77D8" w:rsidRPr="007C79FA">
        <w:rPr>
          <w:lang w:eastAsia="ru-RU"/>
        </w:rPr>
        <w:t>рофиль поддерживает иконные и декоративные графические представления модельных элементов, но они не всегда могут точно реализовать графическ</w:t>
      </w:r>
      <w:r w:rsidR="007E3251">
        <w:rPr>
          <w:lang w:eastAsia="ru-RU"/>
        </w:rPr>
        <w:t>ую форму, требуемую для нотации</w:t>
      </w:r>
      <w:r>
        <w:rPr>
          <w:lang w:eastAsia="ru-RU"/>
        </w:rPr>
        <w:t>. Это реализуется следующим образом:</w:t>
      </w:r>
    </w:p>
    <w:p w:rsidR="001D634C" w:rsidRDefault="00CE77D8" w:rsidP="00E30618">
      <w:pPr>
        <w:pStyle w:val="ad"/>
        <w:numPr>
          <w:ilvl w:val="0"/>
          <w:numId w:val="18"/>
        </w:numPr>
        <w:rPr>
          <w:lang w:eastAsia="ru-RU"/>
        </w:rPr>
      </w:pPr>
      <w:r w:rsidRPr="007C79FA">
        <w:rPr>
          <w:lang w:eastAsia="ru-RU"/>
        </w:rPr>
        <w:t>Для того</w:t>
      </w:r>
      <w:proofErr w:type="gramStart"/>
      <w:r w:rsidRPr="007C79FA">
        <w:rPr>
          <w:lang w:eastAsia="ru-RU"/>
        </w:rPr>
        <w:t>,</w:t>
      </w:r>
      <w:proofErr w:type="gramEnd"/>
      <w:r w:rsidRPr="007C79FA">
        <w:rPr>
          <w:lang w:eastAsia="ru-RU"/>
        </w:rPr>
        <w:t xml:space="preserve"> чтобы отобразить ER-диаграмму в UML, нужно корректно отобразить ER модель в модель UML, но отображение её нотации в нотацию UML невозможно.</w:t>
      </w:r>
    </w:p>
    <w:p w:rsidR="00CE77D8" w:rsidRPr="007C79FA" w:rsidRDefault="00CE77D8" w:rsidP="00E30618">
      <w:pPr>
        <w:pStyle w:val="ad"/>
        <w:numPr>
          <w:ilvl w:val="0"/>
          <w:numId w:val="18"/>
        </w:numPr>
        <w:rPr>
          <w:lang w:eastAsia="ru-RU"/>
        </w:rPr>
      </w:pPr>
      <w:r w:rsidRPr="007C79FA">
        <w:rPr>
          <w:lang w:eastAsia="ru-RU"/>
        </w:rPr>
        <w:t>Мета модели UML достаточно, чтобы описать все виды контейнеров данных и их семантику. Если инструмент UML может свободно расширить свою нотацию, он может играть роль средства </w:t>
      </w:r>
      <w:proofErr w:type="gramStart"/>
      <w:r w:rsidRPr="007C79FA">
        <w:rPr>
          <w:lang w:eastAsia="ru-RU"/>
        </w:rPr>
        <w:t>мета-моделирования</w:t>
      </w:r>
      <w:proofErr w:type="gramEnd"/>
      <w:r w:rsidRPr="007C79FA">
        <w:rPr>
          <w:lang w:eastAsia="ru-RU"/>
        </w:rPr>
        <w:t xml:space="preserve"> во всех областях моделирования.</w:t>
      </w:r>
    </w:p>
    <w:p w:rsidR="00CE77D8" w:rsidRPr="007C79FA" w:rsidRDefault="00CE77D8" w:rsidP="00CE77D8">
      <w:pPr>
        <w:rPr>
          <w:lang w:eastAsia="ru-RU"/>
        </w:rPr>
      </w:pPr>
      <w:r w:rsidRPr="007C79FA">
        <w:rPr>
          <w:lang w:eastAsia="ru-RU"/>
        </w:rPr>
        <w:t>Использование старой графической нотации (формы) совместно со спецификациями UML дает пользователям дополнительную эффективность и совместимость между старой областью моделирования и UML.</w:t>
      </w:r>
    </w:p>
    <w:p w:rsidR="001D634C" w:rsidRDefault="001D634C" w:rsidP="001D634C">
      <w:pPr>
        <w:rPr>
          <w:lang w:eastAsia="ru-RU"/>
        </w:rPr>
      </w:pPr>
      <w:r w:rsidRPr="001D634C">
        <w:rPr>
          <w:lang w:eastAsia="ru-RU"/>
        </w:rPr>
        <w:t>Существуют некоторые предварительные условия, которые нужно соблюсти, чтобы использовать расширение нотации. Прежде всего, необходим профиль. Он описывает, к какому стереотипу применяется расширение нотации. Во вторых, необходим файл расширения нотации (*.</w:t>
      </w:r>
      <w:proofErr w:type="spellStart"/>
      <w:r w:rsidRPr="001D634C">
        <w:rPr>
          <w:lang w:eastAsia="ru-RU"/>
        </w:rPr>
        <w:t>nxt</w:t>
      </w:r>
      <w:proofErr w:type="spellEnd"/>
      <w:r w:rsidRPr="001D634C">
        <w:rPr>
          <w:lang w:eastAsia="ru-RU"/>
        </w:rPr>
        <w:t>). Он описывает, как нотация должна изображаться.</w:t>
      </w:r>
    </w:p>
    <w:p w:rsidR="001D634C" w:rsidRDefault="009302B7" w:rsidP="001D634C">
      <w:pPr>
        <w:rPr>
          <w:lang w:eastAsia="ru-RU"/>
        </w:rPr>
      </w:pPr>
      <w:r w:rsidRPr="009302B7">
        <w:rPr>
          <w:lang w:eastAsia="ru-RU"/>
        </w:rPr>
        <w:t>Хотя для создания спецификаций модельных элементов достаточно только определения профиля, однако, чтобы модель отображалась в нотации ER, должен быть написан файл расширения нотации (*.</w:t>
      </w:r>
      <w:proofErr w:type="spellStart"/>
      <w:r w:rsidRPr="009302B7">
        <w:rPr>
          <w:lang w:eastAsia="ru-RU"/>
        </w:rPr>
        <w:t>nxt</w:t>
      </w:r>
      <w:proofErr w:type="spellEnd"/>
      <w:r w:rsidRPr="009302B7">
        <w:rPr>
          <w:lang w:eastAsia="ru-RU"/>
        </w:rPr>
        <w:t>), на который ссылается элемент &lt;NOTATION&gt; профиля. Следующие строки представляют скелет файла "</w:t>
      </w:r>
      <w:proofErr w:type="spellStart"/>
      <w:r w:rsidRPr="009302B7">
        <w:rPr>
          <w:lang w:eastAsia="ru-RU"/>
        </w:rPr>
        <w:t>table.nxt</w:t>
      </w:r>
      <w:proofErr w:type="spellEnd"/>
      <w:r w:rsidRPr="009302B7">
        <w:rPr>
          <w:lang w:eastAsia="ru-RU"/>
        </w:rPr>
        <w:t>", они рисуют изображение стереотипа "</w:t>
      </w:r>
      <w:proofErr w:type="spellStart"/>
      <w:r w:rsidRPr="009302B7">
        <w:rPr>
          <w:lang w:eastAsia="ru-RU"/>
        </w:rPr>
        <w:t>table</w:t>
      </w:r>
      <w:proofErr w:type="spellEnd"/>
      <w:r w:rsidRPr="009302B7">
        <w:rPr>
          <w:lang w:eastAsia="ru-RU"/>
        </w:rPr>
        <w:t xml:space="preserve">". </w:t>
      </w:r>
      <w:r w:rsidRPr="009302B7">
        <w:rPr>
          <w:lang w:eastAsia="ru-RU"/>
        </w:rPr>
        <w:lastRenderedPageBreak/>
        <w:t>Выражение "</w:t>
      </w:r>
      <w:proofErr w:type="spellStart"/>
      <w:r w:rsidRPr="009302B7">
        <w:rPr>
          <w:lang w:eastAsia="ru-RU"/>
        </w:rPr>
        <w:t>onarrange</w:t>
      </w:r>
      <w:proofErr w:type="spellEnd"/>
      <w:r w:rsidRPr="009302B7">
        <w:rPr>
          <w:lang w:eastAsia="ru-RU"/>
        </w:rPr>
        <w:t>" конфигурирует состояние, требуемое чтобы рисовать "таблицу". Выражение "</w:t>
      </w:r>
      <w:proofErr w:type="spellStart"/>
      <w:r w:rsidRPr="009302B7">
        <w:rPr>
          <w:lang w:eastAsia="ru-RU"/>
        </w:rPr>
        <w:t>ondraw</w:t>
      </w:r>
      <w:proofErr w:type="spellEnd"/>
      <w:r w:rsidRPr="009302B7">
        <w:rPr>
          <w:lang w:eastAsia="ru-RU"/>
        </w:rPr>
        <w:t>" рисует по частям имя таблицы, столбец PK и другие столбцы.</w:t>
      </w:r>
    </w:p>
    <w:p w:rsidR="009302B7" w:rsidRPr="009302B7" w:rsidRDefault="009302B7" w:rsidP="009302B7">
      <w:pPr>
        <w:pStyle w:val="p623"/>
        <w:spacing w:before="210" w:beforeAutospacing="0" w:after="0" w:afterAutospacing="0" w:line="270" w:lineRule="atLeast"/>
        <w:ind w:hanging="420"/>
        <w:rPr>
          <w:rFonts w:ascii="Courier New" w:hAnsi="Courier New" w:cs="Courier New"/>
          <w:color w:val="003399"/>
          <w:sz w:val="18"/>
          <w:szCs w:val="18"/>
          <w:lang w:val="en-US"/>
        </w:rPr>
      </w:pPr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(</w:t>
      </w:r>
      <w:proofErr w:type="gramStart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notation</w:t>
      </w:r>
      <w:proofErr w:type="gramEnd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 xml:space="preserve"> (</w:t>
      </w:r>
      <w:proofErr w:type="spellStart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onarrange</w:t>
      </w:r>
      <w:proofErr w:type="spellEnd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 xml:space="preserve"> ...)</w:t>
      </w:r>
    </w:p>
    <w:p w:rsidR="009302B7" w:rsidRPr="009302B7" w:rsidRDefault="009302B7" w:rsidP="009302B7">
      <w:pPr>
        <w:pStyle w:val="p408"/>
        <w:spacing w:before="0" w:beforeAutospacing="0" w:after="0" w:afterAutospacing="0" w:line="210" w:lineRule="atLeast"/>
        <w:rPr>
          <w:rFonts w:ascii="Courier New" w:hAnsi="Courier New" w:cs="Courier New"/>
          <w:color w:val="003399"/>
          <w:sz w:val="18"/>
          <w:szCs w:val="18"/>
          <w:lang w:val="en-US"/>
        </w:rPr>
      </w:pPr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(</w:t>
      </w:r>
      <w:proofErr w:type="spellStart"/>
      <w:proofErr w:type="gramStart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ondraw</w:t>
      </w:r>
      <w:proofErr w:type="spellEnd"/>
      <w:proofErr w:type="gramEnd"/>
    </w:p>
    <w:p w:rsidR="009302B7" w:rsidRPr="009302B7" w:rsidRDefault="009302B7" w:rsidP="009302B7">
      <w:pPr>
        <w:pStyle w:val="p624"/>
        <w:spacing w:before="60" w:beforeAutospacing="0" w:after="0" w:afterAutospacing="0" w:line="210" w:lineRule="atLeast"/>
        <w:jc w:val="both"/>
        <w:rPr>
          <w:rFonts w:ascii="Courier New" w:hAnsi="Courier New" w:cs="Courier New"/>
          <w:color w:val="003399"/>
          <w:sz w:val="18"/>
          <w:szCs w:val="18"/>
          <w:lang w:val="en-US"/>
        </w:rPr>
      </w:pPr>
      <w:r w:rsidRPr="009302B7">
        <w:rPr>
          <w:rStyle w:val="ft28"/>
          <w:rFonts w:ascii="Courier New" w:hAnsi="Courier New" w:cs="Courier New"/>
          <w:color w:val="003399"/>
          <w:sz w:val="18"/>
          <w:szCs w:val="18"/>
          <w:lang w:val="en-US"/>
        </w:rPr>
        <w:t>//</w:t>
      </w:r>
      <w:proofErr w:type="gramStart"/>
      <w:r w:rsidRPr="009302B7">
        <w:rPr>
          <w:rStyle w:val="ft95"/>
          <w:rFonts w:ascii="Courier New" w:eastAsiaTheme="majorEastAsia" w:hAnsi="Courier New" w:cs="Courier New"/>
          <w:color w:val="003399"/>
          <w:sz w:val="18"/>
          <w:szCs w:val="18"/>
          <w:lang w:val="en-US"/>
        </w:rPr>
        <w:t>draw ...</w:t>
      </w:r>
      <w:proofErr w:type="gramEnd"/>
    </w:p>
    <w:p w:rsidR="009302B7" w:rsidRPr="009302B7" w:rsidRDefault="009302B7" w:rsidP="009302B7">
      <w:pPr>
        <w:pStyle w:val="p625"/>
        <w:spacing w:before="195" w:beforeAutospacing="0" w:after="0" w:afterAutospacing="0" w:line="210" w:lineRule="atLeast"/>
        <w:jc w:val="both"/>
        <w:rPr>
          <w:rFonts w:ascii="Courier New" w:hAnsi="Courier New" w:cs="Courier New"/>
          <w:color w:val="003399"/>
          <w:sz w:val="18"/>
          <w:szCs w:val="18"/>
          <w:lang w:val="en-US"/>
        </w:rPr>
      </w:pPr>
      <w:r w:rsidRPr="009302B7">
        <w:rPr>
          <w:rStyle w:val="ft28"/>
          <w:rFonts w:ascii="Courier New" w:hAnsi="Courier New" w:cs="Courier New"/>
          <w:color w:val="003399"/>
          <w:sz w:val="18"/>
          <w:szCs w:val="18"/>
          <w:lang w:val="en-US"/>
        </w:rPr>
        <w:t>//</w:t>
      </w:r>
      <w:r w:rsidRPr="009302B7">
        <w:rPr>
          <w:rStyle w:val="ft95"/>
          <w:rFonts w:ascii="Courier New" w:eastAsiaTheme="majorEastAsia" w:hAnsi="Courier New" w:cs="Courier New"/>
          <w:color w:val="003399"/>
          <w:sz w:val="18"/>
          <w:szCs w:val="18"/>
          <w:lang w:val="en-US"/>
        </w:rPr>
        <w:t xml:space="preserve">draw PK column </w:t>
      </w:r>
      <w:proofErr w:type="gramStart"/>
      <w:r w:rsidRPr="009302B7">
        <w:rPr>
          <w:rStyle w:val="ft95"/>
          <w:rFonts w:ascii="Courier New" w:eastAsiaTheme="majorEastAsia" w:hAnsi="Courier New" w:cs="Courier New"/>
          <w:color w:val="003399"/>
          <w:sz w:val="18"/>
          <w:szCs w:val="18"/>
          <w:lang w:val="en-US"/>
        </w:rPr>
        <w:t>part ...</w:t>
      </w:r>
      <w:proofErr w:type="gramEnd"/>
    </w:p>
    <w:p w:rsidR="009302B7" w:rsidRDefault="009302B7" w:rsidP="009302B7">
      <w:pPr>
        <w:pStyle w:val="p626"/>
        <w:spacing w:before="105" w:beforeAutospacing="0" w:after="0" w:afterAutospacing="0" w:line="210" w:lineRule="atLeast"/>
        <w:jc w:val="both"/>
        <w:rPr>
          <w:rFonts w:ascii="Courier New" w:hAnsi="Courier New" w:cs="Courier New"/>
          <w:color w:val="003399"/>
          <w:sz w:val="18"/>
          <w:szCs w:val="18"/>
        </w:rPr>
      </w:pPr>
      <w:r>
        <w:rPr>
          <w:rStyle w:val="ft28"/>
          <w:rFonts w:ascii="Courier New" w:hAnsi="Courier New" w:cs="Courier New"/>
          <w:color w:val="003399"/>
          <w:sz w:val="18"/>
          <w:szCs w:val="18"/>
        </w:rPr>
        <w:t>//</w:t>
      </w:r>
      <w:proofErr w:type="spellStart"/>
      <w:r>
        <w:rPr>
          <w:rStyle w:val="ft95"/>
          <w:rFonts w:ascii="Courier New" w:eastAsiaTheme="majorEastAsia" w:hAnsi="Courier New" w:cs="Courier New"/>
          <w:color w:val="003399"/>
          <w:sz w:val="18"/>
          <w:szCs w:val="18"/>
        </w:rPr>
        <w:t>draw</w:t>
      </w:r>
      <w:proofErr w:type="spellEnd"/>
      <w:r>
        <w:rPr>
          <w:rStyle w:val="ft95"/>
          <w:rFonts w:ascii="Courier New" w:eastAsiaTheme="majorEastAsia" w:hAnsi="Courier New" w:cs="Courier New"/>
          <w:color w:val="003399"/>
          <w:sz w:val="18"/>
          <w:szCs w:val="18"/>
        </w:rPr>
        <w:t xml:space="preserve"> </w:t>
      </w:r>
      <w:proofErr w:type="spellStart"/>
      <w:r>
        <w:rPr>
          <w:rStyle w:val="ft95"/>
          <w:rFonts w:ascii="Courier New" w:eastAsiaTheme="majorEastAsia" w:hAnsi="Courier New" w:cs="Courier New"/>
          <w:color w:val="003399"/>
          <w:sz w:val="18"/>
          <w:szCs w:val="18"/>
        </w:rPr>
        <w:t>other</w:t>
      </w:r>
      <w:proofErr w:type="spellEnd"/>
      <w:r>
        <w:rPr>
          <w:rStyle w:val="ft95"/>
          <w:rFonts w:ascii="Courier New" w:eastAsiaTheme="majorEastAsia" w:hAnsi="Courier New" w:cs="Courier New"/>
          <w:color w:val="003399"/>
          <w:sz w:val="18"/>
          <w:szCs w:val="18"/>
        </w:rPr>
        <w:t xml:space="preserve"> </w:t>
      </w:r>
      <w:proofErr w:type="spellStart"/>
      <w:r>
        <w:rPr>
          <w:rStyle w:val="ft95"/>
          <w:rFonts w:ascii="Courier New" w:eastAsiaTheme="majorEastAsia" w:hAnsi="Courier New" w:cs="Courier New"/>
          <w:color w:val="003399"/>
          <w:sz w:val="18"/>
          <w:szCs w:val="18"/>
        </w:rPr>
        <w:t>column</w:t>
      </w:r>
      <w:proofErr w:type="spellEnd"/>
      <w:r>
        <w:rPr>
          <w:rStyle w:val="ft95"/>
          <w:rFonts w:ascii="Courier New" w:eastAsiaTheme="majorEastAsia" w:hAnsi="Courier New" w:cs="Courier New"/>
          <w:color w:val="003399"/>
          <w:sz w:val="18"/>
          <w:szCs w:val="18"/>
        </w:rPr>
        <w:t xml:space="preserve"> </w:t>
      </w:r>
      <w:proofErr w:type="spellStart"/>
      <w:r>
        <w:rPr>
          <w:rStyle w:val="ft95"/>
          <w:rFonts w:ascii="Courier New" w:eastAsiaTheme="majorEastAsia" w:hAnsi="Courier New" w:cs="Courier New"/>
          <w:color w:val="003399"/>
          <w:sz w:val="18"/>
          <w:szCs w:val="18"/>
        </w:rPr>
        <w:t>part</w:t>
      </w:r>
      <w:proofErr w:type="spellEnd"/>
      <w:r>
        <w:rPr>
          <w:rStyle w:val="ft95"/>
          <w:rFonts w:ascii="Courier New" w:eastAsiaTheme="majorEastAsia" w:hAnsi="Courier New" w:cs="Courier New"/>
          <w:color w:val="003399"/>
          <w:sz w:val="18"/>
          <w:szCs w:val="18"/>
        </w:rPr>
        <w:t xml:space="preserve"> ...</w:t>
      </w:r>
    </w:p>
    <w:p w:rsidR="009302B7" w:rsidRDefault="009302B7" w:rsidP="009302B7">
      <w:pPr>
        <w:pStyle w:val="p408"/>
        <w:spacing w:before="0" w:beforeAutospacing="0" w:after="0" w:afterAutospacing="0" w:line="210" w:lineRule="atLeast"/>
        <w:rPr>
          <w:rFonts w:ascii="Courier New" w:hAnsi="Courier New" w:cs="Courier New"/>
          <w:color w:val="003399"/>
          <w:sz w:val="18"/>
          <w:szCs w:val="18"/>
        </w:rPr>
      </w:pPr>
      <w:r>
        <w:rPr>
          <w:rFonts w:ascii="Courier New" w:hAnsi="Courier New" w:cs="Courier New"/>
          <w:color w:val="003399"/>
          <w:sz w:val="18"/>
          <w:szCs w:val="18"/>
        </w:rPr>
        <w:t>)</w:t>
      </w:r>
    </w:p>
    <w:p w:rsidR="009302B7" w:rsidRDefault="009302B7" w:rsidP="009302B7">
      <w:pPr>
        <w:pStyle w:val="p140"/>
        <w:spacing w:before="90" w:beforeAutospacing="0" w:after="0" w:afterAutospacing="0" w:line="210" w:lineRule="atLeast"/>
        <w:rPr>
          <w:rFonts w:ascii="Courier New" w:hAnsi="Courier New" w:cs="Courier New"/>
          <w:color w:val="003399"/>
          <w:sz w:val="18"/>
          <w:szCs w:val="18"/>
        </w:rPr>
      </w:pPr>
      <w:r>
        <w:rPr>
          <w:rFonts w:ascii="Courier New" w:hAnsi="Courier New" w:cs="Courier New"/>
          <w:color w:val="003399"/>
          <w:sz w:val="18"/>
          <w:szCs w:val="18"/>
        </w:rPr>
        <w:t>)</w:t>
      </w:r>
    </w:p>
    <w:p w:rsidR="009302B7" w:rsidRDefault="009302B7" w:rsidP="009302B7">
      <w:pPr>
        <w:rPr>
          <w:lang w:eastAsia="ru-RU"/>
        </w:rPr>
      </w:pPr>
      <w:r w:rsidRPr="009302B7">
        <w:rPr>
          <w:lang w:eastAsia="ru-RU"/>
        </w:rPr>
        <w:t>Первая часть (</w:t>
      </w:r>
      <w:proofErr w:type="spellStart"/>
      <w:r w:rsidRPr="009302B7">
        <w:rPr>
          <w:lang w:eastAsia="ru-RU"/>
        </w:rPr>
        <w:t>name</w:t>
      </w:r>
      <w:proofErr w:type="spellEnd"/>
      <w:r w:rsidRPr="009302B7">
        <w:rPr>
          <w:lang w:eastAsia="ru-RU"/>
        </w:rPr>
        <w:t xml:space="preserve"> </w:t>
      </w:r>
      <w:proofErr w:type="spellStart"/>
      <w:r w:rsidRPr="009302B7">
        <w:rPr>
          <w:lang w:eastAsia="ru-RU"/>
        </w:rPr>
        <w:t>part</w:t>
      </w:r>
      <w:proofErr w:type="spellEnd"/>
      <w:r w:rsidRPr="009302B7">
        <w:rPr>
          <w:lang w:eastAsia="ru-RU"/>
        </w:rPr>
        <w:t>) - устанавливает переменные для прорисовки и строку имени, полученную из модели и выводимую в позиции (x, y).</w:t>
      </w:r>
    </w:p>
    <w:p w:rsidR="009302B7" w:rsidRPr="009302B7" w:rsidRDefault="009302B7" w:rsidP="009302B7">
      <w:pPr>
        <w:pStyle w:val="p627"/>
        <w:spacing w:before="90" w:beforeAutospacing="0" w:after="0" w:afterAutospacing="0" w:line="255" w:lineRule="atLeast"/>
        <w:rPr>
          <w:rFonts w:ascii="Courier New" w:hAnsi="Courier New" w:cs="Courier New"/>
          <w:color w:val="003399"/>
          <w:sz w:val="18"/>
          <w:szCs w:val="18"/>
          <w:lang w:val="en-US"/>
        </w:rPr>
      </w:pPr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(</w:t>
      </w:r>
      <w:proofErr w:type="gramStart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set</w:t>
      </w:r>
      <w:proofErr w:type="gramEnd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 xml:space="preserve"> x left) (</w:t>
      </w:r>
      <w:proofErr w:type="gramStart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set</w:t>
      </w:r>
      <w:proofErr w:type="gramEnd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 xml:space="preserve"> y top)</w:t>
      </w:r>
    </w:p>
    <w:p w:rsidR="009302B7" w:rsidRPr="009302B7" w:rsidRDefault="009302B7" w:rsidP="009302B7">
      <w:pPr>
        <w:pStyle w:val="p76"/>
        <w:spacing w:before="0" w:beforeAutospacing="0" w:after="0" w:afterAutospacing="0" w:line="210" w:lineRule="atLeast"/>
        <w:rPr>
          <w:rFonts w:ascii="Courier New" w:hAnsi="Courier New" w:cs="Courier New"/>
          <w:color w:val="003399"/>
          <w:sz w:val="18"/>
          <w:szCs w:val="18"/>
          <w:lang w:val="en-US"/>
        </w:rPr>
      </w:pPr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...</w:t>
      </w:r>
    </w:p>
    <w:p w:rsidR="009302B7" w:rsidRPr="009302B7" w:rsidRDefault="009302B7" w:rsidP="009302B7">
      <w:pPr>
        <w:pStyle w:val="p628"/>
        <w:spacing w:before="0" w:beforeAutospacing="0" w:after="0" w:afterAutospacing="0" w:line="195" w:lineRule="atLeast"/>
        <w:rPr>
          <w:rFonts w:ascii="Courier New" w:hAnsi="Courier New" w:cs="Courier New"/>
          <w:color w:val="003399"/>
          <w:sz w:val="18"/>
          <w:szCs w:val="18"/>
          <w:lang w:val="en-US"/>
        </w:rPr>
      </w:pPr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(</w:t>
      </w:r>
      <w:proofErr w:type="gramStart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set</w:t>
      </w:r>
      <w:proofErr w:type="gramEnd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 xml:space="preserve"> name (</w:t>
      </w:r>
      <w:proofErr w:type="spellStart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mofattr</w:t>
      </w:r>
      <w:proofErr w:type="spellEnd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 xml:space="preserve"> model 'Name')) (</w:t>
      </w:r>
      <w:proofErr w:type="spellStart"/>
      <w:proofErr w:type="gramStart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textout</w:t>
      </w:r>
      <w:proofErr w:type="spellEnd"/>
      <w:proofErr w:type="gramEnd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 xml:space="preserve"> x y name)</w:t>
      </w:r>
    </w:p>
    <w:p w:rsidR="009302B7" w:rsidRDefault="009302B7" w:rsidP="009302B7">
      <w:pPr>
        <w:pStyle w:val="p160"/>
        <w:spacing w:before="15" w:beforeAutospacing="0" w:after="0" w:afterAutospacing="0" w:line="210" w:lineRule="atLeast"/>
        <w:rPr>
          <w:rFonts w:ascii="Courier New" w:hAnsi="Courier New" w:cs="Courier New"/>
          <w:color w:val="003399"/>
          <w:sz w:val="18"/>
          <w:szCs w:val="18"/>
        </w:rPr>
      </w:pPr>
      <w:r>
        <w:rPr>
          <w:rFonts w:ascii="Courier New" w:hAnsi="Courier New" w:cs="Courier New"/>
          <w:color w:val="003399"/>
          <w:sz w:val="18"/>
          <w:szCs w:val="18"/>
        </w:rPr>
        <w:t>...</w:t>
      </w:r>
    </w:p>
    <w:p w:rsidR="009302B7" w:rsidRDefault="009302B7" w:rsidP="009302B7">
      <w:pPr>
        <w:rPr>
          <w:lang w:eastAsia="ru-RU"/>
        </w:rPr>
      </w:pPr>
      <w:r w:rsidRPr="009302B7">
        <w:rPr>
          <w:lang w:eastAsia="ru-RU"/>
        </w:rPr>
        <w:t>Здесь, переменные "</w:t>
      </w:r>
      <w:proofErr w:type="spellStart"/>
      <w:r w:rsidRPr="009302B7">
        <w:rPr>
          <w:lang w:eastAsia="ru-RU"/>
        </w:rPr>
        <w:t>left</w:t>
      </w:r>
      <w:proofErr w:type="spellEnd"/>
      <w:r w:rsidRPr="009302B7">
        <w:rPr>
          <w:lang w:eastAsia="ru-RU"/>
        </w:rPr>
        <w:t>" и "</w:t>
      </w:r>
      <w:proofErr w:type="spellStart"/>
      <w:r w:rsidRPr="009302B7">
        <w:rPr>
          <w:lang w:eastAsia="ru-RU"/>
        </w:rPr>
        <w:t>top</w:t>
      </w:r>
      <w:proofErr w:type="spellEnd"/>
      <w:r w:rsidRPr="009302B7">
        <w:rPr>
          <w:lang w:eastAsia="ru-RU"/>
        </w:rPr>
        <w:t xml:space="preserve">" - зарезервированные переменные. Они получают актуальные значения от </w:t>
      </w:r>
      <w:proofErr w:type="spellStart"/>
      <w:r w:rsidRPr="009302B7">
        <w:rPr>
          <w:lang w:eastAsia="ru-RU"/>
        </w:rPr>
        <w:t>StarUML</w:t>
      </w:r>
      <w:proofErr w:type="spellEnd"/>
      <w:r w:rsidRPr="009302B7">
        <w:rPr>
          <w:lang w:eastAsia="ru-RU"/>
        </w:rPr>
        <w:t xml:space="preserve"> при каждом обращении к расширению нотации, и могут возвращать значения в </w:t>
      </w:r>
      <w:proofErr w:type="spellStart"/>
      <w:r w:rsidRPr="009302B7">
        <w:rPr>
          <w:lang w:eastAsia="ru-RU"/>
        </w:rPr>
        <w:t>StarUML</w:t>
      </w:r>
      <w:proofErr w:type="spellEnd"/>
      <w:r w:rsidRPr="009302B7">
        <w:rPr>
          <w:lang w:eastAsia="ru-RU"/>
        </w:rPr>
        <w:t xml:space="preserve"> после завершения прорисовки.</w:t>
      </w:r>
    </w:p>
    <w:p w:rsidR="009302B7" w:rsidRPr="009302B7" w:rsidRDefault="009302B7" w:rsidP="009302B7">
      <w:pPr>
        <w:rPr>
          <w:lang w:eastAsia="ru-RU"/>
        </w:rPr>
      </w:pPr>
      <w:r w:rsidRPr="009302B7">
        <w:rPr>
          <w:lang w:eastAsia="ru-RU"/>
        </w:rPr>
        <w:t>Следующий код проверяет, зависит ли текущая таблица от других и рисует собственно фигуру таблицы. В цикле просматриваются ассоциации текущей таблицы (класса), если конец ассоциации соединяется с текущей таблицей, это означает, что таблица зависимая, и она прорисовывается как округленный прямоугольник. В противном случае, таблица рисуется как обычный прямоугольник, и это означает, что таблица независима от других.</w:t>
      </w:r>
    </w:p>
    <w:p w:rsidR="009302B7" w:rsidRPr="009302B7" w:rsidRDefault="009302B7" w:rsidP="009302B7">
      <w:pPr>
        <w:spacing w:before="45" w:line="210" w:lineRule="atLeast"/>
        <w:ind w:firstLine="0"/>
        <w:jc w:val="left"/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</w:pPr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(</w:t>
      </w:r>
      <w:proofErr w:type="gram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set</w:t>
      </w:r>
      <w:proofErr w:type="gram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isSuperType</w:t>
      </w:r>
      <w:proofErr w:type="spell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true)</w:t>
      </w:r>
    </w:p>
    <w:p w:rsidR="009302B7" w:rsidRPr="009302B7" w:rsidRDefault="009302B7" w:rsidP="009302B7">
      <w:pPr>
        <w:spacing w:line="255" w:lineRule="atLeast"/>
        <w:ind w:firstLine="0"/>
        <w:jc w:val="left"/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</w:pPr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(</w:t>
      </w:r>
      <w:proofErr w:type="gram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set</w:t>
      </w:r>
      <w:proofErr w:type="gram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c (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mofcolcount</w:t>
      </w:r>
      <w:proofErr w:type="spell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model 'Associations')) (</w:t>
      </w:r>
      <w:proofErr w:type="gram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for</w:t>
      </w:r>
      <w:proofErr w:type="gram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i</w:t>
      </w:r>
      <w:proofErr w:type="spell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0 (- c 1)</w:t>
      </w:r>
    </w:p>
    <w:p w:rsidR="009302B7" w:rsidRPr="009302B7" w:rsidRDefault="009302B7" w:rsidP="009302B7">
      <w:pPr>
        <w:spacing w:line="195" w:lineRule="atLeast"/>
        <w:ind w:firstLine="0"/>
        <w:jc w:val="left"/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</w:pPr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(</w:t>
      </w:r>
      <w:proofErr w:type="gram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sequence</w:t>
      </w:r>
      <w:proofErr w:type="gramEnd"/>
    </w:p>
    <w:p w:rsidR="009302B7" w:rsidRPr="009302B7" w:rsidRDefault="009302B7" w:rsidP="009302B7">
      <w:pPr>
        <w:spacing w:line="210" w:lineRule="atLeast"/>
        <w:ind w:firstLine="0"/>
        <w:jc w:val="left"/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</w:pPr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(</w:t>
      </w:r>
      <w:proofErr w:type="gram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set</w:t>
      </w:r>
      <w:proofErr w:type="gram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assocEnd</w:t>
      </w:r>
      <w:proofErr w:type="spell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(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mofcolat</w:t>
      </w:r>
      <w:proofErr w:type="spell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model 'Associations' 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i</w:t>
      </w:r>
      <w:proofErr w:type="spell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))</w:t>
      </w:r>
    </w:p>
    <w:p w:rsidR="009302B7" w:rsidRPr="009302B7" w:rsidRDefault="009302B7" w:rsidP="009302B7">
      <w:pPr>
        <w:spacing w:line="195" w:lineRule="atLeast"/>
        <w:ind w:hanging="420"/>
        <w:jc w:val="left"/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</w:pPr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(</w:t>
      </w:r>
      <w:proofErr w:type="gram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if</w:t>
      </w:r>
      <w:proofErr w:type="gram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(= 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assocEnd</w:t>
      </w:r>
      <w:proofErr w:type="spell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(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mofcolat</w:t>
      </w:r>
      <w:proofErr w:type="spell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(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mofref</w:t>
      </w:r>
      <w:proofErr w:type="spell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assocEnd</w:t>
      </w:r>
      <w:proofErr w:type="spell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'Association') 'Connections' 1)) (set 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isSuperType</w:t>
      </w:r>
      <w:proofErr w:type="spell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false)</w:t>
      </w:r>
    </w:p>
    <w:p w:rsidR="009302B7" w:rsidRPr="009302B7" w:rsidRDefault="009302B7" w:rsidP="009302B7">
      <w:pPr>
        <w:spacing w:line="210" w:lineRule="atLeast"/>
        <w:ind w:firstLine="0"/>
        <w:jc w:val="left"/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</w:pPr>
      <w:proofErr w:type="gram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nil</w:t>
      </w:r>
      <w:proofErr w:type="gram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)))</w:t>
      </w:r>
    </w:p>
    <w:p w:rsidR="009302B7" w:rsidRPr="009302B7" w:rsidRDefault="009302B7" w:rsidP="009302B7">
      <w:pPr>
        <w:spacing w:line="210" w:lineRule="atLeast"/>
        <w:ind w:firstLine="0"/>
        <w:jc w:val="left"/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</w:pPr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...</w:t>
      </w:r>
    </w:p>
    <w:p w:rsidR="009302B7" w:rsidRPr="009302B7" w:rsidRDefault="009302B7" w:rsidP="009302B7">
      <w:pPr>
        <w:spacing w:line="195" w:lineRule="atLeast"/>
        <w:ind w:firstLine="0"/>
        <w:jc w:val="left"/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</w:pPr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// outline (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setdefaultstyle</w:t>
      </w:r>
      <w:proofErr w:type="spell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) (if 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isSuperType</w:t>
      </w:r>
      <w:proofErr w:type="spellEnd"/>
    </w:p>
    <w:p w:rsidR="009302B7" w:rsidRPr="009302B7" w:rsidRDefault="009302B7" w:rsidP="009302B7">
      <w:pPr>
        <w:spacing w:line="210" w:lineRule="atLeast"/>
        <w:ind w:firstLine="0"/>
        <w:jc w:val="left"/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</w:pPr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(</w:t>
      </w:r>
      <w:proofErr w:type="spellStart"/>
      <w:proofErr w:type="gram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rect</w:t>
      </w:r>
      <w:proofErr w:type="spellEnd"/>
      <w:proofErr w:type="gram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x y right bottom)</w:t>
      </w:r>
    </w:p>
    <w:p w:rsidR="009302B7" w:rsidRPr="009302B7" w:rsidRDefault="009302B7" w:rsidP="009302B7">
      <w:pPr>
        <w:spacing w:before="30" w:line="210" w:lineRule="atLeast"/>
        <w:ind w:firstLine="0"/>
        <w:jc w:val="left"/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</w:pPr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(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roundrect</w:t>
      </w:r>
      <w:proofErr w:type="spell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x y right bottom 10 10))</w:t>
      </w:r>
    </w:p>
    <w:p w:rsidR="009302B7" w:rsidRPr="009302B7" w:rsidRDefault="009302B7" w:rsidP="009302B7">
      <w:pPr>
        <w:rPr>
          <w:lang w:eastAsia="ru-RU"/>
        </w:rPr>
      </w:pPr>
      <w:r w:rsidRPr="009302B7">
        <w:rPr>
          <w:lang w:eastAsia="ru-RU"/>
        </w:rPr>
        <w:t>При отображении столбцов, циклически перебираются все столбцы, которые содержит</w:t>
      </w:r>
      <w:r w:rsidRPr="009302B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302B7">
        <w:rPr>
          <w:lang w:eastAsia="ru-RU"/>
        </w:rPr>
        <w:t xml:space="preserve">таблица. Элементы, значение тега PK у которых истинно, </w:t>
      </w:r>
      <w:r w:rsidRPr="009302B7">
        <w:rPr>
          <w:lang w:eastAsia="ru-RU"/>
        </w:rPr>
        <w:lastRenderedPageBreak/>
        <w:t>рисуются перед другими столбцами, иконка PK прорисовывается слева, а имя столбца прорисовывается с правой стороны.</w:t>
      </w:r>
    </w:p>
    <w:p w:rsidR="009302B7" w:rsidRPr="009302B7" w:rsidRDefault="009302B7" w:rsidP="009302B7">
      <w:pPr>
        <w:spacing w:before="90" w:line="210" w:lineRule="atLeast"/>
        <w:ind w:firstLine="0"/>
        <w:jc w:val="left"/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</w:pPr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...</w:t>
      </w:r>
    </w:p>
    <w:p w:rsidR="009302B7" w:rsidRPr="009302B7" w:rsidRDefault="009302B7" w:rsidP="009302B7">
      <w:pPr>
        <w:spacing w:line="255" w:lineRule="atLeast"/>
        <w:ind w:hanging="420"/>
        <w:jc w:val="left"/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</w:pPr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(</w:t>
      </w:r>
      <w:proofErr w:type="gram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for</w:t>
      </w:r>
      <w:proofErr w:type="gram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i</w:t>
      </w:r>
      <w:proofErr w:type="spell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0 (- (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mofColCount</w:t>
      </w:r>
      <w:proofErr w:type="spell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model 'Attributes') 1) (sequence</w:t>
      </w:r>
    </w:p>
    <w:p w:rsidR="009302B7" w:rsidRPr="009302B7" w:rsidRDefault="009302B7" w:rsidP="009302B7">
      <w:pPr>
        <w:spacing w:line="210" w:lineRule="atLeast"/>
        <w:ind w:firstLine="0"/>
        <w:jc w:val="left"/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</w:pPr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// select 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i-th</w:t>
      </w:r>
      <w:proofErr w:type="spell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column</w:t>
      </w:r>
    </w:p>
    <w:p w:rsidR="009302B7" w:rsidRPr="009302B7" w:rsidRDefault="009302B7" w:rsidP="009302B7">
      <w:pPr>
        <w:spacing w:line="195" w:lineRule="atLeast"/>
        <w:ind w:firstLine="0"/>
        <w:jc w:val="left"/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</w:pPr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(</w:t>
      </w:r>
      <w:proofErr w:type="gram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set</w:t>
      </w:r>
      <w:proofErr w:type="gram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attr</w:t>
      </w:r>
      <w:proofErr w:type="spell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(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mofColAt</w:t>
      </w:r>
      <w:proofErr w:type="spell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model 'Attributes' 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i</w:t>
      </w:r>
      <w:proofErr w:type="spell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))</w:t>
      </w:r>
    </w:p>
    <w:p w:rsidR="009302B7" w:rsidRPr="009302B7" w:rsidRDefault="009302B7" w:rsidP="009302B7">
      <w:pPr>
        <w:spacing w:line="210" w:lineRule="atLeast"/>
        <w:ind w:firstLine="0"/>
        <w:jc w:val="left"/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</w:pPr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...</w:t>
      </w:r>
    </w:p>
    <w:p w:rsidR="009302B7" w:rsidRPr="009302B7" w:rsidRDefault="009302B7" w:rsidP="009302B7">
      <w:pPr>
        <w:spacing w:line="195" w:lineRule="atLeast"/>
        <w:ind w:firstLine="0"/>
        <w:jc w:val="left"/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</w:pPr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// column is PK?</w:t>
      </w:r>
    </w:p>
    <w:p w:rsidR="009302B7" w:rsidRPr="009302B7" w:rsidRDefault="009302B7" w:rsidP="009302B7">
      <w:pPr>
        <w:spacing w:line="210" w:lineRule="atLeast"/>
        <w:ind w:hanging="420"/>
        <w:jc w:val="left"/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</w:pPr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(</w:t>
      </w:r>
      <w:proofErr w:type="gram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if</w:t>
      </w:r>
      <w:proofErr w:type="gram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(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tagVal</w:t>
      </w:r>
      <w:proofErr w:type="spell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attr</w:t>
      </w:r>
      <w:proofErr w:type="spell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'ERD' 'column' 'PK') (sequence</w:t>
      </w:r>
    </w:p>
    <w:p w:rsidR="009302B7" w:rsidRPr="009302B7" w:rsidRDefault="009302B7" w:rsidP="009302B7">
      <w:pPr>
        <w:spacing w:line="195" w:lineRule="atLeast"/>
        <w:ind w:firstLine="0"/>
        <w:jc w:val="left"/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</w:pPr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...</w:t>
      </w:r>
    </w:p>
    <w:p w:rsidR="009302B7" w:rsidRPr="009302B7" w:rsidRDefault="009302B7" w:rsidP="009302B7">
      <w:pPr>
        <w:spacing w:line="210" w:lineRule="atLeast"/>
        <w:ind w:firstLine="0"/>
        <w:jc w:val="left"/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</w:pPr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(</w:t>
      </w:r>
      <w:proofErr w:type="gram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set</w:t>
      </w:r>
      <w:proofErr w:type="gram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attrName</w:t>
      </w:r>
      <w:proofErr w:type="spell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(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mofAttr</w:t>
      </w:r>
      <w:proofErr w:type="spell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attr</w:t>
      </w:r>
      <w:proofErr w:type="spell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'Name'))</w:t>
      </w:r>
    </w:p>
    <w:p w:rsidR="009302B7" w:rsidRPr="009302B7" w:rsidRDefault="009302B7" w:rsidP="009302B7">
      <w:pPr>
        <w:spacing w:line="195" w:lineRule="atLeast"/>
        <w:ind w:firstLine="0"/>
        <w:jc w:val="left"/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</w:pPr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...</w:t>
      </w:r>
    </w:p>
    <w:p w:rsidR="009302B7" w:rsidRPr="009302B7" w:rsidRDefault="009302B7" w:rsidP="009302B7">
      <w:pPr>
        <w:spacing w:line="195" w:lineRule="atLeast"/>
        <w:ind w:firstLine="0"/>
        <w:jc w:val="left"/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</w:pPr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(</w:t>
      </w:r>
      <w:proofErr w:type="spellStart"/>
      <w:proofErr w:type="gram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drawbitmap</w:t>
      </w:r>
      <w:proofErr w:type="spellEnd"/>
      <w:proofErr w:type="gram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x y 'primarykey.bmp' true) (</w:t>
      </w:r>
      <w:proofErr w:type="spellStart"/>
      <w:proofErr w:type="gram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textout</w:t>
      </w:r>
      <w:proofErr w:type="spellEnd"/>
      <w:proofErr w:type="gram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(+ x 16) y 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attrName</w:t>
      </w:r>
      <w:proofErr w:type="spell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) (</w:t>
      </w:r>
      <w:proofErr w:type="spellStart"/>
      <w:proofErr w:type="gram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setdefaultstyle</w:t>
      </w:r>
      <w:proofErr w:type="spellEnd"/>
      <w:proofErr w:type="gram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)</w:t>
      </w:r>
    </w:p>
    <w:p w:rsidR="009302B7" w:rsidRPr="009302B7" w:rsidRDefault="009302B7" w:rsidP="009302B7">
      <w:pPr>
        <w:spacing w:line="210" w:lineRule="atLeast"/>
        <w:ind w:firstLine="0"/>
        <w:jc w:val="left"/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</w:pPr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... ))))</w:t>
      </w:r>
    </w:p>
    <w:p w:rsidR="009302B7" w:rsidRPr="009302B7" w:rsidRDefault="009302B7" w:rsidP="009302B7">
      <w:pPr>
        <w:spacing w:line="210" w:lineRule="atLeast"/>
        <w:ind w:firstLine="0"/>
        <w:jc w:val="left"/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</w:pPr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...</w:t>
      </w:r>
    </w:p>
    <w:p w:rsidR="009302B7" w:rsidRPr="009302B7" w:rsidRDefault="009302B7" w:rsidP="009302B7">
      <w:pPr>
        <w:spacing w:before="15" w:line="210" w:lineRule="atLeast"/>
        <w:ind w:firstLine="0"/>
        <w:jc w:val="left"/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</w:pPr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(</w:t>
      </w:r>
      <w:proofErr w:type="gram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line</w:t>
      </w:r>
      <w:proofErr w:type="gram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left y right y)</w:t>
      </w:r>
    </w:p>
    <w:p w:rsidR="009302B7" w:rsidRPr="009302B7" w:rsidRDefault="009302B7" w:rsidP="009302B7">
      <w:pPr>
        <w:rPr>
          <w:lang w:eastAsia="ru-RU"/>
        </w:rPr>
      </w:pPr>
      <w:r w:rsidRPr="009302B7">
        <w:rPr>
          <w:lang w:eastAsia="ru-RU"/>
        </w:rPr>
        <w:t>То же самое повторяется для всех столбцов. Элементы, значение тега PK у которых ложно, рисуются с иконкой обычной колонки под столбцами PK.</w:t>
      </w:r>
    </w:p>
    <w:p w:rsidR="009302B7" w:rsidRPr="009302B7" w:rsidRDefault="009302B7" w:rsidP="009302B7">
      <w:pPr>
        <w:spacing w:line="210" w:lineRule="atLeast"/>
        <w:ind w:firstLine="0"/>
        <w:jc w:val="left"/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</w:pPr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...</w:t>
      </w:r>
    </w:p>
    <w:p w:rsidR="009302B7" w:rsidRPr="009302B7" w:rsidRDefault="009302B7" w:rsidP="009302B7">
      <w:pPr>
        <w:spacing w:before="105" w:line="210" w:lineRule="atLeast"/>
        <w:ind w:firstLine="0"/>
        <w:jc w:val="left"/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</w:pPr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(</w:t>
      </w:r>
      <w:proofErr w:type="gram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for</w:t>
      </w:r>
      <w:proofErr w:type="gram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i</w:t>
      </w:r>
      <w:proofErr w:type="spell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0 (- (</w:t>
      </w:r>
      <w:proofErr w:type="spellStart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>mofColCount</w:t>
      </w:r>
      <w:proofErr w:type="spellEnd"/>
      <w:r w:rsidRPr="009302B7">
        <w:rPr>
          <w:rFonts w:ascii="Courier New" w:eastAsia="Times New Roman" w:hAnsi="Courier New" w:cs="Courier New"/>
          <w:color w:val="003399"/>
          <w:sz w:val="18"/>
          <w:szCs w:val="18"/>
          <w:lang w:val="en-US" w:eastAsia="ru-RU"/>
        </w:rPr>
        <w:t xml:space="preserve"> model 'Attributes') 1)</w:t>
      </w:r>
    </w:p>
    <w:p w:rsidR="009302B7" w:rsidRPr="009302B7" w:rsidRDefault="009302B7" w:rsidP="009302B7">
      <w:pPr>
        <w:pStyle w:val="p639"/>
        <w:spacing w:before="135" w:beforeAutospacing="0" w:after="0" w:afterAutospacing="0" w:line="210" w:lineRule="atLeast"/>
        <w:rPr>
          <w:rFonts w:ascii="Courier New" w:hAnsi="Courier New" w:cs="Courier New"/>
          <w:color w:val="003399"/>
          <w:sz w:val="18"/>
          <w:szCs w:val="18"/>
          <w:lang w:val="en-US"/>
        </w:rPr>
      </w:pPr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(</w:t>
      </w:r>
      <w:proofErr w:type="gramStart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sequence</w:t>
      </w:r>
      <w:proofErr w:type="gramEnd"/>
    </w:p>
    <w:p w:rsidR="009302B7" w:rsidRPr="009302B7" w:rsidRDefault="009302B7" w:rsidP="009302B7">
      <w:pPr>
        <w:pStyle w:val="p333"/>
        <w:spacing w:before="0" w:beforeAutospacing="0" w:after="0" w:afterAutospacing="0" w:line="210" w:lineRule="atLeast"/>
        <w:rPr>
          <w:rFonts w:ascii="Courier New" w:hAnsi="Courier New" w:cs="Courier New"/>
          <w:color w:val="003399"/>
          <w:sz w:val="18"/>
          <w:szCs w:val="18"/>
          <w:lang w:val="en-US"/>
        </w:rPr>
      </w:pPr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 xml:space="preserve">// select </w:t>
      </w:r>
      <w:proofErr w:type="spellStart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i-th</w:t>
      </w:r>
      <w:proofErr w:type="spellEnd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 xml:space="preserve"> column</w:t>
      </w:r>
    </w:p>
    <w:p w:rsidR="009302B7" w:rsidRPr="009302B7" w:rsidRDefault="009302B7" w:rsidP="009302B7">
      <w:pPr>
        <w:pStyle w:val="p640"/>
        <w:spacing w:before="0" w:beforeAutospacing="0" w:after="0" w:afterAutospacing="0" w:line="240" w:lineRule="atLeast"/>
        <w:rPr>
          <w:rFonts w:ascii="Courier New" w:hAnsi="Courier New" w:cs="Courier New"/>
          <w:color w:val="003399"/>
          <w:sz w:val="18"/>
          <w:szCs w:val="18"/>
          <w:lang w:val="en-US"/>
        </w:rPr>
      </w:pPr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(</w:t>
      </w:r>
      <w:proofErr w:type="gramStart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set</w:t>
      </w:r>
      <w:proofErr w:type="gramEnd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 xml:space="preserve"> </w:t>
      </w:r>
      <w:proofErr w:type="spellStart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attr</w:t>
      </w:r>
      <w:proofErr w:type="spellEnd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 xml:space="preserve"> (</w:t>
      </w:r>
      <w:proofErr w:type="spellStart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mofColAt</w:t>
      </w:r>
      <w:proofErr w:type="spellEnd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 xml:space="preserve"> model 'Attributes' </w:t>
      </w:r>
      <w:proofErr w:type="spellStart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i</w:t>
      </w:r>
      <w:proofErr w:type="spellEnd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)) (</w:t>
      </w:r>
      <w:proofErr w:type="gramStart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set</w:t>
      </w:r>
      <w:proofErr w:type="gramEnd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 xml:space="preserve"> keys '')</w:t>
      </w:r>
    </w:p>
    <w:p w:rsidR="009302B7" w:rsidRPr="009302B7" w:rsidRDefault="009302B7" w:rsidP="009302B7">
      <w:pPr>
        <w:pStyle w:val="p333"/>
        <w:spacing w:before="0" w:beforeAutospacing="0" w:after="0" w:afterAutospacing="0" w:line="210" w:lineRule="atLeast"/>
        <w:rPr>
          <w:rFonts w:ascii="Courier New" w:hAnsi="Courier New" w:cs="Courier New"/>
          <w:color w:val="003399"/>
          <w:sz w:val="18"/>
          <w:szCs w:val="18"/>
          <w:lang w:val="en-US"/>
        </w:rPr>
      </w:pPr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...</w:t>
      </w:r>
    </w:p>
    <w:p w:rsidR="009302B7" w:rsidRPr="009302B7" w:rsidRDefault="009302B7" w:rsidP="009302B7">
      <w:pPr>
        <w:pStyle w:val="p333"/>
        <w:spacing w:before="0" w:beforeAutospacing="0" w:after="0" w:afterAutospacing="0" w:line="210" w:lineRule="atLeast"/>
        <w:rPr>
          <w:rFonts w:ascii="Courier New" w:hAnsi="Courier New" w:cs="Courier New"/>
          <w:color w:val="003399"/>
          <w:sz w:val="18"/>
          <w:szCs w:val="18"/>
          <w:lang w:val="en-US"/>
        </w:rPr>
      </w:pPr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// column is not PK?</w:t>
      </w:r>
    </w:p>
    <w:p w:rsidR="009302B7" w:rsidRPr="009302B7" w:rsidRDefault="009302B7" w:rsidP="009302B7">
      <w:pPr>
        <w:pStyle w:val="p641"/>
        <w:spacing w:before="0" w:beforeAutospacing="0" w:after="0" w:afterAutospacing="0" w:line="210" w:lineRule="atLeast"/>
        <w:rPr>
          <w:rFonts w:ascii="Courier New" w:hAnsi="Courier New" w:cs="Courier New"/>
          <w:color w:val="003399"/>
          <w:sz w:val="18"/>
          <w:szCs w:val="18"/>
          <w:lang w:val="en-US"/>
        </w:rPr>
      </w:pPr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(</w:t>
      </w:r>
      <w:proofErr w:type="gramStart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if</w:t>
      </w:r>
      <w:proofErr w:type="gramEnd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 xml:space="preserve"> (= (</w:t>
      </w:r>
      <w:proofErr w:type="spellStart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tagVal</w:t>
      </w:r>
      <w:proofErr w:type="spellEnd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 xml:space="preserve"> </w:t>
      </w:r>
      <w:proofErr w:type="spellStart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attr</w:t>
      </w:r>
      <w:proofErr w:type="spellEnd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 xml:space="preserve"> 'ERD' 'column' 'PK') false) (sequence</w:t>
      </w:r>
    </w:p>
    <w:p w:rsidR="009302B7" w:rsidRPr="009302B7" w:rsidRDefault="009302B7" w:rsidP="009302B7">
      <w:pPr>
        <w:pStyle w:val="p350"/>
        <w:spacing w:before="0" w:beforeAutospacing="0" w:after="0" w:afterAutospacing="0" w:line="195" w:lineRule="atLeast"/>
        <w:rPr>
          <w:rFonts w:ascii="Courier New" w:hAnsi="Courier New" w:cs="Courier New"/>
          <w:color w:val="003399"/>
          <w:sz w:val="18"/>
          <w:szCs w:val="18"/>
          <w:lang w:val="en-US"/>
        </w:rPr>
      </w:pPr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...</w:t>
      </w:r>
    </w:p>
    <w:p w:rsidR="009302B7" w:rsidRPr="009302B7" w:rsidRDefault="009302B7" w:rsidP="009302B7">
      <w:pPr>
        <w:pStyle w:val="p350"/>
        <w:spacing w:before="0" w:beforeAutospacing="0" w:after="0" w:afterAutospacing="0" w:line="210" w:lineRule="atLeast"/>
        <w:rPr>
          <w:rFonts w:ascii="Courier New" w:hAnsi="Courier New" w:cs="Courier New"/>
          <w:color w:val="003399"/>
          <w:sz w:val="18"/>
          <w:szCs w:val="18"/>
          <w:lang w:val="en-US"/>
        </w:rPr>
      </w:pPr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(</w:t>
      </w:r>
      <w:proofErr w:type="gramStart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set</w:t>
      </w:r>
      <w:proofErr w:type="gramEnd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 xml:space="preserve"> </w:t>
      </w:r>
      <w:proofErr w:type="spellStart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attrName</w:t>
      </w:r>
      <w:proofErr w:type="spellEnd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 xml:space="preserve"> (</w:t>
      </w:r>
      <w:proofErr w:type="spellStart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mofAttr</w:t>
      </w:r>
      <w:proofErr w:type="spellEnd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 xml:space="preserve"> </w:t>
      </w:r>
      <w:proofErr w:type="spellStart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attr</w:t>
      </w:r>
      <w:proofErr w:type="spellEnd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 xml:space="preserve"> 'Name'))</w:t>
      </w:r>
    </w:p>
    <w:p w:rsidR="009302B7" w:rsidRPr="009302B7" w:rsidRDefault="009302B7" w:rsidP="009302B7">
      <w:pPr>
        <w:pStyle w:val="p350"/>
        <w:spacing w:before="0" w:beforeAutospacing="0" w:after="0" w:afterAutospacing="0" w:line="195" w:lineRule="atLeast"/>
        <w:rPr>
          <w:rFonts w:ascii="Courier New" w:hAnsi="Courier New" w:cs="Courier New"/>
          <w:color w:val="003399"/>
          <w:sz w:val="18"/>
          <w:szCs w:val="18"/>
          <w:lang w:val="en-US"/>
        </w:rPr>
      </w:pPr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...</w:t>
      </w:r>
    </w:p>
    <w:p w:rsidR="009302B7" w:rsidRPr="009302B7" w:rsidRDefault="009302B7" w:rsidP="009302B7">
      <w:pPr>
        <w:pStyle w:val="p350"/>
        <w:spacing w:before="0" w:beforeAutospacing="0" w:after="0" w:afterAutospacing="0" w:line="210" w:lineRule="atLeast"/>
        <w:rPr>
          <w:rFonts w:ascii="Courier New" w:hAnsi="Courier New" w:cs="Courier New"/>
          <w:color w:val="003399"/>
          <w:sz w:val="18"/>
          <w:szCs w:val="18"/>
          <w:lang w:val="en-US"/>
        </w:rPr>
      </w:pPr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// draw column</w:t>
      </w:r>
    </w:p>
    <w:p w:rsidR="009302B7" w:rsidRPr="009302B7" w:rsidRDefault="009302B7" w:rsidP="009302B7">
      <w:pPr>
        <w:pStyle w:val="p642"/>
        <w:spacing w:before="0" w:beforeAutospacing="0" w:after="0" w:afterAutospacing="0" w:line="195" w:lineRule="atLeast"/>
        <w:rPr>
          <w:rFonts w:ascii="Courier New" w:hAnsi="Courier New" w:cs="Courier New"/>
          <w:color w:val="003399"/>
          <w:sz w:val="18"/>
          <w:szCs w:val="18"/>
          <w:lang w:val="en-US"/>
        </w:rPr>
      </w:pPr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(</w:t>
      </w:r>
      <w:proofErr w:type="spellStart"/>
      <w:proofErr w:type="gramStart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drawbitmap</w:t>
      </w:r>
      <w:proofErr w:type="spellEnd"/>
      <w:proofErr w:type="gramEnd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 xml:space="preserve"> x y 'column.bmp' true)) (</w:t>
      </w:r>
      <w:proofErr w:type="spellStart"/>
      <w:proofErr w:type="gramStart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textout</w:t>
      </w:r>
      <w:proofErr w:type="spellEnd"/>
      <w:proofErr w:type="gramEnd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 xml:space="preserve"> (+ x 16) y </w:t>
      </w:r>
      <w:proofErr w:type="spellStart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attrName</w:t>
      </w:r>
      <w:proofErr w:type="spellEnd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) (</w:t>
      </w:r>
      <w:proofErr w:type="spellStart"/>
      <w:proofErr w:type="gramStart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setdefaultstyle</w:t>
      </w:r>
      <w:proofErr w:type="spellEnd"/>
      <w:proofErr w:type="gramEnd"/>
      <w:r w:rsidRPr="009302B7">
        <w:rPr>
          <w:rFonts w:ascii="Courier New" w:hAnsi="Courier New" w:cs="Courier New"/>
          <w:color w:val="003399"/>
          <w:sz w:val="18"/>
          <w:szCs w:val="18"/>
          <w:lang w:val="en-US"/>
        </w:rPr>
        <w:t>)</w:t>
      </w:r>
    </w:p>
    <w:p w:rsidR="009302B7" w:rsidRDefault="009302B7" w:rsidP="009302B7">
      <w:pPr>
        <w:pStyle w:val="p643"/>
        <w:spacing w:before="30" w:beforeAutospacing="0" w:after="0" w:afterAutospacing="0" w:line="210" w:lineRule="atLeast"/>
        <w:rPr>
          <w:rFonts w:ascii="Courier New" w:hAnsi="Courier New" w:cs="Courier New"/>
          <w:color w:val="003399"/>
          <w:sz w:val="18"/>
          <w:szCs w:val="18"/>
        </w:rPr>
      </w:pPr>
      <w:r>
        <w:rPr>
          <w:rFonts w:ascii="Courier New" w:hAnsi="Courier New" w:cs="Courier New"/>
          <w:color w:val="003399"/>
          <w:sz w:val="18"/>
          <w:szCs w:val="18"/>
        </w:rPr>
        <w:t>... ))))</w:t>
      </w:r>
    </w:p>
    <w:p w:rsidR="009302B7" w:rsidRPr="009302B7" w:rsidRDefault="009302B7" w:rsidP="009302B7">
      <w:pPr>
        <w:rPr>
          <w:lang w:eastAsia="ru-RU"/>
        </w:rPr>
      </w:pPr>
      <w:r>
        <w:rPr>
          <w:lang w:eastAsia="ru-RU"/>
        </w:rPr>
        <w:t xml:space="preserve">Далее можно </w:t>
      </w:r>
      <w:proofErr w:type="gramStart"/>
      <w:r>
        <w:rPr>
          <w:lang w:eastAsia="ru-RU"/>
        </w:rPr>
        <w:t xml:space="preserve">создавать </w:t>
      </w:r>
      <w:r>
        <w:rPr>
          <w:lang w:val="en-US" w:eastAsia="ru-RU"/>
        </w:rPr>
        <w:t>ER</w:t>
      </w:r>
      <w:r w:rsidRPr="009302B7">
        <w:rPr>
          <w:lang w:eastAsia="ru-RU"/>
        </w:rPr>
        <w:t>-</w:t>
      </w:r>
      <w:r>
        <w:rPr>
          <w:lang w:eastAsia="ru-RU"/>
        </w:rPr>
        <w:t>модели используя</w:t>
      </w:r>
      <w:proofErr w:type="gramEnd"/>
      <w:r>
        <w:rPr>
          <w:lang w:eastAsia="ru-RU"/>
        </w:rPr>
        <w:t xml:space="preserve"> модернизированную нотацию. Пример нотации приведен на рис. 5.1.</w:t>
      </w:r>
    </w:p>
    <w:p w:rsidR="001D634C" w:rsidRPr="009302B7" w:rsidRDefault="009302B7" w:rsidP="009302B7">
      <w:pPr>
        <w:ind w:firstLine="0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3598F87" wp14:editId="4FE99BF3">
            <wp:extent cx="6120130" cy="47459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4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34C" w:rsidRDefault="001D634C" w:rsidP="001D634C">
      <w:pPr>
        <w:rPr>
          <w:lang w:eastAsia="ru-RU"/>
        </w:rPr>
      </w:pPr>
      <w:r>
        <w:rPr>
          <w:lang w:eastAsia="ru-RU"/>
        </w:rPr>
        <w:t xml:space="preserve">Рисунок 5.1 </w:t>
      </w:r>
      <w:r w:rsidR="009302B7">
        <w:rPr>
          <w:lang w:eastAsia="ru-RU"/>
        </w:rPr>
        <w:t>–</w:t>
      </w:r>
      <w:r>
        <w:rPr>
          <w:lang w:eastAsia="ru-RU"/>
        </w:rPr>
        <w:t xml:space="preserve"> </w:t>
      </w:r>
      <w:r w:rsidR="009302B7">
        <w:rPr>
          <w:lang w:eastAsia="ru-RU"/>
        </w:rPr>
        <w:t>Пример использования модернизированной нотации</w:t>
      </w:r>
    </w:p>
    <w:p w:rsidR="001D634C" w:rsidRPr="00CE77D8" w:rsidRDefault="001D634C" w:rsidP="001D634C">
      <w:pPr>
        <w:rPr>
          <w:lang w:eastAsia="ru-RU"/>
        </w:rPr>
      </w:pPr>
    </w:p>
    <w:p w:rsidR="00E36B46" w:rsidRPr="00E36B46" w:rsidRDefault="00E36B46" w:rsidP="00E36B46">
      <w:pPr>
        <w:pStyle w:val="1"/>
        <w:rPr>
          <w:rFonts w:eastAsia="Times New Roman"/>
          <w:lang w:eastAsia="ru-RU"/>
        </w:rPr>
      </w:pPr>
      <w:bookmarkStart w:id="26" w:name="_Toc468527310"/>
      <w:bookmarkStart w:id="27" w:name="_Toc15412710"/>
      <w:r w:rsidRPr="00E36B46">
        <w:rPr>
          <w:rFonts w:eastAsia="Times New Roman"/>
          <w:lang w:eastAsia="ru-RU"/>
        </w:rPr>
        <w:lastRenderedPageBreak/>
        <w:t>Заключение</w:t>
      </w:r>
      <w:bookmarkEnd w:id="26"/>
      <w:bookmarkEnd w:id="27"/>
    </w:p>
    <w:p w:rsidR="007E3251" w:rsidRPr="00CE0E25" w:rsidRDefault="007E3251" w:rsidP="007E3251">
      <w:pPr>
        <w:rPr>
          <w:lang w:eastAsia="ru-RU"/>
        </w:rPr>
      </w:pPr>
      <w:r w:rsidRPr="00CE0E25">
        <w:rPr>
          <w:lang w:eastAsia="ru-RU"/>
        </w:rPr>
        <w:t>В рамках подготовки настоящего исследования были рассмотрены следующие вопросы:</w:t>
      </w:r>
    </w:p>
    <w:p w:rsidR="007E3251" w:rsidRPr="00CE0E25" w:rsidRDefault="007E3251" w:rsidP="007E3251">
      <w:pPr>
        <w:rPr>
          <w:lang w:eastAsia="ru-RU"/>
        </w:rPr>
      </w:pPr>
      <w:r w:rsidRPr="00CE0E25">
        <w:rPr>
          <w:lang w:eastAsia="ru-RU"/>
        </w:rPr>
        <w:t>- изучение, анализ и совершенствования организационной структуры управления предприятием;</w:t>
      </w:r>
    </w:p>
    <w:p w:rsidR="007E3251" w:rsidRPr="00CE0E25" w:rsidRDefault="007E3251" w:rsidP="007E3251">
      <w:pPr>
        <w:rPr>
          <w:lang w:eastAsia="ru-RU"/>
        </w:rPr>
      </w:pPr>
      <w:r w:rsidRPr="00CE0E25">
        <w:rPr>
          <w:lang w:eastAsia="ru-RU"/>
        </w:rPr>
        <w:t>-рассмотрение и анализ существующей организационной структуры управления предприятием;</w:t>
      </w:r>
    </w:p>
    <w:p w:rsidR="007E3251" w:rsidRPr="00CE0E25" w:rsidRDefault="007E3251" w:rsidP="007E3251">
      <w:pPr>
        <w:rPr>
          <w:lang w:eastAsia="ru-RU"/>
        </w:rPr>
      </w:pPr>
      <w:r w:rsidRPr="00CE0E25">
        <w:rPr>
          <w:lang w:eastAsia="ru-RU"/>
        </w:rPr>
        <w:t>-выдвижение предложений по совершенствованию организационной структуры.</w:t>
      </w:r>
    </w:p>
    <w:p w:rsidR="007E3251" w:rsidRPr="00CE0E25" w:rsidRDefault="007E3251" w:rsidP="007E3251">
      <w:pPr>
        <w:rPr>
          <w:lang w:eastAsia="ru-RU"/>
        </w:rPr>
      </w:pPr>
      <w:r w:rsidRPr="00CE0E25">
        <w:rPr>
          <w:lang w:eastAsia="ru-RU"/>
        </w:rPr>
        <w:t xml:space="preserve">Таким образом, анализ показал, что любая организационная система подразделяется на две подсистемы: материально обеспечивающая подсистема, занимающаяся переработкой поступающих в её распоряжение ресурсов в товары и услуги и подсистема управления, в задачу которой входит руководство, </w:t>
      </w:r>
      <w:proofErr w:type="gramStart"/>
      <w:r w:rsidRPr="00CE0E25">
        <w:rPr>
          <w:lang w:eastAsia="ru-RU"/>
        </w:rPr>
        <w:t>контроль за</w:t>
      </w:r>
      <w:proofErr w:type="gramEnd"/>
      <w:r w:rsidRPr="00CE0E25">
        <w:rPr>
          <w:lang w:eastAsia="ru-RU"/>
        </w:rPr>
        <w:t xml:space="preserve"> деятельностью организационной системой. Последнюю называют – управляющая система, которая имеет свою структуру, обеспечивающую условия для рационального разделения труда и взаимной кооперации. В рамках данной структуры работники-менеджеры имеют свои задачи, зоны ответственности. При этом</w:t>
      </w:r>
      <w:proofErr w:type="gramStart"/>
      <w:r w:rsidRPr="00CE0E25">
        <w:rPr>
          <w:lang w:eastAsia="ru-RU"/>
        </w:rPr>
        <w:t>,</w:t>
      </w:r>
      <w:proofErr w:type="gramEnd"/>
      <w:r w:rsidRPr="00CE0E25">
        <w:rPr>
          <w:lang w:eastAsia="ru-RU"/>
        </w:rPr>
        <w:t xml:space="preserve"> они вступают в отношения руководства-подчинения, контроля, сотрудничества. Эти структуры отражают и обеспечивают разделение труда, в рамках которого осуществляется процесс управления предприятием.</w:t>
      </w:r>
    </w:p>
    <w:p w:rsidR="007E3251" w:rsidRPr="00CE0E25" w:rsidRDefault="007E3251" w:rsidP="007E3251">
      <w:pPr>
        <w:rPr>
          <w:lang w:eastAsia="ru-RU"/>
        </w:rPr>
      </w:pPr>
      <w:r w:rsidRPr="00CE0E25">
        <w:rPr>
          <w:lang w:eastAsia="ru-RU"/>
        </w:rPr>
        <w:t>На основе данных исследования можно сформулировать следующие рекомендации по совершенствованию организационной структуры управления ОАО «Ростелеком»:</w:t>
      </w:r>
    </w:p>
    <w:p w:rsidR="007E3251" w:rsidRPr="00CE0E25" w:rsidRDefault="007E3251" w:rsidP="007E3251">
      <w:pPr>
        <w:rPr>
          <w:lang w:eastAsia="ru-RU"/>
        </w:rPr>
      </w:pPr>
      <w:r w:rsidRPr="00CE0E25">
        <w:rPr>
          <w:lang w:eastAsia="ru-RU"/>
        </w:rPr>
        <w:t>- расформирование хозяйственного отдела;</w:t>
      </w:r>
    </w:p>
    <w:p w:rsidR="007E3251" w:rsidRPr="00CE0E25" w:rsidRDefault="007E3251" w:rsidP="007E3251">
      <w:pPr>
        <w:rPr>
          <w:lang w:eastAsia="ru-RU"/>
        </w:rPr>
      </w:pPr>
      <w:r w:rsidRPr="00CE0E25">
        <w:rPr>
          <w:lang w:eastAsia="ru-RU"/>
        </w:rPr>
        <w:t>- общая перестройка организационной структуры;</w:t>
      </w:r>
    </w:p>
    <w:p w:rsidR="007E3251" w:rsidRPr="00CE0E25" w:rsidRDefault="007E3251" w:rsidP="007E3251">
      <w:pPr>
        <w:rPr>
          <w:lang w:eastAsia="ru-RU"/>
        </w:rPr>
      </w:pPr>
      <w:r w:rsidRPr="00CE0E25">
        <w:rPr>
          <w:lang w:eastAsia="ru-RU"/>
        </w:rPr>
        <w:t>- реорганизация отдела маркетинга.</w:t>
      </w:r>
    </w:p>
    <w:p w:rsidR="007E3251" w:rsidRPr="00E36B46" w:rsidRDefault="007E3251" w:rsidP="00AF0FC1">
      <w:pPr>
        <w:rPr>
          <w:rFonts w:eastAsia="Times New Roman" w:cs="Times New Roman"/>
          <w:color w:val="373737"/>
          <w:szCs w:val="28"/>
          <w:lang w:eastAsia="ru-RU"/>
        </w:rPr>
      </w:pPr>
    </w:p>
    <w:p w:rsidR="00E36B46" w:rsidRPr="00E36B46" w:rsidRDefault="00E36B46" w:rsidP="00E36B46">
      <w:pPr>
        <w:pStyle w:val="1"/>
        <w:rPr>
          <w:rFonts w:eastAsia="Times New Roman"/>
          <w:lang w:eastAsia="ru-RU"/>
        </w:rPr>
      </w:pPr>
      <w:bookmarkStart w:id="28" w:name="_Toc468527311"/>
      <w:bookmarkStart w:id="29" w:name="_Toc15412711"/>
      <w:r w:rsidRPr="00E36B46">
        <w:rPr>
          <w:rFonts w:eastAsia="Times New Roman"/>
          <w:lang w:eastAsia="ru-RU"/>
        </w:rPr>
        <w:lastRenderedPageBreak/>
        <w:t>Список использованной литературы и источников</w:t>
      </w:r>
      <w:bookmarkEnd w:id="28"/>
      <w:bookmarkEnd w:id="29"/>
    </w:p>
    <w:p w:rsidR="00A96C07" w:rsidRDefault="00A96C07" w:rsidP="00CE0E25">
      <w:pPr>
        <w:pStyle w:val="ad"/>
        <w:numPr>
          <w:ilvl w:val="0"/>
          <w:numId w:val="2"/>
        </w:numPr>
        <w:ind w:left="0" w:firstLine="709"/>
        <w:rPr>
          <w:lang w:eastAsia="ru-RU"/>
        </w:rPr>
      </w:pPr>
      <w:r>
        <w:rPr>
          <w:lang w:eastAsia="ru-RU"/>
        </w:rPr>
        <w:t xml:space="preserve">Аксенова О.П., </w:t>
      </w:r>
      <w:r w:rsidRPr="00D34439">
        <w:rPr>
          <w:lang w:eastAsia="ru-RU"/>
        </w:rPr>
        <w:t>Аксенов К.А.</w:t>
      </w:r>
      <w:r>
        <w:rPr>
          <w:lang w:eastAsia="ru-RU"/>
        </w:rPr>
        <w:t xml:space="preserve">, </w:t>
      </w:r>
      <w:r w:rsidRPr="00D34439">
        <w:rPr>
          <w:lang w:eastAsia="ru-RU"/>
        </w:rPr>
        <w:t xml:space="preserve"> Антонова А.С.</w:t>
      </w:r>
      <w:r>
        <w:rPr>
          <w:lang w:eastAsia="ru-RU"/>
        </w:rPr>
        <w:t xml:space="preserve">, </w:t>
      </w:r>
      <w:proofErr w:type="spellStart"/>
      <w:r w:rsidRPr="00D34439">
        <w:rPr>
          <w:lang w:eastAsia="ru-RU"/>
        </w:rPr>
        <w:t>Смолий</w:t>
      </w:r>
      <w:proofErr w:type="spellEnd"/>
      <w:r w:rsidRPr="00D34439">
        <w:rPr>
          <w:lang w:eastAsia="ru-RU"/>
        </w:rPr>
        <w:t xml:space="preserve"> Е.Ф. </w:t>
      </w:r>
      <w:r>
        <w:rPr>
          <w:lang w:eastAsia="ru-RU"/>
        </w:rPr>
        <w:t>А</w:t>
      </w:r>
      <w:r w:rsidRPr="00D34439">
        <w:rPr>
          <w:lang w:eastAsia="ru-RU"/>
        </w:rPr>
        <w:t>нализ графических нотаций для имитационного моделирования бизнес-процессов предприятия. ФГАОУ ВПО «Федеральный университет им. первого Президента России Б.Н. Ельцина»</w:t>
      </w:r>
      <w:r>
        <w:rPr>
          <w:lang w:eastAsia="ru-RU"/>
        </w:rPr>
        <w:t>. - Выпуск журнала № 4 за 2013 год</w:t>
      </w:r>
    </w:p>
    <w:p w:rsidR="00CE0E25" w:rsidRPr="00CE0E25" w:rsidRDefault="00CE0E25" w:rsidP="00CE0E25">
      <w:pPr>
        <w:pStyle w:val="ad"/>
        <w:numPr>
          <w:ilvl w:val="0"/>
          <w:numId w:val="2"/>
        </w:numPr>
        <w:ind w:left="0" w:firstLine="709"/>
        <w:rPr>
          <w:rFonts w:eastAsia="Times New Roman" w:cs="Times New Roman"/>
          <w:szCs w:val="24"/>
          <w:lang w:eastAsia="ru-RU"/>
        </w:rPr>
      </w:pPr>
      <w:r w:rsidRPr="00CE0E25">
        <w:rPr>
          <w:rFonts w:eastAsia="Times New Roman" w:cs="Times New Roman"/>
          <w:szCs w:val="24"/>
          <w:lang w:eastAsia="ru-RU"/>
        </w:rPr>
        <w:t>Веснин В.Р. Основы менеджмента. – М.: Финансы и статистика,2004.– 374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CE0E25">
        <w:rPr>
          <w:rFonts w:eastAsia="Times New Roman" w:cs="Times New Roman"/>
          <w:szCs w:val="24"/>
          <w:lang w:eastAsia="ru-RU"/>
        </w:rPr>
        <w:t>с.</w:t>
      </w:r>
    </w:p>
    <w:p w:rsidR="00CE0E25" w:rsidRPr="00CE0E25" w:rsidRDefault="00CE0E25" w:rsidP="00CE0E25">
      <w:pPr>
        <w:pStyle w:val="ad"/>
        <w:numPr>
          <w:ilvl w:val="0"/>
          <w:numId w:val="2"/>
        </w:numPr>
        <w:ind w:left="0" w:firstLine="709"/>
        <w:rPr>
          <w:rFonts w:eastAsia="Times New Roman" w:cs="Times New Roman"/>
          <w:szCs w:val="24"/>
          <w:lang w:eastAsia="ru-RU"/>
        </w:rPr>
      </w:pPr>
      <w:proofErr w:type="spellStart"/>
      <w:r w:rsidRPr="00CE0E25">
        <w:rPr>
          <w:rFonts w:eastAsia="Times New Roman" w:cs="Times New Roman"/>
          <w:szCs w:val="24"/>
          <w:lang w:eastAsia="ru-RU"/>
        </w:rPr>
        <w:t>Виханский</w:t>
      </w:r>
      <w:proofErr w:type="spellEnd"/>
      <w:r w:rsidRPr="00CE0E25">
        <w:rPr>
          <w:rFonts w:eastAsia="Times New Roman" w:cs="Times New Roman"/>
          <w:szCs w:val="24"/>
          <w:lang w:eastAsia="ru-RU"/>
        </w:rPr>
        <w:t xml:space="preserve"> О.С., Наумов А.И. Менеджмент. – М.: </w:t>
      </w:r>
      <w:proofErr w:type="spellStart"/>
      <w:r w:rsidRPr="00CE0E25">
        <w:rPr>
          <w:rFonts w:eastAsia="Times New Roman" w:cs="Times New Roman"/>
          <w:szCs w:val="24"/>
          <w:lang w:eastAsia="ru-RU"/>
        </w:rPr>
        <w:t>Гардарика</w:t>
      </w:r>
      <w:proofErr w:type="spellEnd"/>
      <w:r w:rsidRPr="00CE0E25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CE0E25">
        <w:rPr>
          <w:rFonts w:eastAsia="Times New Roman" w:cs="Times New Roman"/>
          <w:szCs w:val="24"/>
          <w:lang w:eastAsia="ru-RU"/>
        </w:rPr>
        <w:t>2005. -528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CE0E25">
        <w:rPr>
          <w:rFonts w:eastAsia="Times New Roman" w:cs="Times New Roman"/>
          <w:szCs w:val="24"/>
          <w:lang w:eastAsia="ru-RU"/>
        </w:rPr>
        <w:t>с.</w:t>
      </w:r>
    </w:p>
    <w:p w:rsidR="00CE0E25" w:rsidRPr="00CE0E25" w:rsidRDefault="00CE0E25" w:rsidP="00E30618">
      <w:pPr>
        <w:pStyle w:val="ad"/>
        <w:numPr>
          <w:ilvl w:val="0"/>
          <w:numId w:val="2"/>
        </w:numPr>
        <w:ind w:left="0" w:firstLine="709"/>
        <w:rPr>
          <w:rFonts w:eastAsia="Times New Roman" w:cs="Times New Roman"/>
          <w:szCs w:val="24"/>
          <w:lang w:eastAsia="ru-RU"/>
        </w:rPr>
      </w:pPr>
      <w:proofErr w:type="spellStart"/>
      <w:r w:rsidRPr="00CE0E25">
        <w:rPr>
          <w:rFonts w:eastAsia="Times New Roman" w:cs="Times New Roman"/>
          <w:szCs w:val="24"/>
          <w:lang w:eastAsia="ru-RU"/>
        </w:rPr>
        <w:t>Галькович</w:t>
      </w:r>
      <w:proofErr w:type="spellEnd"/>
      <w:r w:rsidRPr="00CE0E25">
        <w:rPr>
          <w:rFonts w:eastAsia="Times New Roman" w:cs="Times New Roman"/>
          <w:szCs w:val="24"/>
          <w:lang w:eastAsia="ru-RU"/>
        </w:rPr>
        <w:t xml:space="preserve"> Р.С., Набоков В.И. Основы менеджмента. – М.: ИНФРА-М, 2004. –189 с.</w:t>
      </w:r>
    </w:p>
    <w:p w:rsidR="00CE0E25" w:rsidRPr="00CE0E25" w:rsidRDefault="00CE0E25" w:rsidP="00CE0E25">
      <w:pPr>
        <w:pStyle w:val="ad"/>
        <w:numPr>
          <w:ilvl w:val="0"/>
          <w:numId w:val="2"/>
        </w:numPr>
        <w:ind w:left="0" w:firstLine="709"/>
        <w:rPr>
          <w:rFonts w:eastAsia="Times New Roman" w:cs="Times New Roman"/>
          <w:szCs w:val="24"/>
          <w:lang w:eastAsia="ru-RU"/>
        </w:rPr>
      </w:pPr>
      <w:proofErr w:type="spellStart"/>
      <w:r w:rsidRPr="00CE0E25">
        <w:rPr>
          <w:rFonts w:eastAsia="Times New Roman" w:cs="Times New Roman"/>
          <w:szCs w:val="24"/>
          <w:lang w:eastAsia="ru-RU"/>
        </w:rPr>
        <w:t>Герчикова</w:t>
      </w:r>
      <w:proofErr w:type="spellEnd"/>
      <w:r w:rsidRPr="00CE0E25">
        <w:rPr>
          <w:rFonts w:eastAsia="Times New Roman" w:cs="Times New Roman"/>
          <w:szCs w:val="24"/>
          <w:lang w:eastAsia="ru-RU"/>
        </w:rPr>
        <w:t xml:space="preserve"> И.Н. Менеджмент. – М.: Финансы и статистика, 2006.–763 с.</w:t>
      </w:r>
    </w:p>
    <w:p w:rsidR="00CE0E25" w:rsidRPr="00CE0E25" w:rsidRDefault="00CE0E25" w:rsidP="00CE0E25">
      <w:pPr>
        <w:pStyle w:val="ad"/>
        <w:numPr>
          <w:ilvl w:val="0"/>
          <w:numId w:val="2"/>
        </w:numPr>
        <w:ind w:left="0" w:firstLine="709"/>
        <w:rPr>
          <w:rFonts w:eastAsia="Times New Roman" w:cs="Times New Roman"/>
          <w:szCs w:val="24"/>
          <w:lang w:eastAsia="ru-RU"/>
        </w:rPr>
      </w:pPr>
      <w:r w:rsidRPr="00CE0E25">
        <w:rPr>
          <w:rFonts w:eastAsia="Times New Roman" w:cs="Times New Roman"/>
          <w:szCs w:val="24"/>
          <w:lang w:eastAsia="ru-RU"/>
        </w:rPr>
        <w:t xml:space="preserve">Комаров М.А. Менеджмент. </w:t>
      </w:r>
      <w:proofErr w:type="gramStart"/>
      <w:r w:rsidRPr="00CE0E25">
        <w:rPr>
          <w:rFonts w:eastAsia="Times New Roman" w:cs="Times New Roman"/>
          <w:szCs w:val="24"/>
          <w:lang w:eastAsia="ru-RU"/>
        </w:rPr>
        <w:t>–М</w:t>
      </w:r>
      <w:proofErr w:type="gramEnd"/>
      <w:r w:rsidRPr="00CE0E25">
        <w:rPr>
          <w:rFonts w:eastAsia="Times New Roman" w:cs="Times New Roman"/>
          <w:szCs w:val="24"/>
          <w:lang w:eastAsia="ru-RU"/>
        </w:rPr>
        <w:t>.: ИНФРА-М, 2006. – 351 с.</w:t>
      </w:r>
    </w:p>
    <w:p w:rsidR="00CE0E25" w:rsidRPr="00CE0E25" w:rsidRDefault="00CE0E25" w:rsidP="00CE0E25">
      <w:pPr>
        <w:pStyle w:val="ad"/>
        <w:numPr>
          <w:ilvl w:val="0"/>
          <w:numId w:val="2"/>
        </w:numPr>
        <w:ind w:left="0" w:firstLine="709"/>
        <w:rPr>
          <w:rFonts w:eastAsia="Times New Roman" w:cs="Times New Roman"/>
          <w:szCs w:val="24"/>
          <w:lang w:eastAsia="ru-RU"/>
        </w:rPr>
      </w:pPr>
      <w:proofErr w:type="spellStart"/>
      <w:r w:rsidRPr="00CE0E25">
        <w:rPr>
          <w:rFonts w:eastAsia="Times New Roman" w:cs="Times New Roman"/>
          <w:szCs w:val="24"/>
          <w:lang w:eastAsia="ru-RU"/>
        </w:rPr>
        <w:t>Котлер</w:t>
      </w:r>
      <w:proofErr w:type="spellEnd"/>
      <w:r w:rsidRPr="00CE0E25">
        <w:rPr>
          <w:rFonts w:eastAsia="Times New Roman" w:cs="Times New Roman"/>
          <w:szCs w:val="24"/>
          <w:lang w:eastAsia="ru-RU"/>
        </w:rPr>
        <w:t xml:space="preserve"> Ф. Управление маркетингом - М.: Финансы и статистика, 2005.- 745 с.</w:t>
      </w:r>
    </w:p>
    <w:p w:rsidR="00CE0E25" w:rsidRPr="00CE0E25" w:rsidRDefault="00CE0E25" w:rsidP="00CE0E25">
      <w:pPr>
        <w:pStyle w:val="ad"/>
        <w:numPr>
          <w:ilvl w:val="0"/>
          <w:numId w:val="2"/>
        </w:numPr>
        <w:ind w:left="0" w:firstLine="709"/>
        <w:rPr>
          <w:rFonts w:eastAsia="Times New Roman" w:cs="Times New Roman"/>
          <w:szCs w:val="24"/>
          <w:lang w:eastAsia="ru-RU"/>
        </w:rPr>
      </w:pPr>
      <w:r w:rsidRPr="00CE0E25">
        <w:rPr>
          <w:rFonts w:eastAsia="Times New Roman" w:cs="Times New Roman"/>
          <w:szCs w:val="24"/>
          <w:lang w:eastAsia="ru-RU"/>
        </w:rPr>
        <w:t>Кричевский Р.</w:t>
      </w:r>
      <w:proofErr w:type="gramStart"/>
      <w:r w:rsidRPr="00CE0E25">
        <w:rPr>
          <w:rFonts w:eastAsia="Times New Roman" w:cs="Times New Roman"/>
          <w:szCs w:val="24"/>
          <w:lang w:eastAsia="ru-RU"/>
        </w:rPr>
        <w:t>Л.</w:t>
      </w:r>
      <w:proofErr w:type="gramEnd"/>
      <w:r w:rsidRPr="00CE0E25">
        <w:rPr>
          <w:rFonts w:eastAsia="Times New Roman" w:cs="Times New Roman"/>
          <w:szCs w:val="24"/>
          <w:lang w:eastAsia="ru-RU"/>
        </w:rPr>
        <w:t xml:space="preserve"> Если Вы руководитель. – М.: Дело ЛТД, 2005.–375 с.</w:t>
      </w:r>
    </w:p>
    <w:p w:rsidR="00CE0E25" w:rsidRPr="00CE0E25" w:rsidRDefault="00CE0E25" w:rsidP="00CE0E25">
      <w:pPr>
        <w:pStyle w:val="ad"/>
        <w:numPr>
          <w:ilvl w:val="0"/>
          <w:numId w:val="2"/>
        </w:numPr>
        <w:ind w:left="0" w:firstLine="709"/>
        <w:rPr>
          <w:rFonts w:eastAsia="Times New Roman" w:cs="Times New Roman"/>
          <w:szCs w:val="24"/>
          <w:lang w:eastAsia="ru-RU"/>
        </w:rPr>
      </w:pPr>
      <w:r w:rsidRPr="00CE0E25">
        <w:rPr>
          <w:rFonts w:eastAsia="Times New Roman" w:cs="Times New Roman"/>
          <w:szCs w:val="24"/>
          <w:lang w:eastAsia="ru-RU"/>
        </w:rPr>
        <w:t>Курс для высшего управленческого персонала</w:t>
      </w:r>
      <w:proofErr w:type="gramStart"/>
      <w:r w:rsidRPr="00CE0E25">
        <w:rPr>
          <w:rFonts w:eastAsia="Times New Roman" w:cs="Times New Roman"/>
          <w:szCs w:val="24"/>
          <w:lang w:eastAsia="ru-RU"/>
        </w:rPr>
        <w:t xml:space="preserve"> / П</w:t>
      </w:r>
      <w:proofErr w:type="gramEnd"/>
      <w:r w:rsidRPr="00CE0E25">
        <w:rPr>
          <w:rFonts w:eastAsia="Times New Roman" w:cs="Times New Roman"/>
          <w:szCs w:val="24"/>
          <w:lang w:eastAsia="ru-RU"/>
        </w:rPr>
        <w:t>од ред. Терещенко А.В.– М.: Высшая школа, 2004. – 673 с.</w:t>
      </w:r>
    </w:p>
    <w:p w:rsidR="00CE0E25" w:rsidRPr="00CE0E25" w:rsidRDefault="00CE0E25" w:rsidP="00CE0E25">
      <w:pPr>
        <w:pStyle w:val="ad"/>
        <w:numPr>
          <w:ilvl w:val="0"/>
          <w:numId w:val="2"/>
        </w:numPr>
        <w:ind w:left="0" w:firstLine="709"/>
        <w:rPr>
          <w:rFonts w:eastAsia="Times New Roman" w:cs="Times New Roman"/>
          <w:szCs w:val="24"/>
          <w:lang w:eastAsia="ru-RU"/>
        </w:rPr>
      </w:pPr>
      <w:proofErr w:type="spellStart"/>
      <w:r w:rsidRPr="00CE0E25">
        <w:rPr>
          <w:rFonts w:eastAsia="Times New Roman" w:cs="Times New Roman"/>
          <w:szCs w:val="24"/>
          <w:lang w:eastAsia="ru-RU"/>
        </w:rPr>
        <w:t>Мильнер</w:t>
      </w:r>
      <w:proofErr w:type="spellEnd"/>
      <w:r w:rsidRPr="00CE0E25">
        <w:rPr>
          <w:rFonts w:eastAsia="Times New Roman" w:cs="Times New Roman"/>
          <w:szCs w:val="24"/>
          <w:lang w:eastAsia="ru-RU"/>
        </w:rPr>
        <w:t xml:space="preserve"> Б.З. Теория организаций. – М.: ИНФРА-М, 2005. – 336 с.</w:t>
      </w:r>
    </w:p>
    <w:p w:rsidR="00B0507A" w:rsidRDefault="00CE0E25" w:rsidP="00CE0E25">
      <w:pPr>
        <w:pStyle w:val="ad"/>
        <w:numPr>
          <w:ilvl w:val="0"/>
          <w:numId w:val="2"/>
        </w:numPr>
        <w:ind w:left="0" w:firstLine="709"/>
      </w:pPr>
      <w:r w:rsidRPr="00CE0E25">
        <w:rPr>
          <w:rFonts w:eastAsia="Times New Roman" w:cs="Times New Roman"/>
          <w:szCs w:val="24"/>
          <w:lang w:eastAsia="ru-RU"/>
        </w:rPr>
        <w:t>Тейлор Ф. Принципы научного менеджмента. – М.: Высшая школа, 2006.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CE0E25">
        <w:rPr>
          <w:rFonts w:eastAsia="Times New Roman" w:cs="Times New Roman"/>
          <w:szCs w:val="24"/>
          <w:lang w:eastAsia="ru-RU"/>
        </w:rPr>
        <w:t>– 253 с.</w:t>
      </w:r>
      <w:r>
        <w:t xml:space="preserve"> </w:t>
      </w:r>
    </w:p>
    <w:sectPr w:rsidR="00B0507A" w:rsidSect="008A7F14">
      <w:headerReference w:type="even" r:id="rId21"/>
      <w:headerReference w:type="default" r:id="rId2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26E" w:rsidRDefault="0069026E" w:rsidP="00A1166B">
      <w:pPr>
        <w:spacing w:line="240" w:lineRule="auto"/>
      </w:pPr>
      <w:r>
        <w:separator/>
      </w:r>
    </w:p>
  </w:endnote>
  <w:endnote w:type="continuationSeparator" w:id="0">
    <w:p w:rsidR="0069026E" w:rsidRDefault="0069026E" w:rsidP="00A11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26E" w:rsidRDefault="0069026E" w:rsidP="00A1166B">
      <w:pPr>
        <w:spacing w:line="240" w:lineRule="auto"/>
      </w:pPr>
      <w:r>
        <w:separator/>
      </w:r>
    </w:p>
  </w:footnote>
  <w:footnote w:type="continuationSeparator" w:id="0">
    <w:p w:rsidR="0069026E" w:rsidRDefault="0069026E" w:rsidP="00A11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618" w:rsidRDefault="00E30618" w:rsidP="00A96C0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0618" w:rsidRDefault="00E30618" w:rsidP="00A96C0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53481"/>
      <w:docPartObj>
        <w:docPartGallery w:val="Page Numbers (Top of Page)"/>
        <w:docPartUnique/>
      </w:docPartObj>
    </w:sdtPr>
    <w:sdtEndPr/>
    <w:sdtContent>
      <w:p w:rsidR="00E30618" w:rsidRDefault="00E30618" w:rsidP="00251F3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8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2A86"/>
    <w:multiLevelType w:val="multilevel"/>
    <w:tmpl w:val="2584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A298A"/>
    <w:multiLevelType w:val="hybridMultilevel"/>
    <w:tmpl w:val="B7385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20A3B"/>
    <w:multiLevelType w:val="hybridMultilevel"/>
    <w:tmpl w:val="36629E36"/>
    <w:lvl w:ilvl="0" w:tplc="AEA45A8C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4220B"/>
    <w:multiLevelType w:val="hybridMultilevel"/>
    <w:tmpl w:val="71540F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02793F"/>
    <w:multiLevelType w:val="hybridMultilevel"/>
    <w:tmpl w:val="97089B66"/>
    <w:lvl w:ilvl="0" w:tplc="AEA45A8C">
      <w:numFmt w:val="bullet"/>
      <w:lvlText w:val="−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CC19D1"/>
    <w:multiLevelType w:val="hybridMultilevel"/>
    <w:tmpl w:val="71540F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AC1C19"/>
    <w:multiLevelType w:val="hybridMultilevel"/>
    <w:tmpl w:val="25E8A5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D9227C"/>
    <w:multiLevelType w:val="hybridMultilevel"/>
    <w:tmpl w:val="F098B940"/>
    <w:lvl w:ilvl="0" w:tplc="D4AA0DC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C6187"/>
    <w:multiLevelType w:val="multilevel"/>
    <w:tmpl w:val="6CF6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DA09D2"/>
    <w:multiLevelType w:val="multilevel"/>
    <w:tmpl w:val="BCD8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3423B"/>
    <w:multiLevelType w:val="multilevel"/>
    <w:tmpl w:val="1D1E7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062AE"/>
    <w:multiLevelType w:val="hybridMultilevel"/>
    <w:tmpl w:val="CFCC81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AE4926"/>
    <w:multiLevelType w:val="hybridMultilevel"/>
    <w:tmpl w:val="CFEC2B38"/>
    <w:lvl w:ilvl="0" w:tplc="AEA45A8C">
      <w:numFmt w:val="bullet"/>
      <w:lvlText w:val="−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3F24D9"/>
    <w:multiLevelType w:val="multilevel"/>
    <w:tmpl w:val="88EA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A512B2"/>
    <w:multiLevelType w:val="multilevel"/>
    <w:tmpl w:val="EA3ED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D97DFF"/>
    <w:multiLevelType w:val="hybridMultilevel"/>
    <w:tmpl w:val="D918FA50"/>
    <w:lvl w:ilvl="0" w:tplc="AEA45A8C">
      <w:numFmt w:val="bullet"/>
      <w:lvlText w:val="−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80955BB"/>
    <w:multiLevelType w:val="multilevel"/>
    <w:tmpl w:val="473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9A2AD9"/>
    <w:multiLevelType w:val="hybridMultilevel"/>
    <w:tmpl w:val="0E36A44E"/>
    <w:lvl w:ilvl="0" w:tplc="A97EC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3"/>
  </w:num>
  <w:num w:numId="5">
    <w:abstractNumId w:val="8"/>
  </w:num>
  <w:num w:numId="6">
    <w:abstractNumId w:val="0"/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15"/>
  </w:num>
  <w:num w:numId="12">
    <w:abstractNumId w:val="1"/>
  </w:num>
  <w:num w:numId="13">
    <w:abstractNumId w:val="4"/>
  </w:num>
  <w:num w:numId="14">
    <w:abstractNumId w:val="16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14"/>
    <w:rsid w:val="00066B69"/>
    <w:rsid w:val="000E7F1C"/>
    <w:rsid w:val="000F2541"/>
    <w:rsid w:val="00103491"/>
    <w:rsid w:val="001205FC"/>
    <w:rsid w:val="00157CA1"/>
    <w:rsid w:val="00164947"/>
    <w:rsid w:val="00184A9E"/>
    <w:rsid w:val="001C162D"/>
    <w:rsid w:val="001D634C"/>
    <w:rsid w:val="001E0C0F"/>
    <w:rsid w:val="002102AB"/>
    <w:rsid w:val="002235F6"/>
    <w:rsid w:val="00251F3E"/>
    <w:rsid w:val="00263759"/>
    <w:rsid w:val="00275641"/>
    <w:rsid w:val="0027575C"/>
    <w:rsid w:val="00276EBA"/>
    <w:rsid w:val="00281C5D"/>
    <w:rsid w:val="002C6742"/>
    <w:rsid w:val="00365EAB"/>
    <w:rsid w:val="00397D18"/>
    <w:rsid w:val="003A6A0B"/>
    <w:rsid w:val="003C1B35"/>
    <w:rsid w:val="004F18F4"/>
    <w:rsid w:val="00514EEF"/>
    <w:rsid w:val="00517073"/>
    <w:rsid w:val="00530D5D"/>
    <w:rsid w:val="00545E31"/>
    <w:rsid w:val="0055101B"/>
    <w:rsid w:val="00556267"/>
    <w:rsid w:val="005811A3"/>
    <w:rsid w:val="00590073"/>
    <w:rsid w:val="005A4269"/>
    <w:rsid w:val="005C28DB"/>
    <w:rsid w:val="005F4978"/>
    <w:rsid w:val="005F4D39"/>
    <w:rsid w:val="005F7234"/>
    <w:rsid w:val="00600ED4"/>
    <w:rsid w:val="00613FCF"/>
    <w:rsid w:val="00651E99"/>
    <w:rsid w:val="006669CF"/>
    <w:rsid w:val="00670916"/>
    <w:rsid w:val="00671497"/>
    <w:rsid w:val="00686466"/>
    <w:rsid w:val="0069026E"/>
    <w:rsid w:val="006A5820"/>
    <w:rsid w:val="006B7263"/>
    <w:rsid w:val="006D343A"/>
    <w:rsid w:val="006D35F5"/>
    <w:rsid w:val="007024E8"/>
    <w:rsid w:val="007118C8"/>
    <w:rsid w:val="0072680A"/>
    <w:rsid w:val="007C79FA"/>
    <w:rsid w:val="007D0087"/>
    <w:rsid w:val="007E3251"/>
    <w:rsid w:val="008335A9"/>
    <w:rsid w:val="00881FE3"/>
    <w:rsid w:val="008A7F14"/>
    <w:rsid w:val="008C1C1C"/>
    <w:rsid w:val="008D00DE"/>
    <w:rsid w:val="008E658F"/>
    <w:rsid w:val="009302B7"/>
    <w:rsid w:val="00944E24"/>
    <w:rsid w:val="00A1166B"/>
    <w:rsid w:val="00A90947"/>
    <w:rsid w:val="00A96C07"/>
    <w:rsid w:val="00AE5C63"/>
    <w:rsid w:val="00AF0FC1"/>
    <w:rsid w:val="00AF7009"/>
    <w:rsid w:val="00B0173F"/>
    <w:rsid w:val="00B0507A"/>
    <w:rsid w:val="00B35745"/>
    <w:rsid w:val="00B50449"/>
    <w:rsid w:val="00B715DB"/>
    <w:rsid w:val="00B720BC"/>
    <w:rsid w:val="00BE3914"/>
    <w:rsid w:val="00BF4F01"/>
    <w:rsid w:val="00C0614B"/>
    <w:rsid w:val="00C21E63"/>
    <w:rsid w:val="00C94499"/>
    <w:rsid w:val="00CE0E25"/>
    <w:rsid w:val="00CE77D8"/>
    <w:rsid w:val="00D34439"/>
    <w:rsid w:val="00D37D82"/>
    <w:rsid w:val="00D64121"/>
    <w:rsid w:val="00D70ACC"/>
    <w:rsid w:val="00D94A49"/>
    <w:rsid w:val="00DF0B0E"/>
    <w:rsid w:val="00E30618"/>
    <w:rsid w:val="00E36B46"/>
    <w:rsid w:val="00E60CA0"/>
    <w:rsid w:val="00E7171E"/>
    <w:rsid w:val="00E91AD2"/>
    <w:rsid w:val="00EA3098"/>
    <w:rsid w:val="00EA4758"/>
    <w:rsid w:val="00EE6D6A"/>
    <w:rsid w:val="00EF01B8"/>
    <w:rsid w:val="00F1041E"/>
    <w:rsid w:val="00F15874"/>
    <w:rsid w:val="00F27182"/>
    <w:rsid w:val="00F50297"/>
    <w:rsid w:val="00F53177"/>
    <w:rsid w:val="00F95734"/>
    <w:rsid w:val="00F9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after="48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73"/>
    <w:pPr>
      <w:spacing w:before="0" w:after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205FC"/>
    <w:pPr>
      <w:keepNext/>
      <w:keepLines/>
      <w:pageBreakBefore/>
      <w:spacing w:after="480"/>
      <w:jc w:val="center"/>
      <w:outlineLvl w:val="0"/>
    </w:pPr>
    <w:rPr>
      <w:rFonts w:asciiTheme="majorHAnsi" w:eastAsiaTheme="majorEastAsia" w:hAnsiTheme="majorHAnsi" w:cstheme="majorBidi"/>
      <w:b/>
      <w:bCs/>
      <w:color w:val="244061" w:themeColor="accent1" w:themeShade="8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05FC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4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1B8"/>
    <w:pPr>
      <w:spacing w:before="0" w:after="0" w:line="240" w:lineRule="auto"/>
      <w:ind w:firstLine="0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E36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46"/>
    <w:rPr>
      <w:rFonts w:ascii="Times New Roman" w:hAnsi="Times New Roman"/>
      <w:sz w:val="24"/>
    </w:rPr>
  </w:style>
  <w:style w:type="character" w:styleId="a6">
    <w:name w:val="page number"/>
    <w:basedOn w:val="a0"/>
    <w:rsid w:val="00E36B46"/>
  </w:style>
  <w:style w:type="character" w:customStyle="1" w:styleId="10">
    <w:name w:val="Заголовок 1 Знак"/>
    <w:basedOn w:val="a0"/>
    <w:link w:val="1"/>
    <w:uiPriority w:val="9"/>
    <w:rsid w:val="001205FC"/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E36B46"/>
    <w:pPr>
      <w:spacing w:line="276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36B46"/>
    <w:pPr>
      <w:spacing w:after="100"/>
    </w:pPr>
  </w:style>
  <w:style w:type="character" w:styleId="a8">
    <w:name w:val="Hyperlink"/>
    <w:basedOn w:val="a0"/>
    <w:uiPriority w:val="99"/>
    <w:unhideWhenUsed/>
    <w:rsid w:val="00E36B4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6B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6B4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20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</w:rPr>
  </w:style>
  <w:style w:type="paragraph" w:styleId="ab">
    <w:name w:val="footer"/>
    <w:basedOn w:val="a"/>
    <w:link w:val="ac"/>
    <w:uiPriority w:val="99"/>
    <w:unhideWhenUsed/>
    <w:rsid w:val="005C28D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28DB"/>
    <w:rPr>
      <w:rFonts w:ascii="Times New Roman" w:hAnsi="Times New Roman"/>
      <w:sz w:val="28"/>
    </w:rPr>
  </w:style>
  <w:style w:type="paragraph" w:styleId="ad">
    <w:name w:val="List Paragraph"/>
    <w:basedOn w:val="a"/>
    <w:uiPriority w:val="34"/>
    <w:qFormat/>
    <w:rsid w:val="000E7F1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104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e">
    <w:name w:val="Table Grid"/>
    <w:basedOn w:val="a1"/>
    <w:uiPriority w:val="59"/>
    <w:rsid w:val="00D344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E60CA0"/>
    <w:rPr>
      <w:color w:val="800080" w:themeColor="followedHyperlink"/>
      <w:u w:val="single"/>
    </w:rPr>
  </w:style>
  <w:style w:type="table" w:customStyle="1" w:styleId="PlainTable2">
    <w:name w:val="Plain Table 2"/>
    <w:basedOn w:val="a1"/>
    <w:uiPriority w:val="42"/>
    <w:rsid w:val="007E32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623">
    <w:name w:val="p623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408">
    <w:name w:val="p408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624">
    <w:name w:val="p624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t28">
    <w:name w:val="ft28"/>
    <w:basedOn w:val="a0"/>
    <w:rsid w:val="009302B7"/>
  </w:style>
  <w:style w:type="character" w:customStyle="1" w:styleId="ft95">
    <w:name w:val="ft95"/>
    <w:basedOn w:val="a0"/>
    <w:rsid w:val="009302B7"/>
  </w:style>
  <w:style w:type="paragraph" w:customStyle="1" w:styleId="p625">
    <w:name w:val="p625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626">
    <w:name w:val="p626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140">
    <w:name w:val="p140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627">
    <w:name w:val="p627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628">
    <w:name w:val="p628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160">
    <w:name w:val="p160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639">
    <w:name w:val="p639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333">
    <w:name w:val="p333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640">
    <w:name w:val="p640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641">
    <w:name w:val="p641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350">
    <w:name w:val="p350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642">
    <w:name w:val="p642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643">
    <w:name w:val="p643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30618"/>
    <w:pPr>
      <w:spacing w:after="100"/>
      <w:ind w:left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after="48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73"/>
    <w:pPr>
      <w:spacing w:before="0" w:after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205FC"/>
    <w:pPr>
      <w:keepNext/>
      <w:keepLines/>
      <w:pageBreakBefore/>
      <w:spacing w:after="480"/>
      <w:jc w:val="center"/>
      <w:outlineLvl w:val="0"/>
    </w:pPr>
    <w:rPr>
      <w:rFonts w:asciiTheme="majorHAnsi" w:eastAsiaTheme="majorEastAsia" w:hAnsiTheme="majorHAnsi" w:cstheme="majorBidi"/>
      <w:b/>
      <w:bCs/>
      <w:color w:val="244061" w:themeColor="accent1" w:themeShade="8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05FC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4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1B8"/>
    <w:pPr>
      <w:spacing w:before="0" w:after="0" w:line="240" w:lineRule="auto"/>
      <w:ind w:firstLine="0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E36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46"/>
    <w:rPr>
      <w:rFonts w:ascii="Times New Roman" w:hAnsi="Times New Roman"/>
      <w:sz w:val="24"/>
    </w:rPr>
  </w:style>
  <w:style w:type="character" w:styleId="a6">
    <w:name w:val="page number"/>
    <w:basedOn w:val="a0"/>
    <w:rsid w:val="00E36B46"/>
  </w:style>
  <w:style w:type="character" w:customStyle="1" w:styleId="10">
    <w:name w:val="Заголовок 1 Знак"/>
    <w:basedOn w:val="a0"/>
    <w:link w:val="1"/>
    <w:uiPriority w:val="9"/>
    <w:rsid w:val="001205FC"/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E36B46"/>
    <w:pPr>
      <w:spacing w:line="276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36B46"/>
    <w:pPr>
      <w:spacing w:after="100"/>
    </w:pPr>
  </w:style>
  <w:style w:type="character" w:styleId="a8">
    <w:name w:val="Hyperlink"/>
    <w:basedOn w:val="a0"/>
    <w:uiPriority w:val="99"/>
    <w:unhideWhenUsed/>
    <w:rsid w:val="00E36B4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6B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6B4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20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</w:rPr>
  </w:style>
  <w:style w:type="paragraph" w:styleId="ab">
    <w:name w:val="footer"/>
    <w:basedOn w:val="a"/>
    <w:link w:val="ac"/>
    <w:uiPriority w:val="99"/>
    <w:unhideWhenUsed/>
    <w:rsid w:val="005C28D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28DB"/>
    <w:rPr>
      <w:rFonts w:ascii="Times New Roman" w:hAnsi="Times New Roman"/>
      <w:sz w:val="28"/>
    </w:rPr>
  </w:style>
  <w:style w:type="paragraph" w:styleId="ad">
    <w:name w:val="List Paragraph"/>
    <w:basedOn w:val="a"/>
    <w:uiPriority w:val="34"/>
    <w:qFormat/>
    <w:rsid w:val="000E7F1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104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e">
    <w:name w:val="Table Grid"/>
    <w:basedOn w:val="a1"/>
    <w:uiPriority w:val="59"/>
    <w:rsid w:val="00D344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E60CA0"/>
    <w:rPr>
      <w:color w:val="800080" w:themeColor="followedHyperlink"/>
      <w:u w:val="single"/>
    </w:rPr>
  </w:style>
  <w:style w:type="table" w:customStyle="1" w:styleId="PlainTable2">
    <w:name w:val="Plain Table 2"/>
    <w:basedOn w:val="a1"/>
    <w:uiPriority w:val="42"/>
    <w:rsid w:val="007E32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623">
    <w:name w:val="p623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408">
    <w:name w:val="p408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624">
    <w:name w:val="p624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t28">
    <w:name w:val="ft28"/>
    <w:basedOn w:val="a0"/>
    <w:rsid w:val="009302B7"/>
  </w:style>
  <w:style w:type="character" w:customStyle="1" w:styleId="ft95">
    <w:name w:val="ft95"/>
    <w:basedOn w:val="a0"/>
    <w:rsid w:val="009302B7"/>
  </w:style>
  <w:style w:type="paragraph" w:customStyle="1" w:styleId="p625">
    <w:name w:val="p625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626">
    <w:name w:val="p626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140">
    <w:name w:val="p140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627">
    <w:name w:val="p627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628">
    <w:name w:val="p628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160">
    <w:name w:val="p160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639">
    <w:name w:val="p639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333">
    <w:name w:val="p333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640">
    <w:name w:val="p640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641">
    <w:name w:val="p641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350">
    <w:name w:val="p350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642">
    <w:name w:val="p642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643">
    <w:name w:val="p643"/>
    <w:basedOn w:val="a"/>
    <w:rsid w:val="009302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30618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71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428">
          <w:marLeft w:val="45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34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472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164">
          <w:marLeft w:val="45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485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394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70818646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589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989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9983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14823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9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87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7279120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097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627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8155">
          <w:marLeft w:val="3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48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271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501487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6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30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1099">
          <w:marLeft w:val="3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7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39282350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584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592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557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39402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sewiki.ru/IDEF0" TargetMode="External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wiki.ru/Event-Driven_Process_Chai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Data" Target="diagrams/data1.xml"/><Relationship Id="rId23" Type="http://schemas.openxmlformats.org/officeDocument/2006/relationships/fontTable" Target="fontTable.xml"/><Relationship Id="rId10" Type="http://schemas.openxmlformats.org/officeDocument/2006/relationships/hyperlink" Target="http://sewiki.ru/BPMN" TargetMode="External"/><Relationship Id="rId19" Type="http://schemas.microsoft.com/office/2007/relationships/diagramDrawing" Target="diagrams/drawing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jpeg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\Google%20&#1044;&#1080;&#1089;&#1082;\2.%20&#1048;&#1085;&#1078;&#1077;&#1085;&#1077;&#1088;&#1085;&#1086;&#1077;%20&#1076;&#1077;&#1083;&#1086;,%20&#1090;&#1077;&#1093;-&#1080;&#1080;%20&#1080;%20&#1090;&#1077;&#1093;-&#1080;&#1077;%20&#1085;&#1072;&#1091;&#1082;&#1080;\&#1041;&#1083;&#1072;&#1085;&#1082;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549ED2-EF20-4531-8F99-EFC97EC7C609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7E365BE-2E5A-4CAD-BA73-D1D16C5414D3}">
      <dgm:prSet phldrT="[Текст]"/>
      <dgm:spPr/>
      <dgm:t>
        <a:bodyPr/>
        <a:lstStyle/>
        <a:p>
          <a:r>
            <a:rPr lang="ru-RU" b="0" i="0"/>
            <a:t>Директор</a:t>
          </a:r>
          <a:endParaRPr lang="ru-RU"/>
        </a:p>
      </dgm:t>
    </dgm:pt>
    <dgm:pt modelId="{B3E452CD-A904-403B-BE7F-9F40829986F3}" type="parTrans" cxnId="{E14FA919-4FB9-42A7-862F-094A3AE5F789}">
      <dgm:prSet/>
      <dgm:spPr/>
      <dgm:t>
        <a:bodyPr/>
        <a:lstStyle/>
        <a:p>
          <a:endParaRPr lang="ru-RU"/>
        </a:p>
      </dgm:t>
    </dgm:pt>
    <dgm:pt modelId="{CA315C89-C482-466B-812D-8618A7E94964}" type="sibTrans" cxnId="{E14FA919-4FB9-42A7-862F-094A3AE5F789}">
      <dgm:prSet/>
      <dgm:spPr/>
      <dgm:t>
        <a:bodyPr/>
        <a:lstStyle/>
        <a:p>
          <a:endParaRPr lang="ru-RU"/>
        </a:p>
      </dgm:t>
    </dgm:pt>
    <dgm:pt modelId="{8A6146AF-1F5B-45D3-829C-B68138C0B186}">
      <dgm:prSet phldrT="[Текст]"/>
      <dgm:spPr/>
      <dgm:t>
        <a:bodyPr/>
        <a:lstStyle/>
        <a:p>
          <a:r>
            <a:rPr lang="ru-RU" b="0" i="0"/>
            <a:t>Финансы </a:t>
          </a:r>
          <a:endParaRPr lang="ru-RU"/>
        </a:p>
      </dgm:t>
    </dgm:pt>
    <dgm:pt modelId="{245FAA7C-6B8F-4711-9930-9EA8A21E47B1}" type="parTrans" cxnId="{B72E530B-2F73-41B0-92A5-134897867143}">
      <dgm:prSet/>
      <dgm:spPr/>
      <dgm:t>
        <a:bodyPr/>
        <a:lstStyle/>
        <a:p>
          <a:endParaRPr lang="ru-RU"/>
        </a:p>
      </dgm:t>
    </dgm:pt>
    <dgm:pt modelId="{77855205-4962-4B0F-937C-41284D9FBCC3}" type="sibTrans" cxnId="{B72E530B-2F73-41B0-92A5-134897867143}">
      <dgm:prSet/>
      <dgm:spPr/>
      <dgm:t>
        <a:bodyPr/>
        <a:lstStyle/>
        <a:p>
          <a:endParaRPr lang="ru-RU"/>
        </a:p>
      </dgm:t>
    </dgm:pt>
    <dgm:pt modelId="{CB560F38-0BF2-4FC9-B8CE-55A0871BE661}">
      <dgm:prSet phldrT="[Текст]"/>
      <dgm:spPr/>
      <dgm:t>
        <a:bodyPr/>
        <a:lstStyle/>
        <a:p>
          <a:r>
            <a:rPr lang="ru-RU" b="0" i="0"/>
            <a:t>Кадры </a:t>
          </a:r>
          <a:endParaRPr lang="ru-RU"/>
        </a:p>
      </dgm:t>
    </dgm:pt>
    <dgm:pt modelId="{2D03E84B-6B27-4012-ADD0-9AFF2185FE9D}" type="parTrans" cxnId="{BF351A1A-1668-4000-8017-C530ABE7EB1A}">
      <dgm:prSet/>
      <dgm:spPr/>
      <dgm:t>
        <a:bodyPr/>
        <a:lstStyle/>
        <a:p>
          <a:endParaRPr lang="ru-RU"/>
        </a:p>
      </dgm:t>
    </dgm:pt>
    <dgm:pt modelId="{709E0DCD-88E7-465B-8A22-16656545E84C}" type="sibTrans" cxnId="{BF351A1A-1668-4000-8017-C530ABE7EB1A}">
      <dgm:prSet/>
      <dgm:spPr/>
      <dgm:t>
        <a:bodyPr/>
        <a:lstStyle/>
        <a:p>
          <a:endParaRPr lang="ru-RU"/>
        </a:p>
      </dgm:t>
    </dgm:pt>
    <dgm:pt modelId="{0961AE76-F911-4A7A-9200-39D79B7048BD}">
      <dgm:prSet phldrT="[Текст]"/>
      <dgm:spPr/>
      <dgm:t>
        <a:bodyPr/>
        <a:lstStyle/>
        <a:p>
          <a:r>
            <a:rPr lang="ru-RU" b="0" i="0"/>
            <a:t>Производство </a:t>
          </a:r>
          <a:endParaRPr lang="ru-RU"/>
        </a:p>
      </dgm:t>
    </dgm:pt>
    <dgm:pt modelId="{67283507-ED98-4609-9508-CDB36BFAFA86}" type="parTrans" cxnId="{9C7CC82E-1779-4C71-BF7F-7DC62D71E729}">
      <dgm:prSet/>
      <dgm:spPr/>
      <dgm:t>
        <a:bodyPr/>
        <a:lstStyle/>
        <a:p>
          <a:endParaRPr lang="ru-RU"/>
        </a:p>
      </dgm:t>
    </dgm:pt>
    <dgm:pt modelId="{CD0602C4-2A4E-460E-81E7-94A4297EDBAF}" type="sibTrans" cxnId="{9C7CC82E-1779-4C71-BF7F-7DC62D71E729}">
      <dgm:prSet/>
      <dgm:spPr/>
      <dgm:t>
        <a:bodyPr/>
        <a:lstStyle/>
        <a:p>
          <a:endParaRPr lang="ru-RU"/>
        </a:p>
      </dgm:t>
    </dgm:pt>
    <dgm:pt modelId="{49A0C69E-4031-4819-A3C5-9715BF39C6E1}">
      <dgm:prSet phldrT="[Текст]"/>
      <dgm:spPr/>
      <dgm:t>
        <a:bodyPr/>
        <a:lstStyle/>
        <a:p>
          <a:r>
            <a:rPr lang="ru-RU" b="0" i="0"/>
            <a:t>Сбыт</a:t>
          </a:r>
          <a:endParaRPr lang="ru-RU"/>
        </a:p>
      </dgm:t>
    </dgm:pt>
    <dgm:pt modelId="{C91841FA-2D91-474E-8878-F1D0DB5C149E}" type="parTrans" cxnId="{FBEFF4FA-C23D-4DF2-B51B-308D00B7CAE0}">
      <dgm:prSet/>
      <dgm:spPr/>
      <dgm:t>
        <a:bodyPr/>
        <a:lstStyle/>
        <a:p>
          <a:endParaRPr lang="ru-RU"/>
        </a:p>
      </dgm:t>
    </dgm:pt>
    <dgm:pt modelId="{DBE9D988-3A02-47E8-BA9A-7453953D3D70}" type="sibTrans" cxnId="{FBEFF4FA-C23D-4DF2-B51B-308D00B7CAE0}">
      <dgm:prSet/>
      <dgm:spPr/>
      <dgm:t>
        <a:bodyPr/>
        <a:lstStyle/>
        <a:p>
          <a:endParaRPr lang="ru-RU"/>
        </a:p>
      </dgm:t>
    </dgm:pt>
    <dgm:pt modelId="{2823A5A5-D038-49C2-9A25-0A453D818A31}" type="pres">
      <dgm:prSet presAssocID="{9B549ED2-EF20-4531-8F99-EFC97EC7C609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55ED3AE-A962-4EB7-818D-A41D2D89326E}" type="pres">
      <dgm:prSet presAssocID="{87E365BE-2E5A-4CAD-BA73-D1D16C5414D3}" presName="hierRoot1" presStyleCnt="0">
        <dgm:presLayoutVars>
          <dgm:hierBranch val="init"/>
        </dgm:presLayoutVars>
      </dgm:prSet>
      <dgm:spPr/>
    </dgm:pt>
    <dgm:pt modelId="{28F4A861-059B-4831-BB02-FE1CF1B58BD6}" type="pres">
      <dgm:prSet presAssocID="{87E365BE-2E5A-4CAD-BA73-D1D16C5414D3}" presName="rootComposite1" presStyleCnt="0"/>
      <dgm:spPr/>
    </dgm:pt>
    <dgm:pt modelId="{0B284DF6-0C76-43DA-8554-BB770E890B58}" type="pres">
      <dgm:prSet presAssocID="{87E365BE-2E5A-4CAD-BA73-D1D16C5414D3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6A89E8-4194-4D10-9EE3-17A01CD0334F}" type="pres">
      <dgm:prSet presAssocID="{87E365BE-2E5A-4CAD-BA73-D1D16C5414D3}" presName="topArc1" presStyleLbl="parChTrans1D1" presStyleIdx="0" presStyleCnt="10"/>
      <dgm:spPr/>
    </dgm:pt>
    <dgm:pt modelId="{34AF32AE-A5E0-4F32-97AD-D3E46B0EBA42}" type="pres">
      <dgm:prSet presAssocID="{87E365BE-2E5A-4CAD-BA73-D1D16C5414D3}" presName="bottomArc1" presStyleLbl="parChTrans1D1" presStyleIdx="1" presStyleCnt="10"/>
      <dgm:spPr/>
    </dgm:pt>
    <dgm:pt modelId="{BEA5ACEA-EE25-42E8-B6E1-B2471EB168A7}" type="pres">
      <dgm:prSet presAssocID="{87E365BE-2E5A-4CAD-BA73-D1D16C5414D3}" presName="topConnNode1" presStyleLbl="node1" presStyleIdx="0" presStyleCnt="0"/>
      <dgm:spPr/>
      <dgm:t>
        <a:bodyPr/>
        <a:lstStyle/>
        <a:p>
          <a:endParaRPr lang="ru-RU"/>
        </a:p>
      </dgm:t>
    </dgm:pt>
    <dgm:pt modelId="{ED301EEB-F450-4EC3-B49E-690D89CEC0FB}" type="pres">
      <dgm:prSet presAssocID="{87E365BE-2E5A-4CAD-BA73-D1D16C5414D3}" presName="hierChild2" presStyleCnt="0"/>
      <dgm:spPr/>
    </dgm:pt>
    <dgm:pt modelId="{59FFE81A-C189-4D92-A291-B93FAFFA8CAB}" type="pres">
      <dgm:prSet presAssocID="{245FAA7C-6B8F-4711-9930-9EA8A21E47B1}" presName="Name28" presStyleLbl="parChTrans1D2" presStyleIdx="0" presStyleCnt="4"/>
      <dgm:spPr/>
      <dgm:t>
        <a:bodyPr/>
        <a:lstStyle/>
        <a:p>
          <a:endParaRPr lang="ru-RU"/>
        </a:p>
      </dgm:t>
    </dgm:pt>
    <dgm:pt modelId="{3E2ACE86-AD9B-4A37-BE89-A9DEBC4A2BB1}" type="pres">
      <dgm:prSet presAssocID="{8A6146AF-1F5B-45D3-829C-B68138C0B186}" presName="hierRoot2" presStyleCnt="0">
        <dgm:presLayoutVars>
          <dgm:hierBranch val="init"/>
        </dgm:presLayoutVars>
      </dgm:prSet>
      <dgm:spPr/>
    </dgm:pt>
    <dgm:pt modelId="{47B35443-495E-443D-A237-CED27F64A859}" type="pres">
      <dgm:prSet presAssocID="{8A6146AF-1F5B-45D3-829C-B68138C0B186}" presName="rootComposite2" presStyleCnt="0"/>
      <dgm:spPr/>
    </dgm:pt>
    <dgm:pt modelId="{8190E629-8A9B-48B6-85A4-A5C67951A5BA}" type="pres">
      <dgm:prSet presAssocID="{8A6146AF-1F5B-45D3-829C-B68138C0B186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66D7AC-26A2-4041-B7E9-C84E019F8D26}" type="pres">
      <dgm:prSet presAssocID="{8A6146AF-1F5B-45D3-829C-B68138C0B186}" presName="topArc2" presStyleLbl="parChTrans1D1" presStyleIdx="2" presStyleCnt="10"/>
      <dgm:spPr/>
    </dgm:pt>
    <dgm:pt modelId="{0E3B6F9B-58D6-4114-A4DB-A33EED0A87F6}" type="pres">
      <dgm:prSet presAssocID="{8A6146AF-1F5B-45D3-829C-B68138C0B186}" presName="bottomArc2" presStyleLbl="parChTrans1D1" presStyleIdx="3" presStyleCnt="10"/>
      <dgm:spPr/>
    </dgm:pt>
    <dgm:pt modelId="{9B53FB82-F1C3-402B-B5BC-2ED2F3BC902D}" type="pres">
      <dgm:prSet presAssocID="{8A6146AF-1F5B-45D3-829C-B68138C0B186}" presName="topConnNode2" presStyleLbl="node2" presStyleIdx="0" presStyleCnt="0"/>
      <dgm:spPr/>
      <dgm:t>
        <a:bodyPr/>
        <a:lstStyle/>
        <a:p>
          <a:endParaRPr lang="ru-RU"/>
        </a:p>
      </dgm:t>
    </dgm:pt>
    <dgm:pt modelId="{B6FD8841-7D13-4A3D-9AA7-FB6EE9C5F6E7}" type="pres">
      <dgm:prSet presAssocID="{8A6146AF-1F5B-45D3-829C-B68138C0B186}" presName="hierChild4" presStyleCnt="0"/>
      <dgm:spPr/>
    </dgm:pt>
    <dgm:pt modelId="{4DC7D97E-3182-47BE-8FF8-B34A772033EF}" type="pres">
      <dgm:prSet presAssocID="{8A6146AF-1F5B-45D3-829C-B68138C0B186}" presName="hierChild5" presStyleCnt="0"/>
      <dgm:spPr/>
    </dgm:pt>
    <dgm:pt modelId="{086A048D-BE7F-4314-9B3E-D4B6BBF36CCF}" type="pres">
      <dgm:prSet presAssocID="{2D03E84B-6B27-4012-ADD0-9AFF2185FE9D}" presName="Name28" presStyleLbl="parChTrans1D2" presStyleIdx="1" presStyleCnt="4"/>
      <dgm:spPr/>
      <dgm:t>
        <a:bodyPr/>
        <a:lstStyle/>
        <a:p>
          <a:endParaRPr lang="ru-RU"/>
        </a:p>
      </dgm:t>
    </dgm:pt>
    <dgm:pt modelId="{3E05F87C-7A4E-4253-A38C-368207E21157}" type="pres">
      <dgm:prSet presAssocID="{CB560F38-0BF2-4FC9-B8CE-55A0871BE661}" presName="hierRoot2" presStyleCnt="0">
        <dgm:presLayoutVars>
          <dgm:hierBranch val="init"/>
        </dgm:presLayoutVars>
      </dgm:prSet>
      <dgm:spPr/>
    </dgm:pt>
    <dgm:pt modelId="{D483190B-93E9-465C-94F4-23611A302F2A}" type="pres">
      <dgm:prSet presAssocID="{CB560F38-0BF2-4FC9-B8CE-55A0871BE661}" presName="rootComposite2" presStyleCnt="0"/>
      <dgm:spPr/>
    </dgm:pt>
    <dgm:pt modelId="{EB0D9ACD-B6D1-4A4C-AACF-B630325C442A}" type="pres">
      <dgm:prSet presAssocID="{CB560F38-0BF2-4FC9-B8CE-55A0871BE661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0F53412-89D5-458B-9346-4645F8799AFD}" type="pres">
      <dgm:prSet presAssocID="{CB560F38-0BF2-4FC9-B8CE-55A0871BE661}" presName="topArc2" presStyleLbl="parChTrans1D1" presStyleIdx="4" presStyleCnt="10"/>
      <dgm:spPr/>
    </dgm:pt>
    <dgm:pt modelId="{1FD686C6-6150-4B39-B5B5-63C74E65F8D9}" type="pres">
      <dgm:prSet presAssocID="{CB560F38-0BF2-4FC9-B8CE-55A0871BE661}" presName="bottomArc2" presStyleLbl="parChTrans1D1" presStyleIdx="5" presStyleCnt="10"/>
      <dgm:spPr/>
    </dgm:pt>
    <dgm:pt modelId="{3FEB732B-4243-4A54-9DEA-751FDBD2796C}" type="pres">
      <dgm:prSet presAssocID="{CB560F38-0BF2-4FC9-B8CE-55A0871BE661}" presName="topConnNode2" presStyleLbl="node2" presStyleIdx="0" presStyleCnt="0"/>
      <dgm:spPr/>
      <dgm:t>
        <a:bodyPr/>
        <a:lstStyle/>
        <a:p>
          <a:endParaRPr lang="ru-RU"/>
        </a:p>
      </dgm:t>
    </dgm:pt>
    <dgm:pt modelId="{5EFF6FF1-111D-4F06-90E1-B7BC68178610}" type="pres">
      <dgm:prSet presAssocID="{CB560F38-0BF2-4FC9-B8CE-55A0871BE661}" presName="hierChild4" presStyleCnt="0"/>
      <dgm:spPr/>
    </dgm:pt>
    <dgm:pt modelId="{6B940CFE-6F4A-49C1-A6FE-5986EB0FFF03}" type="pres">
      <dgm:prSet presAssocID="{CB560F38-0BF2-4FC9-B8CE-55A0871BE661}" presName="hierChild5" presStyleCnt="0"/>
      <dgm:spPr/>
    </dgm:pt>
    <dgm:pt modelId="{44C5F134-1EC0-47B2-9F9B-C630D2586C82}" type="pres">
      <dgm:prSet presAssocID="{67283507-ED98-4609-9508-CDB36BFAFA86}" presName="Name28" presStyleLbl="parChTrans1D2" presStyleIdx="2" presStyleCnt="4"/>
      <dgm:spPr/>
      <dgm:t>
        <a:bodyPr/>
        <a:lstStyle/>
        <a:p>
          <a:endParaRPr lang="ru-RU"/>
        </a:p>
      </dgm:t>
    </dgm:pt>
    <dgm:pt modelId="{183C588B-CC21-47C8-B653-4D41D4258696}" type="pres">
      <dgm:prSet presAssocID="{0961AE76-F911-4A7A-9200-39D79B7048BD}" presName="hierRoot2" presStyleCnt="0">
        <dgm:presLayoutVars>
          <dgm:hierBranch val="init"/>
        </dgm:presLayoutVars>
      </dgm:prSet>
      <dgm:spPr/>
    </dgm:pt>
    <dgm:pt modelId="{F64B1447-B214-422F-99AB-95AE9C4EB1AA}" type="pres">
      <dgm:prSet presAssocID="{0961AE76-F911-4A7A-9200-39D79B7048BD}" presName="rootComposite2" presStyleCnt="0"/>
      <dgm:spPr/>
    </dgm:pt>
    <dgm:pt modelId="{9D955ED9-153E-453B-9E7C-A48786A53D16}" type="pres">
      <dgm:prSet presAssocID="{0961AE76-F911-4A7A-9200-39D79B7048BD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CDBBD8-415B-476C-B254-FB59AD573AFC}" type="pres">
      <dgm:prSet presAssocID="{0961AE76-F911-4A7A-9200-39D79B7048BD}" presName="topArc2" presStyleLbl="parChTrans1D1" presStyleIdx="6" presStyleCnt="10"/>
      <dgm:spPr/>
    </dgm:pt>
    <dgm:pt modelId="{BB1C4A1E-0BFC-4499-9B2F-3EFF22B06DE5}" type="pres">
      <dgm:prSet presAssocID="{0961AE76-F911-4A7A-9200-39D79B7048BD}" presName="bottomArc2" presStyleLbl="parChTrans1D1" presStyleIdx="7" presStyleCnt="10"/>
      <dgm:spPr/>
    </dgm:pt>
    <dgm:pt modelId="{9CAA144B-33D0-495B-BEC2-2D2EF5FE9242}" type="pres">
      <dgm:prSet presAssocID="{0961AE76-F911-4A7A-9200-39D79B7048BD}" presName="topConnNode2" presStyleLbl="node2" presStyleIdx="0" presStyleCnt="0"/>
      <dgm:spPr/>
      <dgm:t>
        <a:bodyPr/>
        <a:lstStyle/>
        <a:p>
          <a:endParaRPr lang="ru-RU"/>
        </a:p>
      </dgm:t>
    </dgm:pt>
    <dgm:pt modelId="{167E490C-AB7C-47D4-BB1A-36533541E5DE}" type="pres">
      <dgm:prSet presAssocID="{0961AE76-F911-4A7A-9200-39D79B7048BD}" presName="hierChild4" presStyleCnt="0"/>
      <dgm:spPr/>
    </dgm:pt>
    <dgm:pt modelId="{AF9B5C21-8FEF-462E-896D-35D9204FC902}" type="pres">
      <dgm:prSet presAssocID="{0961AE76-F911-4A7A-9200-39D79B7048BD}" presName="hierChild5" presStyleCnt="0"/>
      <dgm:spPr/>
    </dgm:pt>
    <dgm:pt modelId="{ABBC5C61-6442-4BA5-949F-949850DBCCB8}" type="pres">
      <dgm:prSet presAssocID="{C91841FA-2D91-474E-8878-F1D0DB5C149E}" presName="Name28" presStyleLbl="parChTrans1D2" presStyleIdx="3" presStyleCnt="4"/>
      <dgm:spPr/>
      <dgm:t>
        <a:bodyPr/>
        <a:lstStyle/>
        <a:p>
          <a:endParaRPr lang="ru-RU"/>
        </a:p>
      </dgm:t>
    </dgm:pt>
    <dgm:pt modelId="{A3DCF730-7D26-4DE1-BDDB-845E2D018365}" type="pres">
      <dgm:prSet presAssocID="{49A0C69E-4031-4819-A3C5-9715BF39C6E1}" presName="hierRoot2" presStyleCnt="0">
        <dgm:presLayoutVars>
          <dgm:hierBranch val="init"/>
        </dgm:presLayoutVars>
      </dgm:prSet>
      <dgm:spPr/>
    </dgm:pt>
    <dgm:pt modelId="{3CB937A8-3DF2-4664-A5BD-B81F74C55C0B}" type="pres">
      <dgm:prSet presAssocID="{49A0C69E-4031-4819-A3C5-9715BF39C6E1}" presName="rootComposite2" presStyleCnt="0"/>
      <dgm:spPr/>
    </dgm:pt>
    <dgm:pt modelId="{A6A17189-FA19-4C42-B3CA-797E4CE8025F}" type="pres">
      <dgm:prSet presAssocID="{49A0C69E-4031-4819-A3C5-9715BF39C6E1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E175BC8-DD0A-4BC3-84C0-6620BDF4BB26}" type="pres">
      <dgm:prSet presAssocID="{49A0C69E-4031-4819-A3C5-9715BF39C6E1}" presName="topArc2" presStyleLbl="parChTrans1D1" presStyleIdx="8" presStyleCnt="10"/>
      <dgm:spPr/>
    </dgm:pt>
    <dgm:pt modelId="{16D5E351-6338-4D2A-B542-2FECCAB243A6}" type="pres">
      <dgm:prSet presAssocID="{49A0C69E-4031-4819-A3C5-9715BF39C6E1}" presName="bottomArc2" presStyleLbl="parChTrans1D1" presStyleIdx="9" presStyleCnt="10"/>
      <dgm:spPr/>
    </dgm:pt>
    <dgm:pt modelId="{3FA473AB-6A4C-478A-A5C8-4ED940C02A8D}" type="pres">
      <dgm:prSet presAssocID="{49A0C69E-4031-4819-A3C5-9715BF39C6E1}" presName="topConnNode2" presStyleLbl="node2" presStyleIdx="0" presStyleCnt="0"/>
      <dgm:spPr/>
      <dgm:t>
        <a:bodyPr/>
        <a:lstStyle/>
        <a:p>
          <a:endParaRPr lang="ru-RU"/>
        </a:p>
      </dgm:t>
    </dgm:pt>
    <dgm:pt modelId="{F962CEBC-6309-47B2-84E7-2510A9E14FDD}" type="pres">
      <dgm:prSet presAssocID="{49A0C69E-4031-4819-A3C5-9715BF39C6E1}" presName="hierChild4" presStyleCnt="0"/>
      <dgm:spPr/>
    </dgm:pt>
    <dgm:pt modelId="{82590BBA-789F-40E0-B161-7F8935EE9349}" type="pres">
      <dgm:prSet presAssocID="{49A0C69E-4031-4819-A3C5-9715BF39C6E1}" presName="hierChild5" presStyleCnt="0"/>
      <dgm:spPr/>
    </dgm:pt>
    <dgm:pt modelId="{663FF262-0BEF-459C-BA4F-BE2F412A5055}" type="pres">
      <dgm:prSet presAssocID="{87E365BE-2E5A-4CAD-BA73-D1D16C5414D3}" presName="hierChild3" presStyleCnt="0"/>
      <dgm:spPr/>
    </dgm:pt>
  </dgm:ptLst>
  <dgm:cxnLst>
    <dgm:cxn modelId="{7A047E43-6FB7-49B2-A661-3D536713C3DA}" type="presOf" srcId="{CB560F38-0BF2-4FC9-B8CE-55A0871BE661}" destId="{EB0D9ACD-B6D1-4A4C-AACF-B630325C442A}" srcOrd="0" destOrd="0" presId="urn:microsoft.com/office/officeart/2008/layout/HalfCircleOrganizationChart"/>
    <dgm:cxn modelId="{2AA4FEDA-BB59-4A70-9D86-5AD522580FA8}" type="presOf" srcId="{67283507-ED98-4609-9508-CDB36BFAFA86}" destId="{44C5F134-1EC0-47B2-9F9B-C630D2586C82}" srcOrd="0" destOrd="0" presId="urn:microsoft.com/office/officeart/2008/layout/HalfCircleOrganizationChart"/>
    <dgm:cxn modelId="{95C26248-70B9-4302-B6FC-003DF9CB5E2B}" type="presOf" srcId="{CB560F38-0BF2-4FC9-B8CE-55A0871BE661}" destId="{3FEB732B-4243-4A54-9DEA-751FDBD2796C}" srcOrd="1" destOrd="0" presId="urn:microsoft.com/office/officeart/2008/layout/HalfCircleOrganizationChart"/>
    <dgm:cxn modelId="{17FF0FBF-BB22-45C9-8542-E437AE1E5C1E}" type="presOf" srcId="{87E365BE-2E5A-4CAD-BA73-D1D16C5414D3}" destId="{BEA5ACEA-EE25-42E8-B6E1-B2471EB168A7}" srcOrd="1" destOrd="0" presId="urn:microsoft.com/office/officeart/2008/layout/HalfCircleOrganizationChart"/>
    <dgm:cxn modelId="{BF351A1A-1668-4000-8017-C530ABE7EB1A}" srcId="{87E365BE-2E5A-4CAD-BA73-D1D16C5414D3}" destId="{CB560F38-0BF2-4FC9-B8CE-55A0871BE661}" srcOrd="1" destOrd="0" parTransId="{2D03E84B-6B27-4012-ADD0-9AFF2185FE9D}" sibTransId="{709E0DCD-88E7-465B-8A22-16656545E84C}"/>
    <dgm:cxn modelId="{64C6A20F-803F-4DFA-81CD-453EA82A03E7}" type="presOf" srcId="{49A0C69E-4031-4819-A3C5-9715BF39C6E1}" destId="{A6A17189-FA19-4C42-B3CA-797E4CE8025F}" srcOrd="0" destOrd="0" presId="urn:microsoft.com/office/officeart/2008/layout/HalfCircleOrganizationChart"/>
    <dgm:cxn modelId="{FBEFF4FA-C23D-4DF2-B51B-308D00B7CAE0}" srcId="{87E365BE-2E5A-4CAD-BA73-D1D16C5414D3}" destId="{49A0C69E-4031-4819-A3C5-9715BF39C6E1}" srcOrd="3" destOrd="0" parTransId="{C91841FA-2D91-474E-8878-F1D0DB5C149E}" sibTransId="{DBE9D988-3A02-47E8-BA9A-7453953D3D70}"/>
    <dgm:cxn modelId="{9C7CC82E-1779-4C71-BF7F-7DC62D71E729}" srcId="{87E365BE-2E5A-4CAD-BA73-D1D16C5414D3}" destId="{0961AE76-F911-4A7A-9200-39D79B7048BD}" srcOrd="2" destOrd="0" parTransId="{67283507-ED98-4609-9508-CDB36BFAFA86}" sibTransId="{CD0602C4-2A4E-460E-81E7-94A4297EDBAF}"/>
    <dgm:cxn modelId="{816F020C-9E1D-41A4-A9B1-649B096CCA94}" type="presOf" srcId="{49A0C69E-4031-4819-A3C5-9715BF39C6E1}" destId="{3FA473AB-6A4C-478A-A5C8-4ED940C02A8D}" srcOrd="1" destOrd="0" presId="urn:microsoft.com/office/officeart/2008/layout/HalfCircleOrganizationChart"/>
    <dgm:cxn modelId="{DDF1EB22-6339-4FA9-95EC-274210E3D03B}" type="presOf" srcId="{8A6146AF-1F5B-45D3-829C-B68138C0B186}" destId="{8190E629-8A9B-48B6-85A4-A5C67951A5BA}" srcOrd="0" destOrd="0" presId="urn:microsoft.com/office/officeart/2008/layout/HalfCircleOrganizationChart"/>
    <dgm:cxn modelId="{C5F8C890-FA02-42B8-9180-53A76E2AB909}" type="presOf" srcId="{87E365BE-2E5A-4CAD-BA73-D1D16C5414D3}" destId="{0B284DF6-0C76-43DA-8554-BB770E890B58}" srcOrd="0" destOrd="0" presId="urn:microsoft.com/office/officeart/2008/layout/HalfCircleOrganizationChart"/>
    <dgm:cxn modelId="{FA3BACC5-2174-4B38-88D6-E2C664E36DD3}" type="presOf" srcId="{9B549ED2-EF20-4531-8F99-EFC97EC7C609}" destId="{2823A5A5-D038-49C2-9A25-0A453D818A31}" srcOrd="0" destOrd="0" presId="urn:microsoft.com/office/officeart/2008/layout/HalfCircleOrganizationChart"/>
    <dgm:cxn modelId="{FD0202C3-B592-4A47-B485-C17067762DB0}" type="presOf" srcId="{245FAA7C-6B8F-4711-9930-9EA8A21E47B1}" destId="{59FFE81A-C189-4D92-A291-B93FAFFA8CAB}" srcOrd="0" destOrd="0" presId="urn:microsoft.com/office/officeart/2008/layout/HalfCircleOrganizationChart"/>
    <dgm:cxn modelId="{E14FA919-4FB9-42A7-862F-094A3AE5F789}" srcId="{9B549ED2-EF20-4531-8F99-EFC97EC7C609}" destId="{87E365BE-2E5A-4CAD-BA73-D1D16C5414D3}" srcOrd="0" destOrd="0" parTransId="{B3E452CD-A904-403B-BE7F-9F40829986F3}" sibTransId="{CA315C89-C482-466B-812D-8618A7E94964}"/>
    <dgm:cxn modelId="{9A4036BB-BED7-4A2E-9E1A-6B04D7194196}" type="presOf" srcId="{2D03E84B-6B27-4012-ADD0-9AFF2185FE9D}" destId="{086A048D-BE7F-4314-9B3E-D4B6BBF36CCF}" srcOrd="0" destOrd="0" presId="urn:microsoft.com/office/officeart/2008/layout/HalfCircleOrganizationChart"/>
    <dgm:cxn modelId="{B72E530B-2F73-41B0-92A5-134897867143}" srcId="{87E365BE-2E5A-4CAD-BA73-D1D16C5414D3}" destId="{8A6146AF-1F5B-45D3-829C-B68138C0B186}" srcOrd="0" destOrd="0" parTransId="{245FAA7C-6B8F-4711-9930-9EA8A21E47B1}" sibTransId="{77855205-4962-4B0F-937C-41284D9FBCC3}"/>
    <dgm:cxn modelId="{64FD370F-39D1-437B-816D-B44CD8091A52}" type="presOf" srcId="{0961AE76-F911-4A7A-9200-39D79B7048BD}" destId="{9CAA144B-33D0-495B-BEC2-2D2EF5FE9242}" srcOrd="1" destOrd="0" presId="urn:microsoft.com/office/officeart/2008/layout/HalfCircleOrganizationChart"/>
    <dgm:cxn modelId="{AEB7991B-CC8E-4428-9761-72CC56DB8EAB}" type="presOf" srcId="{0961AE76-F911-4A7A-9200-39D79B7048BD}" destId="{9D955ED9-153E-453B-9E7C-A48786A53D16}" srcOrd="0" destOrd="0" presId="urn:microsoft.com/office/officeart/2008/layout/HalfCircleOrganizationChart"/>
    <dgm:cxn modelId="{5C563E29-3684-415B-9093-3A26161DF4A2}" type="presOf" srcId="{8A6146AF-1F5B-45D3-829C-B68138C0B186}" destId="{9B53FB82-F1C3-402B-B5BC-2ED2F3BC902D}" srcOrd="1" destOrd="0" presId="urn:microsoft.com/office/officeart/2008/layout/HalfCircleOrganizationChart"/>
    <dgm:cxn modelId="{7A385E48-8DA2-43B0-85FF-60A6BAB48ADC}" type="presOf" srcId="{C91841FA-2D91-474E-8878-F1D0DB5C149E}" destId="{ABBC5C61-6442-4BA5-949F-949850DBCCB8}" srcOrd="0" destOrd="0" presId="urn:microsoft.com/office/officeart/2008/layout/HalfCircleOrganizationChart"/>
    <dgm:cxn modelId="{4E776016-640A-486C-8705-D2AD849715CE}" type="presParOf" srcId="{2823A5A5-D038-49C2-9A25-0A453D818A31}" destId="{D55ED3AE-A962-4EB7-818D-A41D2D89326E}" srcOrd="0" destOrd="0" presId="urn:microsoft.com/office/officeart/2008/layout/HalfCircleOrganizationChart"/>
    <dgm:cxn modelId="{0D8BFFA5-A88B-4748-9A76-21D4B02E586A}" type="presParOf" srcId="{D55ED3AE-A962-4EB7-818D-A41D2D89326E}" destId="{28F4A861-059B-4831-BB02-FE1CF1B58BD6}" srcOrd="0" destOrd="0" presId="urn:microsoft.com/office/officeart/2008/layout/HalfCircleOrganizationChart"/>
    <dgm:cxn modelId="{C423729D-A131-46A2-BC6D-7ACBB20BDCC5}" type="presParOf" srcId="{28F4A861-059B-4831-BB02-FE1CF1B58BD6}" destId="{0B284DF6-0C76-43DA-8554-BB770E890B58}" srcOrd="0" destOrd="0" presId="urn:microsoft.com/office/officeart/2008/layout/HalfCircleOrganizationChart"/>
    <dgm:cxn modelId="{264EEFB3-A012-4ACC-A861-66373F43FC0F}" type="presParOf" srcId="{28F4A861-059B-4831-BB02-FE1CF1B58BD6}" destId="{396A89E8-4194-4D10-9EE3-17A01CD0334F}" srcOrd="1" destOrd="0" presId="urn:microsoft.com/office/officeart/2008/layout/HalfCircleOrganizationChart"/>
    <dgm:cxn modelId="{75364AB6-D640-4090-ACDB-8504F1D59260}" type="presParOf" srcId="{28F4A861-059B-4831-BB02-FE1CF1B58BD6}" destId="{34AF32AE-A5E0-4F32-97AD-D3E46B0EBA42}" srcOrd="2" destOrd="0" presId="urn:microsoft.com/office/officeart/2008/layout/HalfCircleOrganizationChart"/>
    <dgm:cxn modelId="{08DC4D2F-DF9D-48AE-A72B-3549B34EE119}" type="presParOf" srcId="{28F4A861-059B-4831-BB02-FE1CF1B58BD6}" destId="{BEA5ACEA-EE25-42E8-B6E1-B2471EB168A7}" srcOrd="3" destOrd="0" presId="urn:microsoft.com/office/officeart/2008/layout/HalfCircleOrganizationChart"/>
    <dgm:cxn modelId="{01D4BF01-5D41-4907-B269-B14C1C56485E}" type="presParOf" srcId="{D55ED3AE-A962-4EB7-818D-A41D2D89326E}" destId="{ED301EEB-F450-4EC3-B49E-690D89CEC0FB}" srcOrd="1" destOrd="0" presId="urn:microsoft.com/office/officeart/2008/layout/HalfCircleOrganizationChart"/>
    <dgm:cxn modelId="{F69EEC79-AD78-4201-8E25-0CD72575BF4C}" type="presParOf" srcId="{ED301EEB-F450-4EC3-B49E-690D89CEC0FB}" destId="{59FFE81A-C189-4D92-A291-B93FAFFA8CAB}" srcOrd="0" destOrd="0" presId="urn:microsoft.com/office/officeart/2008/layout/HalfCircleOrganizationChart"/>
    <dgm:cxn modelId="{BBA47FB2-7041-4CF9-B668-4A2B9D1B3B7D}" type="presParOf" srcId="{ED301EEB-F450-4EC3-B49E-690D89CEC0FB}" destId="{3E2ACE86-AD9B-4A37-BE89-A9DEBC4A2BB1}" srcOrd="1" destOrd="0" presId="urn:microsoft.com/office/officeart/2008/layout/HalfCircleOrganizationChart"/>
    <dgm:cxn modelId="{DB72339C-860F-4810-AF81-CCFEA4AA68C9}" type="presParOf" srcId="{3E2ACE86-AD9B-4A37-BE89-A9DEBC4A2BB1}" destId="{47B35443-495E-443D-A237-CED27F64A859}" srcOrd="0" destOrd="0" presId="urn:microsoft.com/office/officeart/2008/layout/HalfCircleOrganizationChart"/>
    <dgm:cxn modelId="{26C7EC7C-A4D7-44BB-8E57-156A4F8D10B3}" type="presParOf" srcId="{47B35443-495E-443D-A237-CED27F64A859}" destId="{8190E629-8A9B-48B6-85A4-A5C67951A5BA}" srcOrd="0" destOrd="0" presId="urn:microsoft.com/office/officeart/2008/layout/HalfCircleOrganizationChart"/>
    <dgm:cxn modelId="{DB16A090-2599-4C9A-82F9-1E23663A2A91}" type="presParOf" srcId="{47B35443-495E-443D-A237-CED27F64A859}" destId="{D366D7AC-26A2-4041-B7E9-C84E019F8D26}" srcOrd="1" destOrd="0" presId="urn:microsoft.com/office/officeart/2008/layout/HalfCircleOrganizationChart"/>
    <dgm:cxn modelId="{004F83D3-62A1-451D-8E59-2F0BB9CFA575}" type="presParOf" srcId="{47B35443-495E-443D-A237-CED27F64A859}" destId="{0E3B6F9B-58D6-4114-A4DB-A33EED0A87F6}" srcOrd="2" destOrd="0" presId="urn:microsoft.com/office/officeart/2008/layout/HalfCircleOrganizationChart"/>
    <dgm:cxn modelId="{C3BF5FF5-BBB5-414A-91F3-D70FEDC2EAA0}" type="presParOf" srcId="{47B35443-495E-443D-A237-CED27F64A859}" destId="{9B53FB82-F1C3-402B-B5BC-2ED2F3BC902D}" srcOrd="3" destOrd="0" presId="urn:microsoft.com/office/officeart/2008/layout/HalfCircleOrganizationChart"/>
    <dgm:cxn modelId="{0C08DEB8-E8B0-4DEF-9BC5-0C3E18272F5F}" type="presParOf" srcId="{3E2ACE86-AD9B-4A37-BE89-A9DEBC4A2BB1}" destId="{B6FD8841-7D13-4A3D-9AA7-FB6EE9C5F6E7}" srcOrd="1" destOrd="0" presId="urn:microsoft.com/office/officeart/2008/layout/HalfCircleOrganizationChart"/>
    <dgm:cxn modelId="{3A0CD458-BC84-4113-A576-AA95874B2910}" type="presParOf" srcId="{3E2ACE86-AD9B-4A37-BE89-A9DEBC4A2BB1}" destId="{4DC7D97E-3182-47BE-8FF8-B34A772033EF}" srcOrd="2" destOrd="0" presId="urn:microsoft.com/office/officeart/2008/layout/HalfCircleOrganizationChart"/>
    <dgm:cxn modelId="{4BD3584C-D041-4497-8C7E-30D9393D95AE}" type="presParOf" srcId="{ED301EEB-F450-4EC3-B49E-690D89CEC0FB}" destId="{086A048D-BE7F-4314-9B3E-D4B6BBF36CCF}" srcOrd="2" destOrd="0" presId="urn:microsoft.com/office/officeart/2008/layout/HalfCircleOrganizationChart"/>
    <dgm:cxn modelId="{309CB3CB-4469-4E7A-8E88-A236EC126D2E}" type="presParOf" srcId="{ED301EEB-F450-4EC3-B49E-690D89CEC0FB}" destId="{3E05F87C-7A4E-4253-A38C-368207E21157}" srcOrd="3" destOrd="0" presId="urn:microsoft.com/office/officeart/2008/layout/HalfCircleOrganizationChart"/>
    <dgm:cxn modelId="{0C9EE268-F2DB-49DE-8424-463F52A86939}" type="presParOf" srcId="{3E05F87C-7A4E-4253-A38C-368207E21157}" destId="{D483190B-93E9-465C-94F4-23611A302F2A}" srcOrd="0" destOrd="0" presId="urn:microsoft.com/office/officeart/2008/layout/HalfCircleOrganizationChart"/>
    <dgm:cxn modelId="{04463F51-D79D-48DA-8953-3ABE406B4969}" type="presParOf" srcId="{D483190B-93E9-465C-94F4-23611A302F2A}" destId="{EB0D9ACD-B6D1-4A4C-AACF-B630325C442A}" srcOrd="0" destOrd="0" presId="urn:microsoft.com/office/officeart/2008/layout/HalfCircleOrganizationChart"/>
    <dgm:cxn modelId="{203170C9-B299-46F9-AE00-C4110B3F4B26}" type="presParOf" srcId="{D483190B-93E9-465C-94F4-23611A302F2A}" destId="{00F53412-89D5-458B-9346-4645F8799AFD}" srcOrd="1" destOrd="0" presId="urn:microsoft.com/office/officeart/2008/layout/HalfCircleOrganizationChart"/>
    <dgm:cxn modelId="{2662A853-7DAC-48A8-8021-4741061B595A}" type="presParOf" srcId="{D483190B-93E9-465C-94F4-23611A302F2A}" destId="{1FD686C6-6150-4B39-B5B5-63C74E65F8D9}" srcOrd="2" destOrd="0" presId="urn:microsoft.com/office/officeart/2008/layout/HalfCircleOrganizationChart"/>
    <dgm:cxn modelId="{3EE0595D-BCC9-45F4-AC8E-A74D55E34A5F}" type="presParOf" srcId="{D483190B-93E9-465C-94F4-23611A302F2A}" destId="{3FEB732B-4243-4A54-9DEA-751FDBD2796C}" srcOrd="3" destOrd="0" presId="urn:microsoft.com/office/officeart/2008/layout/HalfCircleOrganizationChart"/>
    <dgm:cxn modelId="{054DBA0C-8766-49AA-92A9-9F94CB0661A2}" type="presParOf" srcId="{3E05F87C-7A4E-4253-A38C-368207E21157}" destId="{5EFF6FF1-111D-4F06-90E1-B7BC68178610}" srcOrd="1" destOrd="0" presId="urn:microsoft.com/office/officeart/2008/layout/HalfCircleOrganizationChart"/>
    <dgm:cxn modelId="{9301DD3E-B038-468D-BB93-F99D89000172}" type="presParOf" srcId="{3E05F87C-7A4E-4253-A38C-368207E21157}" destId="{6B940CFE-6F4A-49C1-A6FE-5986EB0FFF03}" srcOrd="2" destOrd="0" presId="urn:microsoft.com/office/officeart/2008/layout/HalfCircleOrganizationChart"/>
    <dgm:cxn modelId="{5DF12CE3-0B2A-4D06-8E99-063A2294B645}" type="presParOf" srcId="{ED301EEB-F450-4EC3-B49E-690D89CEC0FB}" destId="{44C5F134-1EC0-47B2-9F9B-C630D2586C82}" srcOrd="4" destOrd="0" presId="urn:microsoft.com/office/officeart/2008/layout/HalfCircleOrganizationChart"/>
    <dgm:cxn modelId="{1AF46EA4-F6C1-44DF-9C32-55F25C126B0F}" type="presParOf" srcId="{ED301EEB-F450-4EC3-B49E-690D89CEC0FB}" destId="{183C588B-CC21-47C8-B653-4D41D4258696}" srcOrd="5" destOrd="0" presId="urn:microsoft.com/office/officeart/2008/layout/HalfCircleOrganizationChart"/>
    <dgm:cxn modelId="{B6100A23-1525-4F94-881D-A8E2BBCDBA0E}" type="presParOf" srcId="{183C588B-CC21-47C8-B653-4D41D4258696}" destId="{F64B1447-B214-422F-99AB-95AE9C4EB1AA}" srcOrd="0" destOrd="0" presId="urn:microsoft.com/office/officeart/2008/layout/HalfCircleOrganizationChart"/>
    <dgm:cxn modelId="{0C62D265-079D-4016-AB47-D2AB03EF4A60}" type="presParOf" srcId="{F64B1447-B214-422F-99AB-95AE9C4EB1AA}" destId="{9D955ED9-153E-453B-9E7C-A48786A53D16}" srcOrd="0" destOrd="0" presId="urn:microsoft.com/office/officeart/2008/layout/HalfCircleOrganizationChart"/>
    <dgm:cxn modelId="{1AE8FD1E-C10E-4EAF-A45D-ECE7221D143C}" type="presParOf" srcId="{F64B1447-B214-422F-99AB-95AE9C4EB1AA}" destId="{6CCDBBD8-415B-476C-B254-FB59AD573AFC}" srcOrd="1" destOrd="0" presId="urn:microsoft.com/office/officeart/2008/layout/HalfCircleOrganizationChart"/>
    <dgm:cxn modelId="{5A069B77-1C9B-4CF5-8B50-705B6E38ECA1}" type="presParOf" srcId="{F64B1447-B214-422F-99AB-95AE9C4EB1AA}" destId="{BB1C4A1E-0BFC-4499-9B2F-3EFF22B06DE5}" srcOrd="2" destOrd="0" presId="urn:microsoft.com/office/officeart/2008/layout/HalfCircleOrganizationChart"/>
    <dgm:cxn modelId="{F27125B0-9963-414F-975B-A90455F92E53}" type="presParOf" srcId="{F64B1447-B214-422F-99AB-95AE9C4EB1AA}" destId="{9CAA144B-33D0-495B-BEC2-2D2EF5FE9242}" srcOrd="3" destOrd="0" presId="urn:microsoft.com/office/officeart/2008/layout/HalfCircleOrganizationChart"/>
    <dgm:cxn modelId="{231D6FF3-B4E6-4154-BABA-F5B94AAF5B67}" type="presParOf" srcId="{183C588B-CC21-47C8-B653-4D41D4258696}" destId="{167E490C-AB7C-47D4-BB1A-36533541E5DE}" srcOrd="1" destOrd="0" presId="urn:microsoft.com/office/officeart/2008/layout/HalfCircleOrganizationChart"/>
    <dgm:cxn modelId="{15D4A2F3-58AB-4E9F-905E-25C9E531C03F}" type="presParOf" srcId="{183C588B-CC21-47C8-B653-4D41D4258696}" destId="{AF9B5C21-8FEF-462E-896D-35D9204FC902}" srcOrd="2" destOrd="0" presId="urn:microsoft.com/office/officeart/2008/layout/HalfCircleOrganizationChart"/>
    <dgm:cxn modelId="{91BB1B90-9582-46D3-8B2B-44BCCFD70E62}" type="presParOf" srcId="{ED301EEB-F450-4EC3-B49E-690D89CEC0FB}" destId="{ABBC5C61-6442-4BA5-949F-949850DBCCB8}" srcOrd="6" destOrd="0" presId="urn:microsoft.com/office/officeart/2008/layout/HalfCircleOrganizationChart"/>
    <dgm:cxn modelId="{C93617BE-A476-466C-869F-A410A179C96D}" type="presParOf" srcId="{ED301EEB-F450-4EC3-B49E-690D89CEC0FB}" destId="{A3DCF730-7D26-4DE1-BDDB-845E2D018365}" srcOrd="7" destOrd="0" presId="urn:microsoft.com/office/officeart/2008/layout/HalfCircleOrganizationChart"/>
    <dgm:cxn modelId="{50CD3F6D-C549-48C3-A9EA-79C9F78BA3D2}" type="presParOf" srcId="{A3DCF730-7D26-4DE1-BDDB-845E2D018365}" destId="{3CB937A8-3DF2-4664-A5BD-B81F74C55C0B}" srcOrd="0" destOrd="0" presId="urn:microsoft.com/office/officeart/2008/layout/HalfCircleOrganizationChart"/>
    <dgm:cxn modelId="{E936611C-6490-4A4E-A1F0-C32488F0E7D9}" type="presParOf" srcId="{3CB937A8-3DF2-4664-A5BD-B81F74C55C0B}" destId="{A6A17189-FA19-4C42-B3CA-797E4CE8025F}" srcOrd="0" destOrd="0" presId="urn:microsoft.com/office/officeart/2008/layout/HalfCircleOrganizationChart"/>
    <dgm:cxn modelId="{A751BF32-AA53-4144-8C32-F64829B14932}" type="presParOf" srcId="{3CB937A8-3DF2-4664-A5BD-B81F74C55C0B}" destId="{8E175BC8-DD0A-4BC3-84C0-6620BDF4BB26}" srcOrd="1" destOrd="0" presId="urn:microsoft.com/office/officeart/2008/layout/HalfCircleOrganizationChart"/>
    <dgm:cxn modelId="{5CD63A4E-7FE4-4C94-B6AC-D80170135FBE}" type="presParOf" srcId="{3CB937A8-3DF2-4664-A5BD-B81F74C55C0B}" destId="{16D5E351-6338-4D2A-B542-2FECCAB243A6}" srcOrd="2" destOrd="0" presId="urn:microsoft.com/office/officeart/2008/layout/HalfCircleOrganizationChart"/>
    <dgm:cxn modelId="{286F68CB-41C2-4279-88FE-585E4C1CC7AB}" type="presParOf" srcId="{3CB937A8-3DF2-4664-A5BD-B81F74C55C0B}" destId="{3FA473AB-6A4C-478A-A5C8-4ED940C02A8D}" srcOrd="3" destOrd="0" presId="urn:microsoft.com/office/officeart/2008/layout/HalfCircleOrganizationChart"/>
    <dgm:cxn modelId="{BBD085B5-49B4-4CAB-82C8-89B7C3688DCE}" type="presParOf" srcId="{A3DCF730-7D26-4DE1-BDDB-845E2D018365}" destId="{F962CEBC-6309-47B2-84E7-2510A9E14FDD}" srcOrd="1" destOrd="0" presId="urn:microsoft.com/office/officeart/2008/layout/HalfCircleOrganizationChart"/>
    <dgm:cxn modelId="{F5536E45-7F34-482E-B5A8-0E18FD7D5BDF}" type="presParOf" srcId="{A3DCF730-7D26-4DE1-BDDB-845E2D018365}" destId="{82590BBA-789F-40E0-B161-7F8935EE9349}" srcOrd="2" destOrd="0" presId="urn:microsoft.com/office/officeart/2008/layout/HalfCircleOrganizationChart"/>
    <dgm:cxn modelId="{691A3159-9E36-4DBD-AEA0-5E3D3D590336}" type="presParOf" srcId="{D55ED3AE-A962-4EB7-818D-A41D2D89326E}" destId="{663FF262-0BEF-459C-BA4F-BE2F412A5055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BC5C61-6442-4BA5-949F-949850DBCCB8}">
      <dsp:nvSpPr>
        <dsp:cNvPr id="0" name=""/>
        <dsp:cNvSpPr/>
      </dsp:nvSpPr>
      <dsp:spPr>
        <a:xfrm>
          <a:off x="2743200" y="1475907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2148491" y="124292"/>
              </a:lnTo>
              <a:lnTo>
                <a:pt x="2148491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C5F134-1EC0-47B2-9F9B-C630D2586C82}">
      <dsp:nvSpPr>
        <dsp:cNvPr id="0" name=""/>
        <dsp:cNvSpPr/>
      </dsp:nvSpPr>
      <dsp:spPr>
        <a:xfrm>
          <a:off x="2743200" y="1475907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716163" y="124292"/>
              </a:lnTo>
              <a:lnTo>
                <a:pt x="716163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6A048D-BE7F-4314-9B3E-D4B6BBF36CCF}">
      <dsp:nvSpPr>
        <dsp:cNvPr id="0" name=""/>
        <dsp:cNvSpPr/>
      </dsp:nvSpPr>
      <dsp:spPr>
        <a:xfrm>
          <a:off x="2027036" y="1475907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FFE81A-C189-4D92-A291-B93FAFFA8CAB}">
      <dsp:nvSpPr>
        <dsp:cNvPr id="0" name=""/>
        <dsp:cNvSpPr/>
      </dsp:nvSpPr>
      <dsp:spPr>
        <a:xfrm>
          <a:off x="594708" y="1475907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6A89E8-4194-4D10-9EE3-17A01CD0334F}">
      <dsp:nvSpPr>
        <dsp:cNvPr id="0" name=""/>
        <dsp:cNvSpPr/>
      </dsp:nvSpPr>
      <dsp:spPr>
        <a:xfrm>
          <a:off x="2447264" y="884036"/>
          <a:ext cx="591870" cy="591870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AF32AE-A5E0-4F32-97AD-D3E46B0EBA42}">
      <dsp:nvSpPr>
        <dsp:cNvPr id="0" name=""/>
        <dsp:cNvSpPr/>
      </dsp:nvSpPr>
      <dsp:spPr>
        <a:xfrm>
          <a:off x="2447264" y="884036"/>
          <a:ext cx="591870" cy="591870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284DF6-0C76-43DA-8554-BB770E890B58}">
      <dsp:nvSpPr>
        <dsp:cNvPr id="0" name=""/>
        <dsp:cNvSpPr/>
      </dsp:nvSpPr>
      <dsp:spPr>
        <a:xfrm>
          <a:off x="2151329" y="990573"/>
          <a:ext cx="1183741" cy="37879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0" i="0" kern="1200"/>
            <a:t>Директор</a:t>
          </a:r>
          <a:endParaRPr lang="ru-RU" sz="1500" kern="1200"/>
        </a:p>
      </dsp:txBody>
      <dsp:txXfrm>
        <a:off x="2151329" y="990573"/>
        <a:ext cx="1183741" cy="378797"/>
      </dsp:txXfrm>
    </dsp:sp>
    <dsp:sp modelId="{D366D7AC-26A2-4041-B7E9-C84E019F8D26}">
      <dsp:nvSpPr>
        <dsp:cNvPr id="0" name=""/>
        <dsp:cNvSpPr/>
      </dsp:nvSpPr>
      <dsp:spPr>
        <a:xfrm>
          <a:off x="298773" y="1724492"/>
          <a:ext cx="591870" cy="591870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3B6F9B-58D6-4114-A4DB-A33EED0A87F6}">
      <dsp:nvSpPr>
        <dsp:cNvPr id="0" name=""/>
        <dsp:cNvSpPr/>
      </dsp:nvSpPr>
      <dsp:spPr>
        <a:xfrm>
          <a:off x="298773" y="1724492"/>
          <a:ext cx="591870" cy="591870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90E629-8A9B-48B6-85A4-A5C67951A5BA}">
      <dsp:nvSpPr>
        <dsp:cNvPr id="0" name=""/>
        <dsp:cNvSpPr/>
      </dsp:nvSpPr>
      <dsp:spPr>
        <a:xfrm>
          <a:off x="2837" y="1831029"/>
          <a:ext cx="1183741" cy="37879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0" i="0" kern="1200"/>
            <a:t>Финансы </a:t>
          </a:r>
          <a:endParaRPr lang="ru-RU" sz="1500" kern="1200"/>
        </a:p>
      </dsp:txBody>
      <dsp:txXfrm>
        <a:off x="2837" y="1831029"/>
        <a:ext cx="1183741" cy="378797"/>
      </dsp:txXfrm>
    </dsp:sp>
    <dsp:sp modelId="{00F53412-89D5-458B-9346-4645F8799AFD}">
      <dsp:nvSpPr>
        <dsp:cNvPr id="0" name=""/>
        <dsp:cNvSpPr/>
      </dsp:nvSpPr>
      <dsp:spPr>
        <a:xfrm>
          <a:off x="1731100" y="1724492"/>
          <a:ext cx="591870" cy="591870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D686C6-6150-4B39-B5B5-63C74E65F8D9}">
      <dsp:nvSpPr>
        <dsp:cNvPr id="0" name=""/>
        <dsp:cNvSpPr/>
      </dsp:nvSpPr>
      <dsp:spPr>
        <a:xfrm>
          <a:off x="1731100" y="1724492"/>
          <a:ext cx="591870" cy="591870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0D9ACD-B6D1-4A4C-AACF-B630325C442A}">
      <dsp:nvSpPr>
        <dsp:cNvPr id="0" name=""/>
        <dsp:cNvSpPr/>
      </dsp:nvSpPr>
      <dsp:spPr>
        <a:xfrm>
          <a:off x="1435165" y="1831029"/>
          <a:ext cx="1183741" cy="37879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0" i="0" kern="1200"/>
            <a:t>Кадры </a:t>
          </a:r>
          <a:endParaRPr lang="ru-RU" sz="1500" kern="1200"/>
        </a:p>
      </dsp:txBody>
      <dsp:txXfrm>
        <a:off x="1435165" y="1831029"/>
        <a:ext cx="1183741" cy="378797"/>
      </dsp:txXfrm>
    </dsp:sp>
    <dsp:sp modelId="{6CCDBBD8-415B-476C-B254-FB59AD573AFC}">
      <dsp:nvSpPr>
        <dsp:cNvPr id="0" name=""/>
        <dsp:cNvSpPr/>
      </dsp:nvSpPr>
      <dsp:spPr>
        <a:xfrm>
          <a:off x="3163428" y="1724492"/>
          <a:ext cx="591870" cy="591870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1C4A1E-0BFC-4499-9B2F-3EFF22B06DE5}">
      <dsp:nvSpPr>
        <dsp:cNvPr id="0" name=""/>
        <dsp:cNvSpPr/>
      </dsp:nvSpPr>
      <dsp:spPr>
        <a:xfrm>
          <a:off x="3163428" y="1724492"/>
          <a:ext cx="591870" cy="591870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955ED9-153E-453B-9E7C-A48786A53D16}">
      <dsp:nvSpPr>
        <dsp:cNvPr id="0" name=""/>
        <dsp:cNvSpPr/>
      </dsp:nvSpPr>
      <dsp:spPr>
        <a:xfrm>
          <a:off x="2867492" y="1831029"/>
          <a:ext cx="1183741" cy="37879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0" i="0" kern="1200"/>
            <a:t>Производство </a:t>
          </a:r>
          <a:endParaRPr lang="ru-RU" sz="1500" kern="1200"/>
        </a:p>
      </dsp:txBody>
      <dsp:txXfrm>
        <a:off x="2867492" y="1831029"/>
        <a:ext cx="1183741" cy="378797"/>
      </dsp:txXfrm>
    </dsp:sp>
    <dsp:sp modelId="{8E175BC8-DD0A-4BC3-84C0-6620BDF4BB26}">
      <dsp:nvSpPr>
        <dsp:cNvPr id="0" name=""/>
        <dsp:cNvSpPr/>
      </dsp:nvSpPr>
      <dsp:spPr>
        <a:xfrm>
          <a:off x="4595755" y="1724492"/>
          <a:ext cx="591870" cy="591870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D5E351-6338-4D2A-B542-2FECCAB243A6}">
      <dsp:nvSpPr>
        <dsp:cNvPr id="0" name=""/>
        <dsp:cNvSpPr/>
      </dsp:nvSpPr>
      <dsp:spPr>
        <a:xfrm>
          <a:off x="4595755" y="1724492"/>
          <a:ext cx="591870" cy="591870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A17189-FA19-4C42-B3CA-797E4CE8025F}">
      <dsp:nvSpPr>
        <dsp:cNvPr id="0" name=""/>
        <dsp:cNvSpPr/>
      </dsp:nvSpPr>
      <dsp:spPr>
        <a:xfrm>
          <a:off x="4299820" y="1831029"/>
          <a:ext cx="1183741" cy="37879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0" i="0" kern="1200"/>
            <a:t>Сбыт</a:t>
          </a:r>
          <a:endParaRPr lang="ru-RU" sz="1500" kern="1200"/>
        </a:p>
      </dsp:txBody>
      <dsp:txXfrm>
        <a:off x="4299820" y="1831029"/>
        <a:ext cx="1183741" cy="3787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AD3A0-6FBF-4836-B381-1978D6B9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465</TotalTime>
  <Pages>39</Pages>
  <Words>7718</Words>
  <Characters>43997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user</cp:lastModifiedBy>
  <cp:revision>11</cp:revision>
  <dcterms:created xsi:type="dcterms:W3CDTF">2019-07-28T19:09:00Z</dcterms:created>
  <dcterms:modified xsi:type="dcterms:W3CDTF">2020-01-08T18:11:00Z</dcterms:modified>
</cp:coreProperties>
</file>