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BF4" w:rsidRDefault="00427BF4">
      <w:pPr>
        <w:spacing w:after="200" w:line="276" w:lineRule="auto"/>
        <w:ind w:firstLine="0"/>
        <w:contextualSpacing w:val="0"/>
        <w:jc w:val="left"/>
      </w:pPr>
      <w:r>
        <w:br w:type="page"/>
      </w:r>
    </w:p>
    <w:sdt>
      <w:sdtPr>
        <w:rPr>
          <w:rFonts w:ascii="Times New Roman" w:hAnsi="Times New Roman" w:cs="Times New Roman"/>
          <w:color w:val="auto"/>
          <w:sz w:val="28"/>
          <w:szCs w:val="28"/>
        </w:rPr>
        <w:id w:val="10727156"/>
        <w:docPartObj>
          <w:docPartGallery w:val="Table of Contents"/>
          <w:docPartUnique/>
        </w:docPartObj>
      </w:sdtPr>
      <w:sdtEndPr>
        <w:rPr>
          <w:rFonts w:eastAsiaTheme="minorEastAsia" w:cstheme="minorBidi"/>
          <w:b/>
          <w:bCs/>
          <w:sz w:val="24"/>
          <w:szCs w:val="22"/>
        </w:rPr>
      </w:sdtEndPr>
      <w:sdtContent>
        <w:p w:rsidR="00427BF4" w:rsidRPr="00427BF4" w:rsidRDefault="00427BF4" w:rsidP="00427BF4">
          <w:pPr>
            <w:pStyle w:val="ab"/>
            <w:jc w:val="center"/>
            <w:rPr>
              <w:rFonts w:ascii="Times New Roman" w:hAnsi="Times New Roman" w:cs="Times New Roman"/>
              <w:color w:val="auto"/>
              <w:sz w:val="28"/>
              <w:szCs w:val="28"/>
            </w:rPr>
          </w:pPr>
          <w:r w:rsidRPr="00427BF4">
            <w:rPr>
              <w:rFonts w:ascii="Times New Roman" w:hAnsi="Times New Roman" w:cs="Times New Roman"/>
              <w:color w:val="auto"/>
              <w:sz w:val="28"/>
              <w:szCs w:val="28"/>
            </w:rPr>
            <w:t>Оглавление</w:t>
          </w:r>
        </w:p>
        <w:p w:rsidR="00427BF4" w:rsidRPr="00427BF4" w:rsidRDefault="00427BF4">
          <w:pPr>
            <w:pStyle w:val="11"/>
            <w:tabs>
              <w:tab w:val="right" w:leader="dot" w:pos="9345"/>
            </w:tabs>
            <w:rPr>
              <w:rFonts w:cs="Times New Roman"/>
              <w:noProof/>
              <w:sz w:val="28"/>
              <w:szCs w:val="28"/>
            </w:rPr>
          </w:pPr>
          <w:r w:rsidRPr="00427BF4">
            <w:rPr>
              <w:rFonts w:cs="Times New Roman"/>
              <w:b/>
              <w:bCs/>
              <w:sz w:val="28"/>
              <w:szCs w:val="28"/>
            </w:rPr>
            <w:fldChar w:fldCharType="begin"/>
          </w:r>
          <w:r w:rsidRPr="00427BF4">
            <w:rPr>
              <w:rFonts w:cs="Times New Roman"/>
              <w:b/>
              <w:bCs/>
              <w:sz w:val="28"/>
              <w:szCs w:val="28"/>
            </w:rPr>
            <w:instrText xml:space="preserve"> TOC \o "1-3" \h \z \u </w:instrText>
          </w:r>
          <w:r w:rsidRPr="00427BF4">
            <w:rPr>
              <w:rFonts w:cs="Times New Roman"/>
              <w:b/>
              <w:bCs/>
              <w:sz w:val="28"/>
              <w:szCs w:val="28"/>
            </w:rPr>
            <w:fldChar w:fldCharType="separate"/>
          </w:r>
          <w:hyperlink w:anchor="_Toc15334756" w:history="1">
            <w:r w:rsidRPr="00427BF4">
              <w:rPr>
                <w:rStyle w:val="a5"/>
                <w:rFonts w:cs="Times New Roman"/>
                <w:noProof/>
                <w:color w:val="auto"/>
                <w:sz w:val="28"/>
                <w:szCs w:val="28"/>
              </w:rPr>
              <w:t>1. 1С:Предприятие</w:t>
            </w:r>
            <w:r w:rsidRPr="00427BF4">
              <w:rPr>
                <w:rFonts w:cs="Times New Roman"/>
                <w:noProof/>
                <w:webHidden/>
                <w:sz w:val="28"/>
                <w:szCs w:val="28"/>
              </w:rPr>
              <w:tab/>
            </w:r>
            <w:r w:rsidRPr="00427BF4">
              <w:rPr>
                <w:rFonts w:cs="Times New Roman"/>
                <w:noProof/>
                <w:webHidden/>
                <w:sz w:val="28"/>
                <w:szCs w:val="28"/>
              </w:rPr>
              <w:fldChar w:fldCharType="begin"/>
            </w:r>
            <w:r w:rsidRPr="00427BF4">
              <w:rPr>
                <w:rFonts w:cs="Times New Roman"/>
                <w:noProof/>
                <w:webHidden/>
                <w:sz w:val="28"/>
                <w:szCs w:val="28"/>
              </w:rPr>
              <w:instrText xml:space="preserve"> PAGEREF _Toc15334756 \h </w:instrText>
            </w:r>
            <w:r w:rsidRPr="00427BF4">
              <w:rPr>
                <w:rFonts w:cs="Times New Roman"/>
                <w:noProof/>
                <w:webHidden/>
                <w:sz w:val="28"/>
                <w:szCs w:val="28"/>
              </w:rPr>
            </w:r>
            <w:r w:rsidRPr="00427BF4">
              <w:rPr>
                <w:rFonts w:cs="Times New Roman"/>
                <w:noProof/>
                <w:webHidden/>
                <w:sz w:val="28"/>
                <w:szCs w:val="28"/>
              </w:rPr>
              <w:fldChar w:fldCharType="separate"/>
            </w:r>
            <w:r w:rsidRPr="00427BF4">
              <w:rPr>
                <w:rFonts w:cs="Times New Roman"/>
                <w:noProof/>
                <w:webHidden/>
                <w:sz w:val="28"/>
                <w:szCs w:val="28"/>
              </w:rPr>
              <w:t>3</w:t>
            </w:r>
            <w:r w:rsidRPr="00427BF4">
              <w:rPr>
                <w:rFonts w:cs="Times New Roman"/>
                <w:noProof/>
                <w:webHidden/>
                <w:sz w:val="28"/>
                <w:szCs w:val="28"/>
              </w:rPr>
              <w:fldChar w:fldCharType="end"/>
            </w:r>
          </w:hyperlink>
        </w:p>
        <w:p w:rsidR="00427BF4" w:rsidRPr="00427BF4" w:rsidRDefault="00427BF4">
          <w:pPr>
            <w:pStyle w:val="11"/>
            <w:tabs>
              <w:tab w:val="right" w:leader="dot" w:pos="9345"/>
            </w:tabs>
            <w:rPr>
              <w:rFonts w:cs="Times New Roman"/>
              <w:noProof/>
              <w:sz w:val="28"/>
              <w:szCs w:val="28"/>
            </w:rPr>
          </w:pPr>
          <w:hyperlink w:anchor="_Toc15334757" w:history="1">
            <w:r w:rsidRPr="00427BF4">
              <w:rPr>
                <w:rStyle w:val="a5"/>
                <w:rFonts w:cs="Times New Roman"/>
                <w:noProof/>
                <w:color w:val="auto"/>
                <w:sz w:val="28"/>
                <w:szCs w:val="28"/>
              </w:rPr>
              <w:t>2. 1С:CRM КОРП</w:t>
            </w:r>
            <w:r w:rsidRPr="00427BF4">
              <w:rPr>
                <w:rFonts w:cs="Times New Roman"/>
                <w:noProof/>
                <w:webHidden/>
                <w:sz w:val="28"/>
                <w:szCs w:val="28"/>
              </w:rPr>
              <w:tab/>
            </w:r>
            <w:r w:rsidRPr="00427BF4">
              <w:rPr>
                <w:rFonts w:cs="Times New Roman"/>
                <w:noProof/>
                <w:webHidden/>
                <w:sz w:val="28"/>
                <w:szCs w:val="28"/>
              </w:rPr>
              <w:fldChar w:fldCharType="begin"/>
            </w:r>
            <w:r w:rsidRPr="00427BF4">
              <w:rPr>
                <w:rFonts w:cs="Times New Roman"/>
                <w:noProof/>
                <w:webHidden/>
                <w:sz w:val="28"/>
                <w:szCs w:val="28"/>
              </w:rPr>
              <w:instrText xml:space="preserve"> PAGEREF _Toc15334757 \h </w:instrText>
            </w:r>
            <w:r w:rsidRPr="00427BF4">
              <w:rPr>
                <w:rFonts w:cs="Times New Roman"/>
                <w:noProof/>
                <w:webHidden/>
                <w:sz w:val="28"/>
                <w:szCs w:val="28"/>
              </w:rPr>
            </w:r>
            <w:r w:rsidRPr="00427BF4">
              <w:rPr>
                <w:rFonts w:cs="Times New Roman"/>
                <w:noProof/>
                <w:webHidden/>
                <w:sz w:val="28"/>
                <w:szCs w:val="28"/>
              </w:rPr>
              <w:fldChar w:fldCharType="separate"/>
            </w:r>
            <w:r w:rsidRPr="00427BF4">
              <w:rPr>
                <w:rFonts w:cs="Times New Roman"/>
                <w:noProof/>
                <w:webHidden/>
                <w:sz w:val="28"/>
                <w:szCs w:val="28"/>
              </w:rPr>
              <w:t>7</w:t>
            </w:r>
            <w:r w:rsidRPr="00427BF4">
              <w:rPr>
                <w:rFonts w:cs="Times New Roman"/>
                <w:noProof/>
                <w:webHidden/>
                <w:sz w:val="28"/>
                <w:szCs w:val="28"/>
              </w:rPr>
              <w:fldChar w:fldCharType="end"/>
            </w:r>
          </w:hyperlink>
        </w:p>
        <w:p w:rsidR="00427BF4" w:rsidRPr="00427BF4" w:rsidRDefault="00427BF4">
          <w:pPr>
            <w:pStyle w:val="11"/>
            <w:tabs>
              <w:tab w:val="right" w:leader="dot" w:pos="9345"/>
            </w:tabs>
            <w:rPr>
              <w:rFonts w:cs="Times New Roman"/>
              <w:noProof/>
              <w:sz w:val="28"/>
              <w:szCs w:val="28"/>
            </w:rPr>
          </w:pPr>
          <w:hyperlink w:anchor="_Toc15334758" w:history="1">
            <w:r w:rsidRPr="00427BF4">
              <w:rPr>
                <w:rStyle w:val="a5"/>
                <w:rFonts w:cs="Times New Roman"/>
                <w:noProof/>
                <w:color w:val="auto"/>
                <w:sz w:val="28"/>
                <w:szCs w:val="28"/>
              </w:rPr>
              <w:t>3. IBM Tivoli</w:t>
            </w:r>
            <w:r w:rsidRPr="00427BF4">
              <w:rPr>
                <w:rFonts w:cs="Times New Roman"/>
                <w:noProof/>
                <w:webHidden/>
                <w:sz w:val="28"/>
                <w:szCs w:val="28"/>
              </w:rPr>
              <w:tab/>
            </w:r>
            <w:r w:rsidRPr="00427BF4">
              <w:rPr>
                <w:rFonts w:cs="Times New Roman"/>
                <w:noProof/>
                <w:webHidden/>
                <w:sz w:val="28"/>
                <w:szCs w:val="28"/>
              </w:rPr>
              <w:fldChar w:fldCharType="begin"/>
            </w:r>
            <w:r w:rsidRPr="00427BF4">
              <w:rPr>
                <w:rFonts w:cs="Times New Roman"/>
                <w:noProof/>
                <w:webHidden/>
                <w:sz w:val="28"/>
                <w:szCs w:val="28"/>
              </w:rPr>
              <w:instrText xml:space="preserve"> PAGEREF _Toc15334758 \h </w:instrText>
            </w:r>
            <w:r w:rsidRPr="00427BF4">
              <w:rPr>
                <w:rFonts w:cs="Times New Roman"/>
                <w:noProof/>
                <w:webHidden/>
                <w:sz w:val="28"/>
                <w:szCs w:val="28"/>
              </w:rPr>
            </w:r>
            <w:r w:rsidRPr="00427BF4">
              <w:rPr>
                <w:rFonts w:cs="Times New Roman"/>
                <w:noProof/>
                <w:webHidden/>
                <w:sz w:val="28"/>
                <w:szCs w:val="28"/>
              </w:rPr>
              <w:fldChar w:fldCharType="separate"/>
            </w:r>
            <w:r w:rsidRPr="00427BF4">
              <w:rPr>
                <w:rFonts w:cs="Times New Roman"/>
                <w:noProof/>
                <w:webHidden/>
                <w:sz w:val="28"/>
                <w:szCs w:val="28"/>
              </w:rPr>
              <w:t>11</w:t>
            </w:r>
            <w:r w:rsidRPr="00427BF4">
              <w:rPr>
                <w:rFonts w:cs="Times New Roman"/>
                <w:noProof/>
                <w:webHidden/>
                <w:sz w:val="28"/>
                <w:szCs w:val="28"/>
              </w:rPr>
              <w:fldChar w:fldCharType="end"/>
            </w:r>
          </w:hyperlink>
        </w:p>
        <w:p w:rsidR="00427BF4" w:rsidRPr="00427BF4" w:rsidRDefault="00427BF4">
          <w:pPr>
            <w:pStyle w:val="11"/>
            <w:tabs>
              <w:tab w:val="right" w:leader="dot" w:pos="9345"/>
            </w:tabs>
            <w:rPr>
              <w:rFonts w:cs="Times New Roman"/>
              <w:noProof/>
              <w:sz w:val="28"/>
              <w:szCs w:val="28"/>
            </w:rPr>
          </w:pPr>
          <w:hyperlink w:anchor="_Toc15334759" w:history="1">
            <w:r w:rsidRPr="00427BF4">
              <w:rPr>
                <w:rStyle w:val="a5"/>
                <w:rFonts w:cs="Times New Roman"/>
                <w:noProof/>
                <w:color w:val="auto"/>
                <w:sz w:val="28"/>
                <w:szCs w:val="28"/>
              </w:rPr>
              <w:t xml:space="preserve">4. </w:t>
            </w:r>
            <w:r w:rsidRPr="00427BF4">
              <w:rPr>
                <w:rStyle w:val="a5"/>
                <w:rFonts w:cs="Times New Roman"/>
                <w:noProof/>
                <w:color w:val="auto"/>
                <w:sz w:val="28"/>
                <w:szCs w:val="28"/>
                <w:lang w:val="en-US"/>
              </w:rPr>
              <w:t>HP</w:t>
            </w:r>
            <w:r w:rsidRPr="00427BF4">
              <w:rPr>
                <w:rStyle w:val="a5"/>
                <w:rFonts w:cs="Times New Roman"/>
                <w:noProof/>
                <w:color w:val="auto"/>
                <w:sz w:val="28"/>
                <w:szCs w:val="28"/>
              </w:rPr>
              <w:t xml:space="preserve"> </w:t>
            </w:r>
            <w:r w:rsidRPr="00427BF4">
              <w:rPr>
                <w:rStyle w:val="a5"/>
                <w:rFonts w:cs="Times New Roman"/>
                <w:noProof/>
                <w:color w:val="auto"/>
                <w:sz w:val="28"/>
                <w:szCs w:val="28"/>
                <w:lang w:val="en-US"/>
              </w:rPr>
              <w:t>Software</w:t>
            </w:r>
            <w:r w:rsidRPr="00427BF4">
              <w:rPr>
                <w:rStyle w:val="a5"/>
                <w:rFonts w:cs="Times New Roman"/>
                <w:noProof/>
                <w:color w:val="auto"/>
                <w:sz w:val="28"/>
                <w:szCs w:val="28"/>
              </w:rPr>
              <w:t xml:space="preserve"> </w:t>
            </w:r>
            <w:r w:rsidRPr="00427BF4">
              <w:rPr>
                <w:rStyle w:val="a5"/>
                <w:rFonts w:cs="Times New Roman"/>
                <w:noProof/>
                <w:color w:val="auto"/>
                <w:sz w:val="28"/>
                <w:szCs w:val="28"/>
                <w:lang w:val="en-US"/>
              </w:rPr>
              <w:t>Division</w:t>
            </w:r>
            <w:r w:rsidRPr="00427BF4">
              <w:rPr>
                <w:rFonts w:cs="Times New Roman"/>
                <w:noProof/>
                <w:webHidden/>
                <w:sz w:val="28"/>
                <w:szCs w:val="28"/>
              </w:rPr>
              <w:tab/>
            </w:r>
            <w:r w:rsidRPr="00427BF4">
              <w:rPr>
                <w:rFonts w:cs="Times New Roman"/>
                <w:noProof/>
                <w:webHidden/>
                <w:sz w:val="28"/>
                <w:szCs w:val="28"/>
              </w:rPr>
              <w:fldChar w:fldCharType="begin"/>
            </w:r>
            <w:r w:rsidRPr="00427BF4">
              <w:rPr>
                <w:rFonts w:cs="Times New Roman"/>
                <w:noProof/>
                <w:webHidden/>
                <w:sz w:val="28"/>
                <w:szCs w:val="28"/>
              </w:rPr>
              <w:instrText xml:space="preserve"> PAGEREF _Toc15334759 \h </w:instrText>
            </w:r>
            <w:r w:rsidRPr="00427BF4">
              <w:rPr>
                <w:rFonts w:cs="Times New Roman"/>
                <w:noProof/>
                <w:webHidden/>
                <w:sz w:val="28"/>
                <w:szCs w:val="28"/>
              </w:rPr>
            </w:r>
            <w:r w:rsidRPr="00427BF4">
              <w:rPr>
                <w:rFonts w:cs="Times New Roman"/>
                <w:noProof/>
                <w:webHidden/>
                <w:sz w:val="28"/>
                <w:szCs w:val="28"/>
              </w:rPr>
              <w:fldChar w:fldCharType="separate"/>
            </w:r>
            <w:r w:rsidRPr="00427BF4">
              <w:rPr>
                <w:rFonts w:cs="Times New Roman"/>
                <w:noProof/>
                <w:webHidden/>
                <w:sz w:val="28"/>
                <w:szCs w:val="28"/>
              </w:rPr>
              <w:t>14</w:t>
            </w:r>
            <w:r w:rsidRPr="00427BF4">
              <w:rPr>
                <w:rFonts w:cs="Times New Roman"/>
                <w:noProof/>
                <w:webHidden/>
                <w:sz w:val="28"/>
                <w:szCs w:val="28"/>
              </w:rPr>
              <w:fldChar w:fldCharType="end"/>
            </w:r>
          </w:hyperlink>
        </w:p>
        <w:p w:rsidR="00427BF4" w:rsidRPr="00427BF4" w:rsidRDefault="00427BF4">
          <w:pPr>
            <w:pStyle w:val="11"/>
            <w:tabs>
              <w:tab w:val="right" w:leader="dot" w:pos="9345"/>
            </w:tabs>
            <w:rPr>
              <w:rFonts w:cs="Times New Roman"/>
              <w:noProof/>
              <w:sz w:val="28"/>
              <w:szCs w:val="28"/>
            </w:rPr>
          </w:pPr>
          <w:hyperlink w:anchor="_Toc15334760" w:history="1">
            <w:r w:rsidRPr="00427BF4">
              <w:rPr>
                <w:rStyle w:val="a5"/>
                <w:rFonts w:cs="Times New Roman"/>
                <w:noProof/>
                <w:color w:val="auto"/>
                <w:sz w:val="28"/>
                <w:szCs w:val="28"/>
              </w:rPr>
              <w:t>Список литературы:</w:t>
            </w:r>
            <w:r w:rsidRPr="00427BF4">
              <w:rPr>
                <w:rFonts w:cs="Times New Roman"/>
                <w:noProof/>
                <w:webHidden/>
                <w:sz w:val="28"/>
                <w:szCs w:val="28"/>
              </w:rPr>
              <w:tab/>
            </w:r>
            <w:r w:rsidRPr="00427BF4">
              <w:rPr>
                <w:rFonts w:cs="Times New Roman"/>
                <w:noProof/>
                <w:webHidden/>
                <w:sz w:val="28"/>
                <w:szCs w:val="28"/>
              </w:rPr>
              <w:fldChar w:fldCharType="begin"/>
            </w:r>
            <w:r w:rsidRPr="00427BF4">
              <w:rPr>
                <w:rFonts w:cs="Times New Roman"/>
                <w:noProof/>
                <w:webHidden/>
                <w:sz w:val="28"/>
                <w:szCs w:val="28"/>
              </w:rPr>
              <w:instrText xml:space="preserve"> PAGEREF _Toc15334760 \h </w:instrText>
            </w:r>
            <w:r w:rsidRPr="00427BF4">
              <w:rPr>
                <w:rFonts w:cs="Times New Roman"/>
                <w:noProof/>
                <w:webHidden/>
                <w:sz w:val="28"/>
                <w:szCs w:val="28"/>
              </w:rPr>
            </w:r>
            <w:r w:rsidRPr="00427BF4">
              <w:rPr>
                <w:rFonts w:cs="Times New Roman"/>
                <w:noProof/>
                <w:webHidden/>
                <w:sz w:val="28"/>
                <w:szCs w:val="28"/>
              </w:rPr>
              <w:fldChar w:fldCharType="separate"/>
            </w:r>
            <w:r w:rsidRPr="00427BF4">
              <w:rPr>
                <w:rFonts w:cs="Times New Roman"/>
                <w:noProof/>
                <w:webHidden/>
                <w:sz w:val="28"/>
                <w:szCs w:val="28"/>
              </w:rPr>
              <w:t>18</w:t>
            </w:r>
            <w:r w:rsidRPr="00427BF4">
              <w:rPr>
                <w:rFonts w:cs="Times New Roman"/>
                <w:noProof/>
                <w:webHidden/>
                <w:sz w:val="28"/>
                <w:szCs w:val="28"/>
              </w:rPr>
              <w:fldChar w:fldCharType="end"/>
            </w:r>
          </w:hyperlink>
        </w:p>
        <w:p w:rsidR="00427BF4" w:rsidRDefault="00427BF4">
          <w:r w:rsidRPr="00427BF4">
            <w:rPr>
              <w:rFonts w:cs="Times New Roman"/>
              <w:b/>
              <w:bCs/>
              <w:sz w:val="28"/>
              <w:szCs w:val="28"/>
            </w:rPr>
            <w:fldChar w:fldCharType="end"/>
          </w:r>
        </w:p>
      </w:sdtContent>
    </w:sdt>
    <w:p w:rsidR="00427BF4" w:rsidRDefault="00427BF4">
      <w:pPr>
        <w:spacing w:after="200" w:line="276" w:lineRule="auto"/>
        <w:ind w:firstLine="0"/>
        <w:contextualSpacing w:val="0"/>
        <w:jc w:val="left"/>
        <w:rPr>
          <w:rFonts w:eastAsia="Times New Roman" w:cs="Times New Roman"/>
          <w:b/>
          <w:bCs/>
          <w:kern w:val="36"/>
          <w:sz w:val="28"/>
          <w:szCs w:val="48"/>
        </w:rPr>
      </w:pPr>
      <w:r>
        <w:br w:type="page"/>
      </w:r>
      <w:bookmarkStart w:id="0" w:name="_GoBack"/>
      <w:bookmarkEnd w:id="0"/>
    </w:p>
    <w:p w:rsidR="00A25509" w:rsidRPr="008E036B" w:rsidRDefault="008E036B" w:rsidP="008E036B">
      <w:pPr>
        <w:pStyle w:val="1"/>
      </w:pPr>
      <w:bookmarkStart w:id="1" w:name="_Toc15334756"/>
      <w:r>
        <w:lastRenderedPageBreak/>
        <w:t xml:space="preserve">1. </w:t>
      </w:r>
      <w:r w:rsidR="00A25509" w:rsidRPr="008E036B">
        <w:t>1</w:t>
      </w:r>
      <w:proofErr w:type="gramStart"/>
      <w:r w:rsidR="00A25509" w:rsidRPr="008E036B">
        <w:t>С:Предприятие</w:t>
      </w:r>
      <w:bookmarkEnd w:id="1"/>
      <w:proofErr w:type="gramEnd"/>
    </w:p>
    <w:p w:rsidR="00A41294" w:rsidRPr="00817010" w:rsidRDefault="00A25509" w:rsidP="008E036B">
      <w:pPr>
        <w:rPr>
          <w:rFonts w:eastAsia="Times New Roman" w:cs="Times New Roman"/>
          <w:szCs w:val="24"/>
        </w:rPr>
      </w:pPr>
      <w:r w:rsidRPr="00817010">
        <w:rPr>
          <w:rFonts w:eastAsia="Times New Roman" w:cs="Times New Roman"/>
          <w:szCs w:val="24"/>
        </w:rPr>
        <w:t>1</w:t>
      </w:r>
      <w:proofErr w:type="gramStart"/>
      <w:r w:rsidRPr="00817010">
        <w:rPr>
          <w:rFonts w:eastAsia="Times New Roman" w:cs="Times New Roman"/>
          <w:szCs w:val="24"/>
        </w:rPr>
        <w:t>С:Предприятие</w:t>
      </w:r>
      <w:proofErr w:type="gramEnd"/>
      <w:r w:rsidRPr="00817010">
        <w:rPr>
          <w:rFonts w:eastAsia="Times New Roman" w:cs="Times New Roman"/>
          <w:szCs w:val="24"/>
        </w:rPr>
        <w:t xml:space="preserve"> — программный продукт компании «1С», предназначенный для автоматизации деятельности на предприятии.</w:t>
      </w:r>
    </w:p>
    <w:p w:rsidR="00A25509" w:rsidRPr="00817010" w:rsidRDefault="00A25509" w:rsidP="008E036B">
      <w:pPr>
        <w:rPr>
          <w:rFonts w:eastAsia="Times New Roman" w:cs="Times New Roman"/>
          <w:szCs w:val="24"/>
        </w:rPr>
      </w:pPr>
      <w:r w:rsidRPr="00817010">
        <w:rPr>
          <w:rFonts w:eastAsia="Times New Roman" w:cs="Times New Roman"/>
          <w:szCs w:val="24"/>
        </w:rPr>
        <w:t>Технологическая платформа «1</w:t>
      </w:r>
      <w:proofErr w:type="gramStart"/>
      <w:r w:rsidRPr="00817010">
        <w:rPr>
          <w:rFonts w:eastAsia="Times New Roman" w:cs="Times New Roman"/>
          <w:szCs w:val="24"/>
        </w:rPr>
        <w:t>С:Предприятие</w:t>
      </w:r>
      <w:proofErr w:type="gramEnd"/>
      <w:r w:rsidRPr="00817010">
        <w:rPr>
          <w:rFonts w:eastAsia="Times New Roman" w:cs="Times New Roman"/>
          <w:szCs w:val="24"/>
        </w:rPr>
        <w:t xml:space="preserve">» представляет собой программную оболочку над базой данных. Используются базы на основе DBF-файлов в 7.7, собственный формат 1CD с версии 8.0 или СУБД </w:t>
      </w:r>
      <w:proofErr w:type="spellStart"/>
      <w:r w:rsidRPr="00817010">
        <w:rPr>
          <w:rFonts w:eastAsia="Times New Roman" w:cs="Times New Roman"/>
          <w:szCs w:val="24"/>
        </w:rPr>
        <w:t>Microsoft</w:t>
      </w:r>
      <w:proofErr w:type="spellEnd"/>
      <w:r w:rsidRPr="00817010">
        <w:rPr>
          <w:rFonts w:eastAsia="Times New Roman" w:cs="Times New Roman"/>
          <w:szCs w:val="24"/>
        </w:rPr>
        <w:t xml:space="preserve"> SQL </w:t>
      </w:r>
      <w:proofErr w:type="spellStart"/>
      <w:r w:rsidRPr="00817010">
        <w:rPr>
          <w:rFonts w:eastAsia="Times New Roman" w:cs="Times New Roman"/>
          <w:szCs w:val="24"/>
        </w:rPr>
        <w:t>Server</w:t>
      </w:r>
      <w:proofErr w:type="spellEnd"/>
      <w:r w:rsidRPr="00817010">
        <w:rPr>
          <w:rFonts w:eastAsia="Times New Roman" w:cs="Times New Roman"/>
          <w:szCs w:val="24"/>
        </w:rPr>
        <w:t xml:space="preserve"> на любой из этих версий. Кроме того, с версии 8.1 хранение данных возможно в </w:t>
      </w:r>
      <w:proofErr w:type="spellStart"/>
      <w:r w:rsidRPr="00817010">
        <w:rPr>
          <w:rFonts w:eastAsia="Times New Roman" w:cs="Times New Roman"/>
          <w:szCs w:val="24"/>
        </w:rPr>
        <w:t>PostgreSQL</w:t>
      </w:r>
      <w:proofErr w:type="spellEnd"/>
      <w:r w:rsidRPr="00817010">
        <w:rPr>
          <w:rFonts w:eastAsia="Times New Roman" w:cs="Times New Roman"/>
          <w:szCs w:val="24"/>
        </w:rPr>
        <w:t xml:space="preserve"> и IBM DB2, а с версии 8.2 добавилась и </w:t>
      </w:r>
      <w:proofErr w:type="spellStart"/>
      <w:r w:rsidRPr="00817010">
        <w:rPr>
          <w:rFonts w:eastAsia="Times New Roman" w:cs="Times New Roman"/>
          <w:szCs w:val="24"/>
        </w:rPr>
        <w:t>Oracle</w:t>
      </w:r>
      <w:proofErr w:type="spellEnd"/>
      <w:r w:rsidRPr="00817010">
        <w:rPr>
          <w:rFonts w:eastAsia="Times New Roman" w:cs="Times New Roman"/>
          <w:szCs w:val="24"/>
        </w:rPr>
        <w:t>. Платформа имеет свой внутренний язык программирования, обеспечивающий, помимо доступа к данным, возможность взаимодействия с другими программами посредством OLE и DDE, в версиях 7.7, 8.0 и 8.1 — с помощью COM-соединения.</w:t>
      </w:r>
    </w:p>
    <w:p w:rsidR="00A25509" w:rsidRPr="00817010" w:rsidRDefault="00A25509" w:rsidP="008E036B">
      <w:pPr>
        <w:rPr>
          <w:rFonts w:eastAsia="Times New Roman" w:cs="Times New Roman"/>
          <w:szCs w:val="24"/>
        </w:rPr>
      </w:pPr>
      <w:r w:rsidRPr="00817010">
        <w:rPr>
          <w:rFonts w:eastAsia="Times New Roman" w:cs="Times New Roman"/>
          <w:szCs w:val="24"/>
        </w:rPr>
        <w:t xml:space="preserve">Клиентская часть платформы функционирует в среде </w:t>
      </w:r>
      <w:proofErr w:type="spellStart"/>
      <w:r w:rsidRPr="00817010">
        <w:rPr>
          <w:rFonts w:eastAsia="Times New Roman" w:cs="Times New Roman"/>
          <w:szCs w:val="24"/>
        </w:rPr>
        <w:t>Microsoft</w:t>
      </w:r>
      <w:proofErr w:type="spellEnd"/>
      <w:r w:rsidRPr="00817010">
        <w:rPr>
          <w:rFonts w:eastAsia="Times New Roman" w:cs="Times New Roman"/>
          <w:szCs w:val="24"/>
        </w:rPr>
        <w:t xml:space="preserve"> </w:t>
      </w:r>
      <w:proofErr w:type="spellStart"/>
      <w:r w:rsidRPr="00817010">
        <w:rPr>
          <w:rFonts w:eastAsia="Times New Roman" w:cs="Times New Roman"/>
          <w:szCs w:val="24"/>
        </w:rPr>
        <w:t>Windows</w:t>
      </w:r>
      <w:proofErr w:type="spellEnd"/>
      <w:r w:rsidRPr="00817010">
        <w:rPr>
          <w:rFonts w:eastAsia="Times New Roman" w:cs="Times New Roman"/>
          <w:szCs w:val="24"/>
        </w:rPr>
        <w:t xml:space="preserve">, а начиная с версии 8.3, также в среде </w:t>
      </w:r>
      <w:proofErr w:type="spellStart"/>
      <w:r w:rsidRPr="00817010">
        <w:rPr>
          <w:rFonts w:eastAsia="Times New Roman" w:cs="Times New Roman"/>
          <w:szCs w:val="24"/>
        </w:rPr>
        <w:t>Linux</w:t>
      </w:r>
      <w:proofErr w:type="spellEnd"/>
      <w:r w:rsidRPr="00817010">
        <w:rPr>
          <w:rFonts w:eastAsia="Times New Roman" w:cs="Times New Roman"/>
          <w:szCs w:val="24"/>
        </w:rPr>
        <w:t xml:space="preserve"> и </w:t>
      </w:r>
      <w:proofErr w:type="spellStart"/>
      <w:r w:rsidRPr="00817010">
        <w:rPr>
          <w:rFonts w:eastAsia="Times New Roman" w:cs="Times New Roman"/>
          <w:szCs w:val="24"/>
        </w:rPr>
        <w:t>Mac</w:t>
      </w:r>
      <w:proofErr w:type="spellEnd"/>
      <w:r w:rsidRPr="00817010">
        <w:rPr>
          <w:rFonts w:eastAsia="Times New Roman" w:cs="Times New Roman"/>
          <w:szCs w:val="24"/>
        </w:rPr>
        <w:t xml:space="preserve"> OS X. Начиная с версии 8.1, серверная часть платформы в клиент-серверном варианте работы «1</w:t>
      </w:r>
      <w:proofErr w:type="gramStart"/>
      <w:r w:rsidRPr="00817010">
        <w:rPr>
          <w:rFonts w:eastAsia="Times New Roman" w:cs="Times New Roman"/>
          <w:szCs w:val="24"/>
        </w:rPr>
        <w:t>С:Предприятия</w:t>
      </w:r>
      <w:proofErr w:type="gramEnd"/>
      <w:r w:rsidRPr="00817010">
        <w:rPr>
          <w:rFonts w:eastAsia="Times New Roman" w:cs="Times New Roman"/>
          <w:szCs w:val="24"/>
        </w:rPr>
        <w:t xml:space="preserve">» может функционировать на ОС </w:t>
      </w:r>
      <w:proofErr w:type="spellStart"/>
      <w:r w:rsidRPr="00817010">
        <w:rPr>
          <w:rFonts w:eastAsia="Times New Roman" w:cs="Times New Roman"/>
          <w:szCs w:val="24"/>
        </w:rPr>
        <w:t>Microsoft</w:t>
      </w:r>
      <w:proofErr w:type="spellEnd"/>
      <w:r w:rsidRPr="00817010">
        <w:rPr>
          <w:rFonts w:eastAsia="Times New Roman" w:cs="Times New Roman"/>
          <w:szCs w:val="24"/>
        </w:rPr>
        <w:t xml:space="preserve"> </w:t>
      </w:r>
      <w:proofErr w:type="spellStart"/>
      <w:r w:rsidRPr="00817010">
        <w:rPr>
          <w:rFonts w:eastAsia="Times New Roman" w:cs="Times New Roman"/>
          <w:szCs w:val="24"/>
        </w:rPr>
        <w:t>Windows</w:t>
      </w:r>
      <w:proofErr w:type="spellEnd"/>
      <w:r w:rsidRPr="00817010">
        <w:rPr>
          <w:rFonts w:eastAsia="Times New Roman" w:cs="Times New Roman"/>
          <w:szCs w:val="24"/>
        </w:rPr>
        <w:t xml:space="preserve"> и </w:t>
      </w:r>
      <w:proofErr w:type="spellStart"/>
      <w:r w:rsidRPr="00817010">
        <w:rPr>
          <w:rFonts w:eastAsia="Times New Roman" w:cs="Times New Roman"/>
          <w:szCs w:val="24"/>
        </w:rPr>
        <w:t>Linux</w:t>
      </w:r>
      <w:proofErr w:type="spellEnd"/>
      <w:r w:rsidRPr="00817010">
        <w:rPr>
          <w:rFonts w:eastAsia="Times New Roman" w:cs="Times New Roman"/>
          <w:szCs w:val="24"/>
        </w:rPr>
        <w:t>.</w:t>
      </w:r>
    </w:p>
    <w:p w:rsidR="00A41294" w:rsidRPr="00817010" w:rsidRDefault="00A25509" w:rsidP="008E036B">
      <w:pPr>
        <w:rPr>
          <w:rFonts w:eastAsia="Times New Roman" w:cs="Times New Roman"/>
          <w:szCs w:val="24"/>
        </w:rPr>
      </w:pPr>
      <w:r w:rsidRPr="00817010">
        <w:rPr>
          <w:rFonts w:eastAsia="Times New Roman" w:cs="Times New Roman"/>
          <w:szCs w:val="24"/>
        </w:rPr>
        <w:t>Существуют специальные версии среды исполнения 1С для ноутбуков и PDA, ПО создания веб-приложений, взаимодействующих с базой данных «1</w:t>
      </w:r>
      <w:proofErr w:type="gramStart"/>
      <w:r w:rsidRPr="00817010">
        <w:rPr>
          <w:rFonts w:eastAsia="Times New Roman" w:cs="Times New Roman"/>
          <w:szCs w:val="24"/>
        </w:rPr>
        <w:t>С:Предприятие</w:t>
      </w:r>
      <w:proofErr w:type="gramEnd"/>
      <w:r w:rsidRPr="00817010">
        <w:rPr>
          <w:rFonts w:eastAsia="Times New Roman" w:cs="Times New Roman"/>
          <w:szCs w:val="24"/>
        </w:rPr>
        <w:t>».</w:t>
      </w:r>
    </w:p>
    <w:p w:rsidR="00A25509" w:rsidRPr="00817010" w:rsidRDefault="00A25509" w:rsidP="008E036B">
      <w:pPr>
        <w:rPr>
          <w:rFonts w:eastAsia="Times New Roman" w:cs="Times New Roman"/>
          <w:szCs w:val="24"/>
        </w:rPr>
      </w:pPr>
      <w:r w:rsidRPr="00817010">
        <w:rPr>
          <w:rFonts w:eastAsia="Times New Roman" w:cs="Times New Roman"/>
          <w:szCs w:val="24"/>
        </w:rPr>
        <w:t>Использование программы «1</w:t>
      </w:r>
      <w:proofErr w:type="gramStart"/>
      <w:r w:rsidRPr="00817010">
        <w:rPr>
          <w:rFonts w:eastAsia="Times New Roman" w:cs="Times New Roman"/>
          <w:szCs w:val="24"/>
        </w:rPr>
        <w:t>С:Предприятие</w:t>
      </w:r>
      <w:proofErr w:type="gramEnd"/>
      <w:r w:rsidRPr="00817010">
        <w:rPr>
          <w:rFonts w:eastAsia="Times New Roman" w:cs="Times New Roman"/>
          <w:szCs w:val="24"/>
        </w:rPr>
        <w:t>» осуществляется на территории стран СНГ и ближнего зарубежья, в основном где распространён русский язык.</w:t>
      </w:r>
    </w:p>
    <w:p w:rsidR="00A25509" w:rsidRPr="00817010" w:rsidRDefault="00A25509" w:rsidP="008E036B">
      <w:pPr>
        <w:rPr>
          <w:rFonts w:eastAsia="Times New Roman" w:cs="Times New Roman"/>
          <w:szCs w:val="24"/>
        </w:rPr>
      </w:pPr>
      <w:r w:rsidRPr="00817010">
        <w:rPr>
          <w:rFonts w:eastAsia="Times New Roman" w:cs="Times New Roman"/>
          <w:szCs w:val="24"/>
        </w:rPr>
        <w:t>Поддержка основных процессов по управлению ИТ-сервисами</w:t>
      </w:r>
    </w:p>
    <w:p w:rsidR="00A25509" w:rsidRPr="008E036B" w:rsidRDefault="00A25509" w:rsidP="008E036B">
      <w:pPr>
        <w:jc w:val="center"/>
        <w:rPr>
          <w:rFonts w:eastAsia="Times New Roman" w:cs="Times New Roman"/>
          <w:b/>
          <w:szCs w:val="24"/>
        </w:rPr>
      </w:pPr>
      <w:bookmarkStart w:id="2" w:name="SLA"/>
      <w:r w:rsidRPr="008E036B">
        <w:rPr>
          <w:rFonts w:eastAsia="Times New Roman" w:cs="Times New Roman"/>
          <w:b/>
          <w:szCs w:val="24"/>
          <w:bdr w:val="none" w:sz="0" w:space="0" w:color="auto" w:frame="1"/>
        </w:rPr>
        <w:t>Управление каталогом и уровнем услуг</w:t>
      </w:r>
      <w:bookmarkEnd w:id="2"/>
    </w:p>
    <w:p w:rsidR="00A25509" w:rsidRPr="00A25509" w:rsidRDefault="00A25509" w:rsidP="008E036B">
      <w:pPr>
        <w:rPr>
          <w:rFonts w:eastAsia="Times New Roman" w:cs="Times New Roman"/>
          <w:color w:val="272727"/>
          <w:szCs w:val="24"/>
        </w:rPr>
      </w:pPr>
      <w:r w:rsidRPr="00817010">
        <w:rPr>
          <w:rFonts w:eastAsia="Times New Roman" w:cs="Times New Roman"/>
          <w:iCs/>
          <w:color w:val="272727"/>
          <w:szCs w:val="24"/>
          <w:bdr w:val="none" w:sz="0" w:space="0" w:color="auto" w:frame="1"/>
        </w:rPr>
        <w:t>Каталог ИТ-сервисов позволяет оптимизировать работу с пользователями на основе заранее зафиксированных в соглашениях об уровне сервисов SLA (</w:t>
      </w:r>
      <w:proofErr w:type="spellStart"/>
      <w:r w:rsidRPr="00817010">
        <w:rPr>
          <w:rFonts w:eastAsia="Times New Roman" w:cs="Times New Roman"/>
          <w:iCs/>
          <w:color w:val="272727"/>
          <w:szCs w:val="24"/>
          <w:bdr w:val="none" w:sz="0" w:space="0" w:color="auto" w:frame="1"/>
        </w:rPr>
        <w:t>Service</w:t>
      </w:r>
      <w:proofErr w:type="spellEnd"/>
      <w:r w:rsidRPr="00817010">
        <w:rPr>
          <w:rFonts w:eastAsia="Times New Roman" w:cs="Times New Roman"/>
          <w:iCs/>
          <w:color w:val="272727"/>
          <w:szCs w:val="24"/>
          <w:bdr w:val="none" w:sz="0" w:space="0" w:color="auto" w:frame="1"/>
        </w:rPr>
        <w:t xml:space="preserve"> </w:t>
      </w:r>
      <w:proofErr w:type="spellStart"/>
      <w:r w:rsidRPr="00817010">
        <w:rPr>
          <w:rFonts w:eastAsia="Times New Roman" w:cs="Times New Roman"/>
          <w:iCs/>
          <w:color w:val="272727"/>
          <w:szCs w:val="24"/>
          <w:bdr w:val="none" w:sz="0" w:space="0" w:color="auto" w:frame="1"/>
        </w:rPr>
        <w:t>Level</w:t>
      </w:r>
      <w:proofErr w:type="spellEnd"/>
      <w:r w:rsidRPr="00817010">
        <w:rPr>
          <w:rFonts w:eastAsia="Times New Roman" w:cs="Times New Roman"/>
          <w:iCs/>
          <w:color w:val="272727"/>
          <w:szCs w:val="24"/>
          <w:bdr w:val="none" w:sz="0" w:space="0" w:color="auto" w:frame="1"/>
        </w:rPr>
        <w:t xml:space="preserve"> </w:t>
      </w:r>
      <w:proofErr w:type="spellStart"/>
      <w:r w:rsidRPr="00817010">
        <w:rPr>
          <w:rFonts w:eastAsia="Times New Roman" w:cs="Times New Roman"/>
          <w:iCs/>
          <w:color w:val="272727"/>
          <w:szCs w:val="24"/>
          <w:bdr w:val="none" w:sz="0" w:space="0" w:color="auto" w:frame="1"/>
        </w:rPr>
        <w:t>Agreement</w:t>
      </w:r>
      <w:proofErr w:type="spellEnd"/>
      <w:r w:rsidRPr="00817010">
        <w:rPr>
          <w:rFonts w:eastAsia="Times New Roman" w:cs="Times New Roman"/>
          <w:iCs/>
          <w:color w:val="272727"/>
          <w:szCs w:val="24"/>
          <w:bdr w:val="none" w:sz="0" w:space="0" w:color="auto" w:frame="1"/>
        </w:rPr>
        <w:t xml:space="preserve"> - соглашение об уровне обслуживания) состава услуг, их характеристик и сроков предоставления. Это значит, что ИТ-сервисы предоставляются в соответствии с согласованными измеримыми значениями, обеспечивается их повторяемость. Успех автоматизации других процессов по ITIL во многом зависит от качества сформированного каталога ИТ-услуг. ИТ-услуга должна быть описана так, чтобы она была понятна как ИТ-службе, так и бизнесу.</w:t>
      </w:r>
    </w:p>
    <w:p w:rsidR="00A25509" w:rsidRPr="00A25509" w:rsidRDefault="00A25509" w:rsidP="008E036B">
      <w:pPr>
        <w:jc w:val="center"/>
        <w:rPr>
          <w:rFonts w:eastAsia="Times New Roman" w:cs="Times New Roman"/>
          <w:color w:val="272727"/>
          <w:szCs w:val="24"/>
        </w:rPr>
      </w:pPr>
      <w:r w:rsidRPr="00817010">
        <w:rPr>
          <w:rFonts w:eastAsia="Times New Roman" w:cs="Times New Roman"/>
          <w:noProof/>
          <w:color w:val="272727"/>
          <w:szCs w:val="24"/>
        </w:rPr>
        <w:drawing>
          <wp:inline distT="0" distB="0" distL="0" distR="0" wp14:anchorId="5AC71E19" wp14:editId="23DA8D29">
            <wp:extent cx="4314825" cy="3174741"/>
            <wp:effectExtent l="0" t="0" r="0" b="6985"/>
            <wp:docPr id="10" name="Рисунок 10" descr="http://v8.1c.ru/UserFiles/Image/image/Katalog_uslug-struktura_sva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8.1c.ru/UserFiles/Image/image/Katalog_uslug-struktura_svazi.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21537" cy="3179680"/>
                    </a:xfrm>
                    <a:prstGeom prst="rect">
                      <a:avLst/>
                    </a:prstGeom>
                    <a:noFill/>
                    <a:ln>
                      <a:noFill/>
                    </a:ln>
                  </pic:spPr>
                </pic:pic>
              </a:graphicData>
            </a:graphic>
          </wp:inline>
        </w:drawing>
      </w:r>
    </w:p>
    <w:p w:rsidR="00A25509" w:rsidRPr="008E036B" w:rsidRDefault="00A25509" w:rsidP="008E036B">
      <w:pPr>
        <w:jc w:val="center"/>
        <w:rPr>
          <w:rFonts w:eastAsia="Times New Roman" w:cs="Times New Roman"/>
          <w:b/>
          <w:szCs w:val="24"/>
        </w:rPr>
      </w:pPr>
      <w:r w:rsidRPr="00A25509">
        <w:rPr>
          <w:rFonts w:eastAsia="Times New Roman" w:cs="Times New Roman"/>
          <w:color w:val="272727"/>
          <w:szCs w:val="24"/>
        </w:rPr>
        <w:br/>
      </w:r>
      <w:bookmarkStart w:id="3" w:name="conf"/>
      <w:r w:rsidRPr="008E036B">
        <w:rPr>
          <w:rFonts w:eastAsia="Times New Roman" w:cs="Times New Roman"/>
          <w:b/>
          <w:szCs w:val="24"/>
          <w:bdr w:val="none" w:sz="0" w:space="0" w:color="auto" w:frame="1"/>
        </w:rPr>
        <w:t>Управление конфигурациями и активами</w:t>
      </w:r>
      <w:bookmarkEnd w:id="3"/>
    </w:p>
    <w:p w:rsidR="00A25509" w:rsidRPr="00A25509" w:rsidRDefault="00A25509" w:rsidP="008E036B">
      <w:pPr>
        <w:rPr>
          <w:rFonts w:eastAsia="Times New Roman" w:cs="Times New Roman"/>
          <w:color w:val="272727"/>
          <w:szCs w:val="24"/>
        </w:rPr>
      </w:pPr>
      <w:r w:rsidRPr="00817010">
        <w:rPr>
          <w:rFonts w:eastAsia="Times New Roman" w:cs="Times New Roman"/>
          <w:iCs/>
          <w:color w:val="272727"/>
          <w:szCs w:val="24"/>
          <w:bdr w:val="none" w:sz="0" w:space="0" w:color="auto" w:frame="1"/>
        </w:rPr>
        <w:t xml:space="preserve">Процесс управления конфигурациями и активами позволяет упростить процесс соблюдения лицензионных соглашений, а также своевременно решать вопросы учета. Это </w:t>
      </w:r>
      <w:r w:rsidRPr="00817010">
        <w:rPr>
          <w:rFonts w:eastAsia="Times New Roman" w:cs="Times New Roman"/>
          <w:iCs/>
          <w:color w:val="272727"/>
          <w:szCs w:val="24"/>
          <w:bdr w:val="none" w:sz="0" w:space="0" w:color="auto" w:frame="1"/>
        </w:rPr>
        <w:lastRenderedPageBreak/>
        <w:t>помогает избежать такой неприятной ситуации, как получение штрафов за использование нелицензионного ПО и других.</w:t>
      </w:r>
    </w:p>
    <w:p w:rsidR="00A25509" w:rsidRPr="00A25509" w:rsidRDefault="00A25509" w:rsidP="008E036B">
      <w:pPr>
        <w:jc w:val="center"/>
        <w:rPr>
          <w:rFonts w:eastAsia="Times New Roman" w:cs="Times New Roman"/>
          <w:color w:val="272727"/>
          <w:szCs w:val="24"/>
        </w:rPr>
      </w:pPr>
      <w:r w:rsidRPr="00817010">
        <w:rPr>
          <w:rFonts w:eastAsia="Times New Roman" w:cs="Times New Roman"/>
          <w:noProof/>
          <w:color w:val="272727"/>
          <w:szCs w:val="24"/>
        </w:rPr>
        <w:drawing>
          <wp:inline distT="0" distB="0" distL="0" distR="0" wp14:anchorId="12661CD6" wp14:editId="726D0765">
            <wp:extent cx="4914900" cy="2772296"/>
            <wp:effectExtent l="0" t="0" r="0" b="9525"/>
            <wp:docPr id="8" name="Рисунок 8" descr="http://v8.1c.ru/UserFiles/Image/image/Upravlenie_konfiguraciami_0DY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8.1c.ru/UserFiles/Image/image/Upravlenie_konfiguraciami_0DYL.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19347" cy="2774804"/>
                    </a:xfrm>
                    <a:prstGeom prst="rect">
                      <a:avLst/>
                    </a:prstGeom>
                    <a:noFill/>
                    <a:ln>
                      <a:noFill/>
                    </a:ln>
                  </pic:spPr>
                </pic:pic>
              </a:graphicData>
            </a:graphic>
          </wp:inline>
        </w:drawing>
      </w:r>
    </w:p>
    <w:p w:rsidR="00A25509" w:rsidRPr="008E036B" w:rsidRDefault="00A25509" w:rsidP="008E036B">
      <w:pPr>
        <w:jc w:val="center"/>
        <w:rPr>
          <w:rFonts w:eastAsia="Times New Roman" w:cs="Times New Roman"/>
          <w:b/>
          <w:szCs w:val="24"/>
        </w:rPr>
      </w:pPr>
      <w:r w:rsidRPr="00A25509">
        <w:rPr>
          <w:rFonts w:eastAsia="Times New Roman" w:cs="Times New Roman"/>
          <w:color w:val="272727"/>
          <w:szCs w:val="24"/>
        </w:rPr>
        <w:br/>
      </w:r>
      <w:bookmarkStart w:id="4" w:name="inc"/>
      <w:r w:rsidRPr="008E036B">
        <w:rPr>
          <w:rFonts w:eastAsia="Times New Roman" w:cs="Times New Roman"/>
          <w:b/>
          <w:szCs w:val="24"/>
          <w:bdr w:val="none" w:sz="0" w:space="0" w:color="auto" w:frame="1"/>
        </w:rPr>
        <w:t>Управление инцидентами</w:t>
      </w:r>
      <w:bookmarkEnd w:id="4"/>
    </w:p>
    <w:p w:rsidR="00A25509" w:rsidRPr="00A25509" w:rsidRDefault="00A25509" w:rsidP="008E036B">
      <w:pPr>
        <w:rPr>
          <w:rFonts w:eastAsia="Times New Roman" w:cs="Times New Roman"/>
          <w:color w:val="272727"/>
          <w:szCs w:val="24"/>
        </w:rPr>
      </w:pPr>
      <w:r w:rsidRPr="00817010">
        <w:rPr>
          <w:rFonts w:eastAsia="Times New Roman" w:cs="Times New Roman"/>
          <w:iCs/>
          <w:color w:val="272727"/>
          <w:szCs w:val="24"/>
          <w:bdr w:val="none" w:sz="0" w:space="0" w:color="auto" w:frame="1"/>
        </w:rPr>
        <w:t>Когда происходит сбой в предоставлении ИТ-услуги (инцидент), в ИТ-службу зачастую поступает масса противоречивой информации, пользователи могут сообщать о затруднениях эмоционально и сбивчиво. Системный процессный подход позволяет быстрее разобраться в сути проблемы, четко распределить ответственность между группами специалистов, снизить риск простоев при устранении сбоя и избежать влияния инцидента на бизнес-процессы.</w:t>
      </w:r>
    </w:p>
    <w:p w:rsidR="00A25509" w:rsidRPr="00A25509" w:rsidRDefault="00A25509" w:rsidP="008E036B">
      <w:pPr>
        <w:jc w:val="center"/>
        <w:rPr>
          <w:rFonts w:eastAsia="Times New Roman" w:cs="Times New Roman"/>
          <w:color w:val="272727"/>
          <w:szCs w:val="24"/>
        </w:rPr>
      </w:pPr>
      <w:r w:rsidRPr="00817010">
        <w:rPr>
          <w:rFonts w:eastAsia="Times New Roman" w:cs="Times New Roman"/>
          <w:noProof/>
          <w:color w:val="272727"/>
          <w:szCs w:val="24"/>
        </w:rPr>
        <w:drawing>
          <wp:inline distT="0" distB="0" distL="0" distR="0" wp14:anchorId="5BC19CBC" wp14:editId="2DA6B9A1">
            <wp:extent cx="3966599" cy="2400300"/>
            <wp:effectExtent l="0" t="0" r="0" b="0"/>
            <wp:docPr id="6" name="Рисунок 6" descr="http://v8.1c.ru/UserFiles/Image/image/otcet_po_incident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8.1c.ru/UserFiles/Image/image/otcet_po_incidentam.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80260" cy="2408567"/>
                    </a:xfrm>
                    <a:prstGeom prst="rect">
                      <a:avLst/>
                    </a:prstGeom>
                    <a:noFill/>
                    <a:ln>
                      <a:noFill/>
                    </a:ln>
                  </pic:spPr>
                </pic:pic>
              </a:graphicData>
            </a:graphic>
          </wp:inline>
        </w:drawing>
      </w:r>
    </w:p>
    <w:p w:rsidR="00A25509" w:rsidRPr="00A25509" w:rsidRDefault="00A25509" w:rsidP="008E036B">
      <w:pPr>
        <w:rPr>
          <w:rFonts w:eastAsia="Times New Roman" w:cs="Times New Roman"/>
          <w:color w:val="272727"/>
          <w:szCs w:val="24"/>
        </w:rPr>
      </w:pPr>
      <w:r w:rsidRPr="00A25509">
        <w:rPr>
          <w:rFonts w:eastAsia="Times New Roman" w:cs="Times New Roman"/>
          <w:color w:val="272727"/>
          <w:szCs w:val="24"/>
        </w:rPr>
        <w:t>Инцидент (</w:t>
      </w:r>
      <w:proofErr w:type="spellStart"/>
      <w:r w:rsidRPr="00A25509">
        <w:rPr>
          <w:rFonts w:eastAsia="Times New Roman" w:cs="Times New Roman"/>
          <w:color w:val="272727"/>
          <w:szCs w:val="24"/>
        </w:rPr>
        <w:t>Incident</w:t>
      </w:r>
      <w:proofErr w:type="spellEnd"/>
      <w:r w:rsidRPr="00A25509">
        <w:rPr>
          <w:rFonts w:eastAsia="Times New Roman" w:cs="Times New Roman"/>
          <w:color w:val="272727"/>
          <w:szCs w:val="24"/>
        </w:rPr>
        <w:t>) – незапланированное прерывание предоставления ИТ-услуги или снижение качества ИТ-услуги.</w:t>
      </w:r>
    </w:p>
    <w:p w:rsidR="00A25509" w:rsidRPr="00A25509" w:rsidRDefault="00A25509" w:rsidP="008E036B">
      <w:pPr>
        <w:rPr>
          <w:rFonts w:eastAsia="Times New Roman" w:cs="Times New Roman"/>
          <w:color w:val="272727"/>
          <w:szCs w:val="24"/>
        </w:rPr>
      </w:pPr>
      <w:r w:rsidRPr="00A25509">
        <w:rPr>
          <w:rFonts w:eastAsia="Times New Roman" w:cs="Times New Roman"/>
          <w:color w:val="272727"/>
          <w:szCs w:val="24"/>
        </w:rPr>
        <w:t>Цель процесса Управления инцидентами (</w:t>
      </w:r>
      <w:proofErr w:type="spellStart"/>
      <w:r w:rsidRPr="00A25509">
        <w:rPr>
          <w:rFonts w:eastAsia="Times New Roman" w:cs="Times New Roman"/>
          <w:color w:val="272727"/>
          <w:szCs w:val="24"/>
        </w:rPr>
        <w:t>Incident</w:t>
      </w:r>
      <w:proofErr w:type="spellEnd"/>
      <w:r w:rsidRPr="00A25509">
        <w:rPr>
          <w:rFonts w:eastAsia="Times New Roman" w:cs="Times New Roman"/>
          <w:color w:val="272727"/>
          <w:szCs w:val="24"/>
        </w:rPr>
        <w:t xml:space="preserve"> </w:t>
      </w:r>
      <w:proofErr w:type="spellStart"/>
      <w:r w:rsidRPr="00A25509">
        <w:rPr>
          <w:rFonts w:eastAsia="Times New Roman" w:cs="Times New Roman"/>
          <w:color w:val="272727"/>
          <w:szCs w:val="24"/>
        </w:rPr>
        <w:t>Management</w:t>
      </w:r>
      <w:proofErr w:type="spellEnd"/>
      <w:r w:rsidRPr="00A25509">
        <w:rPr>
          <w:rFonts w:eastAsia="Times New Roman" w:cs="Times New Roman"/>
          <w:color w:val="272727"/>
          <w:szCs w:val="24"/>
        </w:rPr>
        <w:t>) - как можно быстрее восстановить ИТ-услуги для пользователей.</w:t>
      </w:r>
    </w:p>
    <w:p w:rsidR="00A25509" w:rsidRPr="008E036B" w:rsidRDefault="00A25509" w:rsidP="008E036B">
      <w:pPr>
        <w:jc w:val="center"/>
        <w:rPr>
          <w:rFonts w:eastAsia="Times New Roman" w:cs="Times New Roman"/>
          <w:b/>
          <w:szCs w:val="24"/>
        </w:rPr>
      </w:pPr>
      <w:bookmarkStart w:id="5" w:name="izm"/>
      <w:r w:rsidRPr="008E036B">
        <w:rPr>
          <w:rFonts w:eastAsia="Times New Roman" w:cs="Times New Roman"/>
          <w:b/>
          <w:szCs w:val="24"/>
          <w:bdr w:val="none" w:sz="0" w:space="0" w:color="auto" w:frame="1"/>
        </w:rPr>
        <w:t>Управление изменениями</w:t>
      </w:r>
      <w:bookmarkEnd w:id="5"/>
    </w:p>
    <w:p w:rsidR="00A25509" w:rsidRPr="00A25509" w:rsidRDefault="00A25509" w:rsidP="008E036B">
      <w:pPr>
        <w:rPr>
          <w:rFonts w:eastAsia="Times New Roman" w:cs="Times New Roman"/>
          <w:color w:val="272727"/>
          <w:szCs w:val="24"/>
        </w:rPr>
      </w:pPr>
      <w:r w:rsidRPr="00817010">
        <w:rPr>
          <w:rFonts w:eastAsia="Times New Roman" w:cs="Times New Roman"/>
          <w:iCs/>
          <w:color w:val="272727"/>
          <w:szCs w:val="24"/>
          <w:bdr w:val="none" w:sz="0" w:space="0" w:color="auto" w:frame="1"/>
        </w:rPr>
        <w:t xml:space="preserve">Грамотное автоматизированное управление изменениями в условиях динамично развивающихся технологий и внешней среды (рынка, законодательства и прочего) помогает согласовать мнения и действия участников процесса, оценить риски, избежать неудачных изменений в ИТ-сервисах. Компания может выбрать и реализовать только те изменения, которые соответствуют ее экономическим и техническим возможностям и действительно улучшат ИТ-инфраструктуру или бизнес в целом. Внедрение этого процесса особенно актуально для компаний, которые занимаются разработкой и </w:t>
      </w:r>
      <w:r w:rsidRPr="00817010">
        <w:rPr>
          <w:rFonts w:eastAsia="Times New Roman" w:cs="Times New Roman"/>
          <w:iCs/>
          <w:color w:val="272727"/>
          <w:szCs w:val="24"/>
          <w:bdr w:val="none" w:sz="0" w:space="0" w:color="auto" w:frame="1"/>
        </w:rPr>
        <w:lastRenderedPageBreak/>
        <w:t>внедрением программных продуктов, работают в условиях постоянного потока запросов, пожеланий и предложений пользователей.</w:t>
      </w:r>
    </w:p>
    <w:p w:rsidR="00A25509" w:rsidRPr="00A25509" w:rsidRDefault="00A25509" w:rsidP="008E036B">
      <w:pPr>
        <w:jc w:val="center"/>
        <w:rPr>
          <w:rFonts w:eastAsia="Times New Roman" w:cs="Times New Roman"/>
          <w:color w:val="272727"/>
          <w:szCs w:val="24"/>
        </w:rPr>
      </w:pPr>
      <w:r w:rsidRPr="00817010">
        <w:rPr>
          <w:rFonts w:eastAsia="Times New Roman" w:cs="Times New Roman"/>
          <w:noProof/>
          <w:color w:val="272727"/>
          <w:szCs w:val="24"/>
        </w:rPr>
        <w:drawing>
          <wp:inline distT="0" distB="0" distL="0" distR="0" wp14:anchorId="702C2D74" wp14:editId="69D89E6B">
            <wp:extent cx="4505325" cy="2898292"/>
            <wp:effectExtent l="0" t="0" r="0" b="0"/>
            <wp:docPr id="5" name="Рисунок 5" descr="http://v8.1c.ru/UserFiles/Image/image/Upravlenie_izmenenia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8.1c.ru/UserFiles/Image/image/Upravlenie_izmeneniami.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7546" cy="2899721"/>
                    </a:xfrm>
                    <a:prstGeom prst="rect">
                      <a:avLst/>
                    </a:prstGeom>
                    <a:noFill/>
                    <a:ln>
                      <a:noFill/>
                    </a:ln>
                  </pic:spPr>
                </pic:pic>
              </a:graphicData>
            </a:graphic>
          </wp:inline>
        </w:drawing>
      </w:r>
    </w:p>
    <w:p w:rsidR="00A25509" w:rsidRPr="00A25509" w:rsidRDefault="00A25509" w:rsidP="008E036B">
      <w:pPr>
        <w:rPr>
          <w:rFonts w:eastAsia="Times New Roman" w:cs="Times New Roman"/>
          <w:color w:val="272727"/>
          <w:szCs w:val="24"/>
        </w:rPr>
      </w:pPr>
      <w:r w:rsidRPr="00A25509">
        <w:rPr>
          <w:rFonts w:eastAsia="Times New Roman" w:cs="Times New Roman"/>
          <w:color w:val="272727"/>
          <w:szCs w:val="24"/>
        </w:rPr>
        <w:br/>
        <w:t>Изменение (</w:t>
      </w:r>
      <w:proofErr w:type="spellStart"/>
      <w:r w:rsidRPr="00A25509">
        <w:rPr>
          <w:rFonts w:eastAsia="Times New Roman" w:cs="Times New Roman"/>
          <w:color w:val="272727"/>
          <w:szCs w:val="24"/>
        </w:rPr>
        <w:t>Change</w:t>
      </w:r>
      <w:proofErr w:type="spellEnd"/>
      <w:r w:rsidRPr="00A25509">
        <w:rPr>
          <w:rFonts w:eastAsia="Times New Roman" w:cs="Times New Roman"/>
          <w:color w:val="272727"/>
          <w:szCs w:val="24"/>
        </w:rPr>
        <w:t>) – добавление, модификация или удаление чего-нибудь, что имеет влияние на ИТ-услуги.</w:t>
      </w:r>
    </w:p>
    <w:p w:rsidR="00A25509" w:rsidRPr="008E036B" w:rsidRDefault="00A25509" w:rsidP="008E036B">
      <w:pPr>
        <w:jc w:val="center"/>
        <w:rPr>
          <w:rFonts w:eastAsia="Times New Roman" w:cs="Times New Roman"/>
          <w:b/>
          <w:szCs w:val="24"/>
        </w:rPr>
      </w:pPr>
      <w:bookmarkStart w:id="6" w:name="trabl"/>
      <w:r w:rsidRPr="008E036B">
        <w:rPr>
          <w:rFonts w:eastAsia="Times New Roman" w:cs="Times New Roman"/>
          <w:b/>
          <w:szCs w:val="24"/>
          <w:bdr w:val="none" w:sz="0" w:space="0" w:color="auto" w:frame="1"/>
        </w:rPr>
        <w:t>Управление проблемами</w:t>
      </w:r>
      <w:bookmarkEnd w:id="6"/>
    </w:p>
    <w:p w:rsidR="00A25509" w:rsidRPr="00A25509" w:rsidRDefault="00A25509" w:rsidP="008E036B">
      <w:pPr>
        <w:rPr>
          <w:rFonts w:eastAsia="Times New Roman" w:cs="Times New Roman"/>
          <w:color w:val="272727"/>
          <w:szCs w:val="24"/>
        </w:rPr>
      </w:pPr>
      <w:r w:rsidRPr="00817010">
        <w:rPr>
          <w:rFonts w:eastAsia="Times New Roman" w:cs="Times New Roman"/>
          <w:iCs/>
          <w:color w:val="272727"/>
          <w:szCs w:val="24"/>
          <w:bdr w:val="none" w:sz="0" w:space="0" w:color="auto" w:frame="1"/>
        </w:rPr>
        <w:t>Процесс Управления проблемами повышает доступность и качество ИТ-услуг. Если проблема, то есть причина инцидента, выявлена и решена, бизнес выиграет от сокращения времени простоя ИТ-услуг и уменьшения негативного влияния на бизнес-процессы в целом. Также снижаются издержки бизнеса на разрешение инцидентов, так как системное управление проблемами непосредственно уменьшает их количество.</w:t>
      </w:r>
    </w:p>
    <w:p w:rsidR="00A25509" w:rsidRPr="00A25509" w:rsidRDefault="00A25509" w:rsidP="008E036B">
      <w:pPr>
        <w:jc w:val="center"/>
        <w:rPr>
          <w:rFonts w:eastAsia="Times New Roman" w:cs="Times New Roman"/>
          <w:color w:val="272727"/>
          <w:szCs w:val="24"/>
        </w:rPr>
      </w:pPr>
      <w:r w:rsidRPr="00817010">
        <w:rPr>
          <w:rFonts w:eastAsia="Times New Roman" w:cs="Times New Roman"/>
          <w:noProof/>
          <w:color w:val="272727"/>
          <w:szCs w:val="24"/>
        </w:rPr>
        <w:drawing>
          <wp:inline distT="0" distB="0" distL="0" distR="0" wp14:anchorId="364262A3" wp14:editId="2BCED30B">
            <wp:extent cx="4740941" cy="3876675"/>
            <wp:effectExtent l="0" t="0" r="2540" b="0"/>
            <wp:docPr id="4" name="Рисунок 4" descr="http://v8.1c.ru/UserFiles/Image/image/Analiz_Pa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8.1c.ru/UserFiles/Image/image/Analiz_Pare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6261" cy="3881025"/>
                    </a:xfrm>
                    <a:prstGeom prst="rect">
                      <a:avLst/>
                    </a:prstGeom>
                    <a:noFill/>
                    <a:ln>
                      <a:noFill/>
                    </a:ln>
                  </pic:spPr>
                </pic:pic>
              </a:graphicData>
            </a:graphic>
          </wp:inline>
        </w:drawing>
      </w:r>
    </w:p>
    <w:p w:rsidR="008E036B" w:rsidRDefault="00A25509" w:rsidP="008E036B">
      <w:pPr>
        <w:rPr>
          <w:rFonts w:eastAsia="Times New Roman" w:cs="Times New Roman"/>
          <w:color w:val="272727"/>
          <w:szCs w:val="24"/>
        </w:rPr>
      </w:pPr>
      <w:r w:rsidRPr="00A25509">
        <w:rPr>
          <w:rFonts w:eastAsia="Times New Roman" w:cs="Times New Roman"/>
          <w:color w:val="272727"/>
          <w:szCs w:val="24"/>
        </w:rPr>
        <w:br/>
        <w:t>Проблема (</w:t>
      </w:r>
      <w:proofErr w:type="spellStart"/>
      <w:r w:rsidRPr="00A25509">
        <w:rPr>
          <w:rFonts w:eastAsia="Times New Roman" w:cs="Times New Roman"/>
          <w:color w:val="272727"/>
          <w:szCs w:val="24"/>
        </w:rPr>
        <w:t>Problem</w:t>
      </w:r>
      <w:proofErr w:type="spellEnd"/>
      <w:r w:rsidRPr="00A25509">
        <w:rPr>
          <w:rFonts w:eastAsia="Times New Roman" w:cs="Times New Roman"/>
          <w:color w:val="272727"/>
          <w:szCs w:val="24"/>
        </w:rPr>
        <w:t>) – неизвестная причина одного или более инцидентов.</w:t>
      </w:r>
      <w:r w:rsidRPr="00A25509">
        <w:rPr>
          <w:rFonts w:eastAsia="Times New Roman" w:cs="Times New Roman"/>
          <w:color w:val="272727"/>
          <w:szCs w:val="24"/>
        </w:rPr>
        <w:br/>
      </w:r>
      <w:r w:rsidRPr="00A25509">
        <w:rPr>
          <w:rFonts w:eastAsia="Times New Roman" w:cs="Times New Roman"/>
          <w:color w:val="272727"/>
          <w:szCs w:val="24"/>
        </w:rPr>
        <w:br/>
      </w:r>
      <w:r w:rsidRPr="00A25509">
        <w:rPr>
          <w:rFonts w:eastAsia="Times New Roman" w:cs="Times New Roman"/>
          <w:color w:val="272727"/>
          <w:szCs w:val="24"/>
        </w:rPr>
        <w:lastRenderedPageBreak/>
        <w:t>Во время создания записи о проблеме причина инцидента обычно неизвестна и подсистема помогает менеджеру по управлению проблемами осуществлять исследо</w:t>
      </w:r>
      <w:r w:rsidR="008E036B">
        <w:rPr>
          <w:rFonts w:eastAsia="Times New Roman" w:cs="Times New Roman"/>
          <w:color w:val="272727"/>
          <w:szCs w:val="24"/>
        </w:rPr>
        <w:t>вание и поиск возможных причин.</w:t>
      </w:r>
    </w:p>
    <w:p w:rsidR="00A25509" w:rsidRPr="008E036B" w:rsidRDefault="00A25509" w:rsidP="008E036B">
      <w:pPr>
        <w:jc w:val="center"/>
        <w:rPr>
          <w:rFonts w:eastAsia="Times New Roman" w:cs="Times New Roman"/>
          <w:b/>
          <w:szCs w:val="24"/>
        </w:rPr>
      </w:pPr>
      <w:bookmarkStart w:id="7" w:name="reliz"/>
      <w:r w:rsidRPr="008E036B">
        <w:rPr>
          <w:rFonts w:eastAsia="Times New Roman" w:cs="Times New Roman"/>
          <w:b/>
          <w:szCs w:val="24"/>
          <w:bdr w:val="none" w:sz="0" w:space="0" w:color="auto" w:frame="1"/>
        </w:rPr>
        <w:t>Управление релизами</w:t>
      </w:r>
      <w:bookmarkEnd w:id="7"/>
    </w:p>
    <w:p w:rsidR="00A25509" w:rsidRPr="00A25509" w:rsidRDefault="00A25509" w:rsidP="008E036B">
      <w:pPr>
        <w:rPr>
          <w:rFonts w:eastAsia="Times New Roman" w:cs="Times New Roman"/>
          <w:color w:val="272727"/>
          <w:szCs w:val="24"/>
        </w:rPr>
      </w:pPr>
      <w:r w:rsidRPr="00817010">
        <w:rPr>
          <w:rFonts w:eastAsia="Times New Roman" w:cs="Times New Roman"/>
          <w:iCs/>
          <w:color w:val="272727"/>
          <w:szCs w:val="24"/>
          <w:bdr w:val="none" w:sz="0" w:space="0" w:color="auto" w:frame="1"/>
        </w:rPr>
        <w:t xml:space="preserve">Внедрение процесса Управления релизами позволяет получить от вносимых в ИТ-услуги изменений максимальный эффект, снизить риски при реализации изменений, оптимально распределить ресурсы на их проведение и спланировать расходы. Управление релизами позволяет сохранить при внесении изменений необходимое качество предоставляемых услуг </w:t>
      </w:r>
      <w:proofErr w:type="gramStart"/>
      <w:r w:rsidRPr="00817010">
        <w:rPr>
          <w:rFonts w:eastAsia="Times New Roman" w:cs="Times New Roman"/>
          <w:iCs/>
          <w:color w:val="272727"/>
          <w:szCs w:val="24"/>
          <w:bdr w:val="none" w:sz="0" w:space="0" w:color="auto" w:frame="1"/>
        </w:rPr>
        <w:t>и  работоспособность</w:t>
      </w:r>
      <w:proofErr w:type="gramEnd"/>
      <w:r w:rsidRPr="00817010">
        <w:rPr>
          <w:rFonts w:eastAsia="Times New Roman" w:cs="Times New Roman"/>
          <w:iCs/>
          <w:color w:val="272727"/>
          <w:szCs w:val="24"/>
          <w:bdr w:val="none" w:sz="0" w:space="0" w:color="auto" w:frame="1"/>
        </w:rPr>
        <w:t xml:space="preserve"> ИТ-инфраструктуры.</w:t>
      </w:r>
    </w:p>
    <w:p w:rsidR="00A25509" w:rsidRPr="00A25509" w:rsidRDefault="00A25509" w:rsidP="008E036B">
      <w:pPr>
        <w:rPr>
          <w:rFonts w:eastAsia="Times New Roman" w:cs="Times New Roman"/>
          <w:color w:val="272727"/>
          <w:szCs w:val="24"/>
        </w:rPr>
      </w:pPr>
      <w:r w:rsidRPr="00817010">
        <w:rPr>
          <w:rFonts w:eastAsia="Times New Roman" w:cs="Times New Roman"/>
          <w:noProof/>
          <w:color w:val="272727"/>
          <w:szCs w:val="24"/>
        </w:rPr>
        <w:drawing>
          <wp:inline distT="0" distB="0" distL="0" distR="0" wp14:anchorId="38831FF1" wp14:editId="196D3D51">
            <wp:extent cx="5553834" cy="3755054"/>
            <wp:effectExtent l="0" t="0" r="8890" b="0"/>
            <wp:docPr id="3" name="Рисунок 3" descr="http://v8.1c.ru/UserFiles/Image/image/Upravlenie_reliza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8.1c.ru/UserFiles/Image/image/Upravlenie_relizami.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0293" cy="3759421"/>
                    </a:xfrm>
                    <a:prstGeom prst="rect">
                      <a:avLst/>
                    </a:prstGeom>
                    <a:noFill/>
                    <a:ln>
                      <a:noFill/>
                    </a:ln>
                  </pic:spPr>
                </pic:pic>
              </a:graphicData>
            </a:graphic>
          </wp:inline>
        </w:drawing>
      </w:r>
    </w:p>
    <w:p w:rsidR="008E036B" w:rsidRDefault="00A25509" w:rsidP="008E036B">
      <w:pPr>
        <w:jc w:val="left"/>
        <w:rPr>
          <w:rFonts w:eastAsia="Times New Roman" w:cs="Times New Roman"/>
          <w:color w:val="272727"/>
          <w:szCs w:val="24"/>
        </w:rPr>
      </w:pPr>
      <w:r w:rsidRPr="00A25509">
        <w:rPr>
          <w:rFonts w:eastAsia="Times New Roman" w:cs="Times New Roman"/>
          <w:color w:val="272727"/>
          <w:szCs w:val="24"/>
        </w:rPr>
        <w:br/>
        <w:t>Релиз (</w:t>
      </w:r>
      <w:proofErr w:type="spellStart"/>
      <w:r w:rsidRPr="00A25509">
        <w:rPr>
          <w:rFonts w:eastAsia="Times New Roman" w:cs="Times New Roman"/>
          <w:color w:val="272727"/>
          <w:szCs w:val="24"/>
        </w:rPr>
        <w:t>Release</w:t>
      </w:r>
      <w:proofErr w:type="spellEnd"/>
      <w:r w:rsidRPr="00A25509">
        <w:rPr>
          <w:rFonts w:eastAsia="Times New Roman" w:cs="Times New Roman"/>
          <w:color w:val="272727"/>
          <w:szCs w:val="24"/>
        </w:rPr>
        <w:t>) – совокупность аппаратных средств, программного обеспечения, документации, процессов или других компонентов, требуемых для внедрения одного или нескольких соглас</w:t>
      </w:r>
      <w:bookmarkStart w:id="8" w:name="sob"/>
      <w:r w:rsidR="008E036B">
        <w:rPr>
          <w:rFonts w:eastAsia="Times New Roman" w:cs="Times New Roman"/>
          <w:color w:val="272727"/>
          <w:szCs w:val="24"/>
        </w:rPr>
        <w:t>ованных изменений в ИТ-услугах.</w:t>
      </w:r>
    </w:p>
    <w:p w:rsidR="00A25509" w:rsidRPr="008E036B" w:rsidRDefault="00A25509" w:rsidP="008E036B">
      <w:pPr>
        <w:jc w:val="center"/>
        <w:rPr>
          <w:rFonts w:eastAsia="Times New Roman" w:cs="Times New Roman"/>
          <w:b/>
          <w:szCs w:val="24"/>
        </w:rPr>
      </w:pPr>
      <w:r w:rsidRPr="008E036B">
        <w:rPr>
          <w:rFonts w:eastAsia="Times New Roman" w:cs="Times New Roman"/>
          <w:b/>
          <w:szCs w:val="24"/>
          <w:bdr w:val="none" w:sz="0" w:space="0" w:color="auto" w:frame="1"/>
        </w:rPr>
        <w:t>Управление событиями</w:t>
      </w:r>
      <w:bookmarkEnd w:id="8"/>
    </w:p>
    <w:p w:rsidR="00A25509" w:rsidRPr="00A25509" w:rsidRDefault="00A25509" w:rsidP="008E036B">
      <w:pPr>
        <w:rPr>
          <w:rFonts w:eastAsia="Times New Roman" w:cs="Times New Roman"/>
          <w:color w:val="272727"/>
          <w:szCs w:val="24"/>
        </w:rPr>
      </w:pPr>
      <w:r w:rsidRPr="00817010">
        <w:rPr>
          <w:rFonts w:eastAsia="Times New Roman" w:cs="Times New Roman"/>
          <w:iCs/>
          <w:color w:val="272727"/>
          <w:szCs w:val="24"/>
          <w:bdr w:val="none" w:sz="0" w:space="0" w:color="auto" w:frame="1"/>
        </w:rPr>
        <w:t>Автоматизация процесса Управления событиями направлена на раннее обнаружение инцидента и предотвращение простоя оборудования и других проблем в ИТ-инфраструктуре. С точки зрения бизнес-задач важно обнаружить отклонение от нормы раньше, чем оно начнет влиять на предоставление сервиса. Причем автоматизация процесса сбора и мониторинга событий позволяет разгрузить персонал для решения более сложных задач, например, проектирования новых ИТ-услуг и поиска способов улучшения существующих.</w:t>
      </w:r>
    </w:p>
    <w:p w:rsidR="00A25509" w:rsidRPr="00A25509" w:rsidRDefault="00A25509" w:rsidP="008E036B">
      <w:pPr>
        <w:jc w:val="center"/>
        <w:rPr>
          <w:rFonts w:eastAsia="Times New Roman" w:cs="Times New Roman"/>
          <w:color w:val="272727"/>
          <w:szCs w:val="24"/>
        </w:rPr>
      </w:pPr>
      <w:r w:rsidRPr="00817010">
        <w:rPr>
          <w:rFonts w:eastAsia="Times New Roman" w:cs="Times New Roman"/>
          <w:noProof/>
          <w:color w:val="272727"/>
          <w:szCs w:val="24"/>
        </w:rPr>
        <w:lastRenderedPageBreak/>
        <w:drawing>
          <wp:inline distT="0" distB="0" distL="0" distR="0" wp14:anchorId="0ED5FAF6" wp14:editId="42095B20">
            <wp:extent cx="4762500" cy="2434335"/>
            <wp:effectExtent l="0" t="0" r="0" b="4445"/>
            <wp:docPr id="2" name="Рисунок 2" descr="http://v8.1c.ru/UserFiles/Image/image/upravlenie_sobytiami-master_uslov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8.1c.ru/UserFiles/Image/image/upravlenie_sobytiami-master_uslovi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3555" cy="2434874"/>
                    </a:xfrm>
                    <a:prstGeom prst="rect">
                      <a:avLst/>
                    </a:prstGeom>
                    <a:noFill/>
                    <a:ln>
                      <a:noFill/>
                    </a:ln>
                  </pic:spPr>
                </pic:pic>
              </a:graphicData>
            </a:graphic>
          </wp:inline>
        </w:drawing>
      </w:r>
    </w:p>
    <w:p w:rsidR="00817010" w:rsidRDefault="00A25509" w:rsidP="008E036B">
      <w:pPr>
        <w:rPr>
          <w:rFonts w:eastAsia="Times New Roman" w:cs="Times New Roman"/>
          <w:color w:val="272727"/>
          <w:szCs w:val="24"/>
        </w:rPr>
      </w:pPr>
      <w:r w:rsidRPr="00A25509">
        <w:rPr>
          <w:rFonts w:eastAsia="Times New Roman" w:cs="Times New Roman"/>
          <w:color w:val="272727"/>
          <w:szCs w:val="24"/>
        </w:rPr>
        <w:br/>
        <w:t>Событие (</w:t>
      </w:r>
      <w:proofErr w:type="spellStart"/>
      <w:r w:rsidRPr="00A25509">
        <w:rPr>
          <w:rFonts w:eastAsia="Times New Roman" w:cs="Times New Roman"/>
          <w:color w:val="272727"/>
          <w:szCs w:val="24"/>
        </w:rPr>
        <w:t>Event</w:t>
      </w:r>
      <w:proofErr w:type="spellEnd"/>
      <w:r w:rsidRPr="00A25509">
        <w:rPr>
          <w:rFonts w:eastAsia="Times New Roman" w:cs="Times New Roman"/>
          <w:color w:val="272727"/>
          <w:szCs w:val="24"/>
        </w:rPr>
        <w:t>) – изменение состояния, которое имеет значение для управления конфигурационной единицей или ИТ-услугой.</w:t>
      </w:r>
    </w:p>
    <w:p w:rsidR="00817010" w:rsidRDefault="00A25509" w:rsidP="008E036B">
      <w:pPr>
        <w:rPr>
          <w:rFonts w:eastAsia="Times New Roman" w:cs="Times New Roman"/>
          <w:color w:val="272727"/>
          <w:szCs w:val="24"/>
        </w:rPr>
      </w:pPr>
      <w:r w:rsidRPr="00A25509">
        <w:rPr>
          <w:rFonts w:eastAsia="Times New Roman" w:cs="Times New Roman"/>
          <w:color w:val="272727"/>
          <w:szCs w:val="24"/>
        </w:rPr>
        <w:t>Цель процесса Управления событиями (</w:t>
      </w:r>
      <w:proofErr w:type="spellStart"/>
      <w:r w:rsidRPr="00A25509">
        <w:rPr>
          <w:rFonts w:eastAsia="Times New Roman" w:cs="Times New Roman"/>
          <w:color w:val="272727"/>
          <w:szCs w:val="24"/>
        </w:rPr>
        <w:t>Event</w:t>
      </w:r>
      <w:proofErr w:type="spellEnd"/>
      <w:r w:rsidRPr="00A25509">
        <w:rPr>
          <w:rFonts w:eastAsia="Times New Roman" w:cs="Times New Roman"/>
          <w:color w:val="272727"/>
          <w:szCs w:val="24"/>
        </w:rPr>
        <w:t xml:space="preserve"> </w:t>
      </w:r>
      <w:proofErr w:type="spellStart"/>
      <w:r w:rsidRPr="00A25509">
        <w:rPr>
          <w:rFonts w:eastAsia="Times New Roman" w:cs="Times New Roman"/>
          <w:color w:val="272727"/>
          <w:szCs w:val="24"/>
        </w:rPr>
        <w:t>Management</w:t>
      </w:r>
      <w:proofErr w:type="spellEnd"/>
      <w:r w:rsidRPr="00A25509">
        <w:rPr>
          <w:rFonts w:eastAsia="Times New Roman" w:cs="Times New Roman"/>
          <w:color w:val="272727"/>
          <w:szCs w:val="24"/>
        </w:rPr>
        <w:t>) – обеспечить возможность определять события, понимать их смысл и устанавливать соответствующие управляющие воздействия.</w:t>
      </w:r>
    </w:p>
    <w:p w:rsidR="00C9263A" w:rsidRPr="008E036B" w:rsidRDefault="00A25509" w:rsidP="008E036B">
      <w:pPr>
        <w:pStyle w:val="1"/>
      </w:pPr>
      <w:r w:rsidRPr="00A25509">
        <w:br/>
      </w:r>
      <w:bookmarkStart w:id="9" w:name="_Toc15334757"/>
      <w:r w:rsidR="008E036B" w:rsidRPr="008E036B">
        <w:t>2.</w:t>
      </w:r>
      <w:r w:rsidR="008E036B">
        <w:t xml:space="preserve"> </w:t>
      </w:r>
      <w:r w:rsidR="00C9263A" w:rsidRPr="008E036B">
        <w:t>1</w:t>
      </w:r>
      <w:proofErr w:type="gramStart"/>
      <w:r w:rsidR="00C9263A" w:rsidRPr="008E036B">
        <w:t>С:CRM</w:t>
      </w:r>
      <w:proofErr w:type="gramEnd"/>
      <w:r w:rsidR="00C9263A" w:rsidRPr="008E036B">
        <w:t xml:space="preserve"> КОРП</w:t>
      </w:r>
      <w:bookmarkEnd w:id="9"/>
    </w:p>
    <w:p w:rsidR="00B5337C" w:rsidRPr="00817010" w:rsidRDefault="00C9263A" w:rsidP="008E036B">
      <w:pPr>
        <w:rPr>
          <w:rFonts w:cs="Times New Roman"/>
          <w:color w:val="272727"/>
          <w:szCs w:val="24"/>
        </w:rPr>
      </w:pPr>
      <w:r w:rsidRPr="00817010">
        <w:rPr>
          <w:rFonts w:cs="Times New Roman"/>
          <w:color w:val="272727"/>
          <w:szCs w:val="24"/>
        </w:rPr>
        <w:t>1</w:t>
      </w:r>
      <w:proofErr w:type="gramStart"/>
      <w:r w:rsidRPr="00817010">
        <w:rPr>
          <w:rFonts w:cs="Times New Roman"/>
          <w:color w:val="272727"/>
          <w:szCs w:val="24"/>
        </w:rPr>
        <w:t>С:CRM</w:t>
      </w:r>
      <w:proofErr w:type="gramEnd"/>
      <w:r w:rsidRPr="00817010">
        <w:rPr>
          <w:rFonts w:cs="Times New Roman"/>
          <w:color w:val="272727"/>
          <w:szCs w:val="24"/>
        </w:rPr>
        <w:t xml:space="preserve"> КОРП1С </w:t>
      </w:r>
      <w:r w:rsidR="00B5337C" w:rsidRPr="00817010">
        <w:rPr>
          <w:rFonts w:cs="Times New Roman"/>
          <w:color w:val="272727"/>
          <w:szCs w:val="24"/>
        </w:rPr>
        <w:t xml:space="preserve">" – универсальное решение для организации комплексного управления процессами в сфере информационных технологий. Решение создано на основе лучших мировых практик оказания ИТ-услуг в соответствии с ITIL v.3 (IT </w:t>
      </w:r>
      <w:proofErr w:type="spellStart"/>
      <w:r w:rsidR="00B5337C" w:rsidRPr="00817010">
        <w:rPr>
          <w:rFonts w:cs="Times New Roman"/>
          <w:color w:val="272727"/>
          <w:szCs w:val="24"/>
        </w:rPr>
        <w:t>Infrastructure</w:t>
      </w:r>
      <w:proofErr w:type="spellEnd"/>
      <w:r w:rsidR="00B5337C" w:rsidRPr="00817010">
        <w:rPr>
          <w:rFonts w:cs="Times New Roman"/>
          <w:color w:val="272727"/>
          <w:szCs w:val="24"/>
        </w:rPr>
        <w:t xml:space="preserve"> </w:t>
      </w:r>
      <w:proofErr w:type="spellStart"/>
      <w:r w:rsidR="00B5337C" w:rsidRPr="00817010">
        <w:rPr>
          <w:rFonts w:cs="Times New Roman"/>
          <w:color w:val="272727"/>
          <w:szCs w:val="24"/>
        </w:rPr>
        <w:t>Library</w:t>
      </w:r>
      <w:proofErr w:type="spellEnd"/>
      <w:r w:rsidR="00B5337C" w:rsidRPr="00817010">
        <w:rPr>
          <w:rFonts w:cs="Times New Roman"/>
          <w:color w:val="272727"/>
          <w:szCs w:val="24"/>
        </w:rPr>
        <w:t xml:space="preserve"> – библиотека инфраструктуры информационных технологий). "1С:ITIL Управление информационными технологиями предприятия ПРОФ" позволяет эффективно и с минимальными затратами управлять ИТ-подразделением, службой технической поддержки, </w:t>
      </w:r>
      <w:proofErr w:type="spellStart"/>
      <w:r w:rsidR="00B5337C" w:rsidRPr="00817010">
        <w:rPr>
          <w:rFonts w:cs="Times New Roman"/>
          <w:color w:val="272727"/>
          <w:szCs w:val="24"/>
        </w:rPr>
        <w:t>call</w:t>
      </w:r>
      <w:proofErr w:type="spellEnd"/>
      <w:r w:rsidR="00B5337C" w:rsidRPr="00817010">
        <w:rPr>
          <w:rFonts w:cs="Times New Roman"/>
          <w:color w:val="272727"/>
          <w:szCs w:val="24"/>
        </w:rPr>
        <w:t>-центром, организовать работу с обращениями клиентов, заявками сотрудников, вести учет оборудования и программного обеспечения, сформировать каталог сервисов и определить их стоимость, вести анализ событий при эксплуатации оборудования, выявлять узкие места в ИТ-инфраструктуре компании, контролировать ИТ-бюджет и многое другое.</w:t>
      </w:r>
    </w:p>
    <w:p w:rsidR="00B5337C" w:rsidRPr="00817010" w:rsidRDefault="00C9263A" w:rsidP="008E036B">
      <w:pPr>
        <w:rPr>
          <w:color w:val="272727"/>
        </w:rPr>
      </w:pPr>
      <w:r w:rsidRPr="00817010">
        <w:rPr>
          <w:color w:val="272727"/>
        </w:rPr>
        <w:t>1</w:t>
      </w:r>
      <w:proofErr w:type="gramStart"/>
      <w:r w:rsidRPr="00817010">
        <w:rPr>
          <w:color w:val="272727"/>
        </w:rPr>
        <w:t>С:CRM</w:t>
      </w:r>
      <w:proofErr w:type="gramEnd"/>
      <w:r w:rsidRPr="00817010">
        <w:rPr>
          <w:color w:val="272727"/>
        </w:rPr>
        <w:t xml:space="preserve"> КОРП1С </w:t>
      </w:r>
      <w:r w:rsidR="00B5337C" w:rsidRPr="00817010">
        <w:rPr>
          <w:color w:val="272727"/>
        </w:rPr>
        <w:t>" предназначен для повышения эффективности работы компаний, сферой деятельности которых является: </w:t>
      </w:r>
    </w:p>
    <w:p w:rsidR="00B5337C" w:rsidRPr="00817010" w:rsidRDefault="00B5337C" w:rsidP="008E036B">
      <w:pPr>
        <w:rPr>
          <w:color w:val="272727"/>
        </w:rPr>
      </w:pPr>
      <w:r w:rsidRPr="00817010">
        <w:rPr>
          <w:color w:val="272727"/>
        </w:rPr>
        <w:t>консалтинг в области информационных технологий;</w:t>
      </w:r>
    </w:p>
    <w:p w:rsidR="00B5337C" w:rsidRPr="00817010" w:rsidRDefault="00B5337C" w:rsidP="008E036B">
      <w:pPr>
        <w:rPr>
          <w:color w:val="272727"/>
        </w:rPr>
      </w:pPr>
      <w:r w:rsidRPr="00817010">
        <w:rPr>
          <w:color w:val="272727"/>
        </w:rPr>
        <w:t>системная интеграция;</w:t>
      </w:r>
    </w:p>
    <w:p w:rsidR="00B5337C" w:rsidRPr="00817010" w:rsidRDefault="00B5337C" w:rsidP="008E036B">
      <w:pPr>
        <w:rPr>
          <w:color w:val="272727"/>
        </w:rPr>
      </w:pPr>
      <w:r w:rsidRPr="00817010">
        <w:rPr>
          <w:color w:val="272727"/>
        </w:rPr>
        <w:t>техническая поддержка (</w:t>
      </w:r>
      <w:proofErr w:type="spellStart"/>
      <w:r w:rsidRPr="00817010">
        <w:rPr>
          <w:color w:val="272727"/>
        </w:rPr>
        <w:t>Service</w:t>
      </w:r>
      <w:proofErr w:type="spellEnd"/>
      <w:r w:rsidRPr="00817010">
        <w:rPr>
          <w:color w:val="272727"/>
        </w:rPr>
        <w:t xml:space="preserve"> </w:t>
      </w:r>
      <w:proofErr w:type="spellStart"/>
      <w:r w:rsidRPr="00817010">
        <w:rPr>
          <w:color w:val="272727"/>
        </w:rPr>
        <w:t>Desk</w:t>
      </w:r>
      <w:proofErr w:type="spellEnd"/>
      <w:r w:rsidRPr="00817010">
        <w:rPr>
          <w:color w:val="272727"/>
        </w:rPr>
        <w:t>);</w:t>
      </w:r>
    </w:p>
    <w:p w:rsidR="00B5337C" w:rsidRPr="00817010" w:rsidRDefault="00B5337C" w:rsidP="008E036B">
      <w:pPr>
        <w:rPr>
          <w:color w:val="272727"/>
        </w:rPr>
      </w:pPr>
      <w:r w:rsidRPr="00817010">
        <w:rPr>
          <w:color w:val="272727"/>
        </w:rPr>
        <w:t>а также для компаний любой отрасли, успешная работа которых во многом зависит от слаженного и бесперебойного функционирования ИТ-инфраструктуры.</w:t>
      </w:r>
    </w:p>
    <w:p w:rsidR="00B5337C" w:rsidRPr="00817010" w:rsidRDefault="00B5337C" w:rsidP="008E036B">
      <w:pPr>
        <w:rPr>
          <w:color w:val="272727"/>
        </w:rPr>
      </w:pPr>
      <w:r w:rsidRPr="00817010">
        <w:rPr>
          <w:color w:val="272727"/>
        </w:rPr>
        <w:t>Внедряя "</w:t>
      </w:r>
      <w:r w:rsidR="00C9263A" w:rsidRPr="00817010">
        <w:rPr>
          <w:color w:val="272727"/>
        </w:rPr>
        <w:t>1</w:t>
      </w:r>
      <w:proofErr w:type="gramStart"/>
      <w:r w:rsidR="00C9263A" w:rsidRPr="00817010">
        <w:rPr>
          <w:color w:val="272727"/>
        </w:rPr>
        <w:t>С:CRM</w:t>
      </w:r>
      <w:proofErr w:type="gramEnd"/>
      <w:r w:rsidR="00C9263A" w:rsidRPr="00817010">
        <w:rPr>
          <w:color w:val="272727"/>
        </w:rPr>
        <w:t xml:space="preserve"> КОРП1С </w:t>
      </w:r>
      <w:r w:rsidRPr="00817010">
        <w:rPr>
          <w:color w:val="272727"/>
        </w:rPr>
        <w:t>", компания получает комплексное решение для создания и автоматизации системы управления ИТ. Адаптация решения под специфику бизнес-процессов компании осуществляется на уровне пользовательских настроек, при этом не требуется вносить изменения в код конфигурации, что снижает стоимость внедрения и сопровождения.</w:t>
      </w:r>
    </w:p>
    <w:p w:rsidR="00B5337C" w:rsidRPr="00817010" w:rsidRDefault="00B5337C" w:rsidP="008E036B">
      <w:pPr>
        <w:rPr>
          <w:color w:val="272727"/>
        </w:rPr>
      </w:pPr>
      <w:r w:rsidRPr="00817010">
        <w:rPr>
          <w:color w:val="272727"/>
        </w:rPr>
        <w:t>Эффективная работа ИТ-подразделения с использованием решения "1</w:t>
      </w:r>
      <w:proofErr w:type="gramStart"/>
      <w:r w:rsidRPr="00817010">
        <w:rPr>
          <w:color w:val="272727"/>
        </w:rPr>
        <w:t>С:ITIL</w:t>
      </w:r>
      <w:proofErr w:type="gramEnd"/>
      <w:r w:rsidRPr="00817010">
        <w:rPr>
          <w:color w:val="272727"/>
        </w:rPr>
        <w:t xml:space="preserve"> Управление информационными технологиями предприятия ПРОФ" становится конкурентным преимуществом компании, базой для развития и роста бизнеса.</w:t>
      </w:r>
    </w:p>
    <w:p w:rsidR="00B5337C" w:rsidRPr="00817010" w:rsidRDefault="00B5337C" w:rsidP="008E036B">
      <w:pPr>
        <w:rPr>
          <w:rFonts w:eastAsia="Times New Roman" w:cs="Times New Roman"/>
          <w:szCs w:val="24"/>
        </w:rPr>
      </w:pPr>
      <w:proofErr w:type="spellStart"/>
      <w:r w:rsidRPr="00817010">
        <w:rPr>
          <w:rFonts w:eastAsia="Times New Roman" w:cs="Times New Roman"/>
          <w:szCs w:val="24"/>
        </w:rPr>
        <w:t>Распрастранение</w:t>
      </w:r>
      <w:proofErr w:type="spellEnd"/>
      <w:r w:rsidRPr="00817010">
        <w:rPr>
          <w:rFonts w:eastAsia="Times New Roman" w:cs="Times New Roman"/>
          <w:szCs w:val="24"/>
        </w:rPr>
        <w:t xml:space="preserve"> ПО идет в основном в странах СНГ (Россия, Белоруссия, Казахстан и т.д.)</w:t>
      </w:r>
    </w:p>
    <w:p w:rsidR="00A25509" w:rsidRPr="00817010" w:rsidRDefault="00B5337C" w:rsidP="008E036B">
      <w:pPr>
        <w:rPr>
          <w:rFonts w:eastAsia="Times New Roman" w:cs="Times New Roman"/>
          <w:szCs w:val="24"/>
        </w:rPr>
      </w:pPr>
      <w:r w:rsidRPr="009F0593">
        <w:rPr>
          <w:rFonts w:eastAsia="Times New Roman" w:cs="Times New Roman"/>
          <w:szCs w:val="24"/>
        </w:rPr>
        <w:lastRenderedPageBreak/>
        <w:t>Поддержка основных проце</w:t>
      </w:r>
      <w:r w:rsidRPr="00817010">
        <w:rPr>
          <w:rFonts w:eastAsia="Times New Roman" w:cs="Times New Roman"/>
          <w:szCs w:val="24"/>
        </w:rPr>
        <w:t>ссов по управлению ИТ-сервисами</w:t>
      </w:r>
    </w:p>
    <w:p w:rsidR="00C9263A" w:rsidRPr="00C9263A" w:rsidRDefault="00C9263A" w:rsidP="008E036B">
      <w:pPr>
        <w:rPr>
          <w:rFonts w:eastAsia="Times New Roman" w:cs="Times New Roman"/>
          <w:color w:val="272727"/>
          <w:szCs w:val="24"/>
        </w:rPr>
      </w:pPr>
      <w:r w:rsidRPr="00817010">
        <w:rPr>
          <w:rFonts w:eastAsia="Times New Roman" w:cs="Times New Roman"/>
          <w:bCs/>
          <w:color w:val="272727"/>
          <w:szCs w:val="24"/>
          <w:bdr w:val="none" w:sz="0" w:space="0" w:color="auto" w:frame="1"/>
        </w:rPr>
        <w:t>Управление клиентской базой.</w:t>
      </w:r>
      <w:r w:rsidRPr="00C9263A">
        <w:rPr>
          <w:rFonts w:eastAsia="Times New Roman" w:cs="Times New Roman"/>
          <w:color w:val="272727"/>
          <w:szCs w:val="24"/>
        </w:rPr>
        <w:t> Сбор всех данных о клиентах в единую клиентскую базу компании, подробная характеристика о каждом клиенте и контактном лице, расширенная аналитика по клиенту, динамика изменения состояния отношений с клиентами, возможность быстрого ввода и доступа к информации о клиенте, отслеживание взаимосвязей между клиентами, прикрепление различных типов файлов к карточкам клиента с отслеживанием истории их изменений, визуальная настройка отображения списка клиентов в зависимости от наложенных условий.</w:t>
      </w:r>
    </w:p>
    <w:p w:rsidR="00C9263A" w:rsidRPr="00C9263A" w:rsidRDefault="00C9263A" w:rsidP="008E036B">
      <w:pPr>
        <w:jc w:val="center"/>
        <w:rPr>
          <w:rFonts w:eastAsia="Times New Roman" w:cs="Times New Roman"/>
          <w:color w:val="272727"/>
          <w:szCs w:val="24"/>
        </w:rPr>
      </w:pPr>
      <w:r w:rsidRPr="00817010">
        <w:rPr>
          <w:rFonts w:eastAsia="Times New Roman" w:cs="Times New Roman"/>
          <w:noProof/>
          <w:color w:val="272727"/>
          <w:szCs w:val="24"/>
        </w:rPr>
        <w:drawing>
          <wp:inline distT="0" distB="0" distL="0" distR="0" wp14:anchorId="0802B796" wp14:editId="6B49AD63">
            <wp:extent cx="4876003" cy="2772544"/>
            <wp:effectExtent l="0" t="0" r="1270" b="8890"/>
            <wp:docPr id="14" name="Рисунок 14" descr="http://v8.1c.ru/UserFiles/Image/in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8.1c.ru/UserFiles/Image/insh/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7497" cy="2779080"/>
                    </a:xfrm>
                    <a:prstGeom prst="rect">
                      <a:avLst/>
                    </a:prstGeom>
                    <a:noFill/>
                    <a:ln>
                      <a:noFill/>
                    </a:ln>
                  </pic:spPr>
                </pic:pic>
              </a:graphicData>
            </a:graphic>
          </wp:inline>
        </w:drawing>
      </w:r>
    </w:p>
    <w:p w:rsidR="00C9263A" w:rsidRPr="008E036B" w:rsidRDefault="00C9263A" w:rsidP="008E036B">
      <w:pPr>
        <w:jc w:val="center"/>
        <w:rPr>
          <w:rFonts w:eastAsia="Times New Roman" w:cs="Times New Roman"/>
          <w:b/>
          <w:color w:val="272727"/>
          <w:szCs w:val="24"/>
        </w:rPr>
      </w:pPr>
      <w:r w:rsidRPr="008E036B">
        <w:rPr>
          <w:rFonts w:eastAsia="Times New Roman" w:cs="Times New Roman"/>
          <w:b/>
          <w:color w:val="272727"/>
          <w:szCs w:val="24"/>
        </w:rPr>
        <w:t>Рис.1 - Список клиентов</w:t>
      </w:r>
    </w:p>
    <w:p w:rsidR="00C9263A" w:rsidRPr="00C9263A" w:rsidRDefault="00C9263A" w:rsidP="008E036B">
      <w:pPr>
        <w:rPr>
          <w:rFonts w:eastAsia="Times New Roman" w:cs="Times New Roman"/>
          <w:color w:val="272727"/>
          <w:szCs w:val="24"/>
        </w:rPr>
      </w:pPr>
      <w:r w:rsidRPr="00817010">
        <w:rPr>
          <w:rFonts w:eastAsia="Times New Roman" w:cs="Times New Roman"/>
          <w:bCs/>
          <w:color w:val="272727"/>
          <w:szCs w:val="24"/>
          <w:bdr w:val="none" w:sz="0" w:space="0" w:color="auto" w:frame="1"/>
        </w:rPr>
        <w:t>Управление контактами с клиентами</w:t>
      </w:r>
      <w:r w:rsidRPr="00C9263A">
        <w:rPr>
          <w:rFonts w:eastAsia="Times New Roman" w:cs="Times New Roman"/>
          <w:color w:val="272727"/>
          <w:szCs w:val="24"/>
        </w:rPr>
        <w:t>, учет истории контактов с клиентами, регистрация интересов клиентов, диспетчеризация контактов клиентов в режиме реального времени, оперативная передача информации между отделами, планирование взаимодействий, мастер быстрого приема и диспетчеризации обращений. Планирование взаимодействий с клиентами используя «</w:t>
      </w:r>
      <w:proofErr w:type="spellStart"/>
      <w:r w:rsidRPr="00C9263A">
        <w:rPr>
          <w:rFonts w:eastAsia="Times New Roman" w:cs="Times New Roman"/>
          <w:color w:val="272727"/>
          <w:szCs w:val="24"/>
        </w:rPr>
        <w:t>Автомотиватор</w:t>
      </w:r>
      <w:proofErr w:type="spellEnd"/>
      <w:r w:rsidRPr="00C9263A">
        <w:rPr>
          <w:rFonts w:eastAsia="Times New Roman" w:cs="Times New Roman"/>
          <w:color w:val="272727"/>
          <w:szCs w:val="24"/>
        </w:rPr>
        <w:t>». Панель ключевых показателей для управления клиентской базой, использование «</w:t>
      </w:r>
      <w:proofErr w:type="spellStart"/>
      <w:r w:rsidRPr="00C9263A">
        <w:rPr>
          <w:rFonts w:eastAsia="Times New Roman" w:cs="Times New Roman"/>
          <w:color w:val="272727"/>
          <w:szCs w:val="24"/>
        </w:rPr>
        <w:t>виджетов</w:t>
      </w:r>
      <w:proofErr w:type="spellEnd"/>
      <w:r w:rsidRPr="00C9263A">
        <w:rPr>
          <w:rFonts w:eastAsia="Times New Roman" w:cs="Times New Roman"/>
          <w:color w:val="272727"/>
          <w:szCs w:val="24"/>
        </w:rPr>
        <w:t>» на рабочих местах менеджеров.</w:t>
      </w:r>
    </w:p>
    <w:p w:rsidR="00C9263A" w:rsidRPr="00C9263A" w:rsidRDefault="00C9263A" w:rsidP="008E036B">
      <w:pPr>
        <w:jc w:val="center"/>
        <w:rPr>
          <w:rFonts w:eastAsia="Times New Roman" w:cs="Times New Roman"/>
          <w:color w:val="272727"/>
          <w:szCs w:val="24"/>
        </w:rPr>
      </w:pPr>
      <w:r w:rsidRPr="00817010">
        <w:rPr>
          <w:rFonts w:eastAsia="Times New Roman" w:cs="Times New Roman"/>
          <w:noProof/>
          <w:color w:val="272727"/>
          <w:szCs w:val="24"/>
        </w:rPr>
        <w:drawing>
          <wp:inline distT="0" distB="0" distL="0" distR="0" wp14:anchorId="048D9C24" wp14:editId="47ABB737">
            <wp:extent cx="5228138" cy="2536700"/>
            <wp:effectExtent l="0" t="0" r="0" b="0"/>
            <wp:docPr id="13" name="Рисунок 13" descr="http://v8.1c.ru/UserFiles/Image/in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v8.1c.ru/UserFiles/Image/insh/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0859" cy="2538020"/>
                    </a:xfrm>
                    <a:prstGeom prst="rect">
                      <a:avLst/>
                    </a:prstGeom>
                    <a:noFill/>
                    <a:ln>
                      <a:noFill/>
                    </a:ln>
                  </pic:spPr>
                </pic:pic>
              </a:graphicData>
            </a:graphic>
          </wp:inline>
        </w:drawing>
      </w:r>
    </w:p>
    <w:p w:rsidR="00C9263A" w:rsidRPr="008E036B" w:rsidRDefault="00C9263A" w:rsidP="008E036B">
      <w:pPr>
        <w:jc w:val="center"/>
        <w:rPr>
          <w:rFonts w:eastAsia="Times New Roman" w:cs="Times New Roman"/>
          <w:b/>
          <w:color w:val="272727"/>
          <w:szCs w:val="24"/>
        </w:rPr>
      </w:pPr>
      <w:r w:rsidRPr="008E036B">
        <w:rPr>
          <w:rFonts w:eastAsia="Times New Roman" w:cs="Times New Roman"/>
          <w:b/>
          <w:color w:val="272727"/>
          <w:szCs w:val="24"/>
        </w:rPr>
        <w:t xml:space="preserve">Рис.2 – </w:t>
      </w:r>
      <w:proofErr w:type="spellStart"/>
      <w:r w:rsidRPr="008E036B">
        <w:rPr>
          <w:rFonts w:eastAsia="Times New Roman" w:cs="Times New Roman"/>
          <w:b/>
          <w:color w:val="272727"/>
          <w:szCs w:val="24"/>
        </w:rPr>
        <w:t>Виджеты</w:t>
      </w:r>
      <w:proofErr w:type="spellEnd"/>
      <w:r w:rsidRPr="008E036B">
        <w:rPr>
          <w:rFonts w:eastAsia="Times New Roman" w:cs="Times New Roman"/>
          <w:b/>
          <w:color w:val="272727"/>
          <w:szCs w:val="24"/>
        </w:rPr>
        <w:t xml:space="preserve"> в АРМ «Мои дела»</w:t>
      </w:r>
    </w:p>
    <w:p w:rsidR="00C9263A" w:rsidRPr="00C9263A" w:rsidRDefault="00C9263A" w:rsidP="008E036B">
      <w:pPr>
        <w:rPr>
          <w:rFonts w:eastAsia="Times New Roman" w:cs="Times New Roman"/>
          <w:color w:val="272727"/>
          <w:szCs w:val="24"/>
        </w:rPr>
      </w:pPr>
      <w:r w:rsidRPr="00817010">
        <w:rPr>
          <w:rFonts w:eastAsia="Times New Roman" w:cs="Times New Roman"/>
          <w:bCs/>
          <w:color w:val="272727"/>
          <w:szCs w:val="24"/>
          <w:bdr w:val="none" w:sz="0" w:space="0" w:color="auto" w:frame="1"/>
        </w:rPr>
        <w:t>Управление рабочим временем</w:t>
      </w:r>
      <w:r w:rsidRPr="00C9263A">
        <w:rPr>
          <w:rFonts w:eastAsia="Times New Roman" w:cs="Times New Roman"/>
          <w:color w:val="272727"/>
          <w:szCs w:val="24"/>
        </w:rPr>
        <w:t xml:space="preserve">, просмотр запланированных контактов (встреч, совещаний и т.д.) в «Календаре», подбор участников встречи с учетом их занятости, одновременный просмотр календарей нескольких пользователей (или групп), использование графиков работы пользователей, резервирование и планирование занятости </w:t>
      </w:r>
      <w:r w:rsidRPr="00C9263A">
        <w:rPr>
          <w:rFonts w:eastAsia="Times New Roman" w:cs="Times New Roman"/>
          <w:color w:val="272727"/>
          <w:szCs w:val="24"/>
        </w:rPr>
        <w:lastRenderedPageBreak/>
        <w:t>помещений, ведение «Списка дел», регулярное планирование контактов (совещаний, встреч и т.д.) с помощью документа Мероприятие.   </w:t>
      </w:r>
    </w:p>
    <w:p w:rsidR="00C9263A" w:rsidRPr="00C9263A" w:rsidRDefault="00C9263A" w:rsidP="008E036B">
      <w:pPr>
        <w:jc w:val="center"/>
        <w:rPr>
          <w:rFonts w:eastAsia="Times New Roman" w:cs="Times New Roman"/>
          <w:color w:val="272727"/>
          <w:szCs w:val="24"/>
        </w:rPr>
      </w:pPr>
      <w:r w:rsidRPr="00817010">
        <w:rPr>
          <w:rFonts w:eastAsia="Times New Roman" w:cs="Times New Roman"/>
          <w:noProof/>
          <w:color w:val="272727"/>
          <w:szCs w:val="24"/>
        </w:rPr>
        <w:drawing>
          <wp:inline distT="0" distB="0" distL="0" distR="0" wp14:anchorId="21A0A448" wp14:editId="2ACB15D4">
            <wp:extent cx="5478748" cy="3239135"/>
            <wp:effectExtent l="0" t="0" r="8255" b="0"/>
            <wp:docPr id="12" name="Рисунок 12" descr="http://v8.1c.ru/UserFiles/Image/ins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8.1c.ru/UserFiles/Image/insh/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2905" cy="3241593"/>
                    </a:xfrm>
                    <a:prstGeom prst="rect">
                      <a:avLst/>
                    </a:prstGeom>
                    <a:noFill/>
                    <a:ln>
                      <a:noFill/>
                    </a:ln>
                  </pic:spPr>
                </pic:pic>
              </a:graphicData>
            </a:graphic>
          </wp:inline>
        </w:drawing>
      </w:r>
    </w:p>
    <w:p w:rsidR="00C9263A" w:rsidRPr="008E036B" w:rsidRDefault="00C9263A" w:rsidP="008E036B">
      <w:pPr>
        <w:jc w:val="center"/>
        <w:rPr>
          <w:rFonts w:eastAsia="Times New Roman" w:cs="Times New Roman"/>
          <w:b/>
          <w:color w:val="272727"/>
          <w:szCs w:val="24"/>
        </w:rPr>
      </w:pPr>
      <w:r w:rsidRPr="008E036B">
        <w:rPr>
          <w:rFonts w:eastAsia="Times New Roman" w:cs="Times New Roman"/>
          <w:b/>
          <w:color w:val="272727"/>
          <w:szCs w:val="24"/>
        </w:rPr>
        <w:t>Рис.3 – Документ «Мероприятие»</w:t>
      </w:r>
    </w:p>
    <w:p w:rsidR="00C9263A" w:rsidRPr="00C9263A" w:rsidRDefault="00C9263A" w:rsidP="008E036B">
      <w:pPr>
        <w:rPr>
          <w:rFonts w:eastAsia="Times New Roman" w:cs="Times New Roman"/>
          <w:color w:val="272727"/>
          <w:szCs w:val="24"/>
        </w:rPr>
      </w:pPr>
      <w:r w:rsidRPr="00817010">
        <w:rPr>
          <w:rFonts w:eastAsia="Times New Roman" w:cs="Times New Roman"/>
          <w:bCs/>
          <w:color w:val="272727"/>
          <w:szCs w:val="24"/>
          <w:bdr w:val="none" w:sz="0" w:space="0" w:color="auto" w:frame="1"/>
        </w:rPr>
        <w:t>Управление бизнес-процессами (BPM).</w:t>
      </w:r>
      <w:r w:rsidRPr="00C9263A">
        <w:rPr>
          <w:rFonts w:eastAsia="Times New Roman" w:cs="Times New Roman"/>
          <w:color w:val="272727"/>
          <w:szCs w:val="24"/>
        </w:rPr>
        <w:t> Общий процессный подход во всей функциональности решения: подсистема проектирования, публикации и анализа эффективности бизнес-процессов. Готовые бизнес-процессы по работе с клиентами с возможностью изменения их «на лету» и создания новых карт бизнес-процессов в режиме пользователя без программирования. Создание регламента работы с клиентами по продаже, сервисному обслуживанию, работы с рекламациями; создание регламента работы внутри компании по исполнению поручений, согласованию различных документов, маркетингу. Добавление, согласование, редактирование документов и их версий (</w:t>
      </w:r>
      <w:proofErr w:type="spellStart"/>
      <w:r w:rsidRPr="00C9263A">
        <w:rPr>
          <w:rFonts w:eastAsia="Times New Roman" w:cs="Times New Roman"/>
          <w:color w:val="272727"/>
          <w:szCs w:val="24"/>
        </w:rPr>
        <w:t>Workflow</w:t>
      </w:r>
      <w:proofErr w:type="spellEnd"/>
      <w:r w:rsidRPr="00C9263A">
        <w:rPr>
          <w:rFonts w:eastAsia="Times New Roman" w:cs="Times New Roman"/>
          <w:color w:val="272727"/>
          <w:szCs w:val="24"/>
        </w:rPr>
        <w:t>) в рамках имеющихся бизнес-процессов и вне их. </w:t>
      </w:r>
    </w:p>
    <w:p w:rsidR="00C9263A" w:rsidRPr="00C9263A" w:rsidRDefault="00C9263A" w:rsidP="008E036B">
      <w:pPr>
        <w:jc w:val="center"/>
        <w:rPr>
          <w:rFonts w:eastAsia="Times New Roman" w:cs="Times New Roman"/>
          <w:color w:val="272727"/>
          <w:szCs w:val="24"/>
        </w:rPr>
      </w:pPr>
      <w:r w:rsidRPr="00817010">
        <w:rPr>
          <w:rFonts w:eastAsia="Times New Roman" w:cs="Times New Roman"/>
          <w:noProof/>
          <w:color w:val="272727"/>
          <w:szCs w:val="24"/>
        </w:rPr>
        <w:drawing>
          <wp:inline distT="0" distB="0" distL="0" distR="0" wp14:anchorId="4C113E48" wp14:editId="4C8F28F2">
            <wp:extent cx="5484176" cy="3277141"/>
            <wp:effectExtent l="0" t="0" r="2540" b="0"/>
            <wp:docPr id="11" name="Рисунок 11" descr="http://v8.1c.ru/UserFiles/Image/ins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v8.1c.ru/UserFiles/Image/insh/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7281" cy="3278996"/>
                    </a:xfrm>
                    <a:prstGeom prst="rect">
                      <a:avLst/>
                    </a:prstGeom>
                    <a:noFill/>
                    <a:ln>
                      <a:noFill/>
                    </a:ln>
                  </pic:spPr>
                </pic:pic>
              </a:graphicData>
            </a:graphic>
          </wp:inline>
        </w:drawing>
      </w:r>
    </w:p>
    <w:p w:rsidR="00C9263A" w:rsidRPr="008E036B" w:rsidRDefault="00C9263A" w:rsidP="008E036B">
      <w:pPr>
        <w:jc w:val="center"/>
        <w:rPr>
          <w:rFonts w:eastAsia="Times New Roman" w:cs="Times New Roman"/>
          <w:b/>
          <w:color w:val="272727"/>
          <w:szCs w:val="24"/>
        </w:rPr>
      </w:pPr>
      <w:r w:rsidRPr="008E036B">
        <w:rPr>
          <w:rFonts w:eastAsia="Times New Roman" w:cs="Times New Roman"/>
          <w:b/>
          <w:color w:val="272727"/>
          <w:szCs w:val="24"/>
        </w:rPr>
        <w:t>Рис.4 – Редактор карты маршрута бизнес-процесса</w:t>
      </w:r>
    </w:p>
    <w:p w:rsidR="00B5337C" w:rsidRPr="00817010" w:rsidRDefault="00B5337C" w:rsidP="008E036B">
      <w:pPr>
        <w:rPr>
          <w:rFonts w:eastAsia="Times New Roman" w:cs="Times New Roman"/>
          <w:szCs w:val="24"/>
        </w:rPr>
      </w:pPr>
    </w:p>
    <w:p w:rsidR="00C9263A" w:rsidRPr="00C9263A" w:rsidRDefault="00C9263A" w:rsidP="008E036B">
      <w:pPr>
        <w:rPr>
          <w:rFonts w:eastAsia="Times New Roman" w:cs="Times New Roman"/>
          <w:color w:val="272727"/>
          <w:szCs w:val="24"/>
        </w:rPr>
      </w:pPr>
      <w:r w:rsidRPr="00817010">
        <w:rPr>
          <w:rFonts w:eastAsia="Times New Roman" w:cs="Times New Roman"/>
          <w:bCs/>
          <w:color w:val="272727"/>
          <w:szCs w:val="24"/>
          <w:bdr w:val="none" w:sz="0" w:space="0" w:color="auto" w:frame="1"/>
        </w:rPr>
        <w:lastRenderedPageBreak/>
        <w:t>Управление продажами.</w:t>
      </w:r>
      <w:r w:rsidRPr="00C9263A">
        <w:rPr>
          <w:rFonts w:eastAsia="Times New Roman" w:cs="Times New Roman"/>
          <w:color w:val="272727"/>
          <w:szCs w:val="24"/>
        </w:rPr>
        <w:t xml:space="preserve"> Управление стадиями и этапами продажи на основе документа Интерес и его состояний, с расширением управления с помощью бизнес-процессов, создание типовых шаблонов действий по продаже. Контроль и анализ просроченной задолженности. Назначение цен и скидок, механизм автоматической подготовки коммерческих предложений и договоров на основе корпоративных шаблонов (в MS </w:t>
      </w:r>
      <w:proofErr w:type="spellStart"/>
      <w:r w:rsidRPr="00C9263A">
        <w:rPr>
          <w:rFonts w:eastAsia="Times New Roman" w:cs="Times New Roman"/>
          <w:color w:val="272727"/>
          <w:szCs w:val="24"/>
        </w:rPr>
        <w:t>Word</w:t>
      </w:r>
      <w:proofErr w:type="spellEnd"/>
      <w:r w:rsidRPr="00C9263A">
        <w:rPr>
          <w:rFonts w:eastAsia="Times New Roman" w:cs="Times New Roman"/>
          <w:color w:val="272727"/>
          <w:szCs w:val="24"/>
        </w:rPr>
        <w:t xml:space="preserve"> или </w:t>
      </w:r>
      <w:proofErr w:type="spellStart"/>
      <w:r w:rsidRPr="00C9263A">
        <w:rPr>
          <w:rFonts w:eastAsia="Times New Roman" w:cs="Times New Roman"/>
          <w:color w:val="272727"/>
          <w:szCs w:val="24"/>
        </w:rPr>
        <w:t>OpenOffice</w:t>
      </w:r>
      <w:proofErr w:type="spellEnd"/>
      <w:r w:rsidRPr="00C9263A">
        <w:rPr>
          <w:rFonts w:eastAsia="Times New Roman" w:cs="Times New Roman"/>
          <w:color w:val="272727"/>
          <w:szCs w:val="24"/>
        </w:rPr>
        <w:t>). Механизм оперативного управления и анализа цикла продаж - "Воронка продаж", создание различных вариантов просмотра «</w:t>
      </w:r>
      <w:proofErr w:type="gramStart"/>
      <w:r w:rsidRPr="00C9263A">
        <w:rPr>
          <w:rFonts w:eastAsia="Times New Roman" w:cs="Times New Roman"/>
          <w:color w:val="272727"/>
          <w:szCs w:val="24"/>
        </w:rPr>
        <w:t>Воронки  продаж</w:t>
      </w:r>
      <w:proofErr w:type="gramEnd"/>
      <w:r w:rsidRPr="00C9263A">
        <w:rPr>
          <w:rFonts w:eastAsia="Times New Roman" w:cs="Times New Roman"/>
          <w:color w:val="272727"/>
          <w:szCs w:val="24"/>
        </w:rPr>
        <w:t>» и планирование по их выполнению.  Планирование продаж в различных разрезах: номенклатуре, клиентам, менеджерам и подразделениям, план-</w:t>
      </w:r>
      <w:proofErr w:type="spellStart"/>
      <w:r w:rsidRPr="00C9263A">
        <w:rPr>
          <w:rFonts w:eastAsia="Times New Roman" w:cs="Times New Roman"/>
          <w:color w:val="272727"/>
          <w:szCs w:val="24"/>
        </w:rPr>
        <w:t>фактный</w:t>
      </w:r>
      <w:proofErr w:type="spellEnd"/>
      <w:r w:rsidRPr="00C9263A">
        <w:rPr>
          <w:rFonts w:eastAsia="Times New Roman" w:cs="Times New Roman"/>
          <w:color w:val="272727"/>
          <w:szCs w:val="24"/>
        </w:rPr>
        <w:t xml:space="preserve"> анализ продаж. Планирование эталонной Воронки продаж.</w:t>
      </w:r>
    </w:p>
    <w:p w:rsidR="00C9263A" w:rsidRPr="00C9263A" w:rsidRDefault="00C9263A" w:rsidP="008E036B">
      <w:pPr>
        <w:rPr>
          <w:rFonts w:eastAsia="Times New Roman" w:cs="Times New Roman"/>
          <w:color w:val="272727"/>
          <w:szCs w:val="24"/>
        </w:rPr>
      </w:pPr>
      <w:r w:rsidRPr="00817010">
        <w:rPr>
          <w:rFonts w:eastAsia="Times New Roman" w:cs="Times New Roman"/>
          <w:noProof/>
          <w:color w:val="272727"/>
          <w:szCs w:val="24"/>
        </w:rPr>
        <w:drawing>
          <wp:inline distT="0" distB="0" distL="0" distR="0" wp14:anchorId="2B22AF1F" wp14:editId="6CA4FE9E">
            <wp:extent cx="5094327" cy="2627759"/>
            <wp:effectExtent l="0" t="0" r="0" b="1270"/>
            <wp:docPr id="17" name="Рисунок 17" descr="http://v8.1c.ru/UserFiles/Image/ins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v8.1c.ru/UserFiles/Image/insh/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1200" cy="2631304"/>
                    </a:xfrm>
                    <a:prstGeom prst="rect">
                      <a:avLst/>
                    </a:prstGeom>
                    <a:noFill/>
                    <a:ln>
                      <a:noFill/>
                    </a:ln>
                  </pic:spPr>
                </pic:pic>
              </a:graphicData>
            </a:graphic>
          </wp:inline>
        </w:drawing>
      </w:r>
    </w:p>
    <w:p w:rsidR="00C9263A" w:rsidRPr="008E036B" w:rsidRDefault="00C9263A" w:rsidP="008E036B">
      <w:pPr>
        <w:jc w:val="center"/>
        <w:rPr>
          <w:rFonts w:eastAsia="Times New Roman" w:cs="Times New Roman"/>
          <w:b/>
          <w:color w:val="272727"/>
          <w:szCs w:val="24"/>
        </w:rPr>
      </w:pPr>
      <w:r w:rsidRPr="008E036B">
        <w:rPr>
          <w:rFonts w:eastAsia="Times New Roman" w:cs="Times New Roman"/>
          <w:b/>
          <w:color w:val="272727"/>
          <w:szCs w:val="24"/>
        </w:rPr>
        <w:t>Рис.5 - Воронка продаж</w:t>
      </w:r>
    </w:p>
    <w:p w:rsidR="00C9263A" w:rsidRPr="00C9263A" w:rsidRDefault="00C9263A" w:rsidP="008E036B">
      <w:pPr>
        <w:jc w:val="center"/>
        <w:rPr>
          <w:rFonts w:eastAsia="Times New Roman" w:cs="Times New Roman"/>
          <w:color w:val="272727"/>
          <w:szCs w:val="24"/>
        </w:rPr>
      </w:pPr>
      <w:r w:rsidRPr="00817010">
        <w:rPr>
          <w:rFonts w:eastAsia="Times New Roman" w:cs="Times New Roman"/>
          <w:noProof/>
          <w:color w:val="272727"/>
          <w:szCs w:val="24"/>
        </w:rPr>
        <w:drawing>
          <wp:inline distT="0" distB="0" distL="0" distR="0" wp14:anchorId="10C8E2BF" wp14:editId="05AF69DF">
            <wp:extent cx="4926605" cy="2705673"/>
            <wp:effectExtent l="0" t="0" r="7620" b="0"/>
            <wp:docPr id="16" name="Рисунок 16" descr="http://v8.1c.ru/UserFiles/Image/ins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v8.1c.ru/UserFiles/Image/insh/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0240" cy="2707669"/>
                    </a:xfrm>
                    <a:prstGeom prst="rect">
                      <a:avLst/>
                    </a:prstGeom>
                    <a:noFill/>
                    <a:ln>
                      <a:noFill/>
                    </a:ln>
                  </pic:spPr>
                </pic:pic>
              </a:graphicData>
            </a:graphic>
          </wp:inline>
        </w:drawing>
      </w:r>
    </w:p>
    <w:p w:rsidR="00C9263A" w:rsidRPr="008E036B" w:rsidRDefault="00C9263A" w:rsidP="008E036B">
      <w:pPr>
        <w:jc w:val="center"/>
        <w:rPr>
          <w:rFonts w:eastAsia="Times New Roman" w:cs="Times New Roman"/>
          <w:b/>
          <w:color w:val="272727"/>
          <w:szCs w:val="24"/>
        </w:rPr>
      </w:pPr>
      <w:r w:rsidRPr="008E036B">
        <w:rPr>
          <w:rFonts w:eastAsia="Times New Roman" w:cs="Times New Roman"/>
          <w:b/>
          <w:color w:val="272727"/>
          <w:szCs w:val="24"/>
        </w:rPr>
        <w:t>Рис.6 – Интерес клиента</w:t>
      </w:r>
    </w:p>
    <w:p w:rsidR="00C9263A" w:rsidRPr="00C9263A" w:rsidRDefault="00C9263A" w:rsidP="008E036B">
      <w:pPr>
        <w:rPr>
          <w:rFonts w:eastAsia="Times New Roman" w:cs="Times New Roman"/>
          <w:color w:val="272727"/>
          <w:szCs w:val="24"/>
        </w:rPr>
      </w:pPr>
      <w:r w:rsidRPr="00817010">
        <w:rPr>
          <w:rFonts w:eastAsia="Times New Roman" w:cs="Times New Roman"/>
          <w:bCs/>
          <w:color w:val="272727"/>
          <w:szCs w:val="24"/>
          <w:bdr w:val="none" w:sz="0" w:space="0" w:color="auto" w:frame="1"/>
        </w:rPr>
        <w:t>Управление маркетингом.</w:t>
      </w:r>
      <w:r w:rsidRPr="00C9263A">
        <w:rPr>
          <w:rFonts w:eastAsia="Times New Roman" w:cs="Times New Roman"/>
          <w:color w:val="272727"/>
          <w:szCs w:val="24"/>
        </w:rPr>
        <w:t xml:space="preserve"> Управление маркетинговыми кампаниями: планирование и бюджетирование, согласование, проведение и анализ эффективности маркетинговых кампаний (ROI). </w:t>
      </w:r>
      <w:proofErr w:type="spellStart"/>
      <w:r w:rsidRPr="00C9263A">
        <w:rPr>
          <w:rFonts w:eastAsia="Times New Roman" w:cs="Times New Roman"/>
          <w:color w:val="272727"/>
          <w:szCs w:val="24"/>
        </w:rPr>
        <w:t>Телемаркетинг</w:t>
      </w:r>
      <w:proofErr w:type="spellEnd"/>
      <w:r w:rsidRPr="00C9263A">
        <w:rPr>
          <w:rFonts w:eastAsia="Times New Roman" w:cs="Times New Roman"/>
          <w:color w:val="272727"/>
          <w:szCs w:val="24"/>
        </w:rPr>
        <w:t>, персонифицированные электронные (e-</w:t>
      </w:r>
      <w:proofErr w:type="spellStart"/>
      <w:r w:rsidRPr="00C9263A">
        <w:rPr>
          <w:rFonts w:eastAsia="Times New Roman" w:cs="Times New Roman"/>
          <w:color w:val="272727"/>
          <w:szCs w:val="24"/>
        </w:rPr>
        <w:t>mail</w:t>
      </w:r>
      <w:proofErr w:type="spellEnd"/>
      <w:r w:rsidRPr="00C9263A">
        <w:rPr>
          <w:rFonts w:eastAsia="Times New Roman" w:cs="Times New Roman"/>
          <w:color w:val="272727"/>
          <w:szCs w:val="24"/>
        </w:rPr>
        <w:t>, SMS) рассылки. Сегментирование клиентов (статические и динамические сегменты).  Автоматический ABC/XYZ-анализ.</w:t>
      </w:r>
    </w:p>
    <w:p w:rsidR="00C9263A" w:rsidRPr="00C9263A" w:rsidRDefault="00C9263A" w:rsidP="008E036B">
      <w:pPr>
        <w:rPr>
          <w:rFonts w:eastAsia="Times New Roman" w:cs="Times New Roman"/>
          <w:color w:val="272727"/>
          <w:szCs w:val="24"/>
        </w:rPr>
      </w:pPr>
      <w:r w:rsidRPr="00C9263A">
        <w:rPr>
          <w:rFonts w:eastAsia="Times New Roman" w:cs="Times New Roman"/>
          <w:color w:val="272727"/>
          <w:szCs w:val="24"/>
        </w:rPr>
        <w:t> </w:t>
      </w:r>
    </w:p>
    <w:p w:rsidR="00C9263A" w:rsidRPr="00C9263A" w:rsidRDefault="00C9263A" w:rsidP="008E036B">
      <w:pPr>
        <w:rPr>
          <w:rFonts w:eastAsia="Times New Roman" w:cs="Times New Roman"/>
          <w:color w:val="272727"/>
          <w:szCs w:val="24"/>
        </w:rPr>
      </w:pPr>
      <w:r w:rsidRPr="00817010">
        <w:rPr>
          <w:rFonts w:eastAsia="Times New Roman" w:cs="Times New Roman"/>
          <w:noProof/>
          <w:color w:val="272727"/>
          <w:szCs w:val="24"/>
        </w:rPr>
        <w:lastRenderedPageBreak/>
        <w:drawing>
          <wp:inline distT="0" distB="0" distL="0" distR="0" wp14:anchorId="357D3122" wp14:editId="1ED2A3C5">
            <wp:extent cx="5146158" cy="2677707"/>
            <wp:effectExtent l="0" t="0" r="0" b="8890"/>
            <wp:docPr id="15" name="Рисунок 15" descr="http://v8.1c.ru/UserFiles/Image/ins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v8.1c.ru/UserFiles/Image/insh/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6101" cy="2677677"/>
                    </a:xfrm>
                    <a:prstGeom prst="rect">
                      <a:avLst/>
                    </a:prstGeom>
                    <a:noFill/>
                    <a:ln>
                      <a:noFill/>
                    </a:ln>
                  </pic:spPr>
                </pic:pic>
              </a:graphicData>
            </a:graphic>
          </wp:inline>
        </w:drawing>
      </w:r>
    </w:p>
    <w:p w:rsidR="00C9263A" w:rsidRPr="008E036B" w:rsidRDefault="00C9263A" w:rsidP="008E036B">
      <w:pPr>
        <w:jc w:val="center"/>
        <w:rPr>
          <w:rFonts w:eastAsia="Times New Roman" w:cs="Times New Roman"/>
          <w:b/>
          <w:color w:val="272727"/>
          <w:szCs w:val="24"/>
        </w:rPr>
      </w:pPr>
      <w:r w:rsidRPr="008E036B">
        <w:rPr>
          <w:rFonts w:eastAsia="Times New Roman" w:cs="Times New Roman"/>
          <w:b/>
          <w:color w:val="272727"/>
          <w:szCs w:val="24"/>
        </w:rPr>
        <w:t xml:space="preserve">Рис.7 – </w:t>
      </w:r>
      <w:proofErr w:type="spellStart"/>
      <w:r w:rsidRPr="008E036B">
        <w:rPr>
          <w:rFonts w:eastAsia="Times New Roman" w:cs="Times New Roman"/>
          <w:b/>
          <w:color w:val="272727"/>
          <w:szCs w:val="24"/>
        </w:rPr>
        <w:t>Телемаркетинг</w:t>
      </w:r>
      <w:proofErr w:type="spellEnd"/>
      <w:r w:rsidRPr="008E036B">
        <w:rPr>
          <w:rFonts w:eastAsia="Times New Roman" w:cs="Times New Roman"/>
          <w:b/>
          <w:color w:val="272727"/>
          <w:szCs w:val="24"/>
        </w:rPr>
        <w:t xml:space="preserve"> (мастер проведения </w:t>
      </w:r>
      <w:proofErr w:type="spellStart"/>
      <w:r w:rsidRPr="008E036B">
        <w:rPr>
          <w:rFonts w:eastAsia="Times New Roman" w:cs="Times New Roman"/>
          <w:b/>
          <w:color w:val="272727"/>
          <w:szCs w:val="24"/>
        </w:rPr>
        <w:t>обзвона</w:t>
      </w:r>
      <w:proofErr w:type="spellEnd"/>
      <w:r w:rsidRPr="008E036B">
        <w:rPr>
          <w:rFonts w:eastAsia="Times New Roman" w:cs="Times New Roman"/>
          <w:b/>
          <w:color w:val="272727"/>
          <w:szCs w:val="24"/>
        </w:rPr>
        <w:t>)</w:t>
      </w:r>
    </w:p>
    <w:p w:rsidR="008E036B" w:rsidRDefault="00817010" w:rsidP="008E036B">
      <w:r>
        <w:t xml:space="preserve"> </w:t>
      </w:r>
    </w:p>
    <w:p w:rsidR="00A25509" w:rsidRPr="008E036B" w:rsidRDefault="008E036B" w:rsidP="008E036B">
      <w:pPr>
        <w:pStyle w:val="1"/>
      </w:pPr>
      <w:bookmarkStart w:id="10" w:name="_Toc15334758"/>
      <w:r w:rsidRPr="008E036B">
        <w:t xml:space="preserve">3. </w:t>
      </w:r>
      <w:r w:rsidR="007105B9" w:rsidRPr="008E036B">
        <w:t xml:space="preserve">IBM </w:t>
      </w:r>
      <w:proofErr w:type="spellStart"/>
      <w:r w:rsidR="007105B9" w:rsidRPr="008E036B">
        <w:t>Tivoli</w:t>
      </w:r>
      <w:bookmarkEnd w:id="10"/>
      <w:proofErr w:type="spellEnd"/>
    </w:p>
    <w:p w:rsidR="007105B9" w:rsidRPr="00817010" w:rsidRDefault="007105B9" w:rsidP="008E036B">
      <w:pPr>
        <w:rPr>
          <w:rFonts w:eastAsia="Times New Roman" w:cs="Times New Roman"/>
          <w:szCs w:val="24"/>
        </w:rPr>
      </w:pPr>
      <w:r w:rsidRPr="00817010">
        <w:rPr>
          <w:rFonts w:eastAsia="Times New Roman" w:cs="Times New Roman"/>
          <w:szCs w:val="24"/>
        </w:rPr>
        <w:t xml:space="preserve">IBM </w:t>
      </w:r>
      <w:proofErr w:type="spellStart"/>
      <w:r w:rsidRPr="00817010">
        <w:rPr>
          <w:rFonts w:eastAsia="Times New Roman" w:cs="Times New Roman"/>
          <w:szCs w:val="24"/>
        </w:rPr>
        <w:t>Tivoli</w:t>
      </w:r>
      <w:proofErr w:type="spellEnd"/>
      <w:r w:rsidRPr="00817010">
        <w:rPr>
          <w:rFonts w:eastAsia="Times New Roman" w:cs="Times New Roman"/>
          <w:szCs w:val="24"/>
        </w:rPr>
        <w:t xml:space="preserve"> — кроссплатформенное ПО для управления информационными ресурсами в следующих областях:</w:t>
      </w:r>
    </w:p>
    <w:p w:rsidR="007105B9" w:rsidRPr="00817010" w:rsidRDefault="007105B9" w:rsidP="008E036B">
      <w:pPr>
        <w:rPr>
          <w:rFonts w:eastAsia="Times New Roman" w:cs="Times New Roman"/>
          <w:szCs w:val="24"/>
        </w:rPr>
      </w:pPr>
      <w:r w:rsidRPr="00817010">
        <w:rPr>
          <w:rFonts w:eastAsia="Times New Roman" w:cs="Times New Roman"/>
          <w:szCs w:val="24"/>
        </w:rPr>
        <w:t xml:space="preserve">оперативный мониторинг (например, какие серверы или какое активное сетевое оборудование в данный момент работает или не работает), основные продукты: </w:t>
      </w:r>
      <w:proofErr w:type="spellStart"/>
      <w:r w:rsidRPr="00817010">
        <w:rPr>
          <w:rFonts w:eastAsia="Times New Roman" w:cs="Times New Roman"/>
          <w:szCs w:val="24"/>
        </w:rPr>
        <w:t>Monitoring</w:t>
      </w:r>
      <w:proofErr w:type="spellEnd"/>
      <w:r w:rsidRPr="00817010">
        <w:rPr>
          <w:rFonts w:eastAsia="Times New Roman" w:cs="Times New Roman"/>
          <w:szCs w:val="24"/>
        </w:rPr>
        <w:t xml:space="preserve">, </w:t>
      </w:r>
      <w:proofErr w:type="spellStart"/>
      <w:r w:rsidRPr="00817010">
        <w:rPr>
          <w:rFonts w:eastAsia="Times New Roman" w:cs="Times New Roman"/>
          <w:szCs w:val="24"/>
        </w:rPr>
        <w:t>Network</w:t>
      </w:r>
      <w:proofErr w:type="spellEnd"/>
      <w:r w:rsidRPr="00817010">
        <w:rPr>
          <w:rFonts w:eastAsia="Times New Roman" w:cs="Times New Roman"/>
          <w:szCs w:val="24"/>
        </w:rPr>
        <w:t xml:space="preserve"> </w:t>
      </w:r>
      <w:proofErr w:type="spellStart"/>
      <w:r w:rsidRPr="00817010">
        <w:rPr>
          <w:rFonts w:eastAsia="Times New Roman" w:cs="Times New Roman"/>
          <w:szCs w:val="24"/>
        </w:rPr>
        <w:t>Manager</w:t>
      </w:r>
      <w:proofErr w:type="spellEnd"/>
      <w:r w:rsidRPr="00817010">
        <w:rPr>
          <w:rFonts w:eastAsia="Times New Roman" w:cs="Times New Roman"/>
          <w:szCs w:val="24"/>
        </w:rPr>
        <w:t xml:space="preserve">, </w:t>
      </w:r>
      <w:proofErr w:type="spellStart"/>
      <w:r w:rsidRPr="00817010">
        <w:rPr>
          <w:rFonts w:eastAsia="Times New Roman" w:cs="Times New Roman"/>
          <w:szCs w:val="24"/>
        </w:rPr>
        <w:t>Composite</w:t>
      </w:r>
      <w:proofErr w:type="spellEnd"/>
      <w:r w:rsidRPr="00817010">
        <w:rPr>
          <w:rFonts w:eastAsia="Times New Roman" w:cs="Times New Roman"/>
          <w:szCs w:val="24"/>
        </w:rPr>
        <w:t xml:space="preserve"> </w:t>
      </w:r>
      <w:proofErr w:type="spellStart"/>
      <w:r w:rsidRPr="00817010">
        <w:rPr>
          <w:rFonts w:eastAsia="Times New Roman" w:cs="Times New Roman"/>
          <w:szCs w:val="24"/>
        </w:rPr>
        <w:t>Application</w:t>
      </w:r>
      <w:proofErr w:type="spellEnd"/>
      <w:r w:rsidRPr="00817010">
        <w:rPr>
          <w:rFonts w:eastAsia="Times New Roman" w:cs="Times New Roman"/>
          <w:szCs w:val="24"/>
        </w:rPr>
        <w:t xml:space="preserve"> </w:t>
      </w:r>
      <w:proofErr w:type="spellStart"/>
      <w:r w:rsidRPr="00817010">
        <w:rPr>
          <w:rFonts w:eastAsia="Times New Roman" w:cs="Times New Roman"/>
          <w:szCs w:val="24"/>
        </w:rPr>
        <w:t>Manager</w:t>
      </w:r>
      <w:proofErr w:type="spellEnd"/>
      <w:r w:rsidRPr="00817010">
        <w:rPr>
          <w:rFonts w:eastAsia="Times New Roman" w:cs="Times New Roman"/>
          <w:szCs w:val="24"/>
        </w:rPr>
        <w:t>;</w:t>
      </w:r>
    </w:p>
    <w:p w:rsidR="007105B9" w:rsidRPr="00817010" w:rsidRDefault="007105B9" w:rsidP="008E036B">
      <w:pPr>
        <w:rPr>
          <w:rFonts w:eastAsia="Times New Roman" w:cs="Times New Roman"/>
          <w:szCs w:val="24"/>
        </w:rPr>
      </w:pPr>
      <w:r w:rsidRPr="00817010">
        <w:rPr>
          <w:rFonts w:eastAsia="Times New Roman" w:cs="Times New Roman"/>
          <w:szCs w:val="24"/>
        </w:rPr>
        <w:t xml:space="preserve">мониторинг производительности (например, на сколько процентов загружены вычислительные мощности — позволяет планировать развитие инфраструктуры и предотвращать сбои, вызванные избыточной нагрузкой), основные продукты: </w:t>
      </w:r>
      <w:proofErr w:type="spellStart"/>
      <w:r w:rsidRPr="00817010">
        <w:rPr>
          <w:rFonts w:eastAsia="Times New Roman" w:cs="Times New Roman"/>
          <w:szCs w:val="24"/>
        </w:rPr>
        <w:t>Monitoring</w:t>
      </w:r>
      <w:proofErr w:type="spellEnd"/>
      <w:r w:rsidRPr="00817010">
        <w:rPr>
          <w:rFonts w:eastAsia="Times New Roman" w:cs="Times New Roman"/>
          <w:szCs w:val="24"/>
        </w:rPr>
        <w:t xml:space="preserve">, </w:t>
      </w:r>
      <w:proofErr w:type="spellStart"/>
      <w:r w:rsidRPr="00817010">
        <w:rPr>
          <w:rFonts w:eastAsia="Times New Roman" w:cs="Times New Roman"/>
          <w:szCs w:val="24"/>
        </w:rPr>
        <w:t>Composite</w:t>
      </w:r>
      <w:proofErr w:type="spellEnd"/>
      <w:r w:rsidRPr="00817010">
        <w:rPr>
          <w:rFonts w:eastAsia="Times New Roman" w:cs="Times New Roman"/>
          <w:szCs w:val="24"/>
        </w:rPr>
        <w:t xml:space="preserve"> </w:t>
      </w:r>
      <w:proofErr w:type="spellStart"/>
      <w:r w:rsidRPr="00817010">
        <w:rPr>
          <w:rFonts w:eastAsia="Times New Roman" w:cs="Times New Roman"/>
          <w:szCs w:val="24"/>
        </w:rPr>
        <w:t>Application</w:t>
      </w:r>
      <w:proofErr w:type="spellEnd"/>
      <w:r w:rsidRPr="00817010">
        <w:rPr>
          <w:rFonts w:eastAsia="Times New Roman" w:cs="Times New Roman"/>
          <w:szCs w:val="24"/>
        </w:rPr>
        <w:t xml:space="preserve"> </w:t>
      </w:r>
      <w:proofErr w:type="spellStart"/>
      <w:r w:rsidRPr="00817010">
        <w:rPr>
          <w:rFonts w:eastAsia="Times New Roman" w:cs="Times New Roman"/>
          <w:szCs w:val="24"/>
        </w:rPr>
        <w:t>Manager</w:t>
      </w:r>
      <w:proofErr w:type="spellEnd"/>
      <w:r w:rsidRPr="00817010">
        <w:rPr>
          <w:rFonts w:eastAsia="Times New Roman" w:cs="Times New Roman"/>
          <w:szCs w:val="24"/>
        </w:rPr>
        <w:t xml:space="preserve">, </w:t>
      </w:r>
      <w:proofErr w:type="spellStart"/>
      <w:r w:rsidRPr="00817010">
        <w:rPr>
          <w:rFonts w:eastAsia="Times New Roman" w:cs="Times New Roman"/>
          <w:szCs w:val="24"/>
        </w:rPr>
        <w:t>Netcool</w:t>
      </w:r>
      <w:proofErr w:type="spellEnd"/>
      <w:r w:rsidRPr="00817010">
        <w:rPr>
          <w:rFonts w:eastAsia="Times New Roman" w:cs="Times New Roman"/>
          <w:szCs w:val="24"/>
        </w:rPr>
        <w:t>/</w:t>
      </w:r>
      <w:proofErr w:type="spellStart"/>
      <w:r w:rsidRPr="00817010">
        <w:rPr>
          <w:rFonts w:eastAsia="Times New Roman" w:cs="Times New Roman"/>
          <w:szCs w:val="24"/>
        </w:rPr>
        <w:t>Proviso</w:t>
      </w:r>
      <w:proofErr w:type="spellEnd"/>
      <w:r w:rsidRPr="00817010">
        <w:rPr>
          <w:rFonts w:eastAsia="Times New Roman" w:cs="Times New Roman"/>
          <w:szCs w:val="24"/>
        </w:rPr>
        <w:t>;</w:t>
      </w:r>
    </w:p>
    <w:p w:rsidR="007105B9" w:rsidRPr="00817010" w:rsidRDefault="007105B9" w:rsidP="008E036B">
      <w:pPr>
        <w:rPr>
          <w:rFonts w:eastAsia="Times New Roman" w:cs="Times New Roman"/>
          <w:szCs w:val="24"/>
        </w:rPr>
      </w:pPr>
      <w:r w:rsidRPr="00817010">
        <w:rPr>
          <w:rFonts w:eastAsia="Times New Roman" w:cs="Times New Roman"/>
          <w:szCs w:val="24"/>
        </w:rPr>
        <w:t xml:space="preserve">управление рабочими станциями (инвентаризация рабочих станций, управление программным обеспечением на рабочих станциях, управление уровнем обновлений операционных систем рабочих станций), продукты семейства </w:t>
      </w:r>
      <w:proofErr w:type="spellStart"/>
      <w:r w:rsidRPr="00817010">
        <w:rPr>
          <w:rFonts w:eastAsia="Times New Roman" w:cs="Times New Roman"/>
          <w:szCs w:val="24"/>
        </w:rPr>
        <w:t>Provisioning</w:t>
      </w:r>
      <w:proofErr w:type="spellEnd"/>
      <w:r w:rsidRPr="00817010">
        <w:rPr>
          <w:rFonts w:eastAsia="Times New Roman" w:cs="Times New Roman"/>
          <w:szCs w:val="24"/>
        </w:rPr>
        <w:t xml:space="preserve"> </w:t>
      </w:r>
      <w:proofErr w:type="spellStart"/>
      <w:r w:rsidRPr="00817010">
        <w:rPr>
          <w:rFonts w:eastAsia="Times New Roman" w:cs="Times New Roman"/>
          <w:szCs w:val="24"/>
        </w:rPr>
        <w:t>Manager</w:t>
      </w:r>
      <w:proofErr w:type="spellEnd"/>
      <w:r w:rsidRPr="00817010">
        <w:rPr>
          <w:rFonts w:eastAsia="Times New Roman" w:cs="Times New Roman"/>
          <w:szCs w:val="24"/>
        </w:rPr>
        <w:t>;</w:t>
      </w:r>
    </w:p>
    <w:p w:rsidR="007105B9" w:rsidRPr="00817010" w:rsidRDefault="007105B9" w:rsidP="008E036B">
      <w:pPr>
        <w:rPr>
          <w:rFonts w:eastAsia="Times New Roman" w:cs="Times New Roman"/>
          <w:szCs w:val="24"/>
        </w:rPr>
      </w:pPr>
      <w:r w:rsidRPr="00817010">
        <w:rPr>
          <w:rFonts w:eastAsia="Times New Roman" w:cs="Times New Roman"/>
          <w:szCs w:val="24"/>
        </w:rPr>
        <w:t xml:space="preserve">управление идентификационными данными сотрудников предприятия и управление доступом (системы однократного ввода логина/пароля, системы управления доступа к информационным ресурсам на основе учетной записи — логина, системы управления учетными записями, соответствие информационных ресурсов корпоративным политикам безопасности), основные продукты </w:t>
      </w:r>
      <w:proofErr w:type="spellStart"/>
      <w:r w:rsidRPr="00817010">
        <w:rPr>
          <w:rFonts w:eastAsia="Times New Roman" w:cs="Times New Roman"/>
          <w:szCs w:val="24"/>
        </w:rPr>
        <w:t>Identity</w:t>
      </w:r>
      <w:proofErr w:type="spellEnd"/>
      <w:r w:rsidRPr="00817010">
        <w:rPr>
          <w:rFonts w:eastAsia="Times New Roman" w:cs="Times New Roman"/>
          <w:szCs w:val="24"/>
        </w:rPr>
        <w:t xml:space="preserve"> </w:t>
      </w:r>
      <w:proofErr w:type="spellStart"/>
      <w:r w:rsidRPr="00817010">
        <w:rPr>
          <w:rFonts w:eastAsia="Times New Roman" w:cs="Times New Roman"/>
          <w:szCs w:val="24"/>
        </w:rPr>
        <w:t>Manager</w:t>
      </w:r>
      <w:proofErr w:type="spellEnd"/>
      <w:r w:rsidRPr="00817010">
        <w:rPr>
          <w:rFonts w:eastAsia="Times New Roman" w:cs="Times New Roman"/>
          <w:szCs w:val="24"/>
        </w:rPr>
        <w:t xml:space="preserve">, семейство </w:t>
      </w:r>
      <w:proofErr w:type="spellStart"/>
      <w:r w:rsidRPr="00817010">
        <w:rPr>
          <w:rFonts w:eastAsia="Times New Roman" w:cs="Times New Roman"/>
          <w:szCs w:val="24"/>
        </w:rPr>
        <w:t>Access</w:t>
      </w:r>
      <w:proofErr w:type="spellEnd"/>
      <w:r w:rsidRPr="00817010">
        <w:rPr>
          <w:rFonts w:eastAsia="Times New Roman" w:cs="Times New Roman"/>
          <w:szCs w:val="24"/>
        </w:rPr>
        <w:t xml:space="preserve"> </w:t>
      </w:r>
      <w:proofErr w:type="spellStart"/>
      <w:r w:rsidRPr="00817010">
        <w:rPr>
          <w:rFonts w:eastAsia="Times New Roman" w:cs="Times New Roman"/>
          <w:szCs w:val="24"/>
        </w:rPr>
        <w:t>Manager</w:t>
      </w:r>
      <w:proofErr w:type="spellEnd"/>
      <w:r w:rsidRPr="00817010">
        <w:rPr>
          <w:rFonts w:eastAsia="Times New Roman" w:cs="Times New Roman"/>
          <w:szCs w:val="24"/>
        </w:rPr>
        <w:t xml:space="preserve">, </w:t>
      </w:r>
      <w:proofErr w:type="spellStart"/>
      <w:r w:rsidRPr="00817010">
        <w:rPr>
          <w:rFonts w:eastAsia="Times New Roman" w:cs="Times New Roman"/>
          <w:szCs w:val="24"/>
        </w:rPr>
        <w:t>Security</w:t>
      </w:r>
      <w:proofErr w:type="spellEnd"/>
      <w:r w:rsidRPr="00817010">
        <w:rPr>
          <w:rFonts w:eastAsia="Times New Roman" w:cs="Times New Roman"/>
          <w:szCs w:val="24"/>
        </w:rPr>
        <w:t xml:space="preserve"> </w:t>
      </w:r>
      <w:proofErr w:type="spellStart"/>
      <w:r w:rsidRPr="00817010">
        <w:rPr>
          <w:rFonts w:eastAsia="Times New Roman" w:cs="Times New Roman"/>
          <w:szCs w:val="24"/>
        </w:rPr>
        <w:t>Compliance</w:t>
      </w:r>
      <w:proofErr w:type="spellEnd"/>
      <w:r w:rsidRPr="00817010">
        <w:rPr>
          <w:rFonts w:eastAsia="Times New Roman" w:cs="Times New Roman"/>
          <w:szCs w:val="24"/>
        </w:rPr>
        <w:t xml:space="preserve"> </w:t>
      </w:r>
      <w:proofErr w:type="spellStart"/>
      <w:r w:rsidRPr="00817010">
        <w:rPr>
          <w:rFonts w:eastAsia="Times New Roman" w:cs="Times New Roman"/>
          <w:szCs w:val="24"/>
        </w:rPr>
        <w:t>Manager</w:t>
      </w:r>
      <w:proofErr w:type="spellEnd"/>
      <w:r w:rsidRPr="00817010">
        <w:rPr>
          <w:rFonts w:eastAsia="Times New Roman" w:cs="Times New Roman"/>
          <w:szCs w:val="24"/>
        </w:rPr>
        <w:t>;</w:t>
      </w:r>
    </w:p>
    <w:p w:rsidR="007105B9" w:rsidRPr="00817010" w:rsidRDefault="007105B9" w:rsidP="008E036B">
      <w:pPr>
        <w:rPr>
          <w:rFonts w:eastAsia="Times New Roman" w:cs="Times New Roman"/>
          <w:szCs w:val="24"/>
        </w:rPr>
      </w:pPr>
      <w:r w:rsidRPr="00817010">
        <w:rPr>
          <w:rFonts w:eastAsia="Times New Roman" w:cs="Times New Roman"/>
          <w:szCs w:val="24"/>
        </w:rPr>
        <w:t xml:space="preserve">управление системами хранения (ленточными библиотеками, дисковыми массивами), продукты </w:t>
      </w:r>
      <w:proofErr w:type="spellStart"/>
      <w:r w:rsidRPr="00817010">
        <w:rPr>
          <w:rFonts w:eastAsia="Times New Roman" w:cs="Times New Roman"/>
          <w:szCs w:val="24"/>
        </w:rPr>
        <w:t>Storage</w:t>
      </w:r>
      <w:proofErr w:type="spellEnd"/>
      <w:r w:rsidRPr="00817010">
        <w:rPr>
          <w:rFonts w:eastAsia="Times New Roman" w:cs="Times New Roman"/>
          <w:szCs w:val="24"/>
        </w:rPr>
        <w:t xml:space="preserve"> </w:t>
      </w:r>
      <w:proofErr w:type="spellStart"/>
      <w:r w:rsidRPr="00817010">
        <w:rPr>
          <w:rFonts w:eastAsia="Times New Roman" w:cs="Times New Roman"/>
          <w:szCs w:val="24"/>
        </w:rPr>
        <w:t>Manager</w:t>
      </w:r>
      <w:proofErr w:type="spellEnd"/>
      <w:r w:rsidRPr="00817010">
        <w:rPr>
          <w:rFonts w:eastAsia="Times New Roman" w:cs="Times New Roman"/>
          <w:szCs w:val="24"/>
        </w:rPr>
        <w:t xml:space="preserve">, </w:t>
      </w:r>
      <w:proofErr w:type="spellStart"/>
      <w:r w:rsidRPr="00817010">
        <w:rPr>
          <w:rFonts w:eastAsia="Times New Roman" w:cs="Times New Roman"/>
          <w:szCs w:val="24"/>
        </w:rPr>
        <w:t>Productivity</w:t>
      </w:r>
      <w:proofErr w:type="spellEnd"/>
      <w:r w:rsidRPr="00817010">
        <w:rPr>
          <w:rFonts w:eastAsia="Times New Roman" w:cs="Times New Roman"/>
          <w:szCs w:val="24"/>
        </w:rPr>
        <w:t xml:space="preserve"> </w:t>
      </w:r>
      <w:proofErr w:type="spellStart"/>
      <w:r w:rsidRPr="00817010">
        <w:rPr>
          <w:rFonts w:eastAsia="Times New Roman" w:cs="Times New Roman"/>
          <w:szCs w:val="24"/>
        </w:rPr>
        <w:t>Center</w:t>
      </w:r>
      <w:proofErr w:type="spellEnd"/>
      <w:r w:rsidRPr="00817010">
        <w:rPr>
          <w:rFonts w:eastAsia="Times New Roman" w:cs="Times New Roman"/>
          <w:szCs w:val="24"/>
        </w:rPr>
        <w:t xml:space="preserve">, </w:t>
      </w:r>
      <w:proofErr w:type="spellStart"/>
      <w:r w:rsidRPr="00817010">
        <w:rPr>
          <w:rFonts w:eastAsia="Times New Roman" w:cs="Times New Roman"/>
          <w:szCs w:val="24"/>
        </w:rPr>
        <w:t>Storage</w:t>
      </w:r>
      <w:proofErr w:type="spellEnd"/>
      <w:r w:rsidRPr="00817010">
        <w:rPr>
          <w:rFonts w:eastAsia="Times New Roman" w:cs="Times New Roman"/>
          <w:szCs w:val="24"/>
        </w:rPr>
        <w:t xml:space="preserve"> </w:t>
      </w:r>
      <w:proofErr w:type="spellStart"/>
      <w:r w:rsidRPr="00817010">
        <w:rPr>
          <w:rFonts w:eastAsia="Times New Roman" w:cs="Times New Roman"/>
          <w:szCs w:val="24"/>
        </w:rPr>
        <w:t>Volume</w:t>
      </w:r>
      <w:proofErr w:type="spellEnd"/>
      <w:r w:rsidRPr="00817010">
        <w:rPr>
          <w:rFonts w:eastAsia="Times New Roman" w:cs="Times New Roman"/>
          <w:szCs w:val="24"/>
        </w:rPr>
        <w:t xml:space="preserve"> </w:t>
      </w:r>
      <w:proofErr w:type="spellStart"/>
      <w:r w:rsidRPr="00817010">
        <w:rPr>
          <w:rFonts w:eastAsia="Times New Roman" w:cs="Times New Roman"/>
          <w:szCs w:val="24"/>
        </w:rPr>
        <w:t>Control</w:t>
      </w:r>
      <w:proofErr w:type="spellEnd"/>
      <w:r w:rsidRPr="00817010">
        <w:rPr>
          <w:rFonts w:eastAsia="Times New Roman" w:cs="Times New Roman"/>
          <w:szCs w:val="24"/>
        </w:rPr>
        <w:t>;</w:t>
      </w:r>
    </w:p>
    <w:p w:rsidR="007105B9" w:rsidRPr="00817010" w:rsidRDefault="007105B9" w:rsidP="008E036B">
      <w:pPr>
        <w:rPr>
          <w:rFonts w:eastAsia="Times New Roman" w:cs="Times New Roman"/>
          <w:szCs w:val="24"/>
        </w:rPr>
      </w:pPr>
      <w:r w:rsidRPr="00817010">
        <w:rPr>
          <w:rFonts w:eastAsia="Times New Roman" w:cs="Times New Roman"/>
          <w:szCs w:val="24"/>
        </w:rPr>
        <w:t xml:space="preserve">управление активами предприятия (EAM), продукты семейства </w:t>
      </w:r>
      <w:proofErr w:type="spellStart"/>
      <w:r w:rsidRPr="00817010">
        <w:rPr>
          <w:rFonts w:eastAsia="Times New Roman" w:cs="Times New Roman"/>
          <w:szCs w:val="24"/>
        </w:rPr>
        <w:t>Maximo</w:t>
      </w:r>
      <w:proofErr w:type="spellEnd"/>
      <w:r w:rsidRPr="00817010">
        <w:rPr>
          <w:rFonts w:eastAsia="Times New Roman" w:cs="Times New Roman"/>
          <w:szCs w:val="24"/>
        </w:rPr>
        <w:t>;</w:t>
      </w:r>
    </w:p>
    <w:p w:rsidR="00A25509" w:rsidRPr="00817010" w:rsidRDefault="007105B9" w:rsidP="008E036B">
      <w:pPr>
        <w:rPr>
          <w:rFonts w:eastAsia="Times New Roman" w:cs="Times New Roman"/>
          <w:szCs w:val="24"/>
        </w:rPr>
      </w:pPr>
      <w:r w:rsidRPr="00817010">
        <w:rPr>
          <w:rFonts w:eastAsia="Times New Roman" w:cs="Times New Roman"/>
          <w:szCs w:val="24"/>
        </w:rPr>
        <w:t xml:space="preserve">мониторинг бизнес-процессов предприятия (корреляция состояния информационных ресурсов, решающих одну бизнес задачу, например, корпоративная почта, автоматизированная система обслуживания банкоматов), мониторы для руководителей ИТ-отделов предприятий, продукты </w:t>
      </w:r>
      <w:proofErr w:type="spellStart"/>
      <w:r w:rsidRPr="00817010">
        <w:rPr>
          <w:rFonts w:eastAsia="Times New Roman" w:cs="Times New Roman"/>
          <w:szCs w:val="24"/>
        </w:rPr>
        <w:t>Business</w:t>
      </w:r>
      <w:proofErr w:type="spellEnd"/>
      <w:r w:rsidRPr="00817010">
        <w:rPr>
          <w:rFonts w:eastAsia="Times New Roman" w:cs="Times New Roman"/>
          <w:szCs w:val="24"/>
        </w:rPr>
        <w:t xml:space="preserve"> </w:t>
      </w:r>
      <w:proofErr w:type="spellStart"/>
      <w:r w:rsidRPr="00817010">
        <w:rPr>
          <w:rFonts w:eastAsia="Times New Roman" w:cs="Times New Roman"/>
          <w:szCs w:val="24"/>
        </w:rPr>
        <w:t>Service</w:t>
      </w:r>
      <w:proofErr w:type="spellEnd"/>
      <w:r w:rsidRPr="00817010">
        <w:rPr>
          <w:rFonts w:eastAsia="Times New Roman" w:cs="Times New Roman"/>
          <w:szCs w:val="24"/>
        </w:rPr>
        <w:t xml:space="preserve"> </w:t>
      </w:r>
      <w:proofErr w:type="spellStart"/>
      <w:r w:rsidRPr="00817010">
        <w:rPr>
          <w:rFonts w:eastAsia="Times New Roman" w:cs="Times New Roman"/>
          <w:szCs w:val="24"/>
        </w:rPr>
        <w:t>Manager</w:t>
      </w:r>
      <w:proofErr w:type="spellEnd"/>
      <w:r w:rsidRPr="00817010">
        <w:rPr>
          <w:rFonts w:eastAsia="Times New Roman" w:cs="Times New Roman"/>
          <w:szCs w:val="24"/>
        </w:rPr>
        <w:t>.</w:t>
      </w:r>
    </w:p>
    <w:p w:rsidR="00A25509" w:rsidRPr="00817010" w:rsidRDefault="007105B9" w:rsidP="008E036B">
      <w:pPr>
        <w:rPr>
          <w:rFonts w:eastAsia="Times New Roman" w:cs="Times New Roman"/>
          <w:szCs w:val="24"/>
        </w:rPr>
      </w:pPr>
      <w:proofErr w:type="spellStart"/>
      <w:r w:rsidRPr="00817010">
        <w:rPr>
          <w:rFonts w:eastAsia="Times New Roman" w:cs="Times New Roman"/>
          <w:szCs w:val="24"/>
        </w:rPr>
        <w:t>Распрастраняется</w:t>
      </w:r>
      <w:proofErr w:type="spellEnd"/>
      <w:r w:rsidRPr="00817010">
        <w:rPr>
          <w:rFonts w:eastAsia="Times New Roman" w:cs="Times New Roman"/>
          <w:szCs w:val="24"/>
        </w:rPr>
        <w:t xml:space="preserve"> неограниченно по странам мира, большую </w:t>
      </w:r>
      <w:proofErr w:type="spellStart"/>
      <w:r w:rsidRPr="00817010">
        <w:rPr>
          <w:rFonts w:eastAsia="Times New Roman" w:cs="Times New Roman"/>
          <w:szCs w:val="24"/>
        </w:rPr>
        <w:t>распрастраненность</w:t>
      </w:r>
      <w:proofErr w:type="spellEnd"/>
      <w:r w:rsidRPr="00817010">
        <w:rPr>
          <w:rFonts w:eastAsia="Times New Roman" w:cs="Times New Roman"/>
          <w:szCs w:val="24"/>
        </w:rPr>
        <w:t xml:space="preserve"> имеет в странах: США, западной Европы.</w:t>
      </w:r>
    </w:p>
    <w:p w:rsidR="007105B9" w:rsidRPr="008E036B" w:rsidRDefault="008E036B" w:rsidP="008E036B">
      <w:pPr>
        <w:jc w:val="center"/>
        <w:rPr>
          <w:rFonts w:cs="Times New Roman"/>
          <w:b/>
          <w:szCs w:val="24"/>
        </w:rPr>
      </w:pPr>
      <w:r w:rsidRPr="008E036B">
        <w:rPr>
          <w:rFonts w:cs="Times New Roman"/>
          <w:b/>
          <w:szCs w:val="24"/>
        </w:rPr>
        <w:t xml:space="preserve">Таблица 1. </w:t>
      </w:r>
      <w:r w:rsidR="007105B9" w:rsidRPr="008E036B">
        <w:rPr>
          <w:rFonts w:cs="Times New Roman"/>
          <w:b/>
          <w:szCs w:val="24"/>
        </w:rPr>
        <w:t xml:space="preserve">Основные решения IBM </w:t>
      </w:r>
      <w:proofErr w:type="spellStart"/>
      <w:r w:rsidR="007105B9" w:rsidRPr="008E036B">
        <w:rPr>
          <w:rFonts w:cs="Times New Roman"/>
          <w:b/>
          <w:szCs w:val="24"/>
        </w:rPr>
        <w:t>Tivoli</w:t>
      </w:r>
      <w:proofErr w:type="spellEnd"/>
      <w:r w:rsidR="007105B9" w:rsidRPr="008E036B">
        <w:rPr>
          <w:rFonts w:cs="Times New Roman"/>
          <w:b/>
          <w:szCs w:val="24"/>
        </w:rPr>
        <w:t xml:space="preserve"> для управления ИТ-инфраструктурой</w:t>
      </w:r>
    </w:p>
    <w:tbl>
      <w:tblPr>
        <w:tblW w:w="840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14"/>
        <w:gridCol w:w="3941"/>
        <w:gridCol w:w="2245"/>
      </w:tblGrid>
      <w:tr w:rsidR="007105B9" w:rsidRPr="008E036B" w:rsidTr="008E036B">
        <w:trPr>
          <w:jc w:val="center"/>
        </w:trPr>
        <w:tc>
          <w:tcPr>
            <w:tcW w:w="229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7105B9" w:rsidRPr="008E036B" w:rsidRDefault="007105B9" w:rsidP="008E036B">
            <w:pPr>
              <w:ind w:firstLine="0"/>
              <w:jc w:val="center"/>
              <w:rPr>
                <w:rFonts w:cs="Times New Roman"/>
                <w:b/>
                <w:szCs w:val="24"/>
              </w:rPr>
            </w:pPr>
            <w:r w:rsidRPr="008E036B">
              <w:rPr>
                <w:rFonts w:cs="Times New Roman"/>
                <w:b/>
                <w:bCs/>
                <w:szCs w:val="24"/>
              </w:rPr>
              <w:t>Назначение</w:t>
            </w:r>
          </w:p>
        </w:tc>
        <w:tc>
          <w:tcPr>
            <w:tcW w:w="10770"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7105B9" w:rsidRPr="008E036B" w:rsidRDefault="007105B9" w:rsidP="008E036B">
            <w:pPr>
              <w:ind w:firstLine="0"/>
              <w:jc w:val="center"/>
              <w:rPr>
                <w:rFonts w:cs="Times New Roman"/>
                <w:b/>
                <w:szCs w:val="24"/>
              </w:rPr>
            </w:pPr>
            <w:r w:rsidRPr="008E036B">
              <w:rPr>
                <w:rFonts w:cs="Times New Roman"/>
                <w:b/>
                <w:bCs/>
                <w:szCs w:val="24"/>
              </w:rPr>
              <w:t>Краткое описание</w:t>
            </w:r>
          </w:p>
        </w:tc>
        <w:tc>
          <w:tcPr>
            <w:tcW w:w="526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7105B9" w:rsidRPr="008E036B" w:rsidRDefault="007105B9" w:rsidP="008E036B">
            <w:pPr>
              <w:ind w:firstLine="0"/>
              <w:jc w:val="center"/>
              <w:rPr>
                <w:rFonts w:cs="Times New Roman"/>
                <w:b/>
                <w:szCs w:val="24"/>
              </w:rPr>
            </w:pPr>
            <w:r w:rsidRPr="008E036B">
              <w:rPr>
                <w:rFonts w:cs="Times New Roman"/>
                <w:b/>
                <w:bCs/>
                <w:szCs w:val="24"/>
              </w:rPr>
              <w:t>Состав решений</w:t>
            </w:r>
          </w:p>
        </w:tc>
      </w:tr>
      <w:tr w:rsidR="007105B9" w:rsidRPr="008E036B" w:rsidTr="008E036B">
        <w:trPr>
          <w:jc w:val="center"/>
        </w:trPr>
        <w:tc>
          <w:tcPr>
            <w:tcW w:w="229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7105B9" w:rsidRPr="00817010" w:rsidRDefault="007105B9" w:rsidP="008E036B">
            <w:pPr>
              <w:ind w:firstLine="0"/>
              <w:rPr>
                <w:rFonts w:cs="Times New Roman"/>
                <w:szCs w:val="24"/>
              </w:rPr>
            </w:pPr>
            <w:r w:rsidRPr="00817010">
              <w:rPr>
                <w:rFonts w:cs="Times New Roman"/>
                <w:szCs w:val="24"/>
              </w:rPr>
              <w:t xml:space="preserve">Комплексное управление </w:t>
            </w:r>
            <w:r w:rsidRPr="00817010">
              <w:rPr>
                <w:rFonts w:cs="Times New Roman"/>
                <w:szCs w:val="24"/>
              </w:rPr>
              <w:lastRenderedPageBreak/>
              <w:t>приложениями</w:t>
            </w:r>
          </w:p>
        </w:tc>
        <w:tc>
          <w:tcPr>
            <w:tcW w:w="10770"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7105B9" w:rsidRPr="00817010" w:rsidRDefault="007105B9" w:rsidP="008E036B">
            <w:pPr>
              <w:ind w:firstLine="0"/>
              <w:rPr>
                <w:rFonts w:cs="Times New Roman"/>
                <w:szCs w:val="24"/>
              </w:rPr>
            </w:pPr>
            <w:r w:rsidRPr="00817010">
              <w:rPr>
                <w:rFonts w:cs="Times New Roman"/>
                <w:szCs w:val="24"/>
              </w:rPr>
              <w:lastRenderedPageBreak/>
              <w:t xml:space="preserve">Помогают быстро изолировать, обнаружить и устранить критические </w:t>
            </w:r>
            <w:r w:rsidRPr="00817010">
              <w:rPr>
                <w:rFonts w:cs="Times New Roman"/>
                <w:szCs w:val="24"/>
              </w:rPr>
              <w:lastRenderedPageBreak/>
              <w:t>для ведения бизнеса проблемы с производительностью транзакций. Возможности упреждающего мониторинга крупномасштабных систем и своевременного устранения узких мест очень важны для бизнеса по требованию. Пользователи могут визуально проследить ход выполнения всей транзакции, от ее начала до завершения, что позволяет быстро локализовать источник проблем. Затем при помощи функций глубинной диагностики, работающих в режиме реального времени, можно выявить первопричину проблемы. Диагностика на уровне методов позволяет передавать архитектору или разработчику конкретные ошибки, выявленные в программном коде, для их оперативного исправления</w:t>
            </w:r>
          </w:p>
        </w:tc>
        <w:tc>
          <w:tcPr>
            <w:tcW w:w="526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7105B9" w:rsidRPr="00817010" w:rsidRDefault="007105B9" w:rsidP="008E036B">
            <w:pPr>
              <w:ind w:firstLine="0"/>
              <w:rPr>
                <w:rFonts w:cs="Times New Roman"/>
                <w:szCs w:val="24"/>
                <w:lang w:val="en-US"/>
              </w:rPr>
            </w:pPr>
            <w:r w:rsidRPr="00817010">
              <w:rPr>
                <w:rFonts w:cs="Times New Roman"/>
                <w:szCs w:val="24"/>
                <w:lang w:val="en-US"/>
              </w:rPr>
              <w:lastRenderedPageBreak/>
              <w:t xml:space="preserve">IBM Tivoli Composite </w:t>
            </w:r>
            <w:r w:rsidRPr="00817010">
              <w:rPr>
                <w:rFonts w:cs="Times New Roman"/>
                <w:szCs w:val="24"/>
                <w:lang w:val="en-US"/>
              </w:rPr>
              <w:lastRenderedPageBreak/>
              <w:t>Application Manager for Response Time Tracking</w:t>
            </w:r>
          </w:p>
          <w:p w:rsidR="007105B9" w:rsidRPr="00817010" w:rsidRDefault="007105B9" w:rsidP="008E036B">
            <w:pPr>
              <w:ind w:firstLine="0"/>
              <w:rPr>
                <w:rFonts w:cs="Times New Roman"/>
                <w:szCs w:val="24"/>
                <w:lang w:val="en-US"/>
              </w:rPr>
            </w:pPr>
            <w:r w:rsidRPr="00817010">
              <w:rPr>
                <w:rFonts w:cs="Times New Roman"/>
                <w:szCs w:val="24"/>
                <w:lang w:val="en-US"/>
              </w:rPr>
              <w:t>IBM Tivoli Composite Application Manager for SOA</w:t>
            </w:r>
          </w:p>
          <w:p w:rsidR="007105B9" w:rsidRPr="00817010" w:rsidRDefault="007105B9" w:rsidP="008E036B">
            <w:pPr>
              <w:ind w:firstLine="0"/>
              <w:rPr>
                <w:rFonts w:cs="Times New Roman"/>
                <w:szCs w:val="24"/>
                <w:lang w:val="en-US"/>
              </w:rPr>
            </w:pPr>
            <w:r w:rsidRPr="00817010">
              <w:rPr>
                <w:rFonts w:cs="Times New Roman"/>
                <w:szCs w:val="24"/>
                <w:lang w:val="en-US"/>
              </w:rPr>
              <w:t>IBM Tivoli Composite Application Manager for WebSphere</w:t>
            </w:r>
          </w:p>
          <w:p w:rsidR="007105B9" w:rsidRPr="00817010" w:rsidRDefault="007105B9" w:rsidP="008E036B">
            <w:pPr>
              <w:ind w:firstLine="0"/>
              <w:rPr>
                <w:rFonts w:cs="Times New Roman"/>
                <w:szCs w:val="24"/>
                <w:lang w:val="en-US"/>
              </w:rPr>
            </w:pPr>
            <w:r w:rsidRPr="00817010">
              <w:rPr>
                <w:rFonts w:cs="Times New Roman"/>
                <w:szCs w:val="24"/>
                <w:lang w:val="en-US"/>
              </w:rPr>
              <w:t>IBM Tivoli OMEGAMON XE for WebSphere Business Integration</w:t>
            </w:r>
          </w:p>
        </w:tc>
      </w:tr>
      <w:tr w:rsidR="007105B9" w:rsidRPr="00817010" w:rsidTr="008E036B">
        <w:trPr>
          <w:jc w:val="center"/>
        </w:trPr>
        <w:tc>
          <w:tcPr>
            <w:tcW w:w="229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7105B9" w:rsidRPr="00817010" w:rsidRDefault="007105B9" w:rsidP="008E036B">
            <w:pPr>
              <w:ind w:firstLine="0"/>
              <w:rPr>
                <w:rFonts w:cs="Times New Roman"/>
                <w:szCs w:val="24"/>
              </w:rPr>
            </w:pPr>
            <w:r w:rsidRPr="00817010">
              <w:rPr>
                <w:rFonts w:cs="Times New Roman"/>
                <w:szCs w:val="24"/>
              </w:rPr>
              <w:lastRenderedPageBreak/>
              <w:t>Повышение производительности и доступности</w:t>
            </w:r>
          </w:p>
        </w:tc>
        <w:tc>
          <w:tcPr>
            <w:tcW w:w="10770"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7105B9" w:rsidRPr="00817010" w:rsidRDefault="007105B9" w:rsidP="008E036B">
            <w:pPr>
              <w:ind w:firstLine="0"/>
              <w:rPr>
                <w:rFonts w:cs="Times New Roman"/>
                <w:szCs w:val="24"/>
              </w:rPr>
            </w:pPr>
            <w:r w:rsidRPr="00817010">
              <w:rPr>
                <w:rFonts w:cs="Times New Roman"/>
                <w:szCs w:val="24"/>
              </w:rPr>
              <w:t>Предоставляют основу для управления инфраструктурой электронного бизнеса, непрерывно анализируя информацию о приложениях, оборудовании и сетевых устройствах и во многих случаях устраняя проблемы на начальных стадиях. Обеспечивают контроль систем электронного бизнеса на уровне компонентов, бизнес-систем и предприятия в целом. Технология обнаруживает как серьезные проблемы, так и обманчивые симптомы, и либо уведомляет обслуживающий персонал, либо автоматически устраняет проблемы</w:t>
            </w:r>
          </w:p>
        </w:tc>
        <w:tc>
          <w:tcPr>
            <w:tcW w:w="526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7105B9" w:rsidRPr="00817010" w:rsidRDefault="007105B9" w:rsidP="008E036B">
            <w:pPr>
              <w:ind w:firstLine="0"/>
              <w:rPr>
                <w:rFonts w:cs="Times New Roman"/>
                <w:szCs w:val="24"/>
                <w:lang w:val="en-US"/>
              </w:rPr>
            </w:pPr>
            <w:r w:rsidRPr="00817010">
              <w:rPr>
                <w:rFonts w:cs="Times New Roman"/>
                <w:szCs w:val="24"/>
                <w:lang w:val="en-US"/>
              </w:rPr>
              <w:t>IBM Tivoli Monitoring (</w:t>
            </w:r>
            <w:r w:rsidRPr="00817010">
              <w:rPr>
                <w:rFonts w:cs="Times New Roman"/>
                <w:szCs w:val="24"/>
              </w:rPr>
              <w:t>а</w:t>
            </w:r>
            <w:r w:rsidRPr="00817010">
              <w:rPr>
                <w:rFonts w:cs="Times New Roman"/>
                <w:szCs w:val="24"/>
                <w:lang w:val="en-US"/>
              </w:rPr>
              <w:t xml:space="preserve"> </w:t>
            </w:r>
            <w:r w:rsidRPr="00817010">
              <w:rPr>
                <w:rFonts w:cs="Times New Roman"/>
                <w:szCs w:val="24"/>
              </w:rPr>
              <w:t>также</w:t>
            </w:r>
            <w:r w:rsidRPr="00817010">
              <w:rPr>
                <w:rFonts w:cs="Times New Roman"/>
                <w:szCs w:val="24"/>
                <w:lang w:val="en-US"/>
              </w:rPr>
              <w:t xml:space="preserve"> IBM Tivoli Monitoring for Databases, for Web Infrastructure, for Messaging and Collaboration, for Business Integration, for Applications, for Microsoft .NET)</w:t>
            </w:r>
          </w:p>
          <w:p w:rsidR="007105B9" w:rsidRPr="00817010" w:rsidRDefault="007105B9" w:rsidP="008E036B">
            <w:pPr>
              <w:ind w:firstLine="0"/>
              <w:rPr>
                <w:rFonts w:cs="Times New Roman"/>
                <w:szCs w:val="24"/>
                <w:lang w:val="en-US"/>
              </w:rPr>
            </w:pPr>
            <w:r w:rsidRPr="00817010">
              <w:rPr>
                <w:rFonts w:cs="Times New Roman"/>
                <w:szCs w:val="24"/>
                <w:lang w:val="en-US"/>
              </w:rPr>
              <w:t>IBM Tivoli OMEGAMON XE for Distributed Systems, for Databases, for R/3, for WebSphere Application Server</w:t>
            </w:r>
          </w:p>
          <w:p w:rsidR="007105B9" w:rsidRPr="00817010" w:rsidRDefault="007105B9" w:rsidP="008E036B">
            <w:pPr>
              <w:ind w:firstLine="0"/>
              <w:rPr>
                <w:rFonts w:cs="Times New Roman"/>
                <w:szCs w:val="24"/>
              </w:rPr>
            </w:pPr>
            <w:r w:rsidRPr="00817010">
              <w:rPr>
                <w:rFonts w:cs="Times New Roman"/>
                <w:szCs w:val="24"/>
              </w:rPr>
              <w:t xml:space="preserve">IBM </w:t>
            </w:r>
            <w:proofErr w:type="spellStart"/>
            <w:r w:rsidRPr="00817010">
              <w:rPr>
                <w:rFonts w:cs="Times New Roman"/>
                <w:szCs w:val="24"/>
              </w:rPr>
              <w:t>Tivoli</w:t>
            </w:r>
            <w:proofErr w:type="spellEnd"/>
            <w:r w:rsidRPr="00817010">
              <w:rPr>
                <w:rFonts w:cs="Times New Roman"/>
                <w:szCs w:val="24"/>
              </w:rPr>
              <w:t xml:space="preserve"> </w:t>
            </w:r>
            <w:proofErr w:type="spellStart"/>
            <w:r w:rsidRPr="00817010">
              <w:rPr>
                <w:rFonts w:cs="Times New Roman"/>
                <w:szCs w:val="24"/>
              </w:rPr>
              <w:t>Web</w:t>
            </w:r>
            <w:proofErr w:type="spellEnd"/>
            <w:r w:rsidRPr="00817010">
              <w:rPr>
                <w:rFonts w:cs="Times New Roman"/>
                <w:szCs w:val="24"/>
              </w:rPr>
              <w:t xml:space="preserve"> </w:t>
            </w:r>
            <w:proofErr w:type="spellStart"/>
            <w:r w:rsidRPr="00817010">
              <w:rPr>
                <w:rFonts w:cs="Times New Roman"/>
                <w:szCs w:val="24"/>
              </w:rPr>
              <w:t>Segment</w:t>
            </w:r>
            <w:proofErr w:type="spellEnd"/>
            <w:r w:rsidRPr="00817010">
              <w:rPr>
                <w:rFonts w:cs="Times New Roman"/>
                <w:szCs w:val="24"/>
              </w:rPr>
              <w:t xml:space="preserve"> </w:t>
            </w:r>
            <w:proofErr w:type="spellStart"/>
            <w:r w:rsidRPr="00817010">
              <w:rPr>
                <w:rFonts w:cs="Times New Roman"/>
                <w:szCs w:val="24"/>
              </w:rPr>
              <w:t>Analyzer</w:t>
            </w:r>
            <w:proofErr w:type="spellEnd"/>
          </w:p>
          <w:p w:rsidR="007105B9" w:rsidRPr="00817010" w:rsidRDefault="007105B9" w:rsidP="008E036B">
            <w:pPr>
              <w:ind w:firstLine="0"/>
              <w:rPr>
                <w:rFonts w:cs="Times New Roman"/>
                <w:szCs w:val="24"/>
              </w:rPr>
            </w:pPr>
            <w:r w:rsidRPr="00817010">
              <w:rPr>
                <w:rFonts w:cs="Times New Roman"/>
                <w:szCs w:val="24"/>
              </w:rPr>
              <w:t xml:space="preserve">IBM </w:t>
            </w:r>
            <w:proofErr w:type="spellStart"/>
            <w:r w:rsidRPr="00817010">
              <w:rPr>
                <w:rFonts w:cs="Times New Roman"/>
                <w:szCs w:val="24"/>
              </w:rPr>
              <w:t>Tivoli</w:t>
            </w:r>
            <w:proofErr w:type="spellEnd"/>
            <w:r w:rsidRPr="00817010">
              <w:rPr>
                <w:rFonts w:cs="Times New Roman"/>
                <w:szCs w:val="24"/>
              </w:rPr>
              <w:t xml:space="preserve"> </w:t>
            </w:r>
            <w:proofErr w:type="spellStart"/>
            <w:r w:rsidRPr="00817010">
              <w:rPr>
                <w:rFonts w:cs="Times New Roman"/>
                <w:szCs w:val="24"/>
              </w:rPr>
              <w:t>Remote</w:t>
            </w:r>
            <w:proofErr w:type="spellEnd"/>
            <w:r w:rsidRPr="00817010">
              <w:rPr>
                <w:rFonts w:cs="Times New Roman"/>
                <w:szCs w:val="24"/>
              </w:rPr>
              <w:t xml:space="preserve"> </w:t>
            </w:r>
            <w:proofErr w:type="spellStart"/>
            <w:r w:rsidRPr="00817010">
              <w:rPr>
                <w:rFonts w:cs="Times New Roman"/>
                <w:szCs w:val="24"/>
              </w:rPr>
              <w:t>Control</w:t>
            </w:r>
            <w:proofErr w:type="spellEnd"/>
          </w:p>
        </w:tc>
      </w:tr>
      <w:tr w:rsidR="007105B9" w:rsidRPr="008E036B" w:rsidTr="008E036B">
        <w:trPr>
          <w:jc w:val="center"/>
        </w:trPr>
        <w:tc>
          <w:tcPr>
            <w:tcW w:w="229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7105B9" w:rsidRPr="00817010" w:rsidRDefault="007105B9" w:rsidP="008E036B">
            <w:pPr>
              <w:ind w:firstLine="0"/>
              <w:rPr>
                <w:rFonts w:cs="Times New Roman"/>
                <w:szCs w:val="24"/>
              </w:rPr>
            </w:pPr>
            <w:r w:rsidRPr="00817010">
              <w:rPr>
                <w:rFonts w:cs="Times New Roman"/>
                <w:szCs w:val="24"/>
              </w:rPr>
              <w:t>Управление бизнес-сервисами</w:t>
            </w:r>
          </w:p>
        </w:tc>
        <w:tc>
          <w:tcPr>
            <w:tcW w:w="10770"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7105B9" w:rsidRPr="00817010" w:rsidRDefault="007105B9" w:rsidP="008E036B">
            <w:pPr>
              <w:ind w:firstLine="0"/>
              <w:rPr>
                <w:rFonts w:cs="Times New Roman"/>
                <w:szCs w:val="24"/>
              </w:rPr>
            </w:pPr>
            <w:r w:rsidRPr="00817010">
              <w:rPr>
                <w:rFonts w:cs="Times New Roman"/>
                <w:szCs w:val="24"/>
              </w:rPr>
              <w:t>Помогают понять, как производительность и готовность ИТ-ресурсов влияет на приложения, процессы и службы, поддерживающие бизнес. Эти решения позволяют присвоить максимальные приоритеты в ИТ-</w:t>
            </w:r>
            <w:r w:rsidRPr="00817010">
              <w:rPr>
                <w:rFonts w:cs="Times New Roman"/>
                <w:szCs w:val="24"/>
              </w:rPr>
              <w:lastRenderedPageBreak/>
              <w:t xml:space="preserve">системе процессам, которые имеют наивысшее значение для бизнеса, а не наиболее проблемным составляющим. Так, IBM </w:t>
            </w:r>
            <w:proofErr w:type="spellStart"/>
            <w:r w:rsidRPr="00817010">
              <w:rPr>
                <w:rFonts w:cs="Times New Roman"/>
                <w:szCs w:val="24"/>
              </w:rPr>
              <w:t>Tivoli</w:t>
            </w:r>
            <w:proofErr w:type="spellEnd"/>
            <w:r w:rsidRPr="00817010">
              <w:rPr>
                <w:rFonts w:cs="Times New Roman"/>
                <w:szCs w:val="24"/>
              </w:rPr>
              <w:t xml:space="preserve"> </w:t>
            </w:r>
            <w:proofErr w:type="spellStart"/>
            <w:r w:rsidRPr="00817010">
              <w:rPr>
                <w:rFonts w:cs="Times New Roman"/>
                <w:szCs w:val="24"/>
              </w:rPr>
              <w:t>Business</w:t>
            </w:r>
            <w:proofErr w:type="spellEnd"/>
            <w:r w:rsidRPr="00817010">
              <w:rPr>
                <w:rFonts w:cs="Times New Roman"/>
                <w:szCs w:val="24"/>
              </w:rPr>
              <w:t xml:space="preserve"> </w:t>
            </w:r>
            <w:proofErr w:type="spellStart"/>
            <w:r w:rsidRPr="00817010">
              <w:rPr>
                <w:rFonts w:cs="Times New Roman"/>
                <w:szCs w:val="24"/>
              </w:rPr>
              <w:t>Systems</w:t>
            </w:r>
            <w:proofErr w:type="spellEnd"/>
            <w:r w:rsidRPr="00817010">
              <w:rPr>
                <w:rFonts w:cs="Times New Roman"/>
                <w:szCs w:val="24"/>
              </w:rPr>
              <w:t xml:space="preserve"> </w:t>
            </w:r>
            <w:proofErr w:type="spellStart"/>
            <w:r w:rsidRPr="00817010">
              <w:rPr>
                <w:rFonts w:cs="Times New Roman"/>
                <w:szCs w:val="24"/>
              </w:rPr>
              <w:t>Manager</w:t>
            </w:r>
            <w:proofErr w:type="spellEnd"/>
            <w:r w:rsidRPr="00817010">
              <w:rPr>
                <w:rFonts w:cs="Times New Roman"/>
                <w:szCs w:val="24"/>
              </w:rPr>
              <w:t xml:space="preserve"> повышает качество управления готовностью, позволяя ИТ-службам отвечать непосредственно за обслуживание заказчиков, а не только за технологии как таковые. В случае сбоя или простоя процессы, обеспечивающие получение дохода, получают приоритет перед внутренними процессами</w:t>
            </w:r>
          </w:p>
        </w:tc>
        <w:tc>
          <w:tcPr>
            <w:tcW w:w="526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7105B9" w:rsidRPr="00817010" w:rsidRDefault="007105B9" w:rsidP="008E036B">
            <w:pPr>
              <w:ind w:firstLine="0"/>
              <w:rPr>
                <w:rFonts w:cs="Times New Roman"/>
                <w:szCs w:val="24"/>
              </w:rPr>
            </w:pPr>
            <w:r w:rsidRPr="00817010">
              <w:rPr>
                <w:rFonts w:cs="Times New Roman"/>
                <w:szCs w:val="24"/>
              </w:rPr>
              <w:lastRenderedPageBreak/>
              <w:t xml:space="preserve">IBM </w:t>
            </w:r>
            <w:proofErr w:type="spellStart"/>
            <w:r w:rsidRPr="00817010">
              <w:rPr>
                <w:rFonts w:cs="Times New Roman"/>
                <w:szCs w:val="24"/>
              </w:rPr>
              <w:t>Tivoli</w:t>
            </w:r>
            <w:proofErr w:type="spellEnd"/>
            <w:r w:rsidRPr="00817010">
              <w:rPr>
                <w:rFonts w:cs="Times New Roman"/>
                <w:szCs w:val="24"/>
              </w:rPr>
              <w:t xml:space="preserve"> </w:t>
            </w:r>
            <w:proofErr w:type="spellStart"/>
            <w:r w:rsidRPr="00817010">
              <w:rPr>
                <w:rFonts w:cs="Times New Roman"/>
                <w:szCs w:val="24"/>
              </w:rPr>
              <w:t>Business</w:t>
            </w:r>
            <w:proofErr w:type="spellEnd"/>
            <w:r w:rsidRPr="00817010">
              <w:rPr>
                <w:rFonts w:cs="Times New Roman"/>
                <w:szCs w:val="24"/>
              </w:rPr>
              <w:t xml:space="preserve"> </w:t>
            </w:r>
            <w:proofErr w:type="spellStart"/>
            <w:r w:rsidRPr="00817010">
              <w:rPr>
                <w:rFonts w:cs="Times New Roman"/>
                <w:szCs w:val="24"/>
              </w:rPr>
              <w:t>Systems</w:t>
            </w:r>
            <w:proofErr w:type="spellEnd"/>
            <w:r w:rsidRPr="00817010">
              <w:rPr>
                <w:rFonts w:cs="Times New Roman"/>
                <w:szCs w:val="24"/>
              </w:rPr>
              <w:t xml:space="preserve"> </w:t>
            </w:r>
            <w:proofErr w:type="spellStart"/>
            <w:r w:rsidRPr="00817010">
              <w:rPr>
                <w:rFonts w:cs="Times New Roman"/>
                <w:szCs w:val="24"/>
              </w:rPr>
              <w:t>Manager</w:t>
            </w:r>
            <w:proofErr w:type="spellEnd"/>
          </w:p>
          <w:p w:rsidR="007105B9" w:rsidRPr="00817010" w:rsidRDefault="007105B9" w:rsidP="008E036B">
            <w:pPr>
              <w:ind w:firstLine="0"/>
              <w:rPr>
                <w:rFonts w:cs="Times New Roman"/>
                <w:szCs w:val="24"/>
              </w:rPr>
            </w:pPr>
            <w:r w:rsidRPr="00817010">
              <w:rPr>
                <w:rFonts w:cs="Times New Roman"/>
                <w:szCs w:val="24"/>
              </w:rPr>
              <w:t xml:space="preserve">IBM </w:t>
            </w:r>
            <w:proofErr w:type="spellStart"/>
            <w:r w:rsidRPr="00817010">
              <w:rPr>
                <w:rFonts w:cs="Times New Roman"/>
                <w:szCs w:val="24"/>
              </w:rPr>
              <w:t>Tivoli</w:t>
            </w:r>
            <w:proofErr w:type="spellEnd"/>
            <w:r w:rsidRPr="00817010">
              <w:rPr>
                <w:rFonts w:cs="Times New Roman"/>
                <w:szCs w:val="24"/>
              </w:rPr>
              <w:t xml:space="preserve"> </w:t>
            </w:r>
            <w:proofErr w:type="spellStart"/>
            <w:r w:rsidRPr="00817010">
              <w:rPr>
                <w:rFonts w:cs="Times New Roman"/>
                <w:szCs w:val="24"/>
              </w:rPr>
              <w:t>Enterprise</w:t>
            </w:r>
            <w:proofErr w:type="spellEnd"/>
            <w:r w:rsidRPr="00817010">
              <w:rPr>
                <w:rFonts w:cs="Times New Roman"/>
                <w:szCs w:val="24"/>
              </w:rPr>
              <w:t xml:space="preserve"> </w:t>
            </w:r>
            <w:proofErr w:type="spellStart"/>
            <w:r w:rsidRPr="00817010">
              <w:rPr>
                <w:rFonts w:cs="Times New Roman"/>
                <w:szCs w:val="24"/>
              </w:rPr>
              <w:t>Console</w:t>
            </w:r>
            <w:proofErr w:type="spellEnd"/>
          </w:p>
          <w:p w:rsidR="007105B9" w:rsidRPr="00817010" w:rsidRDefault="007105B9" w:rsidP="008E036B">
            <w:pPr>
              <w:ind w:firstLine="0"/>
              <w:rPr>
                <w:rFonts w:cs="Times New Roman"/>
                <w:szCs w:val="24"/>
              </w:rPr>
            </w:pPr>
            <w:r w:rsidRPr="00817010">
              <w:rPr>
                <w:rFonts w:cs="Times New Roman"/>
                <w:szCs w:val="24"/>
              </w:rPr>
              <w:t xml:space="preserve">IBM </w:t>
            </w:r>
            <w:proofErr w:type="spellStart"/>
            <w:r w:rsidRPr="00817010">
              <w:rPr>
                <w:rFonts w:cs="Times New Roman"/>
                <w:szCs w:val="24"/>
              </w:rPr>
              <w:t>Tivoli</w:t>
            </w:r>
            <w:proofErr w:type="spellEnd"/>
            <w:r w:rsidRPr="00817010">
              <w:rPr>
                <w:rFonts w:cs="Times New Roman"/>
                <w:szCs w:val="24"/>
              </w:rPr>
              <w:t xml:space="preserve"> </w:t>
            </w:r>
            <w:proofErr w:type="spellStart"/>
            <w:r w:rsidRPr="00817010">
              <w:rPr>
                <w:rFonts w:cs="Times New Roman"/>
                <w:szCs w:val="24"/>
              </w:rPr>
              <w:t>NetView</w:t>
            </w:r>
            <w:proofErr w:type="spellEnd"/>
          </w:p>
          <w:p w:rsidR="007105B9" w:rsidRPr="00817010" w:rsidRDefault="007105B9" w:rsidP="008E036B">
            <w:pPr>
              <w:ind w:firstLine="0"/>
              <w:rPr>
                <w:rFonts w:cs="Times New Roman"/>
                <w:szCs w:val="24"/>
              </w:rPr>
            </w:pPr>
            <w:r w:rsidRPr="00817010">
              <w:rPr>
                <w:rFonts w:cs="Times New Roman"/>
                <w:szCs w:val="24"/>
              </w:rPr>
              <w:t xml:space="preserve">IBM </w:t>
            </w:r>
            <w:proofErr w:type="spellStart"/>
            <w:r w:rsidRPr="00817010">
              <w:rPr>
                <w:rFonts w:cs="Times New Roman"/>
                <w:szCs w:val="24"/>
              </w:rPr>
              <w:t>Tivoli</w:t>
            </w:r>
            <w:proofErr w:type="spellEnd"/>
            <w:r w:rsidRPr="00817010">
              <w:rPr>
                <w:rFonts w:cs="Times New Roman"/>
                <w:szCs w:val="24"/>
              </w:rPr>
              <w:t xml:space="preserve"> </w:t>
            </w:r>
            <w:proofErr w:type="spellStart"/>
            <w:r w:rsidRPr="00817010">
              <w:rPr>
                <w:rFonts w:cs="Times New Roman"/>
                <w:szCs w:val="24"/>
              </w:rPr>
              <w:t>Switch</w:t>
            </w:r>
            <w:proofErr w:type="spellEnd"/>
            <w:r w:rsidRPr="00817010">
              <w:rPr>
                <w:rFonts w:cs="Times New Roman"/>
                <w:szCs w:val="24"/>
              </w:rPr>
              <w:t xml:space="preserve"> </w:t>
            </w:r>
            <w:proofErr w:type="spellStart"/>
            <w:r w:rsidRPr="00817010">
              <w:rPr>
                <w:rFonts w:cs="Times New Roman"/>
                <w:szCs w:val="24"/>
              </w:rPr>
              <w:t>Analyzer</w:t>
            </w:r>
            <w:proofErr w:type="spellEnd"/>
          </w:p>
          <w:p w:rsidR="007105B9" w:rsidRPr="00817010" w:rsidRDefault="007105B9" w:rsidP="008E036B">
            <w:pPr>
              <w:ind w:firstLine="0"/>
              <w:rPr>
                <w:rFonts w:cs="Times New Roman"/>
                <w:szCs w:val="24"/>
                <w:lang w:val="en-US"/>
              </w:rPr>
            </w:pPr>
            <w:r w:rsidRPr="00817010">
              <w:rPr>
                <w:rFonts w:cs="Times New Roman"/>
                <w:szCs w:val="24"/>
                <w:lang w:val="en-US"/>
              </w:rPr>
              <w:lastRenderedPageBreak/>
              <w:t>IBM Tivoli Service Level Advisor</w:t>
            </w:r>
          </w:p>
        </w:tc>
      </w:tr>
      <w:tr w:rsidR="007105B9" w:rsidRPr="008E036B" w:rsidTr="008E036B">
        <w:trPr>
          <w:jc w:val="center"/>
        </w:trPr>
        <w:tc>
          <w:tcPr>
            <w:tcW w:w="229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7105B9" w:rsidRPr="00817010" w:rsidRDefault="007105B9" w:rsidP="008E036B">
            <w:pPr>
              <w:ind w:firstLine="0"/>
              <w:rPr>
                <w:rFonts w:cs="Times New Roman"/>
                <w:szCs w:val="24"/>
              </w:rPr>
            </w:pPr>
            <w:r w:rsidRPr="00817010">
              <w:rPr>
                <w:rFonts w:cs="Times New Roman"/>
                <w:szCs w:val="24"/>
              </w:rPr>
              <w:lastRenderedPageBreak/>
              <w:t>Координирование и развертывание</w:t>
            </w:r>
          </w:p>
        </w:tc>
        <w:tc>
          <w:tcPr>
            <w:tcW w:w="10770"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7105B9" w:rsidRPr="00817010" w:rsidRDefault="007105B9" w:rsidP="008E036B">
            <w:pPr>
              <w:ind w:firstLine="0"/>
              <w:rPr>
                <w:rFonts w:cs="Times New Roman"/>
                <w:szCs w:val="24"/>
              </w:rPr>
            </w:pPr>
            <w:r w:rsidRPr="00817010">
              <w:rPr>
                <w:rFonts w:cs="Times New Roman"/>
                <w:szCs w:val="24"/>
              </w:rPr>
              <w:t xml:space="preserve">Многие компании обеспечивают выполнение жестких соглашений об уровне сервиса, закупая избыточные ИТ-ресурсы с расчетом на пиковые уровни нагрузки. Однако если применять такой подход к каждому приложению в отдельности, выделяя для каждого бизнес-процесса специальный сервер, получается негибкая, дорогая в обслуживании и </w:t>
            </w:r>
            <w:proofErr w:type="spellStart"/>
            <w:r w:rsidRPr="00817010">
              <w:rPr>
                <w:rFonts w:cs="Times New Roman"/>
                <w:szCs w:val="24"/>
              </w:rPr>
              <w:t>недозагруженная</w:t>
            </w:r>
            <w:proofErr w:type="spellEnd"/>
            <w:r w:rsidRPr="00817010">
              <w:rPr>
                <w:rFonts w:cs="Times New Roman"/>
                <w:szCs w:val="24"/>
              </w:rPr>
              <w:t xml:space="preserve"> среда. Продукты </w:t>
            </w:r>
            <w:proofErr w:type="spellStart"/>
            <w:r w:rsidRPr="00817010">
              <w:rPr>
                <w:rFonts w:cs="Times New Roman"/>
                <w:szCs w:val="24"/>
              </w:rPr>
              <w:t>Tivoli</w:t>
            </w:r>
            <w:proofErr w:type="spellEnd"/>
            <w:r w:rsidRPr="00817010">
              <w:rPr>
                <w:rFonts w:cs="Times New Roman"/>
                <w:szCs w:val="24"/>
              </w:rPr>
              <w:t xml:space="preserve"> позволяют оптимизировать решение подобных задач</w:t>
            </w:r>
          </w:p>
        </w:tc>
        <w:tc>
          <w:tcPr>
            <w:tcW w:w="526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7105B9" w:rsidRPr="00817010" w:rsidRDefault="007105B9" w:rsidP="008E036B">
            <w:pPr>
              <w:ind w:firstLine="0"/>
              <w:rPr>
                <w:rFonts w:cs="Times New Roman"/>
                <w:szCs w:val="24"/>
              </w:rPr>
            </w:pPr>
            <w:r w:rsidRPr="00817010">
              <w:rPr>
                <w:rFonts w:cs="Times New Roman"/>
                <w:szCs w:val="24"/>
              </w:rPr>
              <w:t xml:space="preserve">IBM </w:t>
            </w:r>
            <w:proofErr w:type="spellStart"/>
            <w:r w:rsidRPr="00817010">
              <w:rPr>
                <w:rFonts w:cs="Times New Roman"/>
                <w:szCs w:val="24"/>
              </w:rPr>
              <w:t>Tivoli</w:t>
            </w:r>
            <w:proofErr w:type="spellEnd"/>
            <w:r w:rsidRPr="00817010">
              <w:rPr>
                <w:rFonts w:cs="Times New Roman"/>
                <w:szCs w:val="24"/>
              </w:rPr>
              <w:t xml:space="preserve"> </w:t>
            </w:r>
            <w:proofErr w:type="spellStart"/>
            <w:r w:rsidRPr="00817010">
              <w:rPr>
                <w:rFonts w:cs="Times New Roman"/>
                <w:szCs w:val="24"/>
              </w:rPr>
              <w:t>Provisioning</w:t>
            </w:r>
            <w:proofErr w:type="spellEnd"/>
            <w:r w:rsidRPr="00817010">
              <w:rPr>
                <w:rFonts w:cs="Times New Roman"/>
                <w:szCs w:val="24"/>
              </w:rPr>
              <w:t xml:space="preserve"> </w:t>
            </w:r>
            <w:proofErr w:type="spellStart"/>
            <w:r w:rsidRPr="00817010">
              <w:rPr>
                <w:rFonts w:cs="Times New Roman"/>
                <w:szCs w:val="24"/>
              </w:rPr>
              <w:t>Manager</w:t>
            </w:r>
            <w:proofErr w:type="spellEnd"/>
          </w:p>
          <w:p w:rsidR="007105B9" w:rsidRPr="00817010" w:rsidRDefault="007105B9" w:rsidP="008E036B">
            <w:pPr>
              <w:ind w:firstLine="0"/>
              <w:rPr>
                <w:rFonts w:cs="Times New Roman"/>
                <w:szCs w:val="24"/>
              </w:rPr>
            </w:pPr>
            <w:r w:rsidRPr="00817010">
              <w:rPr>
                <w:rFonts w:cs="Times New Roman"/>
                <w:szCs w:val="24"/>
              </w:rPr>
              <w:t xml:space="preserve">IBM </w:t>
            </w:r>
            <w:proofErr w:type="spellStart"/>
            <w:r w:rsidRPr="00817010">
              <w:rPr>
                <w:rFonts w:cs="Times New Roman"/>
                <w:szCs w:val="24"/>
              </w:rPr>
              <w:t>Tivoli</w:t>
            </w:r>
            <w:proofErr w:type="spellEnd"/>
            <w:r w:rsidRPr="00817010">
              <w:rPr>
                <w:rFonts w:cs="Times New Roman"/>
                <w:szCs w:val="24"/>
              </w:rPr>
              <w:t xml:space="preserve"> </w:t>
            </w:r>
            <w:proofErr w:type="spellStart"/>
            <w:r w:rsidRPr="00817010">
              <w:rPr>
                <w:rFonts w:cs="Times New Roman"/>
                <w:szCs w:val="24"/>
              </w:rPr>
              <w:t>Intelligent</w:t>
            </w:r>
            <w:proofErr w:type="spellEnd"/>
            <w:r w:rsidRPr="00817010">
              <w:rPr>
                <w:rFonts w:cs="Times New Roman"/>
                <w:szCs w:val="24"/>
              </w:rPr>
              <w:t xml:space="preserve"> </w:t>
            </w:r>
            <w:proofErr w:type="spellStart"/>
            <w:r w:rsidRPr="00817010">
              <w:rPr>
                <w:rFonts w:cs="Times New Roman"/>
                <w:szCs w:val="24"/>
              </w:rPr>
              <w:t>Orchestrator</w:t>
            </w:r>
            <w:proofErr w:type="spellEnd"/>
          </w:p>
          <w:p w:rsidR="007105B9" w:rsidRPr="00817010" w:rsidRDefault="007105B9" w:rsidP="008E036B">
            <w:pPr>
              <w:ind w:firstLine="0"/>
              <w:rPr>
                <w:rFonts w:cs="Times New Roman"/>
                <w:szCs w:val="24"/>
              </w:rPr>
            </w:pPr>
            <w:r w:rsidRPr="00817010">
              <w:rPr>
                <w:rFonts w:cs="Times New Roman"/>
                <w:szCs w:val="24"/>
              </w:rPr>
              <w:t xml:space="preserve">IBM </w:t>
            </w:r>
            <w:proofErr w:type="spellStart"/>
            <w:r w:rsidRPr="00817010">
              <w:rPr>
                <w:rFonts w:cs="Times New Roman"/>
                <w:szCs w:val="24"/>
              </w:rPr>
              <w:t>Tivoli</w:t>
            </w:r>
            <w:proofErr w:type="spellEnd"/>
            <w:r w:rsidRPr="00817010">
              <w:rPr>
                <w:rFonts w:cs="Times New Roman"/>
                <w:szCs w:val="24"/>
              </w:rPr>
              <w:t xml:space="preserve"> </w:t>
            </w:r>
            <w:proofErr w:type="spellStart"/>
            <w:r w:rsidRPr="00817010">
              <w:rPr>
                <w:rFonts w:cs="Times New Roman"/>
                <w:szCs w:val="24"/>
              </w:rPr>
              <w:t>Configuration</w:t>
            </w:r>
            <w:proofErr w:type="spellEnd"/>
            <w:r w:rsidRPr="00817010">
              <w:rPr>
                <w:rFonts w:cs="Times New Roman"/>
                <w:szCs w:val="24"/>
              </w:rPr>
              <w:t xml:space="preserve"> </w:t>
            </w:r>
            <w:proofErr w:type="spellStart"/>
            <w:r w:rsidRPr="00817010">
              <w:rPr>
                <w:rFonts w:cs="Times New Roman"/>
                <w:szCs w:val="24"/>
              </w:rPr>
              <w:t>Manager</w:t>
            </w:r>
            <w:proofErr w:type="spellEnd"/>
          </w:p>
          <w:p w:rsidR="007105B9" w:rsidRPr="00817010" w:rsidRDefault="007105B9" w:rsidP="008E036B">
            <w:pPr>
              <w:ind w:firstLine="0"/>
              <w:rPr>
                <w:rFonts w:cs="Times New Roman"/>
                <w:szCs w:val="24"/>
              </w:rPr>
            </w:pPr>
            <w:r w:rsidRPr="00817010">
              <w:rPr>
                <w:rFonts w:cs="Times New Roman"/>
                <w:szCs w:val="24"/>
              </w:rPr>
              <w:t xml:space="preserve">IBM </w:t>
            </w:r>
            <w:proofErr w:type="spellStart"/>
            <w:r w:rsidRPr="00817010">
              <w:rPr>
                <w:rFonts w:cs="Times New Roman"/>
                <w:szCs w:val="24"/>
              </w:rPr>
              <w:t>Tivoli</w:t>
            </w:r>
            <w:proofErr w:type="spellEnd"/>
            <w:r w:rsidRPr="00817010">
              <w:rPr>
                <w:rFonts w:cs="Times New Roman"/>
                <w:szCs w:val="24"/>
              </w:rPr>
              <w:t xml:space="preserve"> </w:t>
            </w:r>
            <w:proofErr w:type="spellStart"/>
            <w:r w:rsidRPr="00817010">
              <w:rPr>
                <w:rFonts w:cs="Times New Roman"/>
                <w:szCs w:val="24"/>
              </w:rPr>
              <w:t>License</w:t>
            </w:r>
            <w:proofErr w:type="spellEnd"/>
            <w:r w:rsidRPr="00817010">
              <w:rPr>
                <w:rFonts w:cs="Times New Roman"/>
                <w:szCs w:val="24"/>
              </w:rPr>
              <w:t xml:space="preserve"> </w:t>
            </w:r>
            <w:proofErr w:type="spellStart"/>
            <w:r w:rsidRPr="00817010">
              <w:rPr>
                <w:rFonts w:cs="Times New Roman"/>
                <w:szCs w:val="24"/>
              </w:rPr>
              <w:t>Manager</w:t>
            </w:r>
            <w:proofErr w:type="spellEnd"/>
          </w:p>
          <w:p w:rsidR="007105B9" w:rsidRPr="00817010" w:rsidRDefault="007105B9" w:rsidP="008E036B">
            <w:pPr>
              <w:ind w:firstLine="0"/>
              <w:rPr>
                <w:rFonts w:cs="Times New Roman"/>
                <w:szCs w:val="24"/>
                <w:lang w:val="en-US"/>
              </w:rPr>
            </w:pPr>
            <w:r w:rsidRPr="00817010">
              <w:rPr>
                <w:rFonts w:cs="Times New Roman"/>
                <w:szCs w:val="24"/>
                <w:lang w:val="en-US"/>
              </w:rPr>
              <w:t xml:space="preserve">IBM Tivoli System Automation for </w:t>
            </w:r>
            <w:proofErr w:type="spellStart"/>
            <w:r w:rsidRPr="00817010">
              <w:rPr>
                <w:rFonts w:cs="Times New Roman"/>
                <w:szCs w:val="24"/>
                <w:lang w:val="en-US"/>
              </w:rPr>
              <w:t>Multiplatforms</w:t>
            </w:r>
            <w:proofErr w:type="spellEnd"/>
          </w:p>
        </w:tc>
      </w:tr>
      <w:tr w:rsidR="007105B9" w:rsidRPr="00817010" w:rsidTr="008E036B">
        <w:trPr>
          <w:jc w:val="center"/>
        </w:trPr>
        <w:tc>
          <w:tcPr>
            <w:tcW w:w="229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7105B9" w:rsidRPr="00817010" w:rsidRDefault="007105B9" w:rsidP="008E036B">
            <w:pPr>
              <w:ind w:firstLine="0"/>
              <w:rPr>
                <w:rFonts w:cs="Times New Roman"/>
                <w:szCs w:val="24"/>
              </w:rPr>
            </w:pPr>
            <w:r w:rsidRPr="00817010">
              <w:rPr>
                <w:rFonts w:cs="Times New Roman"/>
                <w:szCs w:val="24"/>
              </w:rPr>
              <w:t>Обеспечение безопасности</w:t>
            </w:r>
          </w:p>
        </w:tc>
        <w:tc>
          <w:tcPr>
            <w:tcW w:w="10770"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7105B9" w:rsidRPr="00817010" w:rsidRDefault="007105B9" w:rsidP="008E036B">
            <w:pPr>
              <w:ind w:firstLine="0"/>
              <w:rPr>
                <w:rFonts w:cs="Times New Roman"/>
                <w:szCs w:val="24"/>
              </w:rPr>
            </w:pPr>
            <w:r w:rsidRPr="00817010">
              <w:rPr>
                <w:rFonts w:cs="Times New Roman"/>
                <w:szCs w:val="24"/>
              </w:rPr>
              <w:t xml:space="preserve">Направлены на решение двух ключевых задач электронного бизнеса: автоматизированного управления учетными записями и управления событиями в сфере безопасности. Решение IBM </w:t>
            </w:r>
            <w:proofErr w:type="spellStart"/>
            <w:r w:rsidRPr="00817010">
              <w:rPr>
                <w:rFonts w:cs="Times New Roman"/>
                <w:szCs w:val="24"/>
              </w:rPr>
              <w:t>Tivoli</w:t>
            </w:r>
            <w:proofErr w:type="spellEnd"/>
            <w:r w:rsidRPr="00817010">
              <w:rPr>
                <w:rFonts w:cs="Times New Roman"/>
                <w:szCs w:val="24"/>
              </w:rPr>
              <w:t xml:space="preserve"> для управления учетными записями быстро окупает вложенные средства, позволяя легко включать в работу пользователей, системы и приложения и эффективно управлять учетными записями, правами доступа и требованиями конфиденциальности на протяжении жизненного цикла учетной записи. Решение IBM </w:t>
            </w:r>
            <w:proofErr w:type="spellStart"/>
            <w:r w:rsidRPr="00817010">
              <w:rPr>
                <w:rFonts w:cs="Times New Roman"/>
                <w:szCs w:val="24"/>
              </w:rPr>
              <w:t>Tivoli</w:t>
            </w:r>
            <w:proofErr w:type="spellEnd"/>
            <w:r w:rsidRPr="00817010">
              <w:rPr>
                <w:rFonts w:cs="Times New Roman"/>
                <w:szCs w:val="24"/>
              </w:rPr>
              <w:t xml:space="preserve"> для управления событиями в сфере безопасности позволяет отслеживать события в сфере ИТ-безопасности электронного бизнеса, сопоставлять их и оперативно принимать ответные меры</w:t>
            </w:r>
          </w:p>
        </w:tc>
        <w:tc>
          <w:tcPr>
            <w:tcW w:w="526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7105B9" w:rsidRPr="00817010" w:rsidRDefault="007105B9" w:rsidP="008E036B">
            <w:pPr>
              <w:ind w:firstLine="0"/>
              <w:rPr>
                <w:rFonts w:cs="Times New Roman"/>
                <w:szCs w:val="24"/>
              </w:rPr>
            </w:pPr>
            <w:r w:rsidRPr="00817010">
              <w:rPr>
                <w:rFonts w:cs="Times New Roman"/>
                <w:szCs w:val="24"/>
              </w:rPr>
              <w:t xml:space="preserve">IBM </w:t>
            </w:r>
            <w:proofErr w:type="spellStart"/>
            <w:r w:rsidRPr="00817010">
              <w:rPr>
                <w:rFonts w:cs="Times New Roman"/>
                <w:szCs w:val="24"/>
              </w:rPr>
              <w:t>Tivoli</w:t>
            </w:r>
            <w:proofErr w:type="spellEnd"/>
            <w:r w:rsidRPr="00817010">
              <w:rPr>
                <w:rFonts w:cs="Times New Roman"/>
                <w:szCs w:val="24"/>
              </w:rPr>
              <w:t xml:space="preserve"> </w:t>
            </w:r>
            <w:proofErr w:type="spellStart"/>
            <w:r w:rsidRPr="00817010">
              <w:rPr>
                <w:rFonts w:cs="Times New Roman"/>
                <w:szCs w:val="24"/>
              </w:rPr>
              <w:t>Identity</w:t>
            </w:r>
            <w:proofErr w:type="spellEnd"/>
            <w:r w:rsidRPr="00817010">
              <w:rPr>
                <w:rFonts w:cs="Times New Roman"/>
                <w:szCs w:val="24"/>
              </w:rPr>
              <w:t xml:space="preserve"> </w:t>
            </w:r>
            <w:proofErr w:type="spellStart"/>
            <w:r w:rsidRPr="00817010">
              <w:rPr>
                <w:rFonts w:cs="Times New Roman"/>
                <w:szCs w:val="24"/>
              </w:rPr>
              <w:t>Manager</w:t>
            </w:r>
            <w:proofErr w:type="spellEnd"/>
          </w:p>
          <w:p w:rsidR="007105B9" w:rsidRPr="00817010" w:rsidRDefault="007105B9" w:rsidP="008E036B">
            <w:pPr>
              <w:ind w:firstLine="0"/>
              <w:rPr>
                <w:rFonts w:cs="Times New Roman"/>
                <w:szCs w:val="24"/>
              </w:rPr>
            </w:pPr>
            <w:r w:rsidRPr="00817010">
              <w:rPr>
                <w:rFonts w:cs="Times New Roman"/>
                <w:szCs w:val="24"/>
              </w:rPr>
              <w:t xml:space="preserve">IBM </w:t>
            </w:r>
            <w:proofErr w:type="spellStart"/>
            <w:r w:rsidRPr="00817010">
              <w:rPr>
                <w:rFonts w:cs="Times New Roman"/>
                <w:szCs w:val="24"/>
              </w:rPr>
              <w:t>Tivoli</w:t>
            </w:r>
            <w:proofErr w:type="spellEnd"/>
            <w:r w:rsidRPr="00817010">
              <w:rPr>
                <w:rFonts w:cs="Times New Roman"/>
                <w:szCs w:val="24"/>
              </w:rPr>
              <w:t xml:space="preserve"> </w:t>
            </w:r>
            <w:proofErr w:type="spellStart"/>
            <w:r w:rsidRPr="00817010">
              <w:rPr>
                <w:rFonts w:cs="Times New Roman"/>
                <w:szCs w:val="24"/>
              </w:rPr>
              <w:t>Security</w:t>
            </w:r>
            <w:proofErr w:type="spellEnd"/>
            <w:r w:rsidRPr="00817010">
              <w:rPr>
                <w:rFonts w:cs="Times New Roman"/>
                <w:szCs w:val="24"/>
              </w:rPr>
              <w:t xml:space="preserve"> </w:t>
            </w:r>
            <w:proofErr w:type="spellStart"/>
            <w:r w:rsidRPr="00817010">
              <w:rPr>
                <w:rFonts w:cs="Times New Roman"/>
                <w:szCs w:val="24"/>
              </w:rPr>
              <w:t>Compliance</w:t>
            </w:r>
            <w:proofErr w:type="spellEnd"/>
            <w:r w:rsidRPr="00817010">
              <w:rPr>
                <w:rFonts w:cs="Times New Roman"/>
                <w:szCs w:val="24"/>
              </w:rPr>
              <w:t xml:space="preserve"> </w:t>
            </w:r>
            <w:proofErr w:type="spellStart"/>
            <w:r w:rsidRPr="00817010">
              <w:rPr>
                <w:rFonts w:cs="Times New Roman"/>
                <w:szCs w:val="24"/>
              </w:rPr>
              <w:t>Manager</w:t>
            </w:r>
            <w:proofErr w:type="spellEnd"/>
          </w:p>
          <w:p w:rsidR="007105B9" w:rsidRPr="00817010" w:rsidRDefault="007105B9" w:rsidP="008E036B">
            <w:pPr>
              <w:ind w:firstLine="0"/>
              <w:rPr>
                <w:rFonts w:cs="Times New Roman"/>
                <w:szCs w:val="24"/>
                <w:lang w:val="en-US"/>
              </w:rPr>
            </w:pPr>
            <w:r w:rsidRPr="00817010">
              <w:rPr>
                <w:rFonts w:cs="Times New Roman"/>
                <w:szCs w:val="24"/>
                <w:lang w:val="en-US"/>
              </w:rPr>
              <w:t>IBM Tivoli Access Manager for e-business, for Business Integration, for Operating Systems</w:t>
            </w:r>
          </w:p>
          <w:p w:rsidR="007105B9" w:rsidRPr="00817010" w:rsidRDefault="007105B9" w:rsidP="008E036B">
            <w:pPr>
              <w:ind w:firstLine="0"/>
              <w:rPr>
                <w:rFonts w:cs="Times New Roman"/>
                <w:szCs w:val="24"/>
              </w:rPr>
            </w:pPr>
            <w:r w:rsidRPr="00817010">
              <w:rPr>
                <w:rFonts w:cs="Times New Roman"/>
                <w:szCs w:val="24"/>
              </w:rPr>
              <w:t xml:space="preserve">IBM </w:t>
            </w:r>
            <w:proofErr w:type="spellStart"/>
            <w:r w:rsidRPr="00817010">
              <w:rPr>
                <w:rFonts w:cs="Times New Roman"/>
                <w:szCs w:val="24"/>
              </w:rPr>
              <w:t>Tivoli</w:t>
            </w:r>
            <w:proofErr w:type="spellEnd"/>
            <w:r w:rsidRPr="00817010">
              <w:rPr>
                <w:rFonts w:cs="Times New Roman"/>
                <w:szCs w:val="24"/>
              </w:rPr>
              <w:t xml:space="preserve"> </w:t>
            </w:r>
            <w:proofErr w:type="spellStart"/>
            <w:r w:rsidRPr="00817010">
              <w:rPr>
                <w:rFonts w:cs="Times New Roman"/>
                <w:szCs w:val="24"/>
              </w:rPr>
              <w:t>Directory</w:t>
            </w:r>
            <w:proofErr w:type="spellEnd"/>
            <w:r w:rsidRPr="00817010">
              <w:rPr>
                <w:rFonts w:cs="Times New Roman"/>
                <w:szCs w:val="24"/>
              </w:rPr>
              <w:t xml:space="preserve"> </w:t>
            </w:r>
            <w:proofErr w:type="spellStart"/>
            <w:r w:rsidRPr="00817010">
              <w:rPr>
                <w:rFonts w:cs="Times New Roman"/>
                <w:szCs w:val="24"/>
              </w:rPr>
              <w:t>Integrator</w:t>
            </w:r>
            <w:proofErr w:type="spellEnd"/>
          </w:p>
          <w:p w:rsidR="007105B9" w:rsidRPr="00817010" w:rsidRDefault="007105B9" w:rsidP="008E036B">
            <w:pPr>
              <w:ind w:firstLine="0"/>
              <w:rPr>
                <w:rFonts w:cs="Times New Roman"/>
                <w:szCs w:val="24"/>
              </w:rPr>
            </w:pPr>
            <w:r w:rsidRPr="00817010">
              <w:rPr>
                <w:rFonts w:cs="Times New Roman"/>
                <w:szCs w:val="24"/>
              </w:rPr>
              <w:t xml:space="preserve">IBM </w:t>
            </w:r>
            <w:proofErr w:type="spellStart"/>
            <w:r w:rsidRPr="00817010">
              <w:rPr>
                <w:rFonts w:cs="Times New Roman"/>
                <w:szCs w:val="24"/>
              </w:rPr>
              <w:t>Tivoli</w:t>
            </w:r>
            <w:proofErr w:type="spellEnd"/>
            <w:r w:rsidRPr="00817010">
              <w:rPr>
                <w:rFonts w:cs="Times New Roman"/>
                <w:szCs w:val="24"/>
              </w:rPr>
              <w:t xml:space="preserve"> </w:t>
            </w:r>
            <w:proofErr w:type="spellStart"/>
            <w:r w:rsidRPr="00817010">
              <w:rPr>
                <w:rFonts w:cs="Times New Roman"/>
                <w:szCs w:val="24"/>
              </w:rPr>
              <w:t>Directory</w:t>
            </w:r>
            <w:proofErr w:type="spellEnd"/>
            <w:r w:rsidRPr="00817010">
              <w:rPr>
                <w:rFonts w:cs="Times New Roman"/>
                <w:szCs w:val="24"/>
              </w:rPr>
              <w:t xml:space="preserve"> </w:t>
            </w:r>
            <w:proofErr w:type="spellStart"/>
            <w:r w:rsidRPr="00817010">
              <w:rPr>
                <w:rFonts w:cs="Times New Roman"/>
                <w:szCs w:val="24"/>
              </w:rPr>
              <w:t>Server</w:t>
            </w:r>
            <w:proofErr w:type="spellEnd"/>
          </w:p>
          <w:p w:rsidR="007105B9" w:rsidRPr="00817010" w:rsidRDefault="007105B9" w:rsidP="008E036B">
            <w:pPr>
              <w:ind w:firstLine="0"/>
              <w:rPr>
                <w:rFonts w:cs="Times New Roman"/>
                <w:szCs w:val="24"/>
              </w:rPr>
            </w:pPr>
            <w:r w:rsidRPr="00817010">
              <w:rPr>
                <w:rFonts w:cs="Times New Roman"/>
                <w:szCs w:val="24"/>
              </w:rPr>
              <w:t xml:space="preserve">IBM </w:t>
            </w:r>
            <w:proofErr w:type="spellStart"/>
            <w:r w:rsidRPr="00817010">
              <w:rPr>
                <w:rFonts w:cs="Times New Roman"/>
                <w:szCs w:val="24"/>
              </w:rPr>
              <w:t>Tivoli</w:t>
            </w:r>
            <w:proofErr w:type="spellEnd"/>
            <w:r w:rsidRPr="00817010">
              <w:rPr>
                <w:rFonts w:cs="Times New Roman"/>
                <w:szCs w:val="24"/>
              </w:rPr>
              <w:t xml:space="preserve"> </w:t>
            </w:r>
            <w:proofErr w:type="spellStart"/>
            <w:r w:rsidRPr="00817010">
              <w:rPr>
                <w:rFonts w:cs="Times New Roman"/>
                <w:szCs w:val="24"/>
              </w:rPr>
              <w:t>Risk</w:t>
            </w:r>
            <w:proofErr w:type="spellEnd"/>
            <w:r w:rsidRPr="00817010">
              <w:rPr>
                <w:rFonts w:cs="Times New Roman"/>
                <w:szCs w:val="24"/>
              </w:rPr>
              <w:t xml:space="preserve"> </w:t>
            </w:r>
            <w:proofErr w:type="spellStart"/>
            <w:r w:rsidRPr="00817010">
              <w:rPr>
                <w:rFonts w:cs="Times New Roman"/>
                <w:szCs w:val="24"/>
              </w:rPr>
              <w:t>Manager</w:t>
            </w:r>
            <w:proofErr w:type="spellEnd"/>
          </w:p>
        </w:tc>
      </w:tr>
      <w:tr w:rsidR="007105B9" w:rsidRPr="00817010" w:rsidTr="008E036B">
        <w:trPr>
          <w:jc w:val="center"/>
        </w:trPr>
        <w:tc>
          <w:tcPr>
            <w:tcW w:w="229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7105B9" w:rsidRPr="00817010" w:rsidRDefault="007105B9" w:rsidP="008E036B">
            <w:pPr>
              <w:ind w:firstLine="0"/>
              <w:rPr>
                <w:rFonts w:cs="Times New Roman"/>
                <w:szCs w:val="24"/>
              </w:rPr>
            </w:pPr>
            <w:r w:rsidRPr="00817010">
              <w:rPr>
                <w:rFonts w:cs="Times New Roman"/>
                <w:szCs w:val="24"/>
              </w:rPr>
              <w:t xml:space="preserve">Хранение и оптимизация </w:t>
            </w:r>
            <w:r w:rsidRPr="00817010">
              <w:rPr>
                <w:rFonts w:cs="Times New Roman"/>
                <w:szCs w:val="24"/>
              </w:rPr>
              <w:lastRenderedPageBreak/>
              <w:t>данных</w:t>
            </w:r>
          </w:p>
        </w:tc>
        <w:tc>
          <w:tcPr>
            <w:tcW w:w="10770"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7105B9" w:rsidRPr="00817010" w:rsidRDefault="007105B9" w:rsidP="008E036B">
            <w:pPr>
              <w:ind w:firstLine="0"/>
              <w:rPr>
                <w:rFonts w:cs="Times New Roman"/>
                <w:szCs w:val="24"/>
              </w:rPr>
            </w:pPr>
            <w:r w:rsidRPr="00817010">
              <w:rPr>
                <w:rFonts w:cs="Times New Roman"/>
                <w:szCs w:val="24"/>
              </w:rPr>
              <w:lastRenderedPageBreak/>
              <w:t xml:space="preserve">Позволяют получить целостное представление о средствах хранения </w:t>
            </w:r>
            <w:r w:rsidRPr="00817010">
              <w:rPr>
                <w:rFonts w:cs="Times New Roman"/>
                <w:szCs w:val="24"/>
              </w:rPr>
              <w:lastRenderedPageBreak/>
              <w:t>данных по всему предприятию и о том, какое влияние оказывают на них другие действия по управлению ИТ-инфраструктурой. Тем самым помогают проводить мониторинг, настройку и администрирование ресурсов хранения данных и информационных процессов в соответствии с постоянно меняющимися потребностями бизнеса. Дают возможность автоматизировать и интегрировать задачи в рамках отдельно взятых процессов и групп выбранных процессов, связанных с управлением средствами хранения данных, включая процессы из библиотеки ITIL и процессы собственной разработки</w:t>
            </w:r>
          </w:p>
        </w:tc>
        <w:tc>
          <w:tcPr>
            <w:tcW w:w="5265" w:type="dxa"/>
            <w:tcBorders>
              <w:top w:val="single" w:sz="6" w:space="0" w:color="000000"/>
              <w:left w:val="single" w:sz="6" w:space="0" w:color="000000"/>
              <w:bottom w:val="single" w:sz="6" w:space="0" w:color="000000"/>
              <w:right w:val="single" w:sz="6" w:space="0" w:color="000000"/>
            </w:tcBorders>
            <w:shd w:val="clear" w:color="auto" w:fill="FFFFFF"/>
            <w:tcMar>
              <w:top w:w="45" w:type="dxa"/>
              <w:left w:w="45" w:type="dxa"/>
              <w:bottom w:w="45" w:type="dxa"/>
              <w:right w:w="45" w:type="dxa"/>
            </w:tcMar>
            <w:vAlign w:val="center"/>
            <w:hideMark/>
          </w:tcPr>
          <w:p w:rsidR="007105B9" w:rsidRPr="00817010" w:rsidRDefault="007105B9" w:rsidP="008E036B">
            <w:pPr>
              <w:ind w:firstLine="0"/>
              <w:rPr>
                <w:rFonts w:cs="Times New Roman"/>
                <w:szCs w:val="24"/>
                <w:lang w:val="en-US"/>
              </w:rPr>
            </w:pPr>
            <w:r w:rsidRPr="00817010">
              <w:rPr>
                <w:rFonts w:cs="Times New Roman"/>
                <w:szCs w:val="24"/>
                <w:lang w:val="en-US"/>
              </w:rPr>
              <w:lastRenderedPageBreak/>
              <w:t>IBM Tivoli Storage Manager (</w:t>
            </w:r>
            <w:r w:rsidRPr="00817010">
              <w:rPr>
                <w:rFonts w:cs="Times New Roman"/>
                <w:szCs w:val="24"/>
              </w:rPr>
              <w:t>а</w:t>
            </w:r>
            <w:r w:rsidRPr="00817010">
              <w:rPr>
                <w:rFonts w:cs="Times New Roman"/>
                <w:szCs w:val="24"/>
                <w:lang w:val="en-US"/>
              </w:rPr>
              <w:t xml:space="preserve"> </w:t>
            </w:r>
            <w:r w:rsidRPr="00817010">
              <w:rPr>
                <w:rFonts w:cs="Times New Roman"/>
                <w:szCs w:val="24"/>
              </w:rPr>
              <w:t>также</w:t>
            </w:r>
            <w:r w:rsidRPr="00817010">
              <w:rPr>
                <w:rFonts w:cs="Times New Roman"/>
                <w:szCs w:val="24"/>
                <w:lang w:val="en-US"/>
              </w:rPr>
              <w:t xml:space="preserve"> </w:t>
            </w:r>
            <w:r w:rsidRPr="00817010">
              <w:rPr>
                <w:rFonts w:cs="Times New Roman"/>
                <w:szCs w:val="24"/>
                <w:lang w:val="en-US"/>
              </w:rPr>
              <w:lastRenderedPageBreak/>
              <w:t>Storage Manager for Application Servers, for Enterprise Resource Planning, for Data Retention, for Databases, for Mail, for Hardware, for Storage Area Networks, for System Backup and Recovery)</w:t>
            </w:r>
          </w:p>
          <w:p w:rsidR="007105B9" w:rsidRPr="00817010" w:rsidRDefault="007105B9" w:rsidP="008E036B">
            <w:pPr>
              <w:ind w:firstLine="0"/>
              <w:rPr>
                <w:rFonts w:cs="Times New Roman"/>
                <w:szCs w:val="24"/>
                <w:lang w:val="en-US"/>
              </w:rPr>
            </w:pPr>
            <w:r w:rsidRPr="00817010">
              <w:rPr>
                <w:rFonts w:cs="Times New Roman"/>
                <w:szCs w:val="24"/>
                <w:lang w:val="en-US"/>
              </w:rPr>
              <w:t xml:space="preserve">IBM </w:t>
            </w:r>
            <w:proofErr w:type="spellStart"/>
            <w:r w:rsidRPr="00817010">
              <w:rPr>
                <w:rFonts w:cs="Times New Roman"/>
                <w:szCs w:val="24"/>
                <w:lang w:val="en-US"/>
              </w:rPr>
              <w:t>TotalStorage</w:t>
            </w:r>
            <w:proofErr w:type="spellEnd"/>
            <w:r w:rsidRPr="00817010">
              <w:rPr>
                <w:rFonts w:cs="Times New Roman"/>
                <w:szCs w:val="24"/>
                <w:lang w:val="en-US"/>
              </w:rPr>
              <w:t xml:space="preserve"> Productivity Center for Data, IBM </w:t>
            </w:r>
            <w:proofErr w:type="spellStart"/>
            <w:r w:rsidRPr="00817010">
              <w:rPr>
                <w:rFonts w:cs="Times New Roman"/>
                <w:szCs w:val="24"/>
                <w:lang w:val="en-US"/>
              </w:rPr>
              <w:t>TotalStorage</w:t>
            </w:r>
            <w:proofErr w:type="spellEnd"/>
            <w:r w:rsidRPr="00817010">
              <w:rPr>
                <w:rFonts w:cs="Times New Roman"/>
                <w:szCs w:val="24"/>
                <w:lang w:val="en-US"/>
              </w:rPr>
              <w:t xml:space="preserve"> Productivity Center for Fabric</w:t>
            </w:r>
          </w:p>
          <w:p w:rsidR="007105B9" w:rsidRPr="00817010" w:rsidRDefault="007105B9" w:rsidP="008E036B">
            <w:pPr>
              <w:ind w:firstLine="0"/>
              <w:rPr>
                <w:rFonts w:cs="Times New Roman"/>
                <w:szCs w:val="24"/>
                <w:lang w:val="en-US"/>
              </w:rPr>
            </w:pPr>
            <w:r w:rsidRPr="00817010">
              <w:rPr>
                <w:rFonts w:cs="Times New Roman"/>
                <w:szCs w:val="24"/>
                <w:lang w:val="en-US"/>
              </w:rPr>
              <w:t>IBM Tivoli Workload Scheduler, IBM Tivoli Workload Scheduler for Applications</w:t>
            </w:r>
          </w:p>
          <w:p w:rsidR="007105B9" w:rsidRPr="00817010" w:rsidRDefault="007105B9" w:rsidP="008E036B">
            <w:pPr>
              <w:ind w:firstLine="0"/>
              <w:rPr>
                <w:rFonts w:cs="Times New Roman"/>
                <w:szCs w:val="24"/>
              </w:rPr>
            </w:pPr>
            <w:r w:rsidRPr="00817010">
              <w:rPr>
                <w:rFonts w:cs="Times New Roman"/>
                <w:szCs w:val="24"/>
              </w:rPr>
              <w:t xml:space="preserve">IBM </w:t>
            </w:r>
            <w:proofErr w:type="spellStart"/>
            <w:r w:rsidRPr="00817010">
              <w:rPr>
                <w:rFonts w:cs="Times New Roman"/>
                <w:szCs w:val="24"/>
              </w:rPr>
              <w:t>TotalStorage</w:t>
            </w:r>
            <w:proofErr w:type="spellEnd"/>
            <w:r w:rsidRPr="00817010">
              <w:rPr>
                <w:rFonts w:cs="Times New Roman"/>
                <w:szCs w:val="24"/>
              </w:rPr>
              <w:t xml:space="preserve"> SAN </w:t>
            </w:r>
            <w:proofErr w:type="spellStart"/>
            <w:r w:rsidRPr="00817010">
              <w:rPr>
                <w:rFonts w:cs="Times New Roman"/>
                <w:szCs w:val="24"/>
              </w:rPr>
              <w:t>Volume</w:t>
            </w:r>
            <w:proofErr w:type="spellEnd"/>
            <w:r w:rsidRPr="00817010">
              <w:rPr>
                <w:rFonts w:cs="Times New Roman"/>
                <w:szCs w:val="24"/>
              </w:rPr>
              <w:t xml:space="preserve"> </w:t>
            </w:r>
            <w:proofErr w:type="spellStart"/>
            <w:r w:rsidRPr="00817010">
              <w:rPr>
                <w:rFonts w:cs="Times New Roman"/>
                <w:szCs w:val="24"/>
              </w:rPr>
              <w:t>Controller</w:t>
            </w:r>
            <w:proofErr w:type="spellEnd"/>
          </w:p>
          <w:p w:rsidR="007105B9" w:rsidRPr="00817010" w:rsidRDefault="007105B9" w:rsidP="008E036B">
            <w:pPr>
              <w:ind w:firstLine="0"/>
              <w:rPr>
                <w:rFonts w:cs="Times New Roman"/>
                <w:szCs w:val="24"/>
              </w:rPr>
            </w:pPr>
            <w:proofErr w:type="spellStart"/>
            <w:r w:rsidRPr="00817010">
              <w:rPr>
                <w:rFonts w:cs="Times New Roman"/>
                <w:szCs w:val="24"/>
              </w:rPr>
              <w:t>Tivoli</w:t>
            </w:r>
            <w:proofErr w:type="spellEnd"/>
            <w:r w:rsidRPr="00817010">
              <w:rPr>
                <w:rFonts w:cs="Times New Roman"/>
                <w:szCs w:val="24"/>
              </w:rPr>
              <w:t xml:space="preserve"> </w:t>
            </w:r>
            <w:proofErr w:type="spellStart"/>
            <w:r w:rsidRPr="00817010">
              <w:rPr>
                <w:rFonts w:cs="Times New Roman"/>
                <w:szCs w:val="24"/>
              </w:rPr>
              <w:t>SANergy</w:t>
            </w:r>
            <w:proofErr w:type="spellEnd"/>
          </w:p>
        </w:tc>
      </w:tr>
    </w:tbl>
    <w:p w:rsidR="007105B9" w:rsidRPr="00817010" w:rsidRDefault="007105B9" w:rsidP="008E036B">
      <w:pPr>
        <w:rPr>
          <w:rFonts w:eastAsia="Times New Roman" w:cs="Times New Roman"/>
          <w:szCs w:val="24"/>
        </w:rPr>
      </w:pPr>
    </w:p>
    <w:p w:rsidR="007105B9" w:rsidRPr="008E036B" w:rsidRDefault="008E036B" w:rsidP="008E036B">
      <w:pPr>
        <w:pStyle w:val="1"/>
      </w:pPr>
      <w:bookmarkStart w:id="11" w:name="_Toc15334759"/>
      <w:r w:rsidRPr="008E036B">
        <w:t xml:space="preserve">4. </w:t>
      </w:r>
      <w:r w:rsidR="007105B9" w:rsidRPr="008E036B">
        <w:rPr>
          <w:lang w:val="en-US"/>
        </w:rPr>
        <w:t>HP</w:t>
      </w:r>
      <w:r w:rsidR="007105B9" w:rsidRPr="008E036B">
        <w:t xml:space="preserve"> </w:t>
      </w:r>
      <w:r w:rsidR="007105B9" w:rsidRPr="008E036B">
        <w:rPr>
          <w:lang w:val="en-US"/>
        </w:rPr>
        <w:t>Software</w:t>
      </w:r>
      <w:r w:rsidR="007105B9" w:rsidRPr="008E036B">
        <w:t xml:space="preserve"> </w:t>
      </w:r>
      <w:r w:rsidR="007105B9" w:rsidRPr="008E036B">
        <w:rPr>
          <w:lang w:val="en-US"/>
        </w:rPr>
        <w:t>Division</w:t>
      </w:r>
      <w:bookmarkEnd w:id="11"/>
    </w:p>
    <w:p w:rsidR="007105B9" w:rsidRPr="00817010" w:rsidRDefault="007105B9" w:rsidP="008E036B">
      <w:r w:rsidRPr="00817010">
        <w:t xml:space="preserve">При автоматизации процессов, составляющих основу работы ИТ-структуры, главная задача — это применение и адаптация отраслевых стандартов и лучших практик, содержащихся в библиотеке ИТ-инфраструктур (ITIL). Многие современные предприятия интегрируют и развивают процессы c помощью технологии </w:t>
      </w:r>
      <w:proofErr w:type="spellStart"/>
      <w:r w:rsidRPr="00817010">
        <w:t>Consolidated</w:t>
      </w:r>
      <w:proofErr w:type="spellEnd"/>
      <w:r w:rsidRPr="00817010">
        <w:t xml:space="preserve"> </w:t>
      </w:r>
      <w:proofErr w:type="spellStart"/>
      <w:r w:rsidRPr="00817010">
        <w:t>Service</w:t>
      </w:r>
      <w:proofErr w:type="spellEnd"/>
      <w:r w:rsidRPr="00817010">
        <w:t xml:space="preserve"> </w:t>
      </w:r>
      <w:proofErr w:type="spellStart"/>
      <w:r w:rsidRPr="00817010">
        <w:t>Desk</w:t>
      </w:r>
      <w:proofErr w:type="spellEnd"/>
      <w:r w:rsidRPr="00817010">
        <w:t xml:space="preserve"> (консолидированной службы поддержки ИТ-услуг), избавляясь от многих трудоемких операций, выполняемых вручную, таких, как инвентаризация, учет изменений, настройка и поддержка. В систему HP </w:t>
      </w:r>
      <w:proofErr w:type="spellStart"/>
      <w:r w:rsidRPr="00817010">
        <w:t>OpenView</w:t>
      </w:r>
      <w:proofErr w:type="spellEnd"/>
      <w:r w:rsidRPr="00817010">
        <w:t xml:space="preserve"> входят следующие решения, помогающие автоматизировать ИТ-процессы.</w:t>
      </w:r>
    </w:p>
    <w:p w:rsidR="007105B9" w:rsidRPr="00817010" w:rsidRDefault="007105B9" w:rsidP="008E036B">
      <w:proofErr w:type="spellStart"/>
      <w:r w:rsidRPr="00817010">
        <w:rPr>
          <w:bCs/>
        </w:rPr>
        <w:t>Asset</w:t>
      </w:r>
      <w:proofErr w:type="spellEnd"/>
      <w:r w:rsidRPr="00817010">
        <w:rPr>
          <w:bCs/>
        </w:rPr>
        <w:t xml:space="preserve"> </w:t>
      </w:r>
      <w:proofErr w:type="spellStart"/>
      <w:r w:rsidRPr="00817010">
        <w:rPr>
          <w:bCs/>
        </w:rPr>
        <w:t>Management</w:t>
      </w:r>
      <w:proofErr w:type="spellEnd"/>
      <w:r w:rsidRPr="00817010">
        <w:t> (Управление активами в ИТ) — предоставление предприятию полной информации об имеющихся ресурсах и их жизненном цикле, а также финансовых данных.</w:t>
      </w:r>
    </w:p>
    <w:p w:rsidR="007105B9" w:rsidRPr="00817010" w:rsidRDefault="007105B9" w:rsidP="008E036B">
      <w:proofErr w:type="spellStart"/>
      <w:r w:rsidRPr="00817010">
        <w:rPr>
          <w:bCs/>
        </w:rPr>
        <w:t>Configuration</w:t>
      </w:r>
      <w:proofErr w:type="spellEnd"/>
      <w:r w:rsidRPr="00817010">
        <w:rPr>
          <w:bCs/>
        </w:rPr>
        <w:t xml:space="preserve"> </w:t>
      </w:r>
      <w:proofErr w:type="spellStart"/>
      <w:r w:rsidRPr="00817010">
        <w:rPr>
          <w:bCs/>
        </w:rPr>
        <w:t>Management</w:t>
      </w:r>
      <w:proofErr w:type="spellEnd"/>
      <w:r w:rsidRPr="00817010">
        <w:t> (Управление конфигурацией) — автоматизация процессов развертывания, конфигурирования и поддержки эксплуатационных характеристик всего стека ИТ: от операционных систем до приложений.</w:t>
      </w:r>
    </w:p>
    <w:p w:rsidR="007105B9" w:rsidRPr="00817010" w:rsidRDefault="007105B9" w:rsidP="008E036B">
      <w:proofErr w:type="spellStart"/>
      <w:r w:rsidRPr="00817010">
        <w:rPr>
          <w:bCs/>
        </w:rPr>
        <w:t>Consolidated</w:t>
      </w:r>
      <w:proofErr w:type="spellEnd"/>
      <w:r w:rsidRPr="00817010">
        <w:rPr>
          <w:bCs/>
        </w:rPr>
        <w:t xml:space="preserve"> </w:t>
      </w:r>
      <w:proofErr w:type="spellStart"/>
      <w:r w:rsidRPr="00817010">
        <w:rPr>
          <w:bCs/>
        </w:rPr>
        <w:t>Service</w:t>
      </w:r>
      <w:proofErr w:type="spellEnd"/>
      <w:r w:rsidRPr="00817010">
        <w:rPr>
          <w:bCs/>
        </w:rPr>
        <w:t xml:space="preserve"> </w:t>
      </w:r>
      <w:proofErr w:type="spellStart"/>
      <w:r w:rsidRPr="00817010">
        <w:rPr>
          <w:bCs/>
        </w:rPr>
        <w:t>Desk</w:t>
      </w:r>
      <w:proofErr w:type="spellEnd"/>
      <w:r w:rsidRPr="00817010">
        <w:t> (Консолидированная служба поддержки ИТ) — управление запросами на ИТ-услуги; составление и оценка сервисных соглашений (SLA); сбор критически важной информации о происшествиях, проблемах, запросах на изменение, конфигурациях и уровнях обслуживания; создание базы данных управления конфигурацией (CMDB) — ядра управления ИТ-услугами.</w:t>
      </w:r>
    </w:p>
    <w:p w:rsidR="007105B9" w:rsidRPr="00817010" w:rsidRDefault="007105B9" w:rsidP="008E036B">
      <w:proofErr w:type="spellStart"/>
      <w:r w:rsidRPr="00817010">
        <w:rPr>
          <w:bCs/>
        </w:rPr>
        <w:t>Identity</w:t>
      </w:r>
      <w:proofErr w:type="spellEnd"/>
      <w:r w:rsidRPr="00817010">
        <w:rPr>
          <w:bCs/>
        </w:rPr>
        <w:t xml:space="preserve"> </w:t>
      </w:r>
      <w:proofErr w:type="spellStart"/>
      <w:r w:rsidRPr="00817010">
        <w:rPr>
          <w:bCs/>
        </w:rPr>
        <w:t>Management</w:t>
      </w:r>
      <w:proofErr w:type="spellEnd"/>
      <w:r w:rsidRPr="00817010">
        <w:t> (Управление идентификацией) — автоматизация процесса создания и поддержки идентификационных данных пользователя и управление доступом как внутри, так и за пределами традиционных границ ИТ-инфраструктуры предприятия.</w:t>
      </w:r>
    </w:p>
    <w:p w:rsidR="007105B9" w:rsidRPr="00817010" w:rsidRDefault="007105B9" w:rsidP="008E036B">
      <w:proofErr w:type="spellStart"/>
      <w:r w:rsidRPr="00817010">
        <w:lastRenderedPageBreak/>
        <w:t>Распрастраненность</w:t>
      </w:r>
      <w:proofErr w:type="spellEnd"/>
      <w:r w:rsidRPr="00817010">
        <w:t>: страны Западной Европы и США</w:t>
      </w:r>
    </w:p>
    <w:p w:rsidR="007105B9" w:rsidRPr="00817010" w:rsidRDefault="007105B9" w:rsidP="008E036B">
      <w:pPr>
        <w:rPr>
          <w:szCs w:val="24"/>
        </w:rPr>
      </w:pPr>
      <w:r w:rsidRPr="00817010">
        <w:rPr>
          <w:szCs w:val="24"/>
        </w:rPr>
        <w:t>Управление активами в ИТ</w:t>
      </w:r>
    </w:p>
    <w:p w:rsidR="007105B9" w:rsidRPr="00817010" w:rsidRDefault="007105B9" w:rsidP="008E036B">
      <w:pPr>
        <w:rPr>
          <w:rFonts w:cs="Times New Roman"/>
          <w:szCs w:val="24"/>
        </w:rPr>
      </w:pPr>
      <w:r w:rsidRPr="00817010">
        <w:rPr>
          <w:rFonts w:cs="Times New Roman"/>
          <w:szCs w:val="24"/>
        </w:rPr>
        <w:t xml:space="preserve">HP </w:t>
      </w:r>
      <w:proofErr w:type="spellStart"/>
      <w:r w:rsidRPr="00817010">
        <w:rPr>
          <w:rFonts w:cs="Times New Roman"/>
          <w:szCs w:val="24"/>
        </w:rPr>
        <w:t>OpenView</w:t>
      </w:r>
      <w:proofErr w:type="spellEnd"/>
      <w:r w:rsidRPr="00817010">
        <w:rPr>
          <w:rFonts w:cs="Times New Roman"/>
          <w:szCs w:val="24"/>
        </w:rPr>
        <w:t xml:space="preserve"> </w:t>
      </w:r>
      <w:proofErr w:type="spellStart"/>
      <w:r w:rsidRPr="00817010">
        <w:rPr>
          <w:rFonts w:cs="Times New Roman"/>
          <w:szCs w:val="24"/>
        </w:rPr>
        <w:t>AssetCenter</w:t>
      </w:r>
      <w:proofErr w:type="spellEnd"/>
    </w:p>
    <w:p w:rsidR="007105B9" w:rsidRPr="00817010" w:rsidRDefault="007105B9" w:rsidP="008E036B">
      <w:r w:rsidRPr="00817010">
        <w:t xml:space="preserve">Система HP </w:t>
      </w:r>
      <w:proofErr w:type="spellStart"/>
      <w:r w:rsidRPr="00817010">
        <w:t>OpenView</w:t>
      </w:r>
      <w:proofErr w:type="spellEnd"/>
      <w:r w:rsidRPr="00817010">
        <w:t xml:space="preserve"> </w:t>
      </w:r>
      <w:proofErr w:type="spellStart"/>
      <w:r w:rsidRPr="00817010">
        <w:t>AssetCenter</w:t>
      </w:r>
      <w:proofErr w:type="spellEnd"/>
      <w:r w:rsidRPr="00817010">
        <w:t xml:space="preserve"> (рис. 1) представляет собой решение для управления жизненным циклом корпоративных ИТ-активов, подкрепленное самой современной методологией, призванной упростить эксплуатацию системы и формирование вспомогательных процессов. Она помогает компаниям предоставлять высококачественные, экономически эффективные услуги и уже почти два десятилетия применяется для улучшения обслуживания и оптимизации стоимости активов, для снижения рисков, связанных с безопасностью и соблюдением стандартов раскрытия информации, а также для приведения работы ИТ-служб в соответствие с коммерческими целями компаний. Система </w:t>
      </w:r>
      <w:proofErr w:type="spellStart"/>
      <w:r w:rsidRPr="00817010">
        <w:t>OpenView</w:t>
      </w:r>
      <w:proofErr w:type="spellEnd"/>
      <w:r w:rsidRPr="00817010">
        <w:t xml:space="preserve"> </w:t>
      </w:r>
      <w:proofErr w:type="spellStart"/>
      <w:r w:rsidRPr="00817010">
        <w:t>AssetCenter</w:t>
      </w:r>
      <w:proofErr w:type="spellEnd"/>
      <w:r w:rsidRPr="00817010">
        <w:t xml:space="preserve"> состоит из нескольких ключевых модулей и обеспечивает ИТ-службам одно из самых универсальных решений для автоматизации и жесткого контроля всех капиталовложений компании в ИТ. Она служит основой организации работы для компаний, которые хотят создавать дополнительную стоимость за счет автоматизации процессов управления активами. Система выходит за рамки обычного отслеживания движения активов, предлагая всеобъемлющий и полностью интегрированный набор приложений для управления всем жизненным циклом ИТ-активов.</w:t>
      </w:r>
    </w:p>
    <w:p w:rsidR="007105B9" w:rsidRPr="00817010" w:rsidRDefault="007105B9" w:rsidP="008E036B">
      <w:r w:rsidRPr="00817010">
        <w:t>Модуль </w:t>
      </w:r>
      <w:proofErr w:type="spellStart"/>
      <w:r w:rsidRPr="00817010">
        <w:rPr>
          <w:bCs/>
        </w:rPr>
        <w:t>Portfolio</w:t>
      </w:r>
      <w:proofErr w:type="spellEnd"/>
      <w:r w:rsidRPr="00817010">
        <w:rPr>
          <w:bCs/>
        </w:rPr>
        <w:t xml:space="preserve"> </w:t>
      </w:r>
      <w:proofErr w:type="spellStart"/>
      <w:r w:rsidRPr="00817010">
        <w:rPr>
          <w:bCs/>
        </w:rPr>
        <w:t>Management</w:t>
      </w:r>
      <w:proofErr w:type="spellEnd"/>
      <w:r w:rsidRPr="00817010">
        <w:t xml:space="preserve"> — фундамент любой системы на базе технологий </w:t>
      </w:r>
      <w:proofErr w:type="spellStart"/>
      <w:r w:rsidRPr="00817010">
        <w:t>AssetCenter</w:t>
      </w:r>
      <w:proofErr w:type="spellEnd"/>
      <w:r w:rsidRPr="00817010">
        <w:t xml:space="preserve">. Он упрощает контроль движения активов за счет консолидации каждого актива и каждого элемента конфигурации (в том числе сведений о взаимосвязях с другими активами) в центральном </w:t>
      </w:r>
      <w:proofErr w:type="spellStart"/>
      <w:r w:rsidRPr="00817010">
        <w:t>репозитарии</w:t>
      </w:r>
      <w:proofErr w:type="spellEnd"/>
      <w:r w:rsidRPr="00817010">
        <w:t>. Модуль определяет и контролирует все сложные взаимосвязи между активами, контрактами и затратами, обеспечивая непротиворечивость и точность информации об инвентарных запасах. В результате подразделения предприятия могут точно делить между собой нагрузку на оборудование и распределять затраты за счет возможности изменения конфигурации.</w:t>
      </w:r>
    </w:p>
    <w:p w:rsidR="007105B9" w:rsidRPr="00817010" w:rsidRDefault="007105B9" w:rsidP="008E036B">
      <w:r w:rsidRPr="00817010">
        <w:t>Модуль управления программными активами </w:t>
      </w:r>
      <w:proofErr w:type="spellStart"/>
      <w:r w:rsidRPr="00817010">
        <w:rPr>
          <w:bCs/>
        </w:rPr>
        <w:t>Software</w:t>
      </w:r>
      <w:proofErr w:type="spellEnd"/>
      <w:r w:rsidRPr="00817010">
        <w:rPr>
          <w:bCs/>
        </w:rPr>
        <w:t xml:space="preserve"> </w:t>
      </w:r>
      <w:proofErr w:type="spellStart"/>
      <w:r w:rsidRPr="00817010">
        <w:rPr>
          <w:bCs/>
        </w:rPr>
        <w:t>Asset</w:t>
      </w:r>
      <w:proofErr w:type="spellEnd"/>
      <w:r w:rsidRPr="00817010">
        <w:rPr>
          <w:bCs/>
        </w:rPr>
        <w:t xml:space="preserve"> </w:t>
      </w:r>
      <w:proofErr w:type="spellStart"/>
      <w:r w:rsidRPr="00817010">
        <w:rPr>
          <w:bCs/>
        </w:rPr>
        <w:t>Management</w:t>
      </w:r>
      <w:proofErr w:type="spellEnd"/>
      <w:r w:rsidRPr="00817010">
        <w:t xml:space="preserve"> предлагает стандартизованный упреждающий способ установить контроль за соблюдением условий лицензирования ПО. При помощи центрального </w:t>
      </w:r>
      <w:proofErr w:type="spellStart"/>
      <w:r w:rsidRPr="00817010">
        <w:t>репозитария</w:t>
      </w:r>
      <w:proofErr w:type="spellEnd"/>
      <w:r w:rsidRPr="00817010">
        <w:t xml:space="preserve"> действующих контрактов модуль связывает каждое лицензионное соглашение с соответствующим счетом на поставку ПО. Собираются также данные об условиях контрактов и издержках для формирования сверочного отчета по запасам в натуральном выражении, который будет храниться в модуле </w:t>
      </w:r>
      <w:proofErr w:type="spellStart"/>
      <w:r w:rsidRPr="00817010">
        <w:t>AssetCenter</w:t>
      </w:r>
      <w:proofErr w:type="spellEnd"/>
      <w:r w:rsidRPr="00817010">
        <w:t xml:space="preserve"> </w:t>
      </w:r>
      <w:proofErr w:type="spellStart"/>
      <w:r w:rsidRPr="00817010">
        <w:t>Portfolio</w:t>
      </w:r>
      <w:proofErr w:type="spellEnd"/>
      <w:r w:rsidRPr="00817010">
        <w:t xml:space="preserve"> </w:t>
      </w:r>
      <w:proofErr w:type="spellStart"/>
      <w:r w:rsidRPr="00817010">
        <w:t>Management</w:t>
      </w:r>
      <w:proofErr w:type="spellEnd"/>
      <w:r w:rsidRPr="00817010">
        <w:t>. Этот модуль отвечает и за назначение прав доступа, что помогает контролировать использование ПО и развивать соблюдение внутренних стандартов.</w:t>
      </w:r>
    </w:p>
    <w:p w:rsidR="007105B9" w:rsidRPr="00817010" w:rsidRDefault="007105B9" w:rsidP="008E036B">
      <w:r w:rsidRPr="00817010">
        <w:t>Модуль </w:t>
      </w:r>
      <w:proofErr w:type="spellStart"/>
      <w:r w:rsidRPr="00817010">
        <w:rPr>
          <w:bCs/>
        </w:rPr>
        <w:t>Procurement</w:t>
      </w:r>
      <w:proofErr w:type="spellEnd"/>
      <w:r w:rsidRPr="00817010">
        <w:t> автоматизирует и упорядочивает весь цикл обработки заявок на приобретение тех или иных активов. Он проверяет каждый запрос на соответствие корпоративным стандартам одобрения заявок, сверяя список запрашиваемых позиций с каталогом одобренных товаров. Кроме того, этот модуль отслеживает имеющиеся складские запасы и бюджеты, чтобы по возможности исполнять запросы из уже закупленных товаров.</w:t>
      </w:r>
    </w:p>
    <w:p w:rsidR="007105B9" w:rsidRPr="00817010" w:rsidRDefault="007105B9" w:rsidP="008E036B">
      <w:r w:rsidRPr="00817010">
        <w:t>Модуль </w:t>
      </w:r>
      <w:proofErr w:type="spellStart"/>
      <w:r w:rsidRPr="00817010">
        <w:rPr>
          <w:bCs/>
        </w:rPr>
        <w:t>Financial</w:t>
      </w:r>
      <w:proofErr w:type="spellEnd"/>
      <w:r w:rsidRPr="00817010">
        <w:rPr>
          <w:bCs/>
        </w:rPr>
        <w:t xml:space="preserve"> </w:t>
      </w:r>
      <w:proofErr w:type="spellStart"/>
      <w:r w:rsidRPr="00817010">
        <w:rPr>
          <w:bCs/>
        </w:rPr>
        <w:t>Management</w:t>
      </w:r>
      <w:proofErr w:type="spellEnd"/>
      <w:r w:rsidRPr="00817010">
        <w:t> собирает, отслеживает и контролирует все затраты, связанные с каждым активом, с момента его приобретения до момента списания. С его помощью значительно упрощается процесс отслеживания всех затрат, связанных с активом на каждом этапе его жизненного цикла, в том числе контроль за издержками на основные средства и выполнение производственных процессов. В результате ИТ-отдел может легко составить отчет по всем этим затратам в разрезе бюджетов, центров затрат или совокупной стоимости владения.</w:t>
      </w:r>
    </w:p>
    <w:p w:rsidR="007105B9" w:rsidRPr="00817010" w:rsidRDefault="007105B9" w:rsidP="008E036B">
      <w:r w:rsidRPr="00817010">
        <w:t>Модуль </w:t>
      </w:r>
      <w:proofErr w:type="spellStart"/>
      <w:r w:rsidRPr="00817010">
        <w:rPr>
          <w:bCs/>
        </w:rPr>
        <w:t>Chargebacks</w:t>
      </w:r>
      <w:proofErr w:type="spellEnd"/>
      <w:r w:rsidRPr="00817010">
        <w:t> задает алгоритмы выставления счетов и внутренних расчетов для каждого подразделения, помогая обеспечить прохождение платежей в срок и в соответствии с бизнес-правилами. Гибкая конструкция модуля позволяет ИТ-</w:t>
      </w:r>
      <w:r w:rsidRPr="00817010">
        <w:lastRenderedPageBreak/>
        <w:t>подразделениям вести внутриведомственные взаиморасчеты на основании множества событий, таких, как изменение места оказания услуг или перемещение актива. Таким образом, модуль обеспечивает максимальную прозрачность финансового эффекта от работы ИТ-служб и поддержки ИТ-инфраструктуры, а подразделения предприятия получают инструмент оценки и мотивацию для принятия более обоснованных решений о необходимом им уровне обслуживания и доступности ресурсов.</w:t>
      </w:r>
    </w:p>
    <w:p w:rsidR="007105B9" w:rsidRPr="00817010" w:rsidRDefault="007105B9" w:rsidP="008E036B">
      <w:r w:rsidRPr="00817010">
        <w:t>Модуль </w:t>
      </w:r>
      <w:proofErr w:type="spellStart"/>
      <w:r w:rsidRPr="00817010">
        <w:rPr>
          <w:bCs/>
        </w:rPr>
        <w:t>Contracts</w:t>
      </w:r>
      <w:proofErr w:type="spellEnd"/>
      <w:r w:rsidRPr="00817010">
        <w:t> помогает упростить, автоматизировать и усовершенствовать бизнес-процессы, связанные с управлением контрактами. Этот модуль отслеживает сроки и условия контрактов и автоматически рассылает уведомления о важных датах, например, об истечении срока действия некоторого контракта.</w:t>
      </w:r>
    </w:p>
    <w:p w:rsidR="007105B9" w:rsidRPr="00817010" w:rsidRDefault="007105B9" w:rsidP="008E036B">
      <w:r w:rsidRPr="00817010">
        <w:t>Модуль управления кабельным хозяйством </w:t>
      </w:r>
      <w:proofErr w:type="spellStart"/>
      <w:r w:rsidRPr="00817010">
        <w:rPr>
          <w:bCs/>
        </w:rPr>
        <w:t>Cable</w:t>
      </w:r>
      <w:proofErr w:type="spellEnd"/>
      <w:r w:rsidRPr="00817010">
        <w:rPr>
          <w:bCs/>
        </w:rPr>
        <w:t xml:space="preserve"> </w:t>
      </w:r>
      <w:proofErr w:type="spellStart"/>
      <w:r w:rsidRPr="00817010">
        <w:rPr>
          <w:bCs/>
        </w:rPr>
        <w:t>and</w:t>
      </w:r>
      <w:proofErr w:type="spellEnd"/>
      <w:r w:rsidRPr="00817010">
        <w:rPr>
          <w:bCs/>
        </w:rPr>
        <w:t xml:space="preserve"> </w:t>
      </w:r>
      <w:proofErr w:type="spellStart"/>
      <w:r w:rsidRPr="00817010">
        <w:rPr>
          <w:bCs/>
        </w:rPr>
        <w:t>Circuit</w:t>
      </w:r>
      <w:proofErr w:type="spellEnd"/>
      <w:r w:rsidRPr="00817010">
        <w:t xml:space="preserve"> контролирует физические сетевые каналы внутри и вне инфраструктуры предприятия, включая локальные сети, глобальные сети WAN, другие средства передачи голоса и данных. Он дополняет возможности </w:t>
      </w:r>
      <w:proofErr w:type="spellStart"/>
      <w:r w:rsidRPr="00817010">
        <w:t>репозитария</w:t>
      </w:r>
      <w:proofErr w:type="spellEnd"/>
      <w:r w:rsidRPr="00817010">
        <w:t xml:space="preserve"> системы </w:t>
      </w:r>
      <w:proofErr w:type="spellStart"/>
      <w:r w:rsidRPr="00817010">
        <w:t>AssetCenter</w:t>
      </w:r>
      <w:proofErr w:type="spellEnd"/>
      <w:r w:rsidRPr="00817010">
        <w:t>, обеспечивая сбор, контроль и формирование отчетности по всей найденной информации о кабелях и соединениях в течение всего цикла эксплуатации ИТ-активов.</w:t>
      </w:r>
    </w:p>
    <w:p w:rsidR="007105B9" w:rsidRPr="00817010" w:rsidRDefault="007105B9" w:rsidP="008E036B">
      <w:r w:rsidRPr="00817010">
        <w:t xml:space="preserve">Модуль поддержки </w:t>
      </w:r>
      <w:proofErr w:type="spellStart"/>
      <w:r w:rsidRPr="00817010">
        <w:t>Web</w:t>
      </w:r>
      <w:proofErr w:type="spellEnd"/>
      <w:r w:rsidRPr="00817010">
        <w:t>-сервисов </w:t>
      </w:r>
      <w:proofErr w:type="spellStart"/>
      <w:r w:rsidRPr="00817010">
        <w:rPr>
          <w:bCs/>
        </w:rPr>
        <w:t>AssetCenter</w:t>
      </w:r>
      <w:proofErr w:type="spellEnd"/>
      <w:r w:rsidRPr="00817010">
        <w:rPr>
          <w:bCs/>
        </w:rPr>
        <w:t xml:space="preserve"> </w:t>
      </w:r>
      <w:proofErr w:type="spellStart"/>
      <w:r w:rsidRPr="00817010">
        <w:rPr>
          <w:bCs/>
        </w:rPr>
        <w:t>Web</w:t>
      </w:r>
      <w:proofErr w:type="spellEnd"/>
      <w:r w:rsidRPr="00817010">
        <w:rPr>
          <w:bCs/>
        </w:rPr>
        <w:t xml:space="preserve"> </w:t>
      </w:r>
      <w:proofErr w:type="spellStart"/>
      <w:r w:rsidRPr="00817010">
        <w:rPr>
          <w:bCs/>
        </w:rPr>
        <w:t>Services</w:t>
      </w:r>
      <w:proofErr w:type="spellEnd"/>
      <w:r w:rsidRPr="00817010">
        <w:t xml:space="preserve"> представляет корпоративные приложения в виде модульных служб, которые можно легко интегрировать и многократно использовать. </w:t>
      </w:r>
      <w:proofErr w:type="spellStart"/>
      <w:r w:rsidRPr="00817010">
        <w:t>Web</w:t>
      </w:r>
      <w:proofErr w:type="spellEnd"/>
      <w:r w:rsidRPr="00817010">
        <w:t xml:space="preserve">-сервисы системы </w:t>
      </w:r>
      <w:proofErr w:type="spellStart"/>
      <w:r w:rsidRPr="00817010">
        <w:t>AssetCenter</w:t>
      </w:r>
      <w:proofErr w:type="spellEnd"/>
      <w:r w:rsidRPr="00817010">
        <w:t xml:space="preserve"> обеспечивают взаимодействие приложений, работающих на самых разных платформах, используя технологию SOAP для формирования стандартизованной среды передачи сообщений, и облегчают разработчикам прямой доступ к объектам в многочисленных и нестандартных полях данных. Открытая архитектура позволяет реализовать интеграцию в реальном масштабе времени и открыть доступ к объектам для внешних приложений.</w:t>
      </w:r>
    </w:p>
    <w:p w:rsidR="007105B9" w:rsidRPr="00817010" w:rsidRDefault="007105B9" w:rsidP="008E036B">
      <w:pPr>
        <w:rPr>
          <w:szCs w:val="24"/>
          <w:lang w:val="en-US"/>
        </w:rPr>
      </w:pPr>
      <w:r w:rsidRPr="00817010">
        <w:rPr>
          <w:szCs w:val="24"/>
        </w:rPr>
        <w:t>Управление</w:t>
      </w:r>
      <w:r w:rsidRPr="00817010">
        <w:rPr>
          <w:szCs w:val="24"/>
          <w:lang w:val="en-US"/>
        </w:rPr>
        <w:t xml:space="preserve"> </w:t>
      </w:r>
      <w:r w:rsidRPr="00817010">
        <w:rPr>
          <w:szCs w:val="24"/>
        </w:rPr>
        <w:t>конфигурацией</w:t>
      </w:r>
    </w:p>
    <w:p w:rsidR="007105B9" w:rsidRPr="00817010" w:rsidRDefault="007105B9" w:rsidP="008E036B">
      <w:pPr>
        <w:rPr>
          <w:rFonts w:cs="Times New Roman"/>
          <w:szCs w:val="24"/>
          <w:lang w:val="en-US"/>
        </w:rPr>
      </w:pPr>
      <w:r w:rsidRPr="00817010">
        <w:rPr>
          <w:rFonts w:cs="Times New Roman"/>
          <w:szCs w:val="24"/>
          <w:lang w:val="en-US"/>
        </w:rPr>
        <w:t xml:space="preserve">HP </w:t>
      </w:r>
      <w:proofErr w:type="spellStart"/>
      <w:r w:rsidRPr="00817010">
        <w:rPr>
          <w:rFonts w:cs="Times New Roman"/>
          <w:szCs w:val="24"/>
          <w:lang w:val="en-US"/>
        </w:rPr>
        <w:t>OpenView</w:t>
      </w:r>
      <w:proofErr w:type="spellEnd"/>
      <w:r w:rsidRPr="00817010">
        <w:rPr>
          <w:rFonts w:cs="Times New Roman"/>
          <w:szCs w:val="24"/>
          <w:lang w:val="en-US"/>
        </w:rPr>
        <w:t xml:space="preserve"> Client Configuration Manager</w:t>
      </w:r>
    </w:p>
    <w:p w:rsidR="007105B9" w:rsidRPr="00817010" w:rsidRDefault="007105B9" w:rsidP="008E036B">
      <w:r w:rsidRPr="00817010">
        <w:t xml:space="preserve">Пакет HP </w:t>
      </w:r>
      <w:proofErr w:type="spellStart"/>
      <w:r w:rsidRPr="00817010">
        <w:t>OpenView</w:t>
      </w:r>
      <w:proofErr w:type="spellEnd"/>
      <w:r w:rsidRPr="00817010">
        <w:t xml:space="preserve"> </w:t>
      </w:r>
      <w:proofErr w:type="spellStart"/>
      <w:r w:rsidRPr="00817010">
        <w:t>Client</w:t>
      </w:r>
      <w:proofErr w:type="spellEnd"/>
      <w:r w:rsidRPr="00817010">
        <w:t xml:space="preserve"> </w:t>
      </w:r>
      <w:proofErr w:type="spellStart"/>
      <w:r w:rsidRPr="00817010">
        <w:t>Configuration</w:t>
      </w:r>
      <w:proofErr w:type="spellEnd"/>
      <w:r w:rsidRPr="00817010">
        <w:t xml:space="preserve"> </w:t>
      </w:r>
      <w:proofErr w:type="spellStart"/>
      <w:r w:rsidRPr="00817010">
        <w:t>Manager</w:t>
      </w:r>
      <w:proofErr w:type="spellEnd"/>
      <w:r w:rsidRPr="00817010">
        <w:t xml:space="preserve"> (рис. 2) предлагает ИТ-администраторам надежное и удобное в эксплуатации решение для управления конфигурациями ПК. Оно обеспечивает широкий диапазон готовых к использованию функций для инвентаризации аппаратного и программного обеспечения, развертывания ПО, управления исправлениями и формирования отчетов с использованием единой </w:t>
      </w:r>
      <w:proofErr w:type="spellStart"/>
      <w:r w:rsidRPr="00817010">
        <w:t>Web</w:t>
      </w:r>
      <w:proofErr w:type="spellEnd"/>
      <w:r w:rsidRPr="00817010">
        <w:t>-консоли. В результате ИТ-департаментам удается значительно снизить издержки за счет уменьшения числа звонков в службу поддержки, визитов к сетевым и мобильным пользователям, а также за счет автоматизации множества других рутинных задач развертывания и сопровождения ПО.</w:t>
      </w:r>
    </w:p>
    <w:p w:rsidR="007105B9" w:rsidRPr="00817010" w:rsidRDefault="007105B9" w:rsidP="008E036B">
      <w:r w:rsidRPr="00817010">
        <w:t xml:space="preserve">Единый пакет установки </w:t>
      </w:r>
      <w:proofErr w:type="spellStart"/>
      <w:r w:rsidRPr="00817010">
        <w:t>Client</w:t>
      </w:r>
      <w:proofErr w:type="spellEnd"/>
      <w:r w:rsidRPr="00817010">
        <w:t xml:space="preserve"> </w:t>
      </w:r>
      <w:proofErr w:type="spellStart"/>
      <w:r w:rsidRPr="00817010">
        <w:t>Configuration</w:t>
      </w:r>
      <w:proofErr w:type="spellEnd"/>
      <w:r w:rsidRPr="00817010">
        <w:t xml:space="preserve"> </w:t>
      </w:r>
      <w:proofErr w:type="spellStart"/>
      <w:r w:rsidRPr="00817010">
        <w:t>Manager</w:t>
      </w:r>
      <w:proofErr w:type="spellEnd"/>
      <w:r w:rsidRPr="00817010">
        <w:t xml:space="preserve"> с заранее настроенными компонентами готов к немедленному вводу в эксплуатацию; при этом предусмотрен импорт описаний устройств из служб каталогов, поддерживающих протокол LDAP, а развертывание агентских модулей управления можно проводить удаленно.</w:t>
      </w:r>
    </w:p>
    <w:p w:rsidR="007105B9" w:rsidRPr="00817010" w:rsidRDefault="007105B9" w:rsidP="008E036B">
      <w:pPr>
        <w:rPr>
          <w:szCs w:val="24"/>
        </w:rPr>
      </w:pPr>
      <w:r w:rsidRPr="00817010">
        <w:rPr>
          <w:szCs w:val="24"/>
        </w:rPr>
        <w:t>Консолидированная служба поддержки ИТ</w:t>
      </w:r>
    </w:p>
    <w:p w:rsidR="007105B9" w:rsidRPr="00817010" w:rsidRDefault="007105B9" w:rsidP="008E036B">
      <w:pPr>
        <w:rPr>
          <w:rFonts w:cs="Times New Roman"/>
          <w:szCs w:val="24"/>
        </w:rPr>
      </w:pPr>
      <w:r w:rsidRPr="00817010">
        <w:rPr>
          <w:rFonts w:cs="Times New Roman"/>
          <w:szCs w:val="24"/>
        </w:rPr>
        <w:t xml:space="preserve">HP </w:t>
      </w:r>
      <w:proofErr w:type="spellStart"/>
      <w:r w:rsidRPr="00817010">
        <w:rPr>
          <w:rFonts w:cs="Times New Roman"/>
          <w:szCs w:val="24"/>
        </w:rPr>
        <w:t>OpenView</w:t>
      </w:r>
      <w:proofErr w:type="spellEnd"/>
      <w:r w:rsidRPr="00817010">
        <w:rPr>
          <w:rFonts w:cs="Times New Roman"/>
          <w:szCs w:val="24"/>
        </w:rPr>
        <w:t xml:space="preserve"> </w:t>
      </w:r>
      <w:proofErr w:type="spellStart"/>
      <w:r w:rsidRPr="00817010">
        <w:rPr>
          <w:rFonts w:cs="Times New Roman"/>
          <w:szCs w:val="24"/>
        </w:rPr>
        <w:t>Service</w:t>
      </w:r>
      <w:proofErr w:type="spellEnd"/>
      <w:r w:rsidRPr="00817010">
        <w:rPr>
          <w:rFonts w:cs="Times New Roman"/>
          <w:szCs w:val="24"/>
        </w:rPr>
        <w:t xml:space="preserve"> </w:t>
      </w:r>
      <w:proofErr w:type="spellStart"/>
      <w:r w:rsidRPr="00817010">
        <w:rPr>
          <w:rFonts w:cs="Times New Roman"/>
          <w:szCs w:val="24"/>
        </w:rPr>
        <w:t>Desk</w:t>
      </w:r>
      <w:proofErr w:type="spellEnd"/>
    </w:p>
    <w:p w:rsidR="007105B9" w:rsidRPr="00817010" w:rsidRDefault="007105B9" w:rsidP="008E036B">
      <w:r w:rsidRPr="00817010">
        <w:t xml:space="preserve">Пакет HP </w:t>
      </w:r>
      <w:proofErr w:type="spellStart"/>
      <w:r w:rsidRPr="00817010">
        <w:t>OpenView</w:t>
      </w:r>
      <w:proofErr w:type="spellEnd"/>
      <w:r w:rsidRPr="00817010">
        <w:t xml:space="preserve"> </w:t>
      </w:r>
      <w:proofErr w:type="spellStart"/>
      <w:r w:rsidRPr="00817010">
        <w:t>Service</w:t>
      </w:r>
      <w:proofErr w:type="spellEnd"/>
      <w:r w:rsidRPr="00817010">
        <w:t xml:space="preserve"> </w:t>
      </w:r>
      <w:proofErr w:type="spellStart"/>
      <w:r w:rsidRPr="00817010">
        <w:t>Desk</w:t>
      </w:r>
      <w:proofErr w:type="spellEnd"/>
      <w:r w:rsidRPr="00817010">
        <w:t xml:space="preserve"> (рис. 4) охватывает все подразделения корпоративной ИТ-службы или провайдера информационных услуг, повышая управляемость и степень автоматизации бизнес-процессов, ИТ-сервисов и вычислительной инфраструктуры в рамках единой системы комплексного управления процессами обслуживания и технической поддержки. Заказчик получает в свое распоряжение современное, гибкое и открытое решение, реализующее ведущие методики управления ИТ и отраслевые стандарты ITIL.</w:t>
      </w:r>
    </w:p>
    <w:p w:rsidR="007105B9" w:rsidRPr="00817010" w:rsidRDefault="007105B9" w:rsidP="008E036B">
      <w:r w:rsidRPr="00817010">
        <w:t xml:space="preserve">Система </w:t>
      </w:r>
      <w:proofErr w:type="spellStart"/>
      <w:r w:rsidRPr="00817010">
        <w:t>Service</w:t>
      </w:r>
      <w:proofErr w:type="spellEnd"/>
      <w:r w:rsidRPr="00817010">
        <w:t xml:space="preserve"> </w:t>
      </w:r>
      <w:proofErr w:type="spellStart"/>
      <w:r w:rsidRPr="00817010">
        <w:t>Desk</w:t>
      </w:r>
      <w:proofErr w:type="spellEnd"/>
      <w:r w:rsidRPr="00817010">
        <w:t xml:space="preserve"> открывает путь к практическому внедрению соглашений об уровнях обслуживания (SLA), давая возможность отследить, кому и посредством каких компонентов ИТ-инфраструктуры оказываются услуги, а также персонализировать ответственность за процессы предоставления и поддержки ИТ-сервисов. Сводя воедино </w:t>
      </w:r>
      <w:r w:rsidRPr="00817010">
        <w:lastRenderedPageBreak/>
        <w:t xml:space="preserve">организационно-технические аспекты управления и сведения о потребителях услуг, система </w:t>
      </w:r>
      <w:proofErr w:type="spellStart"/>
      <w:r w:rsidRPr="00817010">
        <w:t>Service</w:t>
      </w:r>
      <w:proofErr w:type="spellEnd"/>
      <w:r w:rsidRPr="00817010">
        <w:t xml:space="preserve"> </w:t>
      </w:r>
      <w:proofErr w:type="spellStart"/>
      <w:r w:rsidRPr="00817010">
        <w:t>Desk</w:t>
      </w:r>
      <w:proofErr w:type="spellEnd"/>
      <w:r w:rsidRPr="00817010">
        <w:t xml:space="preserve"> позволяет корпоративным ИТ-службам и сервис-провайдерам упорядочить и оптимизировать работу с заказчиками на основании соглашений об уровнях обслуживания.</w:t>
      </w:r>
    </w:p>
    <w:p w:rsidR="007105B9" w:rsidRPr="00817010" w:rsidRDefault="007105B9" w:rsidP="008E036B">
      <w:pPr>
        <w:rPr>
          <w:szCs w:val="24"/>
        </w:rPr>
      </w:pPr>
      <w:r w:rsidRPr="00817010">
        <w:rPr>
          <w:szCs w:val="24"/>
        </w:rPr>
        <w:t>Управление идентификацией</w:t>
      </w:r>
    </w:p>
    <w:p w:rsidR="007105B9" w:rsidRPr="00817010" w:rsidRDefault="007105B9" w:rsidP="008E036B">
      <w:pPr>
        <w:rPr>
          <w:rFonts w:cs="Times New Roman"/>
          <w:szCs w:val="24"/>
        </w:rPr>
      </w:pPr>
      <w:r w:rsidRPr="00817010">
        <w:rPr>
          <w:rFonts w:cs="Times New Roman"/>
          <w:szCs w:val="24"/>
        </w:rPr>
        <w:t xml:space="preserve">HP </w:t>
      </w:r>
      <w:proofErr w:type="spellStart"/>
      <w:r w:rsidRPr="00817010">
        <w:rPr>
          <w:rFonts w:cs="Times New Roman"/>
          <w:szCs w:val="24"/>
        </w:rPr>
        <w:t>OpenView</w:t>
      </w:r>
      <w:proofErr w:type="spellEnd"/>
      <w:r w:rsidRPr="00817010">
        <w:rPr>
          <w:rFonts w:cs="Times New Roman"/>
          <w:szCs w:val="24"/>
        </w:rPr>
        <w:t xml:space="preserve"> </w:t>
      </w:r>
      <w:proofErr w:type="spellStart"/>
      <w:r w:rsidRPr="00817010">
        <w:rPr>
          <w:rFonts w:cs="Times New Roman"/>
          <w:szCs w:val="24"/>
        </w:rPr>
        <w:t>Select</w:t>
      </w:r>
      <w:proofErr w:type="spellEnd"/>
      <w:r w:rsidRPr="00817010">
        <w:rPr>
          <w:rFonts w:cs="Times New Roman"/>
          <w:szCs w:val="24"/>
        </w:rPr>
        <w:t xml:space="preserve"> </w:t>
      </w:r>
      <w:proofErr w:type="spellStart"/>
      <w:r w:rsidRPr="00817010">
        <w:rPr>
          <w:rFonts w:cs="Times New Roman"/>
          <w:szCs w:val="24"/>
        </w:rPr>
        <w:t>Identity</w:t>
      </w:r>
      <w:proofErr w:type="spellEnd"/>
    </w:p>
    <w:p w:rsidR="007105B9" w:rsidRPr="00817010" w:rsidRDefault="007105B9" w:rsidP="008E036B">
      <w:r w:rsidRPr="00817010">
        <w:t xml:space="preserve">Пакет HP </w:t>
      </w:r>
      <w:proofErr w:type="spellStart"/>
      <w:r w:rsidRPr="00817010">
        <w:t>OpenView</w:t>
      </w:r>
      <w:proofErr w:type="spellEnd"/>
      <w:r w:rsidRPr="00817010">
        <w:t xml:space="preserve"> </w:t>
      </w:r>
      <w:proofErr w:type="spellStart"/>
      <w:r w:rsidRPr="00817010">
        <w:t>Select</w:t>
      </w:r>
      <w:proofErr w:type="spellEnd"/>
      <w:r w:rsidRPr="00817010">
        <w:t xml:space="preserve"> </w:t>
      </w:r>
      <w:proofErr w:type="spellStart"/>
      <w:r w:rsidRPr="00817010">
        <w:t>Identity</w:t>
      </w:r>
      <w:proofErr w:type="spellEnd"/>
      <w:r w:rsidRPr="00817010">
        <w:t xml:space="preserve"> обеспечивает централизованное управление идентификационными данными и правами доступа пользователей. Он позволяет организовать и проконтролировать процессы подачи/обработки заявок на предоставление доступа и операции создания, изменения и аннулирования учетных записей. В основе </w:t>
      </w:r>
      <w:proofErr w:type="spellStart"/>
      <w:r w:rsidRPr="00817010">
        <w:t>Select</w:t>
      </w:r>
      <w:proofErr w:type="spellEnd"/>
      <w:r w:rsidRPr="00817010">
        <w:t xml:space="preserve"> </w:t>
      </w:r>
      <w:proofErr w:type="spellStart"/>
      <w:r w:rsidRPr="00817010">
        <w:t>Identity</w:t>
      </w:r>
      <w:proofErr w:type="spellEnd"/>
      <w:r w:rsidRPr="00817010">
        <w:t xml:space="preserve"> лежит модель управления учетными записями, реализующая </w:t>
      </w:r>
      <w:proofErr w:type="spellStart"/>
      <w:r w:rsidRPr="00817010">
        <w:t>сервисно</w:t>
      </w:r>
      <w:proofErr w:type="spellEnd"/>
      <w:r w:rsidRPr="00817010">
        <w:t xml:space="preserve">-ориентированный подход. В рамках этого подхода программные и аппаратные элементы ИТ-инфраструктуры рассматриваются не как обособленные объекты управления, а как взаимосвязанные компоненты системы оказания информационных услуг (сервисов). Суть ИТ-услуги заключается в том, чтобы предоставить специалисту по обслуживанию клиентов возможность работать с необходимыми приложениями, а система </w:t>
      </w:r>
      <w:proofErr w:type="spellStart"/>
      <w:r w:rsidRPr="00817010">
        <w:t>Select</w:t>
      </w:r>
      <w:proofErr w:type="spellEnd"/>
      <w:r w:rsidRPr="00817010">
        <w:t xml:space="preserve"> </w:t>
      </w:r>
      <w:proofErr w:type="spellStart"/>
      <w:r w:rsidRPr="00817010">
        <w:t>Identity</w:t>
      </w:r>
      <w:proofErr w:type="spellEnd"/>
      <w:r w:rsidRPr="00817010">
        <w:t xml:space="preserve"> обеспечивает создание и согласованное управление учетными записями сотрудника в этих системах.</w:t>
      </w:r>
    </w:p>
    <w:p w:rsidR="007105B9" w:rsidRPr="00817010" w:rsidRDefault="007105B9" w:rsidP="008E036B">
      <w:r w:rsidRPr="00817010">
        <w:t xml:space="preserve">Пакет предлагает не имеющие на сегодня аналогов возможности делегирования администраторских полномочий. В отличие от прочих систем централизованного управления учетными записями </w:t>
      </w:r>
      <w:proofErr w:type="spellStart"/>
      <w:r w:rsidRPr="00817010">
        <w:t>Select</w:t>
      </w:r>
      <w:proofErr w:type="spellEnd"/>
      <w:r w:rsidRPr="00817010">
        <w:t xml:space="preserve"> </w:t>
      </w:r>
      <w:proofErr w:type="spellStart"/>
      <w:r w:rsidRPr="00817010">
        <w:t>Identity</w:t>
      </w:r>
      <w:proofErr w:type="spellEnd"/>
      <w:r w:rsidRPr="00817010">
        <w:t xml:space="preserve"> позволяет не только передать права администратора, но и детализировать набор делегируемых функций и ограничить сферу их действия по типу объектов (пользователи, ресурсы, сервисы и процессы создания учетных записей).</w:t>
      </w:r>
    </w:p>
    <w:p w:rsidR="007105B9" w:rsidRPr="00817010" w:rsidRDefault="007105B9" w:rsidP="008E036B">
      <w:r w:rsidRPr="00817010">
        <w:t xml:space="preserve">Система </w:t>
      </w:r>
      <w:proofErr w:type="spellStart"/>
      <w:r w:rsidRPr="00817010">
        <w:t>Select</w:t>
      </w:r>
      <w:proofErr w:type="spellEnd"/>
      <w:r w:rsidRPr="00817010">
        <w:t xml:space="preserve"> </w:t>
      </w:r>
      <w:proofErr w:type="spellStart"/>
      <w:r w:rsidRPr="00817010">
        <w:t>Identity</w:t>
      </w:r>
      <w:proofErr w:type="spellEnd"/>
      <w:r w:rsidRPr="00817010">
        <w:t xml:space="preserve"> реализует инновационную концепцию переменных полномочий. В традиционных системах для предоставления полномочий используются роли — фиксированные наборы разрешений, которые автоматически предоставляются всем пользователям, сопоставленным с ролью. Однако на практике почти всегда возникают ситуации, когда полномочия отдельных пользователей не поддаются точному описанию с помощью ролей. Для решения этой проблемы вводятся дополнительные роли или программируются специальные правила, расширяющие полномочия фиксированных ролей. Однако оба эти подхода ощутимо увеличивают затраты на сопровождение системы, поскольку требуют регулярного обновления набора ролей или создания правил. </w:t>
      </w:r>
      <w:proofErr w:type="spellStart"/>
      <w:r w:rsidRPr="00817010">
        <w:t>Select</w:t>
      </w:r>
      <w:proofErr w:type="spellEnd"/>
      <w:r w:rsidRPr="00817010">
        <w:t xml:space="preserve"> </w:t>
      </w:r>
      <w:proofErr w:type="spellStart"/>
      <w:r w:rsidRPr="00817010">
        <w:t>Identity</w:t>
      </w:r>
      <w:proofErr w:type="spellEnd"/>
      <w:r w:rsidRPr="00817010">
        <w:t xml:space="preserve"> может обрабатывать ситуации, которые не вписываются в рамки ролевой модели, без создания дополнительных ролей или правил. Вместо них используются переменные полномочия, позволяющие обрабатывать исключительные ситуации в рамках процессов запроса и предоставления полномочий на доступ к ресурсам.</w:t>
      </w:r>
    </w:p>
    <w:p w:rsidR="007105B9" w:rsidRPr="00817010" w:rsidRDefault="007105B9" w:rsidP="008E036B">
      <w:r w:rsidRPr="00817010">
        <w:t xml:space="preserve">Пакет </w:t>
      </w:r>
      <w:proofErr w:type="spellStart"/>
      <w:r w:rsidRPr="00817010">
        <w:t>Select</w:t>
      </w:r>
      <w:proofErr w:type="spellEnd"/>
      <w:r w:rsidRPr="00817010">
        <w:t xml:space="preserve"> </w:t>
      </w:r>
      <w:proofErr w:type="spellStart"/>
      <w:r w:rsidRPr="00817010">
        <w:t>Identity</w:t>
      </w:r>
      <w:proofErr w:type="spellEnd"/>
      <w:r w:rsidRPr="00817010">
        <w:t xml:space="preserve"> полностью совместим с ведущими отраслевыми стандартами, включая SPML, XPDL, J2EE, JCA, XML, </w:t>
      </w:r>
      <w:proofErr w:type="spellStart"/>
      <w:r w:rsidRPr="00817010">
        <w:t>Java</w:t>
      </w:r>
      <w:proofErr w:type="spellEnd"/>
      <w:r w:rsidRPr="00817010">
        <w:t xml:space="preserve"> и SSL. </w:t>
      </w:r>
      <w:proofErr w:type="spellStart"/>
      <w:r w:rsidRPr="00817010">
        <w:t>Web</w:t>
      </w:r>
      <w:proofErr w:type="spellEnd"/>
      <w:r w:rsidRPr="00817010">
        <w:t xml:space="preserve">-сервисы </w:t>
      </w:r>
      <w:proofErr w:type="spellStart"/>
      <w:r w:rsidRPr="00817010">
        <w:t>Select</w:t>
      </w:r>
      <w:proofErr w:type="spellEnd"/>
      <w:r w:rsidRPr="00817010">
        <w:t xml:space="preserve"> </w:t>
      </w:r>
      <w:proofErr w:type="spellStart"/>
      <w:r w:rsidRPr="00817010">
        <w:t>Identity</w:t>
      </w:r>
      <w:proofErr w:type="spellEnd"/>
      <w:r w:rsidRPr="00817010">
        <w:t xml:space="preserve"> соответствуют спецификации J2EE. Поддержка технологий кластеризации, отказоустойчивости, логической группировки подключений и обработки транзакций гарантирует масштабируемость и производительность. </w:t>
      </w:r>
      <w:proofErr w:type="spellStart"/>
      <w:r w:rsidRPr="00817010">
        <w:t>Select</w:t>
      </w:r>
      <w:proofErr w:type="spellEnd"/>
      <w:r w:rsidRPr="00817010">
        <w:t xml:space="preserve"> </w:t>
      </w:r>
      <w:proofErr w:type="spellStart"/>
      <w:r w:rsidRPr="00817010">
        <w:t>Identity</w:t>
      </w:r>
      <w:proofErr w:type="spellEnd"/>
      <w:r w:rsidRPr="00817010">
        <w:t xml:space="preserve"> содержит обширный набор коннекторов JCA для подключения к корпоративным ИТ-ресурсам, а также предлагает гибкие возможности разработки собственных коннекторов.</w:t>
      </w:r>
    </w:p>
    <w:p w:rsidR="007105B9" w:rsidRPr="00817010" w:rsidRDefault="007105B9" w:rsidP="008E036B"/>
    <w:p w:rsidR="00A25509" w:rsidRPr="00817010" w:rsidRDefault="00A25509" w:rsidP="008E036B">
      <w:pPr>
        <w:rPr>
          <w:rFonts w:eastAsia="Times New Roman" w:cs="Times New Roman"/>
          <w:sz w:val="28"/>
          <w:szCs w:val="28"/>
        </w:rPr>
      </w:pPr>
    </w:p>
    <w:p w:rsidR="007105B9" w:rsidRPr="00817010" w:rsidRDefault="007105B9" w:rsidP="008E036B">
      <w:pPr>
        <w:rPr>
          <w:rFonts w:eastAsia="Times New Roman" w:cs="Times New Roman"/>
          <w:sz w:val="28"/>
          <w:szCs w:val="28"/>
        </w:rPr>
      </w:pPr>
    </w:p>
    <w:p w:rsidR="008E036B" w:rsidRDefault="008E036B">
      <w:pPr>
        <w:spacing w:after="200" w:line="276" w:lineRule="auto"/>
        <w:ind w:firstLine="0"/>
        <w:contextualSpacing w:val="0"/>
        <w:jc w:val="left"/>
        <w:rPr>
          <w:rFonts w:eastAsia="Times New Roman" w:cs="Times New Roman"/>
          <w:bCs/>
          <w:sz w:val="28"/>
          <w:szCs w:val="28"/>
        </w:rPr>
      </w:pPr>
      <w:r>
        <w:rPr>
          <w:rFonts w:eastAsia="Times New Roman" w:cs="Times New Roman"/>
          <w:bCs/>
          <w:sz w:val="28"/>
          <w:szCs w:val="28"/>
        </w:rPr>
        <w:br w:type="page"/>
      </w:r>
    </w:p>
    <w:p w:rsidR="009F0593" w:rsidRPr="009F0593" w:rsidRDefault="009F0593" w:rsidP="008E036B">
      <w:pPr>
        <w:pStyle w:val="1"/>
      </w:pPr>
      <w:bookmarkStart w:id="12" w:name="_Toc15334760"/>
      <w:r w:rsidRPr="009F0593">
        <w:lastRenderedPageBreak/>
        <w:t>Список литературы:</w:t>
      </w:r>
      <w:bookmarkEnd w:id="12"/>
    </w:p>
    <w:p w:rsidR="009F0593" w:rsidRPr="008E036B" w:rsidRDefault="009F0593" w:rsidP="008E036B">
      <w:pPr>
        <w:rPr>
          <w:rFonts w:eastAsia="Times New Roman"/>
          <w:sz w:val="28"/>
        </w:rPr>
      </w:pPr>
      <w:r w:rsidRPr="008E036B">
        <w:rPr>
          <w:rFonts w:eastAsia="Times New Roman"/>
          <w:sz w:val="28"/>
        </w:rPr>
        <w:t>1.   Словарь терминов и определений ITIL 2011 на русском языке: </w:t>
      </w:r>
      <w:hyperlink r:id="rId19" w:history="1">
        <w:r w:rsidRPr="008E036B">
          <w:rPr>
            <w:rFonts w:eastAsia="Times New Roman"/>
            <w:color w:val="0000FF"/>
            <w:sz w:val="28"/>
            <w:u w:val="single"/>
          </w:rPr>
          <w:t>http://www.itsmforum.ru/ZAM-test</w:t>
        </w:r>
      </w:hyperlink>
    </w:p>
    <w:p w:rsidR="009F0593" w:rsidRPr="008E036B" w:rsidRDefault="009F0593" w:rsidP="008E036B">
      <w:pPr>
        <w:rPr>
          <w:rFonts w:eastAsia="Times New Roman"/>
          <w:sz w:val="28"/>
          <w:lang w:val="en-US"/>
        </w:rPr>
      </w:pPr>
      <w:r w:rsidRPr="008E036B">
        <w:rPr>
          <w:rFonts w:eastAsia="Times New Roman"/>
          <w:sz w:val="28"/>
          <w:lang w:val="en-US"/>
        </w:rPr>
        <w:t>2.   Microsoft Operations Framework 4.0 (</w:t>
      </w:r>
      <w:r w:rsidRPr="008E036B">
        <w:rPr>
          <w:rFonts w:eastAsia="Times New Roman"/>
          <w:sz w:val="28"/>
        </w:rPr>
        <w:t>разделы</w:t>
      </w:r>
      <w:r w:rsidRPr="008E036B">
        <w:rPr>
          <w:rFonts w:eastAsia="Times New Roman"/>
          <w:sz w:val="28"/>
          <w:lang w:val="en-US"/>
        </w:rPr>
        <w:t> 0.0 Glossary, 1.0MOF Overview) // 2008 </w:t>
      </w:r>
      <w:proofErr w:type="gramStart"/>
      <w:r w:rsidRPr="008E036B">
        <w:rPr>
          <w:rFonts w:eastAsia="Times New Roman"/>
          <w:sz w:val="28"/>
        </w:rPr>
        <w:t>г</w:t>
      </w:r>
      <w:r w:rsidRPr="008E036B">
        <w:rPr>
          <w:rFonts w:eastAsia="Times New Roman"/>
          <w:sz w:val="28"/>
          <w:lang w:val="en-US"/>
        </w:rPr>
        <w:t>.,</w:t>
      </w:r>
      <w:proofErr w:type="gramEnd"/>
      <w:r w:rsidRPr="008E036B">
        <w:rPr>
          <w:rFonts w:eastAsia="Times New Roman"/>
          <w:sz w:val="28"/>
          <w:lang w:val="en-US"/>
        </w:rPr>
        <w:t> </w:t>
      </w:r>
      <w:r w:rsidRPr="008E036B">
        <w:rPr>
          <w:rFonts w:eastAsia="Times New Roman"/>
          <w:sz w:val="28"/>
        </w:rPr>
        <w:t>доступно</w:t>
      </w:r>
      <w:r w:rsidRPr="008E036B">
        <w:rPr>
          <w:rFonts w:eastAsia="Times New Roman"/>
          <w:sz w:val="28"/>
          <w:lang w:val="en-US"/>
        </w:rPr>
        <w:t> </w:t>
      </w:r>
      <w:r w:rsidRPr="008E036B">
        <w:rPr>
          <w:rFonts w:eastAsia="Times New Roman"/>
          <w:sz w:val="28"/>
        </w:rPr>
        <w:t>по</w:t>
      </w:r>
      <w:r w:rsidRPr="008E036B">
        <w:rPr>
          <w:rFonts w:eastAsia="Times New Roman"/>
          <w:sz w:val="28"/>
          <w:lang w:val="en-US"/>
        </w:rPr>
        <w:t> </w:t>
      </w:r>
      <w:r w:rsidRPr="008E036B">
        <w:rPr>
          <w:rFonts w:eastAsia="Times New Roman"/>
          <w:sz w:val="28"/>
        </w:rPr>
        <w:t>адресу</w:t>
      </w:r>
      <w:r w:rsidRPr="008E036B">
        <w:rPr>
          <w:rFonts w:eastAsia="Times New Roman"/>
          <w:sz w:val="28"/>
          <w:lang w:val="en-US"/>
        </w:rPr>
        <w:t>:</w:t>
      </w:r>
      <w:r w:rsidRPr="008E036B">
        <w:rPr>
          <w:rFonts w:eastAsia="Times New Roman"/>
          <w:sz w:val="28"/>
          <w:lang w:val="en-US"/>
        </w:rPr>
        <w:br/>
      </w:r>
      <w:hyperlink r:id="rId20" w:history="1">
        <w:r w:rsidRPr="008E036B">
          <w:rPr>
            <w:rFonts w:eastAsia="Times New Roman"/>
            <w:color w:val="0000FF"/>
            <w:sz w:val="28"/>
            <w:u w:val="single"/>
            <w:lang w:val="en-US"/>
          </w:rPr>
          <w:t>http://www.microsoft.com/ru-ru/download/confirmation.aspx?id=23221</w:t>
        </w:r>
      </w:hyperlink>
    </w:p>
    <w:p w:rsidR="009F0593" w:rsidRPr="008E036B" w:rsidRDefault="009F0593" w:rsidP="008E036B">
      <w:pPr>
        <w:rPr>
          <w:sz w:val="28"/>
          <w:lang w:val="en-US"/>
        </w:rPr>
      </w:pPr>
    </w:p>
    <w:p w:rsidR="008E036B" w:rsidRPr="00817010" w:rsidRDefault="008E036B" w:rsidP="008E036B">
      <w:pPr>
        <w:rPr>
          <w:rFonts w:cs="Times New Roman"/>
          <w:sz w:val="28"/>
          <w:szCs w:val="28"/>
          <w:lang w:val="en-US"/>
        </w:rPr>
      </w:pPr>
    </w:p>
    <w:sectPr w:rsidR="008E036B" w:rsidRPr="0081701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8091F"/>
    <w:multiLevelType w:val="multilevel"/>
    <w:tmpl w:val="1CC29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850E4"/>
    <w:multiLevelType w:val="multilevel"/>
    <w:tmpl w:val="F6908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D92674"/>
    <w:multiLevelType w:val="multilevel"/>
    <w:tmpl w:val="E5F45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5C4ED7"/>
    <w:multiLevelType w:val="multilevel"/>
    <w:tmpl w:val="826C0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066E2B"/>
    <w:multiLevelType w:val="multilevel"/>
    <w:tmpl w:val="6868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21E08"/>
    <w:multiLevelType w:val="multilevel"/>
    <w:tmpl w:val="9EE4361C"/>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E3E18AB"/>
    <w:multiLevelType w:val="multilevel"/>
    <w:tmpl w:val="01348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752F85"/>
    <w:multiLevelType w:val="multilevel"/>
    <w:tmpl w:val="7A9C4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DD1BA8"/>
    <w:multiLevelType w:val="multilevel"/>
    <w:tmpl w:val="6466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E9461F"/>
    <w:multiLevelType w:val="multilevel"/>
    <w:tmpl w:val="BF326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FC017A"/>
    <w:multiLevelType w:val="multilevel"/>
    <w:tmpl w:val="A0A2D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650269"/>
    <w:multiLevelType w:val="multilevel"/>
    <w:tmpl w:val="609CD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5D139C"/>
    <w:multiLevelType w:val="multilevel"/>
    <w:tmpl w:val="12E8D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2C6471"/>
    <w:multiLevelType w:val="multilevel"/>
    <w:tmpl w:val="00B6A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423244"/>
    <w:multiLevelType w:val="multilevel"/>
    <w:tmpl w:val="48847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6A7F6B"/>
    <w:multiLevelType w:val="multilevel"/>
    <w:tmpl w:val="F5101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423829"/>
    <w:multiLevelType w:val="hybridMultilevel"/>
    <w:tmpl w:val="5008BD96"/>
    <w:lvl w:ilvl="0" w:tplc="CC58ECF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DB93047"/>
    <w:multiLevelType w:val="multilevel"/>
    <w:tmpl w:val="97064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1B6ED2"/>
    <w:multiLevelType w:val="multilevel"/>
    <w:tmpl w:val="95742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651075"/>
    <w:multiLevelType w:val="multilevel"/>
    <w:tmpl w:val="FFD8972E"/>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7A9748E9"/>
    <w:multiLevelType w:val="multilevel"/>
    <w:tmpl w:val="C5B4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7"/>
  </w:num>
  <w:num w:numId="3">
    <w:abstractNumId w:val="2"/>
  </w:num>
  <w:num w:numId="4">
    <w:abstractNumId w:val="9"/>
  </w:num>
  <w:num w:numId="5">
    <w:abstractNumId w:val="3"/>
  </w:num>
  <w:num w:numId="6">
    <w:abstractNumId w:val="7"/>
  </w:num>
  <w:num w:numId="7">
    <w:abstractNumId w:val="14"/>
  </w:num>
  <w:num w:numId="8">
    <w:abstractNumId w:val="11"/>
  </w:num>
  <w:num w:numId="9">
    <w:abstractNumId w:val="13"/>
  </w:num>
  <w:num w:numId="10">
    <w:abstractNumId w:val="0"/>
  </w:num>
  <w:num w:numId="11">
    <w:abstractNumId w:val="20"/>
  </w:num>
  <w:num w:numId="12">
    <w:abstractNumId w:val="15"/>
  </w:num>
  <w:num w:numId="13">
    <w:abstractNumId w:val="10"/>
  </w:num>
  <w:num w:numId="14">
    <w:abstractNumId w:val="12"/>
  </w:num>
  <w:num w:numId="15">
    <w:abstractNumId w:val="8"/>
  </w:num>
  <w:num w:numId="16">
    <w:abstractNumId w:val="4"/>
  </w:num>
  <w:num w:numId="17">
    <w:abstractNumId w:val="6"/>
  </w:num>
  <w:num w:numId="18">
    <w:abstractNumId w:val="1"/>
  </w:num>
  <w:num w:numId="19">
    <w:abstractNumId w:val="18"/>
  </w:num>
  <w:num w:numId="20">
    <w:abstractNumId w:val="19"/>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BE1"/>
    <w:rsid w:val="00427BF4"/>
    <w:rsid w:val="0059443C"/>
    <w:rsid w:val="007105B9"/>
    <w:rsid w:val="00817010"/>
    <w:rsid w:val="008E036B"/>
    <w:rsid w:val="00942B03"/>
    <w:rsid w:val="009F0593"/>
    <w:rsid w:val="00A25509"/>
    <w:rsid w:val="00A41294"/>
    <w:rsid w:val="00B04BE1"/>
    <w:rsid w:val="00B5337C"/>
    <w:rsid w:val="00C926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EC6234-2E15-48C1-B216-091E84756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036B"/>
    <w:pPr>
      <w:spacing w:after="0" w:line="240" w:lineRule="auto"/>
      <w:ind w:firstLine="709"/>
      <w:contextualSpacing/>
      <w:jc w:val="both"/>
    </w:pPr>
    <w:rPr>
      <w:rFonts w:ascii="Times New Roman" w:eastAsiaTheme="minorEastAsia" w:hAnsi="Times New Roman"/>
      <w:sz w:val="24"/>
      <w:lang w:eastAsia="ru-RU"/>
    </w:rPr>
  </w:style>
  <w:style w:type="paragraph" w:styleId="1">
    <w:name w:val="heading 1"/>
    <w:basedOn w:val="a"/>
    <w:link w:val="10"/>
    <w:uiPriority w:val="9"/>
    <w:qFormat/>
    <w:rsid w:val="008E036B"/>
    <w:pPr>
      <w:spacing w:before="120" w:after="120" w:line="360" w:lineRule="auto"/>
      <w:jc w:val="center"/>
      <w:outlineLvl w:val="0"/>
    </w:pPr>
    <w:rPr>
      <w:rFonts w:eastAsia="Times New Roman" w:cs="Times New Roman"/>
      <w:b/>
      <w:bCs/>
      <w:kern w:val="36"/>
      <w:sz w:val="28"/>
      <w:szCs w:val="48"/>
    </w:rPr>
  </w:style>
  <w:style w:type="paragraph" w:styleId="2">
    <w:name w:val="heading 2"/>
    <w:basedOn w:val="a"/>
    <w:link w:val="20"/>
    <w:uiPriority w:val="9"/>
    <w:qFormat/>
    <w:rsid w:val="009F0593"/>
    <w:pPr>
      <w:spacing w:before="100" w:beforeAutospacing="1" w:after="100" w:afterAutospacing="1"/>
      <w:outlineLvl w:val="1"/>
    </w:pPr>
    <w:rPr>
      <w:rFonts w:eastAsia="Times New Roman" w:cs="Times New Roman"/>
      <w:b/>
      <w:bCs/>
      <w:sz w:val="36"/>
      <w:szCs w:val="36"/>
    </w:rPr>
  </w:style>
  <w:style w:type="paragraph" w:styleId="3">
    <w:name w:val="heading 3"/>
    <w:basedOn w:val="a"/>
    <w:link w:val="30"/>
    <w:uiPriority w:val="9"/>
    <w:qFormat/>
    <w:rsid w:val="009F0593"/>
    <w:pPr>
      <w:spacing w:before="100" w:beforeAutospacing="1" w:after="100" w:afterAutospacing="1"/>
      <w:outlineLvl w:val="2"/>
    </w:pPr>
    <w:rPr>
      <w:rFonts w:eastAsia="Times New Roman" w:cs="Times New Roman"/>
      <w:b/>
      <w:bCs/>
      <w:sz w:val="27"/>
      <w:szCs w:val="27"/>
    </w:rPr>
  </w:style>
  <w:style w:type="paragraph" w:styleId="4">
    <w:name w:val="heading 4"/>
    <w:basedOn w:val="a"/>
    <w:next w:val="a"/>
    <w:link w:val="40"/>
    <w:uiPriority w:val="9"/>
    <w:semiHidden/>
    <w:unhideWhenUsed/>
    <w:qFormat/>
    <w:rsid w:val="007105B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E036B"/>
    <w:rPr>
      <w:rFonts w:ascii="Times New Roman" w:eastAsia="Times New Roman" w:hAnsi="Times New Roman" w:cs="Times New Roman"/>
      <w:b/>
      <w:bCs/>
      <w:kern w:val="36"/>
      <w:sz w:val="28"/>
      <w:szCs w:val="48"/>
      <w:lang w:eastAsia="ru-RU"/>
    </w:rPr>
  </w:style>
  <w:style w:type="character" w:customStyle="1" w:styleId="20">
    <w:name w:val="Заголовок 2 Знак"/>
    <w:basedOn w:val="a0"/>
    <w:link w:val="2"/>
    <w:uiPriority w:val="9"/>
    <w:rsid w:val="009F059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F0593"/>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9F0593"/>
    <w:pPr>
      <w:spacing w:before="100" w:beforeAutospacing="1" w:after="100" w:afterAutospacing="1"/>
    </w:pPr>
    <w:rPr>
      <w:rFonts w:eastAsia="Times New Roman" w:cs="Times New Roman"/>
      <w:szCs w:val="24"/>
    </w:rPr>
  </w:style>
  <w:style w:type="paragraph" w:styleId="a4">
    <w:name w:val="List Paragraph"/>
    <w:basedOn w:val="a"/>
    <w:uiPriority w:val="34"/>
    <w:qFormat/>
    <w:rsid w:val="009F0593"/>
    <w:pPr>
      <w:spacing w:before="100" w:beforeAutospacing="1" w:after="100" w:afterAutospacing="1"/>
    </w:pPr>
    <w:rPr>
      <w:rFonts w:eastAsia="Times New Roman" w:cs="Times New Roman"/>
      <w:szCs w:val="24"/>
    </w:rPr>
  </w:style>
  <w:style w:type="character" w:styleId="a5">
    <w:name w:val="Hyperlink"/>
    <w:basedOn w:val="a0"/>
    <w:uiPriority w:val="99"/>
    <w:unhideWhenUsed/>
    <w:rsid w:val="009F0593"/>
    <w:rPr>
      <w:color w:val="0000FF"/>
      <w:u w:val="single"/>
    </w:rPr>
  </w:style>
  <w:style w:type="character" w:styleId="a6">
    <w:name w:val="footnote reference"/>
    <w:basedOn w:val="a0"/>
    <w:uiPriority w:val="99"/>
    <w:semiHidden/>
    <w:unhideWhenUsed/>
    <w:rsid w:val="009F0593"/>
  </w:style>
  <w:style w:type="character" w:styleId="a7">
    <w:name w:val="Emphasis"/>
    <w:basedOn w:val="a0"/>
    <w:uiPriority w:val="20"/>
    <w:qFormat/>
    <w:rsid w:val="00A25509"/>
    <w:rPr>
      <w:i/>
      <w:iCs/>
    </w:rPr>
  </w:style>
  <w:style w:type="paragraph" w:styleId="a8">
    <w:name w:val="Balloon Text"/>
    <w:basedOn w:val="a"/>
    <w:link w:val="a9"/>
    <w:uiPriority w:val="99"/>
    <w:semiHidden/>
    <w:unhideWhenUsed/>
    <w:rsid w:val="00A25509"/>
    <w:rPr>
      <w:rFonts w:ascii="Tahoma" w:hAnsi="Tahoma" w:cs="Tahoma"/>
      <w:sz w:val="16"/>
      <w:szCs w:val="16"/>
    </w:rPr>
  </w:style>
  <w:style w:type="character" w:customStyle="1" w:styleId="a9">
    <w:name w:val="Текст выноски Знак"/>
    <w:basedOn w:val="a0"/>
    <w:link w:val="a8"/>
    <w:uiPriority w:val="99"/>
    <w:semiHidden/>
    <w:rsid w:val="00A25509"/>
    <w:rPr>
      <w:rFonts w:ascii="Tahoma" w:eastAsiaTheme="minorEastAsia" w:hAnsi="Tahoma" w:cs="Tahoma"/>
      <w:sz w:val="16"/>
      <w:szCs w:val="16"/>
      <w:lang w:eastAsia="ru-RU"/>
    </w:rPr>
  </w:style>
  <w:style w:type="character" w:styleId="aa">
    <w:name w:val="Strong"/>
    <w:basedOn w:val="a0"/>
    <w:uiPriority w:val="22"/>
    <w:qFormat/>
    <w:rsid w:val="00C9263A"/>
    <w:rPr>
      <w:b/>
      <w:bCs/>
    </w:rPr>
  </w:style>
  <w:style w:type="character" w:customStyle="1" w:styleId="40">
    <w:name w:val="Заголовок 4 Знак"/>
    <w:basedOn w:val="a0"/>
    <w:link w:val="4"/>
    <w:uiPriority w:val="9"/>
    <w:semiHidden/>
    <w:rsid w:val="007105B9"/>
    <w:rPr>
      <w:rFonts w:asciiTheme="majorHAnsi" w:eastAsiaTheme="majorEastAsia" w:hAnsiTheme="majorHAnsi" w:cstheme="majorBidi"/>
      <w:b/>
      <w:bCs/>
      <w:i/>
      <w:iCs/>
      <w:color w:val="4F81BD" w:themeColor="accent1"/>
      <w:lang w:eastAsia="ru-RU"/>
    </w:rPr>
  </w:style>
  <w:style w:type="paragraph" w:styleId="ab">
    <w:name w:val="TOC Heading"/>
    <w:basedOn w:val="1"/>
    <w:next w:val="a"/>
    <w:uiPriority w:val="39"/>
    <w:unhideWhenUsed/>
    <w:qFormat/>
    <w:rsid w:val="00427BF4"/>
    <w:pPr>
      <w:keepNext/>
      <w:keepLines/>
      <w:spacing w:before="240" w:after="0" w:line="259" w:lineRule="auto"/>
      <w:ind w:firstLine="0"/>
      <w:contextualSpacing w:val="0"/>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11">
    <w:name w:val="toc 1"/>
    <w:basedOn w:val="a"/>
    <w:next w:val="a"/>
    <w:autoRedefine/>
    <w:uiPriority w:val="39"/>
    <w:unhideWhenUsed/>
    <w:rsid w:val="00427BF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6129">
      <w:bodyDiv w:val="1"/>
      <w:marLeft w:val="0"/>
      <w:marRight w:val="0"/>
      <w:marTop w:val="0"/>
      <w:marBottom w:val="0"/>
      <w:divBdr>
        <w:top w:val="none" w:sz="0" w:space="0" w:color="auto"/>
        <w:left w:val="none" w:sz="0" w:space="0" w:color="auto"/>
        <w:bottom w:val="none" w:sz="0" w:space="0" w:color="auto"/>
        <w:right w:val="none" w:sz="0" w:space="0" w:color="auto"/>
      </w:divBdr>
    </w:div>
    <w:div w:id="192227573">
      <w:bodyDiv w:val="1"/>
      <w:marLeft w:val="0"/>
      <w:marRight w:val="0"/>
      <w:marTop w:val="0"/>
      <w:marBottom w:val="0"/>
      <w:divBdr>
        <w:top w:val="none" w:sz="0" w:space="0" w:color="auto"/>
        <w:left w:val="none" w:sz="0" w:space="0" w:color="auto"/>
        <w:bottom w:val="none" w:sz="0" w:space="0" w:color="auto"/>
        <w:right w:val="none" w:sz="0" w:space="0" w:color="auto"/>
      </w:divBdr>
    </w:div>
    <w:div w:id="387919955">
      <w:bodyDiv w:val="1"/>
      <w:marLeft w:val="0"/>
      <w:marRight w:val="0"/>
      <w:marTop w:val="0"/>
      <w:marBottom w:val="0"/>
      <w:divBdr>
        <w:top w:val="none" w:sz="0" w:space="0" w:color="auto"/>
        <w:left w:val="none" w:sz="0" w:space="0" w:color="auto"/>
        <w:bottom w:val="none" w:sz="0" w:space="0" w:color="auto"/>
        <w:right w:val="none" w:sz="0" w:space="0" w:color="auto"/>
      </w:divBdr>
    </w:div>
    <w:div w:id="557672564">
      <w:bodyDiv w:val="1"/>
      <w:marLeft w:val="0"/>
      <w:marRight w:val="0"/>
      <w:marTop w:val="0"/>
      <w:marBottom w:val="0"/>
      <w:divBdr>
        <w:top w:val="none" w:sz="0" w:space="0" w:color="auto"/>
        <w:left w:val="none" w:sz="0" w:space="0" w:color="auto"/>
        <w:bottom w:val="none" w:sz="0" w:space="0" w:color="auto"/>
        <w:right w:val="none" w:sz="0" w:space="0" w:color="auto"/>
      </w:divBdr>
    </w:div>
    <w:div w:id="592008792">
      <w:bodyDiv w:val="1"/>
      <w:marLeft w:val="0"/>
      <w:marRight w:val="0"/>
      <w:marTop w:val="0"/>
      <w:marBottom w:val="0"/>
      <w:divBdr>
        <w:top w:val="none" w:sz="0" w:space="0" w:color="auto"/>
        <w:left w:val="none" w:sz="0" w:space="0" w:color="auto"/>
        <w:bottom w:val="none" w:sz="0" w:space="0" w:color="auto"/>
        <w:right w:val="none" w:sz="0" w:space="0" w:color="auto"/>
      </w:divBdr>
    </w:div>
    <w:div w:id="1203788213">
      <w:bodyDiv w:val="1"/>
      <w:marLeft w:val="0"/>
      <w:marRight w:val="0"/>
      <w:marTop w:val="0"/>
      <w:marBottom w:val="0"/>
      <w:divBdr>
        <w:top w:val="none" w:sz="0" w:space="0" w:color="auto"/>
        <w:left w:val="none" w:sz="0" w:space="0" w:color="auto"/>
        <w:bottom w:val="none" w:sz="0" w:space="0" w:color="auto"/>
        <w:right w:val="none" w:sz="0" w:space="0" w:color="auto"/>
      </w:divBdr>
      <w:divsChild>
        <w:div w:id="2103531579">
          <w:marLeft w:val="0"/>
          <w:marRight w:val="0"/>
          <w:marTop w:val="0"/>
          <w:marBottom w:val="0"/>
          <w:divBdr>
            <w:top w:val="none" w:sz="0" w:space="0" w:color="auto"/>
            <w:left w:val="none" w:sz="0" w:space="0" w:color="auto"/>
            <w:bottom w:val="none" w:sz="0" w:space="0" w:color="auto"/>
            <w:right w:val="none" w:sz="0" w:space="0" w:color="auto"/>
          </w:divBdr>
        </w:div>
        <w:div w:id="322241086">
          <w:marLeft w:val="0"/>
          <w:marRight w:val="0"/>
          <w:marTop w:val="0"/>
          <w:marBottom w:val="0"/>
          <w:divBdr>
            <w:top w:val="none" w:sz="0" w:space="0" w:color="auto"/>
            <w:left w:val="none" w:sz="0" w:space="0" w:color="auto"/>
            <w:bottom w:val="none" w:sz="0" w:space="0" w:color="auto"/>
            <w:right w:val="none" w:sz="0" w:space="0" w:color="auto"/>
          </w:divBdr>
        </w:div>
        <w:div w:id="398091431">
          <w:marLeft w:val="0"/>
          <w:marRight w:val="0"/>
          <w:marTop w:val="0"/>
          <w:marBottom w:val="0"/>
          <w:divBdr>
            <w:top w:val="none" w:sz="0" w:space="0" w:color="auto"/>
            <w:left w:val="none" w:sz="0" w:space="0" w:color="auto"/>
            <w:bottom w:val="none" w:sz="0" w:space="0" w:color="auto"/>
            <w:right w:val="none" w:sz="0" w:space="0" w:color="auto"/>
          </w:divBdr>
        </w:div>
        <w:div w:id="2110395245">
          <w:marLeft w:val="0"/>
          <w:marRight w:val="0"/>
          <w:marTop w:val="0"/>
          <w:marBottom w:val="0"/>
          <w:divBdr>
            <w:top w:val="none" w:sz="0" w:space="0" w:color="auto"/>
            <w:left w:val="none" w:sz="0" w:space="0" w:color="auto"/>
            <w:bottom w:val="none" w:sz="0" w:space="0" w:color="auto"/>
            <w:right w:val="none" w:sz="0" w:space="0" w:color="auto"/>
          </w:divBdr>
        </w:div>
        <w:div w:id="1395933961">
          <w:marLeft w:val="0"/>
          <w:marRight w:val="0"/>
          <w:marTop w:val="0"/>
          <w:marBottom w:val="0"/>
          <w:divBdr>
            <w:top w:val="none" w:sz="0" w:space="0" w:color="auto"/>
            <w:left w:val="none" w:sz="0" w:space="0" w:color="auto"/>
            <w:bottom w:val="none" w:sz="0" w:space="0" w:color="auto"/>
            <w:right w:val="none" w:sz="0" w:space="0" w:color="auto"/>
          </w:divBdr>
        </w:div>
        <w:div w:id="12995031">
          <w:marLeft w:val="0"/>
          <w:marRight w:val="0"/>
          <w:marTop w:val="0"/>
          <w:marBottom w:val="0"/>
          <w:divBdr>
            <w:top w:val="none" w:sz="0" w:space="0" w:color="auto"/>
            <w:left w:val="none" w:sz="0" w:space="0" w:color="auto"/>
            <w:bottom w:val="none" w:sz="0" w:space="0" w:color="auto"/>
            <w:right w:val="none" w:sz="0" w:space="0" w:color="auto"/>
          </w:divBdr>
        </w:div>
        <w:div w:id="663972674">
          <w:marLeft w:val="0"/>
          <w:marRight w:val="0"/>
          <w:marTop w:val="0"/>
          <w:marBottom w:val="0"/>
          <w:divBdr>
            <w:top w:val="none" w:sz="0" w:space="0" w:color="auto"/>
            <w:left w:val="none" w:sz="0" w:space="0" w:color="auto"/>
            <w:bottom w:val="none" w:sz="0" w:space="0" w:color="auto"/>
            <w:right w:val="none" w:sz="0" w:space="0" w:color="auto"/>
          </w:divBdr>
        </w:div>
        <w:div w:id="2064913503">
          <w:marLeft w:val="0"/>
          <w:marRight w:val="0"/>
          <w:marTop w:val="0"/>
          <w:marBottom w:val="0"/>
          <w:divBdr>
            <w:top w:val="none" w:sz="0" w:space="0" w:color="auto"/>
            <w:left w:val="none" w:sz="0" w:space="0" w:color="auto"/>
            <w:bottom w:val="none" w:sz="0" w:space="0" w:color="auto"/>
            <w:right w:val="none" w:sz="0" w:space="0" w:color="auto"/>
          </w:divBdr>
        </w:div>
        <w:div w:id="796291006">
          <w:marLeft w:val="0"/>
          <w:marRight w:val="0"/>
          <w:marTop w:val="0"/>
          <w:marBottom w:val="0"/>
          <w:divBdr>
            <w:top w:val="none" w:sz="0" w:space="0" w:color="auto"/>
            <w:left w:val="none" w:sz="0" w:space="0" w:color="auto"/>
            <w:bottom w:val="none" w:sz="0" w:space="0" w:color="auto"/>
            <w:right w:val="none" w:sz="0" w:space="0" w:color="auto"/>
          </w:divBdr>
        </w:div>
        <w:div w:id="926116650">
          <w:marLeft w:val="0"/>
          <w:marRight w:val="0"/>
          <w:marTop w:val="0"/>
          <w:marBottom w:val="0"/>
          <w:divBdr>
            <w:top w:val="none" w:sz="0" w:space="0" w:color="auto"/>
            <w:left w:val="none" w:sz="0" w:space="0" w:color="auto"/>
            <w:bottom w:val="none" w:sz="0" w:space="0" w:color="auto"/>
            <w:right w:val="none" w:sz="0" w:space="0" w:color="auto"/>
          </w:divBdr>
        </w:div>
        <w:div w:id="1250237988">
          <w:marLeft w:val="0"/>
          <w:marRight w:val="0"/>
          <w:marTop w:val="0"/>
          <w:marBottom w:val="0"/>
          <w:divBdr>
            <w:top w:val="none" w:sz="0" w:space="0" w:color="auto"/>
            <w:left w:val="none" w:sz="0" w:space="0" w:color="auto"/>
            <w:bottom w:val="none" w:sz="0" w:space="0" w:color="auto"/>
            <w:right w:val="none" w:sz="0" w:space="0" w:color="auto"/>
          </w:divBdr>
        </w:div>
      </w:divsChild>
    </w:div>
    <w:div w:id="1244607108">
      <w:bodyDiv w:val="1"/>
      <w:marLeft w:val="0"/>
      <w:marRight w:val="0"/>
      <w:marTop w:val="0"/>
      <w:marBottom w:val="0"/>
      <w:divBdr>
        <w:top w:val="none" w:sz="0" w:space="0" w:color="auto"/>
        <w:left w:val="none" w:sz="0" w:space="0" w:color="auto"/>
        <w:bottom w:val="none" w:sz="0" w:space="0" w:color="auto"/>
        <w:right w:val="none" w:sz="0" w:space="0" w:color="auto"/>
      </w:divBdr>
    </w:div>
    <w:div w:id="1400980204">
      <w:bodyDiv w:val="1"/>
      <w:marLeft w:val="0"/>
      <w:marRight w:val="0"/>
      <w:marTop w:val="0"/>
      <w:marBottom w:val="0"/>
      <w:divBdr>
        <w:top w:val="none" w:sz="0" w:space="0" w:color="auto"/>
        <w:left w:val="none" w:sz="0" w:space="0" w:color="auto"/>
        <w:bottom w:val="none" w:sz="0" w:space="0" w:color="auto"/>
        <w:right w:val="none" w:sz="0" w:space="0" w:color="auto"/>
      </w:divBdr>
    </w:div>
    <w:div w:id="1515539186">
      <w:bodyDiv w:val="1"/>
      <w:marLeft w:val="0"/>
      <w:marRight w:val="0"/>
      <w:marTop w:val="0"/>
      <w:marBottom w:val="0"/>
      <w:divBdr>
        <w:top w:val="none" w:sz="0" w:space="0" w:color="auto"/>
        <w:left w:val="none" w:sz="0" w:space="0" w:color="auto"/>
        <w:bottom w:val="none" w:sz="0" w:space="0" w:color="auto"/>
        <w:right w:val="none" w:sz="0" w:space="0" w:color="auto"/>
      </w:divBdr>
    </w:div>
    <w:div w:id="1635014761">
      <w:bodyDiv w:val="1"/>
      <w:marLeft w:val="0"/>
      <w:marRight w:val="0"/>
      <w:marTop w:val="0"/>
      <w:marBottom w:val="0"/>
      <w:divBdr>
        <w:top w:val="none" w:sz="0" w:space="0" w:color="auto"/>
        <w:left w:val="none" w:sz="0" w:space="0" w:color="auto"/>
        <w:bottom w:val="none" w:sz="0" w:space="0" w:color="auto"/>
        <w:right w:val="none" w:sz="0" w:space="0" w:color="auto"/>
      </w:divBdr>
    </w:div>
    <w:div w:id="1805465590">
      <w:bodyDiv w:val="1"/>
      <w:marLeft w:val="0"/>
      <w:marRight w:val="0"/>
      <w:marTop w:val="0"/>
      <w:marBottom w:val="0"/>
      <w:divBdr>
        <w:top w:val="none" w:sz="0" w:space="0" w:color="auto"/>
        <w:left w:val="none" w:sz="0" w:space="0" w:color="auto"/>
        <w:bottom w:val="none" w:sz="0" w:space="0" w:color="auto"/>
        <w:right w:val="none" w:sz="0" w:space="0" w:color="auto"/>
      </w:divBdr>
    </w:div>
    <w:div w:id="208105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www.microsoft.com/ru-ru/download/confirmation.aspx?id=23221"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gif"/><Relationship Id="rId19" Type="http://schemas.openxmlformats.org/officeDocument/2006/relationships/hyperlink" Target="http://www.itsmforum.ru/ZAM-test"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4682</Words>
  <Characters>26689</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Сима</cp:lastModifiedBy>
  <cp:revision>2</cp:revision>
  <dcterms:created xsi:type="dcterms:W3CDTF">2019-07-29T20:19:00Z</dcterms:created>
  <dcterms:modified xsi:type="dcterms:W3CDTF">2019-07-29T20:19:00Z</dcterms:modified>
</cp:coreProperties>
</file>