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75" w:rsidRPr="00622977" w:rsidRDefault="00005675" w:rsidP="00005675">
      <w:pPr>
        <w:rPr>
          <w:color w:val="FF0000"/>
        </w:rPr>
      </w:pPr>
      <w:r w:rsidRPr="00622977">
        <w:rPr>
          <w:color w:val="FF0000"/>
        </w:rPr>
        <w:t xml:space="preserve">Практикум </w:t>
      </w:r>
      <w:r>
        <w:rPr>
          <w:color w:val="FF0000"/>
        </w:rPr>
        <w:t>8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3402"/>
        <w:gridCol w:w="4955"/>
      </w:tblGrid>
      <w:tr w:rsidR="00005675" w:rsidTr="00175C90">
        <w:tc>
          <w:tcPr>
            <w:tcW w:w="988" w:type="dxa"/>
          </w:tcPr>
          <w:p w:rsidR="00005675" w:rsidRPr="00956003" w:rsidRDefault="00005675" w:rsidP="00175C90">
            <w:pPr>
              <w:jc w:val="center"/>
            </w:pPr>
            <w:r>
              <w:t>№</w:t>
            </w:r>
          </w:p>
        </w:tc>
        <w:tc>
          <w:tcPr>
            <w:tcW w:w="3402" w:type="dxa"/>
          </w:tcPr>
          <w:p w:rsidR="00005675" w:rsidRDefault="00005675" w:rsidP="00175C90">
            <w:pPr>
              <w:jc w:val="center"/>
            </w:pPr>
            <w:r>
              <w:t>Риски</w:t>
            </w:r>
          </w:p>
        </w:tc>
        <w:tc>
          <w:tcPr>
            <w:tcW w:w="4955" w:type="dxa"/>
          </w:tcPr>
          <w:p w:rsidR="00005675" w:rsidRDefault="00005675" w:rsidP="00175C90">
            <w:pPr>
              <w:jc w:val="center"/>
            </w:pPr>
            <w:r>
              <w:t>Мероприятия</w:t>
            </w:r>
          </w:p>
        </w:tc>
      </w:tr>
      <w:tr w:rsidR="00005675" w:rsidTr="00175C90">
        <w:tc>
          <w:tcPr>
            <w:tcW w:w="988" w:type="dxa"/>
          </w:tcPr>
          <w:p w:rsidR="00005675" w:rsidRDefault="00005675" w:rsidP="00175C90">
            <w:r>
              <w:t>1</w:t>
            </w:r>
          </w:p>
        </w:tc>
        <w:tc>
          <w:tcPr>
            <w:tcW w:w="3402" w:type="dxa"/>
          </w:tcPr>
          <w:p w:rsidR="00005675" w:rsidRDefault="00005675" w:rsidP="00175C90">
            <w:r>
              <w:t xml:space="preserve">Нарушение графика проекта </w:t>
            </w:r>
          </w:p>
        </w:tc>
        <w:tc>
          <w:tcPr>
            <w:tcW w:w="4955" w:type="dxa"/>
          </w:tcPr>
          <w:p w:rsidR="00005675" w:rsidRDefault="00005675" w:rsidP="00175C90">
            <w:r w:rsidRPr="00D44D15">
              <w:t>Управление временем выполнения проекта и отклонениями от плана</w:t>
            </w:r>
            <w:r>
              <w:t>:</w:t>
            </w:r>
          </w:p>
          <w:p w:rsidR="00005675" w:rsidRPr="006E5A89" w:rsidRDefault="00005675" w:rsidP="00005675">
            <w:pPr>
              <w:numPr>
                <w:ilvl w:val="0"/>
                <w:numId w:val="6"/>
              </w:numPr>
              <w:spacing w:before="36" w:after="36" w:line="240" w:lineRule="atLeast"/>
              <w:ind w:left="120"/>
            </w:pPr>
            <w:r w:rsidRPr="006E5A89">
              <w:t>увеличение интенсивности работ;</w:t>
            </w:r>
          </w:p>
          <w:p w:rsidR="00005675" w:rsidRPr="006E5A89" w:rsidRDefault="00005675" w:rsidP="00005675">
            <w:pPr>
              <w:numPr>
                <w:ilvl w:val="0"/>
                <w:numId w:val="6"/>
              </w:numPr>
              <w:spacing w:before="36" w:after="36" w:line="240" w:lineRule="atLeast"/>
              <w:ind w:left="120"/>
            </w:pPr>
            <w:r w:rsidRPr="006E5A89">
              <w:t>замена исполнителя;</w:t>
            </w:r>
          </w:p>
          <w:p w:rsidR="00005675" w:rsidRPr="006E5A89" w:rsidRDefault="00005675" w:rsidP="00005675">
            <w:pPr>
              <w:numPr>
                <w:ilvl w:val="0"/>
                <w:numId w:val="6"/>
              </w:numPr>
              <w:spacing w:before="36" w:after="36" w:line="240" w:lineRule="atLeast"/>
              <w:ind w:left="120"/>
            </w:pPr>
            <w:r w:rsidRPr="006E5A89">
              <w:t>материальное стимулирование;</w:t>
            </w:r>
          </w:p>
        </w:tc>
      </w:tr>
      <w:tr w:rsidR="00005675" w:rsidTr="00175C90">
        <w:tc>
          <w:tcPr>
            <w:tcW w:w="988" w:type="dxa"/>
          </w:tcPr>
          <w:p w:rsidR="00005675" w:rsidRDefault="00005675" w:rsidP="00175C90">
            <w:r>
              <w:t>2</w:t>
            </w:r>
          </w:p>
        </w:tc>
        <w:tc>
          <w:tcPr>
            <w:tcW w:w="3402" w:type="dxa"/>
          </w:tcPr>
          <w:p w:rsidR="00005675" w:rsidRDefault="00005675" w:rsidP="00175C90">
            <w:r>
              <w:t>Ответственность и полномочия распределены неверно</w:t>
            </w:r>
          </w:p>
        </w:tc>
        <w:tc>
          <w:tcPr>
            <w:tcW w:w="4955" w:type="dxa"/>
          </w:tcPr>
          <w:p w:rsidR="00005675" w:rsidRDefault="00005675" w:rsidP="00175C90">
            <w:r>
              <w:t>Разработать/внести корректировки в соответствующие должностные инструкции.</w:t>
            </w:r>
          </w:p>
        </w:tc>
      </w:tr>
      <w:tr w:rsidR="00005675" w:rsidTr="00175C90">
        <w:tc>
          <w:tcPr>
            <w:tcW w:w="988" w:type="dxa"/>
          </w:tcPr>
          <w:p w:rsidR="00005675" w:rsidRDefault="00005675" w:rsidP="00175C90">
            <w:r>
              <w:t>3</w:t>
            </w:r>
          </w:p>
        </w:tc>
        <w:tc>
          <w:tcPr>
            <w:tcW w:w="3402" w:type="dxa"/>
          </w:tcPr>
          <w:p w:rsidR="00005675" w:rsidRDefault="00005675" w:rsidP="00175C90">
            <w:r>
              <w:t>Фактическая схема продажи товаров отличается от запланированной</w:t>
            </w:r>
          </w:p>
        </w:tc>
        <w:tc>
          <w:tcPr>
            <w:tcW w:w="4955" w:type="dxa"/>
          </w:tcPr>
          <w:p w:rsidR="00005675" w:rsidRDefault="00005675" w:rsidP="00175C90">
            <w:r>
              <w:t>Создание дополнительных собственных реализационных подразделений или поискам новых партнёров.</w:t>
            </w:r>
          </w:p>
        </w:tc>
      </w:tr>
      <w:tr w:rsidR="00005675" w:rsidTr="00175C90">
        <w:tc>
          <w:tcPr>
            <w:tcW w:w="988" w:type="dxa"/>
          </w:tcPr>
          <w:p w:rsidR="00005675" w:rsidRDefault="00005675" w:rsidP="00175C90">
            <w:r>
              <w:t>4</w:t>
            </w:r>
          </w:p>
        </w:tc>
        <w:tc>
          <w:tcPr>
            <w:tcW w:w="3402" w:type="dxa"/>
          </w:tcPr>
          <w:p w:rsidR="00005675" w:rsidRDefault="00005675" w:rsidP="00175C90">
            <w:r>
              <w:t>Дефицит сырья, влекущий повышение цен и простои производственных мощностей.</w:t>
            </w:r>
          </w:p>
        </w:tc>
        <w:tc>
          <w:tcPr>
            <w:tcW w:w="4955" w:type="dxa"/>
          </w:tcPr>
          <w:p w:rsidR="00005675" w:rsidRDefault="00005675" w:rsidP="00175C90">
            <w:r>
              <w:t xml:space="preserve">Поиск аналогичного сырья, переориентации на дилеров основного поставщика, создание стратегического взаимовыгодного альянса с монополистом. В долгосрочной перспективе можно минимизировать риск (даже устранить) путём создания собственной сырьевой базы. </w:t>
            </w:r>
          </w:p>
          <w:p w:rsidR="00005675" w:rsidRDefault="00005675" w:rsidP="00175C90"/>
        </w:tc>
      </w:tr>
      <w:tr w:rsidR="00005675" w:rsidTr="00175C90">
        <w:tc>
          <w:tcPr>
            <w:tcW w:w="988" w:type="dxa"/>
          </w:tcPr>
          <w:p w:rsidR="00005675" w:rsidRDefault="00005675" w:rsidP="00175C90">
            <w:r>
              <w:t>5</w:t>
            </w:r>
          </w:p>
        </w:tc>
        <w:tc>
          <w:tcPr>
            <w:tcW w:w="3402" w:type="dxa"/>
          </w:tcPr>
          <w:p w:rsidR="00005675" w:rsidRDefault="00005675" w:rsidP="00175C90">
            <w:r>
              <w:t xml:space="preserve">Угрозу </w:t>
            </w:r>
            <w:proofErr w:type="spellStart"/>
            <w:r>
              <w:t>недозагруженности</w:t>
            </w:r>
            <w:proofErr w:type="spellEnd"/>
            <w:r>
              <w:t xml:space="preserve"> производства</w:t>
            </w:r>
          </w:p>
        </w:tc>
        <w:tc>
          <w:tcPr>
            <w:tcW w:w="4955" w:type="dxa"/>
          </w:tcPr>
          <w:p w:rsidR="00005675" w:rsidRDefault="00005675" w:rsidP="00175C90">
            <w:r>
              <w:t>Изменение рынка или сетей сбыта, расширение деятельности за счёт новой ниши.</w:t>
            </w:r>
          </w:p>
        </w:tc>
      </w:tr>
      <w:tr w:rsidR="00005675" w:rsidTr="00175C90">
        <w:tc>
          <w:tcPr>
            <w:tcW w:w="988" w:type="dxa"/>
          </w:tcPr>
          <w:p w:rsidR="00005675" w:rsidRDefault="00005675" w:rsidP="00175C90">
            <w:r>
              <w:t>6</w:t>
            </w:r>
          </w:p>
        </w:tc>
        <w:tc>
          <w:tcPr>
            <w:tcW w:w="3402" w:type="dxa"/>
          </w:tcPr>
          <w:p w:rsidR="00005675" w:rsidRDefault="00005675" w:rsidP="00175C90">
            <w:r>
              <w:t xml:space="preserve">Изменение технологии производства. </w:t>
            </w:r>
          </w:p>
          <w:p w:rsidR="00005675" w:rsidRDefault="00005675" w:rsidP="00175C90">
            <w:r>
              <w:t>Сговор о ценах крупными предприятиями.</w:t>
            </w:r>
          </w:p>
        </w:tc>
        <w:tc>
          <w:tcPr>
            <w:tcW w:w="4955" w:type="dxa"/>
          </w:tcPr>
          <w:p w:rsidR="00005675" w:rsidRDefault="00005675" w:rsidP="00175C90">
            <w:r>
              <w:t>Мониторинг рынка, изменение системы продаж и освоение новых ниш.</w:t>
            </w:r>
          </w:p>
          <w:p w:rsidR="00005675" w:rsidRDefault="00005675" w:rsidP="00175C90"/>
        </w:tc>
      </w:tr>
      <w:tr w:rsidR="00005675" w:rsidTr="00175C90">
        <w:tc>
          <w:tcPr>
            <w:tcW w:w="988" w:type="dxa"/>
          </w:tcPr>
          <w:p w:rsidR="00005675" w:rsidRDefault="00005675" w:rsidP="00175C90">
            <w:r>
              <w:t>7</w:t>
            </w:r>
          </w:p>
        </w:tc>
        <w:tc>
          <w:tcPr>
            <w:tcW w:w="3402" w:type="dxa"/>
          </w:tcPr>
          <w:p w:rsidR="00005675" w:rsidRDefault="00005675" w:rsidP="00175C90">
            <w:r>
              <w:t>Недооценка важности настройки системы мотивирования под построенную систему KPI</w:t>
            </w:r>
          </w:p>
        </w:tc>
        <w:tc>
          <w:tcPr>
            <w:tcW w:w="4955" w:type="dxa"/>
          </w:tcPr>
          <w:p w:rsidR="00005675" w:rsidRDefault="00005675" w:rsidP="00175C90">
            <w:r>
              <w:t>Донесение до сотрудников важности такой системы. Демонстрация влияния выполнений показателей на денежного вознаграждении сотрудников.</w:t>
            </w:r>
          </w:p>
        </w:tc>
      </w:tr>
    </w:tbl>
    <w:p w:rsidR="00005675" w:rsidRPr="0000387C" w:rsidRDefault="00005675" w:rsidP="00005675">
      <w:pPr>
        <w:ind w:firstLine="0"/>
      </w:pPr>
    </w:p>
    <w:p w:rsidR="00875F75" w:rsidRDefault="00875F75">
      <w:bookmarkStart w:id="0" w:name="_GoBack"/>
      <w:bookmarkEnd w:id="0"/>
    </w:p>
    <w:sectPr w:rsidR="0087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A780F"/>
    <w:multiLevelType w:val="multilevel"/>
    <w:tmpl w:val="46CA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75107"/>
    <w:multiLevelType w:val="multilevel"/>
    <w:tmpl w:val="6EF8A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98848BC"/>
    <w:multiLevelType w:val="multilevel"/>
    <w:tmpl w:val="45D0CFA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BBB3747"/>
    <w:multiLevelType w:val="multilevel"/>
    <w:tmpl w:val="0DAE46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66C4DCB"/>
    <w:multiLevelType w:val="multilevel"/>
    <w:tmpl w:val="58A8B7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75"/>
    <w:rsid w:val="00005675"/>
    <w:rsid w:val="00425E6B"/>
    <w:rsid w:val="00875F75"/>
    <w:rsid w:val="008E05AE"/>
    <w:rsid w:val="009B00C5"/>
    <w:rsid w:val="00C5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462C1-173B-417C-B2F6-872F9547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675"/>
    <w:rPr>
      <w:rFonts w:ascii="Times New Roman" w:hAnsi="Times New Roman"/>
      <w:sz w:val="28"/>
    </w:rPr>
  </w:style>
  <w:style w:type="paragraph" w:styleId="1">
    <w:name w:val="heading 1"/>
    <w:basedOn w:val="a"/>
    <w:link w:val="10"/>
    <w:autoRedefine/>
    <w:qFormat/>
    <w:rsid w:val="00C51669"/>
    <w:pPr>
      <w:numPr>
        <w:numId w:val="5"/>
      </w:numPr>
      <w:outlineLvl w:val="0"/>
    </w:pPr>
    <w:rPr>
      <w:rFonts w:eastAsia="Times New Roman" w:cs="Times New Roman"/>
      <w:bCs/>
      <w:kern w:val="36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00C5"/>
    <w:pPr>
      <w:keepNext/>
      <w:keepLines/>
      <w:numPr>
        <w:ilvl w:val="1"/>
        <w:numId w:val="3"/>
      </w:numPr>
      <w:ind w:firstLine="709"/>
      <w:jc w:val="left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сылки2"/>
    <w:basedOn w:val="a3"/>
    <w:link w:val="22"/>
    <w:autoRedefine/>
    <w:qFormat/>
    <w:rsid w:val="00425E6B"/>
    <w:rPr>
      <w:rFonts w:eastAsia="Times New Roman" w:cs="Times New Roman"/>
      <w:color w:val="000000"/>
      <w:sz w:val="24"/>
      <w:lang w:eastAsia="ru-RU"/>
    </w:rPr>
  </w:style>
  <w:style w:type="character" w:customStyle="1" w:styleId="22">
    <w:name w:val="Ссылки2 Знак"/>
    <w:basedOn w:val="a4"/>
    <w:link w:val="21"/>
    <w:rsid w:val="00425E6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25E6B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5E6B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C51669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00C5"/>
    <w:rPr>
      <w:rFonts w:ascii="Times New Roman" w:eastAsiaTheme="majorEastAsia" w:hAnsi="Times New Roman" w:cstheme="majorBidi"/>
      <w:sz w:val="28"/>
      <w:szCs w:val="26"/>
    </w:rPr>
  </w:style>
  <w:style w:type="table" w:styleId="a5">
    <w:name w:val="Table Grid"/>
    <w:basedOn w:val="a1"/>
    <w:uiPriority w:val="39"/>
    <w:rsid w:val="00005675"/>
    <w:pPr>
      <w:spacing w:line="240" w:lineRule="auto"/>
      <w:ind w:firstLine="0"/>
      <w:jc w:val="left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 dns</dc:creator>
  <cp:keywords/>
  <dc:description/>
  <cp:lastModifiedBy>adler dns</cp:lastModifiedBy>
  <cp:revision>1</cp:revision>
  <dcterms:created xsi:type="dcterms:W3CDTF">2019-03-31T16:41:00Z</dcterms:created>
  <dcterms:modified xsi:type="dcterms:W3CDTF">2019-03-31T16:42:00Z</dcterms:modified>
</cp:coreProperties>
</file>