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AC" w:rsidRPr="00656692" w:rsidRDefault="00F9063D" w:rsidP="00656692">
      <w:pPr>
        <w:jc w:val="center"/>
        <w:rPr>
          <w:b/>
        </w:rPr>
      </w:pPr>
      <w:r w:rsidRPr="00656692">
        <w:rPr>
          <w:b/>
        </w:rPr>
        <w:t>Содержание</w:t>
      </w:r>
    </w:p>
    <w:p w:rsidR="00F9063D" w:rsidRDefault="00F9063D"/>
    <w:p w:rsidR="00B8293A" w:rsidRDefault="00525594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103DCF">
        <w:instrText xml:space="preserve"> TOC \o "1-1" \h \z \u </w:instrText>
      </w:r>
      <w:r>
        <w:fldChar w:fldCharType="separate"/>
      </w:r>
      <w:hyperlink w:anchor="_Toc5749413" w:history="1">
        <w:r w:rsidR="00B8293A" w:rsidRPr="009E00F3">
          <w:rPr>
            <w:rStyle w:val="aa"/>
            <w:noProof/>
          </w:rPr>
          <w:t>Введение</w:t>
        </w:r>
        <w:r w:rsidR="00B8293A">
          <w:rPr>
            <w:noProof/>
            <w:webHidden/>
          </w:rPr>
          <w:tab/>
        </w:r>
        <w:r w:rsidR="00B8293A">
          <w:rPr>
            <w:noProof/>
            <w:webHidden/>
          </w:rPr>
          <w:fldChar w:fldCharType="begin"/>
        </w:r>
        <w:r w:rsidR="00B8293A">
          <w:rPr>
            <w:noProof/>
            <w:webHidden/>
          </w:rPr>
          <w:instrText xml:space="preserve"> PAGEREF _Toc5749413 \h </w:instrText>
        </w:r>
        <w:r w:rsidR="00B8293A">
          <w:rPr>
            <w:noProof/>
            <w:webHidden/>
          </w:rPr>
        </w:r>
        <w:r w:rsidR="00B8293A"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3</w:t>
        </w:r>
        <w:r w:rsidR="00B8293A"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left" w:pos="132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14" w:history="1">
        <w:r w:rsidRPr="009E00F3">
          <w:rPr>
            <w:rStyle w:val="aa"/>
            <w:rFonts w:eastAsia="Times New Roman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E00F3">
          <w:rPr>
            <w:rStyle w:val="aa"/>
            <w:rFonts w:eastAsia="Times New Roman"/>
            <w:noProof/>
          </w:rPr>
          <w:t>Организация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15" w:history="1">
        <w:r w:rsidRPr="009E00F3">
          <w:rPr>
            <w:rStyle w:val="aa"/>
            <w:rFonts w:eastAsia="Times New Roman"/>
            <w:noProof/>
          </w:rPr>
          <w:t>2. Расчет сметной стоимости проектируе</w:t>
        </w:r>
        <w:bookmarkStart w:id="0" w:name="_GoBack"/>
        <w:bookmarkEnd w:id="0"/>
        <w:r w:rsidRPr="009E00F3">
          <w:rPr>
            <w:rStyle w:val="aa"/>
            <w:rFonts w:eastAsia="Times New Roman"/>
            <w:noProof/>
          </w:rPr>
          <w:t>мого объекта.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16" w:history="1">
        <w:r w:rsidRPr="009E00F3">
          <w:rPr>
            <w:rStyle w:val="aa"/>
            <w:rFonts w:eastAsia="Times New Roman"/>
            <w:noProof/>
          </w:rPr>
          <w:t>3. Расчет численности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17" w:history="1">
        <w:r w:rsidRPr="009E00F3">
          <w:rPr>
            <w:rStyle w:val="aa"/>
            <w:rFonts w:eastAsia="Times New Roman"/>
            <w:noProof/>
          </w:rPr>
          <w:t>4. Расчет производительности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18" w:history="1">
        <w:r w:rsidRPr="009E00F3">
          <w:rPr>
            <w:rStyle w:val="aa"/>
            <w:noProof/>
          </w:rPr>
          <w:t xml:space="preserve">5. </w:t>
        </w:r>
        <w:r w:rsidRPr="009E00F3">
          <w:rPr>
            <w:rStyle w:val="aa"/>
            <w:rFonts w:eastAsia="Times New Roman"/>
            <w:noProof/>
          </w:rPr>
          <w:t>Расчет фонда заработной платы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19" w:history="1">
        <w:r w:rsidRPr="009E00F3">
          <w:rPr>
            <w:rStyle w:val="aa"/>
            <w:rFonts w:eastAsia="Times New Roman"/>
            <w:noProof/>
          </w:rPr>
          <w:t>6. Расчет проектной себестоимости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20" w:history="1">
        <w:r w:rsidRPr="009E00F3">
          <w:rPr>
            <w:rStyle w:val="aa"/>
            <w:rFonts w:eastAsia="Times New Roman"/>
            <w:noProof/>
          </w:rPr>
          <w:t>7. Технико-экономические показатели и определение экономической эффективности проектируемого объекта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21" w:history="1">
        <w:r w:rsidRPr="009E00F3">
          <w:rPr>
            <w:rStyle w:val="aa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22" w:history="1">
        <w:r w:rsidRPr="009E00F3">
          <w:rPr>
            <w:rStyle w:val="aa"/>
            <w:noProof/>
          </w:rPr>
          <w:t>Используемая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8293A" w:rsidRDefault="00B8293A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749423" w:history="1">
        <w:r w:rsidRPr="009E00F3">
          <w:rPr>
            <w:rStyle w:val="aa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_Toc5749423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012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03DCF" w:rsidRDefault="00525594">
      <w:r>
        <w:fldChar w:fldCharType="end"/>
      </w:r>
    </w:p>
    <w:p w:rsidR="001F3087" w:rsidRDefault="001F3087"/>
    <w:p w:rsidR="001F3087" w:rsidRDefault="001F3087"/>
    <w:p w:rsidR="001F3087" w:rsidRDefault="001F3087"/>
    <w:p w:rsidR="001F3087" w:rsidRDefault="001F3087">
      <w:pPr>
        <w:sectPr w:rsidR="001F3087" w:rsidSect="001F3087">
          <w:footerReference w:type="default" r:id="rId8"/>
          <w:pgSz w:w="11906" w:h="16838"/>
          <w:pgMar w:top="1418" w:right="851" w:bottom="1418" w:left="1701" w:header="709" w:footer="709" w:gutter="0"/>
          <w:pgNumType w:start="2"/>
          <w:cols w:space="708"/>
          <w:docGrid w:linePitch="360"/>
        </w:sectPr>
      </w:pPr>
    </w:p>
    <w:p w:rsidR="001F3087" w:rsidRDefault="001F3087" w:rsidP="001F3087">
      <w:pPr>
        <w:pStyle w:val="1"/>
      </w:pPr>
      <w:bookmarkStart w:id="1" w:name="_Toc5749413"/>
      <w:r>
        <w:lastRenderedPageBreak/>
        <w:t>Введение</w:t>
      </w:r>
      <w:bookmarkEnd w:id="1"/>
    </w:p>
    <w:p w:rsidR="001F3087" w:rsidRDefault="001F3087" w:rsidP="001F3087"/>
    <w:p w:rsidR="000B4F62" w:rsidRPr="003847B2" w:rsidRDefault="000B4F62" w:rsidP="003847B2">
      <w:r>
        <w:t xml:space="preserve">Европий относится к группе редкоземельных металлов - химических элементов серебристо-белого цвета со сходными химическими свойствами, используемых в радиоэлектронике, приборостроении, атомной технике, </w:t>
      </w:r>
      <w:r w:rsidRPr="003847B2">
        <w:t>машиностроении, химической промышленности, в металлургии и др.</w:t>
      </w:r>
    </w:p>
    <w:p w:rsidR="003847B2" w:rsidRPr="003847B2" w:rsidRDefault="003847B2" w:rsidP="003847B2">
      <w:r w:rsidRPr="003847B2">
        <w:t>Оксид европия обладает уникальными люминесцентными свойствами. При энергетически эффективном флуоресцентном облучении оксид европия обеспечивает не только необходимый красный цвет, но также и голубой. Использование голубых фосфоритов европия (оксид европия) нашло применение в цветном телевидении, компьютерных экранах и флуоресцентных лампах. Люминесцентными свойствами европия пользуются в медицине и хирургии.</w:t>
      </w:r>
    </w:p>
    <w:p w:rsidR="00672D0B" w:rsidRDefault="000B4F62" w:rsidP="00E95F67">
      <w:r w:rsidRPr="000B4F62">
        <w:t>Главны</w:t>
      </w:r>
      <w:r>
        <w:t>м</w:t>
      </w:r>
      <w:r w:rsidRPr="000B4F62">
        <w:t xml:space="preserve"> недостатк</w:t>
      </w:r>
      <w:r>
        <w:t>ом</w:t>
      </w:r>
      <w:r w:rsidRPr="000B4F62">
        <w:t xml:space="preserve"> </w:t>
      </w:r>
      <w:r>
        <w:t>р</w:t>
      </w:r>
      <w:r w:rsidRPr="000B4F62">
        <w:t>едкоземельны</w:t>
      </w:r>
      <w:r>
        <w:t>х металлов являе</w:t>
      </w:r>
      <w:r w:rsidRPr="000B4F62">
        <w:t>тся</w:t>
      </w:r>
      <w:r>
        <w:t xml:space="preserve"> то, что </w:t>
      </w:r>
      <w:proofErr w:type="gramStart"/>
      <w:r>
        <w:t xml:space="preserve">они </w:t>
      </w:r>
      <w:r w:rsidRPr="000B4F62">
        <w:t xml:space="preserve"> не</w:t>
      </w:r>
      <w:proofErr w:type="gramEnd"/>
      <w:r w:rsidRPr="000B4F62">
        <w:t xml:space="preserve"> профильны</w:t>
      </w:r>
      <w:r w:rsidR="00672D0B">
        <w:t>е товарные</w:t>
      </w:r>
      <w:r w:rsidRPr="000B4F62">
        <w:t xml:space="preserve"> продукт</w:t>
      </w:r>
      <w:r w:rsidR="00672D0B">
        <w:t>ы</w:t>
      </w:r>
      <w:r w:rsidRPr="000B4F62">
        <w:t>, а попутны</w:t>
      </w:r>
      <w:r w:rsidR="00672D0B">
        <w:t>е</w:t>
      </w:r>
      <w:r w:rsidRPr="000B4F62">
        <w:t xml:space="preserve">, их производство зависит от масштабов производства основного продукта, которым в первую очередь являются </w:t>
      </w:r>
      <w:proofErr w:type="spellStart"/>
      <w:r w:rsidRPr="000B4F62">
        <w:t>апатито</w:t>
      </w:r>
      <w:proofErr w:type="spellEnd"/>
      <w:r w:rsidRPr="000B4F62">
        <w:t xml:space="preserve">-нефелиновые руды. </w:t>
      </w:r>
    </w:p>
    <w:p w:rsidR="00B8293A" w:rsidRDefault="00B8293A" w:rsidP="00E95F67">
      <w:r>
        <w:t xml:space="preserve">После распада СССР в России производство редкоземельных элементов существенно сократилось. В настоящее время более 90% данного рынка представлено КНР </w:t>
      </w:r>
      <w:r>
        <w:rPr>
          <w:lang w:val="en-US"/>
        </w:rPr>
        <w:t>[1]</w:t>
      </w:r>
      <w:r>
        <w:t>. Вместе с тем Россия обладает з</w:t>
      </w:r>
      <w:r w:rsidR="000B4F62" w:rsidRPr="000B4F62">
        <w:t>начительными запасами редкоземельных металлов</w:t>
      </w:r>
      <w:r>
        <w:t>, что создает предпосылки для расширения собственного производства данного редкоземельного элемента.</w:t>
      </w:r>
    </w:p>
    <w:p w:rsidR="00E95F67" w:rsidRDefault="00E95F67" w:rsidP="00E95F67">
      <w:r>
        <w:t xml:space="preserve">Целью работы ставится определение экономической целесообразности организации цеха по производству </w:t>
      </w:r>
      <w:r w:rsidR="000B4F62">
        <w:t>оксида европия из концентрата оксида РЗЭ</w:t>
      </w:r>
      <w:r>
        <w:t>.</w:t>
      </w:r>
    </w:p>
    <w:p w:rsidR="00E95F67" w:rsidRDefault="00E95F67" w:rsidP="00E95F67">
      <w:r>
        <w:t>Для реализации поставленной цели в работе необходимо решить следующие задачи:</w:t>
      </w:r>
    </w:p>
    <w:p w:rsidR="00E95F67" w:rsidRDefault="00E95F67" w:rsidP="00E95F67">
      <w:r>
        <w:t>1)</w:t>
      </w:r>
      <w:r>
        <w:tab/>
        <w:t>Определить объем капитальных вложений на организацию цеха.</w:t>
      </w:r>
    </w:p>
    <w:p w:rsidR="00E95F67" w:rsidRDefault="00E95F67" w:rsidP="00E95F67">
      <w:r>
        <w:lastRenderedPageBreak/>
        <w:t>2)</w:t>
      </w:r>
      <w:r>
        <w:tab/>
        <w:t>Сформировать штатное расписание персонала и рассчитать затраты на оплату труда.</w:t>
      </w:r>
    </w:p>
    <w:p w:rsidR="00E95F67" w:rsidRDefault="00E95F67" w:rsidP="00E95F67">
      <w:r>
        <w:t>3)</w:t>
      </w:r>
      <w:r>
        <w:tab/>
        <w:t>Рассчитать расходы на производство запланированного объема продукта.</w:t>
      </w:r>
    </w:p>
    <w:p w:rsidR="00E95F67" w:rsidRDefault="00E95F67" w:rsidP="00E95F67">
      <w:r>
        <w:t>4)</w:t>
      </w:r>
      <w:r>
        <w:tab/>
        <w:t>Сформировать калькуляцию единицы продукции.</w:t>
      </w:r>
    </w:p>
    <w:p w:rsidR="00E95F67" w:rsidRDefault="00E95F67" w:rsidP="00E95F67">
      <w:r>
        <w:t>5)</w:t>
      </w:r>
      <w:r>
        <w:tab/>
        <w:t>Рассчитать показатели эффективности организации цеха.</w:t>
      </w:r>
    </w:p>
    <w:p w:rsidR="00E95F67" w:rsidRDefault="00E95F67" w:rsidP="00E95F67">
      <w:r>
        <w:t>6)</w:t>
      </w:r>
      <w:r>
        <w:tab/>
        <w:t>Определить точку безубыточности и запас финансовой прочности.</w:t>
      </w:r>
    </w:p>
    <w:p w:rsidR="00E95F67" w:rsidRDefault="00E95F67" w:rsidP="00E95F67"/>
    <w:p w:rsidR="00DB0463" w:rsidRDefault="00DB0463" w:rsidP="00E95F67"/>
    <w:p w:rsidR="00DB0463" w:rsidRDefault="00DB0463" w:rsidP="00E95F67"/>
    <w:p w:rsidR="001F3087" w:rsidRDefault="001F3087" w:rsidP="001F3087"/>
    <w:p w:rsidR="001F3087" w:rsidRDefault="001F3087" w:rsidP="001F3087"/>
    <w:p w:rsidR="001F3087" w:rsidRDefault="001F3087" w:rsidP="001F3087"/>
    <w:p w:rsidR="00B8293A" w:rsidRDefault="00B8293A" w:rsidP="001F3087"/>
    <w:p w:rsidR="00B8293A" w:rsidRPr="00B8293A" w:rsidRDefault="00B8293A" w:rsidP="00B8293A"/>
    <w:p w:rsidR="00B8293A" w:rsidRPr="00B8293A" w:rsidRDefault="00B8293A" w:rsidP="00B8293A"/>
    <w:p w:rsidR="00B8293A" w:rsidRPr="00B8293A" w:rsidRDefault="00B8293A" w:rsidP="00B8293A"/>
    <w:p w:rsidR="00B8293A" w:rsidRPr="00B8293A" w:rsidRDefault="00B8293A" w:rsidP="00B8293A"/>
    <w:p w:rsidR="00B8293A" w:rsidRPr="00B8293A" w:rsidRDefault="00B8293A" w:rsidP="00B8293A"/>
    <w:p w:rsidR="00B8293A" w:rsidRPr="00B8293A" w:rsidRDefault="00B8293A" w:rsidP="00B8293A"/>
    <w:p w:rsidR="00B8293A" w:rsidRDefault="00B8293A" w:rsidP="00B8293A">
      <w:pPr>
        <w:tabs>
          <w:tab w:val="left" w:pos="8100"/>
        </w:tabs>
      </w:pPr>
      <w:r>
        <w:tab/>
      </w:r>
    </w:p>
    <w:p w:rsidR="00DB0463" w:rsidRPr="00B8293A" w:rsidRDefault="00B8293A" w:rsidP="00B8293A">
      <w:pPr>
        <w:tabs>
          <w:tab w:val="left" w:pos="8100"/>
        </w:tabs>
        <w:sectPr w:rsidR="00DB0463" w:rsidRPr="00B8293A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tab/>
      </w:r>
    </w:p>
    <w:p w:rsidR="00656692" w:rsidRPr="00656692" w:rsidRDefault="00656692" w:rsidP="00656692">
      <w:pPr>
        <w:pStyle w:val="1"/>
      </w:pPr>
      <w:bookmarkStart w:id="2" w:name="_Toc5749414"/>
      <w:r w:rsidRPr="00656692">
        <w:rPr>
          <w:rFonts w:eastAsia="Times New Roman"/>
        </w:rPr>
        <w:lastRenderedPageBreak/>
        <w:t>1.</w:t>
      </w:r>
      <w:r w:rsidRPr="00656692">
        <w:tab/>
      </w:r>
      <w:r w:rsidRPr="00656692">
        <w:rPr>
          <w:rFonts w:eastAsia="Times New Roman"/>
        </w:rPr>
        <w:t>Организация производства</w:t>
      </w:r>
      <w:bookmarkEnd w:id="2"/>
    </w:p>
    <w:p w:rsidR="00656692" w:rsidRPr="00656692" w:rsidRDefault="00656692" w:rsidP="0065669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56692">
        <w:rPr>
          <w:rFonts w:ascii="Times New Roman" w:eastAsia="Times New Roman" w:hAnsi="Times New Roman" w:cs="Times New Roman"/>
          <w:color w:val="auto"/>
          <w:sz w:val="28"/>
          <w:szCs w:val="28"/>
        </w:rPr>
        <w:t>1.1  Организация</w:t>
      </w:r>
      <w:proofErr w:type="gramEnd"/>
      <w:r w:rsidRPr="006566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производственного процесса</w:t>
      </w:r>
    </w:p>
    <w:p w:rsidR="00AC5439" w:rsidRDefault="00AC5439" w:rsidP="00AC543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8B2274" w:rsidRPr="004351F4" w:rsidRDefault="004351F4" w:rsidP="004351F4">
      <w:r w:rsidRPr="004351F4">
        <w:t xml:space="preserve">Европий - это металл с атомным числом 63. Он не встречается в самостоятельном виде и присутствует в природе в составе редкоземельных минералов, например, монаците и </w:t>
      </w:r>
      <w:proofErr w:type="spellStart"/>
      <w:r w:rsidRPr="004351F4">
        <w:t>ксенотиме</w:t>
      </w:r>
      <w:proofErr w:type="spellEnd"/>
      <w:r w:rsidRPr="004351F4">
        <w:t>. Количество химического элемента европия в земной коре составляет 1,2 *10</w:t>
      </w:r>
      <w:r w:rsidRPr="004351F4">
        <w:rPr>
          <w:vertAlign w:val="superscript"/>
        </w:rPr>
        <w:t>-4</w:t>
      </w:r>
      <w:r w:rsidRPr="004351F4">
        <w:t xml:space="preserve"> %. Для промышленного производства металл добывают из монацита, так как в этом минерале его содержание доходит до 1 %.</w:t>
      </w:r>
    </w:p>
    <w:p w:rsidR="004351F4" w:rsidRPr="004351F4" w:rsidRDefault="004351F4" w:rsidP="004351F4">
      <w:r w:rsidRPr="004351F4">
        <w:t>Химический элемент европий представляет собой металл серебристо-белого цвета. Его атомная масса составляет 151,964 (1) г/моль. Он мягкий и легко поддаётся механическому воздействию, но только при инертной атмосфере, так как является достаточно активным веществом</w:t>
      </w:r>
      <w:r>
        <w:t xml:space="preserve"> </w:t>
      </w:r>
      <w:r w:rsidRPr="004351F4">
        <w:t>[7].</w:t>
      </w:r>
    </w:p>
    <w:p w:rsidR="004351F4" w:rsidRPr="004351F4" w:rsidRDefault="004351F4" w:rsidP="004351F4">
      <w:r w:rsidRPr="004351F4">
        <w:t>Состоит химический элемент европий в группе лантаноидов, вместе с Лантаном, Церием, Гадолинием, Прометием и другими. Он самый легкий и самый активный из всех своих «</w:t>
      </w:r>
      <w:proofErr w:type="spellStart"/>
      <w:r w:rsidRPr="004351F4">
        <w:t>одногруппников</w:t>
      </w:r>
      <w:proofErr w:type="spellEnd"/>
      <w:r w:rsidRPr="004351F4">
        <w:t>». Европий быстро вступает в реакцию с воздухом, окисляясь и покрываясь плёнкой. Из-за этого его обычно хранят в парафине или керосине в специальных контейнерах и колбах.</w:t>
      </w:r>
    </w:p>
    <w:p w:rsidR="004351F4" w:rsidRDefault="004351F4" w:rsidP="004351F4">
      <w:r w:rsidRPr="004351F4">
        <w:t xml:space="preserve">Для выделения европия из смеси РМЗ в минералах применяются методы хроматографии </w:t>
      </w:r>
      <w:proofErr w:type="gramStart"/>
      <w:r w:rsidRPr="004351F4">
        <w:t>и  экстракции</w:t>
      </w:r>
      <w:proofErr w:type="gramEnd"/>
      <w:r w:rsidRPr="004351F4">
        <w:t>, с получением либо кальций-фторида, либо магний-фторида европия, из которого потом получают металлический европий. Европий также получают путем восстановления его окиси в вакууме с помощью лантана или углерода, или электролизом расплава хлористого европия [4].</w:t>
      </w:r>
    </w:p>
    <w:p w:rsidR="004351F4" w:rsidRPr="004351F4" w:rsidRDefault="004351F4" w:rsidP="004351F4">
      <w:r>
        <w:t>П</w:t>
      </w:r>
      <w:r w:rsidRPr="004351F4">
        <w:t xml:space="preserve">рименение химический элемент европий нашёл в сфере электроники. В цветном телевидении его используют для активации люминофоров красного или синего цвета. Его соединение с кремнием EuSi2 образует тонкие пленки и используется для изготовления микросхем. Элемент применяют для </w:t>
      </w:r>
      <w:r w:rsidRPr="004351F4">
        <w:lastRenderedPageBreak/>
        <w:t>производства люминесцентных ламп и флуоресцентного стекла. В медицине с его помощью проводились лечения некоторых форм раковых заболеваний. Его искусственный изотоп европий 152 служит в химических исследованиях индикатором, а изотоп с номером 155 применяют для медицинской диагностики. Он сильнее других лантаноидов поглощает тепловые нейтроны, что очень пригождается в ядерной энергетике. Для этих целей используют его окись, соединение с борной кислотой (борат европия) и бинарное соединение с бором (</w:t>
      </w:r>
      <w:proofErr w:type="spellStart"/>
      <w:r w:rsidRPr="004351F4">
        <w:t>гексаборид</w:t>
      </w:r>
      <w:proofErr w:type="spellEnd"/>
      <w:r w:rsidRPr="004351F4">
        <w:t xml:space="preserve"> европия). Элемент применяют и в атомно-водородной энергетике во время термохимического разложения воды</w:t>
      </w:r>
      <w:r>
        <w:t xml:space="preserve"> </w:t>
      </w:r>
      <w:r w:rsidRPr="004351F4">
        <w:t>[7].</w:t>
      </w:r>
    </w:p>
    <w:p w:rsidR="004351F4" w:rsidRDefault="00C76DA6" w:rsidP="00064018">
      <w:pPr>
        <w:pStyle w:val="a8"/>
        <w:shd w:val="clear" w:color="000000" w:fill="auto"/>
        <w:suppressAutoHyphens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Рекомендуется организовать м</w:t>
      </w:r>
      <w:r w:rsidRPr="00C76DA6">
        <w:rPr>
          <w:rFonts w:eastAsiaTheme="majorEastAsia"/>
          <w:sz w:val="28"/>
          <w:szCs w:val="28"/>
        </w:rPr>
        <w:t>ассовое производство</w:t>
      </w:r>
      <w:r>
        <w:rPr>
          <w:sz w:val="28"/>
          <w:szCs w:val="28"/>
        </w:rPr>
        <w:t>, т. к. оно</w:t>
      </w:r>
      <w:r w:rsidRPr="00C76DA6">
        <w:rPr>
          <w:sz w:val="28"/>
          <w:szCs w:val="28"/>
        </w:rPr>
        <w:t xml:space="preserve"> характеризуется длительным и непрерывным изготовлением очень ограниченной номенклатуры изделий на узкосп</w:t>
      </w:r>
      <w:r>
        <w:rPr>
          <w:sz w:val="28"/>
          <w:szCs w:val="28"/>
        </w:rPr>
        <w:t>ециализированных рабочих местах, чем характеризуется производство РЗЭ.</w:t>
      </w:r>
      <w:r w:rsidRPr="00C76DA6">
        <w:rPr>
          <w:sz w:val="28"/>
          <w:szCs w:val="28"/>
        </w:rPr>
        <w:t xml:space="preserve"> В условиях массового производства за каждым рабочим местом закрепляется одна операция, которая выполняется непрерывно без переналадки приспособлений и оборудования. В условиях массового производства используется только специальное оборудование и специальные приспособления, что позволяет механизировать, автоматизировать и роботизировать </w:t>
      </w:r>
      <w:proofErr w:type="spellStart"/>
      <w:r w:rsidRPr="00C76DA6">
        <w:rPr>
          <w:sz w:val="28"/>
          <w:szCs w:val="28"/>
        </w:rPr>
        <w:t>производственны</w:t>
      </w:r>
      <w:proofErr w:type="spellEnd"/>
      <w:r w:rsidRPr="00C76DA6">
        <w:rPr>
          <w:sz w:val="28"/>
          <w:szCs w:val="28"/>
        </w:rPr>
        <w:t xml:space="preserve"> процессы.</w:t>
      </w:r>
    </w:p>
    <w:p w:rsidR="00064018" w:rsidRDefault="00064018" w:rsidP="00064018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064018" w:rsidRDefault="00064018" w:rsidP="00064018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13732A" w:rsidRPr="0013732A" w:rsidRDefault="0013732A" w:rsidP="0013732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3732A">
        <w:rPr>
          <w:rFonts w:ascii="Times New Roman" w:eastAsia="Times New Roman" w:hAnsi="Times New Roman" w:cs="Times New Roman"/>
          <w:color w:val="auto"/>
          <w:sz w:val="28"/>
          <w:szCs w:val="28"/>
        </w:rPr>
        <w:t>1.2  Выбор</w:t>
      </w:r>
      <w:proofErr w:type="gramEnd"/>
      <w:r w:rsidRPr="001373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обоснование режима работы проектируемого объекта</w:t>
      </w:r>
    </w:p>
    <w:p w:rsidR="00064018" w:rsidRDefault="00064018" w:rsidP="00064018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6224C" w:rsidRPr="009D77FB" w:rsidRDefault="0096224C" w:rsidP="0096224C">
      <w:pPr>
        <w:shd w:val="clear" w:color="000000" w:fill="auto"/>
        <w:suppressAutoHyphens/>
        <w:rPr>
          <w:lang w:eastAsia="ru-RU"/>
        </w:rPr>
      </w:pPr>
      <w:r w:rsidRPr="009D77FB">
        <w:rPr>
          <w:lang w:eastAsia="ru-RU"/>
        </w:rPr>
        <w:t>Планиру</w:t>
      </w:r>
      <w:r>
        <w:rPr>
          <w:lang w:eastAsia="ru-RU"/>
        </w:rPr>
        <w:t>емый режим работы – непрерывный, работа ведется</w:t>
      </w:r>
      <w:r w:rsidRPr="009D77FB">
        <w:rPr>
          <w:lang w:eastAsia="ru-RU"/>
        </w:rPr>
        <w:t xml:space="preserve"> в три смены по 8 часов.</w:t>
      </w:r>
    </w:p>
    <w:p w:rsidR="0096224C" w:rsidRPr="009D77FB" w:rsidRDefault="0096224C" w:rsidP="0096224C">
      <w:pPr>
        <w:shd w:val="clear" w:color="000000" w:fill="auto"/>
        <w:suppressAutoHyphens/>
        <w:rPr>
          <w:lang w:eastAsia="ru-RU"/>
        </w:rPr>
      </w:pPr>
      <w:r w:rsidRPr="009D77FB">
        <w:rPr>
          <w:lang w:eastAsia="ru-RU"/>
        </w:rPr>
        <w:t>Непрерывный режим работы проектируемого объекта предусматривает круглосуточную работу оборудования без перерывов между сменами и без остановок оборудования в выходные и праздничные дни (однако в некоторых производствах с непрерывным режимом работы могут предусматриваться остановки в некоторые праздничные дни, а также ежегодные остановки – чаще всего на пять дней – для ремонта межцеховых коммуникаций).</w:t>
      </w:r>
    </w:p>
    <w:p w:rsidR="00DB0463" w:rsidRDefault="0096224C" w:rsidP="0096224C">
      <w:pPr>
        <w:autoSpaceDE w:val="0"/>
        <w:autoSpaceDN w:val="0"/>
        <w:adjustRightInd w:val="0"/>
        <w:rPr>
          <w:lang w:eastAsia="ru-RU"/>
        </w:rPr>
      </w:pPr>
      <w:r w:rsidRPr="009D77FB">
        <w:rPr>
          <w:lang w:eastAsia="ru-RU"/>
        </w:rPr>
        <w:lastRenderedPageBreak/>
        <w:t xml:space="preserve">Такой режим работы характерен для аппаратурных процессов, которые не могут быть прерваны в любое время без ущерба для производства продукции. Он применяется и в тех случаях, когда по условия эксплуатации технически и экономически нецелесообразно останавливать оборудование (вращающиеся печи, </w:t>
      </w:r>
      <w:proofErr w:type="spellStart"/>
      <w:r w:rsidRPr="009D77FB">
        <w:rPr>
          <w:lang w:eastAsia="ru-RU"/>
        </w:rPr>
        <w:t>экструзионные</w:t>
      </w:r>
      <w:proofErr w:type="spellEnd"/>
      <w:r w:rsidRPr="009D77FB">
        <w:rPr>
          <w:lang w:eastAsia="ru-RU"/>
        </w:rPr>
        <w:t xml:space="preserve"> аппараты и т.д.).</w:t>
      </w:r>
    </w:p>
    <w:p w:rsidR="0096224C" w:rsidRPr="009D77FB" w:rsidRDefault="0096224C" w:rsidP="0096224C">
      <w:pPr>
        <w:shd w:val="clear" w:color="000000" w:fill="auto"/>
        <w:suppressAutoHyphens/>
        <w:rPr>
          <w:lang w:eastAsia="ru-RU"/>
        </w:rPr>
      </w:pPr>
      <w:r w:rsidRPr="009D77FB">
        <w:rPr>
          <w:lang w:eastAsia="ru-RU"/>
        </w:rPr>
        <w:t>Условия труда</w:t>
      </w:r>
      <w:r>
        <w:rPr>
          <w:lang w:eastAsia="ru-RU"/>
        </w:rPr>
        <w:t xml:space="preserve"> планируемого производства </w:t>
      </w:r>
      <w:r w:rsidRPr="009D77FB">
        <w:rPr>
          <w:lang w:eastAsia="ru-RU"/>
        </w:rPr>
        <w:t>– вредные.</w:t>
      </w:r>
    </w:p>
    <w:p w:rsidR="0096224C" w:rsidRDefault="0096224C" w:rsidP="0096224C">
      <w:pPr>
        <w:autoSpaceDE w:val="0"/>
        <w:autoSpaceDN w:val="0"/>
        <w:adjustRightInd w:val="0"/>
        <w:rPr>
          <w:sz w:val="24"/>
          <w:szCs w:val="24"/>
        </w:rPr>
      </w:pPr>
    </w:p>
    <w:p w:rsidR="00DB0463" w:rsidRDefault="00DB0463" w:rsidP="00AC5439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A547AD" w:rsidRPr="00A547AD" w:rsidRDefault="00A547AD" w:rsidP="00A547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47AD">
        <w:rPr>
          <w:rFonts w:ascii="Times New Roman" w:eastAsia="Times New Roman" w:hAnsi="Times New Roman" w:cs="Times New Roman"/>
          <w:color w:val="auto"/>
          <w:sz w:val="28"/>
          <w:szCs w:val="28"/>
        </w:rPr>
        <w:t>1.3 Расчет фонда времени работы оборудования в году</w:t>
      </w:r>
    </w:p>
    <w:p w:rsidR="00A547AD" w:rsidRDefault="00A547AD" w:rsidP="00A547AD">
      <w:pPr>
        <w:spacing w:line="319" w:lineRule="exact"/>
        <w:rPr>
          <w:sz w:val="20"/>
          <w:szCs w:val="20"/>
        </w:rPr>
      </w:pPr>
    </w:p>
    <w:p w:rsidR="00A547AD" w:rsidRPr="00794BE1" w:rsidRDefault="00A547AD" w:rsidP="00A547AD">
      <w:pPr>
        <w:tabs>
          <w:tab w:val="left" w:pos="1000"/>
        </w:tabs>
        <w:rPr>
          <w:rFonts w:eastAsia="Times New Roman"/>
        </w:rPr>
      </w:pPr>
      <w:r w:rsidRPr="00794BE1">
        <w:rPr>
          <w:rFonts w:eastAsia="Times New Roman"/>
        </w:rPr>
        <w:t xml:space="preserve">Определим годовой фонд времени работы для основного технологического оборудования, определяющего производственную мощность проектируемого объекта. Этот расчет проводится путем составления </w:t>
      </w:r>
      <w:r w:rsidRPr="00794BE1">
        <w:rPr>
          <w:rFonts w:eastAsia="Times New Roman"/>
          <w:iCs/>
        </w:rPr>
        <w:t>баланса времени работы оборудования в году</w:t>
      </w:r>
      <w:r w:rsidRPr="00794BE1">
        <w:rPr>
          <w:rFonts w:eastAsia="Times New Roman"/>
        </w:rPr>
        <w:t xml:space="preserve"> (в таблице 1), в котором последовательно определяют номинальный (режимный) и эффективный фонды времени работы оборудования.</w:t>
      </w:r>
    </w:p>
    <w:p w:rsidR="00A547AD" w:rsidRPr="00794BE1" w:rsidRDefault="00A547AD" w:rsidP="00A547AD">
      <w:pPr>
        <w:rPr>
          <w:rFonts w:eastAsia="Times New Roman"/>
        </w:rPr>
      </w:pPr>
      <w:r w:rsidRPr="00794BE1">
        <w:rPr>
          <w:rFonts w:eastAsia="Times New Roman"/>
          <w:iCs/>
        </w:rPr>
        <w:t xml:space="preserve">Календарный </w:t>
      </w:r>
      <w:r w:rsidRPr="00794BE1">
        <w:rPr>
          <w:rFonts w:eastAsia="Times New Roman"/>
        </w:rPr>
        <w:t xml:space="preserve">фонд времени </w:t>
      </w:r>
      <w:r w:rsidR="00794BE1">
        <w:rPr>
          <w:rFonts w:eastAsia="Times New Roman"/>
        </w:rPr>
        <w:t>(</w:t>
      </w:r>
      <w:proofErr w:type="spellStart"/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к</w:t>
      </w:r>
      <w:proofErr w:type="spellEnd"/>
      <w:r w:rsidR="00794BE1">
        <w:rPr>
          <w:rFonts w:eastAsia="Times New Roman"/>
        </w:rPr>
        <w:t>)</w:t>
      </w:r>
      <w:r w:rsidRPr="00794BE1"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>принимается в проектных расчетах равным 365 дней или 8760 часов</w:t>
      </w:r>
      <w:r w:rsidR="00794BE1">
        <w:rPr>
          <w:rFonts w:eastAsia="Times New Roman"/>
        </w:rPr>
        <w:t xml:space="preserve"> (365 * 24)</w:t>
      </w:r>
      <w:r w:rsidRPr="00794BE1">
        <w:rPr>
          <w:rFonts w:eastAsia="Times New Roman"/>
        </w:rPr>
        <w:t>.</w:t>
      </w:r>
    </w:p>
    <w:p w:rsidR="00A547AD" w:rsidRPr="00794BE1" w:rsidRDefault="00A547AD" w:rsidP="00A547AD">
      <w:pPr>
        <w:rPr>
          <w:rFonts w:eastAsia="Times New Roman"/>
        </w:rPr>
      </w:pPr>
      <w:r w:rsidRPr="00794BE1">
        <w:rPr>
          <w:rFonts w:eastAsia="Times New Roman"/>
          <w:iCs/>
        </w:rPr>
        <w:t xml:space="preserve">Номинальный </w:t>
      </w:r>
      <w:r w:rsidRPr="00794BE1">
        <w:rPr>
          <w:rFonts w:eastAsia="Times New Roman"/>
        </w:rPr>
        <w:t xml:space="preserve">фонд времени работы оборудования </w:t>
      </w:r>
      <w:r w:rsidR="00794BE1">
        <w:rPr>
          <w:rFonts w:eastAsia="Times New Roman"/>
        </w:rPr>
        <w:t>(</w:t>
      </w:r>
      <w:proofErr w:type="spellStart"/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н</w:t>
      </w:r>
      <w:proofErr w:type="spellEnd"/>
      <w:r w:rsidR="00794BE1">
        <w:rPr>
          <w:rFonts w:eastAsia="Times New Roman"/>
        </w:rPr>
        <w:t>)</w:t>
      </w:r>
      <w:r w:rsidR="00794BE1"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>определяется путем</w:t>
      </w:r>
      <w:r w:rsidR="00794BE1">
        <w:rPr>
          <w:rFonts w:eastAsia="Times New Roman"/>
        </w:rPr>
        <w:t xml:space="preserve"> </w:t>
      </w:r>
      <w:r w:rsidRPr="00794BE1">
        <w:rPr>
          <w:rFonts w:eastAsia="Times New Roman"/>
        </w:rPr>
        <w:t>исключения из календарного фонда времени остановок оборудования, предусматриваемых принятым в проекте режимом работы.</w:t>
      </w:r>
    </w:p>
    <w:p w:rsidR="00A547AD" w:rsidRDefault="00A547AD" w:rsidP="00794BE1">
      <w:pPr>
        <w:numPr>
          <w:ilvl w:val="0"/>
          <w:numId w:val="5"/>
        </w:numPr>
        <w:tabs>
          <w:tab w:val="left" w:pos="1095"/>
        </w:tabs>
        <w:ind w:firstLine="720"/>
        <w:rPr>
          <w:rFonts w:eastAsia="Times New Roman"/>
        </w:rPr>
      </w:pPr>
      <w:proofErr w:type="gramStart"/>
      <w:r w:rsidRPr="00794BE1">
        <w:rPr>
          <w:rFonts w:eastAsia="Times New Roman"/>
        </w:rPr>
        <w:t>производствах</w:t>
      </w:r>
      <w:proofErr w:type="gramEnd"/>
      <w:r w:rsidRPr="00794BE1">
        <w:rPr>
          <w:rFonts w:eastAsia="Times New Roman"/>
        </w:rPr>
        <w:t xml:space="preserve"> с </w:t>
      </w:r>
      <w:r w:rsidRPr="00794BE1">
        <w:rPr>
          <w:rFonts w:eastAsia="Times New Roman"/>
          <w:iCs/>
        </w:rPr>
        <w:t>непрерывным</w:t>
      </w:r>
      <w:r w:rsidRPr="00794BE1">
        <w:rPr>
          <w:rFonts w:eastAsia="Times New Roman"/>
        </w:rPr>
        <w:t xml:space="preserve"> режимом работы, работающих без остановок на выходные и праздничные дни, номинальный фонд времени работы оборудования равен календарному. В </w:t>
      </w:r>
      <w:r w:rsidR="00794BE1">
        <w:rPr>
          <w:rFonts w:eastAsia="Times New Roman"/>
        </w:rPr>
        <w:t>планируемом</w:t>
      </w:r>
      <w:r w:rsidRPr="00794BE1">
        <w:rPr>
          <w:rFonts w:eastAsia="Times New Roman"/>
        </w:rPr>
        <w:t xml:space="preserve"> производств</w:t>
      </w:r>
      <w:r w:rsidR="00794BE1">
        <w:rPr>
          <w:rFonts w:eastAsia="Times New Roman"/>
        </w:rPr>
        <w:t>е</w:t>
      </w:r>
      <w:r w:rsidRPr="00794BE1">
        <w:rPr>
          <w:rFonts w:eastAsia="Times New Roman"/>
        </w:rPr>
        <w:t xml:space="preserve"> предусматрива</w:t>
      </w:r>
      <w:r w:rsidR="00794BE1">
        <w:rPr>
          <w:rFonts w:eastAsia="Times New Roman"/>
        </w:rPr>
        <w:t>ю</w:t>
      </w:r>
      <w:r w:rsidRPr="00794BE1">
        <w:rPr>
          <w:rFonts w:eastAsia="Times New Roman"/>
        </w:rPr>
        <w:t>тся ежегодные остановки (на 5 дней) для ремонта межцеховых коммуникаций.</w:t>
      </w:r>
    </w:p>
    <w:p w:rsidR="005A35C4" w:rsidRDefault="005A35C4" w:rsidP="005A35C4">
      <w:pPr>
        <w:tabs>
          <w:tab w:val="left" w:pos="1095"/>
        </w:tabs>
        <w:ind w:firstLine="720"/>
        <w:rPr>
          <w:rFonts w:eastAsia="Times New Roman"/>
        </w:rPr>
      </w:pPr>
      <w:r>
        <w:rPr>
          <w:rFonts w:eastAsia="Times New Roman"/>
        </w:rPr>
        <w:t>Таким образом, количество дней работы по режиму составит:</w:t>
      </w:r>
    </w:p>
    <w:p w:rsidR="00A547AD" w:rsidRDefault="00A547AD" w:rsidP="00A547AD">
      <w:pPr>
        <w:ind w:right="20"/>
        <w:rPr>
          <w:rFonts w:eastAsia="Times New Roman"/>
        </w:rPr>
      </w:pPr>
      <w:proofErr w:type="spellStart"/>
      <w:r w:rsidRPr="00794BE1">
        <w:rPr>
          <w:rFonts w:eastAsia="Times New Roman"/>
        </w:rPr>
        <w:t>Д</w:t>
      </w:r>
      <w:r w:rsidR="005A35C4">
        <w:rPr>
          <w:rFonts w:eastAsia="Times New Roman"/>
          <w:vertAlign w:val="subscript"/>
        </w:rPr>
        <w:t>р</w:t>
      </w:r>
      <w:proofErr w:type="spellEnd"/>
      <w:r w:rsidR="005A35C4"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 xml:space="preserve">= </w:t>
      </w:r>
      <w:r w:rsidR="005A35C4">
        <w:rPr>
          <w:rFonts w:eastAsia="Times New Roman"/>
        </w:rPr>
        <w:t>365 - 5</w:t>
      </w:r>
      <w:r w:rsidRPr="00794BE1">
        <w:rPr>
          <w:rFonts w:eastAsia="Times New Roman"/>
        </w:rPr>
        <w:t xml:space="preserve"> =</w:t>
      </w:r>
      <w:r w:rsidR="005A35C4">
        <w:rPr>
          <w:rFonts w:eastAsia="Times New Roman"/>
        </w:rPr>
        <w:t xml:space="preserve"> 360 дней.</w:t>
      </w:r>
    </w:p>
    <w:p w:rsidR="00171D89" w:rsidRDefault="00171D89" w:rsidP="00A547AD">
      <w:pPr>
        <w:ind w:right="20"/>
        <w:rPr>
          <w:rFonts w:eastAsia="Times New Roman"/>
        </w:rPr>
      </w:pPr>
    </w:p>
    <w:p w:rsidR="00171D89" w:rsidRDefault="00171D89" w:rsidP="00171D89">
      <w:pPr>
        <w:rPr>
          <w:rFonts w:eastAsia="Times New Roman"/>
        </w:rPr>
      </w:pPr>
      <w:r>
        <w:rPr>
          <w:rFonts w:eastAsia="Times New Roman"/>
        </w:rPr>
        <w:lastRenderedPageBreak/>
        <w:t>Таблица 1 – Годовой баланс времени работы оборудования</w:t>
      </w:r>
    </w:p>
    <w:tbl>
      <w:tblPr>
        <w:tblW w:w="4898" w:type="pct"/>
        <w:tblLook w:val="04A0" w:firstRow="1" w:lastRow="0" w:firstColumn="1" w:lastColumn="0" w:noHBand="0" w:noVBand="1"/>
      </w:tblPr>
      <w:tblGrid>
        <w:gridCol w:w="5781"/>
        <w:gridCol w:w="3372"/>
      </w:tblGrid>
      <w:tr w:rsidR="00171D89" w:rsidRPr="00EA067E" w:rsidTr="00A51F62">
        <w:trPr>
          <w:trHeight w:val="630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Элементы времени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sz w:val="24"/>
                <w:szCs w:val="24"/>
                <w:lang w:eastAsia="ru-RU"/>
              </w:rPr>
              <w:t>Производство с непрерывным режимом работы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Календарный фонд времени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днях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8760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Нерабочие дни по режиму - всего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  <w:proofErr w:type="gram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выходные</w:t>
            </w:r>
            <w:proofErr w:type="gramEnd"/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остановки</w:t>
            </w:r>
            <w:proofErr w:type="gram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ремонт коммуникаций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1D89" w:rsidRPr="00EA067E" w:rsidTr="00A51F62">
        <w:trPr>
          <w:trHeight w:val="193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дней работы в году по режиму (</w:t>
            </w:r>
            <w:proofErr w:type="spellStart"/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же-в часах 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Чр</w:t>
            </w:r>
            <w:proofErr w:type="spell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8640</w:t>
            </w:r>
          </w:p>
        </w:tc>
      </w:tr>
      <w:tr w:rsidR="00171D89" w:rsidRPr="00EA067E" w:rsidTr="00A51F62">
        <w:trPr>
          <w:trHeight w:val="342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Внутрисменные остановки (сокращенные часы рабочих смен в предпраздничные дни)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Номинальный (режимный) фонд</w:t>
            </w:r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8640</w:t>
            </w:r>
          </w:p>
        </w:tc>
      </w:tr>
      <w:tr w:rsidR="00171D89" w:rsidRPr="00EA067E" w:rsidTr="00A51F62">
        <w:trPr>
          <w:trHeight w:val="510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Планируемые остановки оборудования в рабочие дни, час: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капитальный ремонт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текущий ремонт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технологическим причинам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71D89" w:rsidRPr="00EA067E" w:rsidTr="00A51F62">
        <w:trPr>
          <w:trHeight w:val="25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171D89" w:rsidRPr="00EA067E" w:rsidTr="00A51F62">
        <w:trPr>
          <w:trHeight w:val="195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Эффективный фонд времени работы </w:t>
            </w:r>
            <w:proofErr w:type="spellStart"/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Тэф</w:t>
            </w:r>
            <w:proofErr w:type="spellEnd"/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8276</w:t>
            </w:r>
          </w:p>
        </w:tc>
      </w:tr>
      <w:tr w:rsidR="00171D89" w:rsidRPr="00EA067E" w:rsidTr="00A51F62">
        <w:trPr>
          <w:trHeight w:val="276"/>
        </w:trPr>
        <w:tc>
          <w:tcPr>
            <w:tcW w:w="3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Коэффициент экстенсивного использования оборудования </w:t>
            </w:r>
            <w:proofErr w:type="spellStart"/>
            <w:r w:rsidRPr="00EA06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Кэ</w:t>
            </w:r>
            <w:proofErr w:type="spellEnd"/>
          </w:p>
        </w:tc>
        <w:tc>
          <w:tcPr>
            <w:tcW w:w="1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06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171D89" w:rsidRPr="00EA067E" w:rsidTr="00A51F62">
        <w:trPr>
          <w:trHeight w:val="276"/>
        </w:trPr>
        <w:tc>
          <w:tcPr>
            <w:tcW w:w="3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89" w:rsidRPr="00EA067E" w:rsidRDefault="00171D89" w:rsidP="00A51F6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D89" w:rsidRDefault="00171D89" w:rsidP="00171D89">
      <w:pPr>
        <w:rPr>
          <w:rFonts w:eastAsia="Times New Roman"/>
        </w:rPr>
      </w:pPr>
    </w:p>
    <w:p w:rsidR="005A35C4" w:rsidRDefault="00A547AD" w:rsidP="00A547AD">
      <w:pPr>
        <w:ind w:right="20"/>
        <w:rPr>
          <w:rFonts w:eastAsia="Times New Roman"/>
        </w:rPr>
      </w:pPr>
      <w:r w:rsidRPr="00794BE1">
        <w:rPr>
          <w:rFonts w:eastAsia="Times New Roman"/>
        </w:rPr>
        <w:t>Для определения количества часов, соответствующих количеству дней</w:t>
      </w:r>
      <w:r w:rsidR="005A35C4">
        <w:rPr>
          <w:rFonts w:eastAsia="Times New Roman"/>
        </w:rPr>
        <w:t xml:space="preserve"> </w:t>
      </w:r>
      <w:r w:rsidRPr="00794BE1">
        <w:rPr>
          <w:rFonts w:eastAsia="Times New Roman"/>
        </w:rPr>
        <w:t>работы по режиму, число этих дней умножается на продолжительность рабочей смены и на число смен в сутки</w:t>
      </w:r>
      <w:r w:rsidR="005A35C4">
        <w:rPr>
          <w:rFonts w:eastAsia="Times New Roman"/>
        </w:rPr>
        <w:t>:</w:t>
      </w:r>
    </w:p>
    <w:p w:rsidR="005A35C4" w:rsidRDefault="005A35C4" w:rsidP="00A547AD">
      <w:pPr>
        <w:ind w:right="20"/>
        <w:rPr>
          <w:rFonts w:eastAsia="Times New Roman"/>
        </w:rPr>
      </w:pPr>
      <w:proofErr w:type="spellStart"/>
      <w:r>
        <w:rPr>
          <w:rFonts w:eastAsia="Times New Roman"/>
        </w:rPr>
        <w:t>Ч</w:t>
      </w:r>
      <w:r>
        <w:rPr>
          <w:rFonts w:eastAsia="Times New Roman"/>
          <w:vertAlign w:val="subscript"/>
        </w:rPr>
        <w:t>р</w:t>
      </w:r>
      <w:proofErr w:type="spellEnd"/>
      <w:r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 xml:space="preserve">= </w:t>
      </w:r>
      <w:r>
        <w:rPr>
          <w:rFonts w:eastAsia="Times New Roman"/>
        </w:rPr>
        <w:t>360 * 3 * 8 = 8640 часов.</w:t>
      </w:r>
    </w:p>
    <w:p w:rsidR="00A547AD" w:rsidRPr="00794BE1" w:rsidRDefault="005A35C4" w:rsidP="005A35C4">
      <w:pPr>
        <w:ind w:right="20"/>
      </w:pPr>
      <w:r>
        <w:rPr>
          <w:rFonts w:eastAsia="Times New Roman"/>
        </w:rPr>
        <w:t xml:space="preserve">Для непрерывного производства это будет </w:t>
      </w:r>
      <w:r w:rsidR="00A547AD" w:rsidRPr="00794BE1">
        <w:rPr>
          <w:rFonts w:eastAsia="Times New Roman"/>
        </w:rPr>
        <w:t>номинальный (режимный) фонд времени работы оборудования в году в часах (</w:t>
      </w:r>
      <w:proofErr w:type="spellStart"/>
      <w:r w:rsidR="00A547AD" w:rsidRPr="00794BE1">
        <w:rPr>
          <w:rFonts w:eastAsia="Times New Roman"/>
        </w:rPr>
        <w:t>Т</w:t>
      </w:r>
      <w:r w:rsidR="00A547AD" w:rsidRPr="00794BE1">
        <w:rPr>
          <w:rFonts w:eastAsia="Times New Roman"/>
          <w:vertAlign w:val="subscript"/>
        </w:rPr>
        <w:t>н</w:t>
      </w:r>
      <w:proofErr w:type="spellEnd"/>
      <w:r w:rsidR="00A547AD" w:rsidRPr="00794BE1">
        <w:rPr>
          <w:rFonts w:eastAsia="Times New Roman"/>
        </w:rPr>
        <w:t>).</w:t>
      </w:r>
    </w:p>
    <w:p w:rsidR="00A547AD" w:rsidRPr="00794BE1" w:rsidRDefault="00A547AD" w:rsidP="005A35C4">
      <w:pPr>
        <w:ind w:right="20"/>
      </w:pPr>
      <w:r w:rsidRPr="00794BE1">
        <w:rPr>
          <w:rFonts w:eastAsia="Times New Roman"/>
          <w:iCs/>
        </w:rPr>
        <w:t xml:space="preserve">Эффективный </w:t>
      </w:r>
      <w:r w:rsidRPr="00794BE1">
        <w:rPr>
          <w:rFonts w:eastAsia="Times New Roman"/>
        </w:rPr>
        <w:t xml:space="preserve">фонд времени работы оборудования в году </w:t>
      </w:r>
      <w:r w:rsidR="005A35C4">
        <w:rPr>
          <w:rFonts w:eastAsia="Times New Roman"/>
        </w:rPr>
        <w:t>(</w:t>
      </w:r>
      <w:proofErr w:type="spellStart"/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эф</w:t>
      </w:r>
      <w:proofErr w:type="spellEnd"/>
      <w:r w:rsidR="005A35C4">
        <w:rPr>
          <w:rFonts w:eastAsia="Times New Roman"/>
        </w:rPr>
        <w:t>)</w:t>
      </w:r>
      <w:r w:rsidR="005A35C4">
        <w:rPr>
          <w:rFonts w:eastAsia="Times New Roman"/>
          <w:vertAlign w:val="subscript"/>
        </w:rPr>
        <w:t xml:space="preserve"> </w:t>
      </w:r>
      <w:r w:rsidRPr="00794BE1">
        <w:rPr>
          <w:rFonts w:eastAsia="Times New Roman"/>
        </w:rPr>
        <w:t>определяется путем исключения из номинального фонда времени в часах</w:t>
      </w:r>
      <w:r w:rsidR="005A35C4">
        <w:rPr>
          <w:rFonts w:eastAsia="Times New Roman"/>
        </w:rPr>
        <w:t xml:space="preserve"> </w:t>
      </w:r>
      <w:r w:rsidRPr="00794BE1">
        <w:rPr>
          <w:rFonts w:eastAsia="Times New Roman"/>
        </w:rPr>
        <w:t xml:space="preserve">длительности простоя оборудования во всех видах планово-предупредительного ремонта и по технологическим причинам, которое рассчитывается исходя из норм продолжительности межремонтных пробегов по каждому виду ремонтов, ремонтного цикла и длительности каждого </w:t>
      </w:r>
      <w:r w:rsidRPr="00794BE1">
        <w:rPr>
          <w:rFonts w:eastAsia="Times New Roman"/>
        </w:rPr>
        <w:lastRenderedPageBreak/>
        <w:t>ремонта. Эти нормы принимаются по данным формы 1.</w:t>
      </w:r>
      <w:r w:rsidR="005A35C4">
        <w:rPr>
          <w:rFonts w:eastAsia="Times New Roman"/>
        </w:rPr>
        <w:t xml:space="preserve"> Для непрерывного производства они равны 364 часа, следовательно, эффективный фонд времени работы оборудования составит:</w:t>
      </w:r>
    </w:p>
    <w:p w:rsidR="00A547AD" w:rsidRDefault="005A35C4" w:rsidP="00A547AD">
      <w:pPr>
        <w:rPr>
          <w:rFonts w:eastAsia="Times New Roman"/>
        </w:rPr>
      </w:pPr>
      <w:proofErr w:type="spellStart"/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эф</w:t>
      </w:r>
      <w:proofErr w:type="spellEnd"/>
      <w:r>
        <w:rPr>
          <w:rFonts w:eastAsia="Times New Roman"/>
        </w:rPr>
        <w:t xml:space="preserve"> = 8640 – 364 = 8276 часов</w:t>
      </w:r>
    </w:p>
    <w:p w:rsidR="005A35C4" w:rsidRDefault="005A35C4" w:rsidP="00A547AD">
      <w:r>
        <w:t>Определим запланированный уровень экстенсивного использования оборудования:</w:t>
      </w:r>
    </w:p>
    <w:p w:rsidR="005A35C4" w:rsidRDefault="005A35C4" w:rsidP="00A547AD">
      <w:pPr>
        <w:rPr>
          <w:rFonts w:eastAsia="Times New Roman"/>
        </w:rPr>
      </w:pPr>
      <w:proofErr w:type="spellStart"/>
      <w:r>
        <w:rPr>
          <w:rFonts w:eastAsia="Times New Roman"/>
        </w:rPr>
        <w:t>К</w:t>
      </w:r>
      <w:r w:rsidRPr="00794BE1">
        <w:rPr>
          <w:rFonts w:eastAsia="Times New Roman"/>
          <w:vertAlign w:val="subscript"/>
        </w:rPr>
        <w:t>э</w:t>
      </w:r>
      <w:proofErr w:type="spellEnd"/>
      <w:r>
        <w:rPr>
          <w:rFonts w:eastAsia="Times New Roman"/>
        </w:rPr>
        <w:t xml:space="preserve"> = </w:t>
      </w:r>
      <w:proofErr w:type="spellStart"/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эф</w:t>
      </w:r>
      <w:proofErr w:type="spellEnd"/>
      <w:r>
        <w:rPr>
          <w:rFonts w:eastAsia="Times New Roman"/>
        </w:rPr>
        <w:t xml:space="preserve"> / </w:t>
      </w:r>
      <w:proofErr w:type="spellStart"/>
      <w:r w:rsidRPr="00794BE1">
        <w:rPr>
          <w:rFonts w:eastAsia="Times New Roman"/>
        </w:rPr>
        <w:t>Т</w:t>
      </w:r>
      <w:r w:rsidRPr="00794BE1">
        <w:rPr>
          <w:rFonts w:eastAsia="Times New Roman"/>
          <w:vertAlign w:val="subscript"/>
        </w:rPr>
        <w:t>к</w:t>
      </w:r>
      <w:proofErr w:type="spellEnd"/>
      <w:r>
        <w:rPr>
          <w:rFonts w:eastAsia="Times New Roman"/>
        </w:rPr>
        <w:t xml:space="preserve"> = 8276 / 8760 = 0,94</w:t>
      </w:r>
    </w:p>
    <w:p w:rsidR="00171D89" w:rsidRDefault="00171D89" w:rsidP="00A547AD">
      <w:pPr>
        <w:rPr>
          <w:rFonts w:eastAsia="Times New Roman"/>
        </w:rPr>
        <w:sectPr w:rsidR="00171D89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DC3268" w:rsidRDefault="00DC3268" w:rsidP="00DC3268">
      <w:pPr>
        <w:pStyle w:val="1"/>
        <w:rPr>
          <w:rFonts w:eastAsia="Times New Roman"/>
        </w:rPr>
      </w:pPr>
      <w:bookmarkStart w:id="3" w:name="_Toc5749415"/>
      <w:r>
        <w:rPr>
          <w:rFonts w:eastAsia="Times New Roman"/>
        </w:rPr>
        <w:lastRenderedPageBreak/>
        <w:t>2. Расчет сметной стоимости проектируемого объекта.</w:t>
      </w:r>
      <w:bookmarkEnd w:id="3"/>
    </w:p>
    <w:p w:rsidR="00EA067E" w:rsidRDefault="00EA067E" w:rsidP="00A547AD">
      <w:pPr>
        <w:rPr>
          <w:rFonts w:eastAsia="Times New Roman"/>
        </w:rPr>
      </w:pPr>
    </w:p>
    <w:p w:rsidR="00DC3268" w:rsidRPr="00DC3268" w:rsidRDefault="00DC3268" w:rsidP="00DC3268">
      <w:pPr>
        <w:ind w:left="7" w:firstLine="708"/>
        <w:rPr>
          <w:sz w:val="20"/>
          <w:szCs w:val="20"/>
        </w:rPr>
      </w:pPr>
      <w:r w:rsidRPr="00DC3268">
        <w:rPr>
          <w:rFonts w:eastAsia="Times New Roman"/>
        </w:rPr>
        <w:t xml:space="preserve">Капитальные вложения в проектируемый объект принято называть </w:t>
      </w:r>
      <w:r w:rsidRPr="00DC3268">
        <w:rPr>
          <w:rFonts w:eastAsia="Times New Roman"/>
          <w:iCs/>
        </w:rPr>
        <w:t xml:space="preserve">полной сметной стоимостью </w:t>
      </w:r>
      <w:r w:rsidRPr="00DC3268">
        <w:rPr>
          <w:rFonts w:eastAsia="Times New Roman"/>
        </w:rPr>
        <w:t>этого объекта.</w:t>
      </w:r>
      <w:r>
        <w:rPr>
          <w:rFonts w:eastAsia="Times New Roman"/>
        </w:rPr>
        <w:t xml:space="preserve"> </w:t>
      </w:r>
      <w:r w:rsidRPr="00DC3268">
        <w:rPr>
          <w:rFonts w:eastAsia="Times New Roman"/>
        </w:rPr>
        <w:t>В проектных организациях расчет</w:t>
      </w:r>
      <w:r>
        <w:rPr>
          <w:rFonts w:eastAsia="Times New Roman"/>
        </w:rPr>
        <w:t xml:space="preserve"> </w:t>
      </w:r>
      <w:r w:rsidRPr="00DC3268">
        <w:rPr>
          <w:rFonts w:eastAsia="Times New Roman"/>
        </w:rPr>
        <w:t xml:space="preserve">капитальных затрат осуществляется путем составления локальных смет затрат на строительство зданий и сооружений, на приобретение и монтаж оборудования, КИП, трубопроводов и т. п. В </w:t>
      </w:r>
      <w:r>
        <w:rPr>
          <w:rFonts w:eastAsia="Times New Roman"/>
        </w:rPr>
        <w:t xml:space="preserve">данном </w:t>
      </w:r>
      <w:proofErr w:type="gramStart"/>
      <w:r w:rsidRPr="00DC3268">
        <w:rPr>
          <w:rFonts w:eastAsia="Times New Roman"/>
        </w:rPr>
        <w:t>проекте  эти</w:t>
      </w:r>
      <w:proofErr w:type="gramEnd"/>
      <w:r w:rsidRPr="00DC3268">
        <w:rPr>
          <w:rFonts w:eastAsia="Times New Roman"/>
        </w:rPr>
        <w:t xml:space="preserve"> затраты рассчитываются по укрупненным нормативам.</w:t>
      </w:r>
    </w:p>
    <w:p w:rsidR="00DC3268" w:rsidRDefault="00DC3268" w:rsidP="00A547AD">
      <w:pPr>
        <w:rPr>
          <w:rFonts w:eastAsia="Times New Roman"/>
        </w:rPr>
      </w:pPr>
    </w:p>
    <w:p w:rsidR="00111BB7" w:rsidRPr="00846797" w:rsidRDefault="00111BB7" w:rsidP="0084679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6797">
        <w:rPr>
          <w:rFonts w:ascii="Times New Roman" w:eastAsia="Times New Roman" w:hAnsi="Times New Roman" w:cs="Times New Roman"/>
          <w:color w:val="auto"/>
          <w:sz w:val="28"/>
          <w:szCs w:val="28"/>
        </w:rPr>
        <w:t>2.1 Расчет сметной стоимости зданий и сооружений</w:t>
      </w:r>
    </w:p>
    <w:p w:rsidR="00111BB7" w:rsidRDefault="00111BB7" w:rsidP="00111BB7">
      <w:pPr>
        <w:spacing w:line="330" w:lineRule="exact"/>
        <w:rPr>
          <w:sz w:val="20"/>
          <w:szCs w:val="20"/>
        </w:rPr>
      </w:pPr>
    </w:p>
    <w:p w:rsidR="00111BB7" w:rsidRDefault="00111BB7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Капитальные вложения на строительство зданий и сооружений (их полная сметная стоимость) складываются из затрат на общестроительные работы (укладка фундаментов, возведение стен, перекрытий и т. п.), на санитарно-технические и прочие строительные работы (устройство отопления, водопровода, канализации, освещения, противопожарной защиты, вентиляции т. п.), и так называемых, </w:t>
      </w:r>
      <w:proofErr w:type="spellStart"/>
      <w:r>
        <w:rPr>
          <w:rFonts w:eastAsia="Times New Roman"/>
        </w:rPr>
        <w:t>внеобъемных</w:t>
      </w:r>
      <w:proofErr w:type="spellEnd"/>
      <w:r>
        <w:rPr>
          <w:rFonts w:eastAsia="Times New Roman"/>
        </w:rPr>
        <w:t xml:space="preserve"> затрат (подготовка и благоустройство территории, проектно-изыскательские работы, сезонное удорожание строительных работ и т. д.).</w:t>
      </w:r>
      <w:r w:rsidR="007337A9">
        <w:rPr>
          <w:rFonts w:eastAsia="Times New Roman"/>
        </w:rPr>
        <w:t xml:space="preserve"> Расчет сметной стоимости зданий и сооружений представлен в таблице 2.</w:t>
      </w:r>
    </w:p>
    <w:p w:rsidR="00111BB7" w:rsidRDefault="00111BB7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t>Капитальные затраты на общестроительные работы определяются в работе по укрупненным показателям этих затрат на единицу данных работ (на 1 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</w:rPr>
        <w:t xml:space="preserve"> зданий, на 1м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</w:rPr>
        <w:t>, или на 1 м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</w:rPr>
        <w:t xml:space="preserve">, или на 1 т сооружений). Эти показатели дифференцированы </w:t>
      </w:r>
      <w:r w:rsidR="000F7A3E">
        <w:rPr>
          <w:rFonts w:eastAsia="Times New Roman"/>
        </w:rPr>
        <w:t xml:space="preserve">в </w:t>
      </w:r>
      <w:r>
        <w:rPr>
          <w:rFonts w:eastAsia="Times New Roman"/>
        </w:rPr>
        <w:t>зависимости от объемов зданий и вида сооружений.</w:t>
      </w:r>
    </w:p>
    <w:p w:rsidR="007337A9" w:rsidRDefault="007337A9" w:rsidP="00111BB7">
      <w:pPr>
        <w:ind w:left="7" w:firstLine="720"/>
        <w:rPr>
          <w:rFonts w:eastAsia="Times New Roman"/>
        </w:rPr>
      </w:pPr>
    </w:p>
    <w:p w:rsidR="007337A9" w:rsidRDefault="007337A9" w:rsidP="00111BB7">
      <w:pPr>
        <w:ind w:left="7" w:firstLine="720"/>
        <w:rPr>
          <w:rFonts w:eastAsia="Times New Roman"/>
        </w:rPr>
      </w:pPr>
    </w:p>
    <w:p w:rsidR="00AF1AA1" w:rsidRDefault="00AF1AA1" w:rsidP="00111BB7">
      <w:pPr>
        <w:ind w:left="7" w:firstLine="720"/>
        <w:rPr>
          <w:rFonts w:eastAsia="Times New Roman"/>
        </w:rPr>
        <w:sectPr w:rsidR="00AF1AA1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7337A9" w:rsidRDefault="00AF1AA1" w:rsidP="00111BB7">
      <w:pPr>
        <w:ind w:left="7" w:firstLine="720"/>
        <w:rPr>
          <w:iCs/>
        </w:rPr>
      </w:pPr>
      <w:r>
        <w:rPr>
          <w:rFonts w:eastAsia="Times New Roman"/>
        </w:rPr>
        <w:lastRenderedPageBreak/>
        <w:t xml:space="preserve">Таблица 2 - </w:t>
      </w:r>
      <w:r w:rsidRPr="00914D24">
        <w:rPr>
          <w:iCs/>
        </w:rPr>
        <w:t>Расчет капитальных затрат на строительство зданий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909"/>
        <w:gridCol w:w="1304"/>
        <w:gridCol w:w="1150"/>
        <w:gridCol w:w="996"/>
        <w:gridCol w:w="636"/>
        <w:gridCol w:w="1007"/>
        <w:gridCol w:w="915"/>
        <w:gridCol w:w="915"/>
        <w:gridCol w:w="991"/>
        <w:gridCol w:w="1075"/>
      </w:tblGrid>
      <w:tr w:rsidR="00AF1AA1" w:rsidRPr="00AF1AA1" w:rsidTr="001C2917">
        <w:trPr>
          <w:trHeight w:val="2355"/>
        </w:trPr>
        <w:tc>
          <w:tcPr>
            <w:tcW w:w="1106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зданий и сооружений</w:t>
            </w:r>
          </w:p>
        </w:tc>
        <w:tc>
          <w:tcPr>
            <w:tcW w:w="682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строительных конструкций зданий и сооружений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Строительный объем (м3)</w:t>
            </w:r>
          </w:p>
        </w:tc>
        <w:tc>
          <w:tcPr>
            <w:tcW w:w="411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Укрупненная стоимость единицы общестроительных </w:t>
            </w:r>
            <w:proofErr w:type="spellStart"/>
            <w:proofErr w:type="gramStart"/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работ,руб</w:t>
            </w:r>
            <w:proofErr w:type="spellEnd"/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стоимость общестроительных работ, млн. руб.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Санитарно-технические и прочие работы, млн. руб.</w:t>
            </w:r>
          </w:p>
        </w:tc>
        <w:tc>
          <w:tcPr>
            <w:tcW w:w="360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Итого, млн. руб.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Внеобъемные</w:t>
            </w:r>
            <w:proofErr w:type="spellEnd"/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затраты, млн. руб.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Полная сметная стоимость, млн. руб.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Годовая сумма амортизационных отчислений</w:t>
            </w:r>
          </w:p>
        </w:tc>
      </w:tr>
      <w:tr w:rsidR="00AF1AA1" w:rsidRPr="00AF1AA1" w:rsidTr="001C2917">
        <w:trPr>
          <w:trHeight w:val="705"/>
        </w:trPr>
        <w:tc>
          <w:tcPr>
            <w:tcW w:w="1106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 %</w:t>
            </w:r>
          </w:p>
        </w:tc>
        <w:tc>
          <w:tcPr>
            <w:tcW w:w="384" w:type="pct"/>
            <w:shd w:val="clear" w:color="auto" w:fill="auto"/>
            <w:textDirection w:val="btLr"/>
            <w:vAlign w:val="center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Сумма, млн. руб.</w:t>
            </w:r>
          </w:p>
        </w:tc>
      </w:tr>
      <w:tr w:rsidR="00AF1AA1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" w:type="pct"/>
            <w:shd w:val="clear" w:color="auto" w:fill="auto"/>
            <w:hideMark/>
          </w:tcPr>
          <w:p w:rsidR="00AF1AA1" w:rsidRPr="00AF1AA1" w:rsidRDefault="00AF1AA1" w:rsidP="00AF1A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1A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0106B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Здания:</w:t>
            </w:r>
          </w:p>
        </w:tc>
        <w:tc>
          <w:tcPr>
            <w:tcW w:w="682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A0106B" w:rsidRPr="00A0106B" w:rsidRDefault="00A0106B" w:rsidP="00A0106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010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917" w:rsidRPr="00AF1AA1" w:rsidTr="001C2917">
        <w:trPr>
          <w:trHeight w:val="535"/>
        </w:trPr>
        <w:tc>
          <w:tcPr>
            <w:tcW w:w="1106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Производственные и вспомогательные</w:t>
            </w:r>
          </w:p>
        </w:tc>
        <w:tc>
          <w:tcPr>
            <w:tcW w:w="682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1C2917">
              <w:rPr>
                <w:color w:val="000000"/>
                <w:sz w:val="24"/>
                <w:szCs w:val="24"/>
              </w:rPr>
              <w:t>железобетонные</w:t>
            </w:r>
            <w:proofErr w:type="gramEnd"/>
            <w:r w:rsidRPr="001C29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411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35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2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360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176,3</w:t>
            </w:r>
          </w:p>
        </w:tc>
        <w:tc>
          <w:tcPr>
            <w:tcW w:w="35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38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1C2917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Служебно-бытовые</w:t>
            </w:r>
          </w:p>
        </w:tc>
        <w:tc>
          <w:tcPr>
            <w:tcW w:w="682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1C2917">
              <w:rPr>
                <w:color w:val="000000"/>
                <w:sz w:val="24"/>
                <w:szCs w:val="24"/>
              </w:rPr>
              <w:t>железобетонные</w:t>
            </w:r>
            <w:proofErr w:type="gramEnd"/>
            <w:r w:rsidRPr="001C29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11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35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2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360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35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38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1C2917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2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411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360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180,1</w:t>
            </w:r>
          </w:p>
        </w:tc>
        <w:tc>
          <w:tcPr>
            <w:tcW w:w="35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3,24</w:t>
            </w:r>
          </w:p>
        </w:tc>
      </w:tr>
      <w:tr w:rsidR="001C2917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Сооружения:</w:t>
            </w:r>
          </w:p>
        </w:tc>
        <w:tc>
          <w:tcPr>
            <w:tcW w:w="682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-</w:t>
            </w:r>
          </w:p>
        </w:tc>
      </w:tr>
      <w:tr w:rsidR="001C2917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Этажерки</w:t>
            </w:r>
          </w:p>
        </w:tc>
        <w:tc>
          <w:tcPr>
            <w:tcW w:w="682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1C2917">
              <w:rPr>
                <w:color w:val="000000"/>
                <w:sz w:val="24"/>
                <w:szCs w:val="24"/>
              </w:rPr>
              <w:t>железобетонные</w:t>
            </w:r>
            <w:proofErr w:type="gramEnd"/>
            <w:r w:rsidRPr="001C29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35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60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38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1C2917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82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60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1C2917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1C2917" w:rsidRPr="00AF1AA1" w:rsidTr="001C2917">
        <w:trPr>
          <w:trHeight w:val="270"/>
        </w:trPr>
        <w:tc>
          <w:tcPr>
            <w:tcW w:w="110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Всего по зданиям и сооружениям</w:t>
            </w:r>
          </w:p>
        </w:tc>
        <w:tc>
          <w:tcPr>
            <w:tcW w:w="682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11302</w:t>
            </w:r>
          </w:p>
        </w:tc>
        <w:tc>
          <w:tcPr>
            <w:tcW w:w="411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2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360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327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35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4" w:type="pct"/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917">
              <w:rPr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</w:tbl>
    <w:p w:rsidR="00AF1AA1" w:rsidRDefault="00AF1AA1" w:rsidP="00111BB7">
      <w:pPr>
        <w:ind w:left="7" w:firstLine="720"/>
        <w:rPr>
          <w:rFonts w:eastAsia="Times New Roman"/>
        </w:rPr>
      </w:pPr>
    </w:p>
    <w:p w:rsidR="00AF1AA1" w:rsidRDefault="00AF1AA1" w:rsidP="00111BB7">
      <w:pPr>
        <w:ind w:left="7" w:firstLine="720"/>
        <w:rPr>
          <w:rFonts w:eastAsia="Times New Roman"/>
        </w:rPr>
      </w:pPr>
    </w:p>
    <w:p w:rsidR="00AF1AA1" w:rsidRDefault="00AF1AA1" w:rsidP="00111BB7">
      <w:pPr>
        <w:ind w:left="7" w:firstLine="720"/>
        <w:rPr>
          <w:rFonts w:eastAsia="Times New Roman"/>
        </w:rPr>
        <w:sectPr w:rsidR="00AF1AA1" w:rsidSect="00AF1AA1">
          <w:pgSz w:w="16838" w:h="11906" w:orient="landscape"/>
          <w:pgMar w:top="1701" w:right="1418" w:bottom="851" w:left="1418" w:header="709" w:footer="709" w:gutter="0"/>
          <w:cols w:space="708"/>
          <w:docGrid w:linePitch="381"/>
        </w:sectPr>
      </w:pPr>
    </w:p>
    <w:p w:rsidR="00846797" w:rsidRDefault="00846797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Проектом предусмотрено строительство </w:t>
      </w:r>
      <w:r w:rsidR="00497951">
        <w:rPr>
          <w:rFonts w:eastAsia="Times New Roman"/>
        </w:rPr>
        <w:t>двух зданий и одного сооружения,</w:t>
      </w:r>
      <w:r>
        <w:rPr>
          <w:rFonts w:eastAsia="Times New Roman"/>
        </w:rPr>
        <w:t xml:space="preserve"> </w:t>
      </w:r>
      <w:r w:rsidR="00497951">
        <w:rPr>
          <w:rFonts w:eastAsia="Times New Roman"/>
        </w:rPr>
        <w:t>к</w:t>
      </w:r>
      <w:r>
        <w:rPr>
          <w:rFonts w:eastAsia="Times New Roman"/>
        </w:rPr>
        <w:t>апитальные затраты на общестроительные работы</w:t>
      </w:r>
      <w:r w:rsidR="00497951">
        <w:rPr>
          <w:rFonts w:eastAsia="Times New Roman"/>
        </w:rPr>
        <w:t xml:space="preserve"> по ним</w:t>
      </w:r>
      <w:r>
        <w:rPr>
          <w:rFonts w:eastAsia="Times New Roman"/>
        </w:rPr>
        <w:t xml:space="preserve"> составили:</w:t>
      </w:r>
    </w:p>
    <w:p w:rsidR="00497951" w:rsidRDefault="000F7A3E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((11000 + 250) * 9500 + </w:t>
      </w:r>
      <w:r w:rsidR="00497951">
        <w:rPr>
          <w:rFonts w:eastAsia="Times New Roman"/>
        </w:rPr>
        <w:t>52 * 7200</w:t>
      </w:r>
      <w:r>
        <w:rPr>
          <w:rFonts w:eastAsia="Times New Roman"/>
        </w:rPr>
        <w:t>) / 1000000 = 107,2</w:t>
      </w:r>
      <w:r w:rsidR="00497951">
        <w:rPr>
          <w:rFonts w:eastAsia="Times New Roman"/>
        </w:rPr>
        <w:t xml:space="preserve"> млн. руб.</w:t>
      </w:r>
    </w:p>
    <w:p w:rsidR="00953472" w:rsidRDefault="00111BB7" w:rsidP="00497951">
      <w:pPr>
        <w:ind w:left="7" w:firstLine="720"/>
        <w:rPr>
          <w:rFonts w:eastAsia="Times New Roman"/>
        </w:rPr>
      </w:pPr>
      <w:r>
        <w:rPr>
          <w:rFonts w:eastAsia="Times New Roman"/>
        </w:rPr>
        <w:t>Капитальные затраты на санитарно-технические и прочие строительные работы определяются в процентах к стоимости общестроительных работ (25% для производственных и вспомогательных помещений, 18% для служебно-бытовых помещений и 8% для сооружений).</w:t>
      </w:r>
      <w:r w:rsidR="00953472">
        <w:rPr>
          <w:rFonts w:eastAsia="Times New Roman"/>
        </w:rPr>
        <w:t xml:space="preserve"> </w:t>
      </w:r>
    </w:p>
    <w:p w:rsidR="00111BB7" w:rsidRDefault="00111BB7" w:rsidP="00111BB7">
      <w:pPr>
        <w:ind w:left="7" w:firstLine="720"/>
        <w:rPr>
          <w:rFonts w:eastAsia="Times New Roman"/>
        </w:rPr>
      </w:pPr>
      <w:proofErr w:type="spellStart"/>
      <w:r>
        <w:rPr>
          <w:rFonts w:eastAsia="Times New Roman"/>
        </w:rPr>
        <w:t>Внеобъемные</w:t>
      </w:r>
      <w:proofErr w:type="spellEnd"/>
      <w:r>
        <w:rPr>
          <w:rFonts w:eastAsia="Times New Roman"/>
        </w:rPr>
        <w:t xml:space="preserve"> затраты могут приниматься ориентировочно в размере 35% к сумме затрат на общестроительные, санитарно-технические и прочие строительные работы.</w:t>
      </w:r>
    </w:p>
    <w:p w:rsidR="004B0390" w:rsidRDefault="00497951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Общая сметная стоимость всех </w:t>
      </w:r>
      <w:r w:rsidR="004B0390">
        <w:rPr>
          <w:rFonts w:eastAsia="Times New Roman"/>
        </w:rPr>
        <w:t>строящ</w:t>
      </w:r>
      <w:r>
        <w:rPr>
          <w:rFonts w:eastAsia="Times New Roman"/>
        </w:rPr>
        <w:t>ихся</w:t>
      </w:r>
      <w:r w:rsidR="004B0390">
        <w:rPr>
          <w:rFonts w:eastAsia="Times New Roman"/>
        </w:rPr>
        <w:t xml:space="preserve"> объект</w:t>
      </w:r>
      <w:r>
        <w:rPr>
          <w:rFonts w:eastAsia="Times New Roman"/>
        </w:rPr>
        <w:t>ов</w:t>
      </w:r>
      <w:r w:rsidR="004B0390">
        <w:rPr>
          <w:rFonts w:eastAsia="Times New Roman"/>
        </w:rPr>
        <w:t xml:space="preserve"> </w:t>
      </w:r>
      <w:r w:rsidR="000F7A3E">
        <w:rPr>
          <w:rFonts w:eastAsia="Times New Roman"/>
        </w:rPr>
        <w:t>составила 180,7</w:t>
      </w:r>
      <w:r w:rsidR="004B0390">
        <w:rPr>
          <w:rFonts w:eastAsia="Times New Roman"/>
        </w:rPr>
        <w:t xml:space="preserve"> млн. руб.</w:t>
      </w:r>
    </w:p>
    <w:p w:rsidR="00497951" w:rsidRDefault="007337A9" w:rsidP="00111BB7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Годовая </w:t>
      </w:r>
      <w:r w:rsidR="00497951">
        <w:rPr>
          <w:rFonts w:eastAsia="Times New Roman"/>
        </w:rPr>
        <w:t>норма</w:t>
      </w:r>
      <w:r>
        <w:rPr>
          <w:rFonts w:eastAsia="Times New Roman"/>
        </w:rPr>
        <w:t xml:space="preserve"> амортизационных отчислений на реновацию</w:t>
      </w:r>
      <w:r w:rsidR="00497951">
        <w:rPr>
          <w:rFonts w:eastAsia="Times New Roman"/>
        </w:rPr>
        <w:t xml:space="preserve"> составила для зданий 1,8%, а для этажерки 7%</w:t>
      </w:r>
      <w:r>
        <w:rPr>
          <w:rFonts w:eastAsia="Times New Roman"/>
        </w:rPr>
        <w:t xml:space="preserve"> от сметной стоимости</w:t>
      </w:r>
      <w:r w:rsidR="00497951">
        <w:rPr>
          <w:rFonts w:eastAsia="Times New Roman"/>
        </w:rPr>
        <w:t>. Общая годовая сумма амортиза</w:t>
      </w:r>
      <w:r w:rsidR="000F7A3E">
        <w:rPr>
          <w:rFonts w:eastAsia="Times New Roman"/>
        </w:rPr>
        <w:t>ции составила 3,3</w:t>
      </w:r>
      <w:r w:rsidR="00497951">
        <w:rPr>
          <w:rFonts w:eastAsia="Times New Roman"/>
        </w:rPr>
        <w:t xml:space="preserve"> млн. руб.</w:t>
      </w:r>
    </w:p>
    <w:p w:rsidR="00DC3268" w:rsidRDefault="00DC3268" w:rsidP="00111BB7">
      <w:pPr>
        <w:rPr>
          <w:rFonts w:eastAsia="Times New Roman"/>
        </w:rPr>
      </w:pPr>
    </w:p>
    <w:p w:rsidR="00497951" w:rsidRDefault="00497951" w:rsidP="00111BB7">
      <w:pPr>
        <w:rPr>
          <w:rFonts w:eastAsia="Times New Roman"/>
        </w:rPr>
      </w:pPr>
    </w:p>
    <w:p w:rsidR="007A6EC2" w:rsidRPr="007A6EC2" w:rsidRDefault="007A6EC2" w:rsidP="007A6EC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EC2">
        <w:rPr>
          <w:rFonts w:ascii="Times New Roman" w:eastAsia="Times New Roman" w:hAnsi="Times New Roman" w:cs="Times New Roman"/>
          <w:color w:val="auto"/>
          <w:sz w:val="28"/>
          <w:szCs w:val="28"/>
        </w:rPr>
        <w:t>2.2 Расчет сметной стоимости оборудования</w:t>
      </w:r>
    </w:p>
    <w:p w:rsidR="007A6EC2" w:rsidRPr="007A6EC2" w:rsidRDefault="007A6EC2" w:rsidP="007A6EC2"/>
    <w:p w:rsidR="007A6EC2" w:rsidRDefault="007E5835" w:rsidP="007A6EC2">
      <w:pPr>
        <w:rPr>
          <w:rFonts w:eastAsia="Times New Roman"/>
        </w:rPr>
      </w:pPr>
      <w:r>
        <w:rPr>
          <w:rFonts w:eastAsia="Times New Roman"/>
        </w:rPr>
        <w:t>Расчет сметной стоимости оборудования представлен в таблице 3.</w:t>
      </w:r>
    </w:p>
    <w:p w:rsidR="007E5835" w:rsidRDefault="001C2917" w:rsidP="007A6EC2">
      <w:pPr>
        <w:rPr>
          <w:rFonts w:eastAsia="Times New Roman"/>
        </w:rPr>
      </w:pPr>
      <w:r w:rsidRPr="007A6EC2">
        <w:rPr>
          <w:rFonts w:eastAsia="Times New Roman"/>
        </w:rPr>
        <w:t>Общая величина капитальных затрат на оборудование определяется в работе как сумма капиталовложений в технологическое оборудование, КИП и средства автоматизации, технологические внутрицеховые трубопроводы, инструменты, приспособления и производственный инвентарь и электрооборудование.</w:t>
      </w:r>
    </w:p>
    <w:p w:rsidR="001C2917" w:rsidRDefault="001C2917" w:rsidP="007A6EC2">
      <w:pPr>
        <w:rPr>
          <w:rFonts w:eastAsia="Times New Roman"/>
        </w:rPr>
      </w:pPr>
    </w:p>
    <w:p w:rsidR="001C2917" w:rsidRDefault="001C2917" w:rsidP="007A6EC2">
      <w:pPr>
        <w:rPr>
          <w:rFonts w:eastAsia="Times New Roman"/>
        </w:rPr>
      </w:pPr>
    </w:p>
    <w:p w:rsidR="007E5835" w:rsidRDefault="007E5835" w:rsidP="007A6EC2">
      <w:pPr>
        <w:rPr>
          <w:rFonts w:eastAsia="Times New Roman"/>
        </w:rPr>
      </w:pPr>
      <w:r>
        <w:rPr>
          <w:rFonts w:eastAsia="Times New Roman"/>
        </w:rPr>
        <w:lastRenderedPageBreak/>
        <w:t>Таблица 3 – Расчет капитальных затрат на оборудование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950"/>
        <w:gridCol w:w="805"/>
        <w:gridCol w:w="1121"/>
        <w:gridCol w:w="805"/>
        <w:gridCol w:w="535"/>
        <w:gridCol w:w="896"/>
        <w:gridCol w:w="834"/>
        <w:gridCol w:w="675"/>
        <w:gridCol w:w="1152"/>
      </w:tblGrid>
      <w:tr w:rsidR="001C2917" w:rsidRPr="001C2917" w:rsidTr="001C2917">
        <w:trPr>
          <w:trHeight w:val="255"/>
        </w:trPr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Наименование оборудования и его краткая характеристика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Количество единиц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Оптовая цена единицы, млн. руб.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Сумма затрат на приобретение, млн. руб.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Дополнительн</w:t>
            </w: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ые затраты на доставку и монтаж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Сметная стоимость, млн. руб.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Годовая сумма амортизационных отчислений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C2917" w:rsidRPr="001C2917" w:rsidTr="001C2917">
        <w:trPr>
          <w:trHeight w:val="480"/>
        </w:trPr>
        <w:tc>
          <w:tcPr>
            <w:tcW w:w="605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 xml:space="preserve"> млн.. руб.</w:t>
            </w:r>
          </w:p>
        </w:tc>
        <w:tc>
          <w:tcPr>
            <w:tcW w:w="454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Норма, %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Сумма, млн. руб.</w:t>
            </w:r>
          </w:p>
        </w:tc>
        <w:tc>
          <w:tcPr>
            <w:tcW w:w="427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2917" w:rsidRPr="001C2917" w:rsidTr="001C2917">
        <w:trPr>
          <w:trHeight w:val="1275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C2917">
              <w:rPr>
                <w:rFonts w:eastAsia="Times New Roman"/>
                <w:sz w:val="20"/>
                <w:szCs w:val="20"/>
                <w:lang w:eastAsia="ru-RU"/>
              </w:rPr>
              <w:t>I. Основное технологическое и подъемно- транспортное оборудование: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2917" w:rsidRPr="001C2917" w:rsidTr="001C2917">
        <w:trPr>
          <w:trHeight w:val="255"/>
        </w:trPr>
        <w:tc>
          <w:tcPr>
            <w:tcW w:w="605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1. Реактор</w:t>
            </w:r>
          </w:p>
        </w:tc>
        <w:tc>
          <w:tcPr>
            <w:tcW w:w="349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Таблица 2 приложения</w:t>
            </w:r>
          </w:p>
        </w:tc>
      </w:tr>
      <w:tr w:rsidR="001C2917" w:rsidRPr="001C2917" w:rsidTr="001C2917">
        <w:trPr>
          <w:trHeight w:val="255"/>
        </w:trPr>
        <w:tc>
          <w:tcPr>
            <w:tcW w:w="605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2. Вакуумный сборник</w:t>
            </w:r>
          </w:p>
        </w:tc>
        <w:tc>
          <w:tcPr>
            <w:tcW w:w="349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427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2917" w:rsidRPr="001C2917" w:rsidTr="001C2917">
        <w:trPr>
          <w:trHeight w:val="255"/>
        </w:trPr>
        <w:tc>
          <w:tcPr>
            <w:tcW w:w="605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3. Емкость</w:t>
            </w:r>
          </w:p>
        </w:tc>
        <w:tc>
          <w:tcPr>
            <w:tcW w:w="349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427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2917" w:rsidRPr="001C2917" w:rsidTr="001C2917">
        <w:trPr>
          <w:trHeight w:val="255"/>
        </w:trPr>
        <w:tc>
          <w:tcPr>
            <w:tcW w:w="605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4. Фильтр</w:t>
            </w:r>
          </w:p>
        </w:tc>
        <w:tc>
          <w:tcPr>
            <w:tcW w:w="349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427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2917" w:rsidRPr="001C2917" w:rsidTr="001C2917">
        <w:trPr>
          <w:trHeight w:val="255"/>
        </w:trPr>
        <w:tc>
          <w:tcPr>
            <w:tcW w:w="605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Прокалочная</w:t>
            </w:r>
            <w:proofErr w:type="spellEnd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 xml:space="preserve"> печь</w:t>
            </w:r>
          </w:p>
        </w:tc>
        <w:tc>
          <w:tcPr>
            <w:tcW w:w="349" w:type="pct"/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427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2917" w:rsidRPr="001C2917" w:rsidTr="001C2917">
        <w:trPr>
          <w:trHeight w:val="255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27" w:type="pct"/>
            <w:vMerge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C2917" w:rsidRPr="001C2917" w:rsidTr="001C2917">
        <w:trPr>
          <w:trHeight w:val="930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Неучтенное технологическое и подъемно-транспортное оборудование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30% от сметной стоимости</w:t>
            </w:r>
          </w:p>
        </w:tc>
      </w:tr>
      <w:tr w:rsidR="001C2917" w:rsidRPr="001C2917" w:rsidTr="001C2917">
        <w:trPr>
          <w:trHeight w:val="960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технического и   подъемно-транспортного оборудования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2917" w:rsidRPr="001C2917" w:rsidTr="001C2917">
        <w:trPr>
          <w:trHeight w:val="540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II. КИП и средства автоматизации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15 % к сметной стоимости</w:t>
            </w:r>
          </w:p>
        </w:tc>
      </w:tr>
      <w:tr w:rsidR="001C2917" w:rsidRPr="001C2917" w:rsidTr="001C2917">
        <w:trPr>
          <w:trHeight w:val="720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III. Технологические внутрицеховые трубопроводы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10% то же</w:t>
            </w:r>
          </w:p>
        </w:tc>
      </w:tr>
      <w:tr w:rsidR="001C2917" w:rsidRPr="001C2917" w:rsidTr="001C2917">
        <w:trPr>
          <w:trHeight w:val="960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IV. Инструменты, приспособления, производственный инвентарь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5% то же</w:t>
            </w:r>
          </w:p>
        </w:tc>
      </w:tr>
      <w:tr w:rsidR="001C2917" w:rsidRPr="001C2917" w:rsidTr="001C2917">
        <w:trPr>
          <w:trHeight w:val="435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V. Силовое электрооборудование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Из расчета 4000 руб. 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 кВт установленной мощности (11</w:t>
            </w:r>
            <w:r w:rsidRPr="001C2917">
              <w:rPr>
                <w:rFonts w:eastAsia="Times New Roman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spellEnd"/>
            <w:r w:rsidRPr="001C2917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1C2917" w:rsidRPr="001C2917" w:rsidTr="001C2917">
        <w:trPr>
          <w:trHeight w:val="720"/>
        </w:trPr>
        <w:tc>
          <w:tcPr>
            <w:tcW w:w="605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капитальных затрат на оборудование</w:t>
            </w:r>
          </w:p>
        </w:tc>
        <w:tc>
          <w:tcPr>
            <w:tcW w:w="34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C291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1C2917" w:rsidRDefault="001C2917" w:rsidP="007A6EC2">
      <w:pPr>
        <w:rPr>
          <w:rFonts w:eastAsia="Times New Roman"/>
        </w:rPr>
      </w:pPr>
    </w:p>
    <w:p w:rsidR="001C2917" w:rsidRDefault="001C2917" w:rsidP="007A6EC2">
      <w:pPr>
        <w:rPr>
          <w:rFonts w:eastAsia="Times New Roman"/>
        </w:rPr>
      </w:pPr>
    </w:p>
    <w:p w:rsidR="00756029" w:rsidRDefault="00756029" w:rsidP="007A6EC2">
      <w:pPr>
        <w:rPr>
          <w:rFonts w:eastAsia="Times New Roman"/>
        </w:rPr>
      </w:pPr>
    </w:p>
    <w:p w:rsidR="007A6EC2" w:rsidRPr="007A6EC2" w:rsidRDefault="007A6EC2" w:rsidP="007A6EC2">
      <w:pPr>
        <w:rPr>
          <w:rFonts w:eastAsia="Times New Roman"/>
        </w:rPr>
      </w:pPr>
      <w:r w:rsidRPr="007A6EC2">
        <w:rPr>
          <w:rFonts w:eastAsia="Times New Roman"/>
        </w:rPr>
        <w:lastRenderedPageBreak/>
        <w:t>Капиталовложения в технологическое оборудование (его сметная стоимость) складываются из затрат на приобретение оборудования, его доставку (транспортные и заготовительно-складские расходы) и монтаж (включая футеровку, изоляцию и антикоррозийные покрытия).</w:t>
      </w:r>
      <w:r w:rsidR="007E5835">
        <w:rPr>
          <w:rFonts w:eastAsia="Times New Roman"/>
        </w:rPr>
        <w:t xml:space="preserve"> </w:t>
      </w:r>
      <w:r w:rsidRPr="007A6EC2">
        <w:rPr>
          <w:rFonts w:eastAsia="Times New Roman"/>
        </w:rPr>
        <w:t>Затраты на приобретение технологического оборудования рассчитываются на основе действующих оптовых цен на оборудование.</w:t>
      </w:r>
      <w:r w:rsidR="007E5835">
        <w:rPr>
          <w:rFonts w:eastAsia="Times New Roman"/>
        </w:rPr>
        <w:t xml:space="preserve"> </w:t>
      </w:r>
      <w:r w:rsidRPr="007A6EC2">
        <w:rPr>
          <w:rFonts w:eastAsia="Times New Roman"/>
        </w:rPr>
        <w:t>Затраты на доставку технологического оборудования и его монтаж исчисляются по нормативам, принимаемым проектными организациями, в процентах к затратам на приобретение оборудования</w:t>
      </w:r>
      <w:r w:rsidR="001C2917">
        <w:rPr>
          <w:rFonts w:eastAsia="Times New Roman"/>
        </w:rPr>
        <w:t xml:space="preserve"> (из расчета 1</w:t>
      </w:r>
      <w:r w:rsidR="007E5835">
        <w:rPr>
          <w:rFonts w:eastAsia="Times New Roman"/>
        </w:rPr>
        <w:t>0% от оптовой стоимости оборудования)</w:t>
      </w:r>
      <w:r w:rsidRPr="007A6EC2">
        <w:rPr>
          <w:rFonts w:eastAsia="Times New Roman"/>
        </w:rPr>
        <w:t>.</w:t>
      </w:r>
    </w:p>
    <w:p w:rsidR="00EA067E" w:rsidRDefault="007E5835" w:rsidP="007A6EC2">
      <w:pPr>
        <w:rPr>
          <w:rFonts w:eastAsia="Times New Roman"/>
        </w:rPr>
      </w:pPr>
      <w:r>
        <w:rPr>
          <w:rFonts w:eastAsia="Times New Roman"/>
        </w:rPr>
        <w:t>Н</w:t>
      </w:r>
      <w:r w:rsidR="007A6EC2" w:rsidRPr="007A6EC2">
        <w:rPr>
          <w:rFonts w:eastAsia="Times New Roman"/>
        </w:rPr>
        <w:t xml:space="preserve">еучтенное технологическое и транспортное оборудование в размере 30% </w:t>
      </w:r>
      <w:r w:rsidR="00D770A4">
        <w:rPr>
          <w:rFonts w:eastAsia="Times New Roman"/>
        </w:rPr>
        <w:t xml:space="preserve">сметной стоимости </w:t>
      </w:r>
      <w:r>
        <w:rPr>
          <w:rFonts w:eastAsia="Times New Roman"/>
        </w:rPr>
        <w:t>основного</w:t>
      </w:r>
      <w:r w:rsidR="00D770A4">
        <w:rPr>
          <w:rFonts w:eastAsia="Times New Roman"/>
        </w:rPr>
        <w:t xml:space="preserve"> оборудования.</w:t>
      </w:r>
      <w:r>
        <w:rPr>
          <w:rFonts w:eastAsia="Times New Roman"/>
        </w:rPr>
        <w:t xml:space="preserve"> </w:t>
      </w:r>
    </w:p>
    <w:p w:rsidR="00D770A4" w:rsidRDefault="00D770A4" w:rsidP="00D770A4">
      <w:pPr>
        <w:ind w:left="7" w:right="20" w:firstLine="720"/>
        <w:rPr>
          <w:rFonts w:eastAsia="Times New Roman"/>
        </w:rPr>
      </w:pPr>
      <w:r>
        <w:rPr>
          <w:rFonts w:eastAsia="Times New Roman"/>
        </w:rPr>
        <w:t xml:space="preserve">Капитальные затраты на приобретение и монтаж КИП и средств автоматизации, технологических трубопроводов, инструмента, приспособлений производственного инвентаря определим в процентах к сметной стоимости всего технологического и транспортного оборудования (учтенного и неучтенного в спецификации). </w:t>
      </w:r>
    </w:p>
    <w:p w:rsidR="00756029" w:rsidRDefault="00D770A4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t>Капитальные затраты на приобретение и монтаж силового электрооборудования рассчитаны исходя из суммарной мощности установленного силового электрооборудования и укрупненного показателя удельных капиталовложений на 1 кВт установленной мощности, который принят в размере 4000 руб./кВт.</w:t>
      </w:r>
      <w:r w:rsidR="00756029">
        <w:rPr>
          <w:rFonts w:eastAsia="Times New Roman"/>
        </w:rPr>
        <w:t xml:space="preserve"> Общая установленная мощность составляет:</w:t>
      </w:r>
    </w:p>
    <w:p w:rsidR="00D770A4" w:rsidRDefault="00756029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t>3</w:t>
      </w:r>
      <w:r w:rsidR="001C2917">
        <w:rPr>
          <w:rFonts w:eastAsia="Times New Roman"/>
        </w:rPr>
        <w:t xml:space="preserve"> </w:t>
      </w:r>
      <w:r>
        <w:rPr>
          <w:rFonts w:eastAsia="Times New Roman"/>
        </w:rPr>
        <w:t>*</w:t>
      </w:r>
      <w:r w:rsidR="001C2917">
        <w:rPr>
          <w:rFonts w:eastAsia="Times New Roman"/>
        </w:rPr>
        <w:t xml:space="preserve"> </w:t>
      </w:r>
      <w:r>
        <w:rPr>
          <w:rFonts w:eastAsia="Times New Roman"/>
        </w:rPr>
        <w:t>5 + 20 + 30</w:t>
      </w:r>
      <w:r w:rsidR="001C2917">
        <w:rPr>
          <w:rFonts w:eastAsia="Times New Roman"/>
        </w:rPr>
        <w:t xml:space="preserve"> </w:t>
      </w:r>
      <w:r>
        <w:rPr>
          <w:rFonts w:eastAsia="Times New Roman"/>
        </w:rPr>
        <w:t>*</w:t>
      </w:r>
      <w:r w:rsidR="001C2917">
        <w:rPr>
          <w:rFonts w:eastAsia="Times New Roman"/>
        </w:rPr>
        <w:t xml:space="preserve"> </w:t>
      </w:r>
      <w:r>
        <w:rPr>
          <w:rFonts w:eastAsia="Times New Roman"/>
        </w:rPr>
        <w:t>2 + 7,5</w:t>
      </w:r>
      <w:r w:rsidR="001C2917">
        <w:rPr>
          <w:rFonts w:eastAsia="Times New Roman"/>
        </w:rPr>
        <w:t xml:space="preserve"> </w:t>
      </w:r>
      <w:r>
        <w:rPr>
          <w:rFonts w:eastAsia="Times New Roman"/>
        </w:rPr>
        <w:t>*</w:t>
      </w:r>
      <w:r w:rsidR="001C2917">
        <w:rPr>
          <w:rFonts w:eastAsia="Times New Roman"/>
        </w:rPr>
        <w:t xml:space="preserve"> </w:t>
      </w:r>
      <w:r>
        <w:rPr>
          <w:rFonts w:eastAsia="Times New Roman"/>
        </w:rPr>
        <w:t>2 = 110 кВт.</w:t>
      </w:r>
    </w:p>
    <w:p w:rsidR="00D770A4" w:rsidRDefault="00756029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t>С</w:t>
      </w:r>
      <w:r w:rsidR="00D770A4">
        <w:rPr>
          <w:rFonts w:eastAsia="Times New Roman"/>
        </w:rPr>
        <w:t>метная стоимость основного технологического и подъемно-транспортно</w:t>
      </w:r>
      <w:r w:rsidR="001C2917">
        <w:rPr>
          <w:rFonts w:eastAsia="Times New Roman"/>
        </w:rPr>
        <w:t>го оборудования составляет 11,9</w:t>
      </w:r>
      <w:r w:rsidR="00D770A4">
        <w:rPr>
          <w:rFonts w:eastAsia="Times New Roman"/>
        </w:rPr>
        <w:t xml:space="preserve"> млн. руб., а общая сумма капитальных</w:t>
      </w:r>
      <w:r w:rsidR="001C2917">
        <w:rPr>
          <w:rFonts w:eastAsia="Times New Roman"/>
        </w:rPr>
        <w:t xml:space="preserve"> затрат на </w:t>
      </w:r>
      <w:proofErr w:type="gramStart"/>
      <w:r w:rsidR="001C2917">
        <w:rPr>
          <w:rFonts w:eastAsia="Times New Roman"/>
        </w:rPr>
        <w:t>оборудование  -</w:t>
      </w:r>
      <w:proofErr w:type="gramEnd"/>
      <w:r w:rsidR="001C2917">
        <w:rPr>
          <w:rFonts w:eastAsia="Times New Roman"/>
        </w:rPr>
        <w:t xml:space="preserve"> 20,6</w:t>
      </w:r>
      <w:r w:rsidR="00D770A4">
        <w:rPr>
          <w:rFonts w:eastAsia="Times New Roman"/>
        </w:rPr>
        <w:t xml:space="preserve"> млн. руб.</w:t>
      </w:r>
    </w:p>
    <w:p w:rsidR="00D770A4" w:rsidRDefault="00D770A4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В таблице 3 также </w:t>
      </w:r>
      <w:proofErr w:type="gramStart"/>
      <w:r>
        <w:rPr>
          <w:rFonts w:eastAsia="Times New Roman"/>
        </w:rPr>
        <w:t>определена  годовая</w:t>
      </w:r>
      <w:proofErr w:type="gramEnd"/>
      <w:r>
        <w:rPr>
          <w:rFonts w:eastAsia="Times New Roman"/>
        </w:rPr>
        <w:t xml:space="preserve"> сумма амортизационных отчислений, годо</w:t>
      </w:r>
      <w:r w:rsidR="001C2917">
        <w:rPr>
          <w:rFonts w:eastAsia="Times New Roman"/>
        </w:rPr>
        <w:t>вая сумма которой составила 3,1</w:t>
      </w:r>
      <w:r>
        <w:rPr>
          <w:rFonts w:eastAsia="Times New Roman"/>
        </w:rPr>
        <w:t xml:space="preserve"> млн. руб. </w:t>
      </w:r>
    </w:p>
    <w:p w:rsidR="009D1CAA" w:rsidRDefault="009D1CAA" w:rsidP="00D770A4">
      <w:pPr>
        <w:ind w:left="7" w:firstLine="720"/>
        <w:rPr>
          <w:rFonts w:eastAsia="Times New Roman"/>
        </w:rPr>
      </w:pPr>
    </w:p>
    <w:p w:rsidR="009D1CAA" w:rsidRPr="005156B0" w:rsidRDefault="009D1CAA" w:rsidP="005156B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56B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2.3 Составление сводной сметы капитальных вложений в</w:t>
      </w:r>
    </w:p>
    <w:p w:rsidR="009D1CAA" w:rsidRPr="005156B0" w:rsidRDefault="009D1CAA" w:rsidP="005156B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56B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проектируемый</w:t>
      </w:r>
      <w:proofErr w:type="gramEnd"/>
      <w:r w:rsidRPr="005156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</w:t>
      </w:r>
    </w:p>
    <w:p w:rsidR="009D1CAA" w:rsidRDefault="009D1CAA" w:rsidP="009D1CAA">
      <w:pPr>
        <w:spacing w:line="330" w:lineRule="exact"/>
        <w:rPr>
          <w:sz w:val="20"/>
          <w:szCs w:val="20"/>
        </w:rPr>
      </w:pPr>
    </w:p>
    <w:p w:rsidR="009D1CAA" w:rsidRDefault="005156B0" w:rsidP="009D1CAA">
      <w:pPr>
        <w:ind w:left="7" w:right="20" w:firstLine="708"/>
        <w:rPr>
          <w:rFonts w:eastAsia="Times New Roman"/>
        </w:rPr>
      </w:pPr>
      <w:r>
        <w:rPr>
          <w:rFonts w:eastAsia="Times New Roman"/>
        </w:rPr>
        <w:t>По данным таблиц 2 и 3 составим сводную</w:t>
      </w:r>
      <w:r w:rsidR="009D1CAA">
        <w:rPr>
          <w:rFonts w:eastAsia="Times New Roman"/>
        </w:rPr>
        <w:t xml:space="preserve"> смет</w:t>
      </w:r>
      <w:r>
        <w:rPr>
          <w:rFonts w:eastAsia="Times New Roman"/>
        </w:rPr>
        <w:t>у</w:t>
      </w:r>
      <w:r w:rsidR="009D1CAA">
        <w:rPr>
          <w:rFonts w:eastAsia="Times New Roman"/>
        </w:rPr>
        <w:t xml:space="preserve"> капиталовложений в</w:t>
      </w:r>
      <w:r>
        <w:rPr>
          <w:rFonts w:eastAsia="Times New Roman"/>
        </w:rPr>
        <w:t xml:space="preserve"> проектируемый объект (таблица 4)</w:t>
      </w:r>
      <w:r w:rsidR="009D1CAA">
        <w:rPr>
          <w:rFonts w:eastAsia="Times New Roman"/>
        </w:rPr>
        <w:t>.</w:t>
      </w:r>
    </w:p>
    <w:p w:rsidR="005156B0" w:rsidRDefault="005156B0" w:rsidP="009D1CAA">
      <w:pPr>
        <w:ind w:left="7" w:right="20" w:firstLine="708"/>
        <w:rPr>
          <w:rFonts w:eastAsia="Times New Roman"/>
        </w:rPr>
      </w:pPr>
    </w:p>
    <w:p w:rsidR="005156B0" w:rsidRDefault="005156B0" w:rsidP="009D1CAA">
      <w:pPr>
        <w:ind w:left="7" w:right="20" w:firstLine="708"/>
        <w:rPr>
          <w:sz w:val="20"/>
          <w:szCs w:val="20"/>
        </w:rPr>
      </w:pPr>
      <w:r>
        <w:rPr>
          <w:iCs/>
          <w:szCs w:val="22"/>
        </w:rPr>
        <w:t xml:space="preserve">Таблица 4 - </w:t>
      </w:r>
      <w:r w:rsidRPr="004E2925">
        <w:rPr>
          <w:iCs/>
          <w:szCs w:val="22"/>
        </w:rPr>
        <w:t>Сводная смета капитальных вложений в проектируемый объект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0"/>
        <w:gridCol w:w="1704"/>
        <w:gridCol w:w="1723"/>
        <w:gridCol w:w="1833"/>
        <w:gridCol w:w="2214"/>
      </w:tblGrid>
      <w:tr w:rsidR="005156B0" w:rsidRPr="005156B0" w:rsidTr="00756029">
        <w:trPr>
          <w:trHeight w:val="270"/>
        </w:trPr>
        <w:tc>
          <w:tcPr>
            <w:tcW w:w="9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8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Капитальные</w:t>
            </w:r>
            <w:r w:rsidR="00756029">
              <w:rPr>
                <w:rFonts w:eastAsia="Times New Roman"/>
                <w:sz w:val="24"/>
                <w:szCs w:val="24"/>
                <w:lang w:eastAsia="ru-RU"/>
              </w:rPr>
              <w:t xml:space="preserve"> вложения (сметная стоимос</w:t>
            </w: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ть)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Удель</w:t>
            </w:r>
            <w:r w:rsidR="00756029">
              <w:rPr>
                <w:rFonts w:eastAsia="Times New Roman"/>
                <w:sz w:val="24"/>
                <w:szCs w:val="24"/>
                <w:lang w:eastAsia="ru-RU"/>
              </w:rPr>
              <w:t>ные капитальные вложения, руб./кг</w:t>
            </w: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Годовая сумма амортизационных отчислений, млн. руб.</w:t>
            </w:r>
          </w:p>
        </w:tc>
      </w:tr>
      <w:tr w:rsidR="005156B0" w:rsidRPr="005156B0" w:rsidTr="00756029">
        <w:trPr>
          <w:trHeight w:val="270"/>
        </w:trPr>
        <w:tc>
          <w:tcPr>
            <w:tcW w:w="9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B0" w:rsidRPr="005156B0" w:rsidRDefault="005156B0" w:rsidP="005156B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2917" w:rsidRPr="005156B0" w:rsidTr="001C2917">
        <w:trPr>
          <w:trHeight w:val="525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2917" w:rsidRPr="005156B0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9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180,7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89,8</w:t>
            </w:r>
          </w:p>
        </w:tc>
        <w:tc>
          <w:tcPr>
            <w:tcW w:w="9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3,3</w:t>
            </w:r>
          </w:p>
        </w:tc>
      </w:tr>
      <w:tr w:rsidR="001C2917" w:rsidRPr="005156B0" w:rsidTr="001C2917">
        <w:trPr>
          <w:trHeight w:val="270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2917" w:rsidRPr="005156B0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20,6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10,2</w:t>
            </w:r>
          </w:p>
        </w:tc>
        <w:tc>
          <w:tcPr>
            <w:tcW w:w="9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3,1</w:t>
            </w:r>
          </w:p>
        </w:tc>
      </w:tr>
      <w:tr w:rsidR="001C2917" w:rsidRPr="005156B0" w:rsidTr="001C2917">
        <w:trPr>
          <w:trHeight w:val="270"/>
        </w:trPr>
        <w:tc>
          <w:tcPr>
            <w:tcW w:w="9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2917" w:rsidRPr="005156B0" w:rsidRDefault="001C2917" w:rsidP="001C291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56B0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201,2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100,0</w:t>
            </w:r>
          </w:p>
        </w:tc>
        <w:tc>
          <w:tcPr>
            <w:tcW w:w="9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50 309,2</w:t>
            </w:r>
          </w:p>
        </w:tc>
        <w:tc>
          <w:tcPr>
            <w:tcW w:w="11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917" w:rsidRPr="001C2917" w:rsidRDefault="001C2917" w:rsidP="001C2917">
            <w:pPr>
              <w:ind w:firstLine="0"/>
              <w:jc w:val="center"/>
              <w:rPr>
                <w:sz w:val="24"/>
                <w:szCs w:val="24"/>
              </w:rPr>
            </w:pPr>
            <w:r w:rsidRPr="001C2917">
              <w:rPr>
                <w:sz w:val="24"/>
                <w:szCs w:val="24"/>
              </w:rPr>
              <w:t>6,4</w:t>
            </w:r>
          </w:p>
        </w:tc>
      </w:tr>
    </w:tbl>
    <w:p w:rsidR="009D1CAA" w:rsidRDefault="009D1CAA" w:rsidP="009D1CAA">
      <w:pPr>
        <w:ind w:left="7" w:firstLine="708"/>
        <w:rPr>
          <w:sz w:val="20"/>
          <w:szCs w:val="20"/>
        </w:rPr>
      </w:pPr>
    </w:p>
    <w:p w:rsidR="005156B0" w:rsidRDefault="005156B0" w:rsidP="005156B0">
      <w:pPr>
        <w:ind w:left="7" w:firstLine="708"/>
        <w:rPr>
          <w:rFonts w:eastAsia="Times New Roman"/>
        </w:rPr>
      </w:pPr>
      <w:r>
        <w:rPr>
          <w:rFonts w:eastAsia="Times New Roman"/>
        </w:rPr>
        <w:t>Общая сумма к</w:t>
      </w:r>
      <w:r w:rsidR="001C2917">
        <w:rPr>
          <w:rFonts w:eastAsia="Times New Roman"/>
        </w:rPr>
        <w:t>апиталовложений составляет 201,2</w:t>
      </w:r>
      <w:r>
        <w:rPr>
          <w:rFonts w:eastAsia="Times New Roman"/>
        </w:rPr>
        <w:t xml:space="preserve"> млн. руб. (</w:t>
      </w:r>
      <w:r w:rsidR="001C2917">
        <w:rPr>
          <w:rFonts w:eastAsia="Times New Roman"/>
        </w:rPr>
        <w:t>50,3</w:t>
      </w:r>
      <w:r w:rsidR="00756029">
        <w:rPr>
          <w:rFonts w:eastAsia="Times New Roman"/>
        </w:rPr>
        <w:t xml:space="preserve"> тыс. руб. на 1 кг</w:t>
      </w:r>
      <w:proofErr w:type="gramStart"/>
      <w:r>
        <w:rPr>
          <w:rFonts w:eastAsia="Times New Roman"/>
        </w:rPr>
        <w:t xml:space="preserve">. </w:t>
      </w:r>
      <w:r w:rsidR="00756029">
        <w:rPr>
          <w:rFonts w:eastAsia="Times New Roman"/>
        </w:rPr>
        <w:t>оксида</w:t>
      </w:r>
      <w:proofErr w:type="gramEnd"/>
      <w:r w:rsidR="00756029">
        <w:rPr>
          <w:rFonts w:eastAsia="Times New Roman"/>
        </w:rPr>
        <w:t xml:space="preserve"> европия</w:t>
      </w:r>
      <w:r>
        <w:rPr>
          <w:rFonts w:eastAsia="Times New Roman"/>
        </w:rPr>
        <w:t xml:space="preserve">). </w:t>
      </w:r>
    </w:p>
    <w:p w:rsidR="005156B0" w:rsidRDefault="00756029" w:rsidP="005156B0">
      <w:pPr>
        <w:ind w:left="7" w:firstLine="708"/>
        <w:rPr>
          <w:rFonts w:eastAsia="Times New Roman"/>
        </w:rPr>
      </w:pPr>
      <w:r>
        <w:rPr>
          <w:rFonts w:eastAsia="Times New Roman"/>
        </w:rPr>
        <w:t>Основная часть</w:t>
      </w:r>
      <w:r w:rsidR="005156B0">
        <w:rPr>
          <w:rFonts w:eastAsia="Times New Roman"/>
        </w:rPr>
        <w:t xml:space="preserve"> капитальных затрат</w:t>
      </w:r>
      <w:r w:rsidR="001C2917">
        <w:rPr>
          <w:rFonts w:eastAsia="Times New Roman"/>
        </w:rPr>
        <w:t xml:space="preserve"> (89,8</w:t>
      </w:r>
      <w:r>
        <w:rPr>
          <w:rFonts w:eastAsia="Times New Roman"/>
        </w:rPr>
        <w:t>%)</w:t>
      </w:r>
      <w:r w:rsidR="005156B0">
        <w:rPr>
          <w:rFonts w:eastAsia="Times New Roman"/>
        </w:rPr>
        <w:t xml:space="preserve"> приходится на строительство зданий и сооружений</w:t>
      </w:r>
      <w:r>
        <w:rPr>
          <w:rFonts w:eastAsia="Times New Roman"/>
        </w:rPr>
        <w:t xml:space="preserve">, а </w:t>
      </w:r>
      <w:r w:rsidR="005156B0">
        <w:rPr>
          <w:rFonts w:eastAsia="Times New Roman"/>
        </w:rPr>
        <w:t>на приобретение, доставку и монтаж необходимого оборудования</w:t>
      </w:r>
      <w:r w:rsidR="001C2917">
        <w:rPr>
          <w:rFonts w:eastAsia="Times New Roman"/>
        </w:rPr>
        <w:t xml:space="preserve"> приходится 10,2</w:t>
      </w:r>
      <w:r>
        <w:rPr>
          <w:rFonts w:eastAsia="Times New Roman"/>
        </w:rPr>
        <w:t>% всех капитальных затрат</w:t>
      </w:r>
      <w:r w:rsidR="005156B0">
        <w:rPr>
          <w:rFonts w:eastAsia="Times New Roman"/>
        </w:rPr>
        <w:t>.</w:t>
      </w:r>
      <w:r w:rsidR="00E02206">
        <w:rPr>
          <w:rFonts w:eastAsia="Times New Roman"/>
        </w:rPr>
        <w:t xml:space="preserve"> </w:t>
      </w:r>
    </w:p>
    <w:p w:rsidR="005156B0" w:rsidRDefault="005156B0" w:rsidP="005156B0">
      <w:pPr>
        <w:ind w:left="7" w:firstLine="708"/>
        <w:rPr>
          <w:rFonts w:eastAsia="Times New Roman"/>
        </w:rPr>
      </w:pPr>
      <w:r>
        <w:rPr>
          <w:rFonts w:eastAsia="Times New Roman"/>
        </w:rPr>
        <w:t>Годовая сумма амортизаци</w:t>
      </w:r>
      <w:r w:rsidR="001C2917">
        <w:rPr>
          <w:rFonts w:eastAsia="Times New Roman"/>
        </w:rPr>
        <w:t>онных отчислений составляет 6,4</w:t>
      </w:r>
      <w:r>
        <w:rPr>
          <w:rFonts w:eastAsia="Times New Roman"/>
        </w:rPr>
        <w:t xml:space="preserve"> млн. руб.</w:t>
      </w:r>
    </w:p>
    <w:p w:rsidR="009D1CAA" w:rsidRDefault="009D1CAA" w:rsidP="00D770A4">
      <w:pPr>
        <w:ind w:left="7" w:firstLine="720"/>
        <w:rPr>
          <w:rFonts w:eastAsia="Times New Roman"/>
        </w:rPr>
      </w:pPr>
    </w:p>
    <w:p w:rsidR="00E02206" w:rsidRDefault="00E02206" w:rsidP="00D770A4">
      <w:pPr>
        <w:ind w:left="7" w:firstLine="720"/>
        <w:rPr>
          <w:rFonts w:eastAsia="Times New Roman"/>
        </w:rPr>
        <w:sectPr w:rsidR="00E02206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E02206" w:rsidRDefault="00F95424" w:rsidP="00F95424">
      <w:pPr>
        <w:pStyle w:val="1"/>
        <w:rPr>
          <w:rFonts w:eastAsia="Times New Roman"/>
        </w:rPr>
      </w:pPr>
      <w:bookmarkStart w:id="4" w:name="_Toc5749416"/>
      <w:r>
        <w:rPr>
          <w:rFonts w:eastAsia="Times New Roman"/>
        </w:rPr>
        <w:lastRenderedPageBreak/>
        <w:t>3. Расчет численности персонала</w:t>
      </w:r>
      <w:bookmarkEnd w:id="4"/>
    </w:p>
    <w:p w:rsidR="00F95424" w:rsidRDefault="00F95424" w:rsidP="00F95424"/>
    <w:p w:rsidR="00022614" w:rsidRPr="004E2925" w:rsidRDefault="00022614" w:rsidP="00022614">
      <w:pPr>
        <w:tabs>
          <w:tab w:val="left" w:pos="726"/>
        </w:tabs>
        <w:rPr>
          <w:iCs/>
        </w:rPr>
      </w:pPr>
      <w:r>
        <w:rPr>
          <w:iCs/>
        </w:rPr>
        <w:t>Персонал предприятия химического производства можно разделить на рабочих и служащих.</w:t>
      </w:r>
    </w:p>
    <w:p w:rsidR="00022614" w:rsidRPr="004E2925" w:rsidRDefault="00022614" w:rsidP="00022614">
      <w:pPr>
        <w:tabs>
          <w:tab w:val="left" w:pos="726"/>
        </w:tabs>
        <w:rPr>
          <w:iCs/>
        </w:rPr>
      </w:pPr>
      <w:r w:rsidRPr="004E2925">
        <w:rPr>
          <w:iCs/>
        </w:rPr>
        <w:t xml:space="preserve">К рабочим относят основных рабочих и вспомогательных. Их деятельность характеризует непосредственное участие в выпуске продукции. </w:t>
      </w:r>
    </w:p>
    <w:p w:rsidR="00022614" w:rsidRDefault="00022614" w:rsidP="00022614">
      <w:pPr>
        <w:rPr>
          <w:iCs/>
        </w:rPr>
      </w:pPr>
      <w:r w:rsidRPr="004E2925">
        <w:rPr>
          <w:iCs/>
        </w:rPr>
        <w:t>Служащие не связаны с выпуском продукции непосредственно, но их деятельность прямо влияет на работу предприятия в целом. Служащие делятся на руководителей, которые занимаются организацией деятельности всего предприятия, и специалистов, обладающих специфическими и узкоспециализированными знаниями и навыками</w:t>
      </w:r>
      <w:r>
        <w:rPr>
          <w:iCs/>
        </w:rPr>
        <w:t>, и прочих служащих</w:t>
      </w:r>
      <w:r w:rsidRPr="004E2925">
        <w:rPr>
          <w:iCs/>
        </w:rPr>
        <w:t>.</w:t>
      </w:r>
    </w:p>
    <w:p w:rsidR="00022614" w:rsidRDefault="00022614" w:rsidP="00022614">
      <w:pPr>
        <w:ind w:left="120" w:right="20" w:firstLine="720"/>
        <w:rPr>
          <w:rFonts w:eastAsia="Times New Roman"/>
        </w:rPr>
      </w:pPr>
      <w:r>
        <w:rPr>
          <w:rFonts w:eastAsia="Times New Roman"/>
        </w:rPr>
        <w:t xml:space="preserve">Подразделение персонала на основных и вспомогательных рабочих и на служащих обусловлено не только характером выполняемой ими работы, но и отнесением заработной платы перечисленных категорий и групп персонала на разные статьи расходов при </w:t>
      </w:r>
      <w:proofErr w:type="spellStart"/>
      <w:r>
        <w:rPr>
          <w:rFonts w:eastAsia="Times New Roman"/>
        </w:rPr>
        <w:t>калькулировании</w:t>
      </w:r>
      <w:proofErr w:type="spellEnd"/>
      <w:r>
        <w:rPr>
          <w:rFonts w:eastAsia="Times New Roman"/>
        </w:rPr>
        <w:t xml:space="preserve"> себестоимости продукции.</w:t>
      </w:r>
    </w:p>
    <w:p w:rsidR="00022614" w:rsidRDefault="00022614" w:rsidP="00022614">
      <w:pPr>
        <w:ind w:left="120" w:right="20" w:firstLine="720"/>
        <w:rPr>
          <w:rFonts w:eastAsia="Times New Roman"/>
        </w:rPr>
      </w:pPr>
      <w:r>
        <w:rPr>
          <w:rFonts w:eastAsia="Times New Roman"/>
        </w:rPr>
        <w:t>Численность персонала определяется также по профессиям и специальностям, рабочих – и по тарифным разрядам.</w:t>
      </w:r>
    </w:p>
    <w:p w:rsidR="00022614" w:rsidRDefault="00022614" w:rsidP="00022614">
      <w:pPr>
        <w:ind w:left="120" w:right="20" w:firstLine="720"/>
        <w:rPr>
          <w:rFonts w:eastAsia="Times New Roman"/>
        </w:rPr>
      </w:pPr>
      <w:r>
        <w:rPr>
          <w:rFonts w:eastAsia="Times New Roman"/>
        </w:rPr>
        <w:t xml:space="preserve">При расчете численности рабочих определяется явочный, штатный и списочный состав. Для служащих определяется только их штатный состав. </w:t>
      </w:r>
    </w:p>
    <w:p w:rsidR="00022614" w:rsidRDefault="00022614" w:rsidP="00022614">
      <w:pPr>
        <w:ind w:firstLine="720"/>
        <w:rPr>
          <w:rFonts w:eastAsia="Times New Roman"/>
        </w:rPr>
      </w:pPr>
      <w:r>
        <w:rPr>
          <w:rFonts w:eastAsia="Times New Roman"/>
        </w:rPr>
        <w:t>Основными исходными данными для расчета численности персонала проектируемого объекта являются:</w:t>
      </w:r>
    </w:p>
    <w:p w:rsidR="00022614" w:rsidRPr="00022614" w:rsidRDefault="00022614" w:rsidP="00022614">
      <w:pPr>
        <w:numPr>
          <w:ilvl w:val="0"/>
          <w:numId w:val="12"/>
        </w:numPr>
        <w:tabs>
          <w:tab w:val="left" w:pos="960"/>
        </w:tabs>
        <w:rPr>
          <w:rFonts w:eastAsia="Times New Roman"/>
        </w:rPr>
      </w:pPr>
      <w:proofErr w:type="gramStart"/>
      <w:r w:rsidRPr="00022614">
        <w:rPr>
          <w:rFonts w:eastAsia="Times New Roman"/>
        </w:rPr>
        <w:t>проектируемый</w:t>
      </w:r>
      <w:proofErr w:type="gramEnd"/>
      <w:r w:rsidRPr="00022614">
        <w:rPr>
          <w:rFonts w:eastAsia="Times New Roman"/>
        </w:rPr>
        <w:t xml:space="preserve"> годовой объем производства продукции;</w:t>
      </w:r>
      <w:r>
        <w:rPr>
          <w:rFonts w:eastAsia="Times New Roman"/>
        </w:rPr>
        <w:t xml:space="preserve"> </w:t>
      </w:r>
      <w:r w:rsidRPr="00022614">
        <w:rPr>
          <w:rFonts w:eastAsia="Times New Roman"/>
        </w:rPr>
        <w:t>среднее количество дней и часов работы в год одного рабочего;</w:t>
      </w:r>
    </w:p>
    <w:p w:rsidR="00022614" w:rsidRDefault="00022614" w:rsidP="00022614">
      <w:pPr>
        <w:numPr>
          <w:ilvl w:val="0"/>
          <w:numId w:val="12"/>
        </w:numPr>
        <w:tabs>
          <w:tab w:val="left" w:pos="852"/>
        </w:tabs>
        <w:ind w:right="20" w:firstLine="560"/>
        <w:rPr>
          <w:rFonts w:eastAsia="Times New Roman"/>
        </w:rPr>
      </w:pPr>
      <w:proofErr w:type="gramStart"/>
      <w:r>
        <w:rPr>
          <w:rFonts w:eastAsia="Times New Roman"/>
        </w:rPr>
        <w:t>нормы</w:t>
      </w:r>
      <w:proofErr w:type="gramEnd"/>
      <w:r>
        <w:rPr>
          <w:rFonts w:eastAsia="Times New Roman"/>
        </w:rPr>
        <w:t xml:space="preserve"> обслуживания машин и аппаратов и нормы времени или выработки;</w:t>
      </w:r>
    </w:p>
    <w:p w:rsidR="00022614" w:rsidRDefault="00022614" w:rsidP="00022614">
      <w:pPr>
        <w:numPr>
          <w:ilvl w:val="0"/>
          <w:numId w:val="12"/>
        </w:numPr>
        <w:tabs>
          <w:tab w:val="left" w:pos="852"/>
        </w:tabs>
        <w:ind w:right="20" w:firstLine="560"/>
        <w:rPr>
          <w:rFonts w:eastAsia="Times New Roman"/>
        </w:rPr>
      </w:pPr>
      <w:proofErr w:type="gramStart"/>
      <w:r>
        <w:rPr>
          <w:rFonts w:eastAsia="Times New Roman"/>
        </w:rPr>
        <w:t>производственная</w:t>
      </w:r>
      <w:proofErr w:type="gramEnd"/>
      <w:r>
        <w:rPr>
          <w:rFonts w:eastAsia="Times New Roman"/>
        </w:rPr>
        <w:t xml:space="preserve"> структура и схема управления проектируемого объекта.</w:t>
      </w:r>
    </w:p>
    <w:p w:rsidR="00022614" w:rsidRDefault="00022614" w:rsidP="00022614">
      <w:r>
        <w:rPr>
          <w:rFonts w:eastAsia="Times New Roman"/>
        </w:rPr>
        <w:lastRenderedPageBreak/>
        <w:t>Среднее количество дней и часов, подлежащих отработке в год одним рабочим, определяется путем составления баланса рабочего времени одного среднесписочного рабочего.</w:t>
      </w:r>
    </w:p>
    <w:p w:rsidR="00F95424" w:rsidRDefault="00F95424" w:rsidP="00F95424"/>
    <w:p w:rsidR="00ED5764" w:rsidRPr="00ED5764" w:rsidRDefault="00ED5764" w:rsidP="00ED576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5764">
        <w:rPr>
          <w:rFonts w:ascii="Times New Roman" w:eastAsia="Times New Roman" w:hAnsi="Times New Roman" w:cs="Times New Roman"/>
          <w:color w:val="auto"/>
          <w:sz w:val="28"/>
          <w:szCs w:val="28"/>
        </w:rPr>
        <w:t>3.1 Составление баланса рабочего времени одного среднесписочного рабочего</w:t>
      </w:r>
    </w:p>
    <w:p w:rsidR="00ED5764" w:rsidRDefault="00ED5764" w:rsidP="00ED5764">
      <w:pPr>
        <w:spacing w:line="332" w:lineRule="exact"/>
        <w:rPr>
          <w:sz w:val="20"/>
          <w:szCs w:val="20"/>
        </w:rPr>
      </w:pPr>
    </w:p>
    <w:p w:rsidR="00ED5764" w:rsidRDefault="00ED5764" w:rsidP="00ED5764">
      <w:pPr>
        <w:ind w:firstLine="720"/>
        <w:rPr>
          <w:sz w:val="20"/>
          <w:szCs w:val="20"/>
        </w:rPr>
      </w:pPr>
    </w:p>
    <w:p w:rsidR="00ED5764" w:rsidRDefault="00ED5764" w:rsidP="00ED5764">
      <w:pPr>
        <w:ind w:right="20" w:firstLine="720"/>
        <w:rPr>
          <w:sz w:val="20"/>
          <w:szCs w:val="20"/>
        </w:rPr>
      </w:pPr>
      <w:r>
        <w:rPr>
          <w:rFonts w:eastAsia="Times New Roman"/>
        </w:rPr>
        <w:t>При составлении баланса рабочего времени последовательно определяется номинальный и эффективный фонды времени.</w:t>
      </w:r>
    </w:p>
    <w:p w:rsidR="00ED5764" w:rsidRDefault="00ED5764" w:rsidP="00ED5764">
      <w:pPr>
        <w:ind w:firstLine="720"/>
        <w:rPr>
          <w:sz w:val="20"/>
          <w:szCs w:val="20"/>
        </w:rPr>
      </w:pPr>
    </w:p>
    <w:p w:rsidR="00ED5764" w:rsidRDefault="00ED5764" w:rsidP="00166C95">
      <w:pPr>
        <w:ind w:firstLine="720"/>
        <w:rPr>
          <w:rFonts w:eastAsia="Times New Roman"/>
        </w:rPr>
      </w:pPr>
      <w:r w:rsidRPr="00166C95">
        <w:rPr>
          <w:rFonts w:eastAsia="Times New Roman"/>
          <w:iCs/>
        </w:rPr>
        <w:t xml:space="preserve">Номинальный </w:t>
      </w:r>
      <w:r w:rsidRPr="00166C95">
        <w:rPr>
          <w:rFonts w:eastAsia="Times New Roman"/>
        </w:rPr>
        <w:t>фонд</w:t>
      </w:r>
      <w:r>
        <w:rPr>
          <w:rFonts w:eastAsia="Times New Roman"/>
        </w:rPr>
        <w:t xml:space="preserve"> рабочего </w:t>
      </w:r>
      <w:r w:rsidRPr="00166C95">
        <w:rPr>
          <w:rFonts w:eastAsia="Times New Roman"/>
        </w:rPr>
        <w:t>времени в</w:t>
      </w:r>
      <w:r w:rsidRPr="00166C95">
        <w:rPr>
          <w:rFonts w:eastAsia="Times New Roman"/>
          <w:iCs/>
        </w:rPr>
        <w:t xml:space="preserve"> днях </w:t>
      </w:r>
      <w:r w:rsidRPr="00166C95">
        <w:rPr>
          <w:rFonts w:eastAsia="Times New Roman"/>
        </w:rPr>
        <w:t>оп</w:t>
      </w:r>
      <w:r>
        <w:rPr>
          <w:rFonts w:eastAsia="Times New Roman"/>
        </w:rPr>
        <w:t>ределяется путем</w:t>
      </w:r>
      <w:r w:rsidR="00166C95">
        <w:rPr>
          <w:rFonts w:eastAsia="Times New Roman"/>
        </w:rPr>
        <w:t xml:space="preserve"> </w:t>
      </w:r>
      <w:r>
        <w:rPr>
          <w:rFonts w:eastAsia="Times New Roman"/>
        </w:rPr>
        <w:t xml:space="preserve">вычитания из календарного времени года количества выходных и праздничных дней, установленных в соответствии с режимом работы проектируемого объекта. </w:t>
      </w:r>
      <w:r w:rsidR="00166C95">
        <w:rPr>
          <w:rFonts w:eastAsia="Times New Roman"/>
        </w:rPr>
        <w:t xml:space="preserve">В </w:t>
      </w:r>
      <w:r>
        <w:rPr>
          <w:rFonts w:eastAsia="Times New Roman"/>
        </w:rPr>
        <w:t>производствах с непрерывным режимом работы при расчете номинального фонда из календарного времени исключаются только выходные дни по графикам сменности (</w:t>
      </w:r>
      <w:proofErr w:type="spellStart"/>
      <w:r>
        <w:rPr>
          <w:rFonts w:eastAsia="Times New Roman"/>
        </w:rPr>
        <w:t>Д</w:t>
      </w:r>
      <w:r>
        <w:rPr>
          <w:rFonts w:eastAsia="Times New Roman"/>
          <w:sz w:val="36"/>
          <w:szCs w:val="36"/>
          <w:vertAlign w:val="subscript"/>
        </w:rPr>
        <w:t>в.г</w:t>
      </w:r>
      <w:proofErr w:type="spellEnd"/>
      <w:r>
        <w:rPr>
          <w:rFonts w:eastAsia="Times New Roman"/>
        </w:rPr>
        <w:t xml:space="preserve">) </w:t>
      </w:r>
      <w:r w:rsidRPr="00166C95">
        <w:rPr>
          <w:rFonts w:eastAsia="Times New Roman"/>
        </w:rPr>
        <w:t>(</w:t>
      </w:r>
      <w:r w:rsidR="00166C95">
        <w:rPr>
          <w:rFonts w:eastAsia="Times New Roman"/>
        </w:rPr>
        <w:t>таблица 5</w:t>
      </w:r>
      <w:r w:rsidRPr="00166C95">
        <w:rPr>
          <w:rFonts w:eastAsia="Times New Roman"/>
        </w:rPr>
        <w:t>)</w:t>
      </w:r>
      <w:r>
        <w:rPr>
          <w:rFonts w:eastAsia="Times New Roman"/>
        </w:rPr>
        <w:t>, число которых определяется по формуле:</w:t>
      </w:r>
      <w:r w:rsidR="00166C95">
        <w:rPr>
          <w:rFonts w:eastAsia="Times New Roman"/>
        </w:rPr>
        <w:t xml:space="preserve"> </w:t>
      </w:r>
    </w:p>
    <w:p w:rsidR="00166C95" w:rsidRDefault="00166C95" w:rsidP="00166C95">
      <w:pPr>
        <w:ind w:firstLine="720"/>
        <w:rPr>
          <w:rFonts w:eastAsia="Times New Roman"/>
        </w:rPr>
      </w:pPr>
    </w:p>
    <w:p w:rsidR="00166C95" w:rsidRDefault="003847B2" w:rsidP="00166C95">
      <w:pPr>
        <w:ind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Д</m:t>
            </m:r>
          </m:e>
          <m:sub>
            <m:r>
              <w:rPr>
                <w:rFonts w:ascii="Cambria Math" w:eastAsia="Times New Roman" w:hAnsi="Cambria Math"/>
              </w:rPr>
              <m:t>вг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</w:rPr>
                  <m:t>с</m:t>
                </m:r>
              </m:sub>
            </m:sSub>
          </m:den>
        </m:f>
        <m:r>
          <w:rPr>
            <w:rFonts w:ascii="Cambria Math" w:eastAsia="Times New Roman" w:hAnsi="Cambria Math"/>
          </w:rPr>
          <m:t>*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Д</m:t>
            </m:r>
          </m:e>
          <m:sub>
            <m:r>
              <w:rPr>
                <w:rFonts w:ascii="Cambria Math" w:eastAsia="Times New Roman" w:hAnsi="Cambria Math"/>
              </w:rPr>
              <m:t>в.с.</m:t>
            </m:r>
          </m:sub>
        </m:sSub>
      </m:oMath>
      <w:r w:rsidR="00166C95">
        <w:rPr>
          <w:rFonts w:eastAsia="Times New Roman"/>
        </w:rPr>
        <w:t xml:space="preserve">                                              (1)</w:t>
      </w:r>
    </w:p>
    <w:p w:rsidR="00ED5764" w:rsidRDefault="00ED5764" w:rsidP="00ED5764">
      <w:pPr>
        <w:ind w:firstLine="720"/>
        <w:rPr>
          <w:sz w:val="20"/>
          <w:szCs w:val="20"/>
        </w:rPr>
      </w:pPr>
    </w:p>
    <w:p w:rsidR="00ED5764" w:rsidRDefault="00ED5764" w:rsidP="00ED5764">
      <w:pPr>
        <w:ind w:right="-2" w:firstLine="720"/>
        <w:rPr>
          <w:rFonts w:eastAsia="Times New Roman"/>
        </w:rPr>
      </w:pPr>
      <w:proofErr w:type="gramStart"/>
      <w:r>
        <w:rPr>
          <w:rFonts w:eastAsia="Times New Roman"/>
        </w:rPr>
        <w:t>где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</w:t>
      </w:r>
      <w:r>
        <w:rPr>
          <w:rFonts w:eastAsia="Times New Roman"/>
          <w:sz w:val="36"/>
          <w:szCs w:val="36"/>
          <w:vertAlign w:val="subscript"/>
        </w:rPr>
        <w:t>к</w:t>
      </w:r>
      <w:proofErr w:type="spellEnd"/>
      <w:r>
        <w:rPr>
          <w:rFonts w:eastAsia="Times New Roman"/>
        </w:rPr>
        <w:t xml:space="preserve"> – число календарных дней в году (принимается 365 дней); </w:t>
      </w:r>
      <w:proofErr w:type="spellStart"/>
      <w:r>
        <w:rPr>
          <w:rFonts w:eastAsia="Times New Roman"/>
        </w:rPr>
        <w:t>Д</w:t>
      </w:r>
      <w:r>
        <w:rPr>
          <w:rFonts w:eastAsia="Times New Roman"/>
          <w:sz w:val="36"/>
          <w:szCs w:val="36"/>
          <w:vertAlign w:val="subscript"/>
        </w:rPr>
        <w:t>с</w:t>
      </w:r>
      <w:proofErr w:type="spellEnd"/>
      <w:r>
        <w:rPr>
          <w:rFonts w:eastAsia="Times New Roman"/>
        </w:rPr>
        <w:t xml:space="preserve"> – период </w:t>
      </w:r>
      <w:proofErr w:type="spellStart"/>
      <w:r>
        <w:rPr>
          <w:rFonts w:eastAsia="Times New Roman"/>
        </w:rPr>
        <w:t>сменооборота</w:t>
      </w:r>
      <w:proofErr w:type="spellEnd"/>
      <w:r>
        <w:rPr>
          <w:rFonts w:eastAsia="Times New Roman"/>
        </w:rPr>
        <w:t xml:space="preserve"> по графику сменности, дни; </w:t>
      </w:r>
      <w:proofErr w:type="spellStart"/>
      <w:r>
        <w:rPr>
          <w:rFonts w:eastAsia="Times New Roman"/>
        </w:rPr>
        <w:t>Д</w:t>
      </w:r>
      <w:r>
        <w:rPr>
          <w:rFonts w:eastAsia="Times New Roman"/>
          <w:sz w:val="36"/>
          <w:szCs w:val="36"/>
          <w:vertAlign w:val="subscript"/>
        </w:rPr>
        <w:t>в.с</w:t>
      </w:r>
      <w:proofErr w:type="spellEnd"/>
      <w:r>
        <w:rPr>
          <w:rFonts w:eastAsia="Times New Roman"/>
        </w:rPr>
        <w:t xml:space="preserve"> – число выходных дней за период </w:t>
      </w:r>
      <w:proofErr w:type="spellStart"/>
      <w:r>
        <w:rPr>
          <w:rFonts w:eastAsia="Times New Roman"/>
        </w:rPr>
        <w:t>сменооборота</w:t>
      </w:r>
      <w:proofErr w:type="spellEnd"/>
      <w:r>
        <w:rPr>
          <w:rFonts w:eastAsia="Times New Roman"/>
        </w:rPr>
        <w:t>.</w:t>
      </w:r>
    </w:p>
    <w:p w:rsidR="00166C95" w:rsidRDefault="00166C95" w:rsidP="00ED5764">
      <w:pPr>
        <w:ind w:right="-2" w:firstLine="720"/>
        <w:rPr>
          <w:rFonts w:eastAsia="Times New Roman"/>
        </w:rPr>
      </w:pPr>
      <w:r>
        <w:rPr>
          <w:rFonts w:eastAsia="Times New Roman"/>
        </w:rPr>
        <w:t>На основе данных таблицы 5, количество выходных дней составит:</w:t>
      </w:r>
    </w:p>
    <w:p w:rsidR="00166C95" w:rsidRDefault="003847B2" w:rsidP="00ED5764">
      <w:pPr>
        <w:ind w:right="-2"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Д</m:t>
            </m:r>
          </m:e>
          <m:sub>
            <m:r>
              <w:rPr>
                <w:rFonts w:ascii="Cambria Math" w:eastAsia="Times New Roman" w:hAnsi="Cambria Math"/>
              </w:rPr>
              <m:t>вг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365</m:t>
            </m:r>
          </m:num>
          <m:den>
            <m:r>
              <w:rPr>
                <w:rFonts w:ascii="Cambria Math" w:eastAsia="Times New Roman" w:hAnsi="Cambria Math"/>
              </w:rPr>
              <m:t>16</m:t>
            </m:r>
          </m:den>
        </m:f>
        <m:r>
          <w:rPr>
            <w:rFonts w:ascii="Cambria Math" w:eastAsia="Times New Roman" w:hAnsi="Cambria Math"/>
          </w:rPr>
          <m:t>*4</m:t>
        </m:r>
      </m:oMath>
      <w:r w:rsidR="00166C95">
        <w:rPr>
          <w:rFonts w:eastAsia="Times New Roman"/>
        </w:rPr>
        <w:t xml:space="preserve"> = 91 день</w:t>
      </w:r>
    </w:p>
    <w:p w:rsidR="00166C95" w:rsidRDefault="00166C95" w:rsidP="00ED5764">
      <w:pPr>
        <w:ind w:right="-2" w:firstLine="720"/>
        <w:rPr>
          <w:rFonts w:eastAsia="Times New Roman"/>
        </w:rPr>
      </w:pPr>
    </w:p>
    <w:p w:rsidR="00166C95" w:rsidRDefault="00166C95" w:rsidP="00166C95">
      <w:pPr>
        <w:autoSpaceDE w:val="0"/>
        <w:autoSpaceDN w:val="0"/>
        <w:adjustRightInd w:val="0"/>
        <w:ind w:firstLine="567"/>
        <w:rPr>
          <w:bCs/>
        </w:rPr>
      </w:pPr>
      <w:r>
        <w:rPr>
          <w:rFonts w:eastAsia="Times New Roman"/>
        </w:rPr>
        <w:lastRenderedPageBreak/>
        <w:t>Таблица 5 -</w:t>
      </w:r>
      <w:r w:rsidRPr="00166C95">
        <w:rPr>
          <w:rFonts w:eastAsia="Times New Roman"/>
        </w:rPr>
        <w:t xml:space="preserve"> </w:t>
      </w:r>
      <w:r w:rsidRPr="00166C95">
        <w:rPr>
          <w:bCs/>
        </w:rPr>
        <w:t>График сменности для непрерывного режима производства при трехсменной</w:t>
      </w:r>
      <w:r>
        <w:rPr>
          <w:bCs/>
        </w:rPr>
        <w:t xml:space="preserve"> </w:t>
      </w:r>
      <w:r w:rsidRPr="00166C95">
        <w:rPr>
          <w:bCs/>
        </w:rPr>
        <w:t xml:space="preserve">работе (4 бригады: А, Б, В, Г; </w:t>
      </w:r>
      <w:proofErr w:type="spellStart"/>
      <w:r w:rsidRPr="00166C95">
        <w:rPr>
          <w:bCs/>
        </w:rPr>
        <w:t>Тсм</w:t>
      </w:r>
      <w:proofErr w:type="spellEnd"/>
      <w:r w:rsidRPr="00166C95">
        <w:rPr>
          <w:bCs/>
        </w:rPr>
        <w:t xml:space="preserve"> – 8</w:t>
      </w:r>
      <w:r w:rsidR="00A51F62">
        <w:rPr>
          <w:bCs/>
        </w:rPr>
        <w:t xml:space="preserve"> </w:t>
      </w:r>
      <w:proofErr w:type="gramStart"/>
      <w:r w:rsidRPr="00166C95">
        <w:rPr>
          <w:bCs/>
        </w:rPr>
        <w:t>час.,</w:t>
      </w:r>
      <w:proofErr w:type="gramEnd"/>
      <w:r w:rsidRPr="00166C95">
        <w:rPr>
          <w:bCs/>
        </w:rPr>
        <w:t xml:space="preserve"> период </w:t>
      </w:r>
      <w:proofErr w:type="spellStart"/>
      <w:r w:rsidRPr="00166C95">
        <w:rPr>
          <w:bCs/>
        </w:rPr>
        <w:t>сменооборота</w:t>
      </w:r>
      <w:proofErr w:type="spellEnd"/>
      <w:r w:rsidRPr="00166C95">
        <w:rPr>
          <w:bCs/>
        </w:rPr>
        <w:t xml:space="preserve"> 16 дней)</w:t>
      </w:r>
    </w:p>
    <w:tbl>
      <w:tblPr>
        <w:tblStyle w:val="a7"/>
        <w:tblW w:w="9220" w:type="dxa"/>
        <w:tblLook w:val="04A0" w:firstRow="1" w:lastRow="0" w:firstColumn="1" w:lastColumn="0" w:noHBand="0" w:noVBand="1"/>
      </w:tblPr>
      <w:tblGrid>
        <w:gridCol w:w="1801"/>
        <w:gridCol w:w="39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66C95" w:rsidRPr="00166C95" w:rsidTr="00166C95">
        <w:trPr>
          <w:trHeight w:val="387"/>
        </w:trPr>
        <w:tc>
          <w:tcPr>
            <w:tcW w:w="1801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Смены\дни</w:t>
            </w:r>
          </w:p>
        </w:tc>
        <w:tc>
          <w:tcPr>
            <w:tcW w:w="384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166C95" w:rsidRPr="00166C95" w:rsidTr="00166C95">
        <w:trPr>
          <w:trHeight w:val="381"/>
        </w:trPr>
        <w:tc>
          <w:tcPr>
            <w:tcW w:w="1801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384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166C95" w:rsidRPr="00166C95" w:rsidTr="00166C95">
        <w:trPr>
          <w:trHeight w:val="381"/>
        </w:trPr>
        <w:tc>
          <w:tcPr>
            <w:tcW w:w="1801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384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166C95" w:rsidRPr="00166C95" w:rsidTr="00166C95">
        <w:trPr>
          <w:trHeight w:val="381"/>
        </w:trPr>
        <w:tc>
          <w:tcPr>
            <w:tcW w:w="1801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384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</w:tr>
      <w:tr w:rsidR="00166C95" w:rsidRPr="00166C95" w:rsidTr="00166C95">
        <w:trPr>
          <w:trHeight w:val="400"/>
        </w:trPr>
        <w:tc>
          <w:tcPr>
            <w:tcW w:w="1801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384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" w:type="dxa"/>
            <w:noWrap/>
            <w:vAlign w:val="center"/>
          </w:tcPr>
          <w:p w:rsidR="00166C95" w:rsidRPr="00166C95" w:rsidRDefault="00166C95" w:rsidP="00166C95">
            <w:pPr>
              <w:shd w:val="clear" w:color="000000" w:fill="auto"/>
              <w:suppressAutoHyphens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66C95">
              <w:rPr>
                <w:sz w:val="24"/>
                <w:szCs w:val="24"/>
                <w:lang w:eastAsia="ru-RU"/>
              </w:rPr>
              <w:t>А</w:t>
            </w:r>
          </w:p>
        </w:tc>
      </w:tr>
    </w:tbl>
    <w:p w:rsidR="00166C95" w:rsidRDefault="00166C95" w:rsidP="00166C95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937A08" w:rsidRPr="00937A08" w:rsidRDefault="00937A08" w:rsidP="00937A08">
      <w:pPr>
        <w:ind w:right="-2" w:firstLine="720"/>
        <w:rPr>
          <w:rFonts w:eastAsia="Times New Roman"/>
        </w:rPr>
      </w:pPr>
      <w:r>
        <w:rPr>
          <w:rFonts w:eastAsia="Times New Roman"/>
        </w:rPr>
        <w:t>Номинальный фонд рабочего времени в днях составляет:</w:t>
      </w:r>
    </w:p>
    <w:p w:rsidR="00937A08" w:rsidRDefault="003847B2" w:rsidP="00937A08">
      <w:pPr>
        <w:ind w:right="-2"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В</m:t>
            </m:r>
          </m:e>
          <m:sub>
            <m:r>
              <w:rPr>
                <w:rFonts w:ascii="Cambria Math" w:eastAsia="Times New Roman" w:hAnsi="Cambria Math"/>
              </w:rPr>
              <m:t>нд</m:t>
            </m:r>
          </m:sub>
        </m:sSub>
      </m:oMath>
      <w:r w:rsidR="00937A08">
        <w:rPr>
          <w:rFonts w:eastAsia="Times New Roman"/>
        </w:rPr>
        <w:t xml:space="preserve"> = 365 – 91 = 274 дня</w:t>
      </w:r>
    </w:p>
    <w:p w:rsidR="00166C95" w:rsidRDefault="00166C95" w:rsidP="00166C95">
      <w:pPr>
        <w:ind w:right="100" w:firstLine="720"/>
        <w:rPr>
          <w:rFonts w:eastAsia="Times New Roman"/>
        </w:rPr>
      </w:pPr>
      <w:r w:rsidRPr="00166C95">
        <w:rPr>
          <w:rFonts w:eastAsia="Times New Roman"/>
        </w:rPr>
        <w:t>Номинальный фонд рабочего времени в часах (</w:t>
      </w:r>
      <w:proofErr w:type="spellStart"/>
      <w:r w:rsidRPr="00166C95">
        <w:rPr>
          <w:rFonts w:eastAsia="Times New Roman"/>
        </w:rPr>
        <w:t>В</w:t>
      </w:r>
      <w:r w:rsidRPr="00166C95">
        <w:rPr>
          <w:rFonts w:eastAsia="Times New Roman"/>
          <w:vertAlign w:val="subscript"/>
        </w:rPr>
        <w:t>н.ч</w:t>
      </w:r>
      <w:proofErr w:type="spellEnd"/>
      <w:r w:rsidRPr="00166C95">
        <w:rPr>
          <w:rFonts w:eastAsia="Times New Roman"/>
        </w:rPr>
        <w:t>) определяется умножением этого фонда в днях (</w:t>
      </w:r>
      <w:proofErr w:type="spellStart"/>
      <w:proofErr w:type="gramStart"/>
      <w:r w:rsidRPr="00166C95">
        <w:rPr>
          <w:rFonts w:eastAsia="Times New Roman"/>
        </w:rPr>
        <w:t>В</w:t>
      </w:r>
      <w:r w:rsidRPr="00166C95">
        <w:rPr>
          <w:rFonts w:eastAsia="Times New Roman"/>
          <w:vertAlign w:val="subscript"/>
        </w:rPr>
        <w:t>н.д</w:t>
      </w:r>
      <w:proofErr w:type="spellEnd"/>
      <w:r w:rsidRPr="00166C95">
        <w:rPr>
          <w:rFonts w:eastAsia="Times New Roman"/>
        </w:rPr>
        <w:t>)на</w:t>
      </w:r>
      <w:proofErr w:type="gramEnd"/>
      <w:r w:rsidRPr="00166C95">
        <w:rPr>
          <w:rFonts w:eastAsia="Times New Roman"/>
        </w:rPr>
        <w:t xml:space="preserve"> продолжительность рабочей смены</w:t>
      </w:r>
      <w:r>
        <w:rPr>
          <w:rFonts w:eastAsia="Times New Roman"/>
        </w:rPr>
        <w:t>:</w:t>
      </w:r>
    </w:p>
    <w:p w:rsidR="00166C95" w:rsidRPr="00166C95" w:rsidRDefault="00166C95" w:rsidP="00166C95">
      <w:pPr>
        <w:ind w:right="100" w:firstLine="720"/>
        <w:rPr>
          <w:b/>
        </w:rPr>
      </w:pPr>
      <w:proofErr w:type="spellStart"/>
      <w:r w:rsidRPr="00166C95">
        <w:rPr>
          <w:rFonts w:eastAsia="Times New Roman"/>
        </w:rPr>
        <w:t>В</w:t>
      </w:r>
      <w:r w:rsidRPr="00166C95">
        <w:rPr>
          <w:rFonts w:eastAsia="Times New Roman"/>
          <w:vertAlign w:val="subscript"/>
        </w:rPr>
        <w:t>н.ч</w:t>
      </w:r>
      <w:proofErr w:type="spellEnd"/>
      <w:r>
        <w:rPr>
          <w:rFonts w:eastAsia="Times New Roman"/>
        </w:rPr>
        <w:t xml:space="preserve"> = 91 * 8 = 2192 часа</w:t>
      </w:r>
    </w:p>
    <w:p w:rsidR="000F79DA" w:rsidRDefault="00166C95" w:rsidP="000F79DA">
      <w:pPr>
        <w:ind w:left="7" w:right="20"/>
        <w:rPr>
          <w:rFonts w:eastAsia="Times New Roman"/>
        </w:rPr>
      </w:pPr>
      <w:r w:rsidRPr="000F79DA">
        <w:rPr>
          <w:rFonts w:eastAsia="Times New Roman"/>
          <w:iCs/>
        </w:rPr>
        <w:t xml:space="preserve">Эффективный </w:t>
      </w:r>
      <w:r w:rsidRPr="000F79DA">
        <w:rPr>
          <w:rFonts w:eastAsia="Times New Roman"/>
        </w:rPr>
        <w:t>фонд рабочего времени в</w:t>
      </w:r>
      <w:r w:rsidRPr="000F79DA">
        <w:rPr>
          <w:rFonts w:eastAsia="Times New Roman"/>
          <w:iCs/>
        </w:rPr>
        <w:t xml:space="preserve"> днях </w:t>
      </w:r>
      <w:r w:rsidRPr="000F79DA">
        <w:rPr>
          <w:rFonts w:eastAsia="Times New Roman"/>
        </w:rPr>
        <w:t>(</w:t>
      </w:r>
      <w:proofErr w:type="spellStart"/>
      <w:r w:rsidRPr="000F79DA">
        <w:rPr>
          <w:rFonts w:eastAsia="Times New Roman"/>
        </w:rPr>
        <w:t>В</w:t>
      </w:r>
      <w:r w:rsidRPr="000F79DA">
        <w:rPr>
          <w:rFonts w:eastAsia="Times New Roman"/>
          <w:vertAlign w:val="subscript"/>
        </w:rPr>
        <w:t>эф.дн</w:t>
      </w:r>
      <w:proofErr w:type="spellEnd"/>
      <w:r w:rsidRPr="000F79DA">
        <w:rPr>
          <w:rFonts w:eastAsia="Times New Roman"/>
        </w:rPr>
        <w:t>)</w:t>
      </w:r>
      <w:r w:rsidR="000F79DA" w:rsidRPr="000F79DA">
        <w:rPr>
          <w:rFonts w:eastAsia="Times New Roman"/>
        </w:rPr>
        <w:t xml:space="preserve"> </w:t>
      </w:r>
      <w:r w:rsidRPr="000F79DA">
        <w:rPr>
          <w:rFonts w:eastAsia="Times New Roman"/>
        </w:rPr>
        <w:t>представляет собой</w:t>
      </w:r>
      <w:r w:rsidR="000F79DA" w:rsidRPr="000F79DA">
        <w:rPr>
          <w:rFonts w:eastAsia="Times New Roman"/>
        </w:rPr>
        <w:t xml:space="preserve"> </w:t>
      </w:r>
      <w:r w:rsidRPr="000F79DA">
        <w:rPr>
          <w:rFonts w:eastAsia="Times New Roman"/>
        </w:rPr>
        <w:t>разницу между номинальным фондом и количеством целодневных невыходов на работу (в днях) в связи с очередн</w:t>
      </w:r>
      <w:r w:rsidR="000F79DA" w:rsidRPr="000F79DA">
        <w:rPr>
          <w:rFonts w:eastAsia="Times New Roman"/>
        </w:rPr>
        <w:t>ыми и дополнительными отпусками</w:t>
      </w:r>
      <w:r w:rsidRPr="000F79DA">
        <w:rPr>
          <w:rFonts w:eastAsia="Times New Roman"/>
        </w:rPr>
        <w:t>, отпусками для учащихся, декретными отпусками и болезнями. Умножением</w:t>
      </w:r>
      <w:r w:rsidR="000F79DA" w:rsidRPr="000F79DA">
        <w:rPr>
          <w:rFonts w:eastAsia="Times New Roman"/>
        </w:rPr>
        <w:t xml:space="preserve"> эффективного фонда рабочего времени в днях на продолжительность рабочей смены определяется максимальное количество рабочих часов в год на одного среднесписочного рабочего (</w:t>
      </w:r>
      <w:proofErr w:type="spellStart"/>
      <w:r w:rsidR="000F79DA" w:rsidRPr="000F79DA">
        <w:rPr>
          <w:rFonts w:eastAsia="Times New Roman"/>
        </w:rPr>
        <w:t>В</w:t>
      </w:r>
      <w:r w:rsidR="000F79DA" w:rsidRPr="000F79DA">
        <w:rPr>
          <w:rFonts w:eastAsia="Times New Roman"/>
          <w:sz w:val="36"/>
          <w:szCs w:val="36"/>
          <w:vertAlign w:val="subscript"/>
        </w:rPr>
        <w:t>м.г</w:t>
      </w:r>
      <w:proofErr w:type="spellEnd"/>
      <w:r w:rsidR="000F79DA" w:rsidRPr="000F79DA">
        <w:rPr>
          <w:rFonts w:eastAsia="Times New Roman"/>
        </w:rPr>
        <w:t>).</w:t>
      </w:r>
    </w:p>
    <w:p w:rsidR="000F79DA" w:rsidRDefault="000F79DA" w:rsidP="000F79DA">
      <w:pPr>
        <w:ind w:left="7" w:firstLine="720"/>
        <w:rPr>
          <w:rFonts w:eastAsia="Times New Roman"/>
        </w:rPr>
      </w:pPr>
      <w:r w:rsidRPr="000F79DA">
        <w:rPr>
          <w:rFonts w:eastAsia="Times New Roman"/>
        </w:rPr>
        <w:t xml:space="preserve">Для определения </w:t>
      </w:r>
      <w:r w:rsidRPr="000F79DA">
        <w:rPr>
          <w:rFonts w:eastAsia="Times New Roman"/>
          <w:iCs/>
        </w:rPr>
        <w:t>эффективного</w:t>
      </w:r>
      <w:r w:rsidRPr="000F79DA">
        <w:rPr>
          <w:rFonts w:eastAsia="Times New Roman"/>
        </w:rPr>
        <w:t xml:space="preserve"> фонда рабочего времени в часах из максимального количества рабочих часов необходимо исключить внутрисменные потери рабочего времени (в часах): перерывы в работе для кормящих матерей и сокращенные часы работы для подростков. </w:t>
      </w:r>
    </w:p>
    <w:p w:rsidR="00C45058" w:rsidRDefault="00C45058" w:rsidP="00C45058">
      <w:pPr>
        <w:ind w:left="7" w:right="20"/>
        <w:rPr>
          <w:rFonts w:eastAsia="Times New Roman"/>
        </w:rPr>
      </w:pPr>
      <w:r>
        <w:rPr>
          <w:rFonts w:eastAsia="Times New Roman"/>
        </w:rPr>
        <w:t>Целодневные невыходы на работу – 36 дней (33 дня без дополнительных отпусков).</w:t>
      </w:r>
    </w:p>
    <w:p w:rsidR="00C45058" w:rsidRDefault="00C45058" w:rsidP="00C45058">
      <w:pPr>
        <w:ind w:left="7" w:right="20"/>
        <w:rPr>
          <w:rFonts w:eastAsia="Times New Roman"/>
        </w:rPr>
      </w:pPr>
      <w:proofErr w:type="spellStart"/>
      <w:r w:rsidRPr="000F79DA">
        <w:rPr>
          <w:rFonts w:eastAsia="Times New Roman"/>
        </w:rPr>
        <w:t>В</w:t>
      </w:r>
      <w:r w:rsidRPr="000F79DA">
        <w:rPr>
          <w:rFonts w:eastAsia="Times New Roman"/>
          <w:vertAlign w:val="subscript"/>
        </w:rPr>
        <w:t>эф.дн</w:t>
      </w:r>
      <w:proofErr w:type="spellEnd"/>
      <w:r>
        <w:rPr>
          <w:rFonts w:eastAsia="Times New Roman"/>
        </w:rPr>
        <w:t xml:space="preserve"> = 274 – 33 = 241 день</w:t>
      </w:r>
    </w:p>
    <w:p w:rsidR="00C45058" w:rsidRDefault="00C45058" w:rsidP="00C45058">
      <w:pPr>
        <w:ind w:left="7" w:right="20"/>
        <w:rPr>
          <w:rFonts w:eastAsia="Times New Roman"/>
        </w:rPr>
      </w:pPr>
      <w:proofErr w:type="spellStart"/>
      <w:r w:rsidRPr="000F79DA">
        <w:rPr>
          <w:rFonts w:eastAsia="Times New Roman"/>
        </w:rPr>
        <w:t>В</w:t>
      </w:r>
      <w:r w:rsidRPr="000F79DA">
        <w:rPr>
          <w:rFonts w:eastAsia="Times New Roman"/>
          <w:sz w:val="36"/>
          <w:szCs w:val="36"/>
          <w:vertAlign w:val="subscript"/>
        </w:rPr>
        <w:t>м.г</w:t>
      </w:r>
      <w:proofErr w:type="spellEnd"/>
      <w:r>
        <w:rPr>
          <w:rFonts w:eastAsia="Times New Roman"/>
        </w:rPr>
        <w:t xml:space="preserve"> = 241 * 8 = 1928 часов</w:t>
      </w:r>
    </w:p>
    <w:p w:rsidR="00C45058" w:rsidRDefault="00C45058" w:rsidP="00C45058">
      <w:pPr>
        <w:ind w:left="7" w:right="20"/>
        <w:rPr>
          <w:rFonts w:eastAsia="Times New Roman"/>
        </w:rPr>
      </w:pPr>
      <w:r>
        <w:rPr>
          <w:rFonts w:eastAsia="Times New Roman"/>
        </w:rPr>
        <w:lastRenderedPageBreak/>
        <w:t>Внутрисменные потери рабочего времени – 10 часов.</w:t>
      </w:r>
    </w:p>
    <w:p w:rsidR="000F79DA" w:rsidRDefault="00C45058" w:rsidP="000F79DA">
      <w:pPr>
        <w:rPr>
          <w:rFonts w:eastAsia="Times New Roman"/>
        </w:rPr>
      </w:pPr>
      <w:proofErr w:type="spellStart"/>
      <w:r w:rsidRPr="000F79DA">
        <w:rPr>
          <w:rFonts w:eastAsia="Times New Roman"/>
        </w:rPr>
        <w:t>В</w:t>
      </w:r>
      <w:r w:rsidRPr="000F79DA">
        <w:rPr>
          <w:rFonts w:eastAsia="Times New Roman"/>
          <w:vertAlign w:val="subscript"/>
        </w:rPr>
        <w:t>эф.</w:t>
      </w:r>
      <w:r>
        <w:rPr>
          <w:rFonts w:eastAsia="Times New Roman"/>
          <w:vertAlign w:val="subscript"/>
        </w:rPr>
        <w:t>ч</w:t>
      </w:r>
      <w:proofErr w:type="spellEnd"/>
      <w:r>
        <w:rPr>
          <w:rFonts w:eastAsia="Times New Roman"/>
        </w:rPr>
        <w:t xml:space="preserve"> = 1928 – 10 = 10 часов</w:t>
      </w:r>
    </w:p>
    <w:p w:rsidR="00937A08" w:rsidRPr="000F79DA" w:rsidRDefault="00937A08" w:rsidP="000F79DA">
      <w:pPr>
        <w:rPr>
          <w:rFonts w:eastAsia="Times New Roman"/>
        </w:rPr>
      </w:pPr>
    </w:p>
    <w:p w:rsidR="00C45058" w:rsidRDefault="00C45058" w:rsidP="000F79DA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Таблица 6 – Баланс рабочего времени среднесписочного рабочего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07"/>
        <w:gridCol w:w="2427"/>
      </w:tblGrid>
      <w:tr w:rsidR="00C45058" w:rsidRPr="00C45058" w:rsidTr="00C45058">
        <w:trPr>
          <w:trHeight w:val="1020"/>
        </w:trPr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Элементы  времени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Производство с непрерывным режимом работы с 8-мичасовой сменой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Календарный фонд времени Т,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365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Нерабочие дни – всего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праздничные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выходные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Номинальный фонд рабочего времени </w:t>
            </w:r>
            <w:proofErr w:type="spell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Вн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днях </w:t>
            </w:r>
            <w:proofErr w:type="spellStart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Вн.д</w:t>
            </w:r>
            <w:proofErr w:type="spellEnd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часах </w:t>
            </w:r>
            <w:proofErr w:type="spellStart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Вн.ч</w:t>
            </w:r>
            <w:proofErr w:type="spellEnd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2192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Целодн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евные невыходы на работу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Дц.н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f0"/>
                <w:rFonts w:eastAsia="Times New Roman"/>
                <w:sz w:val="24"/>
                <w:szCs w:val="24"/>
                <w:lang w:eastAsia="ru-RU"/>
              </w:rPr>
              <w:footnoteReference w:id="1"/>
            </w: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,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очередные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и дополнительные отпуска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(23)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отпуска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учащимся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декретные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отпуска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невыходы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на работу по болезни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Итого целодневных невыходов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(36)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Эффективный фонд рабочего времени </w:t>
            </w:r>
            <w:proofErr w:type="spellStart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Вэф.дн</w:t>
            </w:r>
            <w:proofErr w:type="spellEnd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рабочих часов </w:t>
            </w:r>
            <w:proofErr w:type="spellStart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Вм.г</w:t>
            </w:r>
            <w:proofErr w:type="spellEnd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в год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1928</w:t>
            </w:r>
          </w:p>
        </w:tc>
      </w:tr>
      <w:tr w:rsidR="00C45058" w:rsidRPr="00C45058" w:rsidTr="00C45058">
        <w:trPr>
          <w:trHeight w:val="510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Внутрисменные потери рабочего времени (сокращенные часы рабочих смен):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предпраздничные дни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>кормящим</w:t>
            </w:r>
            <w:proofErr w:type="gramEnd"/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 матерям и подросткам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058" w:rsidRPr="00C45058" w:rsidTr="00C45058">
        <w:trPr>
          <w:trHeight w:val="255"/>
        </w:trPr>
        <w:tc>
          <w:tcPr>
            <w:tcW w:w="3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058" w:rsidRPr="00C45058" w:rsidTr="00C45058">
        <w:trPr>
          <w:trHeight w:val="270"/>
        </w:trPr>
        <w:tc>
          <w:tcPr>
            <w:tcW w:w="3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Эффективный фонд рабочего времени </w:t>
            </w:r>
            <w:proofErr w:type="spellStart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Вэф.ч</w:t>
            </w:r>
            <w:proofErr w:type="spellEnd"/>
            <w:r w:rsidRPr="00C450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., ч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1918</w:t>
            </w:r>
          </w:p>
        </w:tc>
      </w:tr>
      <w:tr w:rsidR="00C45058" w:rsidRPr="00C45058" w:rsidTr="00C45058">
        <w:trPr>
          <w:trHeight w:val="270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Средняя продолжительность рабочей смены, ч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58" w:rsidRPr="00C45058" w:rsidRDefault="00C45058" w:rsidP="00C4505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45058">
              <w:rPr>
                <w:rFonts w:eastAsia="Times New Roman"/>
                <w:sz w:val="24"/>
                <w:szCs w:val="24"/>
                <w:lang w:eastAsia="ru-RU"/>
              </w:rPr>
              <w:t>7,96</w:t>
            </w:r>
          </w:p>
        </w:tc>
      </w:tr>
    </w:tbl>
    <w:p w:rsidR="00C45058" w:rsidRDefault="00C45058" w:rsidP="000F79DA">
      <w:pPr>
        <w:autoSpaceDE w:val="0"/>
        <w:autoSpaceDN w:val="0"/>
        <w:adjustRightInd w:val="0"/>
        <w:rPr>
          <w:rFonts w:eastAsia="Times New Roman"/>
        </w:rPr>
      </w:pPr>
    </w:p>
    <w:p w:rsidR="00166C95" w:rsidRDefault="000F79DA" w:rsidP="000F79DA">
      <w:pPr>
        <w:autoSpaceDE w:val="0"/>
        <w:autoSpaceDN w:val="0"/>
        <w:adjustRightInd w:val="0"/>
        <w:rPr>
          <w:rFonts w:eastAsia="Times New Roman"/>
        </w:rPr>
      </w:pPr>
      <w:r w:rsidRPr="000F79DA">
        <w:rPr>
          <w:rFonts w:eastAsia="Times New Roman"/>
        </w:rPr>
        <w:t>Средняя продолжительность рабочей смены определяется делением эффективного фонда рабочего времени в ч</w:t>
      </w:r>
      <w:r w:rsidR="00C45058">
        <w:rPr>
          <w:rFonts w:eastAsia="Times New Roman"/>
        </w:rPr>
        <w:t>асах на эффективный фонд в днях:</w:t>
      </w:r>
    </w:p>
    <w:p w:rsidR="00C45058" w:rsidRDefault="00C45058" w:rsidP="000F79DA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1918 / 241 = 7,96 ч.</w:t>
      </w:r>
    </w:p>
    <w:p w:rsidR="00C45058" w:rsidRDefault="00C45058" w:rsidP="000F79DA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Средняя продолжительность смены с</w:t>
      </w:r>
      <w:r w:rsidR="00A031E9">
        <w:rPr>
          <w:rFonts w:eastAsia="Times New Roman"/>
        </w:rPr>
        <w:t xml:space="preserve"> учетом внутрисменных потерь составляет 7,96 ч.</w:t>
      </w:r>
    </w:p>
    <w:p w:rsidR="00A031E9" w:rsidRDefault="00A031E9" w:rsidP="000F79DA">
      <w:pPr>
        <w:autoSpaceDE w:val="0"/>
        <w:autoSpaceDN w:val="0"/>
        <w:adjustRightInd w:val="0"/>
        <w:rPr>
          <w:rFonts w:eastAsia="Times New Roman"/>
        </w:rPr>
      </w:pPr>
    </w:p>
    <w:p w:rsidR="00A031E9" w:rsidRPr="00A031E9" w:rsidRDefault="00A031E9" w:rsidP="00A031E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031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3.2 Расчет численности основных </w:t>
      </w:r>
      <w:r w:rsidR="005E104A">
        <w:rPr>
          <w:rFonts w:ascii="Times New Roman" w:eastAsia="Times New Roman" w:hAnsi="Times New Roman" w:cs="Times New Roman"/>
          <w:color w:val="auto"/>
          <w:sz w:val="28"/>
          <w:szCs w:val="28"/>
        </w:rPr>
        <w:t>и вспомогательных</w:t>
      </w:r>
      <w:r w:rsidRPr="00A031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</w:t>
      </w:r>
    </w:p>
    <w:p w:rsidR="00A031E9" w:rsidRPr="00A031E9" w:rsidRDefault="00A031E9" w:rsidP="00A031E9"/>
    <w:p w:rsidR="00832891" w:rsidRDefault="00832891" w:rsidP="00A031E9">
      <w:pPr>
        <w:tabs>
          <w:tab w:val="left" w:pos="992"/>
        </w:tabs>
        <w:rPr>
          <w:iCs/>
        </w:rPr>
      </w:pPr>
      <w:r>
        <w:rPr>
          <w:rFonts w:eastAsia="Times New Roman"/>
        </w:rPr>
        <w:t xml:space="preserve">К </w:t>
      </w:r>
      <w:r w:rsidRPr="00A031E9">
        <w:rPr>
          <w:rFonts w:eastAsia="Times New Roman"/>
        </w:rPr>
        <w:t>основным производственным рабочим относятся рабочие основных цехов, выполняющие основные (технологические) операции.</w:t>
      </w:r>
      <w:r>
        <w:rPr>
          <w:rFonts w:eastAsia="Times New Roman"/>
        </w:rPr>
        <w:t xml:space="preserve"> </w:t>
      </w:r>
      <w:r w:rsidRPr="004E2925">
        <w:rPr>
          <w:iCs/>
        </w:rPr>
        <w:t>Численность основных рабочих подбирается исходя из потребностей производственного процесса, особенностей организации труда и под требования основного оборудования с учетом сменности и выходных.</w:t>
      </w:r>
      <w:r>
        <w:rPr>
          <w:iCs/>
        </w:rPr>
        <w:t xml:space="preserve"> Расчет численности представлен в таблице 7.</w:t>
      </w:r>
    </w:p>
    <w:p w:rsidR="005E104A" w:rsidRDefault="005E104A" w:rsidP="00A031E9">
      <w:pPr>
        <w:tabs>
          <w:tab w:val="left" w:pos="992"/>
        </w:tabs>
        <w:rPr>
          <w:iCs/>
        </w:rPr>
      </w:pPr>
    </w:p>
    <w:p w:rsidR="005E104A" w:rsidRDefault="005E104A" w:rsidP="00A031E9">
      <w:pPr>
        <w:tabs>
          <w:tab w:val="left" w:pos="992"/>
        </w:tabs>
        <w:rPr>
          <w:iCs/>
        </w:rPr>
      </w:pPr>
      <w:r>
        <w:rPr>
          <w:iCs/>
        </w:rPr>
        <w:t>Таблица 7 – Расчет численности рабочих, чел. (вредные условия труда)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0"/>
        <w:gridCol w:w="573"/>
        <w:gridCol w:w="475"/>
        <w:gridCol w:w="475"/>
        <w:gridCol w:w="528"/>
        <w:gridCol w:w="487"/>
        <w:gridCol w:w="475"/>
        <w:gridCol w:w="756"/>
        <w:gridCol w:w="475"/>
      </w:tblGrid>
      <w:tr w:rsidR="005E104A" w:rsidRPr="005E104A" w:rsidTr="00A51F62">
        <w:trPr>
          <w:cantSplit/>
          <w:trHeight w:val="2084"/>
        </w:trPr>
        <w:tc>
          <w:tcPr>
            <w:tcW w:w="2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Наименование профессий и специальностей</w:t>
            </w:r>
          </w:p>
        </w:tc>
        <w:tc>
          <w:tcPr>
            <w:tcW w:w="3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Тарифный разряд, условия труда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Явочный состав рабочих в смену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Количество смен в сутки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Явочный состав рабочих в сутки</w:t>
            </w:r>
          </w:p>
        </w:tc>
        <w:tc>
          <w:tcPr>
            <w:tcW w:w="2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Подмена на выходные дни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Штатный состав</w:t>
            </w:r>
          </w:p>
        </w:tc>
        <w:tc>
          <w:tcPr>
            <w:tcW w:w="4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Коэффициент списочного состава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104A" w:rsidRPr="001D7F61" w:rsidRDefault="005E104A" w:rsidP="005E104A">
            <w:pPr>
              <w:spacing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D7F61">
              <w:rPr>
                <w:rFonts w:eastAsia="Times New Roman"/>
                <w:sz w:val="22"/>
                <w:szCs w:val="22"/>
                <w:lang w:eastAsia="ru-RU"/>
              </w:rPr>
              <w:t>Списочный состав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Основные рабочие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jc w:val="lef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14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1. Аппаратчик по обслуживанию оборудования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1,143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14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Вспомогательные рабочие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lef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lef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18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1. Дежурный электрик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1,143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5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2. Грузчик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1,143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4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3. Дежурный слесарь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1,143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5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4. Уборщик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1,143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4</w:t>
            </w:r>
          </w:p>
        </w:tc>
      </w:tr>
      <w:tr w:rsidR="00A51F62" w:rsidRPr="005E104A" w:rsidTr="00A51F62">
        <w:trPr>
          <w:trHeight w:val="270"/>
        </w:trPr>
        <w:tc>
          <w:tcPr>
            <w:tcW w:w="27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1D7F61" w:rsidRDefault="00A51F62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7F61">
              <w:rPr>
                <w:sz w:val="24"/>
                <w:szCs w:val="24"/>
              </w:rPr>
              <w:t>Всего рабочих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center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1F62" w:rsidRPr="00A51F62" w:rsidRDefault="00A51F62" w:rsidP="00A51F62">
            <w:pPr>
              <w:ind w:firstLine="0"/>
              <w:jc w:val="center"/>
              <w:rPr>
                <w:sz w:val="22"/>
                <w:szCs w:val="22"/>
              </w:rPr>
            </w:pPr>
            <w:r w:rsidRPr="00A51F62">
              <w:rPr>
                <w:sz w:val="22"/>
                <w:szCs w:val="22"/>
              </w:rPr>
              <w:t>32</w:t>
            </w:r>
          </w:p>
        </w:tc>
      </w:tr>
    </w:tbl>
    <w:p w:rsidR="005E104A" w:rsidRDefault="005E104A" w:rsidP="00A031E9">
      <w:pPr>
        <w:tabs>
          <w:tab w:val="left" w:pos="992"/>
        </w:tabs>
        <w:rPr>
          <w:iCs/>
        </w:rPr>
      </w:pPr>
    </w:p>
    <w:p w:rsidR="0071392A" w:rsidRDefault="0071392A" w:rsidP="00A031E9">
      <w:pPr>
        <w:rPr>
          <w:rFonts w:eastAsia="Times New Roman"/>
        </w:rPr>
      </w:pPr>
      <w:r>
        <w:rPr>
          <w:rFonts w:eastAsia="Times New Roman"/>
        </w:rPr>
        <w:t>Я</w:t>
      </w:r>
      <w:r w:rsidR="00A031E9" w:rsidRPr="00A031E9">
        <w:rPr>
          <w:rFonts w:eastAsia="Times New Roman"/>
        </w:rPr>
        <w:t>вочный состав в сутки (</w:t>
      </w:r>
      <w:proofErr w:type="spellStart"/>
      <w:r w:rsidR="00A031E9" w:rsidRPr="00A031E9">
        <w:rPr>
          <w:rFonts w:eastAsia="Times New Roman"/>
        </w:rPr>
        <w:t>Л</w:t>
      </w:r>
      <w:r w:rsidR="00A031E9" w:rsidRPr="00A031E9">
        <w:rPr>
          <w:rFonts w:eastAsia="Times New Roman"/>
          <w:vertAlign w:val="subscript"/>
        </w:rPr>
        <w:t>яв</w:t>
      </w:r>
      <w:proofErr w:type="spellEnd"/>
      <w:r w:rsidR="00A031E9" w:rsidRPr="00A031E9">
        <w:rPr>
          <w:rFonts w:eastAsia="Times New Roman"/>
        </w:rPr>
        <w:t>)</w:t>
      </w:r>
      <w:r>
        <w:rPr>
          <w:rFonts w:eastAsia="Times New Roman"/>
        </w:rPr>
        <w:t>:</w:t>
      </w:r>
    </w:p>
    <w:p w:rsidR="0071392A" w:rsidRDefault="0071392A" w:rsidP="00A031E9">
      <w:pPr>
        <w:rPr>
          <w:rFonts w:eastAsia="Times New Roman"/>
        </w:rPr>
      </w:pPr>
    </w:p>
    <w:p w:rsidR="0071392A" w:rsidRPr="0071392A" w:rsidRDefault="003847B2" w:rsidP="0071392A">
      <w:pPr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яв</m:t>
            </m:r>
          </m:sub>
        </m:sSub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яв.см.</m:t>
            </m:r>
          </m:sub>
        </m:sSub>
        <m:r>
          <w:rPr>
            <w:rFonts w:ascii="Cambria Math" w:eastAsia="Times New Roman" w:hAnsi="Cambria Math"/>
          </w:rPr>
          <m:t>*</m:t>
        </m:r>
        <m:r>
          <w:rPr>
            <w:rFonts w:ascii="Cambria Math" w:eastAsia="Times New Roman" w:hAnsi="Cambria Math"/>
            <w:lang w:val="en-US"/>
          </w:rPr>
          <m:t>n</m:t>
        </m:r>
      </m:oMath>
      <w:r w:rsidR="0071392A">
        <w:rPr>
          <w:rFonts w:eastAsia="Times New Roman"/>
          <w:i/>
        </w:rPr>
        <w:t xml:space="preserve">                                               </w:t>
      </w:r>
      <w:r w:rsidR="0071392A">
        <w:rPr>
          <w:rFonts w:eastAsia="Times New Roman"/>
        </w:rPr>
        <w:t>(2)</w:t>
      </w:r>
    </w:p>
    <w:p w:rsidR="0071392A" w:rsidRDefault="0071392A" w:rsidP="00A031E9">
      <w:pPr>
        <w:rPr>
          <w:rFonts w:eastAsia="Times New Roman"/>
        </w:rPr>
      </w:pPr>
    </w:p>
    <w:p w:rsidR="0071392A" w:rsidRPr="00A031E9" w:rsidRDefault="0071392A" w:rsidP="0071392A">
      <w:proofErr w:type="gramStart"/>
      <w:r w:rsidRPr="00A031E9">
        <w:rPr>
          <w:rFonts w:eastAsia="Times New Roman"/>
        </w:rPr>
        <w:t>где</w:t>
      </w:r>
      <w:proofErr w:type="gramEnd"/>
      <w:r w:rsidRPr="00A031E9">
        <w:rPr>
          <w:rFonts w:eastAsia="Times New Roman"/>
        </w:rPr>
        <w:t xml:space="preserve"> </w:t>
      </w:r>
      <w:proofErr w:type="spellStart"/>
      <w:r w:rsidRPr="00A031E9">
        <w:rPr>
          <w:rFonts w:eastAsia="Times New Roman"/>
        </w:rPr>
        <w:t>n</w:t>
      </w:r>
      <w:r w:rsidRPr="00A031E9">
        <w:rPr>
          <w:rFonts w:eastAsia="Times New Roman"/>
          <w:vertAlign w:val="subscript"/>
        </w:rPr>
        <w:t>см</w:t>
      </w:r>
      <w:proofErr w:type="spellEnd"/>
      <w:r w:rsidRPr="00A031E9">
        <w:rPr>
          <w:rFonts w:eastAsia="Times New Roman"/>
        </w:rPr>
        <w:t xml:space="preserve"> – число смен в сутки</w:t>
      </w:r>
      <w:r>
        <w:rPr>
          <w:rFonts w:eastAsia="Times New Roman"/>
        </w:rPr>
        <w:t>.</w:t>
      </w:r>
    </w:p>
    <w:p w:rsidR="0071392A" w:rsidRDefault="0071392A" w:rsidP="00A031E9">
      <w:pPr>
        <w:rPr>
          <w:rFonts w:eastAsia="Times New Roman"/>
        </w:rPr>
      </w:pPr>
    </w:p>
    <w:p w:rsidR="0071392A" w:rsidRDefault="00A031E9" w:rsidP="00A031E9">
      <w:pPr>
        <w:rPr>
          <w:rFonts w:eastAsia="Times New Roman"/>
        </w:rPr>
      </w:pPr>
      <w:r w:rsidRPr="00A031E9">
        <w:rPr>
          <w:rFonts w:eastAsia="Times New Roman"/>
        </w:rPr>
        <w:lastRenderedPageBreak/>
        <w:t>Для определения штатного состава в производствах с непрерывным режимом работы необходимо предварительно рассчитать число рабочих на подмену в выходные дни (</w:t>
      </w:r>
      <w:proofErr w:type="spellStart"/>
      <w:r w:rsidRPr="00A031E9">
        <w:rPr>
          <w:rFonts w:eastAsia="Times New Roman"/>
        </w:rPr>
        <w:t>Л</w:t>
      </w:r>
      <w:r w:rsidRPr="00A031E9">
        <w:rPr>
          <w:rFonts w:eastAsia="Times New Roman"/>
          <w:vertAlign w:val="subscript"/>
        </w:rPr>
        <w:t>п</w:t>
      </w:r>
      <w:r w:rsidRPr="00A031E9">
        <w:rPr>
          <w:rFonts w:eastAsia="Times New Roman"/>
        </w:rPr>
        <w:t>.</w:t>
      </w:r>
      <w:r w:rsidRPr="00A031E9">
        <w:rPr>
          <w:rFonts w:eastAsia="Times New Roman"/>
          <w:vertAlign w:val="subscript"/>
        </w:rPr>
        <w:t>в</w:t>
      </w:r>
      <w:proofErr w:type="spellEnd"/>
      <w:r w:rsidRPr="00A031E9">
        <w:rPr>
          <w:rFonts w:eastAsia="Times New Roman"/>
        </w:rPr>
        <w:t>)</w:t>
      </w:r>
      <w:r w:rsidR="0071392A">
        <w:rPr>
          <w:rFonts w:eastAsia="Times New Roman"/>
        </w:rPr>
        <w:t>:</w:t>
      </w:r>
    </w:p>
    <w:p w:rsidR="0071392A" w:rsidRDefault="0071392A" w:rsidP="00A031E9">
      <w:pPr>
        <w:rPr>
          <w:rFonts w:eastAsia="Times New Roman"/>
        </w:rPr>
      </w:pPr>
    </w:p>
    <w:p w:rsidR="0071392A" w:rsidRPr="0071392A" w:rsidRDefault="003847B2" w:rsidP="0071392A">
      <w:pPr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п-в</m:t>
            </m:r>
          </m:sub>
        </m:sSub>
        <m:r>
          <w:rPr>
            <w:rFonts w:ascii="Cambria Math" w:eastAsia="Times New Roman" w:hAnsi="Cambria Math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яв.</m:t>
            </m:r>
          </m:sub>
        </m:sSub>
        <m:r>
          <w:rPr>
            <w:rFonts w:ascii="Cambria Math" w:eastAsia="Times New Roman" w:hAnsi="Cambria Math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</w:rPr>
                  <m:t>с</m:t>
                </m:r>
              </m:sub>
            </m:sSub>
            <m:r>
              <w:rPr>
                <w:rFonts w:ascii="Cambria Math" w:eastAsia="Times New Roman" w:hAnsi="Cambria Math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</w:rPr>
                  <m:t>вр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</w:rPr>
                  <m:t>вр</m:t>
                </m:r>
              </m:sub>
            </m:sSub>
          </m:den>
        </m:f>
      </m:oMath>
      <w:r w:rsidR="0071392A">
        <w:rPr>
          <w:rFonts w:eastAsia="Times New Roman"/>
        </w:rPr>
        <w:t xml:space="preserve">                                              (3)</w:t>
      </w:r>
    </w:p>
    <w:p w:rsidR="00A031E9" w:rsidRPr="00A031E9" w:rsidRDefault="00A031E9" w:rsidP="00A031E9">
      <w:r w:rsidRPr="00A031E9">
        <w:rPr>
          <w:rFonts w:eastAsia="Times New Roman"/>
        </w:rPr>
        <w:t xml:space="preserve"> </w:t>
      </w:r>
    </w:p>
    <w:p w:rsidR="00A031E9" w:rsidRPr="00A031E9" w:rsidRDefault="00A031E9" w:rsidP="00A031E9">
      <w:proofErr w:type="gramStart"/>
      <w:r w:rsidRPr="00A031E9">
        <w:rPr>
          <w:rFonts w:eastAsia="Times New Roman"/>
        </w:rPr>
        <w:t>где</w:t>
      </w:r>
      <w:proofErr w:type="gramEnd"/>
      <w:r w:rsidRPr="00A031E9">
        <w:rPr>
          <w:rFonts w:eastAsia="Times New Roman"/>
        </w:rPr>
        <w:t xml:space="preserve"> </w:t>
      </w:r>
      <w:proofErr w:type="spellStart"/>
      <w:r w:rsidRPr="00A031E9">
        <w:rPr>
          <w:rFonts w:eastAsia="Times New Roman"/>
        </w:rPr>
        <w:t>Д</w:t>
      </w:r>
      <w:r w:rsidRPr="00A031E9">
        <w:rPr>
          <w:rFonts w:eastAsia="Times New Roman"/>
          <w:vertAlign w:val="subscript"/>
        </w:rPr>
        <w:t>с</w:t>
      </w:r>
      <w:proofErr w:type="spellEnd"/>
      <w:r w:rsidRPr="00A031E9">
        <w:rPr>
          <w:rFonts w:eastAsia="Times New Roman"/>
        </w:rPr>
        <w:t xml:space="preserve"> – период </w:t>
      </w:r>
      <w:proofErr w:type="spellStart"/>
      <w:r w:rsidRPr="00A031E9">
        <w:rPr>
          <w:rFonts w:eastAsia="Times New Roman"/>
        </w:rPr>
        <w:t>сменооборота</w:t>
      </w:r>
      <w:proofErr w:type="spellEnd"/>
      <w:r w:rsidRPr="00A031E9">
        <w:rPr>
          <w:rFonts w:eastAsia="Times New Roman"/>
        </w:rPr>
        <w:t xml:space="preserve"> по графику сменности, дни;</w:t>
      </w:r>
    </w:p>
    <w:p w:rsidR="00A031E9" w:rsidRDefault="00A031E9" w:rsidP="00A031E9">
      <w:pPr>
        <w:rPr>
          <w:rFonts w:eastAsia="Times New Roman"/>
        </w:rPr>
      </w:pPr>
      <w:proofErr w:type="gramStart"/>
      <w:r w:rsidRPr="00A031E9">
        <w:rPr>
          <w:rFonts w:eastAsia="Times New Roman"/>
        </w:rPr>
        <w:t>где</w:t>
      </w:r>
      <w:proofErr w:type="gramEnd"/>
      <w:r w:rsidRPr="00A031E9">
        <w:rPr>
          <w:rFonts w:eastAsia="Times New Roman"/>
        </w:rPr>
        <w:t xml:space="preserve"> </w:t>
      </w:r>
      <w:proofErr w:type="spellStart"/>
      <w:r w:rsidRPr="00A031E9">
        <w:rPr>
          <w:rFonts w:eastAsia="Times New Roman"/>
        </w:rPr>
        <w:t>Д</w:t>
      </w:r>
      <w:r w:rsidRPr="00A031E9">
        <w:rPr>
          <w:rFonts w:eastAsia="Times New Roman"/>
          <w:vertAlign w:val="subscript"/>
        </w:rPr>
        <w:t>в.р</w:t>
      </w:r>
      <w:proofErr w:type="spellEnd"/>
      <w:r w:rsidRPr="00A031E9">
        <w:rPr>
          <w:rFonts w:eastAsia="Times New Roman"/>
          <w:vertAlign w:val="subscript"/>
        </w:rPr>
        <w:t>.</w:t>
      </w:r>
      <w:r w:rsidRPr="00A031E9">
        <w:rPr>
          <w:rFonts w:eastAsia="Times New Roman"/>
        </w:rPr>
        <w:t xml:space="preserve"> – число выходов на работу за период </w:t>
      </w:r>
      <w:proofErr w:type="spellStart"/>
      <w:r w:rsidRPr="00A031E9">
        <w:rPr>
          <w:rFonts w:eastAsia="Times New Roman"/>
        </w:rPr>
        <w:t>сменооборота</w:t>
      </w:r>
      <w:proofErr w:type="spellEnd"/>
      <w:r w:rsidRPr="00A031E9">
        <w:rPr>
          <w:rFonts w:eastAsia="Times New Roman"/>
        </w:rPr>
        <w:t>, дни.</w:t>
      </w:r>
    </w:p>
    <w:p w:rsidR="0071392A" w:rsidRDefault="0071392A" w:rsidP="00A031E9">
      <w:pPr>
        <w:rPr>
          <w:rFonts w:eastAsia="Times New Roman"/>
        </w:rPr>
      </w:pPr>
      <w:r>
        <w:rPr>
          <w:rFonts w:eastAsia="Times New Roman"/>
        </w:rPr>
        <w:t>Штатный состав:</w:t>
      </w:r>
    </w:p>
    <w:p w:rsidR="0071392A" w:rsidRDefault="0071392A" w:rsidP="00A031E9">
      <w:pPr>
        <w:rPr>
          <w:rFonts w:eastAsia="Times New Roman"/>
        </w:rPr>
      </w:pPr>
    </w:p>
    <w:p w:rsidR="0071392A" w:rsidRPr="00A031E9" w:rsidRDefault="0071392A" w:rsidP="0071392A">
      <w:pPr>
        <w:jc w:val="right"/>
      </w:pPr>
      <w:proofErr w:type="spellStart"/>
      <w:r w:rsidRPr="00A031E9">
        <w:rPr>
          <w:rFonts w:eastAsia="Times New Roman"/>
        </w:rPr>
        <w:t>Лшт</w:t>
      </w:r>
      <w:proofErr w:type="spellEnd"/>
      <w:r w:rsidRPr="00A031E9">
        <w:rPr>
          <w:rFonts w:eastAsia="Times New Roman"/>
        </w:rPr>
        <w:t xml:space="preserve"> = </w:t>
      </w:r>
      <w:proofErr w:type="spellStart"/>
      <w:r w:rsidRPr="00A031E9">
        <w:rPr>
          <w:rFonts w:eastAsia="Times New Roman"/>
        </w:rPr>
        <w:t>Ляв</w:t>
      </w:r>
      <w:proofErr w:type="spellEnd"/>
      <w:r w:rsidRPr="00A031E9">
        <w:rPr>
          <w:rFonts w:eastAsia="Times New Roman"/>
        </w:rPr>
        <w:t xml:space="preserve">. + </w:t>
      </w:r>
      <w:proofErr w:type="spellStart"/>
      <w:r w:rsidRPr="00A031E9">
        <w:rPr>
          <w:rFonts w:eastAsia="Times New Roman"/>
        </w:rPr>
        <w:t>Лп.в</w:t>
      </w:r>
      <w:proofErr w:type="spellEnd"/>
      <w:r w:rsidRPr="00A031E9">
        <w:rPr>
          <w:rFonts w:eastAsia="Times New Roman"/>
        </w:rPr>
        <w:t>.</w:t>
      </w:r>
      <w:r>
        <w:rPr>
          <w:rFonts w:eastAsia="Times New Roman"/>
        </w:rPr>
        <w:t xml:space="preserve">                                         (4)</w:t>
      </w:r>
    </w:p>
    <w:p w:rsidR="00A031E9" w:rsidRPr="00A031E9" w:rsidRDefault="00A031E9" w:rsidP="00A031E9"/>
    <w:p w:rsidR="00A031E9" w:rsidRDefault="00A031E9" w:rsidP="00A031E9">
      <w:pPr>
        <w:autoSpaceDE w:val="0"/>
        <w:autoSpaceDN w:val="0"/>
        <w:adjustRightInd w:val="0"/>
        <w:rPr>
          <w:rFonts w:eastAsia="Times New Roman"/>
        </w:rPr>
      </w:pPr>
      <w:r w:rsidRPr="00A031E9">
        <w:rPr>
          <w:rFonts w:eastAsia="Times New Roman"/>
        </w:rPr>
        <w:t xml:space="preserve">Для расчета списочного состава рабочих необходимо предварительно рассчитать коэффициент списочного состава </w:t>
      </w:r>
      <w:proofErr w:type="spellStart"/>
      <w:r w:rsidRPr="00A031E9">
        <w:rPr>
          <w:rFonts w:eastAsia="Times New Roman"/>
        </w:rPr>
        <w:t>К</w:t>
      </w:r>
      <w:r w:rsidRPr="00A031E9">
        <w:rPr>
          <w:rFonts w:eastAsia="Times New Roman"/>
          <w:vertAlign w:val="subscript"/>
        </w:rPr>
        <w:t>сп</w:t>
      </w:r>
      <w:proofErr w:type="spellEnd"/>
      <w:r w:rsidRPr="00A031E9">
        <w:rPr>
          <w:rFonts w:eastAsia="Times New Roman"/>
        </w:rPr>
        <w:t>, учитывающий число резервных рабочих на подмену находящихся в отпуске, больных и т.д.</w:t>
      </w:r>
      <w:r w:rsidR="0071392A">
        <w:rPr>
          <w:rFonts w:eastAsia="Times New Roman"/>
        </w:rPr>
        <w:t>:</w:t>
      </w:r>
    </w:p>
    <w:p w:rsidR="0071392A" w:rsidRDefault="0071392A" w:rsidP="00A031E9">
      <w:pPr>
        <w:autoSpaceDE w:val="0"/>
        <w:autoSpaceDN w:val="0"/>
        <w:adjustRightInd w:val="0"/>
        <w:rPr>
          <w:rFonts w:eastAsia="Times New Roman"/>
        </w:rPr>
      </w:pPr>
    </w:p>
    <w:p w:rsidR="0071392A" w:rsidRPr="00A031E9" w:rsidRDefault="003847B2" w:rsidP="0071392A">
      <w:pPr>
        <w:autoSpaceDE w:val="0"/>
        <w:autoSpaceDN w:val="0"/>
        <w:adjustRightInd w:val="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К</m:t>
            </m:r>
          </m:e>
          <m:sub>
            <m:r>
              <w:rPr>
                <w:rFonts w:ascii="Cambria Math" w:eastAsia="Times New Roman" w:hAnsi="Cambria Math"/>
              </w:rPr>
              <m:t>сп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</w:rPr>
                  <m:t>н.ч.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/>
                  </w:rPr>
                  <m:t>эф.ч.</m:t>
                </m:r>
              </m:sub>
            </m:sSub>
          </m:den>
        </m:f>
      </m:oMath>
      <w:r w:rsidR="0071392A">
        <w:rPr>
          <w:rFonts w:eastAsia="Times New Roman"/>
        </w:rPr>
        <w:t xml:space="preserve">                                                 (5)</w:t>
      </w:r>
    </w:p>
    <w:p w:rsidR="00A031E9" w:rsidRPr="00A031E9" w:rsidRDefault="00A031E9" w:rsidP="00A031E9"/>
    <w:p w:rsidR="0071392A" w:rsidRDefault="00A031E9" w:rsidP="00A031E9">
      <w:pPr>
        <w:rPr>
          <w:rFonts w:eastAsia="Times New Roman"/>
        </w:rPr>
      </w:pPr>
      <w:r w:rsidRPr="00A031E9">
        <w:rPr>
          <w:rFonts w:eastAsia="Times New Roman"/>
        </w:rPr>
        <w:t xml:space="preserve">Списочный состав рабочих по каждой профессии и специальности, рассчитанный путем умножения </w:t>
      </w:r>
      <w:proofErr w:type="spellStart"/>
      <w:r w:rsidRPr="00A031E9">
        <w:rPr>
          <w:rFonts w:eastAsia="Times New Roman"/>
        </w:rPr>
        <w:t>Л</w:t>
      </w:r>
      <w:r w:rsidRPr="00A031E9">
        <w:rPr>
          <w:rFonts w:eastAsia="Times New Roman"/>
          <w:vertAlign w:val="subscript"/>
        </w:rPr>
        <w:t>яв</w:t>
      </w:r>
      <w:proofErr w:type="spellEnd"/>
      <w:r w:rsidRPr="00A031E9">
        <w:rPr>
          <w:rFonts w:eastAsia="Times New Roman"/>
        </w:rPr>
        <w:t xml:space="preserve"> или </w:t>
      </w:r>
      <w:proofErr w:type="spellStart"/>
      <w:r w:rsidRPr="00A031E9">
        <w:rPr>
          <w:rFonts w:eastAsia="Times New Roman"/>
        </w:rPr>
        <w:t>Л</w:t>
      </w:r>
      <w:r w:rsidRPr="00A031E9">
        <w:rPr>
          <w:rFonts w:eastAsia="Times New Roman"/>
          <w:vertAlign w:val="subscript"/>
        </w:rPr>
        <w:t>шт</w:t>
      </w:r>
      <w:proofErr w:type="spellEnd"/>
      <w:r w:rsidRPr="00A031E9">
        <w:rPr>
          <w:rFonts w:eastAsia="Times New Roman"/>
        </w:rPr>
        <w:t xml:space="preserve"> на коэффициент списочного состава, округляется до целого числа</w:t>
      </w:r>
      <w:r w:rsidR="0071392A">
        <w:rPr>
          <w:rFonts w:eastAsia="Times New Roman"/>
        </w:rPr>
        <w:t>:</w:t>
      </w:r>
    </w:p>
    <w:p w:rsidR="0071392A" w:rsidRDefault="0071392A" w:rsidP="00A031E9">
      <w:pPr>
        <w:rPr>
          <w:rFonts w:eastAsia="Times New Roman"/>
        </w:rPr>
      </w:pPr>
    </w:p>
    <w:p w:rsidR="0071392A" w:rsidRPr="00A031E9" w:rsidRDefault="0071392A" w:rsidP="0071392A">
      <w:pPr>
        <w:jc w:val="right"/>
      </w:pPr>
      <w:proofErr w:type="spellStart"/>
      <w:r w:rsidRPr="00A031E9">
        <w:rPr>
          <w:rFonts w:eastAsia="Times New Roman"/>
        </w:rPr>
        <w:t>Л</w:t>
      </w:r>
      <w:r w:rsidR="005F7ACC">
        <w:rPr>
          <w:rFonts w:eastAsia="Times New Roman"/>
          <w:vertAlign w:val="subscript"/>
        </w:rPr>
        <w:t>сп</w:t>
      </w:r>
      <w:proofErr w:type="spellEnd"/>
      <w:r>
        <w:rPr>
          <w:rFonts w:eastAsia="Times New Roman"/>
        </w:rPr>
        <w:t xml:space="preserve"> = </w:t>
      </w:r>
      <w:proofErr w:type="spellStart"/>
      <w:r w:rsidRPr="00A031E9">
        <w:rPr>
          <w:rFonts w:eastAsia="Times New Roman"/>
        </w:rPr>
        <w:t>Л</w:t>
      </w:r>
      <w:r w:rsidRPr="00A031E9">
        <w:rPr>
          <w:rFonts w:eastAsia="Times New Roman"/>
          <w:vertAlign w:val="subscript"/>
        </w:rPr>
        <w:t>шт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*  </w:t>
      </w:r>
      <w:proofErr w:type="spellStart"/>
      <w:r w:rsidRPr="00A031E9">
        <w:rPr>
          <w:rFonts w:eastAsia="Times New Roman"/>
        </w:rPr>
        <w:t>К</w:t>
      </w:r>
      <w:r w:rsidRPr="00A031E9">
        <w:rPr>
          <w:rFonts w:eastAsia="Times New Roman"/>
          <w:vertAlign w:val="subscript"/>
        </w:rPr>
        <w:t>сп</w:t>
      </w:r>
      <w:proofErr w:type="spellEnd"/>
      <w:proofErr w:type="gramEnd"/>
      <w:r w:rsidRPr="00A031E9">
        <w:rPr>
          <w:rFonts w:eastAsia="Times New Roman"/>
        </w:rPr>
        <w:t>.</w:t>
      </w:r>
      <w:r>
        <w:rPr>
          <w:rFonts w:eastAsia="Times New Roman"/>
        </w:rPr>
        <w:t xml:space="preserve">                                        (6)</w:t>
      </w:r>
    </w:p>
    <w:p w:rsidR="0071392A" w:rsidRDefault="0071392A" w:rsidP="00A031E9">
      <w:pPr>
        <w:rPr>
          <w:rFonts w:eastAsia="Times New Roman"/>
        </w:rPr>
      </w:pPr>
    </w:p>
    <w:p w:rsidR="0071392A" w:rsidRDefault="0071392A" w:rsidP="00A031E9">
      <w:pPr>
        <w:rPr>
          <w:rFonts w:eastAsia="Times New Roman"/>
        </w:rPr>
      </w:pPr>
      <w:r>
        <w:rPr>
          <w:rFonts w:eastAsia="Times New Roman"/>
        </w:rPr>
        <w:t>Например, для аппаратчиков</w:t>
      </w:r>
      <w:r w:rsidR="001D7F61">
        <w:rPr>
          <w:rFonts w:eastAsia="Times New Roman"/>
        </w:rPr>
        <w:t xml:space="preserve"> по обслуживанию оборудования</w:t>
      </w:r>
      <w:r>
        <w:rPr>
          <w:rFonts w:eastAsia="Times New Roman"/>
        </w:rPr>
        <w:t>:</w:t>
      </w:r>
    </w:p>
    <w:p w:rsidR="0071392A" w:rsidRDefault="003847B2" w:rsidP="00A031E9">
      <w:pPr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яв</m:t>
            </m:r>
          </m:sub>
        </m:sSub>
        <m:r>
          <w:rPr>
            <w:rFonts w:ascii="Cambria Math" w:eastAsia="Times New Roman" w:hAnsi="Cambria Math"/>
          </w:rPr>
          <m:t>=3*3</m:t>
        </m:r>
      </m:oMath>
      <w:r w:rsidR="001D7F61">
        <w:rPr>
          <w:rFonts w:eastAsia="Times New Roman"/>
        </w:rPr>
        <w:t xml:space="preserve"> = 9</w:t>
      </w:r>
      <w:r w:rsidR="0071392A">
        <w:rPr>
          <w:rFonts w:eastAsia="Times New Roman"/>
        </w:rPr>
        <w:t xml:space="preserve"> чел.</w:t>
      </w:r>
    </w:p>
    <w:p w:rsidR="0071392A" w:rsidRDefault="003847B2" w:rsidP="00A031E9">
      <w:pPr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Л</m:t>
            </m:r>
          </m:e>
          <m:sub>
            <m:r>
              <w:rPr>
                <w:rFonts w:ascii="Cambria Math" w:eastAsia="Times New Roman" w:hAnsi="Cambria Math"/>
              </w:rPr>
              <m:t>п-в</m:t>
            </m:r>
          </m:sub>
        </m:sSub>
        <m:r>
          <w:rPr>
            <w:rFonts w:ascii="Cambria Math" w:eastAsia="Times New Roman" w:hAnsi="Cambria Math"/>
          </w:rPr>
          <m:t>=9*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</w:rPr>
              <m:t>16-12</m:t>
            </m:r>
          </m:num>
          <m:den>
            <m:r>
              <w:rPr>
                <w:rFonts w:ascii="Cambria Math" w:eastAsia="Times New Roman" w:hAnsi="Cambria Math"/>
              </w:rPr>
              <m:t>12</m:t>
            </m:r>
          </m:den>
        </m:f>
      </m:oMath>
      <w:r w:rsidR="001D7F61">
        <w:rPr>
          <w:rFonts w:eastAsia="Times New Roman"/>
        </w:rPr>
        <w:t xml:space="preserve"> = 3</w:t>
      </w:r>
      <w:r w:rsidR="005F7ACC">
        <w:rPr>
          <w:rFonts w:eastAsia="Times New Roman"/>
        </w:rPr>
        <w:t xml:space="preserve"> чел.</w:t>
      </w:r>
    </w:p>
    <w:p w:rsidR="005F7ACC" w:rsidRDefault="005F7ACC" w:rsidP="00A031E9">
      <w:pPr>
        <w:rPr>
          <w:rFonts w:eastAsia="Times New Roman"/>
        </w:rPr>
      </w:pPr>
      <w:proofErr w:type="spellStart"/>
      <w:r w:rsidRPr="00A031E9">
        <w:rPr>
          <w:rFonts w:eastAsia="Times New Roman"/>
        </w:rPr>
        <w:lastRenderedPageBreak/>
        <w:t>Л</w:t>
      </w:r>
      <w:r w:rsidRPr="005F7ACC">
        <w:rPr>
          <w:rFonts w:eastAsia="Times New Roman"/>
          <w:vertAlign w:val="subscript"/>
        </w:rPr>
        <w:t>шт</w:t>
      </w:r>
      <w:proofErr w:type="spellEnd"/>
      <w:r w:rsidRPr="00A031E9">
        <w:rPr>
          <w:rFonts w:eastAsia="Times New Roman"/>
        </w:rPr>
        <w:t xml:space="preserve"> =</w:t>
      </w:r>
      <w:r w:rsidR="001D7F61">
        <w:rPr>
          <w:rFonts w:eastAsia="Times New Roman"/>
        </w:rPr>
        <w:t xml:space="preserve"> 9</w:t>
      </w:r>
      <w:r>
        <w:rPr>
          <w:rFonts w:eastAsia="Times New Roman"/>
        </w:rPr>
        <w:t xml:space="preserve"> + </w:t>
      </w:r>
      <w:r w:rsidR="001D7F61">
        <w:rPr>
          <w:rFonts w:eastAsia="Times New Roman"/>
        </w:rPr>
        <w:t>3</w:t>
      </w:r>
      <w:r>
        <w:rPr>
          <w:rFonts w:eastAsia="Times New Roman"/>
        </w:rPr>
        <w:t xml:space="preserve"> = </w:t>
      </w:r>
      <w:r w:rsidR="001D7F61">
        <w:rPr>
          <w:rFonts w:eastAsia="Times New Roman"/>
        </w:rPr>
        <w:t>12</w:t>
      </w:r>
      <w:r>
        <w:rPr>
          <w:rFonts w:eastAsia="Times New Roman"/>
        </w:rPr>
        <w:t xml:space="preserve"> чел.</w:t>
      </w:r>
    </w:p>
    <w:p w:rsidR="005F7ACC" w:rsidRDefault="003847B2" w:rsidP="00A031E9">
      <w:pPr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К</m:t>
            </m:r>
          </m:e>
          <m:sub>
            <m:r>
              <w:rPr>
                <w:rFonts w:ascii="Cambria Math" w:eastAsia="Times New Roman" w:hAnsi="Cambria Math"/>
              </w:rPr>
              <m:t>сп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2192</m:t>
            </m:r>
          </m:num>
          <m:den>
            <m:r>
              <w:rPr>
                <w:rFonts w:ascii="Cambria Math" w:eastAsia="Times New Roman" w:hAnsi="Cambria Math"/>
              </w:rPr>
              <m:t>1918</m:t>
            </m:r>
          </m:den>
        </m:f>
      </m:oMath>
      <w:r w:rsidR="005F7ACC">
        <w:rPr>
          <w:rFonts w:eastAsia="Times New Roman"/>
        </w:rPr>
        <w:t xml:space="preserve"> = 1,143</w:t>
      </w:r>
    </w:p>
    <w:p w:rsidR="005F7ACC" w:rsidRDefault="005F7ACC" w:rsidP="00A031E9">
      <w:pPr>
        <w:rPr>
          <w:rFonts w:eastAsia="Times New Roman"/>
        </w:rPr>
      </w:pPr>
      <w:proofErr w:type="spellStart"/>
      <w:r w:rsidRPr="00A031E9">
        <w:rPr>
          <w:rFonts w:eastAsia="Times New Roman"/>
        </w:rPr>
        <w:t>Л</w:t>
      </w:r>
      <w:r>
        <w:rPr>
          <w:rFonts w:eastAsia="Times New Roman"/>
          <w:vertAlign w:val="subscript"/>
        </w:rPr>
        <w:t>сп</w:t>
      </w:r>
      <w:proofErr w:type="spellEnd"/>
      <w:r>
        <w:rPr>
          <w:rFonts w:eastAsia="Times New Roman"/>
        </w:rPr>
        <w:t xml:space="preserve"> = </w:t>
      </w:r>
      <w:r w:rsidR="001D7F61">
        <w:rPr>
          <w:rFonts w:eastAsia="Times New Roman"/>
        </w:rPr>
        <w:t>12</w:t>
      </w:r>
      <w:r>
        <w:rPr>
          <w:rFonts w:eastAsia="Times New Roman"/>
        </w:rPr>
        <w:t xml:space="preserve"> * 1,143 = </w:t>
      </w:r>
      <w:r w:rsidR="001D7F61">
        <w:rPr>
          <w:rFonts w:eastAsia="Times New Roman"/>
        </w:rPr>
        <w:t>14</w:t>
      </w:r>
      <w:r>
        <w:rPr>
          <w:rFonts w:eastAsia="Times New Roman"/>
        </w:rPr>
        <w:t xml:space="preserve"> чел.</w:t>
      </w:r>
    </w:p>
    <w:p w:rsidR="00A51F62" w:rsidRDefault="00A51F62" w:rsidP="00A51F62">
      <w:pPr>
        <w:rPr>
          <w:rFonts w:eastAsia="Times New Roman"/>
        </w:rPr>
      </w:pPr>
      <w:r>
        <w:rPr>
          <w:rFonts w:eastAsia="Times New Roman"/>
        </w:rPr>
        <w:t>Расчет численности вспомогательных рабочих представлен в таблице 7.</w:t>
      </w:r>
    </w:p>
    <w:p w:rsidR="001D7F61" w:rsidRDefault="001D7F61" w:rsidP="00A51F62">
      <w:pPr>
        <w:rPr>
          <w:rFonts w:eastAsia="Times New Roman"/>
        </w:rPr>
      </w:pPr>
      <w:r>
        <w:rPr>
          <w:rFonts w:eastAsia="Times New Roman"/>
        </w:rPr>
        <w:t>Ш</w:t>
      </w:r>
      <w:r w:rsidR="005F7ACC">
        <w:rPr>
          <w:rFonts w:eastAsia="Times New Roman"/>
        </w:rPr>
        <w:t xml:space="preserve">татная численность </w:t>
      </w:r>
      <w:r w:rsidR="00A51F62">
        <w:rPr>
          <w:rFonts w:eastAsia="Times New Roman"/>
        </w:rPr>
        <w:t xml:space="preserve">всех </w:t>
      </w:r>
      <w:r w:rsidR="005F7ACC">
        <w:rPr>
          <w:rFonts w:eastAsia="Times New Roman"/>
        </w:rPr>
        <w:t xml:space="preserve">рабочих составляет </w:t>
      </w:r>
      <w:r>
        <w:rPr>
          <w:rFonts w:eastAsia="Times New Roman"/>
        </w:rPr>
        <w:t>28</w:t>
      </w:r>
      <w:r w:rsidR="005F7ACC">
        <w:rPr>
          <w:rFonts w:eastAsia="Times New Roman"/>
        </w:rPr>
        <w:t xml:space="preserve"> рабочих,</w:t>
      </w:r>
      <w:r>
        <w:rPr>
          <w:rFonts w:eastAsia="Times New Roman"/>
        </w:rPr>
        <w:t xml:space="preserve"> явочная численность должна сос</w:t>
      </w:r>
      <w:r w:rsidR="00A51F62">
        <w:rPr>
          <w:rFonts w:eastAsia="Times New Roman"/>
        </w:rPr>
        <w:t>тавить 32 человека (28 * 1,143).</w:t>
      </w:r>
      <w:r>
        <w:rPr>
          <w:rFonts w:eastAsia="Times New Roman"/>
        </w:rPr>
        <w:t xml:space="preserve"> </w:t>
      </w:r>
    </w:p>
    <w:p w:rsidR="0071392A" w:rsidRDefault="0071392A" w:rsidP="00A031E9">
      <w:pPr>
        <w:rPr>
          <w:rFonts w:eastAsia="Times New Roman"/>
        </w:rPr>
      </w:pPr>
    </w:p>
    <w:p w:rsidR="005F7ACC" w:rsidRDefault="005F7ACC" w:rsidP="00A031E9">
      <w:pPr>
        <w:rPr>
          <w:rFonts w:eastAsia="Times New Roman"/>
        </w:rPr>
      </w:pPr>
    </w:p>
    <w:p w:rsidR="005F7ACC" w:rsidRPr="00A031E9" w:rsidRDefault="005F7ACC" w:rsidP="005F7AC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Pr="00A031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Расчет численности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служащих</w:t>
      </w:r>
    </w:p>
    <w:p w:rsidR="00E02206" w:rsidRDefault="00E02206" w:rsidP="00D770A4">
      <w:pPr>
        <w:ind w:left="7" w:firstLine="720"/>
        <w:rPr>
          <w:rFonts w:eastAsia="Times New Roman"/>
        </w:rPr>
      </w:pPr>
    </w:p>
    <w:p w:rsidR="005B1B62" w:rsidRPr="004E2925" w:rsidRDefault="005B1B62" w:rsidP="005B1B62">
      <w:pPr>
        <w:tabs>
          <w:tab w:val="left" w:pos="726"/>
        </w:tabs>
        <w:rPr>
          <w:iCs/>
        </w:rPr>
      </w:pPr>
      <w:r w:rsidRPr="004E2925">
        <w:rPr>
          <w:iCs/>
        </w:rPr>
        <w:t>Служащие не принимают непосредственного участия в процессе производства, поэтому их численность определяется только потребностями предприятия в выполнении определенных функций.</w:t>
      </w:r>
    </w:p>
    <w:p w:rsidR="00E02206" w:rsidRDefault="005B1B62" w:rsidP="005B1B62">
      <w:pPr>
        <w:ind w:left="7" w:firstLine="720"/>
        <w:rPr>
          <w:iCs/>
        </w:rPr>
      </w:pPr>
      <w:r>
        <w:rPr>
          <w:iCs/>
        </w:rPr>
        <w:t>Расчет численности служащих представлен в таблице 8.</w:t>
      </w:r>
    </w:p>
    <w:p w:rsidR="005B1B62" w:rsidRDefault="005B1B62" w:rsidP="005B1B62">
      <w:pPr>
        <w:ind w:left="7" w:firstLine="720"/>
        <w:rPr>
          <w:iCs/>
        </w:rPr>
      </w:pPr>
    </w:p>
    <w:p w:rsidR="005B1B62" w:rsidRDefault="005B1B62" w:rsidP="005B1B62">
      <w:pPr>
        <w:ind w:left="7" w:firstLine="720"/>
        <w:rPr>
          <w:iCs/>
        </w:rPr>
      </w:pPr>
      <w:r>
        <w:rPr>
          <w:iCs/>
        </w:rPr>
        <w:t>Таблица 8 – Расчет численности служащих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5"/>
        <w:gridCol w:w="1791"/>
        <w:gridCol w:w="1157"/>
        <w:gridCol w:w="710"/>
        <w:gridCol w:w="1157"/>
        <w:gridCol w:w="1249"/>
        <w:gridCol w:w="1205"/>
      </w:tblGrid>
      <w:tr w:rsidR="00214406" w:rsidRPr="005B1B62" w:rsidTr="00A51F62">
        <w:trPr>
          <w:trHeight w:val="1275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должности служащих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 xml:space="preserve">Выполняемые функции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 xml:space="preserve">Явочная </w:t>
            </w:r>
            <w:proofErr w:type="gramStart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>числен</w:t>
            </w:r>
            <w:r w:rsidR="0021440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Кол-во смен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 xml:space="preserve">Явочная </w:t>
            </w:r>
            <w:proofErr w:type="gramStart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>числен</w:t>
            </w:r>
            <w:r w:rsidR="0021440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 xml:space="preserve"> в сутки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Подмена в выходные дни, чел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 xml:space="preserve">Штатная </w:t>
            </w:r>
            <w:proofErr w:type="gramStart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>числен</w:t>
            </w:r>
            <w:r w:rsidR="0021440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5B1B62">
              <w:rPr>
                <w:rFonts w:eastAsia="Times New Roman"/>
                <w:sz w:val="24"/>
                <w:szCs w:val="24"/>
                <w:lang w:eastAsia="ru-RU"/>
              </w:rPr>
              <w:t>, чел</w:t>
            </w:r>
          </w:p>
        </w:tc>
      </w:tr>
      <w:tr w:rsidR="00F662CA" w:rsidRPr="005B1B62" w:rsidTr="00A51F62">
        <w:trPr>
          <w:trHeight w:val="25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1. Начальник цеха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</w:tr>
      <w:tr w:rsidR="00F662CA" w:rsidRPr="005B1B62" w:rsidTr="00A51F62">
        <w:trPr>
          <w:trHeight w:val="25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2. Инженер по ТБ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Специалист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4</w:t>
            </w:r>
          </w:p>
        </w:tc>
      </w:tr>
      <w:tr w:rsidR="00F662CA" w:rsidRPr="005B1B62" w:rsidTr="00A51F62">
        <w:trPr>
          <w:trHeight w:val="25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3. Технолог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Специалист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4</w:t>
            </w:r>
          </w:p>
        </w:tc>
      </w:tr>
      <w:tr w:rsidR="00F662CA" w:rsidRPr="005B1B62" w:rsidTr="00A51F62">
        <w:trPr>
          <w:trHeight w:val="27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4. Механик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Специалист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4</w:t>
            </w:r>
          </w:p>
        </w:tc>
      </w:tr>
      <w:tr w:rsidR="00F662CA" w:rsidRPr="005B1B62" w:rsidTr="00A51F62">
        <w:trPr>
          <w:trHeight w:val="49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5. Энергетик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Специалист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</w:tr>
      <w:tr w:rsidR="00F662CA" w:rsidRPr="005B1B62" w:rsidTr="00A51F62">
        <w:trPr>
          <w:trHeight w:val="49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6. Мастер смены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4</w:t>
            </w:r>
          </w:p>
        </w:tc>
      </w:tr>
      <w:tr w:rsidR="00F662CA" w:rsidRPr="005B1B62" w:rsidTr="00A51F62">
        <w:trPr>
          <w:trHeight w:val="495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7. Начальник лаборатории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CA" w:rsidRPr="00F662CA" w:rsidRDefault="00F662CA" w:rsidP="00F662CA">
            <w:pPr>
              <w:spacing w:line="240" w:lineRule="auto"/>
              <w:ind w:firstLine="39"/>
              <w:jc w:val="center"/>
              <w:rPr>
                <w:sz w:val="24"/>
                <w:szCs w:val="24"/>
              </w:rPr>
            </w:pPr>
            <w:r w:rsidRPr="00F662CA">
              <w:rPr>
                <w:sz w:val="24"/>
                <w:szCs w:val="24"/>
              </w:rPr>
              <w:t>1</w:t>
            </w:r>
          </w:p>
        </w:tc>
      </w:tr>
      <w:tr w:rsidR="005B1B62" w:rsidRPr="005B1B62" w:rsidTr="00A51F62">
        <w:trPr>
          <w:trHeight w:val="255"/>
        </w:trPr>
        <w:tc>
          <w:tcPr>
            <w:tcW w:w="4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62" w:rsidRPr="005B1B62" w:rsidRDefault="005B1B62" w:rsidP="005B1B62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B1B6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62" w:rsidRPr="005B1B62" w:rsidRDefault="00F662CA" w:rsidP="005B1B6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B1B62" w:rsidRDefault="005B1B62" w:rsidP="005B1B62">
      <w:pPr>
        <w:ind w:left="7" w:firstLine="720"/>
        <w:rPr>
          <w:rFonts w:eastAsia="Times New Roman"/>
        </w:rPr>
      </w:pPr>
    </w:p>
    <w:p w:rsidR="005B1B62" w:rsidRDefault="005B1B62" w:rsidP="005B1B62">
      <w:pPr>
        <w:ind w:left="7"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На подмену требуются </w:t>
      </w:r>
      <w:r w:rsidR="00F662CA">
        <w:rPr>
          <w:rFonts w:eastAsia="Times New Roman"/>
        </w:rPr>
        <w:t>инженеры по ТБ, технологи, механики и</w:t>
      </w:r>
      <w:r>
        <w:rPr>
          <w:rFonts w:eastAsia="Times New Roman"/>
        </w:rPr>
        <w:t xml:space="preserve"> мастера смены, которые, как и рабочие, работают непрерывно в 3 смены. Общая штатная</w:t>
      </w:r>
      <w:r w:rsidR="00763BBB">
        <w:rPr>
          <w:rFonts w:eastAsia="Times New Roman"/>
        </w:rPr>
        <w:t xml:space="preserve"> (она же явочная)</w:t>
      </w:r>
      <w:r>
        <w:rPr>
          <w:rFonts w:eastAsia="Times New Roman"/>
        </w:rPr>
        <w:t xml:space="preserve"> ч</w:t>
      </w:r>
      <w:r w:rsidR="00F662CA">
        <w:rPr>
          <w:rFonts w:eastAsia="Times New Roman"/>
        </w:rPr>
        <w:t>исленность служащих составляет 19</w:t>
      </w:r>
      <w:r>
        <w:rPr>
          <w:rFonts w:eastAsia="Times New Roman"/>
        </w:rPr>
        <w:t xml:space="preserve"> человек.</w:t>
      </w:r>
    </w:p>
    <w:p w:rsidR="00214406" w:rsidRDefault="00A51F62" w:rsidP="00763BBB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Общая </w:t>
      </w:r>
      <w:r w:rsidR="00763BBB">
        <w:rPr>
          <w:rFonts w:eastAsia="Times New Roman"/>
        </w:rPr>
        <w:t>численность рабо</w:t>
      </w:r>
      <w:r w:rsidR="00F662CA">
        <w:rPr>
          <w:rFonts w:eastAsia="Times New Roman"/>
        </w:rPr>
        <w:t>тников предприятия составляет 51</w:t>
      </w:r>
      <w:r w:rsidR="00763BBB">
        <w:rPr>
          <w:rFonts w:eastAsia="Times New Roman"/>
        </w:rPr>
        <w:t xml:space="preserve"> чел.</w:t>
      </w:r>
    </w:p>
    <w:p w:rsidR="00763BBB" w:rsidRDefault="00763BBB" w:rsidP="00214406">
      <w:pPr>
        <w:ind w:firstLine="0"/>
        <w:rPr>
          <w:rFonts w:eastAsia="Times New Roman"/>
        </w:rPr>
        <w:sectPr w:rsidR="00763BBB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902C6B" w:rsidRDefault="00902C6B" w:rsidP="00902C6B">
      <w:pPr>
        <w:pStyle w:val="1"/>
        <w:rPr>
          <w:rFonts w:eastAsia="Times New Roman"/>
        </w:rPr>
      </w:pPr>
      <w:bookmarkStart w:id="5" w:name="_Toc5749417"/>
      <w:r>
        <w:rPr>
          <w:rFonts w:eastAsia="Times New Roman"/>
        </w:rPr>
        <w:lastRenderedPageBreak/>
        <w:t>4. Расчет производительности труда</w:t>
      </w:r>
      <w:bookmarkEnd w:id="5"/>
    </w:p>
    <w:p w:rsidR="00902C6B" w:rsidRDefault="00902C6B" w:rsidP="005B1B62">
      <w:pPr>
        <w:ind w:left="7" w:firstLine="720"/>
        <w:rPr>
          <w:rFonts w:eastAsia="Times New Roman"/>
        </w:rPr>
      </w:pPr>
    </w:p>
    <w:p w:rsidR="00214406" w:rsidRPr="00214406" w:rsidRDefault="00214406" w:rsidP="00214406">
      <w:pPr>
        <w:ind w:right="100" w:firstLine="720"/>
      </w:pPr>
      <w:r w:rsidRPr="00214406">
        <w:rPr>
          <w:rFonts w:eastAsia="Times New Roman"/>
        </w:rPr>
        <w:t>Производительность труда обычно рассчитывается в натуральном выражении как выработка в год на одного рабочего (</w:t>
      </w:r>
      <w:proofErr w:type="spellStart"/>
      <w:r w:rsidRPr="00214406">
        <w:rPr>
          <w:rFonts w:eastAsia="Times New Roman"/>
        </w:rPr>
        <w:t>ПТ</w:t>
      </w:r>
      <w:r w:rsidRPr="00214406">
        <w:rPr>
          <w:rFonts w:eastAsia="Times New Roman"/>
          <w:vertAlign w:val="subscript"/>
        </w:rPr>
        <w:t>р</w:t>
      </w:r>
      <w:proofErr w:type="spellEnd"/>
      <w:r w:rsidRPr="00214406">
        <w:rPr>
          <w:rFonts w:eastAsia="Times New Roman"/>
        </w:rPr>
        <w:t>), на одного основного рабочего (</w:t>
      </w:r>
      <w:proofErr w:type="spellStart"/>
      <w:r w:rsidRPr="00214406">
        <w:rPr>
          <w:rFonts w:eastAsia="Times New Roman"/>
        </w:rPr>
        <w:t>ПТ</w:t>
      </w:r>
      <w:r w:rsidRPr="00214406">
        <w:rPr>
          <w:rFonts w:eastAsia="Times New Roman"/>
          <w:vertAlign w:val="subscript"/>
        </w:rPr>
        <w:t>о.р</w:t>
      </w:r>
      <w:proofErr w:type="spellEnd"/>
      <w:r w:rsidRPr="00214406">
        <w:rPr>
          <w:rFonts w:eastAsia="Times New Roman"/>
          <w:vertAlign w:val="subscript"/>
        </w:rPr>
        <w:t>.</w:t>
      </w:r>
      <w:r w:rsidRPr="00214406">
        <w:rPr>
          <w:rFonts w:eastAsia="Times New Roman"/>
        </w:rPr>
        <w:t>) и на одного работающего в целом (ПТ).</w:t>
      </w:r>
    </w:p>
    <w:p w:rsidR="00214406" w:rsidRPr="00214406" w:rsidRDefault="00214406" w:rsidP="00214406">
      <w:pPr>
        <w:ind w:right="100" w:firstLine="720"/>
      </w:pPr>
      <w:r w:rsidRPr="00214406">
        <w:rPr>
          <w:rFonts w:eastAsia="Times New Roman"/>
        </w:rPr>
        <w:t>Если в проектируемом производстве предусматривается выпуск нескольких видов продукции, то производительность труда рассчитывается в денежном выражении (по продукции в оптовых ценах предприятия).</w:t>
      </w:r>
    </w:p>
    <w:p w:rsidR="00214406" w:rsidRDefault="00214406" w:rsidP="00214406">
      <w:pPr>
        <w:ind w:firstLine="720"/>
        <w:rPr>
          <w:rFonts w:eastAsia="Times New Roman"/>
        </w:rPr>
      </w:pPr>
      <w:r w:rsidRPr="00214406">
        <w:rPr>
          <w:rFonts w:eastAsia="Times New Roman"/>
        </w:rPr>
        <w:t>Производительность труда определяется по формуле:</w:t>
      </w:r>
    </w:p>
    <w:p w:rsidR="00214406" w:rsidRDefault="00214406" w:rsidP="00214406">
      <w:pPr>
        <w:ind w:firstLine="720"/>
        <w:rPr>
          <w:rFonts w:eastAsia="Times New Roman"/>
        </w:rPr>
      </w:pPr>
    </w:p>
    <w:p w:rsidR="00214406" w:rsidRPr="00214406" w:rsidRDefault="00214406" w:rsidP="00214406">
      <w:pPr>
        <w:ind w:firstLine="720"/>
        <w:jc w:val="right"/>
      </w:pPr>
      <m:oMath>
        <m:r>
          <w:rPr>
            <w:rFonts w:ascii="Cambria Math" w:hAnsi="Cambria Math"/>
          </w:rPr>
          <m:t>ПТ=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Л</m:t>
                </m:r>
              </m:e>
              <m:sub>
                <m:r>
                  <w:rPr>
                    <w:rFonts w:ascii="Cambria Math" w:hAnsi="Cambria Math"/>
                  </w:rPr>
                  <m:t>сп</m:t>
                </m:r>
              </m:sub>
            </m:sSub>
          </m:den>
        </m:f>
      </m:oMath>
      <w:r>
        <w:rPr>
          <w:rFonts w:eastAsiaTheme="minorEastAsia"/>
        </w:rPr>
        <w:t xml:space="preserve">                                                     (8)</w:t>
      </w:r>
    </w:p>
    <w:p w:rsidR="00214406" w:rsidRPr="00214406" w:rsidRDefault="00214406" w:rsidP="00214406">
      <w:pPr>
        <w:ind w:firstLine="720"/>
      </w:pPr>
    </w:p>
    <w:p w:rsidR="00214406" w:rsidRPr="00214406" w:rsidRDefault="00214406" w:rsidP="00214406">
      <w:pPr>
        <w:ind w:firstLine="720"/>
      </w:pPr>
      <w:proofErr w:type="gramStart"/>
      <w:r w:rsidRPr="00214406">
        <w:rPr>
          <w:rFonts w:eastAsia="Times New Roman"/>
        </w:rPr>
        <w:t>где</w:t>
      </w:r>
      <w:proofErr w:type="gramEnd"/>
      <w:r w:rsidRPr="00214406">
        <w:rPr>
          <w:rFonts w:eastAsia="Times New Roman"/>
        </w:rPr>
        <w:t xml:space="preserve"> Q – годовой выпуск продукции в натуральном выражении (т, шт., м</w:t>
      </w:r>
      <w:r w:rsidRPr="00214406">
        <w:rPr>
          <w:rFonts w:eastAsia="Times New Roman"/>
          <w:vertAlign w:val="superscript"/>
        </w:rPr>
        <w:t>2</w:t>
      </w:r>
      <w:r w:rsidRPr="00214406"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r w:rsidRPr="00214406">
        <w:rPr>
          <w:rFonts w:eastAsia="Times New Roman"/>
        </w:rPr>
        <w:t>т.п.)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="Times New Roman"/>
        </w:rPr>
      </w:pPr>
      <w:proofErr w:type="spellStart"/>
      <w:r w:rsidRPr="00214406">
        <w:rPr>
          <w:rFonts w:eastAsia="Times New Roman"/>
        </w:rPr>
        <w:t>Л</w:t>
      </w:r>
      <w:r w:rsidRPr="00214406">
        <w:rPr>
          <w:rFonts w:eastAsia="Times New Roman"/>
          <w:vertAlign w:val="subscript"/>
        </w:rPr>
        <w:t>сп</w:t>
      </w:r>
      <w:proofErr w:type="spellEnd"/>
      <w:r w:rsidRPr="00214406">
        <w:tab/>
      </w:r>
      <w:r w:rsidRPr="00214406">
        <w:rPr>
          <w:rFonts w:eastAsia="Times New Roman"/>
        </w:rPr>
        <w:t>– списочная численность работников (соответственно: всех рабочих, основных рабочих и всего персонала), чел.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="Times New Roman"/>
        </w:rPr>
      </w:pPr>
      <w:r>
        <w:rPr>
          <w:rFonts w:eastAsia="Times New Roman"/>
        </w:rPr>
        <w:t>Определим планируемую производительность труда: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="Times New Roman"/>
        </w:rPr>
      </w:pPr>
      <w:r>
        <w:rPr>
          <w:rFonts w:eastAsia="Times New Roman"/>
        </w:rPr>
        <w:t xml:space="preserve">- основных рабочих: </w:t>
      </w:r>
    </w:p>
    <w:p w:rsidR="00214406" w:rsidRDefault="003847B2" w:rsidP="00214406">
      <w:pPr>
        <w:tabs>
          <w:tab w:val="left" w:pos="1800"/>
        </w:tabs>
        <w:ind w:right="100"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ПТ</m:t>
            </m:r>
          </m:e>
          <m:sub>
            <m:r>
              <w:rPr>
                <w:rFonts w:ascii="Cambria Math" w:hAnsi="Cambria Math"/>
              </w:rPr>
              <m:t>ор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4000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2229E7">
        <w:rPr>
          <w:rFonts w:eastAsiaTheme="minorEastAsia"/>
        </w:rPr>
        <w:t xml:space="preserve"> = 285,7</w:t>
      </w:r>
      <w:r w:rsidR="00214406">
        <w:rPr>
          <w:rFonts w:eastAsiaTheme="minorEastAsia"/>
        </w:rPr>
        <w:t xml:space="preserve"> </w:t>
      </w:r>
      <w:proofErr w:type="gramStart"/>
      <w:r w:rsidR="002229E7">
        <w:rPr>
          <w:rFonts w:eastAsiaTheme="minorEastAsia"/>
        </w:rPr>
        <w:t>кг</w:t>
      </w:r>
      <w:r w:rsidR="00214406">
        <w:rPr>
          <w:rFonts w:eastAsiaTheme="minorEastAsia"/>
        </w:rPr>
        <w:t>./</w:t>
      </w:r>
      <w:proofErr w:type="gramEnd"/>
      <w:r w:rsidR="00214406">
        <w:rPr>
          <w:rFonts w:eastAsiaTheme="minorEastAsia"/>
        </w:rPr>
        <w:t>чел.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  <w:r>
        <w:rPr>
          <w:rFonts w:eastAsiaTheme="minorEastAsia"/>
        </w:rPr>
        <w:t>- всех рабочих:</w:t>
      </w:r>
    </w:p>
    <w:p w:rsidR="00214406" w:rsidRDefault="003847B2" w:rsidP="00214406">
      <w:pPr>
        <w:tabs>
          <w:tab w:val="left" w:pos="1800"/>
        </w:tabs>
        <w:ind w:right="100"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ПТ</m:t>
            </m:r>
          </m:e>
          <m:sub>
            <m:r>
              <w:rPr>
                <w:rFonts w:ascii="Cambria Math" w:hAnsi="Cambria Math"/>
              </w:rPr>
              <m:t>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4000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</m:oMath>
      <w:r w:rsidR="002229E7">
        <w:rPr>
          <w:rFonts w:eastAsiaTheme="minorEastAsia"/>
        </w:rPr>
        <w:t xml:space="preserve"> = 125</w:t>
      </w:r>
      <w:r w:rsidR="00214406">
        <w:rPr>
          <w:rFonts w:eastAsiaTheme="minorEastAsia"/>
        </w:rPr>
        <w:t xml:space="preserve"> </w:t>
      </w:r>
      <w:proofErr w:type="gramStart"/>
      <w:r w:rsidR="002229E7">
        <w:rPr>
          <w:rFonts w:eastAsiaTheme="minorEastAsia"/>
        </w:rPr>
        <w:t>кг.</w:t>
      </w:r>
      <w:r w:rsidR="00214406">
        <w:rPr>
          <w:rFonts w:eastAsiaTheme="minorEastAsia"/>
        </w:rPr>
        <w:t>/</w:t>
      </w:r>
      <w:proofErr w:type="gramEnd"/>
      <w:r w:rsidR="00214406">
        <w:rPr>
          <w:rFonts w:eastAsiaTheme="minorEastAsia"/>
        </w:rPr>
        <w:t>чел.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  <w:r>
        <w:rPr>
          <w:rFonts w:eastAsiaTheme="minorEastAsia"/>
        </w:rPr>
        <w:t>- работающих:</w:t>
      </w:r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  <m:oMath>
        <m:r>
          <w:rPr>
            <w:rFonts w:ascii="Cambria Math" w:hAnsi="Cambria Math"/>
          </w:rPr>
          <m:t>ПТ=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4000</m:t>
            </m:r>
          </m:num>
          <m:den>
            <m:r>
              <w:rPr>
                <w:rFonts w:ascii="Cambria Math" w:hAnsi="Cambria Math"/>
              </w:rPr>
              <m:t>51</m:t>
            </m:r>
          </m:den>
        </m:f>
      </m:oMath>
      <w:r w:rsidR="002229E7">
        <w:rPr>
          <w:rFonts w:eastAsiaTheme="minorEastAsia"/>
        </w:rPr>
        <w:t xml:space="preserve"> = 78,4</w:t>
      </w:r>
      <w:r>
        <w:rPr>
          <w:rFonts w:eastAsiaTheme="minorEastAsia"/>
        </w:rPr>
        <w:t xml:space="preserve"> </w:t>
      </w:r>
      <w:proofErr w:type="gramStart"/>
      <w:r w:rsidR="002229E7">
        <w:rPr>
          <w:rFonts w:eastAsiaTheme="minorEastAsia"/>
        </w:rPr>
        <w:t>кг</w:t>
      </w:r>
      <w:r>
        <w:rPr>
          <w:rFonts w:eastAsiaTheme="minorEastAsia"/>
        </w:rPr>
        <w:t>./</w:t>
      </w:r>
      <w:proofErr w:type="gramEnd"/>
      <w:r>
        <w:rPr>
          <w:rFonts w:eastAsiaTheme="minorEastAsia"/>
        </w:rPr>
        <w:t>чел.</w:t>
      </w:r>
    </w:p>
    <w:p w:rsidR="00763BBB" w:rsidRDefault="00763BBB" w:rsidP="00214406">
      <w:pPr>
        <w:tabs>
          <w:tab w:val="left" w:pos="1800"/>
        </w:tabs>
        <w:ind w:right="100" w:firstLine="720"/>
        <w:rPr>
          <w:rFonts w:eastAsiaTheme="minorEastAsia"/>
        </w:rPr>
        <w:sectPr w:rsidR="00763BBB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763BBB" w:rsidRDefault="00763BBB" w:rsidP="00763BBB">
      <w:pPr>
        <w:pStyle w:val="1"/>
        <w:rPr>
          <w:rFonts w:eastAsiaTheme="minorEastAsia"/>
        </w:rPr>
      </w:pPr>
      <w:bookmarkStart w:id="6" w:name="_Toc5749418"/>
      <w:r>
        <w:rPr>
          <w:rFonts w:eastAsiaTheme="minorEastAsia"/>
        </w:rPr>
        <w:lastRenderedPageBreak/>
        <w:t xml:space="preserve">5. </w:t>
      </w:r>
      <w:r>
        <w:rPr>
          <w:rFonts w:eastAsia="Times New Roman"/>
        </w:rPr>
        <w:t>Расчет фонда заработной платы персонала</w:t>
      </w:r>
      <w:bookmarkEnd w:id="6"/>
    </w:p>
    <w:p w:rsidR="00214406" w:rsidRDefault="00214406" w:rsidP="00214406">
      <w:pPr>
        <w:tabs>
          <w:tab w:val="left" w:pos="1800"/>
        </w:tabs>
        <w:ind w:right="100" w:firstLine="720"/>
        <w:rPr>
          <w:rFonts w:eastAsiaTheme="minorEastAsia"/>
        </w:rPr>
      </w:pPr>
    </w:p>
    <w:p w:rsidR="00862ED1" w:rsidRPr="00D0106D" w:rsidRDefault="00862ED1" w:rsidP="00D0106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106D">
        <w:rPr>
          <w:rFonts w:ascii="Times New Roman" w:eastAsia="Times New Roman" w:hAnsi="Times New Roman" w:cs="Times New Roman"/>
          <w:color w:val="auto"/>
          <w:sz w:val="28"/>
          <w:szCs w:val="28"/>
        </w:rPr>
        <w:t>5.1 Расчет фонда заработной платы рабочих</w:t>
      </w:r>
    </w:p>
    <w:p w:rsidR="00862ED1" w:rsidRDefault="00862ED1" w:rsidP="00862ED1">
      <w:pPr>
        <w:spacing w:line="330" w:lineRule="exact"/>
        <w:rPr>
          <w:sz w:val="20"/>
          <w:szCs w:val="20"/>
        </w:rPr>
      </w:pPr>
    </w:p>
    <w:p w:rsidR="00862ED1" w:rsidRPr="00862ED1" w:rsidRDefault="00862ED1" w:rsidP="00862ED1">
      <w:pPr>
        <w:ind w:right="100" w:firstLine="720"/>
      </w:pPr>
      <w:r w:rsidRPr="00862ED1">
        <w:rPr>
          <w:rFonts w:eastAsia="Times New Roman"/>
        </w:rPr>
        <w:t>Расчет фонда заработной платы рабочих проводится отдельно для групп основных и вспомогательных рабочих, причем из числа вспомогательных рабочих следует выделить дежурный и ремонтный персонал.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 xml:space="preserve">Расчет фонда заработной платы основных и вспомогательных рабочих </w:t>
      </w:r>
      <w:r>
        <w:rPr>
          <w:rFonts w:eastAsia="Times New Roman"/>
        </w:rPr>
        <w:t>представлен в таблице 9.</w:t>
      </w:r>
    </w:p>
    <w:p w:rsidR="00B167A5" w:rsidRDefault="00B167A5" w:rsidP="00862ED1">
      <w:pPr>
        <w:ind w:firstLine="720"/>
        <w:rPr>
          <w:rFonts w:eastAsia="Times New Roman"/>
        </w:rPr>
      </w:pPr>
      <w:r>
        <w:rPr>
          <w:rFonts w:eastAsia="Times New Roman"/>
        </w:rPr>
        <w:t>Расчет размера доплат:</w:t>
      </w:r>
    </w:p>
    <w:p w:rsidR="00B167A5" w:rsidRDefault="00B167A5" w:rsidP="00862ED1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862ED1" w:rsidRPr="00862ED1">
        <w:rPr>
          <w:rFonts w:eastAsia="Times New Roman"/>
        </w:rPr>
        <w:t>Размер доплат за работу во вредных условиях труда (</w:t>
      </w:r>
      <w:proofErr w:type="spellStart"/>
      <w:r w:rsidR="00862ED1" w:rsidRPr="00862ED1">
        <w:rPr>
          <w:rFonts w:eastAsia="Times New Roman"/>
        </w:rPr>
        <w:t>З</w:t>
      </w:r>
      <w:r w:rsidR="00862ED1" w:rsidRPr="00862ED1">
        <w:rPr>
          <w:rFonts w:eastAsia="Times New Roman"/>
          <w:vertAlign w:val="subscript"/>
        </w:rPr>
        <w:t>у</w:t>
      </w:r>
      <w:proofErr w:type="spellEnd"/>
      <w:r w:rsidR="00862ED1" w:rsidRPr="00862ED1">
        <w:rPr>
          <w:rFonts w:eastAsia="Times New Roman"/>
          <w:vertAlign w:val="subscript"/>
        </w:rPr>
        <w:t xml:space="preserve"> т</w:t>
      </w:r>
      <w:r w:rsidR="00862ED1" w:rsidRPr="00862ED1">
        <w:rPr>
          <w:rFonts w:eastAsia="Times New Roman"/>
        </w:rPr>
        <w:t xml:space="preserve">) </w:t>
      </w:r>
      <w:r>
        <w:rPr>
          <w:rFonts w:eastAsia="Times New Roman"/>
        </w:rPr>
        <w:t>-</w:t>
      </w:r>
      <w:r w:rsidR="00862ED1" w:rsidRPr="00862ED1">
        <w:rPr>
          <w:rFonts w:eastAsia="Times New Roman"/>
        </w:rPr>
        <w:t xml:space="preserve"> 12 % прямого тарифного заработка (</w:t>
      </w:r>
      <w:proofErr w:type="spellStart"/>
      <w:r w:rsidR="00862ED1" w:rsidRPr="00862ED1">
        <w:rPr>
          <w:rFonts w:eastAsia="Times New Roman"/>
        </w:rPr>
        <w:t>З</w:t>
      </w:r>
      <w:r w:rsidR="00862ED1" w:rsidRPr="00862ED1">
        <w:rPr>
          <w:rFonts w:eastAsia="Times New Roman"/>
          <w:vertAlign w:val="subscript"/>
        </w:rPr>
        <w:t>т</w:t>
      </w:r>
      <w:proofErr w:type="spellEnd"/>
      <w:r>
        <w:rPr>
          <w:rFonts w:eastAsia="Times New Roman"/>
        </w:rPr>
        <w:t>).</w:t>
      </w:r>
    </w:p>
    <w:p w:rsidR="00862ED1" w:rsidRDefault="00B167A5" w:rsidP="00862ED1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862ED1" w:rsidRPr="00862ED1">
        <w:rPr>
          <w:rFonts w:eastAsia="Times New Roman"/>
        </w:rPr>
        <w:t>Доплата за работу в вечернее и ночное время предусматривается при двух</w:t>
      </w:r>
      <w:r>
        <w:rPr>
          <w:rFonts w:eastAsia="Times New Roman"/>
        </w:rPr>
        <w:t xml:space="preserve"> </w:t>
      </w:r>
      <w:r w:rsidR="00862ED1" w:rsidRPr="00862ED1">
        <w:rPr>
          <w:rFonts w:eastAsia="Times New Roman"/>
        </w:rPr>
        <w:t>более сменной работе. Для этого сначала необходимо установить количество вечерних и ночных часов, подлежащих отработке в течение года.</w:t>
      </w:r>
      <w:r>
        <w:rPr>
          <w:rFonts w:eastAsia="Times New Roman"/>
        </w:rPr>
        <w:t xml:space="preserve"> </w:t>
      </w:r>
      <w:r w:rsidR="00862ED1" w:rsidRPr="00862ED1">
        <w:rPr>
          <w:rFonts w:eastAsia="Times New Roman"/>
        </w:rPr>
        <w:t>При круглосуточной работе с равномерным распределением рабочих по сменам на вечернее или ночное время работы приходится 1/3 общего</w:t>
      </w:r>
      <w:r>
        <w:rPr>
          <w:rFonts w:eastAsia="Times New Roman"/>
        </w:rPr>
        <w:t xml:space="preserve"> </w:t>
      </w:r>
      <w:r w:rsidR="00862ED1" w:rsidRPr="00862ED1">
        <w:rPr>
          <w:rFonts w:eastAsia="Times New Roman"/>
        </w:rPr>
        <w:t xml:space="preserve">количества </w:t>
      </w:r>
      <w:r>
        <w:rPr>
          <w:rFonts w:eastAsia="Times New Roman"/>
        </w:rPr>
        <w:t>подлежащих отработке часов</w:t>
      </w:r>
      <w:r w:rsidR="00862ED1" w:rsidRPr="00862ED1">
        <w:rPr>
          <w:rFonts w:eastAsia="Times New Roman"/>
        </w:rPr>
        <w:t>. Доплата за работу в вечернее и ночное время определяется по формуле:</w:t>
      </w:r>
    </w:p>
    <w:p w:rsidR="00B167A5" w:rsidRDefault="00B167A5" w:rsidP="00862ED1">
      <w:pPr>
        <w:ind w:firstLine="720"/>
        <w:rPr>
          <w:rFonts w:eastAsia="Times New Roman"/>
        </w:rPr>
      </w:pPr>
    </w:p>
    <w:p w:rsidR="00B167A5" w:rsidRPr="00862ED1" w:rsidRDefault="003847B2" w:rsidP="00B167A5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веч.ноч.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ут</m:t>
                </m:r>
              </m:sub>
            </m:sSub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веч(ноч)</m:t>
            </m:r>
          </m:sub>
        </m:sSub>
      </m:oMath>
      <w:r w:rsidR="00B167A5">
        <w:rPr>
          <w:rFonts w:eastAsiaTheme="minorEastAsia"/>
        </w:rPr>
        <w:t xml:space="preserve">                                        (9)</w:t>
      </w:r>
    </w:p>
    <w:p w:rsidR="00862ED1" w:rsidRPr="00862ED1" w:rsidRDefault="00862ED1" w:rsidP="00862ED1">
      <w:pPr>
        <w:ind w:firstLine="720"/>
      </w:pPr>
    </w:p>
    <w:p w:rsidR="00862ED1" w:rsidRDefault="00862ED1" w:rsidP="00862ED1">
      <w:pPr>
        <w:ind w:right="20" w:firstLine="720"/>
        <w:rPr>
          <w:rFonts w:eastAsia="Times New Roman"/>
        </w:rPr>
      </w:pPr>
      <w:proofErr w:type="gramStart"/>
      <w:r w:rsidRPr="00862ED1">
        <w:rPr>
          <w:rFonts w:eastAsia="Times New Roman"/>
        </w:rPr>
        <w:t>где</w:t>
      </w:r>
      <w:proofErr w:type="gramEnd"/>
      <w:r w:rsidRPr="00862ED1">
        <w:rPr>
          <w:rFonts w:eastAsia="Times New Roman"/>
        </w:rPr>
        <w:t>, 1/3 – коэффициент, учитывающий число вечерних (или ночных) смен в сутки;</w:t>
      </w:r>
      <w:r w:rsidR="00B167A5">
        <w:rPr>
          <w:rFonts w:eastAsia="Times New Roman"/>
        </w:rPr>
        <w:t xml:space="preserve"> </w:t>
      </w:r>
      <w:proofErr w:type="spellStart"/>
      <w:r w:rsidRPr="00862ED1">
        <w:rPr>
          <w:rFonts w:eastAsia="Times New Roman"/>
        </w:rPr>
        <w:t>З</w:t>
      </w:r>
      <w:r w:rsidRPr="00862ED1">
        <w:rPr>
          <w:rFonts w:eastAsia="Times New Roman"/>
          <w:vertAlign w:val="subscript"/>
        </w:rPr>
        <w:t>ут</w:t>
      </w:r>
      <w:proofErr w:type="spellEnd"/>
      <w:r w:rsidRPr="00862ED1">
        <w:rPr>
          <w:rFonts w:eastAsia="Times New Roman"/>
        </w:rPr>
        <w:t xml:space="preserve"> – сумма доплат за условия труда, руб.; </w:t>
      </w:r>
      <w:proofErr w:type="spellStart"/>
      <w:r w:rsidRPr="00862ED1">
        <w:rPr>
          <w:rFonts w:eastAsia="Times New Roman"/>
        </w:rPr>
        <w:t>З</w:t>
      </w:r>
      <w:r w:rsidRPr="00862ED1">
        <w:rPr>
          <w:rFonts w:eastAsia="Times New Roman"/>
          <w:vertAlign w:val="subscript"/>
        </w:rPr>
        <w:t>т</w:t>
      </w:r>
      <w:proofErr w:type="spellEnd"/>
      <w:r w:rsidRPr="00862ED1">
        <w:rPr>
          <w:rFonts w:eastAsia="Times New Roman"/>
        </w:rPr>
        <w:t xml:space="preserve"> – тарифный заработок;</w:t>
      </w:r>
      <w:r w:rsidR="00B167A5">
        <w:rPr>
          <w:rFonts w:eastAsia="Times New Roman"/>
        </w:rPr>
        <w:t xml:space="preserve"> </w:t>
      </w:r>
      <w:proofErr w:type="spellStart"/>
      <w:r w:rsidRPr="00862ED1">
        <w:rPr>
          <w:rFonts w:eastAsia="Times New Roman"/>
        </w:rPr>
        <w:t>К</w:t>
      </w:r>
      <w:r w:rsidRPr="00862ED1">
        <w:rPr>
          <w:rFonts w:eastAsia="Times New Roman"/>
          <w:vertAlign w:val="subscript"/>
        </w:rPr>
        <w:t>веч</w:t>
      </w:r>
      <w:proofErr w:type="spellEnd"/>
      <w:r w:rsidRPr="00862ED1">
        <w:rPr>
          <w:rFonts w:eastAsia="Times New Roman"/>
          <w:vertAlign w:val="subscript"/>
        </w:rPr>
        <w:t>.(</w:t>
      </w:r>
      <w:proofErr w:type="spellStart"/>
      <w:r w:rsidRPr="00862ED1">
        <w:rPr>
          <w:rFonts w:eastAsia="Times New Roman"/>
          <w:vertAlign w:val="subscript"/>
        </w:rPr>
        <w:t>ноч</w:t>
      </w:r>
      <w:proofErr w:type="spellEnd"/>
      <w:r w:rsidRPr="00862ED1">
        <w:rPr>
          <w:rFonts w:eastAsia="Times New Roman"/>
          <w:vertAlign w:val="subscript"/>
        </w:rPr>
        <w:t>)</w:t>
      </w:r>
      <w:r w:rsidRPr="00862ED1">
        <w:rPr>
          <w:rFonts w:eastAsia="Times New Roman"/>
        </w:rPr>
        <w:t xml:space="preserve"> – коэффициент доплат к тарифной ставке за каждый час вечерней или ночной работы (</w:t>
      </w:r>
      <w:r w:rsidR="00A51F62">
        <w:rPr>
          <w:rFonts w:eastAsia="Times New Roman"/>
        </w:rPr>
        <w:t xml:space="preserve">0,2 и </w:t>
      </w:r>
      <w:r w:rsidRPr="00862ED1">
        <w:rPr>
          <w:rFonts w:eastAsia="Times New Roman"/>
        </w:rPr>
        <w:t>0,4).</w:t>
      </w:r>
    </w:p>
    <w:p w:rsidR="00214406" w:rsidRPr="00214406" w:rsidRDefault="00214406" w:rsidP="00214406">
      <w:pPr>
        <w:tabs>
          <w:tab w:val="left" w:pos="1800"/>
        </w:tabs>
        <w:ind w:right="100" w:firstLine="720"/>
      </w:pPr>
    </w:p>
    <w:p w:rsidR="00B167A5" w:rsidRDefault="00B167A5" w:rsidP="00D770A4">
      <w:pPr>
        <w:ind w:left="7" w:firstLine="720"/>
        <w:rPr>
          <w:rFonts w:eastAsia="Times New Roman"/>
        </w:rPr>
        <w:sectPr w:rsidR="00B167A5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B167A5" w:rsidRDefault="00B167A5" w:rsidP="00B167A5">
      <w:pPr>
        <w:ind w:left="7" w:firstLine="720"/>
        <w:rPr>
          <w:rFonts w:eastAsia="Times New Roman"/>
        </w:rPr>
      </w:pPr>
      <w:r>
        <w:rPr>
          <w:rFonts w:eastAsia="Times New Roman"/>
        </w:rPr>
        <w:lastRenderedPageBreak/>
        <w:t>Таблица 9 - Расчет фонда заработной платы основных и вспомогательных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452"/>
        <w:gridCol w:w="1340"/>
        <w:gridCol w:w="766"/>
        <w:gridCol w:w="616"/>
        <w:gridCol w:w="766"/>
        <w:gridCol w:w="866"/>
        <w:gridCol w:w="966"/>
        <w:gridCol w:w="452"/>
        <w:gridCol w:w="1016"/>
        <w:gridCol w:w="452"/>
        <w:gridCol w:w="866"/>
        <w:gridCol w:w="416"/>
        <w:gridCol w:w="979"/>
        <w:gridCol w:w="866"/>
        <w:gridCol w:w="666"/>
      </w:tblGrid>
      <w:tr w:rsidR="00AA49A1" w:rsidRPr="00AA49A1" w:rsidTr="00AA49A1">
        <w:trPr>
          <w:trHeight w:val="255"/>
        </w:trPr>
        <w:tc>
          <w:tcPr>
            <w:tcW w:w="2408" w:type="pct"/>
            <w:vMerge w:val="restar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81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Тарифный разряд</w:t>
            </w:r>
          </w:p>
        </w:tc>
        <w:tc>
          <w:tcPr>
            <w:tcW w:w="237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Форма и система оплаты труда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Тарифный заработок одного рабочего за месяц по тарифу, руб.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Доплата за условия труда, руб.</w:t>
            </w:r>
          </w:p>
        </w:tc>
        <w:tc>
          <w:tcPr>
            <w:tcW w:w="170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Доплаты за работу в вечернее и ночное время, руб.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Доплаты за переработку месячной нормы времени, руб.</w:t>
            </w:r>
          </w:p>
        </w:tc>
        <w:tc>
          <w:tcPr>
            <w:tcW w:w="198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Тарифный заработок одного рабочего с учетом доплат за месяц, руб.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Явочная численность рабочих в сутки, чел.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 xml:space="preserve">Доплаты за работу в праздничные дни, </w:t>
            </w:r>
            <w:proofErr w:type="spellStart"/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Списочная численность рабочих, чел.</w:t>
            </w:r>
          </w:p>
        </w:tc>
        <w:tc>
          <w:tcPr>
            <w:tcW w:w="216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 xml:space="preserve">Годовой фонд оплаты труда всех рабочих, </w:t>
            </w:r>
            <w:proofErr w:type="spellStart"/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A49A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Премии</w:t>
            </w:r>
          </w:p>
        </w:tc>
        <w:tc>
          <w:tcPr>
            <w:tcW w:w="216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Полный годовой фонд оплаты труда, тыс. руб.</w:t>
            </w:r>
          </w:p>
        </w:tc>
        <w:tc>
          <w:tcPr>
            <w:tcW w:w="194" w:type="pct"/>
            <w:vMerge w:val="restart"/>
            <w:shd w:val="clear" w:color="auto" w:fill="auto"/>
            <w:textDirection w:val="btLr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Среднегодовая заработная плата одного </w:t>
            </w:r>
            <w:proofErr w:type="gramStart"/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рабочего ,</w:t>
            </w:r>
            <w:proofErr w:type="gramEnd"/>
            <w:r w:rsidRPr="00AA49A1">
              <w:rPr>
                <w:rFonts w:eastAsia="Times New Roman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AA49A1" w:rsidRPr="00AA49A1" w:rsidTr="00AA49A1">
        <w:trPr>
          <w:trHeight w:val="1905"/>
        </w:trPr>
        <w:tc>
          <w:tcPr>
            <w:tcW w:w="2408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6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49A1" w:rsidRPr="00AA49A1" w:rsidTr="00AA49A1">
        <w:trPr>
          <w:trHeight w:val="255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49A1" w:rsidRPr="00AA49A1" w:rsidTr="00AA49A1">
        <w:trPr>
          <w:trHeight w:val="25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1.Основные производственные рабочие:</w:t>
            </w:r>
          </w:p>
        </w:tc>
      </w:tr>
      <w:tr w:rsidR="00AA49A1" w:rsidRPr="00AA49A1" w:rsidTr="00AA49A1">
        <w:trPr>
          <w:trHeight w:val="1020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1. Аппаратчик по обслуживанию оборудования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Повременно-премиальная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4256,0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1020,27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26556,27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102600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4564,05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2053,8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6617,9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472,7</w:t>
            </w:r>
          </w:p>
        </w:tc>
      </w:tr>
      <w:tr w:rsidR="00AA49A1" w:rsidRPr="00AA49A1" w:rsidTr="00AA49A1">
        <w:trPr>
          <w:trHeight w:val="780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Итого по основным рабочим: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102 600,0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4 564,1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2053,8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6617,9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472,7</w:t>
            </w:r>
          </w:p>
        </w:tc>
      </w:tr>
      <w:tr w:rsidR="00AA49A1" w:rsidRPr="00AA49A1" w:rsidTr="00AA49A1">
        <w:trPr>
          <w:trHeight w:val="25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 Вспомогательные рабочие:</w:t>
            </w:r>
          </w:p>
        </w:tc>
      </w:tr>
      <w:tr w:rsidR="00AA49A1" w:rsidRPr="00AA49A1" w:rsidTr="00AA49A1">
        <w:trPr>
          <w:trHeight w:val="510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1. Дежурный электрик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Повременно-премиальная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2 160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4032,0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966,6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25158,6</w:t>
            </w: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1541,9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616,8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2158,7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431,7</w:t>
            </w:r>
          </w:p>
        </w:tc>
      </w:tr>
      <w:tr w:rsidR="00AA49A1" w:rsidRPr="00AA49A1" w:rsidTr="00AA49A1">
        <w:trPr>
          <w:trHeight w:val="255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2. Грузчик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3136,0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751,8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19567,8</w:t>
            </w: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385,8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1350,2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337,6</w:t>
            </w:r>
          </w:p>
        </w:tc>
      </w:tr>
      <w:tr w:rsidR="00AA49A1" w:rsidRPr="00AA49A1" w:rsidTr="00AA49A1">
        <w:trPr>
          <w:trHeight w:val="510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3. Дежурный слесарь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2 160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4032,0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966,6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25158,6</w:t>
            </w: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1541,9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616,8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2158,7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431,7</w:t>
            </w:r>
          </w:p>
        </w:tc>
      </w:tr>
      <w:tr w:rsidR="00AA49A1" w:rsidRPr="00AA49A1" w:rsidTr="00AA49A1">
        <w:trPr>
          <w:trHeight w:val="255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4. Уборщик</w:t>
            </w:r>
          </w:p>
        </w:tc>
        <w:tc>
          <w:tcPr>
            <w:tcW w:w="81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3136,0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751,8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19567,8</w:t>
            </w:r>
          </w:p>
        </w:tc>
        <w:tc>
          <w:tcPr>
            <w:tcW w:w="106" w:type="pct"/>
            <w:shd w:val="clear" w:color="auto" w:fill="auto"/>
            <w:noWrap/>
            <w:vAlign w:val="bottom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385,8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1350,2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337,6</w:t>
            </w:r>
          </w:p>
        </w:tc>
      </w:tr>
      <w:tr w:rsidR="00AA49A1" w:rsidRPr="00AA49A1" w:rsidTr="00AA49A1">
        <w:trPr>
          <w:trHeight w:val="780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Итого по вспомогательным рабочим: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vMerge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115 200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5012,7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2005,1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7017,8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389,9</w:t>
            </w:r>
          </w:p>
        </w:tc>
      </w:tr>
      <w:tr w:rsidR="00AA49A1" w:rsidRPr="00AA49A1" w:rsidTr="00AA49A1">
        <w:trPr>
          <w:trHeight w:val="255"/>
        </w:trPr>
        <w:tc>
          <w:tcPr>
            <w:tcW w:w="2408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9576,8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4058,9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13635,7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AA49A1" w:rsidRPr="00AA49A1" w:rsidRDefault="00AA49A1" w:rsidP="00AA49A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49A1">
              <w:rPr>
                <w:rFonts w:eastAsia="Times New Roman"/>
                <w:sz w:val="20"/>
                <w:szCs w:val="20"/>
                <w:lang w:eastAsia="ru-RU"/>
              </w:rPr>
              <w:t>426,1</w:t>
            </w:r>
          </w:p>
        </w:tc>
      </w:tr>
    </w:tbl>
    <w:p w:rsidR="0009039F" w:rsidRDefault="0009039F" w:rsidP="00B167A5">
      <w:pPr>
        <w:ind w:left="7" w:firstLine="720"/>
        <w:rPr>
          <w:rFonts w:eastAsia="Times New Roman"/>
        </w:rPr>
      </w:pPr>
    </w:p>
    <w:p w:rsidR="00B167A5" w:rsidRDefault="00B167A5" w:rsidP="00B167A5">
      <w:pPr>
        <w:rPr>
          <w:rFonts w:eastAsia="Times New Roman"/>
        </w:rPr>
        <w:sectPr w:rsidR="00B167A5" w:rsidSect="00B167A5">
          <w:pgSz w:w="16838" w:h="11906" w:orient="landscape"/>
          <w:pgMar w:top="1701" w:right="1418" w:bottom="851" w:left="1418" w:header="709" w:footer="709" w:gutter="0"/>
          <w:cols w:space="708"/>
          <w:docGrid w:linePitch="381"/>
        </w:sectPr>
      </w:pPr>
    </w:p>
    <w:p w:rsidR="00B167A5" w:rsidRDefault="00B167A5" w:rsidP="00B167A5">
      <w:pPr>
        <w:tabs>
          <w:tab w:val="left" w:pos="2187"/>
          <w:tab w:val="left" w:pos="2907"/>
          <w:tab w:val="left" w:pos="4887"/>
          <w:tab w:val="left" w:pos="7327"/>
          <w:tab w:val="left" w:pos="8627"/>
        </w:tabs>
        <w:ind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862ED1">
        <w:rPr>
          <w:rFonts w:eastAsia="Times New Roman"/>
        </w:rPr>
        <w:t>Доплата</w:t>
      </w:r>
      <w:r w:rsidRPr="00862ED1">
        <w:tab/>
      </w:r>
      <w:r w:rsidRPr="00862ED1">
        <w:rPr>
          <w:rFonts w:eastAsia="Times New Roman"/>
        </w:rPr>
        <w:t>за</w:t>
      </w:r>
      <w:r w:rsidRPr="00862ED1">
        <w:tab/>
      </w:r>
      <w:r w:rsidRPr="00862ED1">
        <w:rPr>
          <w:rFonts w:eastAsia="Times New Roman"/>
        </w:rPr>
        <w:t>переработку</w:t>
      </w:r>
      <w:r w:rsidRPr="00862ED1">
        <w:tab/>
      </w:r>
      <w:r w:rsidRPr="00862ED1">
        <w:rPr>
          <w:rFonts w:eastAsia="Times New Roman"/>
        </w:rPr>
        <w:t>среднемесячной</w:t>
      </w:r>
      <w:r w:rsidRPr="00862ED1">
        <w:tab/>
      </w:r>
      <w:r w:rsidRPr="00862ED1">
        <w:rPr>
          <w:rFonts w:eastAsia="Times New Roman"/>
        </w:rPr>
        <w:t>нормы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>времени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>предусматривается в работе только для рабочих, работающих при непрерывном режиме в три восьмичасовые смены, при котором имеет место ежемесячная переработка установленной законом нормы времени. За переработанное время сверх месячной нормы время рабочим начисляется доплата в размере 50% – часовой тарифной ставки повременщиков соответствующего тарифного разряда за каждый час, проработанный сверх нормы.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>Доплата за проработанное сверх месячной нормы время (</w:t>
      </w:r>
      <w:proofErr w:type="spellStart"/>
      <w:r w:rsidRPr="00862ED1">
        <w:rPr>
          <w:rFonts w:eastAsia="Times New Roman"/>
        </w:rPr>
        <w:t>З</w:t>
      </w:r>
      <w:r w:rsidRPr="00862ED1">
        <w:rPr>
          <w:rFonts w:eastAsia="Times New Roman"/>
          <w:vertAlign w:val="subscript"/>
        </w:rPr>
        <w:t>св.н</w:t>
      </w:r>
      <w:proofErr w:type="spellEnd"/>
      <w:r w:rsidRPr="00862ED1">
        <w:rPr>
          <w:rFonts w:eastAsia="Times New Roman"/>
        </w:rPr>
        <w:t>) рассчитана по формуле:</w:t>
      </w:r>
    </w:p>
    <w:p w:rsidR="00B167A5" w:rsidRDefault="00B167A5" w:rsidP="00B167A5">
      <w:pPr>
        <w:tabs>
          <w:tab w:val="left" w:pos="2187"/>
          <w:tab w:val="left" w:pos="2907"/>
          <w:tab w:val="left" w:pos="4887"/>
          <w:tab w:val="left" w:pos="7327"/>
          <w:tab w:val="left" w:pos="8627"/>
        </w:tabs>
        <w:ind w:firstLine="720"/>
        <w:rPr>
          <w:rFonts w:eastAsia="Times New Roman"/>
        </w:rPr>
      </w:pPr>
    </w:p>
    <w:p w:rsidR="00B167A5" w:rsidRPr="00862ED1" w:rsidRDefault="003847B2" w:rsidP="00B167A5">
      <w:pPr>
        <w:tabs>
          <w:tab w:val="left" w:pos="2187"/>
          <w:tab w:val="left" w:pos="2907"/>
          <w:tab w:val="left" w:pos="4887"/>
          <w:tab w:val="left" w:pos="7327"/>
          <w:tab w:val="left" w:pos="8627"/>
        </w:tabs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св.н.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ут</m:t>
                </m:r>
              </m:sub>
            </m:sSub>
          </m:num>
          <m:den>
            <m:r>
              <w:rPr>
                <w:rFonts w:ascii="Cambria Math" w:hAnsi="Cambria Math"/>
              </w:rPr>
              <m:t>182,5</m:t>
            </m:r>
          </m:den>
        </m:f>
        <m:r>
          <w:rPr>
            <w:rFonts w:ascii="Cambria Math" w:hAnsi="Cambria Math"/>
          </w:rPr>
          <m:t>*17,5*0,5</m:t>
        </m:r>
      </m:oMath>
      <w:r w:rsidR="00B167A5">
        <w:rPr>
          <w:rFonts w:eastAsiaTheme="minorEastAsia"/>
        </w:rPr>
        <w:t xml:space="preserve">                                       (10)</w:t>
      </w:r>
    </w:p>
    <w:p w:rsidR="00B167A5" w:rsidRDefault="00B167A5" w:rsidP="00B167A5">
      <w:pPr>
        <w:tabs>
          <w:tab w:val="left" w:pos="1800"/>
        </w:tabs>
        <w:ind w:right="100" w:firstLine="720"/>
        <w:rPr>
          <w:rFonts w:eastAsia="Times New Roman"/>
        </w:rPr>
      </w:pPr>
    </w:p>
    <w:p w:rsidR="00B167A5" w:rsidRPr="00862ED1" w:rsidRDefault="00B167A5" w:rsidP="00B167A5">
      <w:pPr>
        <w:tabs>
          <w:tab w:val="left" w:pos="1800"/>
        </w:tabs>
        <w:ind w:right="100" w:firstLine="720"/>
      </w:pPr>
      <w:proofErr w:type="gramStart"/>
      <w:r w:rsidRPr="00862ED1">
        <w:rPr>
          <w:rFonts w:eastAsia="Times New Roman"/>
        </w:rPr>
        <w:t>где</w:t>
      </w:r>
      <w:proofErr w:type="gramEnd"/>
      <w:r w:rsidRPr="00862ED1">
        <w:rPr>
          <w:rFonts w:eastAsia="Times New Roman"/>
        </w:rPr>
        <w:t xml:space="preserve"> 182,5 – среднее количество часов, фактически отрабатываемое одним</w:t>
      </w:r>
      <w:r>
        <w:rPr>
          <w:rFonts w:eastAsia="Times New Roman"/>
        </w:rPr>
        <w:t xml:space="preserve"> </w:t>
      </w:r>
      <w:r w:rsidRPr="00862ED1">
        <w:rPr>
          <w:rFonts w:eastAsia="Times New Roman"/>
        </w:rPr>
        <w:t>работником при непрерывном режиме в три восьмичасовые смены;</w:t>
      </w:r>
    </w:p>
    <w:p w:rsidR="00B167A5" w:rsidRPr="00862ED1" w:rsidRDefault="00B167A5" w:rsidP="00B167A5">
      <w:pPr>
        <w:tabs>
          <w:tab w:val="left" w:pos="1660"/>
        </w:tabs>
        <w:ind w:right="20" w:firstLine="720"/>
      </w:pPr>
      <w:r w:rsidRPr="00862ED1">
        <w:rPr>
          <w:rFonts w:eastAsia="Times New Roman"/>
        </w:rPr>
        <w:t>17,5</w:t>
      </w:r>
      <w:r w:rsidRPr="00862ED1">
        <w:tab/>
      </w:r>
      <w:r w:rsidRPr="00862ED1">
        <w:rPr>
          <w:rFonts w:eastAsia="Times New Roman"/>
        </w:rPr>
        <w:t>– количество переработанных сверх месячной нормы часов, приходящихся в среднем за месяц на одного рабочего;</w:t>
      </w:r>
    </w:p>
    <w:p w:rsidR="00B167A5" w:rsidRPr="00862ED1" w:rsidRDefault="00B167A5" w:rsidP="00B167A5">
      <w:pPr>
        <w:tabs>
          <w:tab w:val="left" w:pos="1500"/>
        </w:tabs>
        <w:ind w:right="20" w:firstLine="720"/>
      </w:pPr>
      <w:r w:rsidRPr="00862ED1">
        <w:rPr>
          <w:rFonts w:eastAsia="Times New Roman"/>
        </w:rPr>
        <w:t>0,5</w:t>
      </w:r>
      <w:r w:rsidRPr="00862ED1">
        <w:tab/>
      </w:r>
      <w:r w:rsidRPr="00862ED1">
        <w:rPr>
          <w:rFonts w:eastAsia="Times New Roman"/>
        </w:rPr>
        <w:t>– коэффициент доплат за переработку среднемесячной нормы времени.</w:t>
      </w:r>
    </w:p>
    <w:p w:rsidR="00B167A5" w:rsidRDefault="00D0106D" w:rsidP="00B167A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B167A5" w:rsidRPr="00862ED1">
        <w:rPr>
          <w:rFonts w:eastAsia="Times New Roman"/>
        </w:rPr>
        <w:t>Доплата за работу в праздничные дни (</w:t>
      </w:r>
      <w:proofErr w:type="spellStart"/>
      <w:r w:rsidR="00B167A5" w:rsidRPr="00862ED1">
        <w:rPr>
          <w:rFonts w:eastAsia="Times New Roman"/>
        </w:rPr>
        <w:t>З</w:t>
      </w:r>
      <w:r w:rsidR="00B167A5" w:rsidRPr="00862ED1">
        <w:rPr>
          <w:rFonts w:eastAsia="Times New Roman"/>
          <w:vertAlign w:val="subscript"/>
        </w:rPr>
        <w:t>пр</w:t>
      </w:r>
      <w:proofErr w:type="spellEnd"/>
      <w:r w:rsidR="00B167A5" w:rsidRPr="00862ED1">
        <w:rPr>
          <w:rFonts w:eastAsia="Times New Roman"/>
        </w:rPr>
        <w:t xml:space="preserve">) рассчитывается только для рабочих, занятых в </w:t>
      </w:r>
      <w:r w:rsidR="00B167A5" w:rsidRPr="00D0106D">
        <w:rPr>
          <w:rFonts w:eastAsia="Times New Roman"/>
        </w:rPr>
        <w:t xml:space="preserve">производствах </w:t>
      </w:r>
      <w:r w:rsidR="00B167A5" w:rsidRPr="00D0106D">
        <w:rPr>
          <w:rFonts w:eastAsia="Times New Roman"/>
          <w:iCs/>
        </w:rPr>
        <w:t>с непрерывным режимом</w:t>
      </w:r>
      <w:r w:rsidR="00B167A5" w:rsidRPr="00862ED1">
        <w:rPr>
          <w:rFonts w:eastAsia="Times New Roman"/>
        </w:rPr>
        <w:t xml:space="preserve"> работы. Эта доплата осуществляется в размере одной тарифной ставки:</w:t>
      </w:r>
    </w:p>
    <w:p w:rsidR="00D0106D" w:rsidRDefault="00D0106D" w:rsidP="00B167A5">
      <w:pPr>
        <w:ind w:firstLine="720"/>
        <w:rPr>
          <w:rFonts w:eastAsia="Times New Roman"/>
        </w:rPr>
      </w:pPr>
    </w:p>
    <w:p w:rsidR="00D0106D" w:rsidRPr="00862ED1" w:rsidRDefault="003847B2" w:rsidP="00D0106D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ут</m:t>
                </m:r>
              </m:sub>
            </m:sSub>
          </m:num>
          <m:den>
            <m:r>
              <w:rPr>
                <w:rFonts w:ascii="Cambria Math" w:hAnsi="Cambria Math"/>
              </w:rPr>
              <m:t>22,4</m:t>
            </m:r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Л</m:t>
            </m:r>
          </m:e>
          <m:sub>
            <m:r>
              <w:rPr>
                <w:rFonts w:ascii="Cambria Math" w:hAnsi="Cambria Math"/>
              </w:rPr>
              <m:t>яв</m:t>
            </m:r>
          </m:sub>
        </m:sSub>
      </m:oMath>
      <w:r w:rsidR="00D0106D">
        <w:rPr>
          <w:rFonts w:eastAsiaTheme="minorEastAsia"/>
        </w:rPr>
        <w:t xml:space="preserve">                                        (11)</w:t>
      </w:r>
    </w:p>
    <w:p w:rsidR="00D0106D" w:rsidRPr="00862ED1" w:rsidRDefault="00D0106D" w:rsidP="00B167A5">
      <w:pPr>
        <w:ind w:firstLine="720"/>
      </w:pPr>
    </w:p>
    <w:p w:rsidR="00B167A5" w:rsidRPr="00862ED1" w:rsidRDefault="00B167A5" w:rsidP="00B167A5">
      <w:pPr>
        <w:ind w:right="140" w:firstLine="720"/>
      </w:pPr>
      <w:proofErr w:type="gramStart"/>
      <w:r w:rsidRPr="00862ED1">
        <w:rPr>
          <w:rFonts w:eastAsia="Times New Roman"/>
        </w:rPr>
        <w:t>где</w:t>
      </w:r>
      <w:proofErr w:type="gramEnd"/>
      <w:r w:rsidRPr="00862ED1">
        <w:rPr>
          <w:rFonts w:eastAsia="Times New Roman"/>
        </w:rPr>
        <w:t xml:space="preserve"> 22,4 – среднее количество дней, отработанное каждым работником за месяц;</w:t>
      </w:r>
    </w:p>
    <w:p w:rsidR="00B167A5" w:rsidRPr="00862ED1" w:rsidRDefault="00B167A5" w:rsidP="00B167A5">
      <w:pPr>
        <w:ind w:firstLine="720"/>
      </w:pPr>
      <w:proofErr w:type="spellStart"/>
      <w:r w:rsidRPr="00862ED1">
        <w:rPr>
          <w:rFonts w:eastAsia="Times New Roman"/>
        </w:rPr>
        <w:t>Д</w:t>
      </w:r>
      <w:r w:rsidRPr="00862ED1">
        <w:rPr>
          <w:rFonts w:eastAsia="Times New Roman"/>
          <w:vertAlign w:val="subscript"/>
        </w:rPr>
        <w:t>пр</w:t>
      </w:r>
      <w:proofErr w:type="spellEnd"/>
      <w:r w:rsidRPr="00862ED1">
        <w:rPr>
          <w:rFonts w:eastAsia="Times New Roman"/>
        </w:rPr>
        <w:t xml:space="preserve"> - число праздничных дней в году</w:t>
      </w:r>
      <w:r w:rsidR="00D0106D">
        <w:rPr>
          <w:rFonts w:eastAsia="Times New Roman"/>
        </w:rPr>
        <w:t xml:space="preserve"> (12),</w:t>
      </w:r>
    </w:p>
    <w:p w:rsidR="00B167A5" w:rsidRPr="00862ED1" w:rsidRDefault="00B167A5" w:rsidP="00B167A5">
      <w:pPr>
        <w:ind w:firstLine="720"/>
      </w:pPr>
      <w:proofErr w:type="spellStart"/>
      <w:r w:rsidRPr="00862ED1">
        <w:rPr>
          <w:rFonts w:eastAsia="Times New Roman"/>
        </w:rPr>
        <w:t>Л</w:t>
      </w:r>
      <w:r w:rsidRPr="00862ED1">
        <w:rPr>
          <w:rFonts w:eastAsia="Times New Roman"/>
          <w:vertAlign w:val="subscript"/>
        </w:rPr>
        <w:t>яв</w:t>
      </w:r>
      <w:proofErr w:type="spellEnd"/>
      <w:r w:rsidRPr="00862ED1">
        <w:rPr>
          <w:rFonts w:eastAsia="Times New Roman"/>
        </w:rPr>
        <w:t xml:space="preserve"> – явочная численность рабочих в сутки, чел.</w:t>
      </w:r>
    </w:p>
    <w:p w:rsidR="00B167A5" w:rsidRDefault="00B167A5" w:rsidP="00B167A5">
      <w:pPr>
        <w:ind w:firstLine="720"/>
        <w:rPr>
          <w:rFonts w:eastAsia="Times New Roman"/>
        </w:rPr>
      </w:pPr>
      <w:r w:rsidRPr="00862ED1">
        <w:rPr>
          <w:rFonts w:eastAsia="Times New Roman"/>
        </w:rPr>
        <w:lastRenderedPageBreak/>
        <w:t>Годовой фонд оплаты труда рассчитывается по формуле:</w:t>
      </w:r>
    </w:p>
    <w:p w:rsidR="00D0106D" w:rsidRDefault="00D0106D" w:rsidP="00B167A5">
      <w:pPr>
        <w:ind w:firstLine="720"/>
        <w:rPr>
          <w:rFonts w:eastAsia="Times New Roman"/>
        </w:rPr>
      </w:pPr>
    </w:p>
    <w:p w:rsidR="00D0106D" w:rsidRPr="00862ED1" w:rsidRDefault="003847B2" w:rsidP="00D0106D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Ф</m:t>
            </m:r>
          </m:e>
          <m:sub>
            <m:r>
              <w:rPr>
                <w:rFonts w:ascii="Cambria Math" w:hAnsi="Cambria Math"/>
              </w:rPr>
              <m:t>г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 с допл</m:t>
            </m:r>
          </m:sub>
        </m:sSub>
        <m:r>
          <w:rPr>
            <w:rFonts w:ascii="Cambria Math" w:hAnsi="Cambria Math"/>
          </w:rPr>
          <m:t>*12*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Л</m:t>
            </m:r>
          </m:e>
          <m:sub>
            <m:r>
              <w:rPr>
                <w:rFonts w:ascii="Cambria Math" w:hAnsi="Cambria Math"/>
              </w:rPr>
              <m:t>сп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 w:rsidR="00D0106D">
        <w:rPr>
          <w:rFonts w:eastAsiaTheme="minorEastAsia"/>
        </w:rPr>
        <w:t xml:space="preserve">                              (12)</w:t>
      </w:r>
    </w:p>
    <w:p w:rsidR="00D0106D" w:rsidRDefault="00D0106D" w:rsidP="00B167A5">
      <w:pPr>
        <w:ind w:right="920" w:firstLine="720"/>
        <w:rPr>
          <w:rFonts w:eastAsia="Times New Roman"/>
        </w:rPr>
      </w:pPr>
    </w:p>
    <w:p w:rsidR="00D0106D" w:rsidRDefault="00B167A5" w:rsidP="00D0106D">
      <w:pPr>
        <w:ind w:right="-2" w:firstLine="720"/>
        <w:rPr>
          <w:rFonts w:eastAsia="Times New Roman"/>
        </w:rPr>
      </w:pPr>
      <w:proofErr w:type="gramStart"/>
      <w:r w:rsidRPr="00862ED1">
        <w:rPr>
          <w:rFonts w:eastAsia="Times New Roman"/>
        </w:rPr>
        <w:t>где</w:t>
      </w:r>
      <w:proofErr w:type="gramEnd"/>
      <w:r w:rsidRPr="00862ED1">
        <w:rPr>
          <w:rFonts w:eastAsia="Times New Roman"/>
        </w:rPr>
        <w:t xml:space="preserve"> </w:t>
      </w:r>
      <w:proofErr w:type="spellStart"/>
      <w:r w:rsidRPr="00862ED1">
        <w:rPr>
          <w:rFonts w:eastAsia="Times New Roman"/>
        </w:rPr>
        <w:t>З</w:t>
      </w:r>
      <w:r w:rsidRPr="00862ED1">
        <w:rPr>
          <w:rFonts w:eastAsia="Times New Roman"/>
          <w:vertAlign w:val="subscript"/>
        </w:rPr>
        <w:t>т</w:t>
      </w:r>
      <w:proofErr w:type="spellEnd"/>
      <w:r w:rsidRPr="00862ED1">
        <w:rPr>
          <w:rFonts w:eastAsia="Times New Roman"/>
          <w:vertAlign w:val="subscript"/>
        </w:rPr>
        <w:t xml:space="preserve"> с </w:t>
      </w:r>
      <w:proofErr w:type="spellStart"/>
      <w:r w:rsidRPr="00862ED1">
        <w:rPr>
          <w:rFonts w:eastAsia="Times New Roman"/>
          <w:vertAlign w:val="subscript"/>
        </w:rPr>
        <w:t>допл</w:t>
      </w:r>
      <w:proofErr w:type="spellEnd"/>
      <w:r w:rsidRPr="00862ED1">
        <w:rPr>
          <w:rFonts w:eastAsia="Times New Roman"/>
          <w:vertAlign w:val="subscript"/>
        </w:rPr>
        <w:t>.</w:t>
      </w:r>
      <w:r w:rsidRPr="00862ED1">
        <w:rPr>
          <w:rFonts w:eastAsia="Times New Roman"/>
        </w:rPr>
        <w:t xml:space="preserve"> –тарифный заработок одного рабочего с учетом </w:t>
      </w:r>
      <w:r w:rsidR="00D0106D">
        <w:rPr>
          <w:rFonts w:eastAsia="Times New Roman"/>
        </w:rPr>
        <w:t>д</w:t>
      </w:r>
      <w:r w:rsidRPr="00862ED1">
        <w:rPr>
          <w:rFonts w:eastAsia="Times New Roman"/>
        </w:rPr>
        <w:t xml:space="preserve">оплат; </w:t>
      </w:r>
    </w:p>
    <w:p w:rsidR="00B167A5" w:rsidRPr="00862ED1" w:rsidRDefault="00D0106D" w:rsidP="00D0106D">
      <w:pPr>
        <w:ind w:right="-2" w:firstLine="720"/>
      </w:pPr>
      <w:r>
        <w:rPr>
          <w:rFonts w:eastAsia="Times New Roman"/>
        </w:rPr>
        <w:t>12 – количество месяцев в году.</w:t>
      </w:r>
    </w:p>
    <w:p w:rsidR="00B167A5" w:rsidRDefault="00B167A5" w:rsidP="00B167A5">
      <w:pPr>
        <w:ind w:firstLine="720"/>
        <w:rPr>
          <w:rFonts w:eastAsia="Times New Roman"/>
        </w:rPr>
      </w:pPr>
      <w:r w:rsidRPr="00862ED1">
        <w:rPr>
          <w:rFonts w:eastAsia="Times New Roman"/>
        </w:rPr>
        <w:t>Размер премий из фонда заработной платы (</w:t>
      </w:r>
      <w:proofErr w:type="spellStart"/>
      <w:r w:rsidRPr="00862ED1">
        <w:rPr>
          <w:rFonts w:eastAsia="Times New Roman"/>
        </w:rPr>
        <w:t>З</w:t>
      </w:r>
      <w:r w:rsidRPr="00862ED1">
        <w:rPr>
          <w:rFonts w:eastAsia="Times New Roman"/>
          <w:vertAlign w:val="subscript"/>
        </w:rPr>
        <w:t>прем</w:t>
      </w:r>
      <w:proofErr w:type="spellEnd"/>
      <w:r w:rsidRPr="00862ED1">
        <w:rPr>
          <w:rFonts w:eastAsia="Times New Roman"/>
          <w:vertAlign w:val="subscript"/>
        </w:rPr>
        <w:t>.</w:t>
      </w:r>
      <w:r w:rsidRPr="00862ED1">
        <w:rPr>
          <w:rFonts w:eastAsia="Times New Roman"/>
        </w:rPr>
        <w:t>) исчисляется в определенном проценте от прямого фонда (на основании премиальных положений, существующих на действу</w:t>
      </w:r>
      <w:r w:rsidR="00D0106D">
        <w:rPr>
          <w:rFonts w:eastAsia="Times New Roman"/>
        </w:rPr>
        <w:t>ющих предприятиях):</w:t>
      </w:r>
    </w:p>
    <w:p w:rsidR="00D0106D" w:rsidRDefault="00D0106D" w:rsidP="00B167A5">
      <w:pPr>
        <w:ind w:firstLine="720"/>
        <w:rPr>
          <w:rFonts w:eastAsia="Times New Roman"/>
        </w:rPr>
      </w:pPr>
    </w:p>
    <w:p w:rsidR="00D0106D" w:rsidRPr="00862ED1" w:rsidRDefault="003847B2" w:rsidP="00D0106D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прем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г</m:t>
                </m:r>
              </m:sub>
            </m:sSub>
            <m:r>
              <w:rPr>
                <w:rFonts w:ascii="Cambria Math" w:hAnsi="Cambria Math"/>
              </w:rPr>
              <m:t>*α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D0106D">
        <w:rPr>
          <w:rFonts w:eastAsiaTheme="minorEastAsia"/>
        </w:rPr>
        <w:t xml:space="preserve">                                                  (13)</w:t>
      </w:r>
    </w:p>
    <w:p w:rsidR="00B167A5" w:rsidRPr="00862ED1" w:rsidRDefault="00B167A5" w:rsidP="00B167A5">
      <w:pPr>
        <w:ind w:firstLine="720"/>
      </w:pPr>
    </w:p>
    <w:p w:rsidR="00B167A5" w:rsidRDefault="00B167A5" w:rsidP="00B167A5">
      <w:pPr>
        <w:ind w:firstLine="720"/>
        <w:rPr>
          <w:rFonts w:eastAsia="Times New Roman"/>
        </w:rPr>
      </w:pPr>
      <w:proofErr w:type="gramStart"/>
      <w:r w:rsidRPr="00862ED1">
        <w:rPr>
          <w:rFonts w:eastAsia="Times New Roman"/>
        </w:rPr>
        <w:t>где</w:t>
      </w:r>
      <w:proofErr w:type="gramEnd"/>
      <w:r w:rsidRPr="00862ED1">
        <w:rPr>
          <w:rFonts w:eastAsia="Times New Roman"/>
        </w:rPr>
        <w:t xml:space="preserve"> </w:t>
      </w:r>
      <w:r w:rsidRPr="00862ED1">
        <w:rPr>
          <w:rFonts w:eastAsia="Times New Roman CYR"/>
          <w:i/>
          <w:iCs/>
        </w:rPr>
        <w:t>а</w:t>
      </w:r>
      <w:r w:rsidRPr="00862ED1">
        <w:rPr>
          <w:rFonts w:eastAsia="Times New Roman"/>
        </w:rPr>
        <w:t xml:space="preserve"> - установленный процент премий из фонда заработной плат</w:t>
      </w:r>
      <w:r w:rsidR="00F40F30">
        <w:rPr>
          <w:rFonts w:eastAsia="Times New Roman"/>
        </w:rPr>
        <w:t>ы для данной группы рабочих, %</w:t>
      </w:r>
      <w:r w:rsidRPr="00862ED1">
        <w:rPr>
          <w:rFonts w:eastAsia="Times New Roman"/>
        </w:rPr>
        <w:t>.</w:t>
      </w:r>
    </w:p>
    <w:p w:rsidR="00F40F30" w:rsidRPr="00862ED1" w:rsidRDefault="00F40F30" w:rsidP="00B167A5">
      <w:pPr>
        <w:ind w:firstLine="720"/>
      </w:pPr>
      <w:r>
        <w:rPr>
          <w:rFonts w:eastAsia="Times New Roman"/>
        </w:rPr>
        <w:t>Для основ</w:t>
      </w:r>
      <w:r w:rsidR="00AA49A1">
        <w:rPr>
          <w:rFonts w:eastAsia="Times New Roman"/>
        </w:rPr>
        <w:t>ных рабочих установлена премия 45%, а для вспомогательных – 4</w:t>
      </w:r>
      <w:r>
        <w:rPr>
          <w:rFonts w:eastAsia="Times New Roman"/>
        </w:rPr>
        <w:t>0%.</w:t>
      </w:r>
    </w:p>
    <w:p w:rsidR="00B167A5" w:rsidRPr="00862ED1" w:rsidRDefault="00B167A5" w:rsidP="00B167A5">
      <w:pPr>
        <w:ind w:right="20" w:firstLine="720"/>
      </w:pPr>
      <w:r w:rsidRPr="00862ED1">
        <w:rPr>
          <w:rFonts w:eastAsia="Times New Roman"/>
        </w:rPr>
        <w:t>Полный годовой фонд заработной платы рабочих определяется как сумма годового фонда и премии.</w:t>
      </w:r>
    </w:p>
    <w:p w:rsidR="00B167A5" w:rsidRDefault="00B167A5" w:rsidP="00B167A5">
      <w:pPr>
        <w:ind w:left="7" w:firstLine="720"/>
        <w:rPr>
          <w:rFonts w:eastAsia="Times New Roman"/>
        </w:rPr>
      </w:pPr>
      <w:r w:rsidRPr="00862ED1">
        <w:rPr>
          <w:rFonts w:eastAsia="Times New Roman"/>
        </w:rPr>
        <w:t>Среднегодовая заработная плата, определяется делением полного годового фонда на списочную численность всех рабочих данной специальности.</w:t>
      </w:r>
    </w:p>
    <w:p w:rsidR="00D0106D" w:rsidRDefault="00F40F30" w:rsidP="00B167A5">
      <w:pPr>
        <w:ind w:left="7" w:firstLine="720"/>
        <w:rPr>
          <w:rFonts w:eastAsia="Times New Roman"/>
        </w:rPr>
      </w:pPr>
      <w:r>
        <w:rPr>
          <w:rFonts w:eastAsia="Times New Roman"/>
        </w:rPr>
        <w:t>П</w:t>
      </w:r>
      <w:r w:rsidR="00D0106D">
        <w:rPr>
          <w:rFonts w:eastAsia="Times New Roman"/>
        </w:rPr>
        <w:t>олный годовой фонд оплаты труд</w:t>
      </w:r>
      <w:r w:rsidR="00AA49A1">
        <w:rPr>
          <w:rFonts w:eastAsia="Times New Roman"/>
        </w:rPr>
        <w:t>а рабочих составляет 13,6 млн. руб., 6,6</w:t>
      </w:r>
      <w:r w:rsidR="00D0106D">
        <w:rPr>
          <w:rFonts w:eastAsia="Times New Roman"/>
        </w:rPr>
        <w:t xml:space="preserve"> млн</w:t>
      </w:r>
      <w:r>
        <w:rPr>
          <w:rFonts w:eastAsia="Times New Roman"/>
        </w:rPr>
        <w:t>. руб. по основным рабочим</w:t>
      </w:r>
      <w:r w:rsidR="00AA49A1">
        <w:rPr>
          <w:rFonts w:eastAsia="Times New Roman"/>
        </w:rPr>
        <w:t xml:space="preserve"> и 7</w:t>
      </w:r>
      <w:r w:rsidR="00D0106D">
        <w:rPr>
          <w:rFonts w:eastAsia="Times New Roman"/>
        </w:rPr>
        <w:t xml:space="preserve"> млн. руб. по вспомогательным рабочим.</w:t>
      </w:r>
    </w:p>
    <w:p w:rsidR="00D0106D" w:rsidRDefault="00D0106D" w:rsidP="00B167A5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Среднегодовая заработная плата по рабочим составляет </w:t>
      </w:r>
      <w:r w:rsidR="00AA49A1">
        <w:rPr>
          <w:rFonts w:eastAsia="Times New Roman"/>
        </w:rPr>
        <w:t>426,</w:t>
      </w:r>
      <w:proofErr w:type="gramStart"/>
      <w:r w:rsidR="00AA49A1">
        <w:rPr>
          <w:rFonts w:eastAsia="Times New Roman"/>
        </w:rPr>
        <w:t>1</w:t>
      </w:r>
      <w:r w:rsidR="00F40F30">
        <w:rPr>
          <w:rFonts w:eastAsia="Times New Roman"/>
        </w:rPr>
        <w:t xml:space="preserve"> </w:t>
      </w:r>
      <w:r>
        <w:rPr>
          <w:rFonts w:eastAsia="Times New Roman"/>
        </w:rPr>
        <w:t xml:space="preserve"> тыс.</w:t>
      </w:r>
      <w:proofErr w:type="gramEnd"/>
      <w:r>
        <w:rPr>
          <w:rFonts w:eastAsia="Times New Roman"/>
        </w:rPr>
        <w:t xml:space="preserve"> р</w:t>
      </w:r>
      <w:r w:rsidR="00AA49A1">
        <w:rPr>
          <w:rFonts w:eastAsia="Times New Roman"/>
        </w:rPr>
        <w:t>уб., у основных рабочих – 472,7</w:t>
      </w:r>
      <w:r>
        <w:rPr>
          <w:rFonts w:eastAsia="Times New Roman"/>
        </w:rPr>
        <w:t xml:space="preserve"> тыс. руб., </w:t>
      </w:r>
      <w:r w:rsidR="00F40F30">
        <w:rPr>
          <w:rFonts w:eastAsia="Times New Roman"/>
        </w:rPr>
        <w:t>у</w:t>
      </w:r>
      <w:r w:rsidR="00AA49A1">
        <w:rPr>
          <w:rFonts w:eastAsia="Times New Roman"/>
        </w:rPr>
        <w:t xml:space="preserve"> вспомогательных рабочих – 389,8</w:t>
      </w:r>
      <w:r>
        <w:rPr>
          <w:rFonts w:eastAsia="Times New Roman"/>
        </w:rPr>
        <w:t xml:space="preserve"> тыс. руб.</w:t>
      </w:r>
    </w:p>
    <w:p w:rsidR="00D0106D" w:rsidRDefault="00D0106D" w:rsidP="00B167A5">
      <w:pPr>
        <w:ind w:left="7" w:firstLine="720"/>
        <w:rPr>
          <w:rFonts w:eastAsia="Times New Roman"/>
        </w:rPr>
      </w:pPr>
    </w:p>
    <w:p w:rsidR="00D0106D" w:rsidRPr="00B9637C" w:rsidRDefault="00D0106D" w:rsidP="00B9637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637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5.2 Расчет фонда заработной платы служащих</w:t>
      </w:r>
    </w:p>
    <w:p w:rsidR="00D0106D" w:rsidRPr="00B9637C" w:rsidRDefault="00D0106D" w:rsidP="00B9637C"/>
    <w:p w:rsidR="00D0106D" w:rsidRDefault="00D0106D" w:rsidP="00B9637C">
      <w:pPr>
        <w:ind w:right="100"/>
        <w:rPr>
          <w:rFonts w:eastAsia="Times New Roman"/>
        </w:rPr>
      </w:pPr>
      <w:r w:rsidRPr="00B9637C">
        <w:rPr>
          <w:rFonts w:eastAsia="Times New Roman"/>
        </w:rPr>
        <w:t xml:space="preserve">Фонд заработной платы руководителей, специалистов и других служащих рассчитывается на основании штатной численности этих работников, их должностных окладов и оплаты за работу в праздничные дни. Расчет фонда заработной платы и суммы премий этим работникам </w:t>
      </w:r>
      <w:r w:rsidR="003E7851">
        <w:rPr>
          <w:rFonts w:eastAsia="Times New Roman"/>
        </w:rPr>
        <w:t>представлен в таблице 10.</w:t>
      </w:r>
    </w:p>
    <w:p w:rsidR="003E7851" w:rsidRDefault="003E7851" w:rsidP="00B9637C">
      <w:pPr>
        <w:ind w:right="100"/>
        <w:rPr>
          <w:rFonts w:eastAsia="Times New Roman"/>
        </w:rPr>
      </w:pPr>
    </w:p>
    <w:p w:rsidR="003E7851" w:rsidRDefault="003E7851" w:rsidP="00B9637C">
      <w:pPr>
        <w:ind w:right="100"/>
        <w:rPr>
          <w:rFonts w:eastAsia="Times New Roman"/>
        </w:rPr>
      </w:pPr>
      <w:r>
        <w:rPr>
          <w:rFonts w:eastAsia="Times New Roman"/>
        </w:rPr>
        <w:t>Таблица 10 – Расчет фонда заработной платы служащих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9"/>
        <w:gridCol w:w="1395"/>
        <w:gridCol w:w="847"/>
        <w:gridCol w:w="906"/>
        <w:gridCol w:w="585"/>
        <w:gridCol w:w="970"/>
        <w:gridCol w:w="746"/>
        <w:gridCol w:w="432"/>
        <w:gridCol w:w="858"/>
        <w:gridCol w:w="1176"/>
      </w:tblGrid>
      <w:tr w:rsidR="003E7851" w:rsidRPr="000D45EB" w:rsidTr="00483762">
        <w:trPr>
          <w:trHeight w:val="2445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Выполняемые функции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Месячный должностной оклад, руб.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Доплата за вредность, руб.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Штатная численность, чел.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Годовой фонд заработной платы по окладам, тыс. руб.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Доплата за работу в праздничные дни, тыс. руб.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 xml:space="preserve">Премии из фонда заработной платы, тыс. руб.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 xml:space="preserve">Полный годовой фонд заработной платы, тыс. руб. </w:t>
            </w:r>
          </w:p>
        </w:tc>
      </w:tr>
      <w:tr w:rsidR="003E7851" w:rsidRPr="000D45EB" w:rsidTr="00483762">
        <w:trPr>
          <w:trHeight w:val="25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51" w:rsidRPr="000D45EB" w:rsidRDefault="003E7851" w:rsidP="003E785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45E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3762" w:rsidRPr="000D45EB" w:rsidTr="00483762">
        <w:trPr>
          <w:trHeight w:val="510"/>
        </w:trPr>
        <w:tc>
          <w:tcPr>
            <w:tcW w:w="7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1. Начальник цеха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25 000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3 000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336,0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168,0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504,0</w:t>
            </w:r>
          </w:p>
        </w:tc>
      </w:tr>
      <w:tr w:rsidR="00483762" w:rsidRPr="000D45EB" w:rsidTr="00483762">
        <w:trPr>
          <w:trHeight w:val="255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2. Инженер по ТБ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Специалист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23 000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2 760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1 236,5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13,8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625,1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1 875,4</w:t>
            </w:r>
          </w:p>
        </w:tc>
      </w:tr>
      <w:tr w:rsidR="00483762" w:rsidRPr="000D45EB" w:rsidTr="00483762">
        <w:trPr>
          <w:trHeight w:val="255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3. Технолог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Специалист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22 000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2 640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1 182,7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13,2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598,0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1 793,9</w:t>
            </w:r>
          </w:p>
        </w:tc>
      </w:tr>
      <w:tr w:rsidR="00483762" w:rsidRPr="000D45EB" w:rsidTr="00483762">
        <w:trPr>
          <w:trHeight w:val="51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4. Механик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Специалист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20 000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2 400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1 075,2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12,0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543,6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1 630,8</w:t>
            </w:r>
          </w:p>
        </w:tc>
      </w:tr>
      <w:tr w:rsidR="00483762" w:rsidRPr="000D45EB" w:rsidTr="00483762">
        <w:trPr>
          <w:trHeight w:val="51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5. Энергетик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Специалист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20 000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2 400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268,8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134,4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403,2</w:t>
            </w:r>
          </w:p>
        </w:tc>
      </w:tr>
      <w:tr w:rsidR="00483762" w:rsidRPr="000D45EB" w:rsidTr="00483762">
        <w:trPr>
          <w:trHeight w:val="51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6. Мастер смены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20 000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2 400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1 075,2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12,0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543,6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1 630,8</w:t>
            </w:r>
          </w:p>
        </w:tc>
      </w:tr>
      <w:tr w:rsidR="00483762" w:rsidRPr="000D45EB" w:rsidTr="00483762">
        <w:trPr>
          <w:trHeight w:val="51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7. Начальник лаборатории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20 000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2 400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268,8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134,4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403,2</w:t>
            </w:r>
          </w:p>
        </w:tc>
      </w:tr>
      <w:tr w:rsidR="00483762" w:rsidRPr="000D45EB" w:rsidTr="00483762">
        <w:trPr>
          <w:trHeight w:val="255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0D45EB" w:rsidRDefault="00483762" w:rsidP="0048376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D45EB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19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5 443,2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51,0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2 747,1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2" w:rsidRPr="00483762" w:rsidRDefault="00483762" w:rsidP="00483762">
            <w:pPr>
              <w:ind w:firstLine="0"/>
              <w:jc w:val="center"/>
              <w:rPr>
                <w:sz w:val="20"/>
                <w:szCs w:val="20"/>
              </w:rPr>
            </w:pPr>
            <w:r w:rsidRPr="00483762">
              <w:rPr>
                <w:sz w:val="20"/>
                <w:szCs w:val="20"/>
              </w:rPr>
              <w:t>8 241,3</w:t>
            </w:r>
          </w:p>
        </w:tc>
      </w:tr>
    </w:tbl>
    <w:p w:rsidR="003E7851" w:rsidRDefault="003E7851" w:rsidP="00B9637C">
      <w:pPr>
        <w:ind w:right="100"/>
        <w:rPr>
          <w:rFonts w:eastAsia="Times New Roman"/>
        </w:rPr>
      </w:pPr>
    </w:p>
    <w:p w:rsidR="00D0106D" w:rsidRPr="00B9637C" w:rsidRDefault="00D0106D" w:rsidP="00B9637C">
      <w:pPr>
        <w:ind w:right="100"/>
      </w:pPr>
      <w:r w:rsidRPr="00B9637C">
        <w:rPr>
          <w:rFonts w:eastAsia="Times New Roman"/>
        </w:rPr>
        <w:t>Для руководителей и специалистов, непосредственно связанных с процессом производства и работающих во вредных условиях, предусматриваются доплаты за вредность в размере 12 % к должностному окладу соответственно.</w:t>
      </w:r>
      <w:r w:rsidR="00AA49A1">
        <w:rPr>
          <w:rFonts w:eastAsia="Times New Roman"/>
        </w:rPr>
        <w:t xml:space="preserve"> Данная доплата предусмотрена всем по проекту.</w:t>
      </w:r>
    </w:p>
    <w:p w:rsidR="00D0106D" w:rsidRPr="00B9637C" w:rsidRDefault="00D0106D" w:rsidP="00B9637C">
      <w:pPr>
        <w:ind w:right="120"/>
      </w:pPr>
      <w:r w:rsidRPr="00B9637C">
        <w:rPr>
          <w:rFonts w:eastAsia="Times New Roman"/>
        </w:rPr>
        <w:lastRenderedPageBreak/>
        <w:t>Годовой фонд заработной платы по окладам определяется умножением месячных должностных окладов с учетом доплат за вредность на штатную численность работников и на 12 месяцев.</w:t>
      </w:r>
    </w:p>
    <w:p w:rsidR="00D0106D" w:rsidRDefault="00D0106D" w:rsidP="00B9637C">
      <w:pPr>
        <w:ind w:right="100"/>
        <w:rPr>
          <w:rFonts w:eastAsia="Times New Roman"/>
        </w:rPr>
      </w:pPr>
      <w:r w:rsidRPr="00B9637C">
        <w:rPr>
          <w:rFonts w:eastAsia="Times New Roman"/>
        </w:rPr>
        <w:t>Доплаты за работу в праздничные дни (</w:t>
      </w:r>
      <w:proofErr w:type="spellStart"/>
      <w:r w:rsidRPr="00B9637C">
        <w:rPr>
          <w:rFonts w:eastAsia="Times New Roman"/>
        </w:rPr>
        <w:t>З</w:t>
      </w:r>
      <w:r w:rsidRPr="00B9637C">
        <w:rPr>
          <w:rFonts w:eastAsia="Times New Roman"/>
          <w:vertAlign w:val="subscript"/>
        </w:rPr>
        <w:t>пр</w:t>
      </w:r>
      <w:proofErr w:type="spellEnd"/>
      <w:r w:rsidRPr="00B9637C">
        <w:rPr>
          <w:rFonts w:eastAsia="Times New Roman"/>
        </w:rPr>
        <w:t>) предусматриваются только для работников, занятых посменно в производствах с непрерывным режимом работы (</w:t>
      </w:r>
      <w:r w:rsidR="00AA49A1">
        <w:rPr>
          <w:rFonts w:eastAsia="Times New Roman"/>
        </w:rPr>
        <w:t xml:space="preserve">инженеру по ТБ, технологу, механику, </w:t>
      </w:r>
      <w:r w:rsidR="003E7851">
        <w:rPr>
          <w:rFonts w:eastAsia="Times New Roman"/>
        </w:rPr>
        <w:t>сменному мастеру</w:t>
      </w:r>
      <w:r w:rsidRPr="00B9637C">
        <w:rPr>
          <w:rFonts w:eastAsia="Times New Roman"/>
        </w:rPr>
        <w:t>)</w:t>
      </w:r>
      <w:r w:rsidR="003E7851">
        <w:rPr>
          <w:rFonts w:eastAsia="Times New Roman"/>
        </w:rPr>
        <w:t>, определяется:</w:t>
      </w:r>
    </w:p>
    <w:p w:rsidR="003E7851" w:rsidRDefault="003E7851" w:rsidP="00B9637C">
      <w:pPr>
        <w:ind w:right="100"/>
      </w:pPr>
    </w:p>
    <w:p w:rsidR="003E7851" w:rsidRPr="00862ED1" w:rsidRDefault="003847B2" w:rsidP="003E7851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м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ут</m:t>
                </m:r>
              </m:sub>
            </m:sSub>
          </m:num>
          <m:den>
            <m:r>
              <w:rPr>
                <w:rFonts w:ascii="Cambria Math" w:hAnsi="Cambria Math"/>
              </w:rPr>
              <m:t>22,4</m:t>
            </m:r>
          </m:den>
        </m:f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Л</m:t>
            </m:r>
          </m:e>
          <m:sub>
            <m:r>
              <w:rPr>
                <w:rFonts w:ascii="Cambria Math" w:hAnsi="Cambria Math"/>
              </w:rPr>
              <m:t>яв</m:t>
            </m:r>
          </m:sub>
        </m:sSub>
      </m:oMath>
      <w:r w:rsidR="003E7851">
        <w:rPr>
          <w:rFonts w:eastAsiaTheme="minorEastAsia"/>
        </w:rPr>
        <w:t xml:space="preserve">                                        (14)</w:t>
      </w:r>
    </w:p>
    <w:p w:rsidR="003E7851" w:rsidRPr="00B9637C" w:rsidRDefault="003E7851" w:rsidP="00B9637C">
      <w:pPr>
        <w:ind w:right="100"/>
      </w:pPr>
    </w:p>
    <w:p w:rsidR="00D0106D" w:rsidRPr="00B9637C" w:rsidRDefault="00D0106D" w:rsidP="003E7851">
      <w:pPr>
        <w:ind w:right="-2"/>
      </w:pPr>
      <w:proofErr w:type="gramStart"/>
      <w:r w:rsidRPr="00B9637C">
        <w:rPr>
          <w:rFonts w:eastAsia="Times New Roman"/>
        </w:rPr>
        <w:t>где</w:t>
      </w:r>
      <w:proofErr w:type="gramEnd"/>
      <w:r w:rsidRPr="00B9637C">
        <w:rPr>
          <w:rFonts w:eastAsia="Times New Roman"/>
        </w:rPr>
        <w:t xml:space="preserve"> </w:t>
      </w:r>
      <w:proofErr w:type="spellStart"/>
      <w:r w:rsidRPr="00B9637C">
        <w:rPr>
          <w:rFonts w:eastAsia="Times New Roman"/>
        </w:rPr>
        <w:t>З</w:t>
      </w:r>
      <w:r w:rsidRPr="00B9637C">
        <w:rPr>
          <w:rFonts w:eastAsia="Times New Roman"/>
          <w:vertAlign w:val="subscript"/>
        </w:rPr>
        <w:t>м</w:t>
      </w:r>
      <w:proofErr w:type="spellEnd"/>
      <w:r w:rsidRPr="00B9637C">
        <w:rPr>
          <w:rFonts w:eastAsia="Times New Roman"/>
        </w:rPr>
        <w:t xml:space="preserve"> – месячный должностной оклад, руб.; </w:t>
      </w:r>
      <w:proofErr w:type="spellStart"/>
      <w:r w:rsidRPr="00B9637C">
        <w:rPr>
          <w:rFonts w:eastAsia="Times New Roman"/>
        </w:rPr>
        <w:t>З</w:t>
      </w:r>
      <w:r w:rsidRPr="00B9637C">
        <w:rPr>
          <w:rFonts w:eastAsia="Times New Roman"/>
          <w:vertAlign w:val="subscript"/>
        </w:rPr>
        <w:t>ут</w:t>
      </w:r>
      <w:proofErr w:type="spellEnd"/>
      <w:r w:rsidRPr="00B9637C">
        <w:rPr>
          <w:rFonts w:eastAsia="Times New Roman"/>
        </w:rPr>
        <w:t xml:space="preserve"> – сумма доплат за условия труда, руб.; </w:t>
      </w:r>
      <w:proofErr w:type="spellStart"/>
      <w:r w:rsidRPr="00B9637C">
        <w:rPr>
          <w:rFonts w:eastAsia="Times New Roman"/>
        </w:rPr>
        <w:t>Д</w:t>
      </w:r>
      <w:r w:rsidRPr="00B9637C">
        <w:rPr>
          <w:rFonts w:eastAsia="Times New Roman"/>
          <w:vertAlign w:val="subscript"/>
        </w:rPr>
        <w:t>пр</w:t>
      </w:r>
      <w:proofErr w:type="spellEnd"/>
      <w:r w:rsidRPr="00B9637C">
        <w:rPr>
          <w:rFonts w:eastAsia="Times New Roman"/>
        </w:rPr>
        <w:t xml:space="preserve"> – число праздничных дне в году;</w:t>
      </w:r>
      <w:r w:rsidR="003E7851">
        <w:rPr>
          <w:rFonts w:eastAsia="Times New Roman"/>
        </w:rPr>
        <w:t xml:space="preserve"> </w:t>
      </w:r>
      <w:proofErr w:type="spellStart"/>
      <w:r w:rsidRPr="00B9637C">
        <w:rPr>
          <w:rFonts w:eastAsia="Times New Roman"/>
        </w:rPr>
        <w:t>Л</w:t>
      </w:r>
      <w:r w:rsidRPr="00B9637C">
        <w:rPr>
          <w:rFonts w:eastAsia="Times New Roman"/>
          <w:vertAlign w:val="subscript"/>
        </w:rPr>
        <w:t>яв</w:t>
      </w:r>
      <w:proofErr w:type="spellEnd"/>
      <w:r w:rsidRPr="00B9637C">
        <w:rPr>
          <w:rFonts w:eastAsia="Times New Roman"/>
        </w:rPr>
        <w:t xml:space="preserve"> – явочная численность работников в сутки, чел.</w:t>
      </w:r>
    </w:p>
    <w:p w:rsidR="00D0106D" w:rsidRPr="00B9637C" w:rsidRDefault="00D0106D" w:rsidP="00B9637C">
      <w:r w:rsidRPr="00B9637C">
        <w:rPr>
          <w:rFonts w:eastAsia="Times New Roman"/>
        </w:rPr>
        <w:t>22,</w:t>
      </w:r>
      <w:proofErr w:type="gramStart"/>
      <w:r w:rsidRPr="00B9637C">
        <w:rPr>
          <w:rFonts w:eastAsia="Times New Roman"/>
        </w:rPr>
        <w:t>4  –</w:t>
      </w:r>
      <w:proofErr w:type="gramEnd"/>
      <w:r w:rsidRPr="00B9637C">
        <w:rPr>
          <w:rFonts w:eastAsia="Times New Roman"/>
        </w:rPr>
        <w:t xml:space="preserve">  среднее  число  дней  работы  в  месяц  одного  работника  (по</w:t>
      </w:r>
      <w:r w:rsidR="003E7851">
        <w:rPr>
          <w:rFonts w:eastAsia="Times New Roman"/>
        </w:rPr>
        <w:t xml:space="preserve"> </w:t>
      </w:r>
      <w:r w:rsidRPr="00B9637C">
        <w:rPr>
          <w:rFonts w:eastAsia="Times New Roman"/>
        </w:rPr>
        <w:t>нормам).</w:t>
      </w:r>
    </w:p>
    <w:p w:rsidR="00B9637C" w:rsidRPr="00B9637C" w:rsidRDefault="00B9637C" w:rsidP="00B9637C">
      <w:pPr>
        <w:ind w:right="100"/>
      </w:pPr>
      <w:r w:rsidRPr="00B9637C">
        <w:rPr>
          <w:rFonts w:eastAsia="Times New Roman"/>
        </w:rPr>
        <w:t>Премии выплачиваются из фонда заработной платы. Размер премии исчисляется в % к фонду оплаты труда по окладам с учетом доплат за вредность и работу в праздничные дни (</w:t>
      </w:r>
      <w:r w:rsidR="00AA49A1">
        <w:rPr>
          <w:rFonts w:eastAsia="Times New Roman"/>
        </w:rPr>
        <w:t>5</w:t>
      </w:r>
      <w:r w:rsidR="003E7851">
        <w:rPr>
          <w:rFonts w:eastAsia="Times New Roman"/>
        </w:rPr>
        <w:t>0%</w:t>
      </w:r>
      <w:r w:rsidRPr="00B9637C">
        <w:rPr>
          <w:rFonts w:eastAsia="Times New Roman"/>
        </w:rPr>
        <w:t>).</w:t>
      </w:r>
    </w:p>
    <w:p w:rsidR="00B9637C" w:rsidRDefault="00B9637C" w:rsidP="00B9637C">
      <w:pPr>
        <w:ind w:right="120"/>
        <w:rPr>
          <w:rFonts w:eastAsia="Times New Roman"/>
        </w:rPr>
      </w:pPr>
      <w:r w:rsidRPr="00B9637C">
        <w:rPr>
          <w:rFonts w:eastAsia="Times New Roman"/>
        </w:rPr>
        <w:t>Полный годовой фонд заработной платы определяется как сумма годового фонда заработной платы по окладам, доплат за вредность и работу в праздничные дни и премий.</w:t>
      </w:r>
    </w:p>
    <w:p w:rsidR="003E7851" w:rsidRPr="00B9637C" w:rsidRDefault="000D45EB" w:rsidP="00B9637C">
      <w:pPr>
        <w:ind w:right="120"/>
      </w:pPr>
      <w:r>
        <w:rPr>
          <w:rFonts w:eastAsia="Times New Roman"/>
        </w:rPr>
        <w:t>Г</w:t>
      </w:r>
      <w:r w:rsidR="003E7851">
        <w:rPr>
          <w:rFonts w:eastAsia="Times New Roman"/>
        </w:rPr>
        <w:t>одовой фонд опла</w:t>
      </w:r>
      <w:r w:rsidR="00AA49A1">
        <w:rPr>
          <w:rFonts w:eastAsia="Times New Roman"/>
        </w:rPr>
        <w:t>ты труда служащих составляет 8</w:t>
      </w:r>
      <w:r>
        <w:rPr>
          <w:rFonts w:eastAsia="Times New Roman"/>
        </w:rPr>
        <w:t>,2</w:t>
      </w:r>
      <w:r w:rsidR="003E7851">
        <w:rPr>
          <w:rFonts w:eastAsia="Times New Roman"/>
        </w:rPr>
        <w:t xml:space="preserve"> млн. руб.</w:t>
      </w:r>
    </w:p>
    <w:p w:rsidR="00B9637C" w:rsidRDefault="00B9637C" w:rsidP="00B9637C"/>
    <w:p w:rsidR="00E611C2" w:rsidRPr="00B9637C" w:rsidRDefault="00E611C2" w:rsidP="00B9637C"/>
    <w:p w:rsidR="00B9637C" w:rsidRPr="00B9637C" w:rsidRDefault="00B9637C" w:rsidP="00B9637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637C">
        <w:rPr>
          <w:rFonts w:ascii="Times New Roman" w:eastAsia="Times New Roman" w:hAnsi="Times New Roman" w:cs="Times New Roman"/>
          <w:color w:val="auto"/>
          <w:sz w:val="28"/>
          <w:szCs w:val="28"/>
        </w:rPr>
        <w:t>5.3 Сводные показатели по труду и заработной плате</w:t>
      </w:r>
    </w:p>
    <w:p w:rsidR="00B9637C" w:rsidRPr="00B9637C" w:rsidRDefault="00B9637C" w:rsidP="00B9637C"/>
    <w:p w:rsidR="00B9637C" w:rsidRPr="00B9637C" w:rsidRDefault="003E7851" w:rsidP="003E7851">
      <w:pPr>
        <w:tabs>
          <w:tab w:val="left" w:pos="1112"/>
        </w:tabs>
        <w:ind w:right="100"/>
        <w:rPr>
          <w:rFonts w:eastAsia="Times New Roman"/>
        </w:rPr>
      </w:pPr>
      <w:r>
        <w:rPr>
          <w:rFonts w:eastAsia="Times New Roman"/>
        </w:rPr>
        <w:t>Сводные показатели</w:t>
      </w:r>
      <w:r w:rsidR="00B9637C" w:rsidRPr="00B9637C">
        <w:rPr>
          <w:rFonts w:eastAsia="Times New Roman"/>
        </w:rPr>
        <w:t xml:space="preserve"> по труду и заработной </w:t>
      </w:r>
      <w:proofErr w:type="gramStart"/>
      <w:r w:rsidR="00B9637C" w:rsidRPr="00B9637C">
        <w:rPr>
          <w:rFonts w:eastAsia="Times New Roman"/>
        </w:rPr>
        <w:t xml:space="preserve">плате </w:t>
      </w:r>
      <w:r>
        <w:rPr>
          <w:rFonts w:eastAsia="Times New Roman"/>
        </w:rPr>
        <w:t xml:space="preserve"> представлена</w:t>
      </w:r>
      <w:proofErr w:type="gramEnd"/>
      <w:r>
        <w:rPr>
          <w:rFonts w:eastAsia="Times New Roman"/>
        </w:rPr>
        <w:t xml:space="preserve"> в таблице 11. </w:t>
      </w:r>
      <w:r w:rsidR="00B9637C" w:rsidRPr="00B9637C">
        <w:rPr>
          <w:rFonts w:eastAsia="Times New Roman"/>
        </w:rPr>
        <w:t xml:space="preserve"> </w:t>
      </w:r>
    </w:p>
    <w:p w:rsidR="009D1CAA" w:rsidRDefault="009D365A" w:rsidP="00D770A4">
      <w:pPr>
        <w:ind w:left="7" w:firstLine="720"/>
        <w:rPr>
          <w:rFonts w:eastAsia="Times New Roman"/>
        </w:rPr>
      </w:pPr>
      <w:r>
        <w:rPr>
          <w:rFonts w:eastAsia="Times New Roman"/>
        </w:rPr>
        <w:lastRenderedPageBreak/>
        <w:t>Таблица 11 – Сводные показатели по труду и заработной плате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9"/>
        <w:gridCol w:w="833"/>
        <w:gridCol w:w="966"/>
        <w:gridCol w:w="2347"/>
        <w:gridCol w:w="1368"/>
        <w:gridCol w:w="1751"/>
      </w:tblGrid>
      <w:tr w:rsidR="009D365A" w:rsidRPr="009D365A" w:rsidTr="001F1F68">
        <w:trPr>
          <w:trHeight w:val="630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bCs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 xml:space="preserve">Списочная численность 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0D45EB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 xml:space="preserve">Производительность труда, </w:t>
            </w:r>
            <w:proofErr w:type="gramStart"/>
            <w:r w:rsidR="000D45EB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9D365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Полный годовой фонд заработной платы, тыс. руб.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 xml:space="preserve">Среднегодовая заработная плата, </w:t>
            </w:r>
            <w:r w:rsidR="000702F4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D365A" w:rsidRPr="009D365A" w:rsidTr="001F1F68">
        <w:trPr>
          <w:trHeight w:val="1007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D365A" w:rsidRPr="009D365A" w:rsidTr="001F1F68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5A" w:rsidRPr="009D365A" w:rsidRDefault="009D365A" w:rsidP="009D365A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1F1F68" w:rsidRPr="009D365A" w:rsidTr="001F1F68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8" w:rsidRPr="009D365A" w:rsidRDefault="001F1F68" w:rsidP="001F1F6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1. Рабочие- 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32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62,7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125,0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13635,7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426,1</w:t>
            </w:r>
          </w:p>
        </w:tc>
      </w:tr>
      <w:tr w:rsidR="001F1F68" w:rsidRPr="009D365A" w:rsidTr="001F1F68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8" w:rsidRPr="009D365A" w:rsidRDefault="001F1F68" w:rsidP="001F1F6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365A">
              <w:rPr>
                <w:rFonts w:eastAsia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1F68" w:rsidRPr="009D365A" w:rsidTr="001F1F68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68" w:rsidRPr="009D365A" w:rsidRDefault="001F1F68" w:rsidP="001F1F6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27,5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285,7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6617,9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472,7</w:t>
            </w:r>
          </w:p>
        </w:tc>
      </w:tr>
      <w:tr w:rsidR="001F1F68" w:rsidRPr="009D365A" w:rsidTr="001F1F68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8" w:rsidRPr="009D365A" w:rsidRDefault="001F1F68" w:rsidP="001F1F6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вспомогательные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35,3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7017,8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389,9</w:t>
            </w:r>
          </w:p>
        </w:tc>
      </w:tr>
      <w:tr w:rsidR="001F1F68" w:rsidRPr="009D365A" w:rsidTr="001F1F68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68" w:rsidRPr="009D365A" w:rsidRDefault="001F1F68" w:rsidP="001F1F6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2.Служащие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37,3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8241,3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433,8</w:t>
            </w:r>
          </w:p>
        </w:tc>
      </w:tr>
      <w:tr w:rsidR="001F1F68" w:rsidRPr="009D365A" w:rsidTr="001F1F68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8" w:rsidRPr="009D365A" w:rsidRDefault="001F1F68" w:rsidP="001F1F6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365A">
              <w:rPr>
                <w:rFonts w:eastAsia="Times New Roman"/>
                <w:sz w:val="24"/>
                <w:szCs w:val="24"/>
                <w:lang w:eastAsia="ru-RU"/>
              </w:rPr>
              <w:t>Итого численность персонала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100,0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78,4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21877,0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8" w:rsidRPr="001F1F68" w:rsidRDefault="001F1F68" w:rsidP="001F1F68">
            <w:pPr>
              <w:ind w:firstLine="0"/>
              <w:jc w:val="center"/>
              <w:rPr>
                <w:sz w:val="24"/>
                <w:szCs w:val="24"/>
              </w:rPr>
            </w:pPr>
            <w:r w:rsidRPr="001F1F68">
              <w:rPr>
                <w:sz w:val="24"/>
                <w:szCs w:val="24"/>
              </w:rPr>
              <w:t>429,0</w:t>
            </w:r>
          </w:p>
        </w:tc>
      </w:tr>
    </w:tbl>
    <w:p w:rsidR="009D365A" w:rsidRDefault="009D365A" w:rsidP="00D770A4">
      <w:pPr>
        <w:ind w:left="7" w:firstLine="720"/>
        <w:rPr>
          <w:rFonts w:eastAsia="Times New Roman"/>
        </w:rPr>
      </w:pPr>
    </w:p>
    <w:p w:rsidR="009D365A" w:rsidRDefault="000D45EB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t>П</w:t>
      </w:r>
      <w:r w:rsidR="009D365A">
        <w:rPr>
          <w:rFonts w:eastAsia="Times New Roman"/>
        </w:rPr>
        <w:t>ланируемая числ</w:t>
      </w:r>
      <w:r>
        <w:rPr>
          <w:rFonts w:eastAsia="Times New Roman"/>
        </w:rPr>
        <w:t>енность работников составляет 51</w:t>
      </w:r>
      <w:r w:rsidR="009D365A">
        <w:rPr>
          <w:rFonts w:eastAsia="Times New Roman"/>
        </w:rPr>
        <w:t xml:space="preserve"> человек</w:t>
      </w:r>
      <w:r>
        <w:rPr>
          <w:rFonts w:eastAsia="Times New Roman"/>
        </w:rPr>
        <w:t>, 62,7</w:t>
      </w:r>
      <w:r w:rsidR="009D365A">
        <w:rPr>
          <w:rFonts w:eastAsia="Times New Roman"/>
        </w:rPr>
        <w:t xml:space="preserve">% из </w:t>
      </w:r>
      <w:r>
        <w:rPr>
          <w:rFonts w:eastAsia="Times New Roman"/>
        </w:rPr>
        <w:t>которой составляют рабочие (27,5</w:t>
      </w:r>
      <w:r w:rsidR="009D365A">
        <w:rPr>
          <w:rFonts w:eastAsia="Times New Roman"/>
        </w:rPr>
        <w:t>% - основные).</w:t>
      </w:r>
    </w:p>
    <w:p w:rsidR="009D365A" w:rsidRDefault="009D365A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t>Полный годовой фон</w:t>
      </w:r>
      <w:r w:rsidR="000D45EB">
        <w:rPr>
          <w:rFonts w:eastAsia="Times New Roman"/>
        </w:rPr>
        <w:t xml:space="preserve">д </w:t>
      </w:r>
      <w:r w:rsidR="001F1F68">
        <w:rPr>
          <w:rFonts w:eastAsia="Times New Roman"/>
        </w:rPr>
        <w:t>заработной платы составляет 21,9</w:t>
      </w:r>
      <w:r>
        <w:rPr>
          <w:rFonts w:eastAsia="Times New Roman"/>
        </w:rPr>
        <w:t xml:space="preserve"> млн. руб.</w:t>
      </w:r>
    </w:p>
    <w:p w:rsidR="009D365A" w:rsidRDefault="009D365A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В соответствии с запланированным фондом оплаты среднегодовая заработная плата работников составляет </w:t>
      </w:r>
      <w:r w:rsidR="001F1F68">
        <w:rPr>
          <w:rFonts w:eastAsia="Times New Roman"/>
        </w:rPr>
        <w:t>429</w:t>
      </w:r>
      <w:r>
        <w:rPr>
          <w:rFonts w:eastAsia="Times New Roman"/>
        </w:rPr>
        <w:t xml:space="preserve"> тыс. руб. </w:t>
      </w:r>
      <w:r w:rsidR="001F1F68">
        <w:rPr>
          <w:rFonts w:eastAsia="Times New Roman"/>
        </w:rPr>
        <w:t>Средний уровень оплаты труда у рабочих и служащих примерно одинаковый – 426,1 и 433,8 тыс. руб. соответственно.</w:t>
      </w:r>
    </w:p>
    <w:p w:rsidR="009D365A" w:rsidRDefault="009D365A" w:rsidP="009D365A">
      <w:pPr>
        <w:ind w:left="7" w:firstLine="720"/>
        <w:rPr>
          <w:rFonts w:eastAsia="Times New Roman"/>
        </w:rPr>
      </w:pPr>
      <w:r>
        <w:rPr>
          <w:rFonts w:eastAsia="Times New Roman"/>
        </w:rPr>
        <w:t xml:space="preserve">Общая производительность по предприятию составляет </w:t>
      </w:r>
      <w:r w:rsidR="000D45EB">
        <w:rPr>
          <w:rFonts w:eastAsia="Times New Roman"/>
        </w:rPr>
        <w:t>78,4 кг</w:t>
      </w:r>
      <w:proofErr w:type="gramStart"/>
      <w:r w:rsidR="000D45EB">
        <w:rPr>
          <w:rFonts w:eastAsia="Times New Roman"/>
        </w:rPr>
        <w:t>.</w:t>
      </w:r>
      <w:r>
        <w:rPr>
          <w:rFonts w:eastAsia="Times New Roman"/>
        </w:rPr>
        <w:t xml:space="preserve"> на</w:t>
      </w:r>
      <w:proofErr w:type="gramEnd"/>
      <w:r>
        <w:rPr>
          <w:rFonts w:eastAsia="Times New Roman"/>
        </w:rPr>
        <w:t xml:space="preserve"> человека, среди рабочих</w:t>
      </w:r>
      <w:r w:rsidR="000D45EB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="000D45EB">
        <w:rPr>
          <w:rFonts w:eastAsia="Times New Roman"/>
        </w:rPr>
        <w:t>125 кг.</w:t>
      </w:r>
      <w:r>
        <w:rPr>
          <w:rFonts w:eastAsia="Times New Roman"/>
        </w:rPr>
        <w:t xml:space="preserve"> человека, годовая выработка 1 основного рабочего – </w:t>
      </w:r>
      <w:r w:rsidR="000D45EB">
        <w:rPr>
          <w:rFonts w:eastAsia="Times New Roman"/>
        </w:rPr>
        <w:t>285,7 кг</w:t>
      </w:r>
      <w:r>
        <w:rPr>
          <w:rFonts w:eastAsia="Times New Roman"/>
        </w:rPr>
        <w:t xml:space="preserve">. </w:t>
      </w:r>
    </w:p>
    <w:p w:rsidR="00132AD6" w:rsidRDefault="00132AD6" w:rsidP="009D365A">
      <w:pPr>
        <w:ind w:left="7" w:firstLine="720"/>
        <w:rPr>
          <w:rFonts w:eastAsia="Times New Roman"/>
        </w:rPr>
      </w:pPr>
    </w:p>
    <w:p w:rsidR="00132AD6" w:rsidRDefault="00132AD6" w:rsidP="009D365A">
      <w:pPr>
        <w:ind w:left="7" w:firstLine="720"/>
        <w:rPr>
          <w:rFonts w:eastAsia="Times New Roman"/>
        </w:rPr>
      </w:pPr>
    </w:p>
    <w:p w:rsidR="00132AD6" w:rsidRDefault="00132AD6" w:rsidP="009D365A">
      <w:pPr>
        <w:ind w:left="7" w:firstLine="720"/>
        <w:rPr>
          <w:rFonts w:eastAsia="Times New Roman"/>
        </w:rPr>
        <w:sectPr w:rsidR="00132AD6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132AD6" w:rsidRDefault="00132AD6" w:rsidP="00132AD6">
      <w:pPr>
        <w:pStyle w:val="1"/>
        <w:rPr>
          <w:rFonts w:eastAsia="Times New Roman"/>
        </w:rPr>
      </w:pPr>
      <w:bookmarkStart w:id="7" w:name="_Toc5749419"/>
      <w:r>
        <w:rPr>
          <w:rFonts w:eastAsia="Times New Roman"/>
        </w:rPr>
        <w:lastRenderedPageBreak/>
        <w:t>6. Расчет проектной себестоимости продукции</w:t>
      </w:r>
      <w:bookmarkEnd w:id="7"/>
    </w:p>
    <w:p w:rsidR="00132AD6" w:rsidRDefault="00132AD6" w:rsidP="00132AD6"/>
    <w:p w:rsidR="00185C33" w:rsidRDefault="00185C33" w:rsidP="00185C33">
      <w:pPr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Для расчета себестоимости продукции сос</w:t>
      </w:r>
      <w:r>
        <w:rPr>
          <w:rFonts w:eastAsia="Times New Roman"/>
        </w:rPr>
        <w:t>тавляется проектная калькуляция</w:t>
      </w:r>
      <w:r w:rsidRPr="00185C33">
        <w:rPr>
          <w:rFonts w:eastAsia="Times New Roman"/>
        </w:rPr>
        <w:t>, в которой последовательно определяются затраты по каждой статье на годовой выпуск продукции и на калькуляционную единицу.</w:t>
      </w:r>
    </w:p>
    <w:p w:rsidR="00185C33" w:rsidRDefault="00185C33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Калькуляция на производство </w:t>
      </w:r>
      <w:r w:rsidR="003111E7">
        <w:rPr>
          <w:rFonts w:eastAsia="Times New Roman"/>
        </w:rPr>
        <w:t>оксида европия</w:t>
      </w:r>
      <w:r>
        <w:rPr>
          <w:rFonts w:eastAsia="Times New Roman"/>
        </w:rPr>
        <w:t xml:space="preserve"> представлена в таблице 12.</w:t>
      </w:r>
    </w:p>
    <w:p w:rsidR="00185C33" w:rsidRDefault="00185C33" w:rsidP="00185C33">
      <w:pPr>
        <w:ind w:right="-2" w:firstLine="720"/>
        <w:rPr>
          <w:rFonts w:eastAsia="Times New Roman"/>
        </w:rPr>
      </w:pPr>
    </w:p>
    <w:p w:rsidR="00185C33" w:rsidRDefault="00185C33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Таблица 12 – Проектная калькуляция себестоимости </w:t>
      </w:r>
      <w:r w:rsidR="003111E7">
        <w:rPr>
          <w:rFonts w:eastAsia="Times New Roman"/>
        </w:rPr>
        <w:t>оксида европия</w:t>
      </w:r>
    </w:p>
    <w:p w:rsidR="00185C33" w:rsidRDefault="00185C33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>Проекти</w:t>
      </w:r>
      <w:r w:rsidR="003111E7">
        <w:rPr>
          <w:rFonts w:eastAsia="Times New Roman"/>
        </w:rPr>
        <w:t>руемый годовой выпуск - 4000</w:t>
      </w:r>
    </w:p>
    <w:p w:rsidR="00185C33" w:rsidRDefault="003111E7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Калькуляционная единица – килограмм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727"/>
        <w:gridCol w:w="850"/>
        <w:gridCol w:w="850"/>
        <w:gridCol w:w="1065"/>
        <w:gridCol w:w="1289"/>
        <w:gridCol w:w="906"/>
        <w:gridCol w:w="983"/>
      </w:tblGrid>
      <w:tr w:rsidR="00734BAF" w:rsidRPr="00734BAF" w:rsidTr="00734BAF">
        <w:trPr>
          <w:trHeight w:val="795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455" w:type="pct"/>
            <w:vMerge w:val="restart"/>
            <w:shd w:val="clear" w:color="auto" w:fill="auto"/>
            <w:textDirection w:val="btLr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5" w:type="pct"/>
            <w:vMerge w:val="restart"/>
            <w:shd w:val="clear" w:color="auto" w:fill="auto"/>
            <w:textDirection w:val="btLr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Планово-заготовительная цена единицы, руб.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Затраты на годовой выпуск продукции</w:t>
            </w:r>
          </w:p>
        </w:tc>
        <w:tc>
          <w:tcPr>
            <w:tcW w:w="1012" w:type="pct"/>
            <w:gridSpan w:val="2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Затраты на калькуляционную единицу</w:t>
            </w:r>
          </w:p>
        </w:tc>
      </w:tr>
      <w:tr w:rsidR="00734BAF" w:rsidRPr="00734BAF" w:rsidTr="00734BAF">
        <w:trPr>
          <w:trHeight w:val="1751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extDirection w:val="btLr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90" w:type="pct"/>
            <w:shd w:val="clear" w:color="auto" w:fill="auto"/>
            <w:textDirection w:val="btLr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485" w:type="pct"/>
            <w:shd w:val="clear" w:color="auto" w:fill="auto"/>
            <w:textDirection w:val="btLr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27" w:type="pct"/>
            <w:shd w:val="clear" w:color="auto" w:fill="auto"/>
            <w:textDirection w:val="btLr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 w:val="restart"/>
            <w:shd w:val="clear" w:color="auto" w:fill="auto"/>
            <w:vAlign w:val="bottom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0" w:type="pct"/>
            <w:gridSpan w:val="7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Сырье и материалы: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1. Концентрат РЗЭ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28400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8 520 000,0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2 130,0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2. Соляная кислота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46400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1 248 160,0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312,0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3. Цинковый порошок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224 000,0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4. Серная кислота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67 280,0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5. Сода кальцинированная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20 504,0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5,1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6. Вода техническая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36400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131 040,0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734BAF" w:rsidRPr="00734BAF" w:rsidTr="00734BAF">
        <w:trPr>
          <w:trHeight w:val="270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10 210 984,0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2 552,7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 w:val="restart"/>
            <w:shd w:val="clear" w:color="auto" w:fill="auto"/>
            <w:vAlign w:val="bottom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0" w:type="pct"/>
            <w:gridSpan w:val="7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Вспомогательные материалы</w:t>
            </w:r>
          </w:p>
        </w:tc>
      </w:tr>
      <w:tr w:rsidR="00734BAF" w:rsidRPr="00734BAF" w:rsidTr="00734BAF">
        <w:trPr>
          <w:trHeight w:val="270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 w:val="restart"/>
            <w:shd w:val="clear" w:color="auto" w:fill="auto"/>
            <w:vAlign w:val="bottom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0" w:type="pct"/>
            <w:gridSpan w:val="7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Топливо и энергия на технологические цели: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1. Электроэнергия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  <w:proofErr w:type="gramEnd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841172,6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2775869,7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694,0</w:t>
            </w:r>
          </w:p>
        </w:tc>
      </w:tr>
      <w:tr w:rsidR="00734BAF" w:rsidRPr="00734BAF" w:rsidTr="00734BAF">
        <w:trPr>
          <w:trHeight w:val="270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 xml:space="preserve">      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2775869,7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694,0</w:t>
            </w:r>
          </w:p>
        </w:tc>
      </w:tr>
      <w:tr w:rsidR="00734BAF" w:rsidRPr="00734BAF" w:rsidTr="00734BAF">
        <w:trPr>
          <w:trHeight w:val="270"/>
        </w:trPr>
        <w:tc>
          <w:tcPr>
            <w:tcW w:w="1819" w:type="pct"/>
            <w:gridSpan w:val="2"/>
            <w:shd w:val="clear" w:color="auto" w:fill="auto"/>
            <w:vAlign w:val="bottom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12 986 853,7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3 246,7</w:t>
            </w:r>
          </w:p>
        </w:tc>
      </w:tr>
      <w:tr w:rsidR="00734BAF" w:rsidRPr="00734BAF" w:rsidTr="00734BAF">
        <w:trPr>
          <w:trHeight w:val="570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Заработная плата основных производственных рабочих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6 617 878,3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1 654,5</w:t>
            </w:r>
          </w:p>
        </w:tc>
      </w:tr>
      <w:tr w:rsidR="00734BAF" w:rsidRPr="00734BAF" w:rsidTr="00734BAF">
        <w:trPr>
          <w:trHeight w:val="525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1 985 363,5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496,3</w:t>
            </w:r>
          </w:p>
        </w:tc>
      </w:tr>
      <w:tr w:rsidR="00734BAF" w:rsidRPr="00734BAF" w:rsidTr="00734BAF">
        <w:trPr>
          <w:trHeight w:val="525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55 232 856,6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13 808,2</w:t>
            </w:r>
          </w:p>
        </w:tc>
      </w:tr>
      <w:tr w:rsidR="00734BAF" w:rsidRPr="00734BAF" w:rsidTr="00734BAF">
        <w:trPr>
          <w:trHeight w:val="510"/>
        </w:trPr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цеховая себестоимость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76 822 952,1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19 205,7</w:t>
            </w:r>
          </w:p>
        </w:tc>
      </w:tr>
      <w:tr w:rsidR="00734BAF" w:rsidRPr="00734BAF" w:rsidTr="00734BAF">
        <w:trPr>
          <w:trHeight w:val="255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BAF" w:rsidRPr="00734BAF" w:rsidTr="00734BAF">
        <w:trPr>
          <w:trHeight w:val="270"/>
        </w:trPr>
        <w:tc>
          <w:tcPr>
            <w:tcW w:w="360" w:type="pct"/>
            <w:vMerge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734BAF">
              <w:rPr>
                <w:rFonts w:eastAsia="Times New Roman"/>
                <w:sz w:val="20"/>
                <w:szCs w:val="20"/>
                <w:lang w:eastAsia="ru-RU"/>
              </w:rPr>
              <w:t xml:space="preserve"> на передел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66 611 968,1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16 653,0</w:t>
            </w:r>
          </w:p>
        </w:tc>
      </w:tr>
      <w:tr w:rsidR="00734BAF" w:rsidRPr="00734BAF" w:rsidTr="00734BAF">
        <w:trPr>
          <w:trHeight w:val="780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Общехозяйственные расходы (23% от суммы затрат на передел)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15 320 752,7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3 830</w:t>
            </w:r>
          </w:p>
        </w:tc>
      </w:tr>
      <w:tr w:rsidR="00734BAF" w:rsidRPr="00734BAF" w:rsidTr="00734BAF">
        <w:trPr>
          <w:trHeight w:val="525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производственная себестоимость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92 143 704,8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23 035,93</w:t>
            </w:r>
          </w:p>
        </w:tc>
      </w:tr>
      <w:tr w:rsidR="00734BAF" w:rsidRPr="00734BAF" w:rsidTr="00734BAF">
        <w:trPr>
          <w:trHeight w:val="525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Коммерческие расходы (8%)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7 371 496,4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1 843</w:t>
            </w:r>
          </w:p>
        </w:tc>
      </w:tr>
      <w:tr w:rsidR="00734BAF" w:rsidRPr="00734BAF" w:rsidTr="00734BAF">
        <w:trPr>
          <w:trHeight w:val="525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Полная себестоимость продукции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99 515 201,2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24 878,8</w:t>
            </w:r>
          </w:p>
        </w:tc>
      </w:tr>
      <w:tr w:rsidR="00734BAF" w:rsidRPr="00734BAF" w:rsidTr="00734BAF">
        <w:trPr>
          <w:trHeight w:val="510"/>
        </w:trPr>
        <w:tc>
          <w:tcPr>
            <w:tcW w:w="36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Оптовая цена предприятия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734BAF" w:rsidRPr="00734BAF" w:rsidRDefault="00734BAF" w:rsidP="00734BA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34B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31 098,5</w:t>
            </w:r>
          </w:p>
        </w:tc>
      </w:tr>
    </w:tbl>
    <w:p w:rsidR="00734BAF" w:rsidRDefault="00734BAF" w:rsidP="00185C33">
      <w:pPr>
        <w:ind w:right="-2" w:firstLine="720"/>
        <w:rPr>
          <w:rFonts w:eastAsia="Times New Roman"/>
        </w:rPr>
      </w:pPr>
    </w:p>
    <w:p w:rsidR="00185C33" w:rsidRPr="00185C33" w:rsidRDefault="00185C33" w:rsidP="00185C33">
      <w:pPr>
        <w:ind w:right="-2" w:firstLine="720"/>
      </w:pPr>
      <w:r w:rsidRPr="00185C33">
        <w:rPr>
          <w:rFonts w:eastAsia="Times New Roman"/>
        </w:rPr>
        <w:t>Нормы расхода сырья, основных материалов и полуфабрикатов на калькуляционную единицу продукции, а также количество используемых отходов принимаются по данным курсового задания.</w:t>
      </w:r>
    </w:p>
    <w:p w:rsidR="00185C33" w:rsidRPr="00185C33" w:rsidRDefault="00E16797" w:rsidP="00185C33">
      <w:pPr>
        <w:ind w:right="-2" w:firstLine="720"/>
      </w:pPr>
      <w:r>
        <w:rPr>
          <w:rFonts w:eastAsia="Times New Roman"/>
        </w:rPr>
        <w:t>Отдельно</w:t>
      </w:r>
      <w:r w:rsidR="00185C33" w:rsidRPr="00185C33">
        <w:rPr>
          <w:rFonts w:eastAsia="Times New Roman"/>
        </w:rPr>
        <w:t xml:space="preserve"> необходимо определить годовой расход электроэнергии на технологические и двигательные (силовые) цели, годовые затраты на нее, ее расход на калькуляционную единицу продукции и рассчитать себестоимость единицы электроэнергии, по которой она учитывается в себестоимости проектируемой продукции.</w:t>
      </w:r>
    </w:p>
    <w:p w:rsidR="00185C33" w:rsidRPr="00185C33" w:rsidRDefault="00185C33" w:rsidP="00185C33">
      <w:pPr>
        <w:ind w:right="-2" w:firstLine="720"/>
      </w:pPr>
      <w:r w:rsidRPr="00185C33">
        <w:rPr>
          <w:rFonts w:eastAsia="Times New Roman"/>
        </w:rPr>
        <w:t>Для определения годового расхода электроэнергии необходимо установить:</w:t>
      </w:r>
    </w:p>
    <w:p w:rsidR="00185C33" w:rsidRPr="00185C33" w:rsidRDefault="00185C33" w:rsidP="00185C33">
      <w:pPr>
        <w:numPr>
          <w:ilvl w:val="0"/>
          <w:numId w:val="20"/>
        </w:numPr>
        <w:tabs>
          <w:tab w:val="left" w:pos="934"/>
        </w:tabs>
        <w:ind w:right="-2" w:firstLine="720"/>
        <w:rPr>
          <w:rFonts w:eastAsia="Times New Roman"/>
        </w:rPr>
      </w:pPr>
      <w:proofErr w:type="gramStart"/>
      <w:r w:rsidRPr="00185C33">
        <w:rPr>
          <w:rFonts w:eastAsia="Times New Roman"/>
        </w:rPr>
        <w:t>перечень</w:t>
      </w:r>
      <w:proofErr w:type="gramEnd"/>
      <w:r w:rsidRPr="00185C33">
        <w:rPr>
          <w:rFonts w:eastAsia="Times New Roman"/>
        </w:rPr>
        <w:t xml:space="preserve"> и количество силового электрооборудования, используемого для двигательных целей, и электрооборудования, используемого для технологических целей (для электролиза, </w:t>
      </w:r>
      <w:proofErr w:type="spellStart"/>
      <w:r w:rsidRPr="00185C33">
        <w:rPr>
          <w:rFonts w:eastAsia="Times New Roman"/>
        </w:rPr>
        <w:t>электрообогрева</w:t>
      </w:r>
      <w:proofErr w:type="spellEnd"/>
      <w:r w:rsidRPr="00185C33">
        <w:rPr>
          <w:rFonts w:eastAsia="Times New Roman"/>
        </w:rPr>
        <w:t xml:space="preserve"> теплоносителей, для непосредственного обогрева при сушке, плавке и т. п.);</w:t>
      </w:r>
    </w:p>
    <w:p w:rsidR="00185C33" w:rsidRPr="00185C33" w:rsidRDefault="00185C33" w:rsidP="00185C33">
      <w:pPr>
        <w:numPr>
          <w:ilvl w:val="0"/>
          <w:numId w:val="20"/>
        </w:numPr>
        <w:tabs>
          <w:tab w:val="left" w:pos="1136"/>
        </w:tabs>
        <w:ind w:right="-2" w:firstLine="720"/>
        <w:rPr>
          <w:rFonts w:eastAsia="Times New Roman"/>
        </w:rPr>
      </w:pPr>
      <w:proofErr w:type="gramStart"/>
      <w:r w:rsidRPr="00185C33">
        <w:rPr>
          <w:rFonts w:eastAsia="Times New Roman"/>
        </w:rPr>
        <w:t>номинальную</w:t>
      </w:r>
      <w:proofErr w:type="gramEnd"/>
      <w:r w:rsidRPr="00185C33">
        <w:rPr>
          <w:rFonts w:eastAsia="Times New Roman"/>
        </w:rPr>
        <w:t xml:space="preserve"> паспортную мощность единицы каждого вида электрооборудования;</w:t>
      </w:r>
    </w:p>
    <w:p w:rsidR="00185C33" w:rsidRPr="00E16797" w:rsidRDefault="00185C33" w:rsidP="00185C33">
      <w:pPr>
        <w:numPr>
          <w:ilvl w:val="0"/>
          <w:numId w:val="20"/>
        </w:numPr>
        <w:tabs>
          <w:tab w:val="left" w:pos="1180"/>
        </w:tabs>
        <w:ind w:right="-2" w:firstLine="720"/>
        <w:rPr>
          <w:rFonts w:eastAsia="Times New Roman"/>
        </w:rPr>
      </w:pPr>
      <w:proofErr w:type="gramStart"/>
      <w:r w:rsidRPr="00E16797">
        <w:rPr>
          <w:rFonts w:eastAsia="Times New Roman"/>
        </w:rPr>
        <w:t xml:space="preserve">коэффициент,   </w:t>
      </w:r>
      <w:proofErr w:type="gramEnd"/>
      <w:r w:rsidRPr="00E16797">
        <w:rPr>
          <w:rFonts w:eastAsia="Times New Roman"/>
        </w:rPr>
        <w:t xml:space="preserve"> спроса,    представляющий    собой    произведение</w:t>
      </w:r>
      <w:r w:rsidR="00E16797" w:rsidRPr="00E16797">
        <w:rPr>
          <w:rFonts w:eastAsia="Times New Roman"/>
        </w:rPr>
        <w:t xml:space="preserve"> </w:t>
      </w:r>
      <w:r w:rsidRPr="00E16797">
        <w:rPr>
          <w:rFonts w:eastAsia="Times New Roman"/>
        </w:rPr>
        <w:t xml:space="preserve">коэффициентов, учитывающих одновременность загрузки </w:t>
      </w:r>
      <w:r w:rsidRPr="00E16797">
        <w:rPr>
          <w:rFonts w:eastAsia="Times New Roman"/>
        </w:rPr>
        <w:lastRenderedPageBreak/>
        <w:t>электрооборудования и среднее использование его максимальной мощности (этот коэффициент обычно находится в размере 0,7);</w:t>
      </w:r>
    </w:p>
    <w:p w:rsidR="00185C33" w:rsidRDefault="00185C33" w:rsidP="00185C33">
      <w:pPr>
        <w:numPr>
          <w:ilvl w:val="0"/>
          <w:numId w:val="20"/>
        </w:numPr>
        <w:tabs>
          <w:tab w:val="left" w:pos="908"/>
        </w:tabs>
        <w:ind w:right="-2" w:firstLine="720"/>
        <w:rPr>
          <w:rFonts w:eastAsia="Times New Roman"/>
        </w:rPr>
      </w:pPr>
      <w:proofErr w:type="gramStart"/>
      <w:r w:rsidRPr="00185C33">
        <w:rPr>
          <w:rFonts w:eastAsia="Times New Roman"/>
        </w:rPr>
        <w:t>коэффициент</w:t>
      </w:r>
      <w:proofErr w:type="gramEnd"/>
      <w:r w:rsidRPr="00185C33">
        <w:rPr>
          <w:rFonts w:eastAsia="Times New Roman"/>
        </w:rPr>
        <w:t xml:space="preserve"> увеличения заявленной (оплачиваемой) мощности за счет потерь электроэнергии в электрооборудовании и кабельных сетях (этот коэффициент принят равным 1,1).</w:t>
      </w:r>
    </w:p>
    <w:p w:rsidR="00130631" w:rsidRPr="00185C33" w:rsidRDefault="00130631" w:rsidP="00130631">
      <w:pPr>
        <w:tabs>
          <w:tab w:val="left" w:pos="908"/>
        </w:tabs>
        <w:ind w:right="-2"/>
        <w:rPr>
          <w:rFonts w:eastAsia="Times New Roman"/>
        </w:rPr>
      </w:pPr>
      <w:r>
        <w:rPr>
          <w:rFonts w:eastAsia="Times New Roman"/>
        </w:rPr>
        <w:t xml:space="preserve">Расход электроэнергии на неучтенное оборудование определим в размере 20% от учтенного. </w:t>
      </w:r>
    </w:p>
    <w:p w:rsidR="00185C33" w:rsidRDefault="00185C33" w:rsidP="00185C33">
      <w:pPr>
        <w:ind w:right="-2" w:firstLine="720"/>
        <w:rPr>
          <w:rFonts w:eastAsia="Times New Roman"/>
        </w:rPr>
      </w:pPr>
      <w:r w:rsidRPr="00185C33">
        <w:rPr>
          <w:rFonts w:eastAsia="Times New Roman"/>
        </w:rPr>
        <w:t xml:space="preserve">Расчет годового расхода электроэнергии </w:t>
      </w:r>
      <w:r w:rsidR="00130631">
        <w:rPr>
          <w:rFonts w:eastAsia="Times New Roman"/>
        </w:rPr>
        <w:t>представлен</w:t>
      </w:r>
      <w:r w:rsidR="00E16797">
        <w:rPr>
          <w:rFonts w:eastAsia="Times New Roman"/>
        </w:rPr>
        <w:t xml:space="preserve"> в таблице 13</w:t>
      </w:r>
      <w:r w:rsidRPr="00185C33">
        <w:rPr>
          <w:rFonts w:eastAsia="Times New Roman"/>
        </w:rPr>
        <w:t>.</w:t>
      </w:r>
    </w:p>
    <w:p w:rsidR="00E16797" w:rsidRDefault="00E16797" w:rsidP="00185C33">
      <w:pPr>
        <w:ind w:right="-2" w:firstLine="720"/>
        <w:rPr>
          <w:rFonts w:eastAsia="Times New Roman"/>
        </w:rPr>
      </w:pPr>
    </w:p>
    <w:p w:rsidR="00E16797" w:rsidRDefault="00E16797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>Таблица 13 – Расчет годового расхода электроэнергии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5"/>
        <w:gridCol w:w="893"/>
        <w:gridCol w:w="643"/>
        <w:gridCol w:w="914"/>
        <w:gridCol w:w="598"/>
        <w:gridCol w:w="738"/>
        <w:gridCol w:w="886"/>
        <w:gridCol w:w="992"/>
        <w:gridCol w:w="1245"/>
      </w:tblGrid>
      <w:tr w:rsidR="00437C03" w:rsidRPr="00E16797" w:rsidTr="00130631">
        <w:trPr>
          <w:trHeight w:val="243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Наименование силового и технологического электрооборудования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Номинальная паспортная мощность единицы электрооборудования, кВт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Количество единиц электрооборудования, шт.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Номинальная мощность всего установленного электрооборудования, кВт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Коэффициен</w:t>
            </w:r>
            <w:r w:rsidR="00130631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E16797">
              <w:rPr>
                <w:rFonts w:eastAsia="Times New Roman"/>
                <w:sz w:val="22"/>
                <w:szCs w:val="22"/>
                <w:lang w:eastAsia="ru-RU"/>
              </w:rPr>
              <w:t xml:space="preserve"> спроса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 xml:space="preserve">Коэффициент увеличения </w:t>
            </w:r>
            <w:proofErr w:type="gramStart"/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заявленной  мощности</w:t>
            </w:r>
            <w:proofErr w:type="gramEnd"/>
            <w:r w:rsidRPr="00E16797">
              <w:rPr>
                <w:rFonts w:eastAsia="Times New Roman"/>
                <w:sz w:val="22"/>
                <w:szCs w:val="22"/>
                <w:lang w:eastAsia="ru-RU"/>
              </w:rPr>
              <w:t xml:space="preserve"> за счет потерь энергии в сетях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Заявленная мощность электрооборудования, кВт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Эффективный годовой фонд времени работы электрооборудования в году, час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 xml:space="preserve">Годовой расход электроэнергии, </w:t>
            </w:r>
            <w:proofErr w:type="spellStart"/>
            <w:r w:rsidRPr="00E16797">
              <w:rPr>
                <w:rFonts w:eastAsia="Times New Roman"/>
                <w:sz w:val="22"/>
                <w:szCs w:val="22"/>
                <w:lang w:eastAsia="ru-RU"/>
              </w:rPr>
              <w:t>кВт.ч</w:t>
            </w:r>
            <w:proofErr w:type="spellEnd"/>
          </w:p>
        </w:tc>
      </w:tr>
      <w:tr w:rsidR="00437C03" w:rsidRPr="00E16797" w:rsidTr="001306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97" w:rsidRPr="00E16797" w:rsidRDefault="00E16797" w:rsidP="00E1679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16797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</w:tr>
      <w:tr w:rsidR="00130631" w:rsidRPr="00E16797" w:rsidTr="00130631">
        <w:trPr>
          <w:trHeight w:val="36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A52F81" w:rsidRDefault="00130631" w:rsidP="001306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2F81">
              <w:rPr>
                <w:sz w:val="24"/>
                <w:szCs w:val="24"/>
              </w:rPr>
              <w:t>1. Электродвигатель к мешалке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11,55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8276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95 587,8</w:t>
            </w:r>
          </w:p>
        </w:tc>
      </w:tr>
      <w:tr w:rsidR="00130631" w:rsidRPr="00E16797" w:rsidTr="001306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A52F81" w:rsidRDefault="00130631" w:rsidP="001306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2F81">
              <w:rPr>
                <w:sz w:val="24"/>
                <w:szCs w:val="24"/>
              </w:rPr>
              <w:t>2. Водонагреватель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left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15,40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8276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127 450,4</w:t>
            </w:r>
          </w:p>
        </w:tc>
      </w:tr>
      <w:tr w:rsidR="00130631" w:rsidRPr="00E16797" w:rsidTr="001306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A52F81" w:rsidRDefault="00130631" w:rsidP="001306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2F81">
              <w:rPr>
                <w:sz w:val="24"/>
                <w:szCs w:val="24"/>
              </w:rPr>
              <w:t xml:space="preserve">3. </w:t>
            </w:r>
            <w:proofErr w:type="spellStart"/>
            <w:r w:rsidRPr="00A52F81">
              <w:rPr>
                <w:sz w:val="24"/>
                <w:szCs w:val="24"/>
              </w:rPr>
              <w:t>Прокалочная</w:t>
            </w:r>
            <w:proofErr w:type="spellEnd"/>
            <w:r w:rsidRPr="00A52F81">
              <w:rPr>
                <w:sz w:val="24"/>
                <w:szCs w:val="24"/>
              </w:rPr>
              <w:t xml:space="preserve"> печь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left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46,20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8276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382 351,2</w:t>
            </w:r>
          </w:p>
        </w:tc>
      </w:tr>
      <w:tr w:rsidR="00130631" w:rsidRPr="00E16797" w:rsidTr="001306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A52F81" w:rsidRDefault="00130631" w:rsidP="001306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2F81">
              <w:rPr>
                <w:sz w:val="24"/>
                <w:szCs w:val="24"/>
              </w:rPr>
              <w:t>4. Вакуум-насос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left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11,55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8276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95 587,8</w:t>
            </w:r>
          </w:p>
        </w:tc>
      </w:tr>
      <w:tr w:rsidR="00130631" w:rsidRPr="00E16797" w:rsidTr="001306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A52F81" w:rsidRDefault="00130631" w:rsidP="001306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2F81">
              <w:rPr>
                <w:sz w:val="24"/>
                <w:szCs w:val="24"/>
              </w:rPr>
              <w:t>Итого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84,70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700 977,2</w:t>
            </w:r>
          </w:p>
        </w:tc>
      </w:tr>
      <w:tr w:rsidR="00130631" w:rsidRPr="00E16797" w:rsidTr="00130631">
        <w:trPr>
          <w:trHeight w:val="25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A52F81" w:rsidRDefault="00130631" w:rsidP="001306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2F81">
              <w:rPr>
                <w:sz w:val="24"/>
                <w:szCs w:val="24"/>
              </w:rPr>
              <w:t>Неучтенное силовое электрооборудование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140 195,4</w:t>
            </w:r>
          </w:p>
        </w:tc>
      </w:tr>
      <w:tr w:rsidR="00130631" w:rsidRPr="00E16797" w:rsidTr="00130631">
        <w:trPr>
          <w:trHeight w:val="885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A52F81" w:rsidRDefault="00130631" w:rsidP="001306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2F81">
              <w:rPr>
                <w:sz w:val="24"/>
                <w:szCs w:val="24"/>
              </w:rPr>
              <w:t>Итого силовое электрооборудование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84,70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841 172,6</w:t>
            </w:r>
          </w:p>
        </w:tc>
      </w:tr>
    </w:tbl>
    <w:p w:rsidR="00E16797" w:rsidRPr="00185C33" w:rsidRDefault="00E16797" w:rsidP="00185C33">
      <w:pPr>
        <w:ind w:right="-2" w:firstLine="720"/>
        <w:rPr>
          <w:rFonts w:eastAsia="Times New Roman"/>
        </w:rPr>
      </w:pPr>
    </w:p>
    <w:p w:rsidR="00185C33" w:rsidRDefault="00E16797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Определим </w:t>
      </w:r>
      <w:r w:rsidR="00185C33" w:rsidRPr="00185C33">
        <w:rPr>
          <w:rFonts w:eastAsia="Times New Roman"/>
        </w:rPr>
        <w:t>плат</w:t>
      </w:r>
      <w:r>
        <w:rPr>
          <w:rFonts w:eastAsia="Times New Roman"/>
        </w:rPr>
        <w:t>у</w:t>
      </w:r>
      <w:r w:rsidR="00185C33" w:rsidRPr="00185C33">
        <w:rPr>
          <w:rFonts w:eastAsia="Times New Roman"/>
        </w:rPr>
        <w:t xml:space="preserve"> за всю электроэнергию (3</w:t>
      </w:r>
      <w:r w:rsidR="00185C33" w:rsidRPr="00185C33">
        <w:rPr>
          <w:rFonts w:eastAsia="Times New Roman"/>
          <w:vertAlign w:val="subscript"/>
        </w:rPr>
        <w:t>эл</w:t>
      </w:r>
      <w:r w:rsidR="00185C33" w:rsidRPr="00185C33">
        <w:rPr>
          <w:rFonts w:eastAsia="Times New Roman"/>
        </w:rPr>
        <w:t>), полу</w:t>
      </w:r>
      <w:r>
        <w:rPr>
          <w:rFonts w:eastAsia="Times New Roman"/>
        </w:rPr>
        <w:t>чаемую в год от энергосистемы, в которой</w:t>
      </w:r>
      <w:r w:rsidR="00185C33" w:rsidRPr="00185C33">
        <w:rPr>
          <w:rFonts w:eastAsia="Times New Roman"/>
        </w:rPr>
        <w:t xml:space="preserve"> учитываются затраты предприятия на содержание собственного энергохозяйства:</w:t>
      </w:r>
    </w:p>
    <w:p w:rsidR="00E16797" w:rsidRDefault="00E16797" w:rsidP="00185C33">
      <w:pPr>
        <w:ind w:right="-2" w:firstLine="720"/>
        <w:rPr>
          <w:rFonts w:eastAsia="Times New Roman"/>
        </w:rPr>
      </w:pPr>
    </w:p>
    <w:p w:rsidR="00E16797" w:rsidRPr="00E16797" w:rsidRDefault="003847B2" w:rsidP="00E16797">
      <w:pPr>
        <w:ind w:right="-2"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З</m:t>
            </m:r>
          </m:e>
          <m:sub>
            <m:r>
              <w:rPr>
                <w:rFonts w:ascii="Cambria Math" w:eastAsia="Times New Roman" w:hAnsi="Cambria Math"/>
              </w:rPr>
              <m:t>эл</m:t>
            </m:r>
          </m:sub>
        </m:sSub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W</m:t>
        </m:r>
        <m:r>
          <w:rPr>
            <w:rFonts w:ascii="Cambria Math" w:eastAsia="Times New Roman" w:hAnsi="Cambria Math"/>
          </w:rPr>
          <m:t>*Ц*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К</m:t>
            </m:r>
          </m:e>
          <m:sub>
            <m:r>
              <w:rPr>
                <w:rFonts w:ascii="Cambria Math" w:eastAsia="Times New Roman" w:hAnsi="Cambria Math"/>
              </w:rPr>
              <m:t>эх</m:t>
            </m:r>
          </m:sub>
        </m:sSub>
      </m:oMath>
      <w:r w:rsidR="00E16797">
        <w:rPr>
          <w:rFonts w:eastAsia="Times New Roman"/>
          <w:i/>
        </w:rPr>
        <w:t xml:space="preserve">                                                 </w:t>
      </w:r>
      <w:r w:rsidR="00E16797">
        <w:rPr>
          <w:rFonts w:eastAsia="Times New Roman"/>
        </w:rPr>
        <w:t>(15)</w:t>
      </w:r>
    </w:p>
    <w:p w:rsidR="00132AD6" w:rsidRPr="00185C33" w:rsidRDefault="00132AD6" w:rsidP="00185C33">
      <w:pPr>
        <w:ind w:right="-2" w:firstLine="720"/>
      </w:pPr>
    </w:p>
    <w:p w:rsidR="00185C33" w:rsidRPr="00185C33" w:rsidRDefault="00185C33" w:rsidP="00185C33">
      <w:pPr>
        <w:ind w:right="-2" w:firstLine="720"/>
      </w:pPr>
      <w:proofErr w:type="gramStart"/>
      <w:r w:rsidRPr="00185C33">
        <w:rPr>
          <w:rFonts w:eastAsia="Times New Roman"/>
        </w:rPr>
        <w:t>где</w:t>
      </w:r>
      <w:proofErr w:type="gramEnd"/>
      <w:r w:rsidRPr="00185C33">
        <w:rPr>
          <w:rFonts w:eastAsia="Times New Roman"/>
        </w:rPr>
        <w:t xml:space="preserve"> W - годовой расход электроэнергии, </w:t>
      </w:r>
      <w:proofErr w:type="spellStart"/>
      <w:r w:rsidRPr="00185C33">
        <w:rPr>
          <w:rFonts w:eastAsia="Times New Roman"/>
        </w:rPr>
        <w:t>кВт.ч</w:t>
      </w:r>
      <w:proofErr w:type="spellEnd"/>
      <w:r w:rsidRPr="00185C33">
        <w:rPr>
          <w:rFonts w:eastAsia="Times New Roman"/>
        </w:rPr>
        <w:t>;</w:t>
      </w:r>
    </w:p>
    <w:p w:rsidR="00E16797" w:rsidRDefault="00E16797" w:rsidP="00E16797">
      <w:pPr>
        <w:tabs>
          <w:tab w:val="left" w:pos="1624"/>
        </w:tabs>
        <w:ind w:left="720" w:right="-2" w:firstLine="0"/>
        <w:rPr>
          <w:rFonts w:eastAsia="Times New Roman"/>
        </w:rPr>
      </w:pPr>
      <w:r>
        <w:rPr>
          <w:rFonts w:eastAsia="Times New Roman"/>
        </w:rPr>
        <w:t xml:space="preserve">Ц </w:t>
      </w:r>
      <w:r w:rsidR="00185C33" w:rsidRPr="00185C33">
        <w:rPr>
          <w:rFonts w:eastAsia="Times New Roman"/>
        </w:rPr>
        <w:t xml:space="preserve">- плата за каждый </w:t>
      </w:r>
      <w:proofErr w:type="spellStart"/>
      <w:r w:rsidR="00185C33" w:rsidRPr="00185C33">
        <w:rPr>
          <w:rFonts w:eastAsia="Times New Roman"/>
        </w:rPr>
        <w:t>кВт.ч</w:t>
      </w:r>
      <w:proofErr w:type="spellEnd"/>
      <w:r w:rsidR="00185C33" w:rsidRPr="00185C33">
        <w:rPr>
          <w:rFonts w:eastAsia="Times New Roman"/>
        </w:rPr>
        <w:t xml:space="preserve"> электроэнергии, руб.; </w:t>
      </w:r>
    </w:p>
    <w:p w:rsidR="00185C33" w:rsidRDefault="00185C33" w:rsidP="00E16797">
      <w:pPr>
        <w:tabs>
          <w:tab w:val="left" w:pos="1624"/>
        </w:tabs>
        <w:ind w:right="-2" w:firstLine="720"/>
        <w:rPr>
          <w:rFonts w:eastAsia="Times New Roman"/>
        </w:rPr>
      </w:pPr>
      <w:proofErr w:type="spellStart"/>
      <w:r w:rsidRPr="00185C33">
        <w:rPr>
          <w:rFonts w:eastAsia="Times New Roman"/>
        </w:rPr>
        <w:t>К</w:t>
      </w:r>
      <w:r w:rsidRPr="00185C33">
        <w:rPr>
          <w:rFonts w:eastAsia="Times New Roman"/>
          <w:vertAlign w:val="subscript"/>
        </w:rPr>
        <w:t>э.х</w:t>
      </w:r>
      <w:proofErr w:type="spellEnd"/>
      <w:r w:rsidRPr="00185C33">
        <w:rPr>
          <w:rFonts w:eastAsia="Times New Roman"/>
          <w:vertAlign w:val="subscript"/>
        </w:rPr>
        <w:t>.</w:t>
      </w:r>
      <w:r w:rsidRPr="00185C33">
        <w:rPr>
          <w:rFonts w:eastAsia="Times New Roman"/>
        </w:rPr>
        <w:t xml:space="preserve"> - коэффициент, учитывающий затраты на</w:t>
      </w:r>
      <w:r w:rsidR="00E16797">
        <w:rPr>
          <w:rFonts w:eastAsia="Times New Roman"/>
        </w:rPr>
        <w:t xml:space="preserve"> </w:t>
      </w:r>
      <w:r w:rsidRPr="00185C33">
        <w:rPr>
          <w:rFonts w:eastAsia="Times New Roman"/>
        </w:rPr>
        <w:t>энергохозяйства предприятия (</w:t>
      </w:r>
      <w:proofErr w:type="spellStart"/>
      <w:r w:rsidRPr="00185C33">
        <w:rPr>
          <w:rFonts w:eastAsia="Times New Roman"/>
        </w:rPr>
        <w:t>К</w:t>
      </w:r>
      <w:r w:rsidRPr="00185C33">
        <w:rPr>
          <w:rFonts w:eastAsia="Times New Roman"/>
          <w:vertAlign w:val="subscript"/>
        </w:rPr>
        <w:t>э.х</w:t>
      </w:r>
      <w:proofErr w:type="spellEnd"/>
      <w:r w:rsidR="00E16797">
        <w:rPr>
          <w:rFonts w:eastAsia="Times New Roman"/>
        </w:rPr>
        <w:t xml:space="preserve"> =</w:t>
      </w:r>
      <w:r w:rsidRPr="00185C33">
        <w:rPr>
          <w:rFonts w:eastAsia="Times New Roman"/>
        </w:rPr>
        <w:t>1,1).</w:t>
      </w:r>
    </w:p>
    <w:p w:rsidR="00E16797" w:rsidRPr="00185C33" w:rsidRDefault="003847B2" w:rsidP="00E16797">
      <w:pPr>
        <w:tabs>
          <w:tab w:val="left" w:pos="1624"/>
        </w:tabs>
        <w:ind w:right="-2"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З</m:t>
            </m:r>
          </m:e>
          <m:sub>
            <m:r>
              <w:rPr>
                <w:rFonts w:ascii="Cambria Math" w:eastAsia="Times New Roman" w:hAnsi="Cambria Math"/>
              </w:rPr>
              <m:t>эл</m:t>
            </m:r>
          </m:sub>
        </m:sSub>
        <m:r>
          <w:rPr>
            <w:rFonts w:ascii="Cambria Math" w:eastAsia="Times New Roman" w:hAnsi="Cambria Math"/>
          </w:rPr>
          <m:t>=841172,6</m:t>
        </m:r>
        <m:r>
          <w:rPr>
            <w:rFonts w:ascii="Cambria Math" w:eastAsia="Times New Roman" w:hAnsi="Cambria Math"/>
          </w:rPr>
          <m:t>*3*1,1</m:t>
        </m:r>
      </m:oMath>
      <w:r w:rsidR="00E16797">
        <w:rPr>
          <w:rFonts w:eastAsia="Times New Roman"/>
        </w:rPr>
        <w:t xml:space="preserve"> = </w:t>
      </w:r>
      <w:r w:rsidR="00130631">
        <w:rPr>
          <w:rFonts w:eastAsia="Times New Roman"/>
        </w:rPr>
        <w:t>2 775 869,7</w:t>
      </w:r>
      <w:r w:rsidR="00E16797">
        <w:rPr>
          <w:rFonts w:eastAsia="Times New Roman"/>
        </w:rPr>
        <w:t xml:space="preserve"> руб.</w:t>
      </w:r>
    </w:p>
    <w:p w:rsidR="00185C33" w:rsidRDefault="00E16797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t>Определим с</w:t>
      </w:r>
      <w:r w:rsidR="00185C33" w:rsidRPr="00185C33">
        <w:rPr>
          <w:rFonts w:eastAsia="Times New Roman"/>
        </w:rPr>
        <w:t>ебестоимость 1кВт.ч электроэнергии, используемой проектируемым объектом (</w:t>
      </w:r>
      <w:proofErr w:type="spellStart"/>
      <w:r w:rsidR="00185C33" w:rsidRPr="00185C33">
        <w:rPr>
          <w:rFonts w:eastAsia="Times New Roman"/>
        </w:rPr>
        <w:t>С</w:t>
      </w:r>
      <w:r w:rsidR="00185C33" w:rsidRPr="00185C33">
        <w:rPr>
          <w:rFonts w:eastAsia="Times New Roman"/>
          <w:vertAlign w:val="subscript"/>
        </w:rPr>
        <w:t>эл</w:t>
      </w:r>
      <w:proofErr w:type="spellEnd"/>
      <w:r w:rsidR="00185C33" w:rsidRPr="00185C33">
        <w:rPr>
          <w:rFonts w:eastAsia="Times New Roman"/>
        </w:rPr>
        <w:t>)</w:t>
      </w:r>
      <w:r w:rsidR="00437C03">
        <w:rPr>
          <w:rFonts w:eastAsia="Times New Roman"/>
        </w:rPr>
        <w:t xml:space="preserve"> (в таблице 12)</w:t>
      </w:r>
      <w:r w:rsidR="00185C33" w:rsidRPr="00185C33">
        <w:rPr>
          <w:rFonts w:eastAsia="Times New Roman"/>
        </w:rPr>
        <w:t>:</w:t>
      </w:r>
    </w:p>
    <w:p w:rsidR="00E16797" w:rsidRDefault="003847B2" w:rsidP="00185C33">
      <w:pPr>
        <w:ind w:right="-2" w:firstLine="72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эл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эл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W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</w:rPr>
              <m:t>775869,7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lang w:eastAsia="ru-RU"/>
              </w:rPr>
              <m:t>841172,6</m:t>
            </m:r>
          </m:den>
        </m:f>
      </m:oMath>
      <w:r w:rsidR="00437C03">
        <w:rPr>
          <w:rFonts w:eastAsiaTheme="minorEastAsia"/>
        </w:rPr>
        <w:t xml:space="preserve"> = 3,3 руб. / 1 кВт.ч.</w:t>
      </w:r>
    </w:p>
    <w:p w:rsidR="00185C33" w:rsidRPr="00185C33" w:rsidRDefault="00185C33" w:rsidP="00185C33">
      <w:pPr>
        <w:ind w:right="-2" w:firstLine="720"/>
      </w:pPr>
    </w:p>
    <w:p w:rsidR="00185C33" w:rsidRPr="00185C33" w:rsidRDefault="00185C33" w:rsidP="00185C33">
      <w:pPr>
        <w:numPr>
          <w:ilvl w:val="0"/>
          <w:numId w:val="22"/>
        </w:numPr>
        <w:tabs>
          <w:tab w:val="left" w:pos="1116"/>
        </w:tabs>
        <w:ind w:right="-2" w:firstLine="720"/>
        <w:rPr>
          <w:rFonts w:eastAsia="Times New Roman"/>
        </w:rPr>
      </w:pPr>
      <w:proofErr w:type="gramStart"/>
      <w:r w:rsidRPr="00185C33">
        <w:rPr>
          <w:rFonts w:eastAsia="Times New Roman"/>
        </w:rPr>
        <w:t>статью</w:t>
      </w:r>
      <w:proofErr w:type="gramEnd"/>
      <w:r w:rsidRPr="00185C33">
        <w:rPr>
          <w:rFonts w:eastAsia="Times New Roman"/>
        </w:rPr>
        <w:t xml:space="preserve"> «Заработная плата основных производственных рабочих»</w:t>
      </w:r>
      <w:r w:rsidR="00437C03">
        <w:rPr>
          <w:rFonts w:eastAsia="Times New Roman"/>
        </w:rPr>
        <w:t xml:space="preserve"> таблицы 12</w:t>
      </w:r>
      <w:r w:rsidRPr="00185C33">
        <w:rPr>
          <w:rFonts w:eastAsia="Times New Roman"/>
        </w:rPr>
        <w:t xml:space="preserve"> включается заработная плата этих рабочих, рассчитанная в </w:t>
      </w:r>
      <w:r w:rsidR="00437C03">
        <w:rPr>
          <w:rFonts w:eastAsia="Times New Roman"/>
        </w:rPr>
        <w:t>таблице 9</w:t>
      </w:r>
      <w:r w:rsidRPr="00185C33">
        <w:rPr>
          <w:rFonts w:eastAsia="Times New Roman"/>
        </w:rPr>
        <w:t>. Отчисления на социальные нужды рассчитываются в процентах к заработной плате основных производственных рабочих</w:t>
      </w:r>
      <w:r w:rsidR="00437C03">
        <w:rPr>
          <w:rFonts w:eastAsia="Times New Roman"/>
        </w:rPr>
        <w:t>, составляют 30% от заработной платы</w:t>
      </w:r>
      <w:r w:rsidRPr="00185C33">
        <w:rPr>
          <w:rFonts w:eastAsia="Times New Roman"/>
        </w:rPr>
        <w:t>.</w:t>
      </w:r>
    </w:p>
    <w:p w:rsidR="00185C33" w:rsidRDefault="00185C33" w:rsidP="00185C33">
      <w:pPr>
        <w:ind w:right="-2" w:firstLine="720"/>
        <w:rPr>
          <w:rFonts w:eastAsia="Times New Roman"/>
        </w:rPr>
      </w:pPr>
      <w:r w:rsidRPr="00185C33">
        <w:rPr>
          <w:rFonts w:eastAsia="Times New Roman"/>
        </w:rPr>
        <w:t xml:space="preserve">Для расчета годовой суммы затрат по статье «Общепроизводственные расходы» </w:t>
      </w:r>
      <w:r w:rsidR="00437C03">
        <w:rPr>
          <w:rFonts w:eastAsia="Times New Roman"/>
        </w:rPr>
        <w:t>составим таблицу 14, в которой представлены статьи расходов, основания и принятые нормативы для расчетов.</w:t>
      </w:r>
    </w:p>
    <w:p w:rsidR="00A52F81" w:rsidRDefault="00A52F81" w:rsidP="00A52F81">
      <w:pPr>
        <w:ind w:right="-2" w:firstLine="720"/>
        <w:rPr>
          <w:rFonts w:eastAsia="Times New Roman"/>
        </w:rPr>
      </w:pPr>
      <w:r w:rsidRPr="00185C33">
        <w:rPr>
          <w:rFonts w:eastAsia="Times New Roman"/>
        </w:rPr>
        <w:t>Затраты по статье «Общехозяйственные расходы»</w:t>
      </w:r>
      <w:r>
        <w:rPr>
          <w:rFonts w:eastAsia="Times New Roman"/>
        </w:rPr>
        <w:t xml:space="preserve"> таблицы 12</w:t>
      </w:r>
      <w:r w:rsidRPr="00185C33">
        <w:rPr>
          <w:rFonts w:eastAsia="Times New Roman"/>
        </w:rPr>
        <w:t xml:space="preserve"> рассчитываются в процентах к сумме всех расходов на передел (которые определяются как сумма затрат по статьям «Топливо и энергия», «Заработная плата», «Отчисления на социальные нужды» и «Общепроизводственные расходы»).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О</w:t>
      </w:r>
      <w:r w:rsidRPr="00185C33">
        <w:rPr>
          <w:rFonts w:eastAsia="Times New Roman"/>
        </w:rPr>
        <w:t>бщехозяйственные  расходы</w:t>
      </w:r>
      <w:proofErr w:type="gramEnd"/>
      <w:r w:rsidRPr="00185C33">
        <w:rPr>
          <w:rFonts w:eastAsia="Times New Roman"/>
        </w:rPr>
        <w:t xml:space="preserve">  приняты в размере 23 % к сумме всех расходов на передел, а коммерческие – 8% к производственной себестоимости.</w:t>
      </w:r>
    </w:p>
    <w:p w:rsidR="00185C33" w:rsidRDefault="00185C33" w:rsidP="00A52F81">
      <w:pPr>
        <w:ind w:right="-2" w:firstLine="720"/>
        <w:rPr>
          <w:rFonts w:eastAsia="Times New Roman"/>
        </w:rPr>
      </w:pPr>
    </w:p>
    <w:p w:rsidR="00734BAF" w:rsidRPr="00185C33" w:rsidRDefault="00734BAF" w:rsidP="00A52F81">
      <w:pPr>
        <w:ind w:right="-2" w:firstLine="720"/>
        <w:rPr>
          <w:rFonts w:eastAsia="Times New Roman"/>
        </w:rPr>
      </w:pPr>
    </w:p>
    <w:p w:rsidR="00437C03" w:rsidRDefault="00437C03" w:rsidP="00185C33">
      <w:pPr>
        <w:ind w:right="-2" w:firstLine="720"/>
        <w:rPr>
          <w:rFonts w:eastAsia="Times New Roman"/>
        </w:rPr>
      </w:pPr>
      <w:r>
        <w:rPr>
          <w:rFonts w:eastAsia="Times New Roman"/>
        </w:rPr>
        <w:lastRenderedPageBreak/>
        <w:t>Таблица 14 – Смета общепроизводственных расходов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7"/>
        <w:gridCol w:w="3184"/>
        <w:gridCol w:w="1553"/>
      </w:tblGrid>
      <w:tr w:rsidR="00437C03" w:rsidRPr="00437C03" w:rsidTr="00130631">
        <w:trPr>
          <w:trHeight w:val="25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3" w:rsidRPr="00437C03" w:rsidRDefault="00437C03" w:rsidP="00437C03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3" w:rsidRPr="00437C03" w:rsidRDefault="00437C03" w:rsidP="00437C03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Исходные данные для расчета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03" w:rsidRPr="00437C03" w:rsidRDefault="00437C03" w:rsidP="00437C0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37C03" w:rsidRPr="00437C03" w:rsidTr="00130631">
        <w:trPr>
          <w:trHeight w:val="25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3" w:rsidRPr="00437C03" w:rsidRDefault="00437C03" w:rsidP="00437C03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1.Содержание цехового персонала: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03" w:rsidRPr="00437C03" w:rsidRDefault="00437C03" w:rsidP="00437C03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03" w:rsidRPr="00437C03" w:rsidRDefault="00437C03" w:rsidP="00437C0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631" w:rsidRPr="00437C03" w:rsidTr="00130631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 xml:space="preserve"> и доп. заработная плата служащих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>таблица</w:t>
            </w:r>
            <w:proofErr w:type="gramEnd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8 241 300,0</w:t>
            </w:r>
          </w:p>
        </w:tc>
      </w:tr>
      <w:tr w:rsidR="00130631" w:rsidRPr="00437C03" w:rsidTr="00130631">
        <w:trPr>
          <w:trHeight w:val="510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 xml:space="preserve"> и доп. заработная плата вспомогательных рабочих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>таблица</w:t>
            </w:r>
            <w:proofErr w:type="gramEnd"/>
            <w:r w:rsidRPr="00437C03">
              <w:rPr>
                <w:rFonts w:eastAsia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7 017 830,4</w:t>
            </w:r>
          </w:p>
        </w:tc>
      </w:tr>
      <w:tr w:rsidR="00130631" w:rsidRPr="00437C03" w:rsidTr="00130631">
        <w:trPr>
          <w:trHeight w:val="27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15 259 130,4</w:t>
            </w:r>
          </w:p>
        </w:tc>
      </w:tr>
      <w:tr w:rsidR="00130631" w:rsidRPr="00437C03" w:rsidTr="00130631">
        <w:trPr>
          <w:trHeight w:val="52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2.Отчисления на социальные нужды</w:t>
            </w:r>
          </w:p>
        </w:tc>
        <w:tc>
          <w:tcPr>
            <w:tcW w:w="17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30% от суммы зарплаты по ст.1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4 577 739,1</w:t>
            </w:r>
          </w:p>
        </w:tc>
      </w:tr>
      <w:tr w:rsidR="00130631" w:rsidRPr="00437C03" w:rsidTr="00130631">
        <w:trPr>
          <w:trHeight w:val="52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3.Содержание зданий и сооружений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3% от сметной стоимости зданий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5 420 190,0</w:t>
            </w:r>
          </w:p>
        </w:tc>
      </w:tr>
      <w:tr w:rsidR="00130631" w:rsidRPr="00437C03" w:rsidTr="00130631">
        <w:trPr>
          <w:trHeight w:val="52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4.Содержание оборудования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2,5% от сметной стоимости оборудования.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514 091,9</w:t>
            </w:r>
          </w:p>
        </w:tc>
      </w:tr>
      <w:tr w:rsidR="00130631" w:rsidRPr="00437C03" w:rsidTr="00130631">
        <w:trPr>
          <w:trHeight w:val="52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5.Текущий ремонт зданий и сооружений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4% от сметной стоимости зданий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7 226 920,0</w:t>
            </w:r>
          </w:p>
        </w:tc>
      </w:tr>
      <w:tr w:rsidR="00130631" w:rsidRPr="00437C03" w:rsidTr="00130631">
        <w:trPr>
          <w:trHeight w:val="52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6.Текущий ремонт оборудования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13% от сметной стоимости оборудования.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2 673 277,8</w:t>
            </w:r>
          </w:p>
        </w:tc>
      </w:tr>
      <w:tr w:rsidR="00130631" w:rsidRPr="00437C03" w:rsidTr="00130631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7.Амортизация зданий и сооружений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таблица</w:t>
            </w:r>
            <w:proofErr w:type="gramEnd"/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3 280 499,5</w:t>
            </w:r>
          </w:p>
        </w:tc>
      </w:tr>
      <w:tr w:rsidR="00130631" w:rsidRPr="00437C03" w:rsidTr="00130631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8.Амортизация оборудования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таблица</w:t>
            </w:r>
            <w:proofErr w:type="gramEnd"/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3 137 670,3</w:t>
            </w:r>
          </w:p>
        </w:tc>
      </w:tr>
      <w:tr w:rsidR="00130631" w:rsidRPr="00437C03" w:rsidTr="00130631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9.Расходы по охране труда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18% ФЗП всего персонала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3 937 861,6</w:t>
            </w:r>
          </w:p>
        </w:tc>
      </w:tr>
      <w:tr w:rsidR="00130631" w:rsidRPr="00437C03" w:rsidTr="00130631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46 027 380,5</w:t>
            </w:r>
          </w:p>
        </w:tc>
      </w:tr>
      <w:tr w:rsidR="00130631" w:rsidRPr="00437C03" w:rsidTr="00130631">
        <w:trPr>
          <w:trHeight w:val="52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10.Прочие общепроизводственные расходы</w:t>
            </w:r>
          </w:p>
        </w:tc>
        <w:tc>
          <w:tcPr>
            <w:tcW w:w="1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20% от суммы расходов по предыдущим статьям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9 205 476,1</w:t>
            </w:r>
          </w:p>
        </w:tc>
      </w:tr>
      <w:tr w:rsidR="00130631" w:rsidRPr="00437C03" w:rsidTr="00130631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1" w:rsidRPr="00437C03" w:rsidRDefault="00130631" w:rsidP="00130631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7C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31" w:rsidRPr="00130631" w:rsidRDefault="00130631" w:rsidP="00130631">
            <w:pPr>
              <w:ind w:firstLine="0"/>
              <w:jc w:val="center"/>
              <w:rPr>
                <w:sz w:val="24"/>
                <w:szCs w:val="24"/>
              </w:rPr>
            </w:pPr>
            <w:r w:rsidRPr="00130631">
              <w:rPr>
                <w:sz w:val="24"/>
                <w:szCs w:val="24"/>
              </w:rPr>
              <w:t>55 232 856,6</w:t>
            </w:r>
          </w:p>
        </w:tc>
      </w:tr>
    </w:tbl>
    <w:p w:rsidR="00437C03" w:rsidRDefault="00437C03" w:rsidP="00185C33">
      <w:pPr>
        <w:ind w:right="-2" w:firstLine="720"/>
        <w:rPr>
          <w:rFonts w:eastAsia="Times New Roman"/>
        </w:rPr>
      </w:pPr>
    </w:p>
    <w:p w:rsidR="003A3D59" w:rsidRDefault="003A3D59" w:rsidP="00185C33">
      <w:pPr>
        <w:ind w:right="-2" w:firstLine="720"/>
        <w:rPr>
          <w:rFonts w:eastAsia="Times New Roman"/>
        </w:rPr>
      </w:pPr>
    </w:p>
    <w:p w:rsidR="00130631" w:rsidRDefault="00130631" w:rsidP="00130631">
      <w:pPr>
        <w:ind w:right="-2" w:firstLine="720"/>
        <w:rPr>
          <w:rFonts w:eastAsia="Times New Roman"/>
        </w:rPr>
      </w:pPr>
      <w:r>
        <w:rPr>
          <w:rFonts w:eastAsia="Times New Roman"/>
        </w:rPr>
        <w:t xml:space="preserve">Цена продукции определена из заданного уровня рентабельности (25%), которая составила </w:t>
      </w:r>
      <w:r w:rsidR="00734BAF">
        <w:rPr>
          <w:rFonts w:eastAsia="Times New Roman"/>
        </w:rPr>
        <w:t>31,1</w:t>
      </w:r>
      <w:r>
        <w:rPr>
          <w:rFonts w:eastAsia="Times New Roman"/>
        </w:rPr>
        <w:t xml:space="preserve"> тыс. руб. за 1 кг</w:t>
      </w:r>
      <w:proofErr w:type="gramStart"/>
      <w:r w:rsidR="00734BAF">
        <w:rPr>
          <w:rFonts w:eastAsia="Times New Roman"/>
        </w:rPr>
        <w:t>. оксида</w:t>
      </w:r>
      <w:proofErr w:type="gramEnd"/>
      <w:r w:rsidR="00734BAF">
        <w:rPr>
          <w:rFonts w:eastAsia="Times New Roman"/>
        </w:rPr>
        <w:t xml:space="preserve"> европия</w:t>
      </w:r>
      <w:r>
        <w:rPr>
          <w:rFonts w:eastAsia="Times New Roman"/>
        </w:rPr>
        <w:t xml:space="preserve"> при себестоимости </w:t>
      </w:r>
      <w:r w:rsidR="00734BAF">
        <w:rPr>
          <w:rFonts w:eastAsia="Times New Roman"/>
        </w:rPr>
        <w:t>24,9</w:t>
      </w:r>
      <w:r>
        <w:rPr>
          <w:rFonts w:eastAsia="Times New Roman"/>
        </w:rPr>
        <w:t xml:space="preserve"> тыс. руб. за 1 кг. </w:t>
      </w:r>
    </w:p>
    <w:p w:rsidR="003A3D59" w:rsidRDefault="00130631" w:rsidP="00130631">
      <w:pPr>
        <w:ind w:right="-2" w:firstLine="720"/>
        <w:rPr>
          <w:rFonts w:eastAsia="Times New Roman"/>
        </w:rPr>
        <w:sectPr w:rsidR="003A3D59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>
        <w:rPr>
          <w:rFonts w:eastAsia="Times New Roman"/>
        </w:rPr>
        <w:t>Запланированная полная себестоимость н</w:t>
      </w:r>
      <w:r w:rsidR="00734BAF">
        <w:rPr>
          <w:rFonts w:eastAsia="Times New Roman"/>
        </w:rPr>
        <w:t>а весь выпуск составляет 99,5</w:t>
      </w:r>
      <w:r>
        <w:rPr>
          <w:rFonts w:eastAsia="Times New Roman"/>
        </w:rPr>
        <w:t xml:space="preserve"> млн. руб.</w:t>
      </w:r>
    </w:p>
    <w:p w:rsidR="00437C03" w:rsidRPr="00185C33" w:rsidRDefault="003A3D59" w:rsidP="003A3D59">
      <w:pPr>
        <w:pStyle w:val="1"/>
        <w:ind w:firstLine="0"/>
        <w:rPr>
          <w:rFonts w:eastAsia="Times New Roman"/>
        </w:rPr>
      </w:pPr>
      <w:bookmarkStart w:id="8" w:name="_Toc5749420"/>
      <w:r>
        <w:rPr>
          <w:rFonts w:eastAsia="Times New Roman"/>
        </w:rPr>
        <w:lastRenderedPageBreak/>
        <w:t>7. Технико-экономические показатели и определение экономической эффективности проектируемого объекта</w:t>
      </w:r>
      <w:bookmarkEnd w:id="8"/>
    </w:p>
    <w:p w:rsidR="00185C33" w:rsidRDefault="00185C33" w:rsidP="00185C33">
      <w:pPr>
        <w:rPr>
          <w:rFonts w:eastAsia="Times New Roman"/>
        </w:rPr>
      </w:pPr>
    </w:p>
    <w:p w:rsidR="00316206" w:rsidRDefault="00316206" w:rsidP="000702F4">
      <w:pPr>
        <w:ind w:firstLine="720"/>
        <w:rPr>
          <w:rFonts w:eastAsia="Times New Roman"/>
        </w:rPr>
      </w:pPr>
      <w:r>
        <w:rPr>
          <w:rFonts w:eastAsia="Times New Roman"/>
        </w:rPr>
        <w:t>Определим основные технико-экономические показатели для проекта.</w:t>
      </w:r>
    </w:p>
    <w:p w:rsidR="000B49B2" w:rsidRDefault="000B49B2" w:rsidP="000702F4">
      <w:pPr>
        <w:numPr>
          <w:ilvl w:val="0"/>
          <w:numId w:val="23"/>
        </w:numPr>
        <w:tabs>
          <w:tab w:val="left" w:pos="108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Годовой выпуск продукции в оптовых ценах (А):</w:t>
      </w:r>
    </w:p>
    <w:p w:rsidR="00316206" w:rsidRDefault="00316206" w:rsidP="00316206">
      <w:pPr>
        <w:tabs>
          <w:tab w:val="left" w:pos="1080"/>
        </w:tabs>
        <w:ind w:left="720" w:firstLine="0"/>
        <w:rPr>
          <w:rFonts w:eastAsia="Times New Roman"/>
        </w:rPr>
      </w:pPr>
    </w:p>
    <w:p w:rsidR="00316206" w:rsidRPr="00316206" w:rsidRDefault="00316206" w:rsidP="00316206">
      <w:pPr>
        <w:tabs>
          <w:tab w:val="left" w:pos="1080"/>
        </w:tabs>
        <w:ind w:left="720" w:firstLine="0"/>
        <w:jc w:val="right"/>
        <w:rPr>
          <w:rFonts w:eastAsia="Times New Roman"/>
        </w:rPr>
      </w:pPr>
      <w:r>
        <w:rPr>
          <w:rFonts w:eastAsia="Times New Roman"/>
        </w:rPr>
        <w:t xml:space="preserve">А = </w:t>
      </w:r>
      <w:r>
        <w:rPr>
          <w:rFonts w:eastAsia="Times New Roman"/>
          <w:lang w:val="en-US"/>
        </w:rPr>
        <w:t>Q</w:t>
      </w:r>
      <w:r>
        <w:rPr>
          <w:rFonts w:eastAsia="Times New Roman"/>
        </w:rPr>
        <w:t xml:space="preserve"> * Ц                                                 </w:t>
      </w:r>
      <w:proofErr w:type="gramStart"/>
      <w:r>
        <w:rPr>
          <w:rFonts w:eastAsia="Times New Roman"/>
        </w:rPr>
        <w:t xml:space="preserve">   (</w:t>
      </w:r>
      <w:proofErr w:type="gramEnd"/>
      <w:r>
        <w:rPr>
          <w:rFonts w:eastAsia="Times New Roman"/>
        </w:rPr>
        <w:t xml:space="preserve">16) </w:t>
      </w:r>
    </w:p>
    <w:p w:rsidR="000B49B2" w:rsidRPr="000702F4" w:rsidRDefault="000B49B2" w:rsidP="000702F4">
      <w:pPr>
        <w:ind w:firstLine="720"/>
      </w:pPr>
    </w:p>
    <w:p w:rsidR="000B49B2" w:rsidRDefault="000B49B2" w:rsidP="00316206">
      <w:pPr>
        <w:tabs>
          <w:tab w:val="left" w:pos="9634"/>
        </w:tabs>
        <w:ind w:right="-5" w:firstLine="720"/>
        <w:rPr>
          <w:rFonts w:eastAsia="Times New Roman"/>
        </w:rPr>
      </w:pPr>
      <w:proofErr w:type="gramStart"/>
      <w:r w:rsidRPr="000702F4">
        <w:rPr>
          <w:rFonts w:eastAsia="Times New Roman"/>
        </w:rPr>
        <w:t>где</w:t>
      </w:r>
      <w:proofErr w:type="gramEnd"/>
      <w:r w:rsidRPr="000702F4">
        <w:rPr>
          <w:rFonts w:eastAsia="Times New Roman"/>
        </w:rPr>
        <w:t xml:space="preserve"> Q - годовой выпуск продукции, натуральные единицы; Ц - оптовая цена единицы продукции, руб.</w:t>
      </w:r>
    </w:p>
    <w:p w:rsidR="00316206" w:rsidRPr="000702F4" w:rsidRDefault="00316206" w:rsidP="00316206">
      <w:pPr>
        <w:tabs>
          <w:tab w:val="left" w:pos="9634"/>
        </w:tabs>
        <w:ind w:right="-5" w:firstLine="720"/>
      </w:pPr>
      <w:proofErr w:type="gramStart"/>
      <w:r>
        <w:rPr>
          <w:rFonts w:eastAsia="Times New Roman"/>
        </w:rPr>
        <w:t>А  =</w:t>
      </w:r>
      <w:proofErr w:type="gramEnd"/>
      <w:r>
        <w:rPr>
          <w:rFonts w:eastAsia="Times New Roman"/>
        </w:rPr>
        <w:t xml:space="preserve"> 400</w:t>
      </w:r>
      <w:r w:rsidR="00385455">
        <w:rPr>
          <w:rFonts w:eastAsia="Times New Roman"/>
        </w:rPr>
        <w:t>0 * 31,1 / 1000 = 124,4</w:t>
      </w:r>
      <w:r>
        <w:rPr>
          <w:rFonts w:eastAsia="Times New Roman"/>
        </w:rPr>
        <w:t xml:space="preserve"> млн. руб.</w:t>
      </w:r>
    </w:p>
    <w:p w:rsidR="000B49B2" w:rsidRDefault="000B49B2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2.  Нормируемые оборотные средства (О</w:t>
      </w:r>
      <w:r w:rsidRPr="000702F4">
        <w:rPr>
          <w:rFonts w:eastAsia="Times New Roman"/>
          <w:vertAlign w:val="subscript"/>
        </w:rPr>
        <w:t>н</w:t>
      </w:r>
      <w:r w:rsidRPr="000702F4">
        <w:rPr>
          <w:rFonts w:eastAsia="Times New Roman"/>
        </w:rPr>
        <w:t>):</w:t>
      </w:r>
    </w:p>
    <w:p w:rsidR="00316206" w:rsidRDefault="00316206" w:rsidP="000702F4">
      <w:pPr>
        <w:ind w:firstLine="720"/>
      </w:pPr>
    </w:p>
    <w:p w:rsidR="00316206" w:rsidRPr="000702F4" w:rsidRDefault="003847B2" w:rsidP="00316206">
      <w:pPr>
        <w:ind w:firstLine="720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Ф</m:t>
                </m:r>
              </m:e>
              <m:sub>
                <m:r>
                  <w:rPr>
                    <w:rFonts w:ascii="Cambria Math" w:hAnsi="Cambria Math"/>
                  </w:rPr>
                  <m:t>ос</m:t>
                </m:r>
              </m:sub>
            </m:sSub>
            <m:r>
              <w:rPr>
                <w:rFonts w:ascii="Cambria Math" w:hAnsi="Cambria Math"/>
              </w:rPr>
              <m:t>*б</m:t>
            </m:r>
          </m:num>
          <m:den>
            <m:r>
              <w:rPr>
                <w:rFonts w:ascii="Cambria Math" w:hAnsi="Cambria Math"/>
              </w:rPr>
              <m:t>а</m:t>
            </m:r>
          </m:den>
        </m:f>
      </m:oMath>
      <w:r w:rsidR="00316206">
        <w:rPr>
          <w:rFonts w:eastAsiaTheme="minorEastAsia"/>
        </w:rPr>
        <w:t xml:space="preserve">                                                      (17)</w:t>
      </w:r>
    </w:p>
    <w:p w:rsidR="000B49B2" w:rsidRPr="000702F4" w:rsidRDefault="000B49B2" w:rsidP="000702F4">
      <w:pPr>
        <w:ind w:firstLine="720"/>
      </w:pPr>
    </w:p>
    <w:p w:rsidR="000B49B2" w:rsidRPr="000702F4" w:rsidRDefault="000B49B2" w:rsidP="000702F4">
      <w:pPr>
        <w:ind w:firstLine="720"/>
      </w:pPr>
      <w:proofErr w:type="gramStart"/>
      <w:r w:rsidRPr="000702F4">
        <w:rPr>
          <w:rFonts w:eastAsia="Times New Roman"/>
        </w:rPr>
        <w:t>где</w:t>
      </w:r>
      <w:proofErr w:type="gramEnd"/>
      <w:r w:rsidRPr="000702F4">
        <w:rPr>
          <w:rFonts w:eastAsia="Times New Roman"/>
        </w:rPr>
        <w:t xml:space="preserve"> </w:t>
      </w:r>
      <w:proofErr w:type="spellStart"/>
      <w:r w:rsidRPr="000702F4">
        <w:rPr>
          <w:rFonts w:eastAsia="Times New Roman"/>
        </w:rPr>
        <w:t>Ф</w:t>
      </w:r>
      <w:r w:rsidRPr="000702F4">
        <w:rPr>
          <w:rFonts w:eastAsia="Times New Roman"/>
          <w:vertAlign w:val="subscript"/>
        </w:rPr>
        <w:t>ос</w:t>
      </w:r>
      <w:proofErr w:type="spellEnd"/>
      <w:r w:rsidRPr="000702F4">
        <w:rPr>
          <w:rFonts w:eastAsia="Times New Roman"/>
        </w:rPr>
        <w:t xml:space="preserve"> - основные производственные фонды, руб.; а </w:t>
      </w:r>
      <w:r w:rsidRPr="000702F4">
        <w:rPr>
          <w:rFonts w:eastAsia="Times New Roman"/>
          <w:i/>
          <w:iCs/>
        </w:rPr>
        <w:t>-</w:t>
      </w:r>
      <w:r w:rsidRPr="000702F4">
        <w:rPr>
          <w:rFonts w:eastAsia="Times New Roman"/>
        </w:rPr>
        <w:t xml:space="preserve"> доля основных фондов в общей сумме производственных фондов, %</w:t>
      </w:r>
      <w:r w:rsidR="00316206">
        <w:rPr>
          <w:rFonts w:eastAsia="Times New Roman"/>
        </w:rPr>
        <w:t xml:space="preserve"> (70%)</w:t>
      </w:r>
      <w:r w:rsidRPr="000702F4">
        <w:rPr>
          <w:rFonts w:eastAsia="Times New Roman"/>
        </w:rPr>
        <w:t>; б - то же, нормируемых оборотных средств, %</w:t>
      </w:r>
      <w:r w:rsidR="00316206">
        <w:rPr>
          <w:rFonts w:eastAsia="Times New Roman"/>
        </w:rPr>
        <w:t xml:space="preserve"> (30%)</w:t>
      </w:r>
      <w:r w:rsidRPr="000702F4">
        <w:rPr>
          <w:rFonts w:eastAsia="Times New Roman"/>
        </w:rPr>
        <w:t>.</w:t>
      </w:r>
    </w:p>
    <w:p w:rsidR="000B49B2" w:rsidRPr="000702F4" w:rsidRDefault="003847B2" w:rsidP="000702F4">
      <w:pPr>
        <w:ind w:firstLine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201,2</m:t>
            </m:r>
            <m:r>
              <w:rPr>
                <w:rFonts w:ascii="Cambria Math" w:hAnsi="Cambria Math"/>
              </w:rPr>
              <m:t>*30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</m:oMath>
      <w:r w:rsidR="00385455">
        <w:rPr>
          <w:rFonts w:eastAsiaTheme="minorEastAsia"/>
        </w:rPr>
        <w:t xml:space="preserve"> =  86,2</w:t>
      </w:r>
      <w:r w:rsidR="00316206">
        <w:rPr>
          <w:rFonts w:eastAsiaTheme="minorEastAsia"/>
        </w:rPr>
        <w:t xml:space="preserve"> млн. руб.</w:t>
      </w:r>
    </w:p>
    <w:p w:rsidR="00316206" w:rsidRDefault="000B49B2" w:rsidP="00316206">
      <w:pPr>
        <w:numPr>
          <w:ilvl w:val="0"/>
          <w:numId w:val="24"/>
        </w:numPr>
        <w:tabs>
          <w:tab w:val="left" w:pos="108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Прибыль (годовая) от реализации продукции (П):</w:t>
      </w:r>
    </w:p>
    <w:p w:rsidR="00316206" w:rsidRDefault="00316206" w:rsidP="00316206">
      <w:pPr>
        <w:tabs>
          <w:tab w:val="left" w:pos="1080"/>
        </w:tabs>
        <w:ind w:left="720" w:firstLine="0"/>
        <w:rPr>
          <w:rFonts w:eastAsia="Times New Roman"/>
        </w:rPr>
      </w:pPr>
    </w:p>
    <w:p w:rsidR="00316206" w:rsidRPr="00316206" w:rsidRDefault="00316206" w:rsidP="00316206">
      <w:pPr>
        <w:tabs>
          <w:tab w:val="left" w:pos="1080"/>
        </w:tabs>
        <w:ind w:left="720" w:firstLine="0"/>
        <w:jc w:val="right"/>
        <w:rPr>
          <w:rFonts w:eastAsia="Times New Roman"/>
        </w:rPr>
      </w:pPr>
      <w:r>
        <w:rPr>
          <w:rFonts w:eastAsia="Times New Roman"/>
        </w:rPr>
        <w:t>П = ∑</w:t>
      </w:r>
      <w:r>
        <w:rPr>
          <w:rFonts w:eastAsia="Times New Roman"/>
          <w:lang w:val="en-US"/>
        </w:rPr>
        <w:t>Q</w:t>
      </w:r>
      <w:r>
        <w:rPr>
          <w:rFonts w:eastAsia="Times New Roman"/>
        </w:rPr>
        <w:t>Ц</w:t>
      </w:r>
      <w:r w:rsidRPr="00316206">
        <w:rPr>
          <w:rFonts w:eastAsia="Times New Roman"/>
        </w:rPr>
        <w:t xml:space="preserve"> - ∑</w:t>
      </w:r>
      <w:r>
        <w:rPr>
          <w:rFonts w:eastAsia="Times New Roman"/>
          <w:lang w:val="en-US"/>
        </w:rPr>
        <w:t>QC</w:t>
      </w:r>
      <w:r>
        <w:rPr>
          <w:rFonts w:eastAsia="Times New Roman"/>
        </w:rPr>
        <w:t xml:space="preserve">                                        </w:t>
      </w:r>
      <w:proofErr w:type="gramStart"/>
      <w:r>
        <w:rPr>
          <w:rFonts w:eastAsia="Times New Roman"/>
        </w:rPr>
        <w:t xml:space="preserve">   (</w:t>
      </w:r>
      <w:proofErr w:type="gramEnd"/>
      <w:r>
        <w:rPr>
          <w:rFonts w:eastAsia="Times New Roman"/>
        </w:rPr>
        <w:t>18)</w:t>
      </w:r>
    </w:p>
    <w:p w:rsidR="00316206" w:rsidRDefault="00316206" w:rsidP="000702F4">
      <w:pPr>
        <w:ind w:firstLine="720"/>
        <w:rPr>
          <w:rFonts w:eastAsia="Times New Roman"/>
        </w:rPr>
      </w:pPr>
    </w:p>
    <w:p w:rsidR="000B49B2" w:rsidRDefault="00316206" w:rsidP="000702F4">
      <w:pPr>
        <w:ind w:firstLine="720"/>
        <w:rPr>
          <w:rFonts w:eastAsia="Times New Roman"/>
        </w:rPr>
      </w:pPr>
      <w:proofErr w:type="gramStart"/>
      <w:r w:rsidRPr="000702F4">
        <w:rPr>
          <w:rFonts w:eastAsia="Times New Roman"/>
        </w:rPr>
        <w:t>где</w:t>
      </w:r>
      <w:proofErr w:type="gramEnd"/>
      <w:r w:rsidRPr="000702F4">
        <w:rPr>
          <w:rFonts w:eastAsia="Times New Roman"/>
        </w:rPr>
        <w:t xml:space="preserve"> С — полная себестоимость единицы  продукции, руб.</w:t>
      </w:r>
    </w:p>
    <w:p w:rsidR="00DD6A8C" w:rsidRDefault="00385455" w:rsidP="000702F4">
      <w:pPr>
        <w:ind w:firstLine="720"/>
      </w:pPr>
      <w:r>
        <w:rPr>
          <w:rFonts w:eastAsia="Times New Roman"/>
        </w:rPr>
        <w:t>П = 124,4 – 99,5 = 24,9</w:t>
      </w:r>
      <w:r w:rsidR="00DD6A8C">
        <w:rPr>
          <w:rFonts w:eastAsia="Times New Roman"/>
        </w:rPr>
        <w:t xml:space="preserve"> млн. руб.</w:t>
      </w:r>
    </w:p>
    <w:p w:rsidR="00316206" w:rsidRPr="00316206" w:rsidRDefault="00316206" w:rsidP="00316206">
      <w:pPr>
        <w:pStyle w:val="a9"/>
        <w:numPr>
          <w:ilvl w:val="0"/>
          <w:numId w:val="24"/>
        </w:numPr>
        <w:ind w:left="0"/>
      </w:pPr>
      <w:r w:rsidRPr="000702F4">
        <w:rPr>
          <w:rFonts w:eastAsia="Times New Roman"/>
        </w:rPr>
        <w:t>Чистая прибыль (годовая) (</w:t>
      </w:r>
      <w:proofErr w:type="spellStart"/>
      <w:r w:rsidRPr="000702F4">
        <w:rPr>
          <w:rFonts w:eastAsia="Times New Roman"/>
        </w:rPr>
        <w:t>П</w:t>
      </w:r>
      <w:r w:rsidRPr="000702F4">
        <w:rPr>
          <w:rFonts w:eastAsia="Times New Roman"/>
          <w:vertAlign w:val="subscript"/>
        </w:rPr>
        <w:t>ч</w:t>
      </w:r>
      <w:proofErr w:type="spellEnd"/>
      <w:r w:rsidRPr="000702F4">
        <w:rPr>
          <w:rFonts w:eastAsia="Times New Roman"/>
        </w:rPr>
        <w:t>):</w:t>
      </w:r>
    </w:p>
    <w:p w:rsidR="00316206" w:rsidRDefault="00316206" w:rsidP="00316206"/>
    <w:p w:rsidR="00316206" w:rsidRDefault="003847B2" w:rsidP="00DF4D54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П</m:t>
            </m:r>
          </m:e>
          <m:sub>
            <m:r>
              <w:rPr>
                <w:rFonts w:ascii="Cambria Math" w:eastAsia="Times New Roman" w:hAnsi="Cambria Math"/>
              </w:rPr>
              <m:t>ч</m:t>
            </m:r>
          </m:sub>
        </m:sSub>
        <m:r>
          <w:rPr>
            <w:rFonts w:ascii="Cambria Math" w:eastAsia="Times New Roman" w:hAnsi="Cambria Math"/>
          </w:rPr>
          <m:t>=П*(1-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/>
                  </w:rPr>
                  <m:t>п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>100</m:t>
            </m:r>
          </m:den>
        </m:f>
        <m:r>
          <w:rPr>
            <w:rFonts w:ascii="Cambria Math" w:eastAsia="Times New Roman" w:hAnsi="Cambria Math"/>
          </w:rPr>
          <m:t>)</m:t>
        </m:r>
      </m:oMath>
      <w:r w:rsidR="00DF4D54">
        <w:rPr>
          <w:rFonts w:eastAsiaTheme="minorEastAsia"/>
        </w:rPr>
        <w:t xml:space="preserve">                                          (19)</w:t>
      </w:r>
    </w:p>
    <w:p w:rsidR="00316206" w:rsidRDefault="00316206" w:rsidP="00316206">
      <w:pPr>
        <w:rPr>
          <w:rFonts w:eastAsiaTheme="minorEastAsia"/>
        </w:rPr>
      </w:pPr>
    </w:p>
    <w:p w:rsidR="000B49B2" w:rsidRDefault="000B49B2" w:rsidP="000702F4">
      <w:pPr>
        <w:ind w:firstLine="720"/>
        <w:rPr>
          <w:rFonts w:eastAsia="Times New Roman"/>
        </w:rPr>
      </w:pPr>
      <w:proofErr w:type="gramStart"/>
      <w:r w:rsidRPr="000702F4">
        <w:rPr>
          <w:rFonts w:eastAsia="Times New Roman"/>
        </w:rPr>
        <w:t>где</w:t>
      </w:r>
      <w:proofErr w:type="gramEnd"/>
      <w:r w:rsidRPr="000702F4">
        <w:rPr>
          <w:rFonts w:eastAsia="Times New Roman"/>
        </w:rPr>
        <w:t xml:space="preserve"> Н</w:t>
      </w:r>
      <w:r w:rsidRPr="000702F4">
        <w:rPr>
          <w:rFonts w:eastAsia="Times New Roman"/>
          <w:vertAlign w:val="subscript"/>
        </w:rPr>
        <w:t>П</w:t>
      </w:r>
      <w:r w:rsidRPr="000702F4">
        <w:rPr>
          <w:rFonts w:eastAsia="Times New Roman"/>
        </w:rPr>
        <w:t xml:space="preserve"> – централизованно установленная ставка налога на прибыль, %</w:t>
      </w:r>
      <w:r w:rsidR="00DF4D54">
        <w:rPr>
          <w:rFonts w:eastAsia="Times New Roman"/>
        </w:rPr>
        <w:t xml:space="preserve"> (20%)</w:t>
      </w:r>
      <w:r w:rsidRPr="000702F4">
        <w:rPr>
          <w:rFonts w:eastAsia="Times New Roman"/>
        </w:rPr>
        <w:t>.</w:t>
      </w:r>
    </w:p>
    <w:p w:rsidR="00DD6A8C" w:rsidRPr="000702F4" w:rsidRDefault="003847B2" w:rsidP="000702F4">
      <w:pPr>
        <w:ind w:firstLine="720"/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П</m:t>
            </m:r>
          </m:e>
          <m:sub>
            <m:r>
              <w:rPr>
                <w:rFonts w:ascii="Cambria Math" w:eastAsia="Times New Roman" w:hAnsi="Cambria Math"/>
              </w:rPr>
              <m:t>ч</m:t>
            </m:r>
          </m:sub>
        </m:sSub>
        <m:r>
          <w:rPr>
            <w:rFonts w:ascii="Cambria Math" w:eastAsia="Times New Roman" w:hAnsi="Cambria Math"/>
          </w:rPr>
          <m:t>=24,9</m:t>
        </m:r>
        <m:r>
          <w:rPr>
            <w:rFonts w:ascii="Cambria Math" w:eastAsia="Times New Roman" w:hAnsi="Cambria Math"/>
          </w:rPr>
          <m:t>*(1-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20</m:t>
            </m:r>
          </m:num>
          <m:den>
            <m:r>
              <w:rPr>
                <w:rFonts w:ascii="Cambria Math" w:eastAsia="Times New Roman" w:hAnsi="Cambria Math"/>
              </w:rPr>
              <m:t>100</m:t>
            </m:r>
          </m:den>
        </m:f>
        <m:r>
          <w:rPr>
            <w:rFonts w:ascii="Cambria Math" w:eastAsia="Times New Roman" w:hAnsi="Cambria Math"/>
          </w:rPr>
          <m:t>)</m:t>
        </m:r>
      </m:oMath>
      <w:r w:rsidR="00385455">
        <w:rPr>
          <w:rFonts w:eastAsiaTheme="minorEastAsia"/>
        </w:rPr>
        <w:t xml:space="preserve"> = 19,9</w:t>
      </w:r>
      <w:r w:rsidR="00DD6A8C">
        <w:rPr>
          <w:rFonts w:eastAsiaTheme="minorEastAsia"/>
        </w:rPr>
        <w:t xml:space="preserve"> млн. руб.</w:t>
      </w:r>
    </w:p>
    <w:p w:rsidR="000B49B2" w:rsidRPr="000702F4" w:rsidRDefault="000B49B2" w:rsidP="000702F4">
      <w:pPr>
        <w:numPr>
          <w:ilvl w:val="0"/>
          <w:numId w:val="26"/>
        </w:numPr>
        <w:tabs>
          <w:tab w:val="left" w:pos="108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Рентабельность:</w:t>
      </w:r>
    </w:p>
    <w:p w:rsidR="000B49B2" w:rsidRDefault="000B49B2" w:rsidP="000702F4">
      <w:pPr>
        <w:ind w:firstLine="720"/>
        <w:rPr>
          <w:rFonts w:eastAsia="Times New Roman"/>
        </w:rPr>
      </w:pPr>
      <w:proofErr w:type="gramStart"/>
      <w:r w:rsidRPr="000702F4">
        <w:rPr>
          <w:rFonts w:eastAsia="Times New Roman"/>
        </w:rPr>
        <w:t>а</w:t>
      </w:r>
      <w:proofErr w:type="gramEnd"/>
      <w:r w:rsidRPr="000702F4">
        <w:rPr>
          <w:rFonts w:eastAsia="Times New Roman"/>
        </w:rPr>
        <w:t>) производственных фондов:</w:t>
      </w: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t>- по прибыли от реализации: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F4D54" w:rsidRDefault="003847B2" w:rsidP="00DF4D54">
      <w:pPr>
        <w:ind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ф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П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ос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/>
                  </w:rPr>
                  <m:t>н</m:t>
                </m:r>
              </m:sub>
            </m:sSub>
          </m:den>
        </m:f>
        <m:r>
          <w:rPr>
            <w:rFonts w:ascii="Cambria Math" w:eastAsia="Times New Roman" w:hAnsi="Cambria Math"/>
          </w:rPr>
          <m:t>*100</m:t>
        </m:r>
      </m:oMath>
      <w:r w:rsidR="00DF4D54">
        <w:rPr>
          <w:rFonts w:eastAsia="Times New Roman"/>
        </w:rPr>
        <w:t xml:space="preserve">                                           (20)</w:t>
      </w:r>
    </w:p>
    <w:p w:rsidR="00DD6A8C" w:rsidRPr="00DD6A8C" w:rsidRDefault="00DD6A8C" w:rsidP="000702F4">
      <w:pPr>
        <w:ind w:firstLine="720"/>
        <w:rPr>
          <w:rFonts w:eastAsia="Times New Roman"/>
        </w:rPr>
      </w:pPr>
    </w:p>
    <w:p w:rsidR="00DF4D54" w:rsidRDefault="003847B2" w:rsidP="000702F4">
      <w:pPr>
        <w:ind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ф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24,9</m:t>
            </m:r>
          </m:num>
          <m:den>
            <m:r>
              <w:rPr>
                <w:rFonts w:ascii="Cambria Math" w:eastAsia="Times New Roman" w:hAnsi="Cambria Math"/>
              </w:rPr>
              <m:t>201,2+86,2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385455">
        <w:rPr>
          <w:rFonts w:eastAsia="Times New Roman"/>
        </w:rPr>
        <w:t xml:space="preserve"> = 8,7</w:t>
      </w:r>
      <w:r w:rsidR="00DD6A8C">
        <w:rPr>
          <w:rFonts w:eastAsia="Times New Roman"/>
        </w:rPr>
        <w:t>%</w:t>
      </w: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t>- по чистой прибыли: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F4D54" w:rsidRDefault="003847B2" w:rsidP="00DF4D54">
      <w:pPr>
        <w:ind w:firstLine="720"/>
        <w:jc w:val="right"/>
        <w:rPr>
          <w:rFonts w:eastAsia="Times New Roman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</w:rPr>
                  <m:t>ф</m:t>
                </m:r>
              </m:sub>
            </m:sSub>
          </m:e>
          <m:sup>
            <m:r>
              <w:rPr>
                <w:rFonts w:ascii="Cambria Math" w:eastAsia="Times New Roman" w:hAnsi="Cambria Math"/>
              </w:rPr>
              <m:t>ч</m:t>
            </m:r>
          </m:sup>
        </m:sSup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</w:rPr>
                  <m:t>ч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ос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/>
                  </w:rPr>
                  <m:t>н</m:t>
                </m:r>
              </m:sub>
            </m:sSub>
          </m:den>
        </m:f>
        <m:r>
          <w:rPr>
            <w:rFonts w:ascii="Cambria Math" w:eastAsia="Times New Roman" w:hAnsi="Cambria Math"/>
          </w:rPr>
          <m:t>*100</m:t>
        </m:r>
      </m:oMath>
      <w:r w:rsidR="00DF4D54">
        <w:rPr>
          <w:rFonts w:eastAsia="Times New Roman"/>
        </w:rPr>
        <w:t xml:space="preserve">                                           (21)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D6A8C" w:rsidRDefault="003847B2" w:rsidP="00DD6A8C">
      <w:pPr>
        <w:ind w:firstLine="720"/>
        <w:rPr>
          <w:rFonts w:eastAsia="Times New Roman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</w:rPr>
                  <m:t>ф</m:t>
                </m:r>
              </m:sub>
            </m:sSub>
          </m:e>
          <m:sup>
            <m:r>
              <w:rPr>
                <w:rFonts w:ascii="Cambria Math" w:eastAsia="Times New Roman" w:hAnsi="Cambria Math"/>
              </w:rPr>
              <m:t>ч</m:t>
            </m:r>
          </m:sup>
        </m:sSup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19,9</m:t>
            </m:r>
          </m:num>
          <m:den>
            <m:r>
              <w:rPr>
                <w:rFonts w:ascii="Cambria Math" w:eastAsia="Times New Roman" w:hAnsi="Cambria Math"/>
              </w:rPr>
              <m:t>201,2+86,2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385455">
        <w:rPr>
          <w:rFonts w:eastAsia="Times New Roman"/>
        </w:rPr>
        <w:t xml:space="preserve"> = 6</w:t>
      </w:r>
      <w:r w:rsidR="00DD6A8C">
        <w:rPr>
          <w:rFonts w:eastAsia="Times New Roman"/>
        </w:rPr>
        <w:t>,9%</w:t>
      </w:r>
    </w:p>
    <w:p w:rsidR="00DF4D54" w:rsidRDefault="00DF4D54" w:rsidP="000702F4">
      <w:pPr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б</w:t>
      </w:r>
      <w:proofErr w:type="gramEnd"/>
      <w:r>
        <w:rPr>
          <w:rFonts w:eastAsia="Times New Roman"/>
        </w:rPr>
        <w:t>) продукции: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DF4D54" w:rsidRDefault="003847B2" w:rsidP="00DF4D54">
      <w:pPr>
        <w:ind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Ц-С</m:t>
            </m:r>
          </m:num>
          <m:den>
            <m:r>
              <w:rPr>
                <w:rFonts w:ascii="Cambria Math" w:eastAsia="Times New Roman" w:hAnsi="Cambria Math"/>
              </w:rPr>
              <m:t>С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DF4D54">
        <w:rPr>
          <w:rFonts w:eastAsia="Times New Roman"/>
        </w:rPr>
        <w:t xml:space="preserve">                                           (22)</w:t>
      </w: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D6A8C" w:rsidRPr="000702F4" w:rsidRDefault="003847B2" w:rsidP="000702F4">
      <w:pPr>
        <w:ind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п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31,1-24,9</m:t>
            </m:r>
          </m:num>
          <m:den>
            <m:r>
              <w:rPr>
                <w:rFonts w:ascii="Cambria Math" w:eastAsia="Times New Roman" w:hAnsi="Cambria Math"/>
              </w:rPr>
              <m:t>24,9</m:t>
            </m:r>
          </m:den>
        </m:f>
        <m:r>
          <w:rPr>
            <w:rFonts w:ascii="Cambria Math" w:eastAsia="Times New Roman" w:hAnsi="Cambria Math"/>
          </w:rPr>
          <m:t>*100</m:t>
        </m:r>
      </m:oMath>
      <w:r w:rsidR="00385455">
        <w:rPr>
          <w:rFonts w:eastAsia="Times New Roman"/>
        </w:rPr>
        <w:t xml:space="preserve"> = 25</w:t>
      </w:r>
      <w:r w:rsidR="00DD6A8C">
        <w:rPr>
          <w:rFonts w:eastAsia="Times New Roman"/>
        </w:rPr>
        <w:t>%</w:t>
      </w:r>
    </w:p>
    <w:p w:rsidR="000B49B2" w:rsidRDefault="000B49B2" w:rsidP="000702F4">
      <w:pPr>
        <w:numPr>
          <w:ilvl w:val="0"/>
          <w:numId w:val="27"/>
        </w:numPr>
        <w:tabs>
          <w:tab w:val="left" w:pos="100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Срок окупаемости капиталовложений (Т</w:t>
      </w:r>
      <w:r w:rsidRPr="000702F4">
        <w:rPr>
          <w:rFonts w:eastAsia="Times New Roman"/>
          <w:vertAlign w:val="subscript"/>
        </w:rPr>
        <w:t>ок</w:t>
      </w:r>
      <w:r w:rsidRPr="000702F4">
        <w:rPr>
          <w:rFonts w:eastAsia="Times New Roman"/>
        </w:rPr>
        <w:t>):</w:t>
      </w:r>
    </w:p>
    <w:p w:rsidR="00DF4D54" w:rsidRDefault="00DF4D54" w:rsidP="00DF4D54">
      <w:pPr>
        <w:tabs>
          <w:tab w:val="left" w:pos="1000"/>
        </w:tabs>
        <w:ind w:left="720" w:firstLine="0"/>
        <w:rPr>
          <w:rFonts w:eastAsia="Times New Roman"/>
        </w:rPr>
      </w:pPr>
    </w:p>
    <w:p w:rsidR="00DF4D54" w:rsidRPr="000702F4" w:rsidRDefault="003847B2" w:rsidP="00DF4D54">
      <w:pPr>
        <w:tabs>
          <w:tab w:val="left" w:pos="1000"/>
        </w:tabs>
        <w:ind w:left="720" w:firstLine="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Т</m:t>
            </m:r>
          </m:e>
          <m:sub>
            <m:r>
              <w:rPr>
                <w:rFonts w:ascii="Cambria Math" w:eastAsia="Times New Roman" w:hAnsi="Cambria Math"/>
              </w:rPr>
              <m:t>ок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К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</w:rPr>
                  <m:t>ч</m:t>
                </m:r>
              </m:sub>
            </m:sSub>
          </m:den>
        </m:f>
      </m:oMath>
      <w:r w:rsidR="00DF4D54">
        <w:rPr>
          <w:rFonts w:eastAsia="Times New Roman"/>
        </w:rPr>
        <w:t xml:space="preserve">                                                (23)</w:t>
      </w:r>
    </w:p>
    <w:p w:rsidR="000B49B2" w:rsidRPr="000702F4" w:rsidRDefault="000B49B2" w:rsidP="000702F4">
      <w:pPr>
        <w:ind w:firstLine="720"/>
      </w:pPr>
    </w:p>
    <w:p w:rsidR="000B49B2" w:rsidRDefault="000B49B2" w:rsidP="000702F4">
      <w:pPr>
        <w:ind w:right="20" w:firstLine="720"/>
        <w:rPr>
          <w:rFonts w:eastAsia="Times New Roman"/>
        </w:rPr>
      </w:pPr>
      <w:proofErr w:type="gramStart"/>
      <w:r w:rsidRPr="000702F4">
        <w:rPr>
          <w:rFonts w:eastAsia="Times New Roman"/>
        </w:rPr>
        <w:t>где</w:t>
      </w:r>
      <w:proofErr w:type="gramEnd"/>
      <w:r w:rsidRPr="000702F4">
        <w:rPr>
          <w:rFonts w:eastAsia="Times New Roman"/>
        </w:rPr>
        <w:t xml:space="preserve"> К - общая сумма капиталовложений в основные и оборотные производственные фонды проектируемого объекта (К = </w:t>
      </w:r>
      <w:proofErr w:type="spellStart"/>
      <w:r w:rsidRPr="000702F4">
        <w:rPr>
          <w:rFonts w:eastAsia="Times New Roman"/>
        </w:rPr>
        <w:t>Ф</w:t>
      </w:r>
      <w:r w:rsidRPr="000702F4">
        <w:rPr>
          <w:rFonts w:eastAsia="Times New Roman"/>
          <w:vertAlign w:val="subscript"/>
        </w:rPr>
        <w:t>ос</w:t>
      </w:r>
      <w:proofErr w:type="spellEnd"/>
      <w:r w:rsidRPr="000702F4">
        <w:rPr>
          <w:rFonts w:eastAsia="Times New Roman"/>
        </w:rPr>
        <w:t>+ О</w:t>
      </w:r>
      <w:r w:rsidRPr="000702F4">
        <w:rPr>
          <w:rFonts w:eastAsia="Times New Roman"/>
          <w:vertAlign w:val="subscript"/>
        </w:rPr>
        <w:t>н</w:t>
      </w:r>
      <w:r w:rsidRPr="000702F4">
        <w:rPr>
          <w:rFonts w:eastAsia="Times New Roman"/>
        </w:rPr>
        <w:t>), руб.</w:t>
      </w:r>
    </w:p>
    <w:p w:rsidR="00DD6A8C" w:rsidRPr="000702F4" w:rsidRDefault="003847B2" w:rsidP="000702F4">
      <w:pPr>
        <w:ind w:right="20" w:firstLine="720"/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Т</m:t>
            </m:r>
          </m:e>
          <m:sub>
            <m:r>
              <w:rPr>
                <w:rFonts w:ascii="Cambria Math" w:eastAsia="Times New Roman" w:hAnsi="Cambria Math"/>
              </w:rPr>
              <m:t>ок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К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/>
                  </w:rPr>
                  <m:t>ч</m:t>
                </m:r>
              </m:sub>
            </m:sSub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201,2+86,2</m:t>
            </m:r>
          </m:num>
          <m:den>
            <m:r>
              <w:rPr>
                <w:rFonts w:ascii="Cambria Math" w:eastAsia="Times New Roman" w:hAnsi="Cambria Math"/>
              </w:rPr>
              <m:t>19,9</m:t>
            </m:r>
          </m:den>
        </m:f>
      </m:oMath>
      <w:r w:rsidR="00385455">
        <w:rPr>
          <w:rFonts w:eastAsiaTheme="minorEastAsia"/>
        </w:rPr>
        <w:t xml:space="preserve"> = 14,4</w:t>
      </w:r>
      <w:r w:rsidR="0097632A">
        <w:rPr>
          <w:rFonts w:eastAsiaTheme="minorEastAsia"/>
        </w:rPr>
        <w:t xml:space="preserve"> лет.</w:t>
      </w:r>
    </w:p>
    <w:p w:rsidR="000B49B2" w:rsidRDefault="000B49B2" w:rsidP="000702F4">
      <w:pPr>
        <w:numPr>
          <w:ilvl w:val="0"/>
          <w:numId w:val="28"/>
        </w:numPr>
        <w:tabs>
          <w:tab w:val="left" w:pos="1000"/>
        </w:tabs>
        <w:ind w:firstLine="720"/>
        <w:rPr>
          <w:rFonts w:eastAsia="Times New Roman"/>
        </w:rPr>
      </w:pPr>
      <w:r w:rsidRPr="000702F4">
        <w:rPr>
          <w:rFonts w:eastAsia="Times New Roman"/>
        </w:rPr>
        <w:t>Фондоотдача основных фондов (</w:t>
      </w:r>
      <w:proofErr w:type="spellStart"/>
      <w:r w:rsidRPr="000702F4">
        <w:rPr>
          <w:rFonts w:eastAsia="Times New Roman"/>
        </w:rPr>
        <w:t>Ф</w:t>
      </w:r>
      <w:r w:rsidRPr="000702F4">
        <w:rPr>
          <w:rFonts w:eastAsia="Times New Roman"/>
          <w:vertAlign w:val="subscript"/>
        </w:rPr>
        <w:t>о</w:t>
      </w:r>
      <w:proofErr w:type="spellEnd"/>
      <w:r w:rsidRPr="000702F4">
        <w:rPr>
          <w:rFonts w:eastAsia="Times New Roman"/>
        </w:rPr>
        <w:t>):</w:t>
      </w:r>
    </w:p>
    <w:p w:rsidR="00DF4D54" w:rsidRDefault="00DF4D54" w:rsidP="00DF4D54">
      <w:pPr>
        <w:tabs>
          <w:tab w:val="left" w:pos="1000"/>
        </w:tabs>
        <w:ind w:left="720" w:firstLine="0"/>
        <w:rPr>
          <w:rFonts w:eastAsia="Times New Roman"/>
        </w:rPr>
      </w:pPr>
    </w:p>
    <w:p w:rsidR="00DF4D54" w:rsidRPr="000702F4" w:rsidRDefault="003847B2" w:rsidP="00DF4D54">
      <w:pPr>
        <w:tabs>
          <w:tab w:val="left" w:pos="1000"/>
        </w:tabs>
        <w:ind w:left="720" w:firstLine="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Ф</m:t>
            </m:r>
          </m:e>
          <m:sub>
            <m:r>
              <w:rPr>
                <w:rFonts w:ascii="Cambria Math" w:eastAsia="Times New Roman" w:hAnsi="Cambria Math"/>
              </w:rPr>
              <m:t>о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А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/>
                  </w:rPr>
                  <m:t>ос</m:t>
                </m:r>
              </m:sub>
            </m:sSub>
          </m:den>
        </m:f>
      </m:oMath>
      <w:r w:rsidR="00DF4D54">
        <w:rPr>
          <w:rFonts w:eastAsia="Times New Roman"/>
        </w:rPr>
        <w:t xml:space="preserve">                                                 (24)</w:t>
      </w:r>
    </w:p>
    <w:p w:rsidR="000B49B2" w:rsidRDefault="000B49B2" w:rsidP="000702F4">
      <w:pPr>
        <w:ind w:firstLine="720"/>
      </w:pPr>
    </w:p>
    <w:p w:rsidR="0097632A" w:rsidRDefault="003847B2" w:rsidP="000702F4">
      <w:pPr>
        <w:ind w:firstLine="720"/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Ф</m:t>
            </m:r>
          </m:e>
          <m:sub>
            <m:r>
              <w:rPr>
                <w:rFonts w:ascii="Cambria Math" w:eastAsia="Times New Roman" w:hAnsi="Cambria Math"/>
              </w:rPr>
              <m:t>о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124,4</m:t>
            </m:r>
          </m:num>
          <m:den>
            <m:r>
              <w:rPr>
                <w:rFonts w:ascii="Cambria Math" w:eastAsia="Times New Roman" w:hAnsi="Cambria Math"/>
              </w:rPr>
              <m:t>201,2</m:t>
            </m:r>
          </m:den>
        </m:f>
      </m:oMath>
      <w:r w:rsidR="0097632A">
        <w:rPr>
          <w:rFonts w:eastAsiaTheme="minorEastAsia"/>
        </w:rPr>
        <w:t xml:space="preserve"> = 0,6 руб./руб.</w:t>
      </w:r>
    </w:p>
    <w:p w:rsidR="00DF4D54" w:rsidRDefault="00DF4D54" w:rsidP="000702F4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 xml:space="preserve">Сводная таблица технико-экономических показателей </w:t>
      </w:r>
      <w:r>
        <w:rPr>
          <w:rFonts w:eastAsia="Times New Roman"/>
        </w:rPr>
        <w:t>представлена в таблице 15</w:t>
      </w:r>
      <w:r w:rsidRPr="000702F4">
        <w:rPr>
          <w:rFonts w:eastAsia="Times New Roman"/>
        </w:rPr>
        <w:t>.</w:t>
      </w:r>
    </w:p>
    <w:p w:rsidR="00DF4D54" w:rsidRDefault="00DF4D54" w:rsidP="000702F4">
      <w:pPr>
        <w:ind w:firstLine="720"/>
        <w:rPr>
          <w:rFonts w:eastAsia="Times New Roman"/>
        </w:rPr>
      </w:pPr>
    </w:p>
    <w:p w:rsidR="00F5276E" w:rsidRDefault="0097632A" w:rsidP="0097632A">
      <w:pPr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 xml:space="preserve">Определим </w:t>
      </w:r>
      <w:r w:rsidRPr="001976FC">
        <w:rPr>
          <w:rFonts w:eastAsia="Times New Roman"/>
        </w:rPr>
        <w:t xml:space="preserve"> </w:t>
      </w:r>
      <w:r>
        <w:rPr>
          <w:rFonts w:eastAsia="Times New Roman"/>
          <w:bCs/>
          <w:iCs/>
        </w:rPr>
        <w:t>точку</w:t>
      </w:r>
      <w:proofErr w:type="gramEnd"/>
      <w:r>
        <w:rPr>
          <w:rFonts w:eastAsia="Times New Roman"/>
          <w:bCs/>
          <w:iCs/>
        </w:rPr>
        <w:t xml:space="preserve"> </w:t>
      </w:r>
      <w:r w:rsidRPr="001976FC">
        <w:rPr>
          <w:rFonts w:eastAsia="Times New Roman"/>
          <w:bCs/>
          <w:iCs/>
        </w:rPr>
        <w:t>безубыточности,</w:t>
      </w:r>
      <w:r w:rsidRPr="000702F4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Cs/>
          <w:iCs/>
        </w:rPr>
        <w:t xml:space="preserve">которая </w:t>
      </w:r>
      <w:r w:rsidRPr="000702F4">
        <w:rPr>
          <w:rFonts w:eastAsia="Times New Roman"/>
        </w:rPr>
        <w:t>характеризу</w:t>
      </w:r>
      <w:r>
        <w:rPr>
          <w:rFonts w:eastAsia="Times New Roman"/>
        </w:rPr>
        <w:t>ет</w:t>
      </w:r>
      <w:r w:rsidRPr="000702F4">
        <w:rPr>
          <w:rFonts w:eastAsia="Times New Roman"/>
        </w:rPr>
        <w:t xml:space="preserve"> минимальный объем реализации</w:t>
      </w:r>
      <w:r>
        <w:rPr>
          <w:rFonts w:eastAsia="Times New Roman"/>
        </w:rPr>
        <w:t xml:space="preserve"> </w:t>
      </w:r>
      <w:r w:rsidRPr="000702F4">
        <w:rPr>
          <w:rFonts w:eastAsia="Times New Roman"/>
        </w:rPr>
        <w:t xml:space="preserve">продукции </w:t>
      </w:r>
      <w:proofErr w:type="spellStart"/>
      <w:r w:rsidRPr="000702F4">
        <w:rPr>
          <w:rFonts w:eastAsia="Times New Roman"/>
        </w:rPr>
        <w:t>Q</w:t>
      </w:r>
      <w:r w:rsidRPr="000702F4">
        <w:rPr>
          <w:rFonts w:eastAsia="Times New Roman"/>
          <w:vertAlign w:val="subscript"/>
        </w:rPr>
        <w:t>min</w:t>
      </w:r>
      <w:proofErr w:type="spellEnd"/>
      <w:r w:rsidRPr="000702F4">
        <w:rPr>
          <w:rFonts w:eastAsia="Times New Roman"/>
        </w:rPr>
        <w:t xml:space="preserve">, при котором выручка от реализации совпадает с затратами на производство и реализацию этой продукции. Этот расчет может быть выполнен двумя способами: </w:t>
      </w:r>
    </w:p>
    <w:p w:rsidR="00F5276E" w:rsidRDefault="00F5276E" w:rsidP="0097632A">
      <w:pPr>
        <w:ind w:firstLine="720"/>
        <w:rPr>
          <w:rFonts w:eastAsia="Times New Roman"/>
        </w:rPr>
      </w:pPr>
      <w:r>
        <w:rPr>
          <w:rFonts w:eastAsia="Times New Roman"/>
        </w:rPr>
        <w:t>1) аналитическим методом</w:t>
      </w:r>
      <w:r w:rsidR="0097632A" w:rsidRPr="000702F4">
        <w:rPr>
          <w:rFonts w:eastAsia="Times New Roman"/>
        </w:rPr>
        <w:t xml:space="preserve"> </w:t>
      </w:r>
    </w:p>
    <w:p w:rsidR="0097632A" w:rsidRPr="000702F4" w:rsidRDefault="0097632A" w:rsidP="0097632A">
      <w:pPr>
        <w:ind w:firstLine="720"/>
      </w:pPr>
      <w:r w:rsidRPr="000702F4">
        <w:rPr>
          <w:rFonts w:eastAsia="Times New Roman"/>
        </w:rPr>
        <w:t>2) путем построения графика безубыточности.</w:t>
      </w:r>
    </w:p>
    <w:p w:rsidR="0097632A" w:rsidRDefault="0097632A" w:rsidP="0097632A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При использовании первого способа применяется следующая формула:</w:t>
      </w:r>
    </w:p>
    <w:p w:rsidR="0097632A" w:rsidRDefault="0097632A" w:rsidP="0097632A">
      <w:pPr>
        <w:ind w:firstLine="720"/>
        <w:rPr>
          <w:rFonts w:eastAsia="Times New Roman"/>
        </w:rPr>
      </w:pPr>
    </w:p>
    <w:p w:rsidR="0097632A" w:rsidRDefault="003847B2" w:rsidP="0097632A">
      <w:pPr>
        <w:ind w:firstLine="720"/>
        <w:jc w:val="right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/>
              </w:rPr>
              <m:t>min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УПР</m:t>
                </m:r>
              </m:e>
              <m:sub>
                <m:r>
                  <w:rPr>
                    <w:rFonts w:ascii="Cambria Math" w:eastAsia="Times New Roman" w:hAnsi="Cambria Math"/>
                  </w:rPr>
                  <m:t>год</m:t>
                </m:r>
              </m:sub>
            </m:sSub>
          </m:num>
          <m:den>
            <m:r>
              <w:rPr>
                <w:rFonts w:ascii="Cambria Math" w:eastAsia="Times New Roman" w:hAnsi="Cambria Math"/>
              </w:rPr>
              <m:t>Ц-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С</m:t>
                </m:r>
              </m:e>
              <m:sub>
                <m:r>
                  <w:rPr>
                    <w:rFonts w:ascii="Cambria Math" w:eastAsia="Times New Roman" w:hAnsi="Cambria Math"/>
                  </w:rPr>
                  <m:t>пер</m:t>
                </m:r>
              </m:sub>
            </m:sSub>
          </m:den>
        </m:f>
      </m:oMath>
      <w:r w:rsidR="0097632A">
        <w:rPr>
          <w:rFonts w:eastAsia="Times New Roman"/>
        </w:rPr>
        <w:t xml:space="preserve">                                                    (25)</w:t>
      </w:r>
    </w:p>
    <w:p w:rsidR="0097632A" w:rsidRDefault="0097632A" w:rsidP="0097632A">
      <w:pPr>
        <w:ind w:firstLine="720"/>
        <w:jc w:val="right"/>
        <w:rPr>
          <w:rFonts w:eastAsia="Times New Roman"/>
        </w:rPr>
      </w:pPr>
    </w:p>
    <w:p w:rsidR="0097632A" w:rsidRPr="000702F4" w:rsidRDefault="0097632A" w:rsidP="0097632A">
      <w:pPr>
        <w:ind w:firstLine="720"/>
      </w:pPr>
      <w:proofErr w:type="gramStart"/>
      <w:r w:rsidRPr="000702F4">
        <w:rPr>
          <w:rFonts w:eastAsia="Times New Roman"/>
        </w:rPr>
        <w:t>где</w:t>
      </w:r>
      <w:proofErr w:type="gramEnd"/>
      <w:r w:rsidRPr="000702F4">
        <w:rPr>
          <w:rFonts w:eastAsia="Times New Roman"/>
        </w:rPr>
        <w:t xml:space="preserve"> </w:t>
      </w:r>
      <w:proofErr w:type="spellStart"/>
      <w:r w:rsidRPr="000702F4">
        <w:rPr>
          <w:rFonts w:eastAsia="Times New Roman"/>
        </w:rPr>
        <w:t>УПР</w:t>
      </w:r>
      <w:r w:rsidRPr="000702F4">
        <w:rPr>
          <w:rFonts w:eastAsia="Times New Roman"/>
          <w:vertAlign w:val="subscript"/>
        </w:rPr>
        <w:t>год</w:t>
      </w:r>
      <w:proofErr w:type="spellEnd"/>
      <w:r w:rsidRPr="000702F4">
        <w:rPr>
          <w:rFonts w:eastAsia="Times New Roman"/>
        </w:rPr>
        <w:t xml:space="preserve"> – условно-постоянные расходы в себестоимости годового выпуска продукции, руб.</w:t>
      </w:r>
    </w:p>
    <w:p w:rsidR="0097632A" w:rsidRPr="000702F4" w:rsidRDefault="0097632A" w:rsidP="0097632A">
      <w:pPr>
        <w:ind w:firstLine="720"/>
      </w:pPr>
      <w:r w:rsidRPr="000702F4">
        <w:rPr>
          <w:rFonts w:eastAsia="Times New Roman"/>
        </w:rPr>
        <w:t>С</w:t>
      </w:r>
      <w:r w:rsidRPr="000702F4">
        <w:rPr>
          <w:rFonts w:eastAsia="Times New Roman"/>
          <w:vertAlign w:val="subscript"/>
        </w:rPr>
        <w:t>пер.</w:t>
      </w:r>
      <w:r w:rsidRPr="000702F4">
        <w:rPr>
          <w:rFonts w:eastAsia="Times New Roman"/>
        </w:rPr>
        <w:t xml:space="preserve"> – переменные расходы в составе себестоимости единицы продукции, руб.</w:t>
      </w:r>
    </w:p>
    <w:p w:rsidR="0097632A" w:rsidRDefault="0097632A" w:rsidP="0097632A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Ц – оптовая цена единицы продукции.</w:t>
      </w:r>
    </w:p>
    <w:p w:rsidR="00DF4D54" w:rsidRDefault="00DF4D54" w:rsidP="000702F4">
      <w:pPr>
        <w:ind w:firstLine="720"/>
        <w:rPr>
          <w:rFonts w:eastAsia="Times New Roman"/>
        </w:rPr>
      </w:pPr>
      <w:r>
        <w:rPr>
          <w:rFonts w:eastAsia="Times New Roman"/>
        </w:rPr>
        <w:lastRenderedPageBreak/>
        <w:t>Таблица 15 – Сводная таблица основных технико-экономических показателей</w:t>
      </w:r>
    </w:p>
    <w:tbl>
      <w:tblPr>
        <w:tblW w:w="4876" w:type="pct"/>
        <w:tblLook w:val="04A0" w:firstRow="1" w:lastRow="0" w:firstColumn="1" w:lastColumn="0" w:noHBand="0" w:noVBand="1"/>
      </w:tblPr>
      <w:tblGrid>
        <w:gridCol w:w="936"/>
        <w:gridCol w:w="5252"/>
        <w:gridCol w:w="2915"/>
      </w:tblGrid>
      <w:tr w:rsidR="00DF4D54" w:rsidRPr="00DF4D54" w:rsidTr="00DF4D54">
        <w:trPr>
          <w:trHeight w:val="27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F4D54" w:rsidRPr="00DF4D54" w:rsidTr="00DF4D54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Годовой выпуск продукции: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4D54" w:rsidRPr="00DF4D54" w:rsidRDefault="00DF4D54" w:rsidP="00DF4D5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) в натуральном выражении, кг</w:t>
            </w:r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4000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 в оптовых ценах,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124,4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 по себестоимости,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99,5</w:t>
            </w:r>
          </w:p>
        </w:tc>
      </w:tr>
      <w:tr w:rsidR="00F5276E" w:rsidRPr="00DF4D54" w:rsidTr="00DF4D54">
        <w:trPr>
          <w:trHeight w:val="525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Эффективный фонд времени работы единицы ведущего оборудования, ч/год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8276</w:t>
            </w:r>
          </w:p>
        </w:tc>
      </w:tr>
      <w:tr w:rsidR="00F5276E" w:rsidRPr="00DF4D54" w:rsidTr="00DF4D54">
        <w:trPr>
          <w:trHeight w:val="525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Капитальные затраты на основные фонды, млн. руб. - всего в том числе: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201,2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здания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 и сооружения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180,7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оборудование</w:t>
            </w:r>
            <w:proofErr w:type="gramEnd"/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20,6</w:t>
            </w:r>
          </w:p>
        </w:tc>
      </w:tr>
      <w:tr w:rsidR="00F5276E" w:rsidRPr="00DF4D54" w:rsidTr="00DF4D54">
        <w:trPr>
          <w:trHeight w:val="153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Нормируемые оборотные средства, тыс.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86,2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Удельные капиталовложения, руб./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50 309,2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Численность персонала, чел.-всего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51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 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 рабочих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32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 них - основных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14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 служащих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19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Производительность труда: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 </w:t>
            </w:r>
          </w:p>
        </w:tc>
      </w:tr>
      <w:tr w:rsidR="00F5276E" w:rsidRPr="00DF4D54" w:rsidTr="00DF4D54">
        <w:trPr>
          <w:trHeight w:val="201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 вы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работка на одного работающего, кг.</w:t>
            </w: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78,4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выработка на одного рабочего, кг</w:t>
            </w: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./год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125,0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Средняя годовая заработная плата: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 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 одного работающего, тыс.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429,0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) одного основного рабочего, тыс.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472,7</w:t>
            </w:r>
          </w:p>
        </w:tc>
      </w:tr>
      <w:tr w:rsidR="00F5276E" w:rsidRPr="00DF4D54" w:rsidTr="00DF4D54">
        <w:trPr>
          <w:trHeight w:val="293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Полная себестоимость единицы продукции,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24 878,8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Оптовая цена единицы продукции, руб. 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31 098,5</w:t>
            </w:r>
          </w:p>
        </w:tc>
      </w:tr>
      <w:tr w:rsidR="00F5276E" w:rsidRPr="00DF4D54" w:rsidTr="00DF4D54">
        <w:trPr>
          <w:trHeight w:val="245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Прибыль (годовая) от реализации,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24,9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Чистая прибыль, млн. 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19,9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Рентабельность: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 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а)производственных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 фондов, %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 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 прибыли от реализации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8,7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 xml:space="preserve"> чистой прибыли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6,9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б)продукции</w:t>
            </w:r>
            <w:proofErr w:type="gramEnd"/>
            <w:r w:rsidRPr="00DF4D54"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25,0</w:t>
            </w:r>
          </w:p>
        </w:tc>
      </w:tr>
      <w:tr w:rsidR="00F5276E" w:rsidRPr="00DF4D54" w:rsidTr="00DF4D54">
        <w:trPr>
          <w:trHeight w:val="303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Срок окупаемости капиталовложений, годы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14,4</w:t>
            </w:r>
          </w:p>
        </w:tc>
      </w:tr>
      <w:tr w:rsidR="00F5276E" w:rsidRPr="00DF4D54" w:rsidTr="00DF4D54">
        <w:trPr>
          <w:trHeight w:val="2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DF4D54" w:rsidRDefault="00F5276E" w:rsidP="00F5276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4D54">
              <w:rPr>
                <w:rFonts w:eastAsia="Times New Roman"/>
                <w:sz w:val="24"/>
                <w:szCs w:val="24"/>
                <w:lang w:eastAsia="ru-RU"/>
              </w:rPr>
              <w:t>Фондоотдача, руб./руб.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76E" w:rsidRPr="00F5276E" w:rsidRDefault="00F5276E" w:rsidP="00F527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F5276E">
              <w:rPr>
                <w:sz w:val="24"/>
                <w:szCs w:val="24"/>
              </w:rPr>
              <w:t>0,6</w:t>
            </w:r>
          </w:p>
        </w:tc>
      </w:tr>
    </w:tbl>
    <w:p w:rsidR="00DF4D54" w:rsidRPr="000702F4" w:rsidRDefault="00DF4D54" w:rsidP="000702F4">
      <w:pPr>
        <w:ind w:firstLine="720"/>
      </w:pPr>
    </w:p>
    <w:p w:rsidR="00F5276E" w:rsidRDefault="00F5276E" w:rsidP="0097632A">
      <w:pPr>
        <w:ind w:firstLine="720"/>
        <w:rPr>
          <w:rFonts w:eastAsia="Times New Roman"/>
        </w:rPr>
      </w:pPr>
    </w:p>
    <w:p w:rsidR="0097632A" w:rsidRDefault="0097632A" w:rsidP="0097632A">
      <w:pPr>
        <w:ind w:firstLine="720"/>
        <w:rPr>
          <w:iCs/>
        </w:rPr>
      </w:pPr>
      <w:r>
        <w:rPr>
          <w:rFonts w:eastAsia="Times New Roman"/>
        </w:rPr>
        <w:lastRenderedPageBreak/>
        <w:t xml:space="preserve">К переменным расходам относятся </w:t>
      </w:r>
      <w:r w:rsidRPr="004E2925">
        <w:rPr>
          <w:iCs/>
        </w:rPr>
        <w:t xml:space="preserve">затраты на сырье, </w:t>
      </w:r>
      <w:r w:rsidR="00F5276E">
        <w:rPr>
          <w:iCs/>
        </w:rPr>
        <w:t>материалы и топливо на технологические цели. В данной работе заработная плата</w:t>
      </w:r>
      <w:r w:rsidRPr="004E2925">
        <w:rPr>
          <w:iCs/>
        </w:rPr>
        <w:t xml:space="preserve"> </w:t>
      </w:r>
      <w:r w:rsidR="00F5276E">
        <w:rPr>
          <w:iCs/>
        </w:rPr>
        <w:t>повременная, поэтому отнесена к условно-постоянным расходам</w:t>
      </w:r>
      <w:r>
        <w:rPr>
          <w:iCs/>
        </w:rPr>
        <w:t xml:space="preserve">. </w:t>
      </w:r>
    </w:p>
    <w:p w:rsidR="00B77DEE" w:rsidRDefault="00B77DEE" w:rsidP="00B77DEE">
      <w:pPr>
        <w:ind w:firstLine="720"/>
        <w:rPr>
          <w:iCs/>
        </w:rPr>
      </w:pPr>
      <w:r>
        <w:rPr>
          <w:iCs/>
        </w:rPr>
        <w:t xml:space="preserve">Используя данные таблицы 12 определим точку безубыточности. </w:t>
      </w:r>
    </w:p>
    <w:p w:rsidR="00B77DEE" w:rsidRDefault="00B77DEE" w:rsidP="00B77DEE">
      <w:pPr>
        <w:ind w:firstLine="720"/>
        <w:rPr>
          <w:rFonts w:eastAsia="Times New Roman"/>
        </w:rPr>
      </w:pPr>
      <w:r w:rsidRPr="000702F4">
        <w:rPr>
          <w:rFonts w:eastAsia="Times New Roman"/>
        </w:rPr>
        <w:t>С</w:t>
      </w:r>
      <w:r w:rsidRPr="000702F4">
        <w:rPr>
          <w:rFonts w:eastAsia="Times New Roman"/>
          <w:vertAlign w:val="subscript"/>
        </w:rPr>
        <w:t>пер.</w:t>
      </w:r>
      <w:r>
        <w:rPr>
          <w:rFonts w:eastAsia="Times New Roman"/>
        </w:rPr>
        <w:t xml:space="preserve"> = </w:t>
      </w:r>
      <w:r w:rsidR="00F5276E">
        <w:rPr>
          <w:rFonts w:eastAsia="Times New Roman"/>
        </w:rPr>
        <w:t>3,25</w:t>
      </w:r>
      <w:r w:rsidR="00B9653F">
        <w:rPr>
          <w:rFonts w:eastAsia="Times New Roman"/>
        </w:rPr>
        <w:t xml:space="preserve"> </w:t>
      </w:r>
      <w:r>
        <w:rPr>
          <w:rFonts w:eastAsia="Times New Roman"/>
        </w:rPr>
        <w:t xml:space="preserve"> тыс. руб.</w:t>
      </w:r>
    </w:p>
    <w:p w:rsidR="00B77DEE" w:rsidRDefault="00B77DEE" w:rsidP="00B77DEE">
      <w:pPr>
        <w:ind w:firstLine="720"/>
        <w:rPr>
          <w:rFonts w:eastAsia="Times New Roman"/>
        </w:rPr>
      </w:pPr>
      <w:proofErr w:type="spellStart"/>
      <w:r w:rsidRPr="000702F4">
        <w:rPr>
          <w:rFonts w:eastAsia="Times New Roman"/>
        </w:rPr>
        <w:t>УПР</w:t>
      </w:r>
      <w:r w:rsidRPr="000702F4">
        <w:rPr>
          <w:rFonts w:eastAsia="Times New Roman"/>
          <w:vertAlign w:val="subscript"/>
        </w:rPr>
        <w:t>год</w:t>
      </w:r>
      <w:proofErr w:type="spellEnd"/>
      <w:r>
        <w:rPr>
          <w:rFonts w:eastAsia="Times New Roman"/>
        </w:rPr>
        <w:t xml:space="preserve"> = </w:t>
      </w:r>
      <w:r w:rsidR="00F5276E">
        <w:rPr>
          <w:rFonts w:eastAsia="Times New Roman"/>
        </w:rPr>
        <w:t>99515,2</w:t>
      </w:r>
      <w:r>
        <w:rPr>
          <w:rFonts w:eastAsia="Times New Roman"/>
        </w:rPr>
        <w:t xml:space="preserve"> – </w:t>
      </w:r>
      <w:r w:rsidR="00F5276E">
        <w:rPr>
          <w:rFonts w:eastAsia="Times New Roman"/>
        </w:rPr>
        <w:t>12986,9</w:t>
      </w:r>
      <w:r>
        <w:rPr>
          <w:rFonts w:eastAsia="Times New Roman"/>
        </w:rPr>
        <w:t xml:space="preserve"> = </w:t>
      </w:r>
      <w:r w:rsidR="00F5276E">
        <w:rPr>
          <w:rFonts w:eastAsia="Times New Roman"/>
        </w:rPr>
        <w:t>86528,3</w:t>
      </w:r>
      <w:r>
        <w:rPr>
          <w:rFonts w:eastAsia="Times New Roman"/>
        </w:rPr>
        <w:t xml:space="preserve"> тыс. руб.</w:t>
      </w:r>
    </w:p>
    <w:p w:rsidR="00B77DEE" w:rsidRDefault="003847B2" w:rsidP="00B77DEE">
      <w:pPr>
        <w:ind w:firstLine="720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/>
              </w:rPr>
              <m:t>min</m:t>
            </m:r>
          </m:sub>
        </m:sSub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86528,3</m:t>
            </m:r>
          </m:num>
          <m:den>
            <m:r>
              <w:rPr>
                <w:rFonts w:ascii="Cambria Math" w:eastAsia="Times New Roman" w:hAnsi="Cambria Math"/>
              </w:rPr>
              <m:t>31,1-3,25</m:t>
            </m:r>
          </m:den>
        </m:f>
      </m:oMath>
      <w:r w:rsidR="00F5276E">
        <w:rPr>
          <w:rFonts w:eastAsia="Times New Roman"/>
        </w:rPr>
        <w:t xml:space="preserve"> = 3107</w:t>
      </w:r>
      <w:r w:rsidR="00B9653F">
        <w:rPr>
          <w:rFonts w:eastAsia="Times New Roman"/>
        </w:rPr>
        <w:t xml:space="preserve"> кг</w:t>
      </w:r>
      <w:r w:rsidR="00BC3F01">
        <w:rPr>
          <w:rFonts w:eastAsia="Times New Roman"/>
        </w:rPr>
        <w:t>.</w:t>
      </w:r>
    </w:p>
    <w:p w:rsidR="00BC3F01" w:rsidRDefault="00BC3F01" w:rsidP="00B77DEE">
      <w:pPr>
        <w:ind w:firstLine="720"/>
        <w:rPr>
          <w:rFonts w:eastAsia="Times New Roman"/>
        </w:rPr>
      </w:pPr>
      <w:r>
        <w:rPr>
          <w:rFonts w:eastAsia="Times New Roman"/>
        </w:rPr>
        <w:t>Графический способ определения точки безубыточности представлен на рис</w:t>
      </w:r>
      <w:r w:rsidR="00672D0B">
        <w:rPr>
          <w:rFonts w:eastAsia="Times New Roman"/>
        </w:rPr>
        <w:t>унке</w:t>
      </w:r>
      <w:r>
        <w:rPr>
          <w:rFonts w:eastAsia="Times New Roman"/>
        </w:rPr>
        <w:t>.</w:t>
      </w:r>
    </w:p>
    <w:p w:rsidR="00BC3F01" w:rsidRDefault="00BC3F01" w:rsidP="00B77DEE">
      <w:pPr>
        <w:ind w:firstLine="720"/>
        <w:rPr>
          <w:rFonts w:eastAsia="Times New Roman"/>
        </w:rPr>
      </w:pPr>
    </w:p>
    <w:p w:rsidR="00C03FC6" w:rsidRDefault="00F5276E" w:rsidP="00F5276E">
      <w:pPr>
        <w:ind w:firstLine="720"/>
        <w:jc w:val="center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 wp14:anchorId="1F9D45AE" wp14:editId="250455FB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F01" w:rsidRDefault="00672D0B" w:rsidP="00B77DEE">
      <w:pPr>
        <w:ind w:firstLine="720"/>
        <w:rPr>
          <w:rFonts w:eastAsia="Times New Roman"/>
        </w:rPr>
      </w:pPr>
      <w:r>
        <w:rPr>
          <w:rFonts w:eastAsia="Times New Roman"/>
        </w:rPr>
        <w:t>Рисунок</w:t>
      </w:r>
      <w:r w:rsidR="00BC3F01">
        <w:rPr>
          <w:rFonts w:eastAsia="Times New Roman"/>
        </w:rPr>
        <w:t xml:space="preserve"> – Графический способ определения точки безубыточности</w:t>
      </w:r>
    </w:p>
    <w:p w:rsidR="00B77DEE" w:rsidRDefault="00B77DEE" w:rsidP="00B77DEE">
      <w:pPr>
        <w:ind w:firstLine="720"/>
        <w:rPr>
          <w:iCs/>
        </w:rPr>
      </w:pPr>
    </w:p>
    <w:p w:rsidR="00FA6E16" w:rsidRDefault="00FA6E16" w:rsidP="000702F4">
      <w:pPr>
        <w:ind w:firstLine="720"/>
      </w:pPr>
      <w:r>
        <w:t>Безубыточный о</w:t>
      </w:r>
      <w:r w:rsidR="00F5276E">
        <w:t>бъем производства составляет 3107</w:t>
      </w:r>
      <w:r>
        <w:t xml:space="preserve"> </w:t>
      </w:r>
      <w:proofErr w:type="gramStart"/>
      <w:r>
        <w:t>кг.,</w:t>
      </w:r>
      <w:proofErr w:type="gramEnd"/>
      <w:r>
        <w:t xml:space="preserve"> что </w:t>
      </w:r>
      <w:r w:rsidR="00F5276E">
        <w:t>что создает запас финансовой прочности в размере 893 кг.</w:t>
      </w:r>
    </w:p>
    <w:p w:rsidR="00FA6E16" w:rsidRDefault="00FA6E16" w:rsidP="000702F4">
      <w:pPr>
        <w:ind w:firstLine="720"/>
      </w:pPr>
    </w:p>
    <w:p w:rsidR="00FA6E16" w:rsidRDefault="00FA6E16" w:rsidP="000702F4">
      <w:pPr>
        <w:ind w:firstLine="720"/>
      </w:pPr>
    </w:p>
    <w:p w:rsidR="00FA6E16" w:rsidRDefault="00FA6E16" w:rsidP="000702F4">
      <w:pPr>
        <w:ind w:firstLine="720"/>
        <w:sectPr w:rsidR="00FA6E16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0B49B2" w:rsidRDefault="00FB4BE4" w:rsidP="00FB4BE4">
      <w:pPr>
        <w:pStyle w:val="1"/>
      </w:pPr>
      <w:bookmarkStart w:id="9" w:name="_Toc5749421"/>
      <w:r>
        <w:lastRenderedPageBreak/>
        <w:t>Выводы</w:t>
      </w:r>
      <w:bookmarkEnd w:id="9"/>
    </w:p>
    <w:p w:rsidR="00FB4BE4" w:rsidRDefault="00FB4BE4" w:rsidP="00FB4BE4"/>
    <w:p w:rsidR="00795710" w:rsidRDefault="00680F99" w:rsidP="00FB4BE4">
      <w:r>
        <w:t xml:space="preserve">Проведенные расчеты показывают высокую </w:t>
      </w:r>
      <w:r w:rsidR="00795710">
        <w:t>капиталоемкость анализируемого производства. Капитальные затраты на формирование основного и обор</w:t>
      </w:r>
      <w:r w:rsidR="000F0DA1">
        <w:t>отного капитала составляют 287,5</w:t>
      </w:r>
      <w:r w:rsidR="00795710">
        <w:t xml:space="preserve"> млн. руб. При запланированном уровне объема производства 4000 кг</w:t>
      </w:r>
      <w:proofErr w:type="gramStart"/>
      <w:r w:rsidR="00795710">
        <w:t>. оксида</w:t>
      </w:r>
      <w:proofErr w:type="gramEnd"/>
      <w:r w:rsidR="00795710">
        <w:t xml:space="preserve"> европия в год чистая прибыль со</w:t>
      </w:r>
      <w:r w:rsidR="000F0DA1">
        <w:t>ставит 19,9</w:t>
      </w:r>
      <w:r w:rsidR="00795710">
        <w:t xml:space="preserve"> млн., что дает у</w:t>
      </w:r>
      <w:r w:rsidR="000F0DA1">
        <w:t>ровень рентабельности капитала 6,9% год и срок окупаемости 14,4</w:t>
      </w:r>
      <w:r w:rsidR="00795710">
        <w:t xml:space="preserve"> лет. </w:t>
      </w:r>
    </w:p>
    <w:p w:rsidR="00FA6E16" w:rsidRDefault="00795710" w:rsidP="00795710">
      <w:r>
        <w:t xml:space="preserve">В современных условиях быстроизменяющейся рыночной среды данный срок окупаемости является очень высоким и представляет высокие риски для инвесторов. </w:t>
      </w:r>
      <w:r w:rsidR="000F0DA1">
        <w:t xml:space="preserve">Срок окупаемости более, чем в 2 раза превышает срок службы основного технологического оборудования – 6,7 лет (1 / </w:t>
      </w:r>
      <w:r w:rsidR="00E613D3">
        <w:t>0,15), что делает данные проект нецелесообразным для практического использования.</w:t>
      </w:r>
    </w:p>
    <w:p w:rsidR="00795710" w:rsidRDefault="00FA6E16" w:rsidP="00795710">
      <w:r>
        <w:t>Таким образом</w:t>
      </w:r>
      <w:r w:rsidR="00795710">
        <w:t xml:space="preserve">, в сложившихся </w:t>
      </w:r>
      <w:r>
        <w:t xml:space="preserve">рыночных и технологических </w:t>
      </w:r>
      <w:r w:rsidR="00795710">
        <w:t>условиях не ре</w:t>
      </w:r>
      <w:r>
        <w:t xml:space="preserve">комендуется организация </w:t>
      </w:r>
      <w:r w:rsidR="00795710">
        <w:t>производства</w:t>
      </w:r>
      <w:r>
        <w:t xml:space="preserve"> оксида европия из концентрата оксида РЗЭ</w:t>
      </w:r>
      <w:r w:rsidR="00795710">
        <w:t xml:space="preserve">. </w:t>
      </w:r>
    </w:p>
    <w:p w:rsidR="00795710" w:rsidRDefault="00795710" w:rsidP="00795710">
      <w:r>
        <w:t xml:space="preserve">Для использования проекта рекомендуется </w:t>
      </w:r>
      <w:r w:rsidR="00FA6E16">
        <w:t>изыскать рыночные возможности для увеличения объемов реализации (при наличии свободных мощностей) и провести более детальный анализ затрат для определения резервов их снижения.</w:t>
      </w:r>
    </w:p>
    <w:p w:rsidR="00FD088B" w:rsidRDefault="00FD088B" w:rsidP="00FD088B">
      <w:r>
        <w:t>Рекомендуемый минимальный годовой объем производства определим д</w:t>
      </w:r>
      <w:r>
        <w:t>ля обеспечения срока окупаемости проекта 6</w:t>
      </w:r>
      <w:r>
        <w:t>,7</w:t>
      </w:r>
      <w:r>
        <w:t xml:space="preserve"> лет</w:t>
      </w:r>
      <w:r>
        <w:t>. Для этого</w:t>
      </w:r>
      <w:r>
        <w:t xml:space="preserve"> прибыль до налогообложения должна </w:t>
      </w:r>
      <w:r>
        <w:t>составить 53,6 млн. руб. ((287,5 / 6,7</w:t>
      </w:r>
      <w:r>
        <w:t>) / (1 - 0,2)). Данный объем прибыли можно получить при минимальной годовой программе в</w:t>
      </w:r>
      <w:r w:rsidR="00F07EE6">
        <w:t>ыпуска 5032 кг. ((86528,3</w:t>
      </w:r>
      <w:r>
        <w:t xml:space="preserve"> + 536</w:t>
      </w:r>
      <w:r w:rsidR="00F07EE6">
        <w:t>00) / (31,1-3,2)), что на 25,8</w:t>
      </w:r>
      <w:r>
        <w:t>% выше запланированного годового выпуска</w:t>
      </w:r>
      <w:r w:rsidR="00F07EE6">
        <w:t xml:space="preserve"> (4000 кг)</w:t>
      </w:r>
      <w:r>
        <w:t>.</w:t>
      </w:r>
    </w:p>
    <w:p w:rsidR="00FD088B" w:rsidRDefault="00FD088B" w:rsidP="00795710"/>
    <w:p w:rsidR="00680F99" w:rsidRDefault="00680F99" w:rsidP="00443601"/>
    <w:p w:rsidR="00443601" w:rsidRDefault="00443601" w:rsidP="00443601">
      <w:pPr>
        <w:rPr>
          <w:rFonts w:ascii="Times New Roman,Bold" w:hAnsi="Times New Roman,Bold" w:cs="Times New Roman,Bold"/>
          <w:b/>
          <w:bCs/>
          <w:sz w:val="24"/>
          <w:szCs w:val="24"/>
        </w:rPr>
        <w:sectPr w:rsidR="00443601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1F3087" w:rsidRDefault="000F0A3D" w:rsidP="000F0A3D">
      <w:pPr>
        <w:pStyle w:val="1"/>
      </w:pPr>
      <w:bookmarkStart w:id="10" w:name="_Toc5749422"/>
      <w:r>
        <w:lastRenderedPageBreak/>
        <w:t>Используемая литература</w:t>
      </w:r>
      <w:bookmarkEnd w:id="10"/>
    </w:p>
    <w:p w:rsidR="000F0A3D" w:rsidRPr="000F0A3D" w:rsidRDefault="000F0A3D" w:rsidP="000F0A3D"/>
    <w:p w:rsidR="00B8293A" w:rsidRDefault="000F0A3D" w:rsidP="00B8293A">
      <w:pPr>
        <w:tabs>
          <w:tab w:val="left" w:pos="1448"/>
        </w:tabs>
        <w:ind w:firstLine="708"/>
        <w:rPr>
          <w:rFonts w:eastAsia="Times New Roman"/>
        </w:rPr>
      </w:pPr>
      <w:r w:rsidRPr="000F0A3D">
        <w:rPr>
          <w:rFonts w:eastAsia="Times New Roman"/>
        </w:rPr>
        <w:t>1</w:t>
      </w:r>
      <w:r>
        <w:rPr>
          <w:rFonts w:eastAsia="Times New Roman"/>
        </w:rPr>
        <w:t>.</w:t>
      </w:r>
      <w:r w:rsidR="00B8293A">
        <w:rPr>
          <w:rFonts w:eastAsia="Times New Roman"/>
        </w:rPr>
        <w:t xml:space="preserve"> Добыча редкоземельных металлов в мире и доминирование Китая </w:t>
      </w:r>
      <w:r w:rsidR="00B8293A" w:rsidRPr="000B4F62">
        <w:rPr>
          <w:rFonts w:eastAsia="Times New Roman"/>
        </w:rPr>
        <w:t>[</w:t>
      </w:r>
      <w:r w:rsidR="00B8293A">
        <w:rPr>
          <w:rFonts w:eastAsia="Times New Roman"/>
        </w:rPr>
        <w:t>Электронный ресурс</w:t>
      </w:r>
      <w:r w:rsidR="00B8293A" w:rsidRPr="000B4F62">
        <w:rPr>
          <w:rFonts w:eastAsia="Times New Roman"/>
        </w:rPr>
        <w:t>]</w:t>
      </w:r>
      <w:r w:rsidR="00B8293A">
        <w:rPr>
          <w:rFonts w:eastAsia="Times New Roman"/>
        </w:rPr>
        <w:t xml:space="preserve"> // </w:t>
      </w:r>
      <w:r w:rsidR="00B8293A" w:rsidRPr="00B8293A">
        <w:t>http://domass.ru/dobycha-redkozemelnyx-metallov/</w:t>
      </w:r>
    </w:p>
    <w:p w:rsidR="000F0A3D" w:rsidRPr="000F0A3D" w:rsidRDefault="00B8293A" w:rsidP="000F0A3D">
      <w:pPr>
        <w:ind w:left="7" w:firstLine="708"/>
      </w:pPr>
      <w:r>
        <w:rPr>
          <w:rFonts w:eastAsia="Times New Roman"/>
        </w:rPr>
        <w:t xml:space="preserve">2. </w:t>
      </w:r>
      <w:r w:rsidR="000F0A3D" w:rsidRPr="000F0A3D">
        <w:rPr>
          <w:rFonts w:eastAsia="Times New Roman"/>
        </w:rPr>
        <w:t xml:space="preserve"> </w:t>
      </w:r>
      <w:proofErr w:type="spellStart"/>
      <w:r w:rsidR="000F0A3D" w:rsidRPr="000F0A3D">
        <w:rPr>
          <w:rFonts w:eastAsia="Times New Roman"/>
        </w:rPr>
        <w:t>Дудырева</w:t>
      </w:r>
      <w:proofErr w:type="spellEnd"/>
      <w:r w:rsidR="000F0A3D" w:rsidRPr="000F0A3D">
        <w:rPr>
          <w:rFonts w:eastAsia="Times New Roman"/>
        </w:rPr>
        <w:t xml:space="preserve"> О. А. Сборник задач по экономике предприятия химической промышленности: учебное пособие / О. А. </w:t>
      </w:r>
      <w:proofErr w:type="spellStart"/>
      <w:r w:rsidR="000F0A3D" w:rsidRPr="000F0A3D">
        <w:rPr>
          <w:rFonts w:eastAsia="Times New Roman"/>
        </w:rPr>
        <w:t>Дудырева</w:t>
      </w:r>
      <w:proofErr w:type="spellEnd"/>
      <w:r w:rsidR="000F0A3D" w:rsidRPr="000F0A3D">
        <w:rPr>
          <w:rFonts w:eastAsia="Times New Roman"/>
        </w:rPr>
        <w:t xml:space="preserve">, Н. И. Трофименко, Л. В. </w:t>
      </w:r>
      <w:proofErr w:type="spellStart"/>
      <w:proofErr w:type="gramStart"/>
      <w:r w:rsidR="000F0A3D" w:rsidRPr="000F0A3D">
        <w:rPr>
          <w:rFonts w:eastAsia="Times New Roman"/>
        </w:rPr>
        <w:t>Косинская</w:t>
      </w:r>
      <w:proofErr w:type="spellEnd"/>
      <w:r w:rsidR="000F0A3D" w:rsidRPr="000F0A3D">
        <w:rPr>
          <w:rFonts w:eastAsia="Times New Roman"/>
        </w:rPr>
        <w:t xml:space="preserve"> ;</w:t>
      </w:r>
      <w:proofErr w:type="gramEnd"/>
      <w:r w:rsidR="000F0A3D" w:rsidRPr="000F0A3D">
        <w:rPr>
          <w:rFonts w:eastAsia="Times New Roman"/>
        </w:rPr>
        <w:t xml:space="preserve"> </w:t>
      </w:r>
      <w:proofErr w:type="spellStart"/>
      <w:r w:rsidR="000F0A3D" w:rsidRPr="000F0A3D">
        <w:rPr>
          <w:rFonts w:eastAsia="Times New Roman"/>
        </w:rPr>
        <w:t>СПбГТИ</w:t>
      </w:r>
      <w:proofErr w:type="spellEnd"/>
      <w:r w:rsidR="000F0A3D" w:rsidRPr="000F0A3D">
        <w:rPr>
          <w:rFonts w:eastAsia="Times New Roman"/>
        </w:rPr>
        <w:t>(ТУ). Каф</w:t>
      </w:r>
      <w:proofErr w:type="gramStart"/>
      <w:r w:rsidR="000F0A3D" w:rsidRPr="000F0A3D">
        <w:rPr>
          <w:rFonts w:eastAsia="Times New Roman"/>
        </w:rPr>
        <w:t>. менеджмента</w:t>
      </w:r>
      <w:proofErr w:type="gramEnd"/>
      <w:r w:rsidR="000F0A3D" w:rsidRPr="000F0A3D">
        <w:rPr>
          <w:rFonts w:eastAsia="Times New Roman"/>
        </w:rPr>
        <w:t xml:space="preserve"> и маркетинга, Каф. экономики и орг. пр-ва. - </w:t>
      </w:r>
      <w:proofErr w:type="gramStart"/>
      <w:r w:rsidR="000F0A3D" w:rsidRPr="000F0A3D">
        <w:rPr>
          <w:rFonts w:eastAsia="Times New Roman"/>
        </w:rPr>
        <w:t>СПб.:</w:t>
      </w:r>
      <w:proofErr w:type="gramEnd"/>
      <w:r w:rsidR="000F0A3D" w:rsidRPr="000F0A3D">
        <w:rPr>
          <w:rFonts w:eastAsia="Times New Roman"/>
        </w:rPr>
        <w:t xml:space="preserve"> [б. и.], 2009. - 103 с.</w:t>
      </w:r>
    </w:p>
    <w:p w:rsidR="000F0A3D" w:rsidRDefault="00B8293A" w:rsidP="000F0A3D">
      <w:pPr>
        <w:ind w:left="7" w:firstLine="708"/>
        <w:rPr>
          <w:rFonts w:eastAsia="Times New Roman"/>
        </w:rPr>
      </w:pPr>
      <w:r>
        <w:rPr>
          <w:rFonts w:eastAsia="Times New Roman"/>
        </w:rPr>
        <w:t>3</w:t>
      </w:r>
      <w:r w:rsidR="000F0A3D">
        <w:rPr>
          <w:rFonts w:eastAsia="Times New Roman"/>
        </w:rPr>
        <w:t>.</w:t>
      </w:r>
      <w:r w:rsidR="000F0A3D" w:rsidRPr="000F0A3D">
        <w:rPr>
          <w:rFonts w:eastAsia="Times New Roman"/>
        </w:rPr>
        <w:t xml:space="preserve"> </w:t>
      </w:r>
      <w:proofErr w:type="spellStart"/>
      <w:r w:rsidR="000F0A3D" w:rsidRPr="000F0A3D">
        <w:rPr>
          <w:rFonts w:eastAsia="Times New Roman"/>
        </w:rPr>
        <w:t>Дудырева</w:t>
      </w:r>
      <w:proofErr w:type="spellEnd"/>
      <w:r w:rsidR="000F0A3D" w:rsidRPr="000F0A3D">
        <w:rPr>
          <w:rFonts w:eastAsia="Times New Roman"/>
        </w:rPr>
        <w:t xml:space="preserve"> О. А. Сборник задач по экономике предприятия химической промышленности: учебное пособие / О. А. </w:t>
      </w:r>
      <w:proofErr w:type="spellStart"/>
      <w:r w:rsidR="000F0A3D" w:rsidRPr="000F0A3D">
        <w:rPr>
          <w:rFonts w:eastAsia="Times New Roman"/>
        </w:rPr>
        <w:t>Дудырева</w:t>
      </w:r>
      <w:proofErr w:type="spellEnd"/>
      <w:r w:rsidR="000F0A3D" w:rsidRPr="000F0A3D">
        <w:rPr>
          <w:rFonts w:eastAsia="Times New Roman"/>
        </w:rPr>
        <w:t xml:space="preserve">, Н. И. Трофименко, Л. В. </w:t>
      </w:r>
      <w:proofErr w:type="spellStart"/>
      <w:proofErr w:type="gramStart"/>
      <w:r w:rsidR="000F0A3D" w:rsidRPr="000F0A3D">
        <w:rPr>
          <w:rFonts w:eastAsia="Times New Roman"/>
        </w:rPr>
        <w:t>Косинская</w:t>
      </w:r>
      <w:proofErr w:type="spellEnd"/>
      <w:r w:rsidR="000F0A3D" w:rsidRPr="000F0A3D">
        <w:rPr>
          <w:rFonts w:eastAsia="Times New Roman"/>
        </w:rPr>
        <w:t xml:space="preserve"> ;</w:t>
      </w:r>
      <w:proofErr w:type="gramEnd"/>
      <w:r w:rsidR="000F0A3D" w:rsidRPr="000F0A3D">
        <w:rPr>
          <w:rFonts w:eastAsia="Times New Roman"/>
        </w:rPr>
        <w:t xml:space="preserve"> </w:t>
      </w:r>
      <w:proofErr w:type="spellStart"/>
      <w:r w:rsidR="000F0A3D" w:rsidRPr="000F0A3D">
        <w:rPr>
          <w:rFonts w:eastAsia="Times New Roman"/>
        </w:rPr>
        <w:t>СПбГТИ</w:t>
      </w:r>
      <w:proofErr w:type="spellEnd"/>
      <w:r w:rsidR="000F0A3D" w:rsidRPr="000F0A3D">
        <w:rPr>
          <w:rFonts w:eastAsia="Times New Roman"/>
        </w:rPr>
        <w:t>(ТУ). Каф</w:t>
      </w:r>
      <w:proofErr w:type="gramStart"/>
      <w:r w:rsidR="000F0A3D" w:rsidRPr="000F0A3D">
        <w:rPr>
          <w:rFonts w:eastAsia="Times New Roman"/>
        </w:rPr>
        <w:t>. менеджмента</w:t>
      </w:r>
      <w:proofErr w:type="gramEnd"/>
      <w:r w:rsidR="000F0A3D" w:rsidRPr="000F0A3D">
        <w:rPr>
          <w:rFonts w:eastAsia="Times New Roman"/>
        </w:rPr>
        <w:t xml:space="preserve"> и маркетинга, Каф. экономики и орг. пр-ва. - Изд., </w:t>
      </w:r>
      <w:proofErr w:type="spellStart"/>
      <w:r w:rsidR="000F0A3D" w:rsidRPr="000F0A3D">
        <w:rPr>
          <w:rFonts w:eastAsia="Times New Roman"/>
        </w:rPr>
        <w:t>перераб</w:t>
      </w:r>
      <w:proofErr w:type="spellEnd"/>
      <w:r w:rsidR="000F0A3D" w:rsidRPr="000F0A3D">
        <w:rPr>
          <w:rFonts w:eastAsia="Times New Roman"/>
        </w:rPr>
        <w:t>.</w:t>
      </w:r>
      <w:r w:rsidR="000F0A3D">
        <w:rPr>
          <w:rFonts w:eastAsia="Times New Roman"/>
        </w:rPr>
        <w:t xml:space="preserve"> </w:t>
      </w:r>
      <w:r w:rsidR="000F0A3D" w:rsidRPr="000F0A3D">
        <w:rPr>
          <w:rFonts w:eastAsia="Times New Roman"/>
        </w:rPr>
        <w:t>доп. - СПб</w:t>
      </w:r>
      <w:proofErr w:type="gramStart"/>
      <w:r w:rsidR="000F0A3D" w:rsidRPr="000F0A3D">
        <w:rPr>
          <w:rFonts w:eastAsia="Times New Roman"/>
        </w:rPr>
        <w:t>. :</w:t>
      </w:r>
      <w:proofErr w:type="gramEnd"/>
      <w:r w:rsidR="000F0A3D" w:rsidRPr="000F0A3D">
        <w:rPr>
          <w:rFonts w:eastAsia="Times New Roman"/>
        </w:rPr>
        <w:t xml:space="preserve"> [б. и.], 2011. - 103 с.</w:t>
      </w:r>
    </w:p>
    <w:p w:rsidR="003847B2" w:rsidRDefault="00B8293A" w:rsidP="00B8293A">
      <w:pPr>
        <w:tabs>
          <w:tab w:val="left" w:pos="1448"/>
        </w:tabs>
        <w:ind w:firstLine="851"/>
        <w:rPr>
          <w:rFonts w:eastAsia="Times New Roman"/>
        </w:rPr>
      </w:pPr>
      <w:r>
        <w:rPr>
          <w:rFonts w:eastAsia="Times New Roman"/>
        </w:rPr>
        <w:t xml:space="preserve">4. </w:t>
      </w:r>
      <w:r w:rsidR="003847B2">
        <w:rPr>
          <w:rFonts w:eastAsia="Times New Roman"/>
        </w:rPr>
        <w:t xml:space="preserve">Европий: свойства, получение, применение </w:t>
      </w:r>
      <w:r w:rsidR="003847B2" w:rsidRPr="000B4F62">
        <w:rPr>
          <w:rFonts w:eastAsia="Times New Roman"/>
        </w:rPr>
        <w:t>[</w:t>
      </w:r>
      <w:r w:rsidR="003847B2">
        <w:rPr>
          <w:rFonts w:eastAsia="Times New Roman"/>
        </w:rPr>
        <w:t>Электронный ресурс</w:t>
      </w:r>
      <w:r w:rsidR="003847B2" w:rsidRPr="000B4F62">
        <w:rPr>
          <w:rFonts w:eastAsia="Times New Roman"/>
        </w:rPr>
        <w:t>]</w:t>
      </w:r>
      <w:r w:rsidR="003847B2">
        <w:rPr>
          <w:rFonts w:eastAsia="Times New Roman"/>
        </w:rPr>
        <w:t xml:space="preserve"> // </w:t>
      </w:r>
      <w:r w:rsidR="003847B2" w:rsidRPr="003847B2">
        <w:t>https://raremetal.ru/63-eu-evropij/</w:t>
      </w:r>
    </w:p>
    <w:p w:rsidR="000F0A3D" w:rsidRDefault="000F0A3D" w:rsidP="00B8293A">
      <w:pPr>
        <w:pStyle w:val="a9"/>
        <w:numPr>
          <w:ilvl w:val="0"/>
          <w:numId w:val="29"/>
        </w:numPr>
        <w:tabs>
          <w:tab w:val="left" w:pos="1140"/>
        </w:tabs>
        <w:ind w:left="0" w:firstLine="851"/>
        <w:rPr>
          <w:rFonts w:eastAsia="Times New Roman"/>
        </w:rPr>
      </w:pPr>
      <w:r w:rsidRPr="00B8293A">
        <w:rPr>
          <w:rFonts w:eastAsia="Times New Roman"/>
        </w:rPr>
        <w:t xml:space="preserve">Костюк Л. В. Экономика и управление производством на химическом предприятии: Учебное пособие (с грифом УМО). / Л. В. Костюк. - </w:t>
      </w:r>
      <w:proofErr w:type="gramStart"/>
      <w:r w:rsidRPr="00B8293A">
        <w:rPr>
          <w:rFonts w:eastAsia="Times New Roman"/>
        </w:rPr>
        <w:t>СПб.:</w:t>
      </w:r>
      <w:proofErr w:type="gramEnd"/>
      <w:r w:rsidRPr="00B8293A">
        <w:rPr>
          <w:rFonts w:eastAsia="Times New Roman"/>
        </w:rPr>
        <w:t xml:space="preserve"> </w:t>
      </w:r>
      <w:proofErr w:type="spellStart"/>
      <w:r w:rsidRPr="00B8293A">
        <w:rPr>
          <w:rFonts w:eastAsia="Times New Roman"/>
        </w:rPr>
        <w:t>СПбГТИ</w:t>
      </w:r>
      <w:proofErr w:type="spellEnd"/>
      <w:r w:rsidRPr="00B8293A">
        <w:rPr>
          <w:rFonts w:eastAsia="Times New Roman"/>
        </w:rPr>
        <w:t>(ТУ), 2011. – 323 с.</w:t>
      </w:r>
    </w:p>
    <w:p w:rsidR="00B8293A" w:rsidRDefault="00B8293A" w:rsidP="00B8293A">
      <w:pPr>
        <w:pStyle w:val="a9"/>
        <w:numPr>
          <w:ilvl w:val="0"/>
          <w:numId w:val="29"/>
        </w:numPr>
        <w:tabs>
          <w:tab w:val="left" w:pos="1140"/>
        </w:tabs>
        <w:ind w:left="0" w:firstLine="851"/>
        <w:rPr>
          <w:rFonts w:eastAsia="Times New Roman"/>
        </w:rPr>
      </w:pPr>
      <w:r>
        <w:rPr>
          <w:rFonts w:eastAsia="Times New Roman"/>
        </w:rPr>
        <w:t xml:space="preserve"> </w:t>
      </w:r>
      <w:r w:rsidRPr="000F0A3D">
        <w:rPr>
          <w:rFonts w:eastAsia="Times New Roman"/>
        </w:rPr>
        <w:t xml:space="preserve">Кочеров Н.П. Технико-экономическое обоснование проектирования химического производства: методические указания. / Н.П. Кочеров, А.А. </w:t>
      </w:r>
      <w:proofErr w:type="spellStart"/>
      <w:r w:rsidRPr="000F0A3D">
        <w:rPr>
          <w:rFonts w:eastAsia="Times New Roman"/>
        </w:rPr>
        <w:t>Дороговцева</w:t>
      </w:r>
      <w:proofErr w:type="spellEnd"/>
      <w:r w:rsidRPr="000F0A3D">
        <w:rPr>
          <w:rFonts w:eastAsia="Times New Roman"/>
        </w:rPr>
        <w:t xml:space="preserve">, Л.С. </w:t>
      </w:r>
      <w:proofErr w:type="spellStart"/>
      <w:r w:rsidRPr="000F0A3D">
        <w:rPr>
          <w:rFonts w:eastAsia="Times New Roman"/>
        </w:rPr>
        <w:t>Гогуа</w:t>
      </w:r>
      <w:proofErr w:type="spellEnd"/>
      <w:r w:rsidRPr="000F0A3D">
        <w:rPr>
          <w:rFonts w:eastAsia="Times New Roman"/>
        </w:rPr>
        <w:t xml:space="preserve"> – </w:t>
      </w:r>
      <w:proofErr w:type="gramStart"/>
      <w:r w:rsidRPr="000F0A3D">
        <w:rPr>
          <w:rFonts w:eastAsia="Times New Roman"/>
        </w:rPr>
        <w:t>СПб.:</w:t>
      </w:r>
      <w:proofErr w:type="gramEnd"/>
      <w:r w:rsidRPr="000F0A3D">
        <w:rPr>
          <w:rFonts w:eastAsia="Times New Roman"/>
        </w:rPr>
        <w:t xml:space="preserve"> </w:t>
      </w:r>
      <w:proofErr w:type="spellStart"/>
      <w:r w:rsidRPr="000F0A3D">
        <w:rPr>
          <w:rFonts w:eastAsia="Times New Roman"/>
        </w:rPr>
        <w:t>СПбГТИ</w:t>
      </w:r>
      <w:proofErr w:type="spellEnd"/>
      <w:r w:rsidRPr="000F0A3D">
        <w:rPr>
          <w:rFonts w:eastAsia="Times New Roman"/>
        </w:rPr>
        <w:t>(ТУ), 2012.- 43с.</w:t>
      </w:r>
    </w:p>
    <w:p w:rsidR="00B8293A" w:rsidRPr="00B8293A" w:rsidRDefault="00B8293A" w:rsidP="00B8293A">
      <w:pPr>
        <w:pStyle w:val="a9"/>
        <w:numPr>
          <w:ilvl w:val="0"/>
          <w:numId w:val="29"/>
        </w:numPr>
        <w:tabs>
          <w:tab w:val="left" w:pos="1140"/>
        </w:tabs>
        <w:ind w:left="0" w:firstLine="851"/>
        <w:rPr>
          <w:rFonts w:eastAsia="Times New Roman"/>
        </w:rPr>
      </w:pPr>
      <w:r>
        <w:rPr>
          <w:rFonts w:eastAsia="Times New Roman"/>
        </w:rPr>
        <w:t xml:space="preserve">Оксид европия и соединения </w:t>
      </w:r>
      <w:r w:rsidRPr="000B4F62">
        <w:rPr>
          <w:rFonts w:eastAsia="Times New Roman"/>
        </w:rPr>
        <w:t>[</w:t>
      </w:r>
      <w:r>
        <w:rPr>
          <w:rFonts w:eastAsia="Times New Roman"/>
        </w:rPr>
        <w:t>Электронный ресурс</w:t>
      </w:r>
      <w:r w:rsidRPr="000B4F62">
        <w:rPr>
          <w:rFonts w:eastAsia="Times New Roman"/>
        </w:rPr>
        <w:t>]</w:t>
      </w:r>
      <w:r>
        <w:rPr>
          <w:rFonts w:eastAsia="Times New Roman"/>
        </w:rPr>
        <w:t xml:space="preserve"> // </w:t>
      </w:r>
      <w:hyperlink r:id="rId10" w:history="1">
        <w:r w:rsidRPr="00BF4477">
          <w:rPr>
            <w:rStyle w:val="aa"/>
          </w:rPr>
          <w:t>https://tdm96.ru/?page_id=286</w:t>
        </w:r>
      </w:hyperlink>
    </w:p>
    <w:p w:rsidR="00B8293A" w:rsidRDefault="00B8293A" w:rsidP="00B8293A">
      <w:pPr>
        <w:pStyle w:val="a9"/>
        <w:numPr>
          <w:ilvl w:val="0"/>
          <w:numId w:val="29"/>
        </w:numPr>
        <w:tabs>
          <w:tab w:val="left" w:pos="1140"/>
        </w:tabs>
        <w:ind w:left="0" w:firstLine="851"/>
        <w:rPr>
          <w:rFonts w:eastAsia="Times New Roman"/>
        </w:rPr>
      </w:pPr>
      <w:r w:rsidRPr="000F0A3D">
        <w:rPr>
          <w:rFonts w:eastAsia="Times New Roman"/>
        </w:rPr>
        <w:t xml:space="preserve">Экономика фирмы: учебник для вузов по специальностям "Национальная экономика" и "Экономика труда" / </w:t>
      </w:r>
      <w:proofErr w:type="spellStart"/>
      <w:r w:rsidRPr="000F0A3D">
        <w:rPr>
          <w:rFonts w:eastAsia="Times New Roman"/>
        </w:rPr>
        <w:t>Всерос</w:t>
      </w:r>
      <w:proofErr w:type="spellEnd"/>
      <w:proofErr w:type="gramStart"/>
      <w:r w:rsidRPr="000F0A3D">
        <w:rPr>
          <w:rFonts w:eastAsia="Times New Roman"/>
        </w:rPr>
        <w:t xml:space="preserve">. </w:t>
      </w:r>
      <w:proofErr w:type="spellStart"/>
      <w:r w:rsidRPr="000F0A3D">
        <w:rPr>
          <w:rFonts w:eastAsia="Times New Roman"/>
        </w:rPr>
        <w:t>заоч</w:t>
      </w:r>
      <w:proofErr w:type="spellEnd"/>
      <w:proofErr w:type="gramEnd"/>
      <w:r w:rsidRPr="000F0A3D">
        <w:rPr>
          <w:rFonts w:eastAsia="Times New Roman"/>
        </w:rPr>
        <w:t>. фин.-</w:t>
      </w:r>
      <w:proofErr w:type="spellStart"/>
      <w:r w:rsidRPr="000F0A3D">
        <w:rPr>
          <w:rFonts w:eastAsia="Times New Roman"/>
        </w:rPr>
        <w:t>экон</w:t>
      </w:r>
      <w:proofErr w:type="spellEnd"/>
      <w:r w:rsidRPr="000F0A3D">
        <w:rPr>
          <w:rFonts w:eastAsia="Times New Roman"/>
        </w:rPr>
        <w:t>. ин-т ; под ред. В. Я. Горфинкеля.</w:t>
      </w:r>
      <w:r>
        <w:rPr>
          <w:rFonts w:eastAsia="Times New Roman"/>
        </w:rPr>
        <w:t xml:space="preserve"> </w:t>
      </w:r>
      <w:r w:rsidRPr="000F0A3D">
        <w:rPr>
          <w:rFonts w:eastAsia="Times New Roman"/>
        </w:rPr>
        <w:t xml:space="preserve">М.: </w:t>
      </w:r>
      <w:proofErr w:type="spellStart"/>
      <w:proofErr w:type="gramStart"/>
      <w:r w:rsidRPr="000F0A3D">
        <w:rPr>
          <w:rFonts w:eastAsia="Times New Roman"/>
        </w:rPr>
        <w:t>Юрайт</w:t>
      </w:r>
      <w:proofErr w:type="spellEnd"/>
      <w:r w:rsidRPr="000F0A3D">
        <w:rPr>
          <w:rFonts w:eastAsia="Times New Roman"/>
        </w:rPr>
        <w:t xml:space="preserve"> ;</w:t>
      </w:r>
      <w:proofErr w:type="gramEnd"/>
      <w:r w:rsidRPr="000F0A3D">
        <w:rPr>
          <w:rFonts w:eastAsia="Times New Roman"/>
        </w:rPr>
        <w:t xml:space="preserve"> М. : ИД </w:t>
      </w:r>
      <w:proofErr w:type="spellStart"/>
      <w:r w:rsidRPr="000F0A3D">
        <w:rPr>
          <w:rFonts w:eastAsia="Times New Roman"/>
        </w:rPr>
        <w:t>Юрайт</w:t>
      </w:r>
      <w:proofErr w:type="spellEnd"/>
      <w:r w:rsidRPr="000F0A3D">
        <w:rPr>
          <w:rFonts w:eastAsia="Times New Roman"/>
        </w:rPr>
        <w:t>, 2011. - 679 с.</w:t>
      </w:r>
    </w:p>
    <w:p w:rsidR="00B8293A" w:rsidRDefault="00B8293A" w:rsidP="00B8293A">
      <w:pPr>
        <w:tabs>
          <w:tab w:val="left" w:pos="1140"/>
        </w:tabs>
        <w:rPr>
          <w:rFonts w:eastAsia="Times New Roman"/>
        </w:rPr>
      </w:pPr>
    </w:p>
    <w:p w:rsidR="00B8293A" w:rsidRDefault="00B8293A" w:rsidP="00B8293A">
      <w:pPr>
        <w:tabs>
          <w:tab w:val="left" w:pos="1140"/>
        </w:tabs>
        <w:rPr>
          <w:rFonts w:eastAsia="Times New Roman"/>
        </w:rPr>
        <w:sectPr w:rsidR="00B8293A" w:rsidSect="001F308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B8293A" w:rsidRDefault="00B8293A" w:rsidP="00B8293A">
      <w:pPr>
        <w:pStyle w:val="1"/>
        <w:jc w:val="right"/>
      </w:pPr>
      <w:bookmarkStart w:id="11" w:name="_Toc5749423"/>
      <w:r>
        <w:lastRenderedPageBreak/>
        <w:t>Приложение</w:t>
      </w:r>
      <w:bookmarkEnd w:id="11"/>
    </w:p>
    <w:p w:rsidR="00B8293A" w:rsidRDefault="00B8293A" w:rsidP="00B8293A">
      <w:pPr>
        <w:autoSpaceDE w:val="0"/>
        <w:autoSpaceDN w:val="0"/>
        <w:adjustRightInd w:val="0"/>
        <w:ind w:firstLine="0"/>
        <w:jc w:val="left"/>
        <w:rPr>
          <w:iCs/>
        </w:rPr>
      </w:pPr>
    </w:p>
    <w:p w:rsidR="00B8293A" w:rsidRPr="00417B47" w:rsidRDefault="00B8293A" w:rsidP="00B8293A">
      <w:pPr>
        <w:autoSpaceDE w:val="0"/>
        <w:autoSpaceDN w:val="0"/>
        <w:adjustRightInd w:val="0"/>
        <w:ind w:firstLine="0"/>
        <w:jc w:val="left"/>
        <w:rPr>
          <w:bCs/>
          <w:iCs/>
        </w:rPr>
      </w:pPr>
      <w:r w:rsidRPr="00417B47">
        <w:rPr>
          <w:iCs/>
        </w:rPr>
        <w:t xml:space="preserve">Продукт - </w:t>
      </w:r>
      <w:r w:rsidRPr="00417B47">
        <w:rPr>
          <w:bCs/>
          <w:iCs/>
        </w:rPr>
        <w:t>Оксид европия из концентрата оксида РЗЭ.</w:t>
      </w:r>
    </w:p>
    <w:p w:rsidR="00B8293A" w:rsidRPr="00417B47" w:rsidRDefault="00B8293A" w:rsidP="00B8293A">
      <w:pPr>
        <w:autoSpaceDE w:val="0"/>
        <w:autoSpaceDN w:val="0"/>
        <w:adjustRightInd w:val="0"/>
        <w:ind w:firstLine="0"/>
        <w:rPr>
          <w:bCs/>
          <w:iCs/>
        </w:rPr>
      </w:pPr>
      <w:r w:rsidRPr="00417B47">
        <w:rPr>
          <w:iCs/>
        </w:rPr>
        <w:t xml:space="preserve">Годовой выпуск продукции – </w:t>
      </w:r>
      <w:r w:rsidRPr="00417B47">
        <w:rPr>
          <w:bCs/>
          <w:iCs/>
        </w:rPr>
        <w:t>4000 кг.</w:t>
      </w:r>
    </w:p>
    <w:p w:rsidR="00B8293A" w:rsidRPr="00DB0463" w:rsidRDefault="00B8293A" w:rsidP="00B8293A">
      <w:pPr>
        <w:autoSpaceDE w:val="0"/>
        <w:autoSpaceDN w:val="0"/>
        <w:adjustRightInd w:val="0"/>
        <w:ind w:firstLine="0"/>
        <w:rPr>
          <w:bCs/>
          <w:iCs/>
        </w:rPr>
      </w:pPr>
      <w:r w:rsidRPr="00DB0463">
        <w:rPr>
          <w:iCs/>
        </w:rPr>
        <w:t xml:space="preserve">Режим работы – </w:t>
      </w:r>
      <w:r>
        <w:rPr>
          <w:bCs/>
          <w:iCs/>
        </w:rPr>
        <w:t>непрерывный, 3</w:t>
      </w:r>
      <w:r w:rsidRPr="00DB0463">
        <w:rPr>
          <w:bCs/>
          <w:iCs/>
        </w:rPr>
        <w:t xml:space="preserve"> смен</w:t>
      </w:r>
      <w:r>
        <w:rPr>
          <w:bCs/>
          <w:iCs/>
        </w:rPr>
        <w:t>ы</w:t>
      </w:r>
      <w:r w:rsidRPr="00DB0463">
        <w:rPr>
          <w:bCs/>
          <w:iCs/>
        </w:rPr>
        <w:t xml:space="preserve"> продолжительность</w:t>
      </w:r>
      <w:r>
        <w:rPr>
          <w:bCs/>
          <w:iCs/>
        </w:rPr>
        <w:t xml:space="preserve">ю по </w:t>
      </w:r>
      <w:r w:rsidRPr="00DB0463">
        <w:rPr>
          <w:bCs/>
          <w:iCs/>
        </w:rPr>
        <w:t>8</w:t>
      </w:r>
      <w:r>
        <w:rPr>
          <w:bCs/>
          <w:iCs/>
        </w:rPr>
        <w:t xml:space="preserve"> </w:t>
      </w:r>
      <w:r w:rsidRPr="00DB0463">
        <w:rPr>
          <w:bCs/>
          <w:iCs/>
        </w:rPr>
        <w:t>часов.</w:t>
      </w:r>
    </w:p>
    <w:p w:rsidR="00B8293A" w:rsidRDefault="00B8293A" w:rsidP="00B8293A">
      <w:pPr>
        <w:autoSpaceDE w:val="0"/>
        <w:autoSpaceDN w:val="0"/>
        <w:adjustRightInd w:val="0"/>
        <w:ind w:firstLine="0"/>
        <w:jc w:val="left"/>
        <w:rPr>
          <w:bCs/>
          <w:iCs/>
        </w:rPr>
      </w:pPr>
      <w:r w:rsidRPr="00DB0463">
        <w:rPr>
          <w:iCs/>
        </w:rPr>
        <w:t xml:space="preserve">Условия труда – </w:t>
      </w:r>
      <w:r w:rsidRPr="00DB0463">
        <w:rPr>
          <w:bCs/>
          <w:iCs/>
        </w:rPr>
        <w:t>вредные.</w:t>
      </w:r>
    </w:p>
    <w:p w:rsidR="00B8293A" w:rsidRPr="00DB0463" w:rsidRDefault="00B8293A" w:rsidP="00B8293A">
      <w:pPr>
        <w:autoSpaceDE w:val="0"/>
        <w:autoSpaceDN w:val="0"/>
        <w:adjustRightInd w:val="0"/>
        <w:ind w:firstLine="0"/>
        <w:jc w:val="left"/>
        <w:rPr>
          <w:bCs/>
          <w:iCs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1</w:t>
      </w:r>
      <w:r w:rsidRPr="00DB0463">
        <w:rPr>
          <w:bCs/>
        </w:rPr>
        <w:t xml:space="preserve"> - Строительный объем зданий в м</w:t>
      </w:r>
      <w:r w:rsidRPr="00DB0463">
        <w:rPr>
          <w:bCs/>
          <w:vertAlign w:val="superscript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2"/>
        <w:gridCol w:w="1908"/>
        <w:gridCol w:w="1709"/>
        <w:gridCol w:w="1855"/>
      </w:tblGrid>
      <w:tr w:rsidR="00B8293A" w:rsidRPr="00DB0463" w:rsidTr="00A51F62">
        <w:tc>
          <w:tcPr>
            <w:tcW w:w="3936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 зданий и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сооружений</w:t>
            </w:r>
            <w:proofErr w:type="gramEnd"/>
          </w:p>
        </w:tc>
        <w:tc>
          <w:tcPr>
            <w:tcW w:w="1827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Тип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строительных</w:t>
            </w:r>
            <w:proofErr w:type="gramEnd"/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конструкций</w:t>
            </w:r>
            <w:proofErr w:type="gramEnd"/>
          </w:p>
        </w:tc>
        <w:tc>
          <w:tcPr>
            <w:tcW w:w="1709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Строительный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объем</w:t>
            </w:r>
            <w:proofErr w:type="gramEnd"/>
            <w:r w:rsidRPr="00DB0463">
              <w:rPr>
                <w:bCs/>
                <w:sz w:val="24"/>
                <w:szCs w:val="24"/>
              </w:rPr>
              <w:t>, м</w:t>
            </w:r>
            <w:r w:rsidRPr="00DB0463">
              <w:rPr>
                <w:bCs/>
                <w:sz w:val="16"/>
                <w:szCs w:val="16"/>
                <w:vertAlign w:val="superscript"/>
              </w:rPr>
              <w:t>3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Укрупненная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стоимость</w:t>
            </w:r>
            <w:proofErr w:type="gramEnd"/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строительства</w:t>
            </w:r>
            <w:proofErr w:type="gramEnd"/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1 м</w:t>
            </w:r>
            <w:r w:rsidRPr="00DB0463">
              <w:rPr>
                <w:bCs/>
                <w:sz w:val="16"/>
                <w:szCs w:val="16"/>
                <w:vertAlign w:val="superscript"/>
              </w:rPr>
              <w:t>3</w:t>
            </w:r>
            <w:r w:rsidRPr="00DB0463">
              <w:rPr>
                <w:bCs/>
                <w:sz w:val="24"/>
                <w:szCs w:val="24"/>
              </w:rPr>
              <w:t>, руб.</w:t>
            </w:r>
          </w:p>
        </w:tc>
      </w:tr>
      <w:tr w:rsidR="00B8293A" w:rsidRPr="00DB0463" w:rsidTr="00A51F62">
        <w:tc>
          <w:tcPr>
            <w:tcW w:w="3936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Здания:</w:t>
            </w:r>
          </w:p>
        </w:tc>
        <w:tc>
          <w:tcPr>
            <w:tcW w:w="1827" w:type="dxa"/>
            <w:vAlign w:val="bottom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bottom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293A" w:rsidRPr="00DB0463" w:rsidTr="00A51F62">
        <w:tc>
          <w:tcPr>
            <w:tcW w:w="3936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Производственные и вспомогательные</w:t>
            </w:r>
          </w:p>
        </w:tc>
        <w:tc>
          <w:tcPr>
            <w:tcW w:w="1827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B4A17">
              <w:rPr>
                <w:sz w:val="24"/>
                <w:szCs w:val="24"/>
              </w:rPr>
              <w:t>железобетонные</w:t>
            </w:r>
            <w:proofErr w:type="gramEnd"/>
            <w:r w:rsidRPr="00EB4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11000</w:t>
            </w:r>
          </w:p>
        </w:tc>
        <w:tc>
          <w:tcPr>
            <w:tcW w:w="186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9500</w:t>
            </w:r>
          </w:p>
        </w:tc>
      </w:tr>
      <w:tr w:rsidR="00B8293A" w:rsidRPr="00DB0463" w:rsidTr="00A51F62">
        <w:tc>
          <w:tcPr>
            <w:tcW w:w="3936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Служебно-бытовые</w:t>
            </w:r>
          </w:p>
        </w:tc>
        <w:tc>
          <w:tcPr>
            <w:tcW w:w="1827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B4A17">
              <w:rPr>
                <w:sz w:val="24"/>
                <w:szCs w:val="24"/>
              </w:rPr>
              <w:t>железобетонные</w:t>
            </w:r>
            <w:proofErr w:type="gramEnd"/>
            <w:r w:rsidRPr="00EB4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250</w:t>
            </w:r>
          </w:p>
        </w:tc>
        <w:tc>
          <w:tcPr>
            <w:tcW w:w="186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9500</w:t>
            </w:r>
          </w:p>
        </w:tc>
      </w:tr>
      <w:tr w:rsidR="00B8293A" w:rsidRPr="00DB0463" w:rsidTr="00A51F62">
        <w:tc>
          <w:tcPr>
            <w:tcW w:w="3936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Сооружения:</w:t>
            </w:r>
          </w:p>
        </w:tc>
        <w:tc>
          <w:tcPr>
            <w:tcW w:w="1827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293A" w:rsidRPr="00DB0463" w:rsidTr="00A51F62">
        <w:tc>
          <w:tcPr>
            <w:tcW w:w="3936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Этажерки</w:t>
            </w:r>
          </w:p>
        </w:tc>
        <w:tc>
          <w:tcPr>
            <w:tcW w:w="1827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B4A17">
              <w:rPr>
                <w:sz w:val="24"/>
                <w:szCs w:val="24"/>
              </w:rPr>
              <w:t>железобетонные</w:t>
            </w:r>
            <w:proofErr w:type="gramEnd"/>
            <w:r w:rsidRPr="00EB4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52</w:t>
            </w:r>
          </w:p>
        </w:tc>
        <w:tc>
          <w:tcPr>
            <w:tcW w:w="186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7200</w:t>
            </w:r>
          </w:p>
        </w:tc>
      </w:tr>
    </w:tbl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2</w:t>
      </w:r>
      <w:r w:rsidRPr="00DB0463">
        <w:rPr>
          <w:bCs/>
        </w:rPr>
        <w:t xml:space="preserve"> - Перечень и характеристика оборудования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190"/>
      </w:tblGrid>
      <w:tr w:rsidR="00B8293A" w:rsidRPr="00DB0463" w:rsidTr="00A51F62">
        <w:tc>
          <w:tcPr>
            <w:tcW w:w="3190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72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Количество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Оптовая цена за единицу, руб.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1. Реактор</w:t>
            </w:r>
          </w:p>
        </w:tc>
        <w:tc>
          <w:tcPr>
            <w:tcW w:w="287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950 000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2. Вакуумный сборник</w:t>
            </w:r>
          </w:p>
        </w:tc>
        <w:tc>
          <w:tcPr>
            <w:tcW w:w="287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170 000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3. Емкость</w:t>
            </w:r>
          </w:p>
        </w:tc>
        <w:tc>
          <w:tcPr>
            <w:tcW w:w="287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380 000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4. Фильтр</w:t>
            </w:r>
          </w:p>
        </w:tc>
        <w:tc>
          <w:tcPr>
            <w:tcW w:w="287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157 000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 xml:space="preserve">5. </w:t>
            </w:r>
            <w:proofErr w:type="spellStart"/>
            <w:r w:rsidRPr="00EB4A17">
              <w:rPr>
                <w:sz w:val="24"/>
                <w:szCs w:val="24"/>
              </w:rPr>
              <w:t>Прокалочная</w:t>
            </w:r>
            <w:proofErr w:type="spellEnd"/>
            <w:r w:rsidRPr="00EB4A17">
              <w:rPr>
                <w:sz w:val="24"/>
                <w:szCs w:val="24"/>
              </w:rPr>
              <w:t xml:space="preserve"> печь</w:t>
            </w:r>
          </w:p>
        </w:tc>
        <w:tc>
          <w:tcPr>
            <w:tcW w:w="2872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1 650 000</w:t>
            </w:r>
          </w:p>
        </w:tc>
      </w:tr>
    </w:tbl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3</w:t>
      </w:r>
      <w:r w:rsidRPr="00DB0463">
        <w:rPr>
          <w:bCs/>
        </w:rPr>
        <w:t xml:space="preserve"> - Численность основных рабочих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794"/>
        <w:gridCol w:w="977"/>
        <w:gridCol w:w="1291"/>
        <w:gridCol w:w="3260"/>
      </w:tblGrid>
      <w:tr w:rsidR="00B8293A" w:rsidRPr="00DB0463" w:rsidTr="00A51F62">
        <w:tc>
          <w:tcPr>
            <w:tcW w:w="3794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7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Разряд</w:t>
            </w:r>
          </w:p>
        </w:tc>
        <w:tc>
          <w:tcPr>
            <w:tcW w:w="1291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Л</w:t>
            </w:r>
            <w:r w:rsidRPr="00DB0463">
              <w:rPr>
                <w:bCs/>
                <w:sz w:val="16"/>
                <w:szCs w:val="16"/>
              </w:rPr>
              <w:t xml:space="preserve">ЯВ </w:t>
            </w:r>
            <w:r w:rsidRPr="00DB0463">
              <w:rPr>
                <w:bCs/>
                <w:sz w:val="24"/>
                <w:szCs w:val="24"/>
              </w:rPr>
              <w:t>в смену</w:t>
            </w:r>
          </w:p>
        </w:tc>
        <w:tc>
          <w:tcPr>
            <w:tcW w:w="3260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Тарифный заработок одного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рабочего</w:t>
            </w:r>
            <w:proofErr w:type="gramEnd"/>
            <w:r w:rsidRPr="00DB0463">
              <w:rPr>
                <w:bCs/>
                <w:sz w:val="24"/>
                <w:szCs w:val="24"/>
              </w:rPr>
              <w:t xml:space="preserve"> за месяц, руб.</w:t>
            </w:r>
          </w:p>
        </w:tc>
      </w:tr>
      <w:tr w:rsidR="00B8293A" w:rsidRPr="00DB0463" w:rsidTr="00A51F62">
        <w:trPr>
          <w:trHeight w:val="293"/>
        </w:trPr>
        <w:tc>
          <w:tcPr>
            <w:tcW w:w="3794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1. Аппаратчик по обслуживанию оборудования</w:t>
            </w:r>
          </w:p>
        </w:tc>
        <w:tc>
          <w:tcPr>
            <w:tcW w:w="977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19000</w:t>
            </w:r>
          </w:p>
        </w:tc>
      </w:tr>
    </w:tbl>
    <w:p w:rsidR="00B8293A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4</w:t>
      </w:r>
      <w:r w:rsidRPr="00DB0463">
        <w:rPr>
          <w:bCs/>
        </w:rPr>
        <w:t xml:space="preserve"> - Численность вспомогательных рабочих</w:t>
      </w:r>
    </w:p>
    <w:tbl>
      <w:tblPr>
        <w:tblStyle w:val="a7"/>
        <w:tblW w:w="9280" w:type="dxa"/>
        <w:tblLook w:val="04A0" w:firstRow="1" w:lastRow="0" w:firstColumn="1" w:lastColumn="0" w:noHBand="0" w:noVBand="1"/>
      </w:tblPr>
      <w:tblGrid>
        <w:gridCol w:w="2802"/>
        <w:gridCol w:w="945"/>
        <w:gridCol w:w="1240"/>
        <w:gridCol w:w="1489"/>
        <w:gridCol w:w="2804"/>
      </w:tblGrid>
      <w:tr w:rsidR="00B8293A" w:rsidRPr="00DB0463" w:rsidTr="00A51F62">
        <w:tc>
          <w:tcPr>
            <w:tcW w:w="2802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Разряд</w:t>
            </w:r>
          </w:p>
        </w:tc>
        <w:tc>
          <w:tcPr>
            <w:tcW w:w="1240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Л</w:t>
            </w:r>
            <w:r w:rsidRPr="00DB0463">
              <w:rPr>
                <w:bCs/>
                <w:sz w:val="16"/>
                <w:szCs w:val="16"/>
              </w:rPr>
              <w:t xml:space="preserve">ЯВ </w:t>
            </w:r>
            <w:r w:rsidRPr="00DB0463">
              <w:rPr>
                <w:bCs/>
                <w:sz w:val="24"/>
                <w:szCs w:val="24"/>
              </w:rPr>
              <w:t>в смену</w:t>
            </w:r>
          </w:p>
        </w:tc>
        <w:tc>
          <w:tcPr>
            <w:tcW w:w="1489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смен в сутки</w:t>
            </w:r>
          </w:p>
        </w:tc>
        <w:tc>
          <w:tcPr>
            <w:tcW w:w="2804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Тарифный заработок одного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рабочего</w:t>
            </w:r>
            <w:proofErr w:type="gramEnd"/>
            <w:r w:rsidRPr="00DB0463">
              <w:rPr>
                <w:bCs/>
                <w:sz w:val="24"/>
                <w:szCs w:val="24"/>
              </w:rPr>
              <w:t xml:space="preserve"> за месяц, руб.</w:t>
            </w:r>
          </w:p>
        </w:tc>
      </w:tr>
      <w:tr w:rsidR="00B8293A" w:rsidRPr="00DB0463" w:rsidTr="00A51F62">
        <w:tc>
          <w:tcPr>
            <w:tcW w:w="2802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1. Дежурный электрик</w:t>
            </w:r>
          </w:p>
        </w:tc>
        <w:tc>
          <w:tcPr>
            <w:tcW w:w="945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B8293A" w:rsidRPr="00EB4A17" w:rsidRDefault="00B8293A" w:rsidP="00A51F6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18000</w:t>
            </w:r>
          </w:p>
        </w:tc>
      </w:tr>
      <w:tr w:rsidR="00B8293A" w:rsidRPr="00DB0463" w:rsidTr="00A51F62">
        <w:tc>
          <w:tcPr>
            <w:tcW w:w="2802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2. Грузчик</w:t>
            </w:r>
          </w:p>
        </w:tc>
        <w:tc>
          <w:tcPr>
            <w:tcW w:w="945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B8293A" w:rsidRPr="00EB4A17" w:rsidRDefault="00B8293A" w:rsidP="00A51F6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14000</w:t>
            </w:r>
          </w:p>
        </w:tc>
      </w:tr>
      <w:tr w:rsidR="00B8293A" w:rsidRPr="00DB0463" w:rsidTr="00A51F62">
        <w:tc>
          <w:tcPr>
            <w:tcW w:w="2802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3. Дежурный слесарь</w:t>
            </w:r>
          </w:p>
        </w:tc>
        <w:tc>
          <w:tcPr>
            <w:tcW w:w="945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B8293A" w:rsidRPr="00EB4A17" w:rsidRDefault="00B8293A" w:rsidP="00A51F6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18000</w:t>
            </w:r>
          </w:p>
        </w:tc>
      </w:tr>
      <w:tr w:rsidR="00B8293A" w:rsidRPr="00DB0463" w:rsidTr="00A51F62">
        <w:tc>
          <w:tcPr>
            <w:tcW w:w="2802" w:type="dxa"/>
          </w:tcPr>
          <w:p w:rsidR="00B8293A" w:rsidRPr="00EB4A17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4. Уборщик</w:t>
            </w:r>
          </w:p>
        </w:tc>
        <w:tc>
          <w:tcPr>
            <w:tcW w:w="945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bottom"/>
          </w:tcPr>
          <w:p w:rsidR="00B8293A" w:rsidRPr="00EB4A17" w:rsidRDefault="00B8293A" w:rsidP="00A51F6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B8293A" w:rsidRPr="00EB4A17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4A17">
              <w:rPr>
                <w:sz w:val="24"/>
                <w:szCs w:val="24"/>
              </w:rPr>
              <w:t>11000</w:t>
            </w:r>
          </w:p>
        </w:tc>
      </w:tr>
    </w:tbl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 w:rsidRPr="00DB0463">
        <w:rPr>
          <w:bCs/>
        </w:rPr>
        <w:t>Табл</w:t>
      </w:r>
      <w:r>
        <w:rPr>
          <w:bCs/>
        </w:rPr>
        <w:t>ица 5</w:t>
      </w:r>
      <w:r w:rsidRPr="00DB0463">
        <w:rPr>
          <w:bCs/>
        </w:rPr>
        <w:t xml:space="preserve"> - Численность служащих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454"/>
        <w:gridCol w:w="1701"/>
      </w:tblGrid>
      <w:tr w:rsidR="00B8293A" w:rsidRPr="00DB0463" w:rsidTr="00A51F62">
        <w:tc>
          <w:tcPr>
            <w:tcW w:w="2093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должности</w:t>
            </w:r>
            <w:proofErr w:type="gramEnd"/>
          </w:p>
        </w:tc>
        <w:tc>
          <w:tcPr>
            <w:tcW w:w="1914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Категория</w:t>
            </w:r>
          </w:p>
        </w:tc>
        <w:tc>
          <w:tcPr>
            <w:tcW w:w="1914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Число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штатных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единиц</w:t>
            </w:r>
            <w:proofErr w:type="gramEnd"/>
            <w:r w:rsidRPr="00DB0463">
              <w:rPr>
                <w:bCs/>
                <w:sz w:val="24"/>
                <w:szCs w:val="24"/>
              </w:rPr>
              <w:t xml:space="preserve">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смену, чел</w:t>
            </w:r>
          </w:p>
        </w:tc>
        <w:tc>
          <w:tcPr>
            <w:tcW w:w="1454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Количество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смен</w:t>
            </w:r>
            <w:proofErr w:type="gramEnd"/>
          </w:p>
        </w:tc>
        <w:tc>
          <w:tcPr>
            <w:tcW w:w="1701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Месячный</w:t>
            </w:r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должностной</w:t>
            </w:r>
            <w:proofErr w:type="gramEnd"/>
          </w:p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>оклад</w:t>
            </w:r>
            <w:proofErr w:type="gramEnd"/>
            <w:r w:rsidRPr="00DB0463">
              <w:rPr>
                <w:bCs/>
                <w:sz w:val="24"/>
                <w:szCs w:val="24"/>
              </w:rPr>
              <w:t>, руб.</w:t>
            </w:r>
          </w:p>
        </w:tc>
      </w:tr>
      <w:tr w:rsidR="00B8293A" w:rsidRPr="00DB0463" w:rsidTr="00A51F62">
        <w:tc>
          <w:tcPr>
            <w:tcW w:w="2093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1. Начальник цеха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25000</w:t>
            </w:r>
          </w:p>
        </w:tc>
      </w:tr>
      <w:tr w:rsidR="00B8293A" w:rsidRPr="00DB0463" w:rsidTr="00A51F62">
        <w:tc>
          <w:tcPr>
            <w:tcW w:w="2093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2. Инженер по ТБ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Специалист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23000</w:t>
            </w:r>
          </w:p>
        </w:tc>
      </w:tr>
      <w:tr w:rsidR="00B8293A" w:rsidRPr="00DB0463" w:rsidTr="00A51F62">
        <w:tc>
          <w:tcPr>
            <w:tcW w:w="2093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3. Технолог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Специалист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22000</w:t>
            </w:r>
          </w:p>
        </w:tc>
      </w:tr>
      <w:tr w:rsidR="00B8293A" w:rsidRPr="00DB0463" w:rsidTr="00A51F62">
        <w:tc>
          <w:tcPr>
            <w:tcW w:w="2093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4. Механик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Специалист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20000</w:t>
            </w:r>
          </w:p>
        </w:tc>
      </w:tr>
      <w:tr w:rsidR="00B8293A" w:rsidRPr="00DB0463" w:rsidTr="00A51F62">
        <w:tc>
          <w:tcPr>
            <w:tcW w:w="2093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5. Энергетик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Специалист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20000</w:t>
            </w:r>
          </w:p>
        </w:tc>
      </w:tr>
      <w:tr w:rsidR="00B8293A" w:rsidRPr="00DB0463" w:rsidTr="00A51F62">
        <w:tc>
          <w:tcPr>
            <w:tcW w:w="2093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6. Мастер смены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20000</w:t>
            </w:r>
          </w:p>
        </w:tc>
      </w:tr>
      <w:tr w:rsidR="00B8293A" w:rsidRPr="00DB0463" w:rsidTr="00A51F62">
        <w:tc>
          <w:tcPr>
            <w:tcW w:w="2093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7. Начальник лаборатории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1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20000</w:t>
            </w:r>
          </w:p>
        </w:tc>
      </w:tr>
    </w:tbl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6</w:t>
      </w:r>
      <w:r w:rsidRPr="00DB0463">
        <w:rPr>
          <w:bCs/>
        </w:rPr>
        <w:t xml:space="preserve"> - Мощность электрооборудования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B8293A" w:rsidRPr="00DB0463" w:rsidTr="00A51F62">
        <w:tc>
          <w:tcPr>
            <w:tcW w:w="3190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DB0463">
              <w:rPr>
                <w:bCs/>
                <w:sz w:val="24"/>
                <w:szCs w:val="24"/>
              </w:rPr>
              <w:t>борудования</w:t>
            </w:r>
            <w:proofErr w:type="gramEnd"/>
          </w:p>
        </w:tc>
        <w:tc>
          <w:tcPr>
            <w:tcW w:w="3190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Номинальная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мощность,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кВт</w:t>
            </w:r>
          </w:p>
        </w:tc>
        <w:tc>
          <w:tcPr>
            <w:tcW w:w="2800" w:type="dxa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1. Электродвигатель к мешалке</w:t>
            </w:r>
          </w:p>
        </w:tc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5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2. Водонагреватель</w:t>
            </w:r>
          </w:p>
        </w:tc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 xml:space="preserve">3. </w:t>
            </w:r>
            <w:proofErr w:type="spellStart"/>
            <w:r w:rsidRPr="00727362">
              <w:rPr>
                <w:sz w:val="24"/>
                <w:szCs w:val="24"/>
              </w:rPr>
              <w:t>Прокалочная</w:t>
            </w:r>
            <w:proofErr w:type="spellEnd"/>
            <w:r w:rsidRPr="00727362">
              <w:rPr>
                <w:sz w:val="24"/>
                <w:szCs w:val="24"/>
              </w:rPr>
              <w:t xml:space="preserve"> печь</w:t>
            </w:r>
          </w:p>
        </w:tc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30</w:t>
            </w:r>
          </w:p>
        </w:tc>
        <w:tc>
          <w:tcPr>
            <w:tcW w:w="280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</w:t>
            </w:r>
          </w:p>
        </w:tc>
      </w:tr>
      <w:tr w:rsidR="00B8293A" w:rsidRPr="00DB0463" w:rsidTr="00A51F62"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4. Вакуум-насос</w:t>
            </w:r>
          </w:p>
        </w:tc>
        <w:tc>
          <w:tcPr>
            <w:tcW w:w="319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7,5</w:t>
            </w:r>
          </w:p>
        </w:tc>
        <w:tc>
          <w:tcPr>
            <w:tcW w:w="2800" w:type="dxa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</w:t>
            </w:r>
          </w:p>
        </w:tc>
      </w:tr>
    </w:tbl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</w:rPr>
      </w:pPr>
      <w:r>
        <w:rPr>
          <w:bCs/>
        </w:rPr>
        <w:t>Таблица 7</w:t>
      </w:r>
      <w:r w:rsidRPr="00DB0463">
        <w:rPr>
          <w:bCs/>
        </w:rPr>
        <w:t xml:space="preserve"> - Сырье и материалы для производства продукции</w:t>
      </w:r>
    </w:p>
    <w:tbl>
      <w:tblPr>
        <w:tblStyle w:val="a7"/>
        <w:tblW w:w="4796" w:type="pct"/>
        <w:tblLook w:val="04A0" w:firstRow="1" w:lastRow="0" w:firstColumn="1" w:lastColumn="0" w:noHBand="0" w:noVBand="1"/>
      </w:tblPr>
      <w:tblGrid>
        <w:gridCol w:w="4249"/>
        <w:gridCol w:w="952"/>
        <w:gridCol w:w="2332"/>
        <w:gridCol w:w="1430"/>
      </w:tblGrid>
      <w:tr w:rsidR="00B8293A" w:rsidRPr="00DB0463" w:rsidTr="00A51F62">
        <w:tc>
          <w:tcPr>
            <w:tcW w:w="2370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30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Расход на 1 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готового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продукта</w:t>
            </w:r>
          </w:p>
        </w:tc>
        <w:tc>
          <w:tcPr>
            <w:tcW w:w="798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Цена за ед.,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руб.</w:t>
            </w:r>
          </w:p>
        </w:tc>
      </w:tr>
      <w:tr w:rsidR="00B8293A" w:rsidRPr="00DB0463" w:rsidTr="00A51F62">
        <w:tc>
          <w:tcPr>
            <w:tcW w:w="2370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Сырье и материалы:</w:t>
            </w:r>
          </w:p>
        </w:tc>
        <w:tc>
          <w:tcPr>
            <w:tcW w:w="53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8293A" w:rsidRPr="00DB0463" w:rsidTr="00A51F62">
        <w:tc>
          <w:tcPr>
            <w:tcW w:w="2370" w:type="pct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1. Концентрат РЗЭ</w:t>
            </w:r>
          </w:p>
        </w:tc>
        <w:tc>
          <w:tcPr>
            <w:tcW w:w="53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27362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7,1</w:t>
            </w:r>
          </w:p>
        </w:tc>
        <w:tc>
          <w:tcPr>
            <w:tcW w:w="798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300</w:t>
            </w:r>
          </w:p>
        </w:tc>
      </w:tr>
      <w:tr w:rsidR="00B8293A" w:rsidRPr="00DB0463" w:rsidTr="00A51F62">
        <w:tc>
          <w:tcPr>
            <w:tcW w:w="2370" w:type="pct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2. Соляная кислота</w:t>
            </w:r>
          </w:p>
        </w:tc>
        <w:tc>
          <w:tcPr>
            <w:tcW w:w="53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27362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11,6</w:t>
            </w:r>
          </w:p>
        </w:tc>
        <w:tc>
          <w:tcPr>
            <w:tcW w:w="798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26,90</w:t>
            </w:r>
          </w:p>
        </w:tc>
      </w:tr>
      <w:tr w:rsidR="00B8293A" w:rsidRPr="00DB0463" w:rsidTr="00A51F62">
        <w:tc>
          <w:tcPr>
            <w:tcW w:w="2370" w:type="pct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3. Цинковый порошок</w:t>
            </w:r>
          </w:p>
        </w:tc>
        <w:tc>
          <w:tcPr>
            <w:tcW w:w="53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27362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0,56</w:t>
            </w:r>
          </w:p>
        </w:tc>
        <w:tc>
          <w:tcPr>
            <w:tcW w:w="798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100,00</w:t>
            </w:r>
          </w:p>
        </w:tc>
      </w:tr>
      <w:tr w:rsidR="00B8293A" w:rsidRPr="00DB0463" w:rsidTr="00A51F62">
        <w:tc>
          <w:tcPr>
            <w:tcW w:w="2370" w:type="pct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4. Серная кислота</w:t>
            </w:r>
          </w:p>
        </w:tc>
        <w:tc>
          <w:tcPr>
            <w:tcW w:w="53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27362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0,58</w:t>
            </w:r>
          </w:p>
        </w:tc>
        <w:tc>
          <w:tcPr>
            <w:tcW w:w="798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29,00</w:t>
            </w:r>
          </w:p>
        </w:tc>
      </w:tr>
      <w:tr w:rsidR="00B8293A" w:rsidRPr="00DB0463" w:rsidTr="00A51F62">
        <w:tc>
          <w:tcPr>
            <w:tcW w:w="2370" w:type="pct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5. Сода кальцинированная</w:t>
            </w:r>
          </w:p>
        </w:tc>
        <w:tc>
          <w:tcPr>
            <w:tcW w:w="53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27362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0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1,1</w:t>
            </w:r>
          </w:p>
        </w:tc>
        <w:tc>
          <w:tcPr>
            <w:tcW w:w="798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5</w:t>
            </w:r>
          </w:p>
        </w:tc>
      </w:tr>
      <w:tr w:rsidR="00B8293A" w:rsidRPr="00DB0463" w:rsidTr="00A51F62">
        <w:tc>
          <w:tcPr>
            <w:tcW w:w="2370" w:type="pct"/>
          </w:tcPr>
          <w:p w:rsidR="00B8293A" w:rsidRPr="00727362" w:rsidRDefault="00B8293A" w:rsidP="00A51F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6. Вода техническая</w:t>
            </w:r>
          </w:p>
        </w:tc>
        <w:tc>
          <w:tcPr>
            <w:tcW w:w="53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27362">
              <w:rPr>
                <w:sz w:val="24"/>
                <w:szCs w:val="24"/>
              </w:rPr>
              <w:t>м</w:t>
            </w:r>
            <w:proofErr w:type="gramEnd"/>
            <w:r w:rsidRPr="00727362">
              <w:rPr>
                <w:sz w:val="24"/>
                <w:szCs w:val="24"/>
              </w:rPr>
              <w:t>3</w:t>
            </w:r>
          </w:p>
        </w:tc>
        <w:tc>
          <w:tcPr>
            <w:tcW w:w="1301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9,1</w:t>
            </w:r>
          </w:p>
        </w:tc>
        <w:tc>
          <w:tcPr>
            <w:tcW w:w="798" w:type="pct"/>
          </w:tcPr>
          <w:p w:rsidR="00B8293A" w:rsidRPr="00727362" w:rsidRDefault="00B8293A" w:rsidP="00A51F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362">
              <w:rPr>
                <w:sz w:val="24"/>
                <w:szCs w:val="24"/>
              </w:rPr>
              <w:t>4</w:t>
            </w:r>
          </w:p>
        </w:tc>
      </w:tr>
      <w:tr w:rsidR="00B8293A" w:rsidRPr="00DB0463" w:rsidTr="00A51F62">
        <w:tc>
          <w:tcPr>
            <w:tcW w:w="2370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B0463">
              <w:rPr>
                <w:bCs/>
                <w:sz w:val="24"/>
                <w:szCs w:val="24"/>
              </w:rPr>
              <w:t>Топливо и энергия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0463">
              <w:rPr>
                <w:bCs/>
                <w:sz w:val="24"/>
                <w:szCs w:val="24"/>
              </w:rPr>
              <w:t>технологические цели:</w:t>
            </w:r>
          </w:p>
        </w:tc>
        <w:tc>
          <w:tcPr>
            <w:tcW w:w="53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8293A" w:rsidRPr="00DB0463" w:rsidTr="00A51F62">
        <w:tc>
          <w:tcPr>
            <w:tcW w:w="2370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0463">
              <w:rPr>
                <w:sz w:val="24"/>
                <w:szCs w:val="24"/>
              </w:rPr>
              <w:t>. Электроэнергия</w:t>
            </w:r>
          </w:p>
        </w:tc>
        <w:tc>
          <w:tcPr>
            <w:tcW w:w="53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sz w:val="24"/>
                <w:szCs w:val="24"/>
              </w:rPr>
              <w:t>кВт</w:t>
            </w:r>
            <w:proofErr w:type="gramEnd"/>
            <w:r w:rsidRPr="00DB0463">
              <w:rPr>
                <w:sz w:val="24"/>
                <w:szCs w:val="24"/>
              </w:rPr>
              <w:t>*ч</w:t>
            </w:r>
          </w:p>
        </w:tc>
        <w:tc>
          <w:tcPr>
            <w:tcW w:w="1301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B0463">
              <w:rPr>
                <w:sz w:val="24"/>
                <w:szCs w:val="24"/>
              </w:rPr>
              <w:t>расчет</w:t>
            </w:r>
            <w:proofErr w:type="gramEnd"/>
          </w:p>
        </w:tc>
        <w:tc>
          <w:tcPr>
            <w:tcW w:w="798" w:type="pct"/>
          </w:tcPr>
          <w:p w:rsidR="00B8293A" w:rsidRPr="00DB0463" w:rsidRDefault="00B8293A" w:rsidP="00A51F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B0463">
              <w:rPr>
                <w:sz w:val="24"/>
                <w:szCs w:val="24"/>
              </w:rPr>
              <w:t>3</w:t>
            </w:r>
          </w:p>
        </w:tc>
      </w:tr>
    </w:tbl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DB0463" w:rsidRDefault="00B8293A" w:rsidP="00B8293A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8293A" w:rsidRPr="00B8293A" w:rsidRDefault="00B8293A" w:rsidP="00B8293A">
      <w:pPr>
        <w:tabs>
          <w:tab w:val="left" w:pos="1140"/>
        </w:tabs>
        <w:rPr>
          <w:rFonts w:eastAsia="Times New Roman"/>
        </w:rPr>
      </w:pPr>
    </w:p>
    <w:sectPr w:rsidR="00B8293A" w:rsidRPr="00B8293A" w:rsidSect="001F308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6A" w:rsidRDefault="0047346A" w:rsidP="001F3087">
      <w:pPr>
        <w:spacing w:line="240" w:lineRule="auto"/>
      </w:pPr>
      <w:r>
        <w:separator/>
      </w:r>
    </w:p>
  </w:endnote>
  <w:endnote w:type="continuationSeparator" w:id="0">
    <w:p w:rsidR="0047346A" w:rsidRDefault="0047346A" w:rsidP="001F3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693499"/>
      <w:docPartObj>
        <w:docPartGallery w:val="Page Numbers (Bottom of Page)"/>
        <w:docPartUnique/>
      </w:docPartObj>
    </w:sdtPr>
    <w:sdtContent>
      <w:p w:rsidR="00385455" w:rsidRDefault="0038545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12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85455" w:rsidRDefault="003854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6A" w:rsidRDefault="0047346A" w:rsidP="001F3087">
      <w:pPr>
        <w:spacing w:line="240" w:lineRule="auto"/>
      </w:pPr>
      <w:r>
        <w:separator/>
      </w:r>
    </w:p>
  </w:footnote>
  <w:footnote w:type="continuationSeparator" w:id="0">
    <w:p w:rsidR="0047346A" w:rsidRDefault="0047346A" w:rsidP="001F3087">
      <w:pPr>
        <w:spacing w:line="240" w:lineRule="auto"/>
      </w:pPr>
      <w:r>
        <w:continuationSeparator/>
      </w:r>
    </w:p>
  </w:footnote>
  <w:footnote w:id="1">
    <w:p w:rsidR="00385455" w:rsidRDefault="00385455" w:rsidP="00C45058">
      <w:pPr>
        <w:autoSpaceDE w:val="0"/>
        <w:autoSpaceDN w:val="0"/>
        <w:adjustRightInd w:val="0"/>
        <w:spacing w:line="240" w:lineRule="auto"/>
        <w:ind w:firstLine="0"/>
        <w:jc w:val="left"/>
      </w:pPr>
      <w:r>
        <w:rPr>
          <w:rStyle w:val="af0"/>
        </w:rPr>
        <w:footnoteRef/>
      </w:r>
      <w:r>
        <w:t xml:space="preserve"> </w:t>
      </w:r>
      <w:r>
        <w:rPr>
          <w:sz w:val="24"/>
          <w:szCs w:val="24"/>
        </w:rPr>
        <w:t>Цифры в скобках учитывают возможный дополнительный отпуск. Далее расчет приведен без учета дополнительных отпусков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E8CC6D7E"/>
    <w:lvl w:ilvl="0" w:tplc="191A7E00">
      <w:start w:val="1"/>
      <w:numFmt w:val="bullet"/>
      <w:lvlText w:val="х"/>
      <w:lvlJc w:val="left"/>
    </w:lvl>
    <w:lvl w:ilvl="1" w:tplc="64F6CFE6">
      <w:numFmt w:val="decimal"/>
      <w:lvlText w:val=""/>
      <w:lvlJc w:val="left"/>
    </w:lvl>
    <w:lvl w:ilvl="2" w:tplc="636A42C6">
      <w:numFmt w:val="decimal"/>
      <w:lvlText w:val=""/>
      <w:lvlJc w:val="left"/>
    </w:lvl>
    <w:lvl w:ilvl="3" w:tplc="27148734">
      <w:numFmt w:val="decimal"/>
      <w:lvlText w:val=""/>
      <w:lvlJc w:val="left"/>
    </w:lvl>
    <w:lvl w:ilvl="4" w:tplc="5EB48B88">
      <w:numFmt w:val="decimal"/>
      <w:lvlText w:val=""/>
      <w:lvlJc w:val="left"/>
    </w:lvl>
    <w:lvl w:ilvl="5" w:tplc="7910F57E">
      <w:numFmt w:val="decimal"/>
      <w:lvlText w:val=""/>
      <w:lvlJc w:val="left"/>
    </w:lvl>
    <w:lvl w:ilvl="6" w:tplc="98F096A2">
      <w:numFmt w:val="decimal"/>
      <w:lvlText w:val=""/>
      <w:lvlJc w:val="left"/>
    </w:lvl>
    <w:lvl w:ilvl="7" w:tplc="6D189A5A">
      <w:numFmt w:val="decimal"/>
      <w:lvlText w:val=""/>
      <w:lvlJc w:val="left"/>
    </w:lvl>
    <w:lvl w:ilvl="8" w:tplc="09427B18">
      <w:numFmt w:val="decimal"/>
      <w:lvlText w:val=""/>
      <w:lvlJc w:val="left"/>
    </w:lvl>
  </w:abstractNum>
  <w:abstractNum w:abstractNumId="1">
    <w:nsid w:val="00000BDB"/>
    <w:multiLevelType w:val="hybridMultilevel"/>
    <w:tmpl w:val="BB60DEC6"/>
    <w:lvl w:ilvl="0" w:tplc="0BD2EDD8">
      <w:start w:val="1"/>
      <w:numFmt w:val="bullet"/>
      <w:lvlText w:val="В"/>
      <w:lvlJc w:val="left"/>
    </w:lvl>
    <w:lvl w:ilvl="1" w:tplc="F8402FE2">
      <w:numFmt w:val="decimal"/>
      <w:lvlText w:val=""/>
      <w:lvlJc w:val="left"/>
    </w:lvl>
    <w:lvl w:ilvl="2" w:tplc="3C1C8C4C">
      <w:numFmt w:val="decimal"/>
      <w:lvlText w:val=""/>
      <w:lvlJc w:val="left"/>
    </w:lvl>
    <w:lvl w:ilvl="3" w:tplc="DEBECEC8">
      <w:numFmt w:val="decimal"/>
      <w:lvlText w:val=""/>
      <w:lvlJc w:val="left"/>
    </w:lvl>
    <w:lvl w:ilvl="4" w:tplc="4596014C">
      <w:numFmt w:val="decimal"/>
      <w:lvlText w:val=""/>
      <w:lvlJc w:val="left"/>
    </w:lvl>
    <w:lvl w:ilvl="5" w:tplc="398063FA">
      <w:numFmt w:val="decimal"/>
      <w:lvlText w:val=""/>
      <w:lvlJc w:val="left"/>
    </w:lvl>
    <w:lvl w:ilvl="6" w:tplc="FC9467C4">
      <w:numFmt w:val="decimal"/>
      <w:lvlText w:val=""/>
      <w:lvlJc w:val="left"/>
    </w:lvl>
    <w:lvl w:ilvl="7" w:tplc="573E67EE">
      <w:numFmt w:val="decimal"/>
      <w:lvlText w:val=""/>
      <w:lvlJc w:val="left"/>
    </w:lvl>
    <w:lvl w:ilvl="8" w:tplc="737CE232">
      <w:numFmt w:val="decimal"/>
      <w:lvlText w:val=""/>
      <w:lvlJc w:val="left"/>
    </w:lvl>
  </w:abstractNum>
  <w:abstractNum w:abstractNumId="2">
    <w:nsid w:val="00001238"/>
    <w:multiLevelType w:val="hybridMultilevel"/>
    <w:tmpl w:val="5D8E64AE"/>
    <w:lvl w:ilvl="0" w:tplc="FF308C30">
      <w:start w:val="1"/>
      <w:numFmt w:val="decimal"/>
      <w:lvlText w:val="%1."/>
      <w:lvlJc w:val="left"/>
    </w:lvl>
    <w:lvl w:ilvl="1" w:tplc="8AA69806">
      <w:numFmt w:val="decimal"/>
      <w:lvlText w:val=""/>
      <w:lvlJc w:val="left"/>
    </w:lvl>
    <w:lvl w:ilvl="2" w:tplc="C3B46846">
      <w:numFmt w:val="decimal"/>
      <w:lvlText w:val=""/>
      <w:lvlJc w:val="left"/>
    </w:lvl>
    <w:lvl w:ilvl="3" w:tplc="C99E68E8">
      <w:numFmt w:val="decimal"/>
      <w:lvlText w:val=""/>
      <w:lvlJc w:val="left"/>
    </w:lvl>
    <w:lvl w:ilvl="4" w:tplc="078273DA">
      <w:numFmt w:val="decimal"/>
      <w:lvlText w:val=""/>
      <w:lvlJc w:val="left"/>
    </w:lvl>
    <w:lvl w:ilvl="5" w:tplc="F5901FE0">
      <w:numFmt w:val="decimal"/>
      <w:lvlText w:val=""/>
      <w:lvlJc w:val="left"/>
    </w:lvl>
    <w:lvl w:ilvl="6" w:tplc="39FA8340">
      <w:numFmt w:val="decimal"/>
      <w:lvlText w:val=""/>
      <w:lvlJc w:val="left"/>
    </w:lvl>
    <w:lvl w:ilvl="7" w:tplc="C8F62538">
      <w:numFmt w:val="decimal"/>
      <w:lvlText w:val=""/>
      <w:lvlJc w:val="left"/>
    </w:lvl>
    <w:lvl w:ilvl="8" w:tplc="611497DE">
      <w:numFmt w:val="decimal"/>
      <w:lvlText w:val=""/>
      <w:lvlJc w:val="left"/>
    </w:lvl>
  </w:abstractNum>
  <w:abstractNum w:abstractNumId="3">
    <w:nsid w:val="00001A49"/>
    <w:multiLevelType w:val="hybridMultilevel"/>
    <w:tmpl w:val="F0765F2A"/>
    <w:lvl w:ilvl="0" w:tplc="333A96EE">
      <w:start w:val="4"/>
      <w:numFmt w:val="decimal"/>
      <w:lvlText w:val="%1."/>
      <w:lvlJc w:val="left"/>
    </w:lvl>
    <w:lvl w:ilvl="1" w:tplc="94446546">
      <w:numFmt w:val="decimal"/>
      <w:lvlText w:val=""/>
      <w:lvlJc w:val="left"/>
    </w:lvl>
    <w:lvl w:ilvl="2" w:tplc="A256664E">
      <w:numFmt w:val="decimal"/>
      <w:lvlText w:val=""/>
      <w:lvlJc w:val="left"/>
    </w:lvl>
    <w:lvl w:ilvl="3" w:tplc="1542CC9A">
      <w:numFmt w:val="decimal"/>
      <w:lvlText w:val=""/>
      <w:lvlJc w:val="left"/>
    </w:lvl>
    <w:lvl w:ilvl="4" w:tplc="A45CDAC0">
      <w:numFmt w:val="decimal"/>
      <w:lvlText w:val=""/>
      <w:lvlJc w:val="left"/>
    </w:lvl>
    <w:lvl w:ilvl="5" w:tplc="B1F0F658">
      <w:numFmt w:val="decimal"/>
      <w:lvlText w:val=""/>
      <w:lvlJc w:val="left"/>
    </w:lvl>
    <w:lvl w:ilvl="6" w:tplc="30FA49AC">
      <w:numFmt w:val="decimal"/>
      <w:lvlText w:val=""/>
      <w:lvlJc w:val="left"/>
    </w:lvl>
    <w:lvl w:ilvl="7" w:tplc="9CF87EEE">
      <w:numFmt w:val="decimal"/>
      <w:lvlText w:val=""/>
      <w:lvlJc w:val="left"/>
    </w:lvl>
    <w:lvl w:ilvl="8" w:tplc="F69688FC">
      <w:numFmt w:val="decimal"/>
      <w:lvlText w:val=""/>
      <w:lvlJc w:val="left"/>
    </w:lvl>
  </w:abstractNum>
  <w:abstractNum w:abstractNumId="4">
    <w:nsid w:val="00001AD4"/>
    <w:multiLevelType w:val="hybridMultilevel"/>
    <w:tmpl w:val="EA0442AC"/>
    <w:lvl w:ilvl="0" w:tplc="144C0E4C">
      <w:start w:val="1"/>
      <w:numFmt w:val="bullet"/>
      <w:lvlText w:val="В"/>
      <w:lvlJc w:val="left"/>
    </w:lvl>
    <w:lvl w:ilvl="1" w:tplc="B448E460">
      <w:numFmt w:val="decimal"/>
      <w:lvlText w:val=""/>
      <w:lvlJc w:val="left"/>
    </w:lvl>
    <w:lvl w:ilvl="2" w:tplc="CEAA07BE">
      <w:numFmt w:val="decimal"/>
      <w:lvlText w:val=""/>
      <w:lvlJc w:val="left"/>
    </w:lvl>
    <w:lvl w:ilvl="3" w:tplc="7B04C9CE">
      <w:numFmt w:val="decimal"/>
      <w:lvlText w:val=""/>
      <w:lvlJc w:val="left"/>
    </w:lvl>
    <w:lvl w:ilvl="4" w:tplc="61206322">
      <w:numFmt w:val="decimal"/>
      <w:lvlText w:val=""/>
      <w:lvlJc w:val="left"/>
    </w:lvl>
    <w:lvl w:ilvl="5" w:tplc="641AABC8">
      <w:numFmt w:val="decimal"/>
      <w:lvlText w:val=""/>
      <w:lvlJc w:val="left"/>
    </w:lvl>
    <w:lvl w:ilvl="6" w:tplc="8B604262">
      <w:numFmt w:val="decimal"/>
      <w:lvlText w:val=""/>
      <w:lvlJc w:val="left"/>
    </w:lvl>
    <w:lvl w:ilvl="7" w:tplc="34C49F68">
      <w:numFmt w:val="decimal"/>
      <w:lvlText w:val=""/>
      <w:lvlJc w:val="left"/>
    </w:lvl>
    <w:lvl w:ilvl="8" w:tplc="EE4A1292">
      <w:numFmt w:val="decimal"/>
      <w:lvlText w:val=""/>
      <w:lvlJc w:val="left"/>
    </w:lvl>
  </w:abstractNum>
  <w:abstractNum w:abstractNumId="5">
    <w:nsid w:val="00002213"/>
    <w:multiLevelType w:val="hybridMultilevel"/>
    <w:tmpl w:val="65C6DA58"/>
    <w:lvl w:ilvl="0" w:tplc="E1F045A6">
      <w:start w:val="1"/>
      <w:numFmt w:val="bullet"/>
      <w:lvlText w:val="и"/>
      <w:lvlJc w:val="left"/>
    </w:lvl>
    <w:lvl w:ilvl="1" w:tplc="4F78184C">
      <w:start w:val="1"/>
      <w:numFmt w:val="bullet"/>
      <w:lvlText w:val="-"/>
      <w:lvlJc w:val="left"/>
    </w:lvl>
    <w:lvl w:ilvl="2" w:tplc="8EEEBC7E">
      <w:start w:val="1"/>
      <w:numFmt w:val="bullet"/>
      <w:lvlText w:val="В"/>
      <w:lvlJc w:val="left"/>
    </w:lvl>
    <w:lvl w:ilvl="3" w:tplc="BB5C3278">
      <w:numFmt w:val="decimal"/>
      <w:lvlText w:val=""/>
      <w:lvlJc w:val="left"/>
    </w:lvl>
    <w:lvl w:ilvl="4" w:tplc="B30EA612">
      <w:numFmt w:val="decimal"/>
      <w:lvlText w:val=""/>
      <w:lvlJc w:val="left"/>
    </w:lvl>
    <w:lvl w:ilvl="5" w:tplc="9578B69C">
      <w:numFmt w:val="decimal"/>
      <w:lvlText w:val=""/>
      <w:lvlJc w:val="left"/>
    </w:lvl>
    <w:lvl w:ilvl="6" w:tplc="26A00B78">
      <w:numFmt w:val="decimal"/>
      <w:lvlText w:val=""/>
      <w:lvlJc w:val="left"/>
    </w:lvl>
    <w:lvl w:ilvl="7" w:tplc="4E3E2430">
      <w:numFmt w:val="decimal"/>
      <w:lvlText w:val=""/>
      <w:lvlJc w:val="left"/>
    </w:lvl>
    <w:lvl w:ilvl="8" w:tplc="C0DC7408">
      <w:numFmt w:val="decimal"/>
      <w:lvlText w:val=""/>
      <w:lvlJc w:val="left"/>
    </w:lvl>
  </w:abstractNum>
  <w:abstractNum w:abstractNumId="6">
    <w:nsid w:val="000022EE"/>
    <w:multiLevelType w:val="hybridMultilevel"/>
    <w:tmpl w:val="158CEDEC"/>
    <w:lvl w:ilvl="0" w:tplc="09A096D8">
      <w:start w:val="1"/>
      <w:numFmt w:val="bullet"/>
      <w:lvlText w:val="В"/>
      <w:lvlJc w:val="left"/>
    </w:lvl>
    <w:lvl w:ilvl="1" w:tplc="65D29B66">
      <w:numFmt w:val="decimal"/>
      <w:lvlText w:val=""/>
      <w:lvlJc w:val="left"/>
    </w:lvl>
    <w:lvl w:ilvl="2" w:tplc="0276DD94">
      <w:numFmt w:val="decimal"/>
      <w:lvlText w:val=""/>
      <w:lvlJc w:val="left"/>
    </w:lvl>
    <w:lvl w:ilvl="3" w:tplc="FCB416D0">
      <w:numFmt w:val="decimal"/>
      <w:lvlText w:val=""/>
      <w:lvlJc w:val="left"/>
    </w:lvl>
    <w:lvl w:ilvl="4" w:tplc="9BB039B4">
      <w:numFmt w:val="decimal"/>
      <w:lvlText w:val=""/>
      <w:lvlJc w:val="left"/>
    </w:lvl>
    <w:lvl w:ilvl="5" w:tplc="0220DF02">
      <w:numFmt w:val="decimal"/>
      <w:lvlText w:val=""/>
      <w:lvlJc w:val="left"/>
    </w:lvl>
    <w:lvl w:ilvl="6" w:tplc="EED63346">
      <w:numFmt w:val="decimal"/>
      <w:lvlText w:val=""/>
      <w:lvlJc w:val="left"/>
    </w:lvl>
    <w:lvl w:ilvl="7" w:tplc="809C5810">
      <w:numFmt w:val="decimal"/>
      <w:lvlText w:val=""/>
      <w:lvlJc w:val="left"/>
    </w:lvl>
    <w:lvl w:ilvl="8" w:tplc="CAD87206">
      <w:numFmt w:val="decimal"/>
      <w:lvlText w:val=""/>
      <w:lvlJc w:val="left"/>
    </w:lvl>
  </w:abstractNum>
  <w:abstractNum w:abstractNumId="7">
    <w:nsid w:val="00002350"/>
    <w:multiLevelType w:val="hybridMultilevel"/>
    <w:tmpl w:val="5A62D8A4"/>
    <w:lvl w:ilvl="0" w:tplc="A314D1EA">
      <w:start w:val="1"/>
      <w:numFmt w:val="bullet"/>
      <w:lvlText w:val="и"/>
      <w:lvlJc w:val="left"/>
    </w:lvl>
    <w:lvl w:ilvl="1" w:tplc="74F2D132">
      <w:numFmt w:val="decimal"/>
      <w:lvlText w:val=""/>
      <w:lvlJc w:val="left"/>
    </w:lvl>
    <w:lvl w:ilvl="2" w:tplc="F1EA4B44">
      <w:numFmt w:val="decimal"/>
      <w:lvlText w:val=""/>
      <w:lvlJc w:val="left"/>
    </w:lvl>
    <w:lvl w:ilvl="3" w:tplc="E7986EC4">
      <w:numFmt w:val="decimal"/>
      <w:lvlText w:val=""/>
      <w:lvlJc w:val="left"/>
    </w:lvl>
    <w:lvl w:ilvl="4" w:tplc="D6A0328E">
      <w:numFmt w:val="decimal"/>
      <w:lvlText w:val=""/>
      <w:lvlJc w:val="left"/>
    </w:lvl>
    <w:lvl w:ilvl="5" w:tplc="BB3EA8A8">
      <w:numFmt w:val="decimal"/>
      <w:lvlText w:val=""/>
      <w:lvlJc w:val="left"/>
    </w:lvl>
    <w:lvl w:ilvl="6" w:tplc="C464D6BE">
      <w:numFmt w:val="decimal"/>
      <w:lvlText w:val=""/>
      <w:lvlJc w:val="left"/>
    </w:lvl>
    <w:lvl w:ilvl="7" w:tplc="D3E6DC38">
      <w:numFmt w:val="decimal"/>
      <w:lvlText w:val=""/>
      <w:lvlJc w:val="left"/>
    </w:lvl>
    <w:lvl w:ilvl="8" w:tplc="00D2CC3E">
      <w:numFmt w:val="decimal"/>
      <w:lvlText w:val=""/>
      <w:lvlJc w:val="left"/>
    </w:lvl>
  </w:abstractNum>
  <w:abstractNum w:abstractNumId="8">
    <w:nsid w:val="0000260D"/>
    <w:multiLevelType w:val="hybridMultilevel"/>
    <w:tmpl w:val="F3F0E194"/>
    <w:lvl w:ilvl="0" w:tplc="8D7EA4EE">
      <w:start w:val="1"/>
      <w:numFmt w:val="bullet"/>
      <w:lvlText w:val="-"/>
      <w:lvlJc w:val="left"/>
    </w:lvl>
    <w:lvl w:ilvl="1" w:tplc="E65AB932">
      <w:numFmt w:val="decimal"/>
      <w:lvlText w:val=""/>
      <w:lvlJc w:val="left"/>
    </w:lvl>
    <w:lvl w:ilvl="2" w:tplc="2EE46258">
      <w:numFmt w:val="decimal"/>
      <w:lvlText w:val=""/>
      <w:lvlJc w:val="left"/>
    </w:lvl>
    <w:lvl w:ilvl="3" w:tplc="2DCC6846">
      <w:numFmt w:val="decimal"/>
      <w:lvlText w:val=""/>
      <w:lvlJc w:val="left"/>
    </w:lvl>
    <w:lvl w:ilvl="4" w:tplc="DC786306">
      <w:numFmt w:val="decimal"/>
      <w:lvlText w:val=""/>
      <w:lvlJc w:val="left"/>
    </w:lvl>
    <w:lvl w:ilvl="5" w:tplc="6BC27572">
      <w:numFmt w:val="decimal"/>
      <w:lvlText w:val=""/>
      <w:lvlJc w:val="left"/>
    </w:lvl>
    <w:lvl w:ilvl="6" w:tplc="167CF586">
      <w:numFmt w:val="decimal"/>
      <w:lvlText w:val=""/>
      <w:lvlJc w:val="left"/>
    </w:lvl>
    <w:lvl w:ilvl="7" w:tplc="C9A8DB6A">
      <w:numFmt w:val="decimal"/>
      <w:lvlText w:val=""/>
      <w:lvlJc w:val="left"/>
    </w:lvl>
    <w:lvl w:ilvl="8" w:tplc="0A0E2016">
      <w:numFmt w:val="decimal"/>
      <w:lvlText w:val=""/>
      <w:lvlJc w:val="left"/>
    </w:lvl>
  </w:abstractNum>
  <w:abstractNum w:abstractNumId="9">
    <w:nsid w:val="0000301C"/>
    <w:multiLevelType w:val="hybridMultilevel"/>
    <w:tmpl w:val="B9F215E6"/>
    <w:lvl w:ilvl="0" w:tplc="5B320C06">
      <w:start w:val="40"/>
      <w:numFmt w:val="decimal"/>
      <w:lvlText w:val="%1"/>
      <w:lvlJc w:val="left"/>
    </w:lvl>
    <w:lvl w:ilvl="1" w:tplc="A880D2EA">
      <w:numFmt w:val="decimal"/>
      <w:lvlText w:val=""/>
      <w:lvlJc w:val="left"/>
    </w:lvl>
    <w:lvl w:ilvl="2" w:tplc="E4F674C4">
      <w:numFmt w:val="decimal"/>
      <w:lvlText w:val=""/>
      <w:lvlJc w:val="left"/>
    </w:lvl>
    <w:lvl w:ilvl="3" w:tplc="EF1EFF00">
      <w:numFmt w:val="decimal"/>
      <w:lvlText w:val=""/>
      <w:lvlJc w:val="left"/>
    </w:lvl>
    <w:lvl w:ilvl="4" w:tplc="3B4E88BA">
      <w:numFmt w:val="decimal"/>
      <w:lvlText w:val=""/>
      <w:lvlJc w:val="left"/>
    </w:lvl>
    <w:lvl w:ilvl="5" w:tplc="D996EFE8">
      <w:numFmt w:val="decimal"/>
      <w:lvlText w:val=""/>
      <w:lvlJc w:val="left"/>
    </w:lvl>
    <w:lvl w:ilvl="6" w:tplc="4154891E">
      <w:numFmt w:val="decimal"/>
      <w:lvlText w:val=""/>
      <w:lvlJc w:val="left"/>
    </w:lvl>
    <w:lvl w:ilvl="7" w:tplc="AC7A483A">
      <w:numFmt w:val="decimal"/>
      <w:lvlText w:val=""/>
      <w:lvlJc w:val="left"/>
    </w:lvl>
    <w:lvl w:ilvl="8" w:tplc="3BCECA9E">
      <w:numFmt w:val="decimal"/>
      <w:lvlText w:val=""/>
      <w:lvlJc w:val="left"/>
    </w:lvl>
  </w:abstractNum>
  <w:abstractNum w:abstractNumId="10">
    <w:nsid w:val="0000314F"/>
    <w:multiLevelType w:val="hybridMultilevel"/>
    <w:tmpl w:val="09C07716"/>
    <w:lvl w:ilvl="0" w:tplc="F7063CF0">
      <w:start w:val="1"/>
      <w:numFmt w:val="bullet"/>
      <w:lvlText w:val="\endash "/>
      <w:lvlJc w:val="left"/>
    </w:lvl>
    <w:lvl w:ilvl="1" w:tplc="4B6E29CC">
      <w:start w:val="3"/>
      <w:numFmt w:val="decimal"/>
      <w:lvlText w:val="%2"/>
      <w:lvlJc w:val="left"/>
    </w:lvl>
    <w:lvl w:ilvl="2" w:tplc="E4949CB0">
      <w:numFmt w:val="decimal"/>
      <w:lvlText w:val=""/>
      <w:lvlJc w:val="left"/>
    </w:lvl>
    <w:lvl w:ilvl="3" w:tplc="B2805A6C">
      <w:numFmt w:val="decimal"/>
      <w:lvlText w:val=""/>
      <w:lvlJc w:val="left"/>
    </w:lvl>
    <w:lvl w:ilvl="4" w:tplc="73BEDF92">
      <w:numFmt w:val="decimal"/>
      <w:lvlText w:val=""/>
      <w:lvlJc w:val="left"/>
    </w:lvl>
    <w:lvl w:ilvl="5" w:tplc="6094754E">
      <w:numFmt w:val="decimal"/>
      <w:lvlText w:val=""/>
      <w:lvlJc w:val="left"/>
    </w:lvl>
    <w:lvl w:ilvl="6" w:tplc="D4ECE880">
      <w:numFmt w:val="decimal"/>
      <w:lvlText w:val=""/>
      <w:lvlJc w:val="left"/>
    </w:lvl>
    <w:lvl w:ilvl="7" w:tplc="123E1808">
      <w:numFmt w:val="decimal"/>
      <w:lvlText w:val=""/>
      <w:lvlJc w:val="left"/>
    </w:lvl>
    <w:lvl w:ilvl="8" w:tplc="4662774E">
      <w:numFmt w:val="decimal"/>
      <w:lvlText w:val=""/>
      <w:lvlJc w:val="left"/>
    </w:lvl>
  </w:abstractNum>
  <w:abstractNum w:abstractNumId="11">
    <w:nsid w:val="0000323B"/>
    <w:multiLevelType w:val="hybridMultilevel"/>
    <w:tmpl w:val="F00A4384"/>
    <w:lvl w:ilvl="0" w:tplc="942C02EA">
      <w:start w:val="1"/>
      <w:numFmt w:val="bullet"/>
      <w:lvlText w:val="В"/>
      <w:lvlJc w:val="left"/>
    </w:lvl>
    <w:lvl w:ilvl="1" w:tplc="3B4C5D70">
      <w:numFmt w:val="decimal"/>
      <w:lvlText w:val=""/>
      <w:lvlJc w:val="left"/>
    </w:lvl>
    <w:lvl w:ilvl="2" w:tplc="27344FD4">
      <w:numFmt w:val="decimal"/>
      <w:lvlText w:val=""/>
      <w:lvlJc w:val="left"/>
    </w:lvl>
    <w:lvl w:ilvl="3" w:tplc="FDC40D9C">
      <w:numFmt w:val="decimal"/>
      <w:lvlText w:val=""/>
      <w:lvlJc w:val="left"/>
    </w:lvl>
    <w:lvl w:ilvl="4" w:tplc="9710EB1C">
      <w:numFmt w:val="decimal"/>
      <w:lvlText w:val=""/>
      <w:lvlJc w:val="left"/>
    </w:lvl>
    <w:lvl w:ilvl="5" w:tplc="1730E5F6">
      <w:numFmt w:val="decimal"/>
      <w:lvlText w:val=""/>
      <w:lvlJc w:val="left"/>
    </w:lvl>
    <w:lvl w:ilvl="6" w:tplc="99A2614A">
      <w:numFmt w:val="decimal"/>
      <w:lvlText w:val=""/>
      <w:lvlJc w:val="left"/>
    </w:lvl>
    <w:lvl w:ilvl="7" w:tplc="F3C0A2D4">
      <w:numFmt w:val="decimal"/>
      <w:lvlText w:val=""/>
      <w:lvlJc w:val="left"/>
    </w:lvl>
    <w:lvl w:ilvl="8" w:tplc="25FEC60C">
      <w:numFmt w:val="decimal"/>
      <w:lvlText w:val=""/>
      <w:lvlJc w:val="left"/>
    </w:lvl>
  </w:abstractNum>
  <w:abstractNum w:abstractNumId="12">
    <w:nsid w:val="00003A9E"/>
    <w:multiLevelType w:val="hybridMultilevel"/>
    <w:tmpl w:val="07524278"/>
    <w:lvl w:ilvl="0" w:tplc="4A2E456A">
      <w:start w:val="7"/>
      <w:numFmt w:val="decimal"/>
      <w:lvlText w:val="%1."/>
      <w:lvlJc w:val="left"/>
    </w:lvl>
    <w:lvl w:ilvl="1" w:tplc="5192AD84">
      <w:numFmt w:val="decimal"/>
      <w:lvlText w:val=""/>
      <w:lvlJc w:val="left"/>
    </w:lvl>
    <w:lvl w:ilvl="2" w:tplc="3DEE3D88">
      <w:numFmt w:val="decimal"/>
      <w:lvlText w:val=""/>
      <w:lvlJc w:val="left"/>
    </w:lvl>
    <w:lvl w:ilvl="3" w:tplc="E024746A">
      <w:numFmt w:val="decimal"/>
      <w:lvlText w:val=""/>
      <w:lvlJc w:val="left"/>
    </w:lvl>
    <w:lvl w:ilvl="4" w:tplc="85EACF3E">
      <w:numFmt w:val="decimal"/>
      <w:lvlText w:val=""/>
      <w:lvlJc w:val="left"/>
    </w:lvl>
    <w:lvl w:ilvl="5" w:tplc="2F064B20">
      <w:numFmt w:val="decimal"/>
      <w:lvlText w:val=""/>
      <w:lvlJc w:val="left"/>
    </w:lvl>
    <w:lvl w:ilvl="6" w:tplc="85081A34">
      <w:numFmt w:val="decimal"/>
      <w:lvlText w:val=""/>
      <w:lvlJc w:val="left"/>
    </w:lvl>
    <w:lvl w:ilvl="7" w:tplc="B2087D98">
      <w:numFmt w:val="decimal"/>
      <w:lvlText w:val=""/>
      <w:lvlJc w:val="left"/>
    </w:lvl>
    <w:lvl w:ilvl="8" w:tplc="98DEF3B2">
      <w:numFmt w:val="decimal"/>
      <w:lvlText w:val=""/>
      <w:lvlJc w:val="left"/>
    </w:lvl>
  </w:abstractNum>
  <w:abstractNum w:abstractNumId="13">
    <w:nsid w:val="00003B25"/>
    <w:multiLevelType w:val="hybridMultilevel"/>
    <w:tmpl w:val="ACC81E06"/>
    <w:lvl w:ilvl="0" w:tplc="1040B754">
      <w:start w:val="1"/>
      <w:numFmt w:val="bullet"/>
      <w:lvlText w:val="и"/>
      <w:lvlJc w:val="left"/>
    </w:lvl>
    <w:lvl w:ilvl="1" w:tplc="B6C2CA8C">
      <w:start w:val="1"/>
      <w:numFmt w:val="bullet"/>
      <w:lvlText w:val="В"/>
      <w:lvlJc w:val="left"/>
    </w:lvl>
    <w:lvl w:ilvl="2" w:tplc="0E0EA8E6">
      <w:numFmt w:val="decimal"/>
      <w:lvlText w:val=""/>
      <w:lvlJc w:val="left"/>
    </w:lvl>
    <w:lvl w:ilvl="3" w:tplc="19F41798">
      <w:numFmt w:val="decimal"/>
      <w:lvlText w:val=""/>
      <w:lvlJc w:val="left"/>
    </w:lvl>
    <w:lvl w:ilvl="4" w:tplc="8D241D04">
      <w:numFmt w:val="decimal"/>
      <w:lvlText w:val=""/>
      <w:lvlJc w:val="left"/>
    </w:lvl>
    <w:lvl w:ilvl="5" w:tplc="A6CC8B12">
      <w:numFmt w:val="decimal"/>
      <w:lvlText w:val=""/>
      <w:lvlJc w:val="left"/>
    </w:lvl>
    <w:lvl w:ilvl="6" w:tplc="D256E1E4">
      <w:numFmt w:val="decimal"/>
      <w:lvlText w:val=""/>
      <w:lvlJc w:val="left"/>
    </w:lvl>
    <w:lvl w:ilvl="7" w:tplc="ABB26B5E">
      <w:numFmt w:val="decimal"/>
      <w:lvlText w:val=""/>
      <w:lvlJc w:val="left"/>
    </w:lvl>
    <w:lvl w:ilvl="8" w:tplc="7DD6E88E">
      <w:numFmt w:val="decimal"/>
      <w:lvlText w:val=""/>
      <w:lvlJc w:val="left"/>
    </w:lvl>
  </w:abstractNum>
  <w:abstractNum w:abstractNumId="14">
    <w:nsid w:val="00003BF6"/>
    <w:multiLevelType w:val="hybridMultilevel"/>
    <w:tmpl w:val="A256631E"/>
    <w:lvl w:ilvl="0" w:tplc="D9866E50">
      <w:start w:val="6"/>
      <w:numFmt w:val="decimal"/>
      <w:lvlText w:val="%1."/>
      <w:lvlJc w:val="left"/>
    </w:lvl>
    <w:lvl w:ilvl="1" w:tplc="907661CE">
      <w:numFmt w:val="decimal"/>
      <w:lvlText w:val=""/>
      <w:lvlJc w:val="left"/>
    </w:lvl>
    <w:lvl w:ilvl="2" w:tplc="9E32900A">
      <w:numFmt w:val="decimal"/>
      <w:lvlText w:val=""/>
      <w:lvlJc w:val="left"/>
    </w:lvl>
    <w:lvl w:ilvl="3" w:tplc="410CDAD8">
      <w:numFmt w:val="decimal"/>
      <w:lvlText w:val=""/>
      <w:lvlJc w:val="left"/>
    </w:lvl>
    <w:lvl w:ilvl="4" w:tplc="3B382240">
      <w:numFmt w:val="decimal"/>
      <w:lvlText w:val=""/>
      <w:lvlJc w:val="left"/>
    </w:lvl>
    <w:lvl w:ilvl="5" w:tplc="71B0FBAC">
      <w:numFmt w:val="decimal"/>
      <w:lvlText w:val=""/>
      <w:lvlJc w:val="left"/>
    </w:lvl>
    <w:lvl w:ilvl="6" w:tplc="AA0C2C1E">
      <w:numFmt w:val="decimal"/>
      <w:lvlText w:val=""/>
      <w:lvlJc w:val="left"/>
    </w:lvl>
    <w:lvl w:ilvl="7" w:tplc="C1E8757C">
      <w:numFmt w:val="decimal"/>
      <w:lvlText w:val=""/>
      <w:lvlJc w:val="left"/>
    </w:lvl>
    <w:lvl w:ilvl="8" w:tplc="77A6B2E2">
      <w:numFmt w:val="decimal"/>
      <w:lvlText w:val=""/>
      <w:lvlJc w:val="left"/>
    </w:lvl>
  </w:abstractNum>
  <w:abstractNum w:abstractNumId="15">
    <w:nsid w:val="00003E12"/>
    <w:multiLevelType w:val="hybridMultilevel"/>
    <w:tmpl w:val="956E37C8"/>
    <w:lvl w:ilvl="0" w:tplc="7A4E7372">
      <w:start w:val="3"/>
      <w:numFmt w:val="decimal"/>
      <w:lvlText w:val="%1."/>
      <w:lvlJc w:val="left"/>
    </w:lvl>
    <w:lvl w:ilvl="1" w:tplc="7DD017E0">
      <w:numFmt w:val="decimal"/>
      <w:lvlText w:val=""/>
      <w:lvlJc w:val="left"/>
    </w:lvl>
    <w:lvl w:ilvl="2" w:tplc="69EAB85E">
      <w:numFmt w:val="decimal"/>
      <w:lvlText w:val=""/>
      <w:lvlJc w:val="left"/>
    </w:lvl>
    <w:lvl w:ilvl="3" w:tplc="7296739A">
      <w:numFmt w:val="decimal"/>
      <w:lvlText w:val=""/>
      <w:lvlJc w:val="left"/>
    </w:lvl>
    <w:lvl w:ilvl="4" w:tplc="7EC85E98">
      <w:numFmt w:val="decimal"/>
      <w:lvlText w:val=""/>
      <w:lvlJc w:val="left"/>
    </w:lvl>
    <w:lvl w:ilvl="5" w:tplc="72163B4A">
      <w:numFmt w:val="decimal"/>
      <w:lvlText w:val=""/>
      <w:lvlJc w:val="left"/>
    </w:lvl>
    <w:lvl w:ilvl="6" w:tplc="19B0FEAE">
      <w:numFmt w:val="decimal"/>
      <w:lvlText w:val=""/>
      <w:lvlJc w:val="left"/>
    </w:lvl>
    <w:lvl w:ilvl="7" w:tplc="16FAE8AE">
      <w:numFmt w:val="decimal"/>
      <w:lvlText w:val=""/>
      <w:lvlJc w:val="left"/>
    </w:lvl>
    <w:lvl w:ilvl="8" w:tplc="12F4605A">
      <w:numFmt w:val="decimal"/>
      <w:lvlText w:val=""/>
      <w:lvlJc w:val="left"/>
    </w:lvl>
  </w:abstractNum>
  <w:abstractNum w:abstractNumId="16">
    <w:nsid w:val="00004B40"/>
    <w:multiLevelType w:val="hybridMultilevel"/>
    <w:tmpl w:val="C874926C"/>
    <w:lvl w:ilvl="0" w:tplc="AF4C90C4">
      <w:start w:val="1"/>
      <w:numFmt w:val="bullet"/>
      <w:lvlText w:val="-"/>
      <w:lvlJc w:val="left"/>
    </w:lvl>
    <w:lvl w:ilvl="1" w:tplc="1648165A">
      <w:numFmt w:val="decimal"/>
      <w:lvlText w:val=""/>
      <w:lvlJc w:val="left"/>
    </w:lvl>
    <w:lvl w:ilvl="2" w:tplc="DB76C52A">
      <w:numFmt w:val="decimal"/>
      <w:lvlText w:val=""/>
      <w:lvlJc w:val="left"/>
    </w:lvl>
    <w:lvl w:ilvl="3" w:tplc="8F16A7FA">
      <w:numFmt w:val="decimal"/>
      <w:lvlText w:val=""/>
      <w:lvlJc w:val="left"/>
    </w:lvl>
    <w:lvl w:ilvl="4" w:tplc="A106F440">
      <w:numFmt w:val="decimal"/>
      <w:lvlText w:val=""/>
      <w:lvlJc w:val="left"/>
    </w:lvl>
    <w:lvl w:ilvl="5" w:tplc="CBBC91CA">
      <w:numFmt w:val="decimal"/>
      <w:lvlText w:val=""/>
      <w:lvlJc w:val="left"/>
    </w:lvl>
    <w:lvl w:ilvl="6" w:tplc="9F028182">
      <w:numFmt w:val="decimal"/>
      <w:lvlText w:val=""/>
      <w:lvlJc w:val="left"/>
    </w:lvl>
    <w:lvl w:ilvl="7" w:tplc="CD42E514">
      <w:numFmt w:val="decimal"/>
      <w:lvlText w:val=""/>
      <w:lvlJc w:val="left"/>
    </w:lvl>
    <w:lvl w:ilvl="8" w:tplc="C6540038">
      <w:numFmt w:val="decimal"/>
      <w:lvlText w:val=""/>
      <w:lvlJc w:val="left"/>
    </w:lvl>
  </w:abstractNum>
  <w:abstractNum w:abstractNumId="17">
    <w:nsid w:val="00004CAD"/>
    <w:multiLevelType w:val="hybridMultilevel"/>
    <w:tmpl w:val="9252FD8A"/>
    <w:lvl w:ilvl="0" w:tplc="57107F4A">
      <w:start w:val="1"/>
      <w:numFmt w:val="bullet"/>
      <w:lvlText w:val="и"/>
      <w:lvlJc w:val="left"/>
    </w:lvl>
    <w:lvl w:ilvl="1" w:tplc="E12E46BA">
      <w:numFmt w:val="decimal"/>
      <w:lvlText w:val=""/>
      <w:lvlJc w:val="left"/>
    </w:lvl>
    <w:lvl w:ilvl="2" w:tplc="C0C83E00">
      <w:numFmt w:val="decimal"/>
      <w:lvlText w:val=""/>
      <w:lvlJc w:val="left"/>
    </w:lvl>
    <w:lvl w:ilvl="3" w:tplc="D68E91C6">
      <w:numFmt w:val="decimal"/>
      <w:lvlText w:val=""/>
      <w:lvlJc w:val="left"/>
    </w:lvl>
    <w:lvl w:ilvl="4" w:tplc="FEBAF3D2">
      <w:numFmt w:val="decimal"/>
      <w:lvlText w:val=""/>
      <w:lvlJc w:val="left"/>
    </w:lvl>
    <w:lvl w:ilvl="5" w:tplc="4C781C00">
      <w:numFmt w:val="decimal"/>
      <w:lvlText w:val=""/>
      <w:lvlJc w:val="left"/>
    </w:lvl>
    <w:lvl w:ilvl="6" w:tplc="A7BE9ECC">
      <w:numFmt w:val="decimal"/>
      <w:lvlText w:val=""/>
      <w:lvlJc w:val="left"/>
    </w:lvl>
    <w:lvl w:ilvl="7" w:tplc="61AA496A">
      <w:numFmt w:val="decimal"/>
      <w:lvlText w:val=""/>
      <w:lvlJc w:val="left"/>
    </w:lvl>
    <w:lvl w:ilvl="8" w:tplc="EA5E9C76">
      <w:numFmt w:val="decimal"/>
      <w:lvlText w:val=""/>
      <w:lvlJc w:val="left"/>
    </w:lvl>
  </w:abstractNum>
  <w:abstractNum w:abstractNumId="18">
    <w:nsid w:val="00004E45"/>
    <w:multiLevelType w:val="hybridMultilevel"/>
    <w:tmpl w:val="39CE0BAA"/>
    <w:lvl w:ilvl="0" w:tplc="BE0E9632">
      <w:start w:val="1"/>
      <w:numFmt w:val="bullet"/>
      <w:lvlText w:val="и"/>
      <w:lvlJc w:val="left"/>
    </w:lvl>
    <w:lvl w:ilvl="1" w:tplc="5F7ED19A">
      <w:numFmt w:val="decimal"/>
      <w:lvlText w:val=""/>
      <w:lvlJc w:val="left"/>
    </w:lvl>
    <w:lvl w:ilvl="2" w:tplc="77DA8A36">
      <w:numFmt w:val="decimal"/>
      <w:lvlText w:val=""/>
      <w:lvlJc w:val="left"/>
    </w:lvl>
    <w:lvl w:ilvl="3" w:tplc="BD201B60">
      <w:numFmt w:val="decimal"/>
      <w:lvlText w:val=""/>
      <w:lvlJc w:val="left"/>
    </w:lvl>
    <w:lvl w:ilvl="4" w:tplc="9B28BA1A">
      <w:numFmt w:val="decimal"/>
      <w:lvlText w:val=""/>
      <w:lvlJc w:val="left"/>
    </w:lvl>
    <w:lvl w:ilvl="5" w:tplc="F1FCFE3C">
      <w:numFmt w:val="decimal"/>
      <w:lvlText w:val=""/>
      <w:lvlJc w:val="left"/>
    </w:lvl>
    <w:lvl w:ilvl="6" w:tplc="E96A1748">
      <w:numFmt w:val="decimal"/>
      <w:lvlText w:val=""/>
      <w:lvlJc w:val="left"/>
    </w:lvl>
    <w:lvl w:ilvl="7" w:tplc="93EE89D8">
      <w:numFmt w:val="decimal"/>
      <w:lvlText w:val=""/>
      <w:lvlJc w:val="left"/>
    </w:lvl>
    <w:lvl w:ilvl="8" w:tplc="933E155C">
      <w:numFmt w:val="decimal"/>
      <w:lvlText w:val=""/>
      <w:lvlJc w:val="left"/>
    </w:lvl>
  </w:abstractNum>
  <w:abstractNum w:abstractNumId="19">
    <w:nsid w:val="000056AE"/>
    <w:multiLevelType w:val="hybridMultilevel"/>
    <w:tmpl w:val="2C52BB1A"/>
    <w:lvl w:ilvl="0" w:tplc="522A6FB2">
      <w:start w:val="1"/>
      <w:numFmt w:val="bullet"/>
      <w:lvlText w:val="и"/>
      <w:lvlJc w:val="left"/>
    </w:lvl>
    <w:lvl w:ilvl="1" w:tplc="6D1A0252">
      <w:start w:val="1"/>
      <w:numFmt w:val="bullet"/>
      <w:lvlText w:val="К"/>
      <w:lvlJc w:val="left"/>
    </w:lvl>
    <w:lvl w:ilvl="2" w:tplc="61485F44">
      <w:numFmt w:val="decimal"/>
      <w:lvlText w:val=""/>
      <w:lvlJc w:val="left"/>
    </w:lvl>
    <w:lvl w:ilvl="3" w:tplc="36DCEBFE">
      <w:numFmt w:val="decimal"/>
      <w:lvlText w:val=""/>
      <w:lvlJc w:val="left"/>
    </w:lvl>
    <w:lvl w:ilvl="4" w:tplc="F8F0BA18">
      <w:numFmt w:val="decimal"/>
      <w:lvlText w:val=""/>
      <w:lvlJc w:val="left"/>
    </w:lvl>
    <w:lvl w:ilvl="5" w:tplc="E1761DBC">
      <w:numFmt w:val="decimal"/>
      <w:lvlText w:val=""/>
      <w:lvlJc w:val="left"/>
    </w:lvl>
    <w:lvl w:ilvl="6" w:tplc="057810C8">
      <w:numFmt w:val="decimal"/>
      <w:lvlText w:val=""/>
      <w:lvlJc w:val="left"/>
    </w:lvl>
    <w:lvl w:ilvl="7" w:tplc="0A3CFD06">
      <w:numFmt w:val="decimal"/>
      <w:lvlText w:val=""/>
      <w:lvlJc w:val="left"/>
    </w:lvl>
    <w:lvl w:ilvl="8" w:tplc="7EE6D23E">
      <w:numFmt w:val="decimal"/>
      <w:lvlText w:val=""/>
      <w:lvlJc w:val="left"/>
    </w:lvl>
  </w:abstractNum>
  <w:abstractNum w:abstractNumId="20">
    <w:nsid w:val="00005878"/>
    <w:multiLevelType w:val="hybridMultilevel"/>
    <w:tmpl w:val="D5AE14CC"/>
    <w:lvl w:ilvl="0" w:tplc="26C0F0AC">
      <w:start w:val="1"/>
      <w:numFmt w:val="bullet"/>
      <w:lvlText w:val="Ц"/>
      <w:lvlJc w:val="left"/>
    </w:lvl>
    <w:lvl w:ilvl="1" w:tplc="B5668838">
      <w:numFmt w:val="decimal"/>
      <w:lvlText w:val=""/>
      <w:lvlJc w:val="left"/>
    </w:lvl>
    <w:lvl w:ilvl="2" w:tplc="6AEEBD34">
      <w:numFmt w:val="decimal"/>
      <w:lvlText w:val=""/>
      <w:lvlJc w:val="left"/>
    </w:lvl>
    <w:lvl w:ilvl="3" w:tplc="08ECB3CE">
      <w:numFmt w:val="decimal"/>
      <w:lvlText w:val=""/>
      <w:lvlJc w:val="left"/>
    </w:lvl>
    <w:lvl w:ilvl="4" w:tplc="9B42A02C">
      <w:numFmt w:val="decimal"/>
      <w:lvlText w:val=""/>
      <w:lvlJc w:val="left"/>
    </w:lvl>
    <w:lvl w:ilvl="5" w:tplc="5D88B7B6">
      <w:numFmt w:val="decimal"/>
      <w:lvlText w:val=""/>
      <w:lvlJc w:val="left"/>
    </w:lvl>
    <w:lvl w:ilvl="6" w:tplc="79DC5226">
      <w:numFmt w:val="decimal"/>
      <w:lvlText w:val=""/>
      <w:lvlJc w:val="left"/>
    </w:lvl>
    <w:lvl w:ilvl="7" w:tplc="DEB4542C">
      <w:numFmt w:val="decimal"/>
      <w:lvlText w:val=""/>
      <w:lvlJc w:val="left"/>
    </w:lvl>
    <w:lvl w:ilvl="8" w:tplc="8DFEDF60">
      <w:numFmt w:val="decimal"/>
      <w:lvlText w:val=""/>
      <w:lvlJc w:val="left"/>
    </w:lvl>
  </w:abstractNum>
  <w:abstractNum w:abstractNumId="21">
    <w:nsid w:val="00005CFD"/>
    <w:multiLevelType w:val="hybridMultilevel"/>
    <w:tmpl w:val="EC24A1D4"/>
    <w:lvl w:ilvl="0" w:tplc="E4341BB4">
      <w:start w:val="1"/>
      <w:numFmt w:val="decimal"/>
      <w:lvlText w:val="%1."/>
      <w:lvlJc w:val="left"/>
    </w:lvl>
    <w:lvl w:ilvl="1" w:tplc="1B68EF98">
      <w:numFmt w:val="decimal"/>
      <w:lvlText w:val=""/>
      <w:lvlJc w:val="left"/>
    </w:lvl>
    <w:lvl w:ilvl="2" w:tplc="5A4A5880">
      <w:numFmt w:val="decimal"/>
      <w:lvlText w:val=""/>
      <w:lvlJc w:val="left"/>
    </w:lvl>
    <w:lvl w:ilvl="3" w:tplc="BE30CA9C">
      <w:numFmt w:val="decimal"/>
      <w:lvlText w:val=""/>
      <w:lvlJc w:val="left"/>
    </w:lvl>
    <w:lvl w:ilvl="4" w:tplc="4476EF7E">
      <w:numFmt w:val="decimal"/>
      <w:lvlText w:val=""/>
      <w:lvlJc w:val="left"/>
    </w:lvl>
    <w:lvl w:ilvl="5" w:tplc="78B402E2">
      <w:numFmt w:val="decimal"/>
      <w:lvlText w:val=""/>
      <w:lvlJc w:val="left"/>
    </w:lvl>
    <w:lvl w:ilvl="6" w:tplc="15C45BA2">
      <w:numFmt w:val="decimal"/>
      <w:lvlText w:val=""/>
      <w:lvlJc w:val="left"/>
    </w:lvl>
    <w:lvl w:ilvl="7" w:tplc="C7DCFF9C">
      <w:numFmt w:val="decimal"/>
      <w:lvlText w:val=""/>
      <w:lvlJc w:val="left"/>
    </w:lvl>
    <w:lvl w:ilvl="8" w:tplc="C6FAD694">
      <w:numFmt w:val="decimal"/>
      <w:lvlText w:val=""/>
      <w:lvlJc w:val="left"/>
    </w:lvl>
  </w:abstractNum>
  <w:abstractNum w:abstractNumId="22">
    <w:nsid w:val="00005F32"/>
    <w:multiLevelType w:val="hybridMultilevel"/>
    <w:tmpl w:val="A3F8F19A"/>
    <w:lvl w:ilvl="0" w:tplc="52285E92">
      <w:start w:val="5"/>
      <w:numFmt w:val="decimal"/>
      <w:lvlText w:val="%1."/>
      <w:lvlJc w:val="left"/>
    </w:lvl>
    <w:lvl w:ilvl="1" w:tplc="879CEBCE">
      <w:numFmt w:val="decimal"/>
      <w:lvlText w:val=""/>
      <w:lvlJc w:val="left"/>
    </w:lvl>
    <w:lvl w:ilvl="2" w:tplc="F15E39E0">
      <w:numFmt w:val="decimal"/>
      <w:lvlText w:val=""/>
      <w:lvlJc w:val="left"/>
    </w:lvl>
    <w:lvl w:ilvl="3" w:tplc="D94CB4E6">
      <w:numFmt w:val="decimal"/>
      <w:lvlText w:val=""/>
      <w:lvlJc w:val="left"/>
    </w:lvl>
    <w:lvl w:ilvl="4" w:tplc="8376E27C">
      <w:numFmt w:val="decimal"/>
      <w:lvlText w:val=""/>
      <w:lvlJc w:val="left"/>
    </w:lvl>
    <w:lvl w:ilvl="5" w:tplc="43BAC108">
      <w:numFmt w:val="decimal"/>
      <w:lvlText w:val=""/>
      <w:lvlJc w:val="left"/>
    </w:lvl>
    <w:lvl w:ilvl="6" w:tplc="D7CAF482">
      <w:numFmt w:val="decimal"/>
      <w:lvlText w:val=""/>
      <w:lvlJc w:val="left"/>
    </w:lvl>
    <w:lvl w:ilvl="7" w:tplc="ADD65BCC">
      <w:numFmt w:val="decimal"/>
      <w:lvlText w:val=""/>
      <w:lvlJc w:val="left"/>
    </w:lvl>
    <w:lvl w:ilvl="8" w:tplc="FC7CE9F2">
      <w:numFmt w:val="decimal"/>
      <w:lvlText w:val=""/>
      <w:lvlJc w:val="left"/>
    </w:lvl>
  </w:abstractNum>
  <w:abstractNum w:abstractNumId="23">
    <w:nsid w:val="00006B36"/>
    <w:multiLevelType w:val="hybridMultilevel"/>
    <w:tmpl w:val="EA507DAC"/>
    <w:lvl w:ilvl="0" w:tplc="9984F198">
      <w:start w:val="1"/>
      <w:numFmt w:val="bullet"/>
      <w:lvlText w:val="В"/>
      <w:lvlJc w:val="left"/>
    </w:lvl>
    <w:lvl w:ilvl="1" w:tplc="DA800324">
      <w:numFmt w:val="decimal"/>
      <w:lvlText w:val=""/>
      <w:lvlJc w:val="left"/>
    </w:lvl>
    <w:lvl w:ilvl="2" w:tplc="C7C69678">
      <w:numFmt w:val="decimal"/>
      <w:lvlText w:val=""/>
      <w:lvlJc w:val="left"/>
    </w:lvl>
    <w:lvl w:ilvl="3" w:tplc="DCF2C484">
      <w:numFmt w:val="decimal"/>
      <w:lvlText w:val=""/>
      <w:lvlJc w:val="left"/>
    </w:lvl>
    <w:lvl w:ilvl="4" w:tplc="8A0EAA46">
      <w:numFmt w:val="decimal"/>
      <w:lvlText w:val=""/>
      <w:lvlJc w:val="left"/>
    </w:lvl>
    <w:lvl w:ilvl="5" w:tplc="BFBE5C96">
      <w:numFmt w:val="decimal"/>
      <w:lvlText w:val=""/>
      <w:lvlJc w:val="left"/>
    </w:lvl>
    <w:lvl w:ilvl="6" w:tplc="52EED512">
      <w:numFmt w:val="decimal"/>
      <w:lvlText w:val=""/>
      <w:lvlJc w:val="left"/>
    </w:lvl>
    <w:lvl w:ilvl="7" w:tplc="9EBAC342">
      <w:numFmt w:val="decimal"/>
      <w:lvlText w:val=""/>
      <w:lvlJc w:val="left"/>
    </w:lvl>
    <w:lvl w:ilvl="8" w:tplc="72882A38">
      <w:numFmt w:val="decimal"/>
      <w:lvlText w:val=""/>
      <w:lvlJc w:val="left"/>
    </w:lvl>
  </w:abstractNum>
  <w:abstractNum w:abstractNumId="24">
    <w:nsid w:val="00006B89"/>
    <w:multiLevelType w:val="hybridMultilevel"/>
    <w:tmpl w:val="6864646A"/>
    <w:lvl w:ilvl="0" w:tplc="ADA41964">
      <w:start w:val="1"/>
      <w:numFmt w:val="bullet"/>
      <w:lvlText w:val="В"/>
      <w:lvlJc w:val="left"/>
    </w:lvl>
    <w:lvl w:ilvl="1" w:tplc="77F0B6C0">
      <w:numFmt w:val="decimal"/>
      <w:lvlText w:val=""/>
      <w:lvlJc w:val="left"/>
    </w:lvl>
    <w:lvl w:ilvl="2" w:tplc="54C20F12">
      <w:numFmt w:val="decimal"/>
      <w:lvlText w:val=""/>
      <w:lvlJc w:val="left"/>
    </w:lvl>
    <w:lvl w:ilvl="3" w:tplc="81065EFC">
      <w:numFmt w:val="decimal"/>
      <w:lvlText w:val=""/>
      <w:lvlJc w:val="left"/>
    </w:lvl>
    <w:lvl w:ilvl="4" w:tplc="4ACAA166">
      <w:numFmt w:val="decimal"/>
      <w:lvlText w:val=""/>
      <w:lvlJc w:val="left"/>
    </w:lvl>
    <w:lvl w:ilvl="5" w:tplc="49F0EE90">
      <w:numFmt w:val="decimal"/>
      <w:lvlText w:val=""/>
      <w:lvlJc w:val="left"/>
    </w:lvl>
    <w:lvl w:ilvl="6" w:tplc="D0107E92">
      <w:numFmt w:val="decimal"/>
      <w:lvlText w:val=""/>
      <w:lvlJc w:val="left"/>
    </w:lvl>
    <w:lvl w:ilvl="7" w:tplc="3D3A56D0">
      <w:numFmt w:val="decimal"/>
      <w:lvlText w:val=""/>
      <w:lvlJc w:val="left"/>
    </w:lvl>
    <w:lvl w:ilvl="8" w:tplc="F68618BA">
      <w:numFmt w:val="decimal"/>
      <w:lvlText w:val=""/>
      <w:lvlJc w:val="left"/>
    </w:lvl>
  </w:abstractNum>
  <w:abstractNum w:abstractNumId="25">
    <w:nsid w:val="00006BFC"/>
    <w:multiLevelType w:val="hybridMultilevel"/>
    <w:tmpl w:val="2EE6AA56"/>
    <w:lvl w:ilvl="0" w:tplc="523C2674">
      <w:start w:val="1"/>
      <w:numFmt w:val="bullet"/>
      <w:lvlText w:val="и"/>
      <w:lvlJc w:val="left"/>
    </w:lvl>
    <w:lvl w:ilvl="1" w:tplc="91B2D266">
      <w:numFmt w:val="decimal"/>
      <w:lvlText w:val=""/>
      <w:lvlJc w:val="left"/>
    </w:lvl>
    <w:lvl w:ilvl="2" w:tplc="1FB0EE4C">
      <w:numFmt w:val="decimal"/>
      <w:lvlText w:val=""/>
      <w:lvlJc w:val="left"/>
    </w:lvl>
    <w:lvl w:ilvl="3" w:tplc="96C23AEC">
      <w:numFmt w:val="decimal"/>
      <w:lvlText w:val=""/>
      <w:lvlJc w:val="left"/>
    </w:lvl>
    <w:lvl w:ilvl="4" w:tplc="EE02695E">
      <w:numFmt w:val="decimal"/>
      <w:lvlText w:val=""/>
      <w:lvlJc w:val="left"/>
    </w:lvl>
    <w:lvl w:ilvl="5" w:tplc="BB02AAB2">
      <w:numFmt w:val="decimal"/>
      <w:lvlText w:val=""/>
      <w:lvlJc w:val="left"/>
    </w:lvl>
    <w:lvl w:ilvl="6" w:tplc="14E8608A">
      <w:numFmt w:val="decimal"/>
      <w:lvlText w:val=""/>
      <w:lvlJc w:val="left"/>
    </w:lvl>
    <w:lvl w:ilvl="7" w:tplc="09DEEF4C">
      <w:numFmt w:val="decimal"/>
      <w:lvlText w:val=""/>
      <w:lvlJc w:val="left"/>
    </w:lvl>
    <w:lvl w:ilvl="8" w:tplc="DF8C8072">
      <w:numFmt w:val="decimal"/>
      <w:lvlText w:val=""/>
      <w:lvlJc w:val="left"/>
    </w:lvl>
  </w:abstractNum>
  <w:abstractNum w:abstractNumId="26">
    <w:nsid w:val="00007F96"/>
    <w:multiLevelType w:val="hybridMultilevel"/>
    <w:tmpl w:val="1744E1A2"/>
    <w:lvl w:ilvl="0" w:tplc="91E21220">
      <w:start w:val="1"/>
      <w:numFmt w:val="bullet"/>
      <w:lvlText w:val="В"/>
      <w:lvlJc w:val="left"/>
    </w:lvl>
    <w:lvl w:ilvl="1" w:tplc="D5CA1CB6">
      <w:numFmt w:val="decimal"/>
      <w:lvlText w:val=""/>
      <w:lvlJc w:val="left"/>
    </w:lvl>
    <w:lvl w:ilvl="2" w:tplc="FD2AF408">
      <w:numFmt w:val="decimal"/>
      <w:lvlText w:val=""/>
      <w:lvlJc w:val="left"/>
    </w:lvl>
    <w:lvl w:ilvl="3" w:tplc="94B2DC32">
      <w:numFmt w:val="decimal"/>
      <w:lvlText w:val=""/>
      <w:lvlJc w:val="left"/>
    </w:lvl>
    <w:lvl w:ilvl="4" w:tplc="2C3C4D38">
      <w:numFmt w:val="decimal"/>
      <w:lvlText w:val=""/>
      <w:lvlJc w:val="left"/>
    </w:lvl>
    <w:lvl w:ilvl="5" w:tplc="C50E46B6">
      <w:numFmt w:val="decimal"/>
      <w:lvlText w:val=""/>
      <w:lvlJc w:val="left"/>
    </w:lvl>
    <w:lvl w:ilvl="6" w:tplc="05EEFE7E">
      <w:numFmt w:val="decimal"/>
      <w:lvlText w:val=""/>
      <w:lvlJc w:val="left"/>
    </w:lvl>
    <w:lvl w:ilvl="7" w:tplc="DC982D50">
      <w:numFmt w:val="decimal"/>
      <w:lvlText w:val=""/>
      <w:lvlJc w:val="left"/>
    </w:lvl>
    <w:lvl w:ilvl="8" w:tplc="E4B8129C">
      <w:numFmt w:val="decimal"/>
      <w:lvlText w:val=""/>
      <w:lvlJc w:val="left"/>
    </w:lvl>
  </w:abstractNum>
  <w:abstractNum w:abstractNumId="27">
    <w:nsid w:val="191E392F"/>
    <w:multiLevelType w:val="multilevel"/>
    <w:tmpl w:val="F762FA10"/>
    <w:lvl w:ilvl="0">
      <w:start w:val="3"/>
      <w:numFmt w:val="decimal"/>
      <w:lvlText w:val="%1"/>
      <w:lvlJc w:val="left"/>
      <w:pPr>
        <w:ind w:left="600" w:hanging="60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="Times New Roman" w:hint="default"/>
        <w:b/>
        <w:sz w:val="28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  <w:b/>
        <w:sz w:val="28"/>
      </w:rPr>
    </w:lvl>
  </w:abstractNum>
  <w:abstractNum w:abstractNumId="28">
    <w:nsid w:val="3E1F6959"/>
    <w:multiLevelType w:val="hybridMultilevel"/>
    <w:tmpl w:val="138E7B78"/>
    <w:lvl w:ilvl="0" w:tplc="27B0F6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0"/>
  </w:num>
  <w:num w:numId="5">
    <w:abstractNumId w:val="4"/>
  </w:num>
  <w:num w:numId="6">
    <w:abstractNumId w:val="27"/>
  </w:num>
  <w:num w:numId="7">
    <w:abstractNumId w:val="25"/>
  </w:num>
  <w:num w:numId="8">
    <w:abstractNumId w:val="26"/>
  </w:num>
  <w:num w:numId="9">
    <w:abstractNumId w:val="18"/>
  </w:num>
  <w:num w:numId="10">
    <w:abstractNumId w:val="11"/>
  </w:num>
  <w:num w:numId="11">
    <w:abstractNumId w:val="5"/>
  </w:num>
  <w:num w:numId="12">
    <w:abstractNumId w:val="8"/>
  </w:num>
  <w:num w:numId="13">
    <w:abstractNumId w:val="24"/>
  </w:num>
  <w:num w:numId="14">
    <w:abstractNumId w:val="0"/>
  </w:num>
  <w:num w:numId="15">
    <w:abstractNumId w:val="9"/>
  </w:num>
  <w:num w:numId="16">
    <w:abstractNumId w:val="1"/>
  </w:num>
  <w:num w:numId="17">
    <w:abstractNumId w:val="19"/>
  </w:num>
  <w:num w:numId="18">
    <w:abstractNumId w:val="7"/>
  </w:num>
  <w:num w:numId="19">
    <w:abstractNumId w:val="6"/>
  </w:num>
  <w:num w:numId="20">
    <w:abstractNumId w:val="16"/>
  </w:num>
  <w:num w:numId="21">
    <w:abstractNumId w:val="20"/>
  </w:num>
  <w:num w:numId="22">
    <w:abstractNumId w:val="23"/>
  </w:num>
  <w:num w:numId="23">
    <w:abstractNumId w:val="21"/>
  </w:num>
  <w:num w:numId="24">
    <w:abstractNumId w:val="15"/>
  </w:num>
  <w:num w:numId="25">
    <w:abstractNumId w:val="3"/>
  </w:num>
  <w:num w:numId="26">
    <w:abstractNumId w:val="22"/>
  </w:num>
  <w:num w:numId="27">
    <w:abstractNumId w:val="1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F4"/>
    <w:rsid w:val="00022614"/>
    <w:rsid w:val="00064018"/>
    <w:rsid w:val="000702F4"/>
    <w:rsid w:val="000815BB"/>
    <w:rsid w:val="0009039F"/>
    <w:rsid w:val="000B49B2"/>
    <w:rsid w:val="000B4F62"/>
    <w:rsid w:val="000D45EB"/>
    <w:rsid w:val="000F0A3D"/>
    <w:rsid w:val="000F0DA1"/>
    <w:rsid w:val="000F79DA"/>
    <w:rsid w:val="000F7A3E"/>
    <w:rsid w:val="00103DCF"/>
    <w:rsid w:val="00111BB7"/>
    <w:rsid w:val="00130631"/>
    <w:rsid w:val="00132AD6"/>
    <w:rsid w:val="0013732A"/>
    <w:rsid w:val="00166C95"/>
    <w:rsid w:val="00171D89"/>
    <w:rsid w:val="00185C33"/>
    <w:rsid w:val="001976FC"/>
    <w:rsid w:val="001A1EA2"/>
    <w:rsid w:val="001C2917"/>
    <w:rsid w:val="001D7F61"/>
    <w:rsid w:val="001F1F68"/>
    <w:rsid w:val="001F3087"/>
    <w:rsid w:val="00214406"/>
    <w:rsid w:val="002229E7"/>
    <w:rsid w:val="002F1807"/>
    <w:rsid w:val="003111E7"/>
    <w:rsid w:val="00316206"/>
    <w:rsid w:val="003847B2"/>
    <w:rsid w:val="00385455"/>
    <w:rsid w:val="003A3D59"/>
    <w:rsid w:val="003E7851"/>
    <w:rsid w:val="00417B47"/>
    <w:rsid w:val="004351F4"/>
    <w:rsid w:val="00437C03"/>
    <w:rsid w:val="00443601"/>
    <w:rsid w:val="0047346A"/>
    <w:rsid w:val="00483762"/>
    <w:rsid w:val="00497951"/>
    <w:rsid w:val="004B0390"/>
    <w:rsid w:val="004E0644"/>
    <w:rsid w:val="004F56AC"/>
    <w:rsid w:val="005156B0"/>
    <w:rsid w:val="00525594"/>
    <w:rsid w:val="00547881"/>
    <w:rsid w:val="0057012A"/>
    <w:rsid w:val="00576193"/>
    <w:rsid w:val="005A35C4"/>
    <w:rsid w:val="005B1B62"/>
    <w:rsid w:val="005E104A"/>
    <w:rsid w:val="005F7ACC"/>
    <w:rsid w:val="0062412D"/>
    <w:rsid w:val="00656692"/>
    <w:rsid w:val="00672D0B"/>
    <w:rsid w:val="00680F99"/>
    <w:rsid w:val="0071392A"/>
    <w:rsid w:val="00727362"/>
    <w:rsid w:val="007337A9"/>
    <w:rsid w:val="00734BAF"/>
    <w:rsid w:val="00754A46"/>
    <w:rsid w:val="00756029"/>
    <w:rsid w:val="00763BBB"/>
    <w:rsid w:val="00794BE1"/>
    <w:rsid w:val="00795710"/>
    <w:rsid w:val="007A6B97"/>
    <w:rsid w:val="007A6EC2"/>
    <w:rsid w:val="007E5835"/>
    <w:rsid w:val="00832891"/>
    <w:rsid w:val="00843DBE"/>
    <w:rsid w:val="00846797"/>
    <w:rsid w:val="00862ED1"/>
    <w:rsid w:val="00863A80"/>
    <w:rsid w:val="008B2274"/>
    <w:rsid w:val="008B38F4"/>
    <w:rsid w:val="00902C6B"/>
    <w:rsid w:val="00937A08"/>
    <w:rsid w:val="00953472"/>
    <w:rsid w:val="0096224C"/>
    <w:rsid w:val="0097632A"/>
    <w:rsid w:val="00993A27"/>
    <w:rsid w:val="009D1CAA"/>
    <w:rsid w:val="009D365A"/>
    <w:rsid w:val="00A0106B"/>
    <w:rsid w:val="00A031E9"/>
    <w:rsid w:val="00A51F62"/>
    <w:rsid w:val="00A52F81"/>
    <w:rsid w:val="00A547AD"/>
    <w:rsid w:val="00A75DF6"/>
    <w:rsid w:val="00A82587"/>
    <w:rsid w:val="00A8560C"/>
    <w:rsid w:val="00AA49A1"/>
    <w:rsid w:val="00AC5439"/>
    <w:rsid w:val="00AF1AA1"/>
    <w:rsid w:val="00B167A5"/>
    <w:rsid w:val="00B45C9B"/>
    <w:rsid w:val="00B70D76"/>
    <w:rsid w:val="00B77DEE"/>
    <w:rsid w:val="00B8293A"/>
    <w:rsid w:val="00B9637C"/>
    <w:rsid w:val="00B9653F"/>
    <w:rsid w:val="00BC3F01"/>
    <w:rsid w:val="00BC68EE"/>
    <w:rsid w:val="00BE542B"/>
    <w:rsid w:val="00C03FC6"/>
    <w:rsid w:val="00C45058"/>
    <w:rsid w:val="00C71A57"/>
    <w:rsid w:val="00C76DA6"/>
    <w:rsid w:val="00D0106D"/>
    <w:rsid w:val="00D0568D"/>
    <w:rsid w:val="00D770A4"/>
    <w:rsid w:val="00DB0463"/>
    <w:rsid w:val="00DC3268"/>
    <w:rsid w:val="00DD6A8C"/>
    <w:rsid w:val="00DF4D54"/>
    <w:rsid w:val="00E02206"/>
    <w:rsid w:val="00E16797"/>
    <w:rsid w:val="00E611C2"/>
    <w:rsid w:val="00E613D3"/>
    <w:rsid w:val="00E95F67"/>
    <w:rsid w:val="00EA067E"/>
    <w:rsid w:val="00EB4729"/>
    <w:rsid w:val="00EB4A17"/>
    <w:rsid w:val="00ED5764"/>
    <w:rsid w:val="00F07EE6"/>
    <w:rsid w:val="00F40F30"/>
    <w:rsid w:val="00F5276E"/>
    <w:rsid w:val="00F6502C"/>
    <w:rsid w:val="00F662CA"/>
    <w:rsid w:val="00F71D96"/>
    <w:rsid w:val="00F9063D"/>
    <w:rsid w:val="00F95424"/>
    <w:rsid w:val="00F97E77"/>
    <w:rsid w:val="00FA0F0F"/>
    <w:rsid w:val="00FA5B01"/>
    <w:rsid w:val="00FA6E16"/>
    <w:rsid w:val="00FA6F83"/>
    <w:rsid w:val="00FB4BE4"/>
    <w:rsid w:val="00FD088B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85C2-C502-4B98-9B80-EEC32D7D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0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0F0F"/>
    <w:pPr>
      <w:keepNext/>
      <w:keepLines/>
      <w:spacing w:before="480"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56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0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F30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308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F30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087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1F3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6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06401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018"/>
  </w:style>
  <w:style w:type="paragraph" w:styleId="a9">
    <w:name w:val="List Paragraph"/>
    <w:basedOn w:val="a"/>
    <w:uiPriority w:val="34"/>
    <w:qFormat/>
    <w:rsid w:val="000F0A3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0A3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66C9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66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6C9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C4505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5058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505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103DC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3DCF"/>
    <w:pPr>
      <w:spacing w:after="100"/>
      <w:ind w:left="280"/>
    </w:pPr>
  </w:style>
  <w:style w:type="character" w:styleId="af1">
    <w:name w:val="Strong"/>
    <w:basedOn w:val="a0"/>
    <w:uiPriority w:val="22"/>
    <w:qFormat/>
    <w:rsid w:val="00384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dm96.ru/?page_id=286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1;&#1080;&#1076;&#1072;\Downloads\2749632%20-%20&#1056;&#1040;&#1057;&#1063;&#1045;&#1058;&#1050;&#1040;%20(&#1093;&#1080;&#1084;&#1087;&#1088;&#1086;&#1084;)\23%20&#1074;&#1072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'Точка безубыточности'!$E$2:$E$3</c:f>
              <c:numCache>
                <c:formatCode>General</c:formatCode>
                <c:ptCount val="2"/>
                <c:pt idx="0">
                  <c:v>0</c:v>
                </c:pt>
                <c:pt idx="1">
                  <c:v>4000</c:v>
                </c:pt>
              </c:numCache>
            </c:numRef>
          </c:xVal>
          <c:yVal>
            <c:numRef>
              <c:f>'Точка безубыточности'!$F$2:$F$3</c:f>
              <c:numCache>
                <c:formatCode>General</c:formatCode>
                <c:ptCount val="2"/>
                <c:pt idx="0">
                  <c:v>0</c:v>
                </c:pt>
                <c:pt idx="1">
                  <c:v>124.39400151145546</c:v>
                </c:pt>
              </c:numCache>
            </c:numRef>
          </c:yVal>
          <c:smooth val="0"/>
        </c:ser>
        <c:ser>
          <c:idx val="1"/>
          <c:order val="1"/>
          <c:marker>
            <c:symbol val="none"/>
          </c:marker>
          <c:xVal>
            <c:numRef>
              <c:f>'Точка безубыточности'!$E$5:$E$6</c:f>
              <c:numCache>
                <c:formatCode>General</c:formatCode>
                <c:ptCount val="2"/>
                <c:pt idx="0">
                  <c:v>0</c:v>
                </c:pt>
                <c:pt idx="1">
                  <c:v>4000</c:v>
                </c:pt>
              </c:numCache>
            </c:numRef>
          </c:xVal>
          <c:yVal>
            <c:numRef>
              <c:f>'Точка безубыточности'!$F$5:$F$6</c:f>
              <c:numCache>
                <c:formatCode>General</c:formatCode>
                <c:ptCount val="2"/>
                <c:pt idx="0">
                  <c:v>86.528347497164347</c:v>
                </c:pt>
                <c:pt idx="1">
                  <c:v>86.528347497164347</c:v>
                </c:pt>
              </c:numCache>
            </c:numRef>
          </c:yVal>
          <c:smooth val="0"/>
        </c:ser>
        <c:ser>
          <c:idx val="2"/>
          <c:order val="2"/>
          <c:marker>
            <c:symbol val="none"/>
          </c:marker>
          <c:xVal>
            <c:numRef>
              <c:f>'Точка безубыточности'!$E$8:$E$9</c:f>
              <c:numCache>
                <c:formatCode>General</c:formatCode>
                <c:ptCount val="2"/>
                <c:pt idx="0">
                  <c:v>0</c:v>
                </c:pt>
                <c:pt idx="1">
                  <c:v>4000</c:v>
                </c:pt>
              </c:numCache>
            </c:numRef>
          </c:xVal>
          <c:yVal>
            <c:numRef>
              <c:f>'Точка безубыточности'!$F$8:$F$9</c:f>
              <c:numCache>
                <c:formatCode>General</c:formatCode>
                <c:ptCount val="2"/>
                <c:pt idx="0">
                  <c:v>86.528347497164347</c:v>
                </c:pt>
                <c:pt idx="1">
                  <c:v>99.515201209164346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3079904"/>
        <c:axId val="963085888"/>
      </c:scatterChart>
      <c:valAx>
        <c:axId val="96307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Q, </a:t>
                </a:r>
                <a:r>
                  <a:rPr lang="ru-RU"/>
                  <a:t>кг.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63085888"/>
        <c:crosses val="autoZero"/>
        <c:crossBetween val="midCat"/>
      </c:valAx>
      <c:valAx>
        <c:axId val="963085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Доход, затраты, млн. 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630799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0.775</cdr:x>
      <cdr:y>0.07292</cdr:y>
    </cdr:from>
    <cdr:to>
      <cdr:x>0.91666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43300" y="200028"/>
          <a:ext cx="64767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∑</a:t>
          </a:r>
          <a:r>
            <a:rPr lang="en-US" sz="1100"/>
            <a:t>Q</a:t>
          </a:r>
          <a:r>
            <a:rPr lang="ru-RU" sz="1100"/>
            <a:t>*Ц</a:t>
          </a:r>
        </a:p>
      </cdr:txBody>
    </cdr:sp>
  </cdr:relSizeAnchor>
  <cdr:relSizeAnchor xmlns:cdr="http://schemas.openxmlformats.org/drawingml/2006/chartDrawing">
    <cdr:from>
      <cdr:x>0.78124</cdr:x>
      <cdr:y>0.20834</cdr:y>
    </cdr:from>
    <cdr:to>
      <cdr:x>0.92291</cdr:x>
      <cdr:y>0.30209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71845" y="571506"/>
          <a:ext cx="64771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∑</a:t>
          </a:r>
          <a:r>
            <a:rPr lang="en-US" sz="1100"/>
            <a:t>Q</a:t>
          </a:r>
          <a:r>
            <a:rPr lang="ru-RU" sz="1100"/>
            <a:t>*С</a:t>
          </a:r>
        </a:p>
      </cdr:txBody>
    </cdr:sp>
  </cdr:relSizeAnchor>
  <cdr:relSizeAnchor xmlns:cdr="http://schemas.openxmlformats.org/drawingml/2006/chartDrawing">
    <cdr:from>
      <cdr:x>0.78334</cdr:x>
      <cdr:y>0.28471</cdr:y>
    </cdr:from>
    <cdr:to>
      <cdr:x>0.925</cdr:x>
      <cdr:y>0.37846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581415" y="781029"/>
          <a:ext cx="64767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УПРгод</a:t>
          </a:r>
        </a:p>
      </cdr:txBody>
    </cdr:sp>
  </cdr:relSizeAnchor>
  <cdr:relSizeAnchor xmlns:cdr="http://schemas.openxmlformats.org/drawingml/2006/chartDrawing">
    <cdr:from>
      <cdr:x>0.6425</cdr:x>
      <cdr:y>0.28125</cdr:y>
    </cdr:from>
    <cdr:to>
      <cdr:x>0.64583</cdr:x>
      <cdr:y>0.9132</cdr:y>
    </cdr:to>
    <cdr:sp macro="" textlink="">
      <cdr:nvSpPr>
        <cdr:cNvPr id="6" name="Прямая соединительная линия 5"/>
        <cdr:cNvSpPr/>
      </cdr:nvSpPr>
      <cdr:spPr>
        <a:xfrm xmlns:a="http://schemas.openxmlformats.org/drawingml/2006/main" rot="5400000" flipV="1">
          <a:off x="2078353" y="1630681"/>
          <a:ext cx="1733554" cy="152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ysClr val="windowText" lastClr="000000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0.6375</cdr:x>
      <cdr:y>0.84375</cdr:y>
    </cdr:from>
    <cdr:to>
      <cdr:x>0.77917</cdr:x>
      <cdr:y>0.9375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914650" y="2314563"/>
          <a:ext cx="64771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Qmin = </a:t>
          </a:r>
          <a:r>
            <a:rPr lang="ru-RU" sz="1100"/>
            <a:t>3107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CD9A-4C69-4E66-BAD3-36D894A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44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Лида</cp:lastModifiedBy>
  <cp:revision>16</cp:revision>
  <dcterms:created xsi:type="dcterms:W3CDTF">2019-04-09T13:03:00Z</dcterms:created>
  <dcterms:modified xsi:type="dcterms:W3CDTF">2019-04-09T15:33:00Z</dcterms:modified>
</cp:coreProperties>
</file>