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8502657"/>
        <w:docPartObj>
          <w:docPartGallery w:val="Table of Contents"/>
          <w:docPartUnique/>
        </w:docPartObj>
      </w:sdtPr>
      <w:sdtContent>
        <w:p w:rsidR="00AD67EF" w:rsidRPr="00AD67EF" w:rsidRDefault="00AD67EF" w:rsidP="00AD67EF">
          <w:pPr>
            <w:pStyle w:val="ab"/>
            <w:spacing w:before="0" w:line="360" w:lineRule="auto"/>
            <w:contextualSpacing/>
            <w:mirrorIndents/>
            <w:jc w:val="center"/>
            <w:rPr>
              <w:rFonts w:ascii="Times New Roman" w:hAnsi="Times New Roman" w:cs="Times New Roman"/>
            </w:rPr>
          </w:pPr>
          <w:r w:rsidRPr="00AD67EF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AD67EF" w:rsidRPr="00AD67EF" w:rsidRDefault="00F83BA6" w:rsidP="00AD67EF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mirrorIndents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AD67EF">
            <w:rPr>
              <w:rFonts w:ascii="Times New Roman" w:hAnsi="Times New Roman" w:cs="Times New Roman"/>
              <w:sz w:val="28"/>
            </w:rPr>
            <w:fldChar w:fldCharType="begin"/>
          </w:r>
          <w:r w:rsidR="00AD67EF" w:rsidRPr="00AD67EF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AD67EF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10238847" w:history="1">
            <w:r w:rsidR="00AD67EF" w:rsidRPr="00AD67EF">
              <w:rPr>
                <w:rStyle w:val="aa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_Toc10238847 \h </w:instrTex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D67EF" w:rsidRPr="00AD67EF" w:rsidRDefault="00F83BA6" w:rsidP="00AD67EF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mirrorIndents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38848" w:history="1">
            <w:r w:rsidR="00AD67EF" w:rsidRPr="00AD67EF">
              <w:rPr>
                <w:rStyle w:val="aa"/>
                <w:rFonts w:ascii="Times New Roman" w:hAnsi="Times New Roman" w:cs="Times New Roman"/>
                <w:noProof/>
                <w:sz w:val="28"/>
              </w:rPr>
              <w:t>1 Пенсионное обеспечение Российской Федерации</w:t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_Toc10238848 \h </w:instrTex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D67EF" w:rsidRPr="00AD67EF" w:rsidRDefault="00F83BA6" w:rsidP="00AD67EF">
          <w:pPr>
            <w:pStyle w:val="21"/>
            <w:tabs>
              <w:tab w:val="right" w:leader="dot" w:pos="9345"/>
            </w:tabs>
            <w:spacing w:after="0" w:line="360" w:lineRule="auto"/>
            <w:ind w:left="0"/>
            <w:contextualSpacing/>
            <w:mirrorIndents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38849" w:history="1">
            <w:r w:rsidR="00AD67EF" w:rsidRPr="00AD67EF">
              <w:rPr>
                <w:rStyle w:val="aa"/>
                <w:rFonts w:ascii="Times New Roman" w:hAnsi="Times New Roman" w:cs="Times New Roman"/>
                <w:noProof/>
                <w:sz w:val="28"/>
              </w:rPr>
              <w:t>1.1 Структура, сущность и функции пенсионного фонда РФ</w:t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_Toc10238849 \h </w:instrTex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D67EF" w:rsidRPr="00AD67EF" w:rsidRDefault="00F83BA6" w:rsidP="00AD67EF">
          <w:pPr>
            <w:pStyle w:val="21"/>
            <w:tabs>
              <w:tab w:val="right" w:leader="dot" w:pos="9345"/>
            </w:tabs>
            <w:spacing w:after="0" w:line="360" w:lineRule="auto"/>
            <w:ind w:left="0"/>
            <w:contextualSpacing/>
            <w:mirrorIndents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38850" w:history="1">
            <w:r w:rsidR="00AD67EF" w:rsidRPr="00AD67EF">
              <w:rPr>
                <w:rStyle w:val="aa"/>
                <w:rFonts w:ascii="Times New Roman" w:hAnsi="Times New Roman" w:cs="Times New Roman"/>
                <w:noProof/>
                <w:sz w:val="28"/>
              </w:rPr>
              <w:t>1.2 Статус ПФР  и его территориальных органов</w:t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_Toc10238850 \h </w:instrTex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D67EF" w:rsidRPr="00AD67EF" w:rsidRDefault="00F83BA6" w:rsidP="00AD67EF">
          <w:pPr>
            <w:pStyle w:val="21"/>
            <w:tabs>
              <w:tab w:val="right" w:leader="dot" w:pos="9345"/>
            </w:tabs>
            <w:spacing w:after="0" w:line="360" w:lineRule="auto"/>
            <w:ind w:left="0"/>
            <w:contextualSpacing/>
            <w:mirrorIndents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38851" w:history="1">
            <w:r w:rsidR="00AD67EF" w:rsidRPr="00AD67EF">
              <w:rPr>
                <w:rStyle w:val="aa"/>
                <w:rFonts w:ascii="Times New Roman" w:hAnsi="Times New Roman" w:cs="Times New Roman"/>
                <w:noProof/>
                <w:sz w:val="28"/>
              </w:rPr>
              <w:t>1.3 Организационная структура Пенсионного Фонда РФ</w:t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_Toc10238851 \h </w:instrTex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D67EF" w:rsidRPr="00AD67EF" w:rsidRDefault="00F83BA6" w:rsidP="00AD67EF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mirrorIndents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38852" w:history="1">
            <w:r w:rsidR="00AD67EF" w:rsidRPr="00AD67EF">
              <w:rPr>
                <w:rStyle w:val="aa"/>
                <w:rFonts w:ascii="Times New Roman" w:hAnsi="Times New Roman" w:cs="Times New Roman"/>
                <w:noProof/>
                <w:sz w:val="28"/>
              </w:rPr>
              <w:t>2 Роль Пенсионного фонда в осуществлении пенсионного обеспечения граждан</w:t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_Toc10238852 \h </w:instrTex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D67EF" w:rsidRPr="00AD67EF" w:rsidRDefault="00F83BA6" w:rsidP="00AD67EF">
          <w:pPr>
            <w:pStyle w:val="21"/>
            <w:tabs>
              <w:tab w:val="right" w:leader="dot" w:pos="9345"/>
            </w:tabs>
            <w:spacing w:after="0" w:line="360" w:lineRule="auto"/>
            <w:ind w:left="0"/>
            <w:contextualSpacing/>
            <w:mirrorIndents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38853" w:history="1">
            <w:r w:rsidR="00AD67EF" w:rsidRPr="00AD67EF">
              <w:rPr>
                <w:rStyle w:val="aa"/>
                <w:rFonts w:ascii="Times New Roman" w:hAnsi="Times New Roman" w:cs="Times New Roman"/>
                <w:noProof/>
                <w:sz w:val="28"/>
              </w:rPr>
              <w:t>2.1 Понятие и сущность права на пенсионное обеспечение как элемент социальной политики</w:t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_Toc10238853 \h </w:instrTex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D67EF" w:rsidRPr="00AD67EF" w:rsidRDefault="00F83BA6" w:rsidP="00AD67EF">
          <w:pPr>
            <w:pStyle w:val="21"/>
            <w:tabs>
              <w:tab w:val="right" w:leader="dot" w:pos="9345"/>
            </w:tabs>
            <w:spacing w:after="0" w:line="360" w:lineRule="auto"/>
            <w:ind w:left="0"/>
            <w:contextualSpacing/>
            <w:mirrorIndents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38854" w:history="1">
            <w:r w:rsidR="00AD67EF" w:rsidRPr="00AD67EF">
              <w:rPr>
                <w:rStyle w:val="aa"/>
                <w:rFonts w:ascii="Times New Roman" w:hAnsi="Times New Roman" w:cs="Times New Roman"/>
                <w:noProof/>
                <w:sz w:val="28"/>
              </w:rPr>
              <w:t>2.2 Роль Пенсионного фонда в осуществлении пенсионного обеспечения граждан</w:t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_Toc10238854 \h </w:instrTex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>22</w: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D67EF" w:rsidRPr="00AD67EF" w:rsidRDefault="00F83BA6" w:rsidP="00AD67EF">
          <w:pPr>
            <w:pStyle w:val="21"/>
            <w:tabs>
              <w:tab w:val="right" w:leader="dot" w:pos="9345"/>
            </w:tabs>
            <w:spacing w:after="0" w:line="360" w:lineRule="auto"/>
            <w:ind w:left="0"/>
            <w:contextualSpacing/>
            <w:mirrorIndents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38855" w:history="1">
            <w:r w:rsidR="00AD67EF" w:rsidRPr="00AD67EF">
              <w:rPr>
                <w:rStyle w:val="aa"/>
                <w:rFonts w:ascii="Times New Roman" w:hAnsi="Times New Roman" w:cs="Times New Roman"/>
                <w:noProof/>
                <w:sz w:val="28"/>
              </w:rPr>
              <w:t>2.3 Роль негосударственных пенсионных фондов России в обеспечении социальной защиты населения</w:t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_Toc10238855 \h </w:instrTex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>25</w: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D67EF" w:rsidRPr="00AD67EF" w:rsidRDefault="00F83BA6" w:rsidP="00AD67EF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mirrorIndents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38856" w:history="1">
            <w:r w:rsidR="00AD67EF" w:rsidRPr="00AD67EF">
              <w:rPr>
                <w:rStyle w:val="aa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_Toc10238856 \h </w:instrTex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>30</w: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D67EF" w:rsidRPr="00AD67EF" w:rsidRDefault="00F83BA6" w:rsidP="00AD67EF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mirrorIndents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238857" w:history="1">
            <w:r w:rsidR="00AD67EF" w:rsidRPr="00AD67EF">
              <w:rPr>
                <w:rStyle w:val="aa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_Toc10238857 \h </w:instrTex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D67EF"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t>33</w:t>
            </w:r>
            <w:r w:rsidRPr="00AD67E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D67EF" w:rsidRDefault="00F83BA6" w:rsidP="00AD67EF">
          <w:pPr>
            <w:spacing w:after="0" w:line="360" w:lineRule="auto"/>
            <w:contextualSpacing/>
            <w:mirrorIndents/>
            <w:jc w:val="both"/>
          </w:pPr>
          <w:r w:rsidRPr="00AD67EF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5B2BAB" w:rsidRPr="00043344" w:rsidRDefault="005B2BAB" w:rsidP="00695CE0">
      <w:pPr>
        <w:pStyle w:val="1"/>
        <w:jc w:val="center"/>
      </w:pPr>
      <w:bookmarkStart w:id="0" w:name="_Toc10238847"/>
      <w:r w:rsidRPr="00043344">
        <w:lastRenderedPageBreak/>
        <w:t>Введение</w:t>
      </w:r>
      <w:bookmarkEnd w:id="0"/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 xml:space="preserve">Основным показателем развития любого общества всех времен и народов является уровень жизни его граждан. С развитием в нашей стране рыночных отношений происходит модернизация всей финансовой системы РФ. Из бюджета постепенно выделялись фонды, среди которых основное место заняли социальные фонды. 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 xml:space="preserve">Внебюджетные фонды представляют собой одно из звеньев финансовой системы. С их помощью осуществляется перераспределение национального дохода по инициативе и в интересах органов государственной власти. 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 xml:space="preserve">Специфика внебюджетных социальных фондов — четкое закрепление за ними доходных источников и, как правило, строгое целевое использование их средств. Одним из таких фондов является Пенсионный Фонд Российской Федерации. 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 xml:space="preserve">Пенсионный фонд России является крупнейшей системой в сфере оказания социальных услуг гражданам Российской Федерации. ПФР был создан для государственного управления средствами пенсионной системы и обеспечения прав граждан РФ на пенсионное обеспечение. 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 xml:space="preserve">Свою деятельность Государственный пенсионный фонд начал с 22 декабря 1990 года. Он был основан постановлением Верховного Совета РСФСР № 442-1 «Об организации Пенсионного фонда РСФСР». Предполагалось, что после принятия ряда документов, данное направление работы финансового обеспечения будет выделено в самостоятельный внебюджетный фонд, как, собственно, и произошло. 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 xml:space="preserve">Пенсионный фонд Российской Федерации (ПФРФ) — это централизованный фонд государства, который обеспечивает четкое распределение и формирование финансовых ресурсов, которые сформированы для обеспечения российских граждан пенсией. 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 xml:space="preserve">Основным предназначением и обязанностью ПФ РФ является назначение, а также обеспечение своевременных отчислений страхового </w:t>
      </w:r>
      <w:r w:rsidRPr="003667DA">
        <w:rPr>
          <w:rFonts w:ascii="Times New Roman" w:hAnsi="Times New Roman" w:cs="Times New Roman"/>
          <w:color w:val="000000" w:themeColor="text1"/>
          <w:sz w:val="28"/>
        </w:rPr>
        <w:lastRenderedPageBreak/>
        <w:t>обязательного обеспечения (трудовых пенсий). Помимо финансовых выплат трудовых пенсий, ПФ РФ должен назначать и своевременно выплачивать, предусмотренные законодательством Российской Федерации, другие виды пенсий. Так же ПФ РФ обязан своевременно обеспечивать режим ведения специальной части индивидуального лицевого счета, доход от инвестирования средств и выполнять некоторые другие функции. А так же бесплатно консультировать страхователей и застрахованных лиц,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>Актуальность темы исследования заключается в том, что Пенсионный фонд Российской Федерации является государственным социальным внебюджетным фондом, предназначенным для финансового обеспечения защиты граждан от особого вида социального риска - утраты заработка (или другого постоянного дохода) вследствие: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 xml:space="preserve">- потери трудоспособности при наступлении старости, инвалидности; 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 xml:space="preserve">- для нетрудоспособных членов семьи - смерти кормильца; 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 xml:space="preserve">- для отдельных категорий трудящихся - длительного выполнения определенной профессиональной деятельности. 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>В соответствии с проводимой в России реформой пенсионного обеспечения существенно изменился порядок формирования доходов и направления расходования средств этого фонда.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>Целью исследования является изучение основ, деятельности и структуры пенсионного фонда Российской Федерации. Для достижения поставленной цели необходимо решить следующие задачи: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>1.Изучить структуру, сущность и функции Пенсионного фонда РФ;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>2.Рассмотреть особенности государственных услуг ПФР;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>3.Изучить федеральный реестр инвалидов;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>4.Определить статус ПФР  и его территориальных органов;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>5.Определить участников пенсионной системы.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>Объектом исследования является Пенсионный фонд Российской Федерации. Предметом исследования является деятельность и структура Пенсионного фонда Российской Федерации.</w:t>
      </w:r>
    </w:p>
    <w:p w:rsidR="003667DA" w:rsidRPr="003667DA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lastRenderedPageBreak/>
        <w:t>Методы исследования: анализ теоретических источников и нормативно-правовых источников; сравнение; обобщение; анализ документов; моделирование.</w:t>
      </w:r>
    </w:p>
    <w:p w:rsidR="009439E0" w:rsidRDefault="003667DA" w:rsidP="003667DA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67DA">
        <w:rPr>
          <w:rFonts w:ascii="Times New Roman" w:hAnsi="Times New Roman" w:cs="Times New Roman"/>
          <w:color w:val="000000" w:themeColor="text1"/>
          <w:sz w:val="28"/>
        </w:rPr>
        <w:t xml:space="preserve">Структура </w:t>
      </w:r>
      <w:r>
        <w:rPr>
          <w:rFonts w:ascii="Times New Roman" w:hAnsi="Times New Roman" w:cs="Times New Roman"/>
          <w:color w:val="000000" w:themeColor="text1"/>
          <w:sz w:val="28"/>
        </w:rPr>
        <w:t>курсовой</w:t>
      </w:r>
      <w:r w:rsidRPr="003667DA">
        <w:rPr>
          <w:rFonts w:ascii="Times New Roman" w:hAnsi="Times New Roman" w:cs="Times New Roman"/>
          <w:color w:val="000000" w:themeColor="text1"/>
          <w:sz w:val="28"/>
        </w:rPr>
        <w:t xml:space="preserve"> работы состоит из введения, двух глав, заключения и списка использованной литературы.</w:t>
      </w:r>
    </w:p>
    <w:p w:rsidR="003667DA" w:rsidRDefault="003667DA" w:rsidP="0004334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667DA" w:rsidRDefault="003667DA" w:rsidP="0004334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439E0" w:rsidRPr="00043344" w:rsidRDefault="009439E0" w:rsidP="00695CE0">
      <w:pPr>
        <w:pStyle w:val="1"/>
      </w:pPr>
      <w:bookmarkStart w:id="1" w:name="_Toc10238848"/>
      <w:r w:rsidRPr="00043344">
        <w:lastRenderedPageBreak/>
        <w:t>1 Пенсионное обеспечение Российской Федерации</w:t>
      </w:r>
      <w:bookmarkEnd w:id="1"/>
    </w:p>
    <w:p w:rsidR="009439E0" w:rsidRPr="00043344" w:rsidRDefault="009439E0" w:rsidP="00695CE0">
      <w:pPr>
        <w:pStyle w:val="2"/>
      </w:pPr>
      <w:bookmarkStart w:id="2" w:name="_Toc10238849"/>
      <w:r w:rsidRPr="00043344">
        <w:t>1.1 Структура, сущность и функции пенсионного фонда РФ</w:t>
      </w:r>
      <w:bookmarkEnd w:id="2"/>
      <w:r w:rsidRPr="00043344">
        <w:tab/>
      </w:r>
    </w:p>
    <w:p w:rsidR="009439E0" w:rsidRPr="009439E0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D178F">
        <w:rPr>
          <w:rFonts w:ascii="Times New Roman" w:hAnsi="Times New Roman" w:cs="Times New Roman"/>
          <w:color w:val="000000" w:themeColor="text1"/>
          <w:sz w:val="28"/>
        </w:rPr>
        <w:t>Пенсионное обеспечение — это сфера жизненно важных интересов всего населения любой страны. Его качественные и количественные характеристики свидетельствуют об уровне социального, экономического, правового и культурного развития государства и общества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5D17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439E0">
        <w:rPr>
          <w:rFonts w:ascii="Times New Roman" w:hAnsi="Times New Roman" w:cs="Times New Roman"/>
          <w:color w:val="000000" w:themeColor="text1"/>
          <w:sz w:val="28"/>
        </w:rPr>
        <w:t>[11]</w:t>
      </w:r>
    </w:p>
    <w:p w:rsidR="009439E0" w:rsidRPr="00695CE0" w:rsidRDefault="009439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D178F">
        <w:rPr>
          <w:rFonts w:ascii="Times New Roman" w:hAnsi="Times New Roman" w:cs="Times New Roman"/>
          <w:color w:val="000000" w:themeColor="text1"/>
          <w:sz w:val="28"/>
        </w:rPr>
        <w:t xml:space="preserve">Пенсионный фонд Российской Федерации был образован Постановлением Верховного Совета РФ 22 декабря 1990 г. в целях государственного управления финансами пенсионного обеспечения. </w:t>
      </w:r>
      <w:r w:rsidRPr="00695CE0">
        <w:rPr>
          <w:rFonts w:ascii="Times New Roman" w:hAnsi="Times New Roman" w:cs="Times New Roman"/>
          <w:color w:val="000000" w:themeColor="text1"/>
          <w:sz w:val="28"/>
        </w:rPr>
        <w:t xml:space="preserve">Пенсионный фонд является неотъемлемой частью социально-экономической жизни граждан и выполняет ряд функций, таких как: </w:t>
      </w:r>
    </w:p>
    <w:p w:rsidR="009439E0" w:rsidRPr="00695CE0" w:rsidRDefault="009439E0" w:rsidP="00695CE0">
      <w:pPr>
        <w:pStyle w:val="a3"/>
        <w:numPr>
          <w:ilvl w:val="0"/>
          <w:numId w:val="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95CE0">
        <w:rPr>
          <w:rFonts w:ascii="Times New Roman" w:hAnsi="Times New Roman" w:cs="Times New Roman"/>
          <w:color w:val="000000" w:themeColor="text1"/>
          <w:sz w:val="28"/>
        </w:rPr>
        <w:t xml:space="preserve">установление и выплата пенсий; </w:t>
      </w:r>
    </w:p>
    <w:p w:rsidR="009439E0" w:rsidRPr="00695CE0" w:rsidRDefault="009439E0" w:rsidP="00695CE0">
      <w:pPr>
        <w:pStyle w:val="a3"/>
        <w:numPr>
          <w:ilvl w:val="0"/>
          <w:numId w:val="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95CE0">
        <w:rPr>
          <w:rFonts w:ascii="Times New Roman" w:hAnsi="Times New Roman" w:cs="Times New Roman"/>
          <w:color w:val="000000" w:themeColor="text1"/>
          <w:sz w:val="28"/>
        </w:rPr>
        <w:t xml:space="preserve">сбор страховых взносов; </w:t>
      </w:r>
    </w:p>
    <w:p w:rsidR="009439E0" w:rsidRPr="00695CE0" w:rsidRDefault="009439E0" w:rsidP="00695CE0">
      <w:pPr>
        <w:pStyle w:val="a3"/>
        <w:numPr>
          <w:ilvl w:val="0"/>
          <w:numId w:val="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95CE0">
        <w:rPr>
          <w:rFonts w:ascii="Times New Roman" w:hAnsi="Times New Roman" w:cs="Times New Roman"/>
          <w:color w:val="000000" w:themeColor="text1"/>
          <w:sz w:val="28"/>
        </w:rPr>
        <w:t xml:space="preserve">учет пенсионных накоплений; </w:t>
      </w:r>
    </w:p>
    <w:p w:rsidR="009439E0" w:rsidRPr="00695CE0" w:rsidRDefault="009439E0" w:rsidP="00695CE0">
      <w:pPr>
        <w:pStyle w:val="a3"/>
        <w:numPr>
          <w:ilvl w:val="0"/>
          <w:numId w:val="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95CE0">
        <w:rPr>
          <w:rFonts w:ascii="Times New Roman" w:hAnsi="Times New Roman" w:cs="Times New Roman"/>
          <w:color w:val="000000" w:themeColor="text1"/>
          <w:sz w:val="28"/>
        </w:rPr>
        <w:t xml:space="preserve">ведение программы государственного софинансирования пенсий; </w:t>
      </w:r>
    </w:p>
    <w:p w:rsidR="009439E0" w:rsidRPr="00695CE0" w:rsidRDefault="009439E0" w:rsidP="00695CE0">
      <w:pPr>
        <w:pStyle w:val="a3"/>
        <w:numPr>
          <w:ilvl w:val="0"/>
          <w:numId w:val="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95CE0">
        <w:rPr>
          <w:rFonts w:ascii="Times New Roman" w:hAnsi="Times New Roman" w:cs="Times New Roman"/>
          <w:color w:val="000000" w:themeColor="text1"/>
          <w:sz w:val="28"/>
        </w:rPr>
        <w:t xml:space="preserve">ведение федерального реестра инвалидов и единой государственной информационной системы социального обеспечения; </w:t>
      </w:r>
    </w:p>
    <w:p w:rsidR="009439E0" w:rsidRPr="00695CE0" w:rsidRDefault="009439E0" w:rsidP="00695CE0">
      <w:pPr>
        <w:pStyle w:val="a3"/>
        <w:numPr>
          <w:ilvl w:val="0"/>
          <w:numId w:val="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95CE0">
        <w:rPr>
          <w:rFonts w:ascii="Times New Roman" w:hAnsi="Times New Roman" w:cs="Times New Roman"/>
          <w:color w:val="000000" w:themeColor="text1"/>
          <w:sz w:val="28"/>
        </w:rPr>
        <w:t xml:space="preserve">выдача сертификатов на материнский (семейный) капитал; </w:t>
      </w:r>
    </w:p>
    <w:p w:rsidR="009439E0" w:rsidRPr="00695CE0" w:rsidRDefault="009439E0" w:rsidP="00695CE0">
      <w:pPr>
        <w:pStyle w:val="a3"/>
        <w:numPr>
          <w:ilvl w:val="0"/>
          <w:numId w:val="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95CE0">
        <w:rPr>
          <w:rFonts w:ascii="Times New Roman" w:hAnsi="Times New Roman" w:cs="Times New Roman"/>
          <w:color w:val="000000" w:themeColor="text1"/>
          <w:sz w:val="28"/>
        </w:rPr>
        <w:t xml:space="preserve">а также выплаты семьям имеющих детей. </w:t>
      </w:r>
    </w:p>
    <w:p w:rsidR="009439E0" w:rsidRPr="00695CE0" w:rsidRDefault="009439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95CE0">
        <w:rPr>
          <w:rFonts w:ascii="Times New Roman" w:hAnsi="Times New Roman" w:cs="Times New Roman"/>
          <w:color w:val="000000" w:themeColor="text1"/>
          <w:sz w:val="28"/>
        </w:rPr>
        <w:t xml:space="preserve">Сегодня, существует три уровня пенсионной системы: </w:t>
      </w:r>
    </w:p>
    <w:p w:rsidR="009439E0" w:rsidRPr="00695CE0" w:rsidRDefault="009439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95CE0">
        <w:rPr>
          <w:rFonts w:ascii="Times New Roman" w:hAnsi="Times New Roman" w:cs="Times New Roman"/>
          <w:color w:val="000000" w:themeColor="text1"/>
          <w:sz w:val="28"/>
        </w:rPr>
        <w:t xml:space="preserve">1) обязательное пенсионное страхование; </w:t>
      </w:r>
    </w:p>
    <w:p w:rsidR="009439E0" w:rsidRPr="00695CE0" w:rsidRDefault="009439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95CE0">
        <w:rPr>
          <w:rFonts w:ascii="Times New Roman" w:hAnsi="Times New Roman" w:cs="Times New Roman"/>
          <w:color w:val="000000" w:themeColor="text1"/>
          <w:sz w:val="28"/>
        </w:rPr>
        <w:t xml:space="preserve">2) государственное пенсионное обеспечение; </w:t>
      </w:r>
    </w:p>
    <w:p w:rsidR="009439E0" w:rsidRPr="00695CE0" w:rsidRDefault="009439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95CE0">
        <w:rPr>
          <w:rFonts w:ascii="Times New Roman" w:hAnsi="Times New Roman" w:cs="Times New Roman"/>
          <w:color w:val="000000" w:themeColor="text1"/>
          <w:sz w:val="28"/>
        </w:rPr>
        <w:t>3) негосударственное (добровольное) пенсионное обеспечение. [10]</w:t>
      </w:r>
    </w:p>
    <w:p w:rsidR="009439E0" w:rsidRPr="005D178F" w:rsidRDefault="009439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95CE0">
        <w:rPr>
          <w:rFonts w:ascii="Times New Roman" w:hAnsi="Times New Roman" w:cs="Times New Roman"/>
          <w:color w:val="000000" w:themeColor="text1"/>
          <w:sz w:val="28"/>
        </w:rPr>
        <w:t>Обязательное пенсионное страхование (ОПС), распространяется на всех и обеспечивает работающим гражданам (застрахованным лицам) частичную компенсацию утраченного заработка после выхода на пенсию.</w:t>
      </w:r>
      <w:r w:rsidRPr="005D178F">
        <w:rPr>
          <w:rFonts w:ascii="Times New Roman" w:hAnsi="Times New Roman" w:cs="Times New Roman"/>
          <w:color w:val="000000" w:themeColor="text1"/>
          <w:sz w:val="28"/>
        </w:rPr>
        <w:t xml:space="preserve"> Для обеспечения достойного выхода на пенсию, ключевую роль играет страховщик и страхователь. Страхователь – это работодатель, который уплачивает страховые взносы. Общий тариф страхового взноса составляет </w:t>
      </w:r>
      <w:r w:rsidRPr="005D178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22% от годового фонда оплаты труда. Страховщиком выступает Пенсионный Фонд РФ. Все застрахованные лица имеют страховой номер индивидуального лицевого счета (СНИЛС), который необходим для формирования пенсии и получения государственных льгот и услуг, получения государственных услуг в электронном виде, для сокращения количества документов при получении государственных услуг. </w:t>
      </w:r>
    </w:p>
    <w:p w:rsidR="009439E0" w:rsidRPr="005D178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D178F">
        <w:rPr>
          <w:rFonts w:ascii="Times New Roman" w:hAnsi="Times New Roman" w:cs="Times New Roman"/>
          <w:color w:val="000000" w:themeColor="text1"/>
          <w:sz w:val="28"/>
        </w:rPr>
        <w:t xml:space="preserve">В настоящее время существует несколько видов пенсий : </w:t>
      </w:r>
    </w:p>
    <w:p w:rsidR="009439E0" w:rsidRPr="0038093C" w:rsidRDefault="009439E0" w:rsidP="009439E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78F">
        <w:rPr>
          <w:rFonts w:ascii="Times New Roman" w:hAnsi="Times New Roman" w:cs="Times New Roman"/>
          <w:color w:val="000000" w:themeColor="text1"/>
          <w:sz w:val="28"/>
        </w:rPr>
        <w:t xml:space="preserve">1) Страховая пенсия - основной вид пенсии, ежемесячная за денежная как выплата как в целях компенсации застрахованным как в системе ОПС лицам заработной или платы как и как иных как выплат, на утраченных с наступлением нетрудоспособности или по старости, как инвалидности как </w:t>
      </w:r>
      <w:r w:rsidRPr="0038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по случаю или потери кормильца. </w:t>
      </w:r>
    </w:p>
    <w:p w:rsidR="009439E0" w:rsidRPr="0038093C" w:rsidRDefault="009439E0" w:rsidP="009439E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Условиями или получения страховой или пенсии по старости на общих основаниях являются: </w:t>
      </w:r>
    </w:p>
    <w:p w:rsidR="009439E0" w:rsidRPr="0038093C" w:rsidRDefault="009439E0" w:rsidP="009439E0">
      <w:pPr>
        <w:pStyle w:val="a3"/>
        <w:numPr>
          <w:ilvl w:val="0"/>
          <w:numId w:val="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или пенсионного возраста за для женщин – 55 лет, для на мужчин - 60 лет; </w:t>
      </w:r>
    </w:p>
    <w:p w:rsidR="009439E0" w:rsidRPr="0038093C" w:rsidRDefault="009439E0" w:rsidP="009439E0">
      <w:pPr>
        <w:pStyle w:val="a3"/>
        <w:numPr>
          <w:ilvl w:val="0"/>
          <w:numId w:val="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минимального страхового стажа (в 2018 году он составляет 9 лет); </w:t>
      </w:r>
    </w:p>
    <w:p w:rsidR="009439E0" w:rsidRPr="0038093C" w:rsidRDefault="009439E0" w:rsidP="009439E0">
      <w:pPr>
        <w:pStyle w:val="a3"/>
        <w:numPr>
          <w:ilvl w:val="0"/>
          <w:numId w:val="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минимальной суммы пенсионных баллов.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[13]</w:t>
      </w:r>
    </w:p>
    <w:p w:rsidR="009439E0" w:rsidRPr="0038093C" w:rsidRDefault="009439E0" w:rsidP="009439E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средний размер страховой пенсии по старости составляет 14075 рублей в месяц. </w:t>
      </w:r>
    </w:p>
    <w:p w:rsidR="009439E0" w:rsidRPr="005D178F" w:rsidRDefault="009439E0" w:rsidP="009439E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8093C">
        <w:rPr>
          <w:rFonts w:ascii="Times New Roman" w:hAnsi="Times New Roman" w:cs="Times New Roman"/>
          <w:color w:val="000000" w:themeColor="text1"/>
          <w:sz w:val="28"/>
          <w:szCs w:val="28"/>
        </w:rPr>
        <w:t>2) Социальная пенсия по государственному пенсионному обеспечению, назначается гражданам в связи с государственной, и военной службой или</w:t>
      </w:r>
      <w:r w:rsidRPr="005D178F">
        <w:rPr>
          <w:rFonts w:ascii="Times New Roman" w:hAnsi="Times New Roman" w:cs="Times New Roman"/>
          <w:color w:val="000000" w:themeColor="text1"/>
          <w:sz w:val="28"/>
        </w:rPr>
        <w:t xml:space="preserve"> нетрудоспособным гражданам в качестве социальной и поддержки. В настоящий момент 24 миллиона человек получают социальные выплаты. </w:t>
      </w:r>
    </w:p>
    <w:p w:rsidR="009439E0" w:rsidRPr="005D178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D178F">
        <w:rPr>
          <w:rFonts w:ascii="Times New Roman" w:hAnsi="Times New Roman" w:cs="Times New Roman"/>
          <w:color w:val="000000" w:themeColor="text1"/>
          <w:sz w:val="28"/>
        </w:rPr>
        <w:t xml:space="preserve">3) Добровольная пенсия по негосударственному ил пенсионному обеспечению, в рамках которого у россиян есть возможность формировать еще одну, добровольную пенсию. Чтобы ил получать такую ил пенсию, будущему пенсионеру надо заключить за договор с негосударственным ил пенсионным фондом (НПФ) и в течение определённого времени за делать </w:t>
      </w:r>
      <w:r w:rsidRPr="005D178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личные взносы. Взносы может делать и работодатель, такая пенсия называется корпоративной. </w:t>
      </w:r>
    </w:p>
    <w:p w:rsidR="009439E0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D178F">
        <w:rPr>
          <w:rFonts w:ascii="Times New Roman" w:hAnsi="Times New Roman" w:cs="Times New Roman"/>
          <w:color w:val="000000" w:themeColor="text1"/>
          <w:sz w:val="28"/>
        </w:rPr>
        <w:t>4) Накопительная ил пенсия – ежемесячная пожизненная выплата пенсионных накоплений, сформированных за счет страховых взносов работодателей и дохода от их инвестирования. Граждане 1967 года рождения и моложе имеют право выбрать вариант пенсионного обеспечения (рисунок 1).</w:t>
      </w:r>
    </w:p>
    <w:p w:rsidR="009439E0" w:rsidRDefault="009439E0" w:rsidP="009439E0">
      <w:pPr>
        <w:spacing w:after="0" w:line="360" w:lineRule="auto"/>
        <w:ind w:firstLine="709"/>
        <w:mirrorIndents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D178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5396098" cy="3024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222" cy="30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78F">
        <w:rPr>
          <w:rFonts w:ascii="Times New Roman" w:hAnsi="Times New Roman" w:cs="Times New Roman"/>
          <w:color w:val="000000" w:themeColor="text1"/>
          <w:sz w:val="28"/>
        </w:rPr>
        <w:t>Рисунок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1 </w:t>
      </w:r>
      <w:r w:rsidRPr="005D178F">
        <w:rPr>
          <w:rFonts w:ascii="Times New Roman" w:hAnsi="Times New Roman" w:cs="Times New Roman"/>
          <w:color w:val="000000" w:themeColor="text1"/>
          <w:sz w:val="28"/>
        </w:rPr>
        <w:t>– Выбор варианта пенсионного обеспечения</w:t>
      </w:r>
    </w:p>
    <w:p w:rsidR="009439E0" w:rsidRPr="006B0744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439E0" w:rsidRPr="005D178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D178F">
        <w:rPr>
          <w:rFonts w:ascii="Times New Roman" w:hAnsi="Times New Roman" w:cs="Times New Roman"/>
          <w:color w:val="000000" w:themeColor="text1"/>
          <w:sz w:val="28"/>
        </w:rPr>
        <w:t xml:space="preserve">Сегодня, в системе обязательного ил пенсионного страхования ил пенсия не является ил пособием ил по старости от государства, одинаковой за для всех. Молодые люди имеют возможность с ил первых за дней самостоятельной и официальной трудовой жизни формировать будущую ил пенсию и влиять на ее ил размер. </w:t>
      </w:r>
    </w:p>
    <w:p w:rsidR="009439E0" w:rsidRPr="005D178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D178F">
        <w:rPr>
          <w:rFonts w:ascii="Times New Roman" w:hAnsi="Times New Roman" w:cs="Times New Roman"/>
          <w:color w:val="000000" w:themeColor="text1"/>
          <w:sz w:val="28"/>
        </w:rPr>
        <w:t>Страховая пенсия формируется по пенсионной формуле 1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5D178F">
        <w:rPr>
          <w:rFonts w:ascii="Times New Roman" w:hAnsi="Times New Roman" w:cs="Times New Roman"/>
          <w:color w:val="000000" w:themeColor="text1"/>
          <w:sz w:val="28"/>
        </w:rPr>
        <w:t xml:space="preserve">  </w:t>
      </w:r>
    </w:p>
    <w:p w:rsidR="009439E0" w:rsidRPr="005D178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D178F">
        <w:rPr>
          <w:rFonts w:ascii="Times New Roman" w:hAnsi="Times New Roman" w:cs="Times New Roman"/>
          <w:color w:val="000000" w:themeColor="text1"/>
          <w:sz w:val="28"/>
        </w:rPr>
        <w:t>СП = А х В + С (1)</w:t>
      </w:r>
    </w:p>
    <w:p w:rsidR="009439E0" w:rsidRPr="005D178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D178F">
        <w:rPr>
          <w:rFonts w:ascii="Times New Roman" w:hAnsi="Times New Roman" w:cs="Times New Roman"/>
          <w:color w:val="000000" w:themeColor="text1"/>
          <w:sz w:val="28"/>
        </w:rPr>
        <w:t xml:space="preserve"> где СП – страховая пенсия; </w:t>
      </w:r>
    </w:p>
    <w:p w:rsidR="009439E0" w:rsidRPr="005D178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D178F">
        <w:rPr>
          <w:rFonts w:ascii="Times New Roman" w:hAnsi="Times New Roman" w:cs="Times New Roman"/>
          <w:color w:val="000000" w:themeColor="text1"/>
          <w:sz w:val="28"/>
        </w:rPr>
        <w:t xml:space="preserve">A – пенсионные баллы; </w:t>
      </w:r>
    </w:p>
    <w:p w:rsidR="009439E0" w:rsidRPr="005D178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D178F">
        <w:rPr>
          <w:rFonts w:ascii="Times New Roman" w:hAnsi="Times New Roman" w:cs="Times New Roman"/>
          <w:color w:val="000000" w:themeColor="text1"/>
          <w:sz w:val="28"/>
        </w:rPr>
        <w:t xml:space="preserve">B - стоимость пенсионного балла; </w:t>
      </w:r>
    </w:p>
    <w:p w:rsidR="009439E0" w:rsidRPr="005D178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D178F">
        <w:rPr>
          <w:rFonts w:ascii="Times New Roman" w:hAnsi="Times New Roman" w:cs="Times New Roman"/>
          <w:color w:val="000000" w:themeColor="text1"/>
          <w:sz w:val="28"/>
        </w:rPr>
        <w:t xml:space="preserve">C - фиксированная выплата. </w:t>
      </w:r>
    </w:p>
    <w:p w:rsidR="009439E0" w:rsidRPr="005D178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D178F">
        <w:rPr>
          <w:rFonts w:ascii="Times New Roman" w:hAnsi="Times New Roman" w:cs="Times New Roman"/>
          <w:color w:val="000000" w:themeColor="text1"/>
          <w:sz w:val="28"/>
        </w:rPr>
        <w:lastRenderedPageBreak/>
        <w:t>Пенсионный балл – это параметр, которым оценивается каждый календарный год трудовой деятельности гражданина с учетом ежегодных отчислений страховых взносов в Пенсионный фонд и варианта пенсионного обеспечения. С 1 января 2018 года минимальное количество пенсионных баллов должно составлять 13,8. Пенсионный бал ил равен 81,49 рубль. Фиксированная выплата – на установленная законом сумма, которая гарантированно выплачивается к страховой ил пенсии, ее ил размер составляет 4982,9 ил рубля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5D178F">
        <w:rPr>
          <w:rFonts w:ascii="Times New Roman" w:hAnsi="Times New Roman" w:cs="Times New Roman"/>
          <w:color w:val="000000" w:themeColor="text1"/>
          <w:sz w:val="28"/>
        </w:rPr>
        <w:t xml:space="preserve"> Для того чтобы на уже сегодня на узнать о своей будущей ил пенсии и следить за ее формированием в ил режиме ил реального времени за достаточно зайти в личный кабинет на сайте ПФР. Кроме того, чтобы назначить ил пенсию или ил получить за другие на услуги Пенсионного фонда России за достаточно зарегистрироваться на ил портале госуслуг. </w:t>
      </w:r>
    </w:p>
    <w:p w:rsidR="009439E0" w:rsidRPr="00D223C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D178F">
        <w:rPr>
          <w:rFonts w:ascii="Times New Roman" w:hAnsi="Times New Roman" w:cs="Times New Roman"/>
          <w:color w:val="000000" w:themeColor="text1"/>
          <w:sz w:val="28"/>
        </w:rPr>
        <w:t xml:space="preserve">Наделению Пенсионного фонда России новыми функциями </w:t>
      </w:r>
      <w:r w:rsidRPr="00D223CF">
        <w:rPr>
          <w:rFonts w:ascii="Times New Roman" w:hAnsi="Times New Roman" w:cs="Times New Roman"/>
          <w:color w:val="000000" w:themeColor="text1"/>
          <w:sz w:val="28"/>
        </w:rPr>
        <w:t>способствуют за две главные причины. Во-первых, наличие территориальных органов. Вторая ил причина - наличие технических возможностей, на также информационной базы за данных по персонифицированному учету. Необходимо отметить, что за деятельность ПФР финансируется не за счет федерального бюджета, на фактически страхователями и застрахованными лицами, на уплачивающими ил платежи на обязательное пенсионное страхование.</w:t>
      </w:r>
    </w:p>
    <w:p w:rsidR="009439E0" w:rsidRPr="00D223C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Основные функции Пенсионного фонда РФ по пенсионному и социальному обеспечению представлены на рисунке 2.</w:t>
      </w:r>
    </w:p>
    <w:p w:rsidR="009439E0" w:rsidRPr="00D223CF" w:rsidRDefault="009439E0" w:rsidP="009439E0">
      <w:pPr>
        <w:spacing w:after="0" w:line="360" w:lineRule="auto"/>
        <w:ind w:firstLine="709"/>
        <w:mirrorIndents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inline distT="0" distB="0" distL="0" distR="0">
            <wp:extent cx="5385464" cy="4189863"/>
            <wp:effectExtent l="19050" t="0" r="568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293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E0" w:rsidRDefault="009439E0" w:rsidP="009439E0">
      <w:pPr>
        <w:spacing w:after="0" w:line="360" w:lineRule="auto"/>
        <w:ind w:firstLine="709"/>
        <w:mirrorIndents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Рисунок 2 - Основные функции Пенсионного фонда РФ по пенсионному и социальному обеспечению</w:t>
      </w:r>
    </w:p>
    <w:p w:rsidR="009439E0" w:rsidRPr="006B0744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439E0" w:rsidRPr="00D223C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 xml:space="preserve">Пенсионный фонд России по праву можно назвать одним из самых авторитетных социальных государственных институтов. </w:t>
      </w:r>
    </w:p>
    <w:p w:rsidR="009439E0" w:rsidRPr="00D223C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ПФРФ представляет собой крупнейшую федеральную систему, работающую в направлении по оказанию государственных услуг, которые в свою очередь связаны с вопросами социального обеспечения на территории Российской Федерации.</w:t>
      </w:r>
    </w:p>
    <w:p w:rsidR="009439E0" w:rsidRPr="00D223C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С объективно неоценимой помощью Пенсионного фонда осуществляется целый сложный комплекс социально необходимых работ, которые можно подразделить на следующие категории:</w:t>
      </w:r>
    </w:p>
    <w:p w:rsidR="009439E0" w:rsidRPr="00D223CF" w:rsidRDefault="009439E0" w:rsidP="009439E0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 xml:space="preserve">назначение, а так же  выплата пенсий. Сюда могут быть включены трудовые пенсии (по инвалидности, по старости, по потере кормильца), пенсии государственных служащих, пенсии социальные, пенсии </w:t>
      </w:r>
      <w:r w:rsidRPr="00D223C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военнослужащих и их семей, пенсии по государственному пенсионному обеспечению. </w:t>
      </w:r>
    </w:p>
    <w:p w:rsidR="009439E0" w:rsidRPr="00D223CF" w:rsidRDefault="009439E0" w:rsidP="009439E0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правильным назначением и строгим исполнением социальных выплат некоторым категориям граждан, а именно Героям Российской Федерации, Героям Советского Союза, инвалидам военных действий, ветеранам, инвалидам труда и многим др.</w:t>
      </w:r>
    </w:p>
    <w:p w:rsidR="009439E0" w:rsidRPr="00D223CF" w:rsidRDefault="009439E0" w:rsidP="009439E0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взаимосвязь с работодателями – основными, и это неоспоримо, поставщиками страховых пенсионных платежей. Информация и материал о гражданах, которые застрахованы в пенсионной системе, получаются от 6,2 млн. юридических лиц;</w:t>
      </w:r>
    </w:p>
    <w:p w:rsidR="009439E0" w:rsidRPr="00D223CF" w:rsidRDefault="009439E0" w:rsidP="009439E0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выдачей сертификатов на получение материнского (семейного) капитала;</w:t>
      </w:r>
    </w:p>
    <w:p w:rsidR="009439E0" w:rsidRPr="00D223CF" w:rsidRDefault="009439E0" w:rsidP="009439E0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регулирование потоков средств пенсионной системы, вместе с накопительной частью трудовой пенсии, строго выполняемое за счет государственной управляющей компании, которой, на данный момент, является Внешэкономбанк, и  конечно же негосударственных управляющих организаций;</w:t>
      </w:r>
    </w:p>
    <w:p w:rsidR="009439E0" w:rsidRPr="00D223CF" w:rsidRDefault="009439E0" w:rsidP="009439E0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исполнением Программы государственного софинансирования пенсии.</w:t>
      </w:r>
    </w:p>
    <w:p w:rsidR="009439E0" w:rsidRPr="00D223C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Потоки средств ПФ РФ образуются за счет:</w:t>
      </w:r>
    </w:p>
    <w:p w:rsidR="009439E0" w:rsidRPr="00D223CF" w:rsidRDefault="009439E0" w:rsidP="009439E0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отчислений работодателей;</w:t>
      </w:r>
    </w:p>
    <w:p w:rsidR="009439E0" w:rsidRPr="00D223CF" w:rsidRDefault="009439E0" w:rsidP="009439E0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отчислений граждан РФ, которые занимаются индивидуальной трудовой деятельностью;</w:t>
      </w:r>
    </w:p>
    <w:p w:rsidR="009439E0" w:rsidRPr="00D223CF" w:rsidRDefault="009439E0" w:rsidP="009439E0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страховых отчислений некоторых других групп трудоспособных граждан РФ;</w:t>
      </w:r>
    </w:p>
    <w:p w:rsidR="009439E0" w:rsidRPr="00D223CF" w:rsidRDefault="009439E0" w:rsidP="009439E0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взносов на добровольной основе, в том числе и валютных ценностей, юридических и физических лиц;</w:t>
      </w:r>
    </w:p>
    <w:p w:rsidR="009439E0" w:rsidRPr="00D223CF" w:rsidRDefault="009439E0" w:rsidP="009439E0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lastRenderedPageBreak/>
        <w:t>отчислений из федерального бюджета Российской Федерации на выплату государственных пенсий некоторым отдельным категориям граждан РФ;</w:t>
      </w:r>
    </w:p>
    <w:p w:rsidR="009439E0" w:rsidRPr="00D223CF" w:rsidRDefault="009439E0" w:rsidP="009439E0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средств, взимаемых с граждан и работодателей в результате представления регрессных требований;</w:t>
      </w:r>
    </w:p>
    <w:p w:rsidR="009439E0" w:rsidRPr="00D223CF" w:rsidRDefault="009439E0" w:rsidP="009439E0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прибыли от эмиссии ценных бумаг;</w:t>
      </w:r>
    </w:p>
    <w:p w:rsidR="009439E0" w:rsidRPr="00D223CF" w:rsidRDefault="009439E0" w:rsidP="009439E0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 xml:space="preserve">прибыли от капитализации средств Пенсионного фонда РФ и иных прочих поступлений. </w:t>
      </w:r>
    </w:p>
    <w:p w:rsidR="009439E0" w:rsidRPr="00D223C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Теперь рассмотрим противоположную сторону. Затратная часть бюджета Пенсионного фонда РФ содержит в себе финансирование процедур по четкому руководству ходом государственного пенсионного страхования в России, и самое главное, финансы, накопленные в бюджете ПФ РФ, конечно же распределяются на выплаты государственных пенсий.</w:t>
      </w:r>
    </w:p>
    <w:p w:rsidR="009439E0" w:rsidRPr="00D223C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К категории расходов ПФ РФ можно отнести следующие:</w:t>
      </w:r>
    </w:p>
    <w:p w:rsidR="009439E0" w:rsidRPr="00D223CF" w:rsidRDefault="009439E0" w:rsidP="009439E0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выплата государственных пенсий, в согласии с работающим на территории Российской Федерации законодательством договорами, международными и межгосударственными;</w:t>
      </w:r>
    </w:p>
    <w:p w:rsidR="009439E0" w:rsidRPr="00D223CF" w:rsidRDefault="009439E0" w:rsidP="009439E0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проявление материальной помощи нетрудоспособным и престарелым  гражданам, органами социальной защиты населения РФ;</w:t>
      </w:r>
    </w:p>
    <w:p w:rsidR="009439E0" w:rsidRPr="00D223CF" w:rsidRDefault="009439E0" w:rsidP="009439E0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перевод и доставка по назначению пенсий;</w:t>
      </w:r>
    </w:p>
    <w:p w:rsidR="009439E0" w:rsidRPr="00D223CF" w:rsidRDefault="009439E0" w:rsidP="009439E0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материально-техническое и финансовое оснащение данной деятельности Пенсионного фонда Российской Федерации, а так же его органов;</w:t>
      </w:r>
    </w:p>
    <w:p w:rsidR="009439E0" w:rsidRPr="00D223CF" w:rsidRDefault="009439E0" w:rsidP="009439E0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>некоторые прочие процедуры, которые напрямую зависят от успешной деятельности Пенсионного фонда РФ.</w:t>
      </w:r>
    </w:p>
    <w:p w:rsidR="009439E0" w:rsidRPr="00D223CF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23CF">
        <w:rPr>
          <w:rFonts w:ascii="Times New Roman" w:hAnsi="Times New Roman" w:cs="Times New Roman"/>
          <w:color w:val="000000" w:themeColor="text1"/>
          <w:sz w:val="28"/>
        </w:rPr>
        <w:t xml:space="preserve">Главная и основная статья расходования бюджета ПФ РФ – есть обеспечение финансами своевременных выплат государственных пенсий гражданам РФ. Основное и, конечно же, особое место в процедуре выявления необходимости финансовых средств, для пенсионных выплат при строгом </w:t>
      </w:r>
      <w:r w:rsidRPr="00D223C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распределении расходной части бюджета Пенсионного фонда РФ, закрепил за собой расчет размера государственных пенсий, которые финансируются из ПФ РФ. </w:t>
      </w:r>
    </w:p>
    <w:p w:rsidR="009439E0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439E0" w:rsidRPr="006B0744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439E0" w:rsidRDefault="009439E0" w:rsidP="00695CE0">
      <w:pPr>
        <w:pStyle w:val="2"/>
      </w:pPr>
      <w:bookmarkStart w:id="3" w:name="_Toc10238850"/>
      <w:r>
        <w:t>1.2</w:t>
      </w:r>
      <w:r w:rsidRPr="00043344">
        <w:t xml:space="preserve"> Статус ПФР  и его территориальных органов</w:t>
      </w:r>
      <w:bookmarkEnd w:id="3"/>
    </w:p>
    <w:p w:rsidR="00C867AD" w:rsidRPr="009655F5" w:rsidRDefault="00C867AD" w:rsidP="00C867A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 xml:space="preserve">Пенсионный фонд – независимая организация, которая призвана управлять денежными средствами пенсионных начислений при поддержке государства. Как у каждой автономной организации, у фонда своя казна, основанная на </w:t>
      </w:r>
      <w:r>
        <w:rPr>
          <w:rFonts w:ascii="Times New Roman" w:hAnsi="Times New Roman" w:cs="Times New Roman"/>
          <w:sz w:val="28"/>
        </w:rPr>
        <w:t xml:space="preserve">доходах </w:t>
      </w:r>
      <w:r w:rsidRPr="009655F5">
        <w:rPr>
          <w:rFonts w:ascii="Times New Roman" w:hAnsi="Times New Roman" w:cs="Times New Roman"/>
          <w:sz w:val="28"/>
        </w:rPr>
        <w:t>и расходах.</w:t>
      </w:r>
    </w:p>
    <w:p w:rsidR="00C867AD" w:rsidRPr="009655F5" w:rsidRDefault="00C867AD" w:rsidP="00C867A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Началом работы Пенсионного Фонда России принято считать 22 декабря 1990 года, когда был подписан Указ № 442-1 «Об основании Пенсионного Фонда РСФСР». Целью создания такого органа являлось распределение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9655F5">
        <w:rPr>
          <w:rFonts w:ascii="Times New Roman" w:hAnsi="Times New Roman" w:cs="Times New Roman"/>
          <w:sz w:val="28"/>
        </w:rPr>
        <w:t xml:space="preserve">пенсионных финансов при поддержке государства, но на правах независимой организации. </w:t>
      </w:r>
    </w:p>
    <w:p w:rsidR="00C867AD" w:rsidRPr="009655F5" w:rsidRDefault="00C867AD" w:rsidP="00C867A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Через некоторое время возникла необходимость страхования пенсионных начислений. 15 декабря 2001года Указом №167-Ф3 было принято решение о том, что Пенсионный фонд выступает гарантом всех поступающих денежных потоков. Иными словами фонд</w:t>
      </w:r>
      <w:r>
        <w:rPr>
          <w:rFonts w:ascii="Times New Roman" w:hAnsi="Times New Roman" w:cs="Times New Roman"/>
          <w:sz w:val="28"/>
        </w:rPr>
        <w:t xml:space="preserve"> обладает</w:t>
      </w:r>
      <w:r w:rsidRPr="009655F5">
        <w:rPr>
          <w:rFonts w:ascii="Times New Roman" w:hAnsi="Times New Roman" w:cs="Times New Roman"/>
          <w:sz w:val="28"/>
        </w:rPr>
        <w:t xml:space="preserve"> управленческими правами на все операции, связанные с пенсиями россиян на государственном уровне.  </w:t>
      </w:r>
    </w:p>
    <w:p w:rsidR="00C867AD" w:rsidRPr="009655F5" w:rsidRDefault="00C867AD" w:rsidP="00C867A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Кроме того, Пенсионный фонд обладает статусом юридической организации со всеми вытекающими правами и обязанностями</w:t>
      </w:r>
      <w:bookmarkStart w:id="4" w:name="_GoBack"/>
      <w:bookmarkEnd w:id="4"/>
      <w:r w:rsidRPr="009655F5">
        <w:rPr>
          <w:rFonts w:ascii="Times New Roman" w:hAnsi="Times New Roman" w:cs="Times New Roman"/>
          <w:sz w:val="28"/>
        </w:rPr>
        <w:t xml:space="preserve">. Тем самым определяется правовой статус организации. Из пятой статьи Устава ПФР следует, что его </w:t>
      </w:r>
      <w:r w:rsidRPr="0038093C">
        <w:rPr>
          <w:rFonts w:ascii="Times New Roman" w:hAnsi="Times New Roman" w:cs="Times New Roman"/>
          <w:color w:val="000000" w:themeColor="text1"/>
          <w:sz w:val="28"/>
        </w:rPr>
        <w:t>территориальные органы</w:t>
      </w:r>
      <w:r w:rsidRPr="009655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всей</w:t>
      </w:r>
      <w:r w:rsidRPr="009655F5">
        <w:rPr>
          <w:rFonts w:ascii="Times New Roman" w:hAnsi="Times New Roman" w:cs="Times New Roman"/>
          <w:sz w:val="28"/>
        </w:rPr>
        <w:t xml:space="preserve"> России представляют единую централизованную систему по управлению средствами обязательного пенсионного страхования России, причем нижестоящая структура подчинена вышестоящей организации.</w:t>
      </w:r>
    </w:p>
    <w:p w:rsidR="00C867AD" w:rsidRPr="00695CE0" w:rsidRDefault="00C867AD" w:rsidP="00C867A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lang w:val="en-US"/>
        </w:rPr>
      </w:pPr>
      <w:r w:rsidRPr="009655F5">
        <w:rPr>
          <w:rFonts w:ascii="Times New Roman" w:hAnsi="Times New Roman" w:cs="Times New Roman"/>
          <w:sz w:val="28"/>
        </w:rPr>
        <w:t xml:space="preserve">Данная организация по структуре отличается от других учреждений с похожими обязанностями. Например, местные организации Фонда </w:t>
      </w:r>
      <w:r w:rsidRPr="009655F5">
        <w:rPr>
          <w:rFonts w:ascii="Times New Roman" w:hAnsi="Times New Roman" w:cs="Times New Roman"/>
          <w:sz w:val="28"/>
        </w:rPr>
        <w:lastRenderedPageBreak/>
        <w:t xml:space="preserve">медицинского страхования составляют структуру исполнительной власти субъектов России. </w:t>
      </w:r>
      <w:r w:rsidR="00695CE0" w:rsidRPr="00695CE0">
        <w:rPr>
          <w:rFonts w:ascii="Times New Roman" w:hAnsi="Times New Roman" w:cs="Times New Roman"/>
          <w:sz w:val="28"/>
        </w:rPr>
        <w:t>[7</w:t>
      </w:r>
      <w:r w:rsidR="00695CE0">
        <w:rPr>
          <w:rFonts w:ascii="Times New Roman" w:hAnsi="Times New Roman" w:cs="Times New Roman"/>
          <w:sz w:val="28"/>
          <w:lang w:val="en-US"/>
        </w:rPr>
        <w:t>]</w:t>
      </w:r>
    </w:p>
    <w:p w:rsidR="00C867AD" w:rsidRPr="009655F5" w:rsidRDefault="00C867AD" w:rsidP="00C867A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В целом структурирование системы ПФР представляет собой трехступенчатое формирование органов:</w:t>
      </w:r>
    </w:p>
    <w:p w:rsidR="00C867AD" w:rsidRPr="009655F5" w:rsidRDefault="00C867AD" w:rsidP="00C867AD">
      <w:pPr>
        <w:pStyle w:val="a3"/>
        <w:numPr>
          <w:ilvl w:val="0"/>
          <w:numId w:val="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Центральный аппарат</w:t>
      </w:r>
      <w:r w:rsidRPr="009655F5">
        <w:rPr>
          <w:rFonts w:ascii="Times New Roman" w:hAnsi="Times New Roman" w:cs="Times New Roman"/>
          <w:sz w:val="28"/>
        </w:rPr>
        <w:t>: Ревизионн</w:t>
      </w:r>
      <w:r>
        <w:rPr>
          <w:rFonts w:ascii="Times New Roman" w:hAnsi="Times New Roman" w:cs="Times New Roman"/>
          <w:sz w:val="28"/>
        </w:rPr>
        <w:t>ая</w:t>
      </w:r>
      <w:r w:rsidRPr="009655F5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я</w:t>
      </w:r>
      <w:r w:rsidRPr="009655F5">
        <w:rPr>
          <w:rFonts w:ascii="Times New Roman" w:hAnsi="Times New Roman" w:cs="Times New Roman"/>
          <w:sz w:val="28"/>
        </w:rPr>
        <w:t>, Исполнительная дирекция фонда;</w:t>
      </w:r>
    </w:p>
    <w:p w:rsidR="00C867AD" w:rsidRPr="009655F5" w:rsidRDefault="00C867AD" w:rsidP="00C867AD">
      <w:pPr>
        <w:pStyle w:val="a3"/>
        <w:numPr>
          <w:ilvl w:val="0"/>
          <w:numId w:val="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Пенсионные отделы во всех регионах Российской Федерации;</w:t>
      </w:r>
    </w:p>
    <w:p w:rsidR="00C867AD" w:rsidRPr="009655F5" w:rsidRDefault="00C867AD" w:rsidP="00C867AD">
      <w:pPr>
        <w:pStyle w:val="a3"/>
        <w:numPr>
          <w:ilvl w:val="0"/>
          <w:numId w:val="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Автономные подразделения фонда в городах и районах;</w:t>
      </w:r>
    </w:p>
    <w:p w:rsidR="00C867AD" w:rsidRPr="009655F5" w:rsidRDefault="00C867AD" w:rsidP="00C867AD">
      <w:pPr>
        <w:pStyle w:val="a3"/>
        <w:numPr>
          <w:ilvl w:val="0"/>
          <w:numId w:val="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Центр по информационным вопросам;</w:t>
      </w:r>
    </w:p>
    <w:p w:rsidR="00C867AD" w:rsidRPr="009655F5" w:rsidRDefault="00C867AD" w:rsidP="00C867AD">
      <w:pPr>
        <w:pStyle w:val="a3"/>
        <w:numPr>
          <w:ilvl w:val="0"/>
          <w:numId w:val="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Отделы по начислению и выплате пенсий, начислений;</w:t>
      </w:r>
    </w:p>
    <w:p w:rsidR="00C867AD" w:rsidRPr="009655F5" w:rsidRDefault="00C867AD" w:rsidP="00C867A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 xml:space="preserve">По всем территориальным округам Российской Федерации успешно функционирует восемь крупнейших окружных Управлений, в субъектах России восемьдесят три отделения организации, одно особое отделение в казахстанском городе Байконур, более двух с половиной тысяч территориальных организации по всей Российской Федерации. </w:t>
      </w:r>
    </w:p>
    <w:p w:rsidR="00C867AD" w:rsidRPr="009655F5" w:rsidRDefault="00C867AD" w:rsidP="00C867A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 xml:space="preserve">Согласно Положению о Пенсионном фонде, руководящие функции в организации берет на себя Правление ПФР. В функции </w:t>
      </w:r>
      <w:r>
        <w:rPr>
          <w:rFonts w:ascii="Times New Roman" w:hAnsi="Times New Roman" w:cs="Times New Roman"/>
          <w:sz w:val="28"/>
        </w:rPr>
        <w:t>П</w:t>
      </w:r>
      <w:r w:rsidRPr="009655F5">
        <w:rPr>
          <w:rFonts w:ascii="Times New Roman" w:hAnsi="Times New Roman" w:cs="Times New Roman"/>
          <w:sz w:val="28"/>
        </w:rPr>
        <w:t>правления входят утверждение положений о территориальных органах территорий, составление бюджета расходов, освобождает и назначает на должность директора фонда, издает акты, указы, положения. Ревизионная комиссия контролирует работу органов в регионах. Информационный центр обеспечивает четкую работу по учету и реестру всех региональных центров, совершенствует и улучшает качество обслуживания. Центры по назначению пенсий начисляют выплаты, контролируют их получение, формируют базы данных получателей.</w:t>
      </w:r>
    </w:p>
    <w:p w:rsidR="00C867AD" w:rsidRPr="009655F5" w:rsidRDefault="00C867AD" w:rsidP="00C867A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 xml:space="preserve">У фонда есть собственный бюджет, формирование которого происходит по аналогии с другими организациями. 22 декабря 1990 года был принят основополагающий Указ в этом вопросе </w:t>
      </w:r>
      <w:r>
        <w:rPr>
          <w:rFonts w:ascii="Times New Roman" w:hAnsi="Times New Roman" w:cs="Times New Roman"/>
          <w:sz w:val="28"/>
        </w:rPr>
        <w:t>№</w:t>
      </w:r>
      <w:r w:rsidRPr="009655F5">
        <w:rPr>
          <w:rFonts w:ascii="Times New Roman" w:hAnsi="Times New Roman" w:cs="Times New Roman"/>
          <w:sz w:val="28"/>
        </w:rPr>
        <w:t xml:space="preserve">442-1, основными положениями которого являются следующие: все денежные операции, которые осуществляет фонд, не могут быть изъяты или отменены.   </w:t>
      </w:r>
    </w:p>
    <w:p w:rsidR="00C867AD" w:rsidRPr="009655F5" w:rsidRDefault="00C867AD" w:rsidP="00C867A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Источники</w:t>
      </w:r>
      <w:r w:rsidRPr="009655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образования доходов</w:t>
      </w:r>
      <w:r w:rsidRPr="009655F5">
        <w:rPr>
          <w:rFonts w:ascii="Times New Roman" w:hAnsi="Times New Roman" w:cs="Times New Roman"/>
          <w:sz w:val="28"/>
        </w:rPr>
        <w:t xml:space="preserve"> ПФР:</w:t>
      </w:r>
    </w:p>
    <w:p w:rsidR="00C867AD" w:rsidRPr="009655F5" w:rsidRDefault="00C867AD" w:rsidP="00C867AD">
      <w:pPr>
        <w:pStyle w:val="a3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Взносы населения, которые работают на себя, страхового характера, сюда включено адвокатское, фермерское дело;</w:t>
      </w:r>
    </w:p>
    <w:p w:rsidR="00C867AD" w:rsidRPr="009655F5" w:rsidRDefault="00C867AD" w:rsidP="00C867AD">
      <w:pPr>
        <w:pStyle w:val="a3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Иные страховые взносы работающего населения;</w:t>
      </w:r>
    </w:p>
    <w:p w:rsidR="00C867AD" w:rsidRPr="009655F5" w:rsidRDefault="00C867AD" w:rsidP="00C867AD">
      <w:pPr>
        <w:pStyle w:val="a3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Республиканские дотации из бюджета для военных пенсионеров;</w:t>
      </w:r>
    </w:p>
    <w:p w:rsidR="00C867AD" w:rsidRPr="009655F5" w:rsidRDefault="00C867AD" w:rsidP="00C867AD">
      <w:pPr>
        <w:pStyle w:val="a3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Взыскиваемые с населения средства в результате регрессивных требований;</w:t>
      </w:r>
    </w:p>
    <w:p w:rsidR="00C867AD" w:rsidRPr="009655F5" w:rsidRDefault="00C867AD" w:rsidP="00C867AD">
      <w:pPr>
        <w:pStyle w:val="a3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Добровольные взносы трудоспособного населения;</w:t>
      </w:r>
    </w:p>
    <w:p w:rsidR="00C867AD" w:rsidRPr="009655F5" w:rsidRDefault="00C867AD" w:rsidP="00C867AD">
      <w:pPr>
        <w:pStyle w:val="a3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Доходы от капитализации средств фонда;</w:t>
      </w:r>
    </w:p>
    <w:p w:rsidR="00C867AD" w:rsidRPr="009655F5" w:rsidRDefault="00C867AD" w:rsidP="00C867AD">
      <w:pPr>
        <w:pStyle w:val="a3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Иные источники доходов;</w:t>
      </w:r>
    </w:p>
    <w:p w:rsidR="00C867AD" w:rsidRPr="009655F5" w:rsidRDefault="00C867AD" w:rsidP="00C867A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 xml:space="preserve">Первоначально существовала такая система, которая включала в себя финансирование средств, предназначенных на выдачу пенсий и пособий, но эти пенсионные выплаты шли на иные нужды. В итоге такие шаги делали финансовую стабильность фонда неустойчивой. Можно сказать, что в тяжелые времена денежных возможностей по отчислениям пенсий не было. </w:t>
      </w:r>
    </w:p>
    <w:p w:rsidR="00C867AD" w:rsidRPr="009655F5" w:rsidRDefault="00C867AD" w:rsidP="00C867A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 xml:space="preserve">Когда Пенсионный фонд перешел на автономную систему управления, движение денежных потоков в другие организации было перекрыто. Активными стали принципы страхования, улучшилась работа в принципах обеспечения Российской Федерации. </w:t>
      </w:r>
    </w:p>
    <w:p w:rsidR="00C867AD" w:rsidRPr="009655F5" w:rsidRDefault="00C867AD" w:rsidP="00C867A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Для стабилизации рабочих моментов в принципах страхования, пенсионных начислений в фонде были упорядочены некоторые функции:</w:t>
      </w:r>
    </w:p>
    <w:p w:rsidR="00C867AD" w:rsidRPr="009655F5" w:rsidRDefault="00C867AD" w:rsidP="00C867AD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Учет застрахованных и вновь поступающих средств в индивидуальном порядке.</w:t>
      </w:r>
    </w:p>
    <w:p w:rsidR="00C867AD" w:rsidRPr="009655F5" w:rsidRDefault="00C867AD" w:rsidP="00C867AD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Начисление и выплата социальных средств  и пенсий.</w:t>
      </w:r>
    </w:p>
    <w:p w:rsidR="00C867AD" w:rsidRPr="009655F5" w:rsidRDefault="00C867AD" w:rsidP="00C867AD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Получение и формирование денежных потоков на выплаты по материнскому капиталу.</w:t>
      </w:r>
    </w:p>
    <w:p w:rsidR="00C867AD" w:rsidRPr="009655F5" w:rsidRDefault="00C867AD" w:rsidP="00C867AD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Формирование финансовых потоков для ОМС и ОПС.</w:t>
      </w:r>
    </w:p>
    <w:p w:rsidR="00C867AD" w:rsidRPr="009655F5" w:rsidRDefault="00C867AD" w:rsidP="00C867AD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>Конкретная помощь пенсионерам в рамках социальных программ в России.</w:t>
      </w:r>
    </w:p>
    <w:p w:rsidR="00C867AD" w:rsidRPr="009655F5" w:rsidRDefault="00C867AD" w:rsidP="00C867AD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lastRenderedPageBreak/>
        <w:t>Учет правовых норм и выплат населению.</w:t>
      </w:r>
    </w:p>
    <w:p w:rsidR="00C867AD" w:rsidRPr="009655F5" w:rsidRDefault="00C867AD" w:rsidP="00C867AD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 xml:space="preserve">Иные выплаты. </w:t>
      </w:r>
    </w:p>
    <w:p w:rsidR="00C867AD" w:rsidRPr="009655F5" w:rsidRDefault="00C867AD" w:rsidP="00C867A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9655F5">
        <w:rPr>
          <w:rFonts w:ascii="Times New Roman" w:hAnsi="Times New Roman" w:cs="Times New Roman"/>
          <w:sz w:val="28"/>
        </w:rPr>
        <w:t xml:space="preserve">Таким образом, </w:t>
      </w:r>
      <w:r>
        <w:rPr>
          <w:rFonts w:ascii="Times New Roman" w:hAnsi="Times New Roman" w:cs="Times New Roman"/>
          <w:sz w:val="28"/>
        </w:rPr>
        <w:t>деятельность</w:t>
      </w:r>
      <w:r w:rsidRPr="009655F5">
        <w:rPr>
          <w:rFonts w:ascii="Times New Roman" w:hAnsi="Times New Roman" w:cs="Times New Roman"/>
          <w:sz w:val="28"/>
        </w:rPr>
        <w:t xml:space="preserve"> Пенсионного фонда на территории России позволил</w:t>
      </w:r>
      <w:r>
        <w:rPr>
          <w:rFonts w:ascii="Times New Roman" w:hAnsi="Times New Roman" w:cs="Times New Roman"/>
          <w:sz w:val="28"/>
        </w:rPr>
        <w:t>а</w:t>
      </w:r>
      <w:r w:rsidRPr="009655F5">
        <w:rPr>
          <w:rFonts w:ascii="Times New Roman" w:hAnsi="Times New Roman" w:cs="Times New Roman"/>
          <w:sz w:val="28"/>
        </w:rPr>
        <w:t xml:space="preserve"> взять под контроль все финансовые операции в данной области.</w:t>
      </w:r>
    </w:p>
    <w:p w:rsidR="00C867AD" w:rsidRPr="009655F5" w:rsidRDefault="00C867AD" w:rsidP="00C867A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</w:p>
    <w:p w:rsidR="00695CE0" w:rsidRPr="005F5B10" w:rsidRDefault="00695C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</w:p>
    <w:p w:rsidR="009439E0" w:rsidRDefault="009439E0" w:rsidP="00695CE0">
      <w:pPr>
        <w:pStyle w:val="2"/>
      </w:pPr>
      <w:bookmarkStart w:id="5" w:name="_Toc10238851"/>
      <w:r>
        <w:t>1</w:t>
      </w:r>
      <w:r w:rsidRPr="00043344">
        <w:t>.3 Организационная структура Пенсионного Фонда РФ</w:t>
      </w:r>
      <w:bookmarkEnd w:id="5"/>
      <w:r w:rsidRPr="00043344">
        <w:tab/>
      </w:r>
    </w:p>
    <w:p w:rsidR="00774092" w:rsidRPr="004600AA" w:rsidRDefault="00774092" w:rsidP="00774092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Вся деятельность Пенсионного фонда России подчинена Правлению, возглавляемому председателем. Непосредственно управленческие функции лежат на исполнительной дирекции — руководящем органе второго уровня, подчиняющемся Правлению. Кроме исполнительной дирекции, органом второго уровня является ревизионная комиссия фонда.</w:t>
      </w:r>
    </w:p>
    <w:p w:rsidR="00774092" w:rsidRPr="004600AA" w:rsidRDefault="00774092" w:rsidP="00774092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Правление фонда состоит не только из сотрудников самого ПФР, в него входят и представители сторонних ведомств. Возглавляет Правление председатель, которым с 2008 года бессменно является Дроздов Антон Викторович. Также в данный руководящий орган первого уровня входят следующие сотрудники фонда:  первый заместитель председателя Правления и заместители председателя, исполнительный директор, управляющие отделениями по территории РФ. Из сторонних ведомств и организаций в Правление ПФР включаются представители финансовой сферы (Банка России), министры и их замы, руководители ведомств. Имеют голоса в Правлении сотрудники государственных, религиозных организаций, общественных объединений, организаций, чья деятельность направлена на социальную защиту.</w:t>
      </w:r>
    </w:p>
    <w:p w:rsidR="00774092" w:rsidRPr="004600AA" w:rsidRDefault="00774092" w:rsidP="00774092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Стратегическая цель деятельности Правления — выработка управленческих решений в сфере государственного пенсионного обеспечения граждан нашей страны. Для ее достижения Правление осуществляет функции:</w:t>
      </w:r>
    </w:p>
    <w:p w:rsidR="00774092" w:rsidRPr="004600AA" w:rsidRDefault="00774092" w:rsidP="00774092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lastRenderedPageBreak/>
        <w:t>вырабатывает задачи деятельности фонда — текущие и долгосрочные;</w:t>
      </w:r>
    </w:p>
    <w:p w:rsidR="00774092" w:rsidRPr="004600AA" w:rsidRDefault="00774092" w:rsidP="00774092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верстает бюджет подразделений фонда, подготавливает расходные сметы (учитывая и ФОТ сотрудников), утверждает штатное расписание и структуру подразделений, составляет отчетную документацию об их работе;</w:t>
      </w:r>
    </w:p>
    <w:p w:rsidR="00774092" w:rsidRPr="004600AA" w:rsidRDefault="00774092" w:rsidP="00774092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назначает руководителей для подразделений — председателя ревизионной комиссии, исполнительного директора (и его замов), управляющих отделениями фонда;</w:t>
      </w:r>
    </w:p>
    <w:p w:rsidR="00774092" w:rsidRPr="004600AA" w:rsidRDefault="00774092" w:rsidP="00774092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одобряет внутренние положения о подразделениях — о ревизионной комиссии, об исполнительной дирекции, о региональных отделениях;</w:t>
      </w:r>
    </w:p>
    <w:p w:rsidR="00774092" w:rsidRPr="004600AA" w:rsidRDefault="00774092" w:rsidP="00774092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разрабатывает нормативные документы в сфере пенсионного обеспечения;</w:t>
      </w:r>
    </w:p>
    <w:p w:rsidR="00774092" w:rsidRPr="004600AA" w:rsidRDefault="00774092" w:rsidP="00774092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занимается иными вопросами, входящими в круг компетенций Пенсионного фонда.</w:t>
      </w:r>
      <w:r w:rsidR="00695CE0" w:rsidRPr="00695CE0">
        <w:rPr>
          <w:rFonts w:ascii="Times New Roman" w:hAnsi="Times New Roman" w:cs="Times New Roman"/>
          <w:sz w:val="28"/>
        </w:rPr>
        <w:t>[12]</w:t>
      </w:r>
    </w:p>
    <w:p w:rsidR="00774092" w:rsidRPr="004600AA" w:rsidRDefault="00774092" w:rsidP="00774092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На Правление ложится вся полнота ответственности за надлежащее выполнение функций Пенсионного фонда.</w:t>
      </w:r>
    </w:p>
    <w:p w:rsidR="00774092" w:rsidRPr="004600AA" w:rsidRDefault="00774092" w:rsidP="00774092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Председатель Правления назначается на должность и снимается с нее только по решению Госдумы РФ.</w:t>
      </w:r>
    </w:p>
    <w:p w:rsidR="00774092" w:rsidRPr="004600AA" w:rsidRDefault="00774092" w:rsidP="00774092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Его обязанности в рамках управления фондом:</w:t>
      </w:r>
    </w:p>
    <w:p w:rsidR="00774092" w:rsidRPr="004600AA" w:rsidRDefault="00774092" w:rsidP="00774092">
      <w:pPr>
        <w:pStyle w:val="a3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выносит разработанный проект бюджета ПФР на обсуждение в Госдуму;</w:t>
      </w:r>
    </w:p>
    <w:p w:rsidR="00774092" w:rsidRPr="004600AA" w:rsidRDefault="00774092" w:rsidP="00774092">
      <w:pPr>
        <w:pStyle w:val="a3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совершает открытие (а также закрытие) банковских счетов самого фонда, его исполнительных органов;</w:t>
      </w:r>
    </w:p>
    <w:p w:rsidR="00774092" w:rsidRPr="004600AA" w:rsidRDefault="00774092" w:rsidP="00774092">
      <w:pPr>
        <w:pStyle w:val="a3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анализирует итоги освоения бюджета ПФР и предпринимает шаги по усовершенствованию данной деятельности, контролирует отчеты о работе отделений за год;</w:t>
      </w:r>
    </w:p>
    <w:p w:rsidR="00774092" w:rsidRPr="004600AA" w:rsidRDefault="00774092" w:rsidP="00774092">
      <w:pPr>
        <w:pStyle w:val="a3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осуществляет меры, требуемые по итогам проверок (ревизий) использования денежных средств подразделениями фонда;</w:t>
      </w:r>
    </w:p>
    <w:p w:rsidR="00774092" w:rsidRPr="004600AA" w:rsidRDefault="00774092" w:rsidP="00774092">
      <w:pPr>
        <w:pStyle w:val="a3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lastRenderedPageBreak/>
        <w:t>разрабатывает внутренние нормативные документы для обеспечения деятельности фонда;</w:t>
      </w:r>
    </w:p>
    <w:p w:rsidR="00774092" w:rsidRPr="004600AA" w:rsidRDefault="00774092" w:rsidP="00774092">
      <w:pPr>
        <w:pStyle w:val="a3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является представителем ПФР в сторонних ведомствах, уполномочен действовать от имени ПФР без оформления доверенности, подписывает контракты, управляет имуществом и средствами фонда;</w:t>
      </w:r>
    </w:p>
    <w:p w:rsidR="00774092" w:rsidRPr="004600AA" w:rsidRDefault="00774092" w:rsidP="00774092">
      <w:pPr>
        <w:pStyle w:val="a3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принимает и увольняет сотрудников;</w:t>
      </w:r>
    </w:p>
    <w:p w:rsidR="00774092" w:rsidRPr="004600AA" w:rsidRDefault="00774092" w:rsidP="00774092">
      <w:pPr>
        <w:pStyle w:val="a3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выбирает пути и способы сотрудничества фонда с организациями и представителями других государств.</w:t>
      </w:r>
    </w:p>
    <w:p w:rsidR="00774092" w:rsidRPr="004600AA" w:rsidRDefault="00774092" w:rsidP="00774092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Председатель несет личную ответственность за надлежащее исполнение своих задач.</w:t>
      </w:r>
    </w:p>
    <w:p w:rsidR="00774092" w:rsidRPr="004600AA" w:rsidRDefault="00774092" w:rsidP="00774092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Непосредственно Правлению подчиняется такое подразделение фонда, как ревизионная комиссия. Ее функция — контроль действий, предпринимаемых исполнительной дирекцией, отделениями фонда в регионах.</w:t>
      </w:r>
    </w:p>
    <w:p w:rsidR="00774092" w:rsidRPr="004600AA" w:rsidRDefault="00774092" w:rsidP="00774092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Главным «рабочим» звеном Пенсионного фонда служат отделения в регионах. Они работают повсеместно, почти в каждом субъекте федерации имеется собственное отделение ПФР. Руководство региональным отделением возлагается на управляющего. Он назначается приказом председателя Правления.</w:t>
      </w:r>
    </w:p>
    <w:p w:rsidR="00774092" w:rsidRPr="004600AA" w:rsidRDefault="00774092" w:rsidP="00774092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Организационная схема регионального отделения ПФР включает множество отделов.  Если опустить те, деятельность которых направлена на обеспечение работоспособности самого регионального отделения, то можно выделить следующие ведущие отделы:</w:t>
      </w:r>
    </w:p>
    <w:p w:rsidR="00774092" w:rsidRPr="004600AA" w:rsidRDefault="00774092" w:rsidP="00774092">
      <w:pPr>
        <w:pStyle w:val="a3"/>
        <w:numPr>
          <w:ilvl w:val="0"/>
          <w:numId w:val="1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общий отдел;</w:t>
      </w:r>
    </w:p>
    <w:p w:rsidR="00774092" w:rsidRPr="004600AA" w:rsidRDefault="00774092" w:rsidP="00774092">
      <w:pPr>
        <w:pStyle w:val="a3"/>
        <w:numPr>
          <w:ilvl w:val="0"/>
          <w:numId w:val="1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 xml:space="preserve">отдел назначения и перерасчета пенсионных накоплений; </w:t>
      </w:r>
    </w:p>
    <w:p w:rsidR="00774092" w:rsidRPr="004600AA" w:rsidRDefault="00774092" w:rsidP="00774092">
      <w:pPr>
        <w:pStyle w:val="a3"/>
        <w:numPr>
          <w:ilvl w:val="0"/>
          <w:numId w:val="1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отдел пенсионных выплат;</w:t>
      </w:r>
    </w:p>
    <w:p w:rsidR="00774092" w:rsidRPr="004600AA" w:rsidRDefault="00774092" w:rsidP="00774092">
      <w:pPr>
        <w:pStyle w:val="a3"/>
        <w:numPr>
          <w:ilvl w:val="0"/>
          <w:numId w:val="1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отдел социальных выплат (дети, инвалиды и т.д.);</w:t>
      </w:r>
    </w:p>
    <w:p w:rsidR="00774092" w:rsidRPr="004600AA" w:rsidRDefault="00774092" w:rsidP="00774092">
      <w:pPr>
        <w:pStyle w:val="a3"/>
        <w:numPr>
          <w:ilvl w:val="0"/>
          <w:numId w:val="1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>отдел персонифицированного учета;</w:t>
      </w:r>
    </w:p>
    <w:p w:rsidR="00774092" w:rsidRPr="004600AA" w:rsidRDefault="00774092" w:rsidP="00774092">
      <w:pPr>
        <w:pStyle w:val="a3"/>
        <w:numPr>
          <w:ilvl w:val="0"/>
          <w:numId w:val="1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4600AA">
        <w:rPr>
          <w:rFonts w:ascii="Times New Roman" w:hAnsi="Times New Roman" w:cs="Times New Roman"/>
          <w:sz w:val="28"/>
        </w:rPr>
        <w:t xml:space="preserve">отдел по работе с обращениями; </w:t>
      </w:r>
    </w:p>
    <w:p w:rsidR="00B01C9B" w:rsidRDefault="00B01C9B" w:rsidP="0004334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439E0" w:rsidRDefault="009439E0" w:rsidP="00695CE0">
      <w:pPr>
        <w:pStyle w:val="1"/>
      </w:pPr>
      <w:bookmarkStart w:id="6" w:name="_Toc10238852"/>
      <w:r>
        <w:lastRenderedPageBreak/>
        <w:t>2 Роль Пенсионного фонда в осуществлении пенсионного обеспечения граждан</w:t>
      </w:r>
      <w:bookmarkEnd w:id="6"/>
    </w:p>
    <w:p w:rsidR="009439E0" w:rsidRDefault="009439E0" w:rsidP="00695CE0">
      <w:pPr>
        <w:pStyle w:val="2"/>
      </w:pPr>
      <w:bookmarkStart w:id="7" w:name="_Toc10238853"/>
      <w:r>
        <w:t xml:space="preserve">2.1 </w:t>
      </w:r>
      <w:r w:rsidRPr="00043344">
        <w:t>Понятие и сущность права на пенсионное обеспечение как элемент социальной политики</w:t>
      </w:r>
      <w:bookmarkEnd w:id="7"/>
    </w:p>
    <w:p w:rsidR="00695CE0" w:rsidRPr="008616C7" w:rsidRDefault="00695C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>Государственное пенсионное обеспечение — метод перераспределения внебюджетных денежных средств между гражданами в целях компенсировать им утрату заработка в период наступления пенсионного возраста. Условия и размеры пенсионной страховки должны обеспечивать полноценное качество жизни пенсионеров, поэтому подлежат строгому нормированию и контролю со стороны государства.</w:t>
      </w:r>
    </w:p>
    <w:p w:rsidR="00695CE0" w:rsidRPr="008616C7" w:rsidRDefault="00695C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>Пенсионное и социальное обеспечение было и будет одной из главных функций любой государственной формации. Схема подобного обеспечения и уровень выплат тесно связаны с развитием экономики в стране и определяют благополучие пенсионеров, а также нетрудоспособных членов общества, а значит, оказывают влияние на политическую обстановку.</w:t>
      </w:r>
    </w:p>
    <w:p w:rsidR="00695CE0" w:rsidRPr="008616C7" w:rsidRDefault="00695C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 xml:space="preserve">Система пенсионного обеспечения в нашей стране прошла длительный путь своего эволюционного развития. </w:t>
      </w:r>
    </w:p>
    <w:p w:rsidR="00695CE0" w:rsidRPr="008616C7" w:rsidRDefault="00695C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>Принципы, на которых строилась данная система, следующие.</w:t>
      </w:r>
    </w:p>
    <w:p w:rsidR="00695CE0" w:rsidRPr="008616C7" w:rsidRDefault="00695CE0" w:rsidP="00695CE0">
      <w:pPr>
        <w:pStyle w:val="a3"/>
        <w:numPr>
          <w:ilvl w:val="0"/>
          <w:numId w:val="1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>Всеобщность. Все граждане имеют равную возможность пользоваться пенсионным обеспечением при наступлении пенсионных событий. Это всеобщее право не зависит ни от каких обстоятельств (половая и национальная принадлежность, родной язык, должностное положение, уровень благосостояния, место проживания, участие в социальных объединениях, религиозные верования и политические убеждения). Данный принцип был установлен в декларации прав и свобод человека и гражданина (22.11.91 г.), закреплен в Конституции РФ.</w:t>
      </w:r>
    </w:p>
    <w:p w:rsidR="00695CE0" w:rsidRPr="008616C7" w:rsidRDefault="00695CE0" w:rsidP="00695CE0">
      <w:pPr>
        <w:pStyle w:val="a3"/>
        <w:numPr>
          <w:ilvl w:val="0"/>
          <w:numId w:val="1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 xml:space="preserve">Источником пенсий являются не только страховые взносы, но и бюджетные средства. Право россиян на пенсионное страхование, закрепленное конституционно, обеспечивается путем обязательного соцстрахования. Подобное страхование, судя по опыту нашей страны и </w:t>
      </w:r>
      <w:r w:rsidRPr="008616C7">
        <w:rPr>
          <w:rFonts w:ascii="Times New Roman" w:hAnsi="Times New Roman" w:cs="Times New Roman"/>
          <w:sz w:val="28"/>
        </w:rPr>
        <w:lastRenderedPageBreak/>
        <w:t>государств Западной Европы, оказывается самой рациональной, надежной формой пенсионного страхования граждан при наступлении пенсионных событий.</w:t>
      </w:r>
    </w:p>
    <w:p w:rsidR="00695CE0" w:rsidRPr="008616C7" w:rsidRDefault="00695CE0" w:rsidP="00695CE0">
      <w:pPr>
        <w:pStyle w:val="a3"/>
        <w:numPr>
          <w:ilvl w:val="0"/>
          <w:numId w:val="1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>Возможность дифференцирования схемы обеспечения. Факторами дифференцировки выступают длительность трудового стажа, объективные причины нуждаемости в пенсионных выплатах, прочие обстоятельства. Реализация принципа осуществляется путем принятия правовых норм, регламентирующих виды соцобеспечения, размеры и условия денежных выплат.</w:t>
      </w:r>
    </w:p>
    <w:p w:rsidR="00695CE0" w:rsidRPr="008616C7" w:rsidRDefault="00695CE0" w:rsidP="00695CE0">
      <w:pPr>
        <w:pStyle w:val="a3"/>
        <w:numPr>
          <w:ilvl w:val="0"/>
          <w:numId w:val="1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>Сохранение пенсионных выплат на уровне не менее прожиточного минимума, гарантированное государством. Другими словами, пенсионеры и другие лица, нуждающиеся в соцподдержке, должны быть обеспечены пенсиями или пособиями, размер которых как минимум равен прожиточному минимуму, утвержденному законом на текущее время.</w:t>
      </w:r>
    </w:p>
    <w:p w:rsidR="00695CE0" w:rsidRPr="008616C7" w:rsidRDefault="00695CE0" w:rsidP="00695CE0">
      <w:pPr>
        <w:pStyle w:val="a3"/>
        <w:numPr>
          <w:ilvl w:val="0"/>
          <w:numId w:val="1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>Гарантия оказания социальной помощи в ситуации наступления социально-значимых событий. Таким событием является не только наступление возраста выхода на пенсию. Сюда же причисляются потеря семьей кормильца, продолжительная работа во вредных условиях труда, утрата трудоспособности (полная, частичная) и другие события, могущие возникнуть в течение жизни гражданина. Все эти обстоятельства признаются социально-значимыми и требующими оказания поддержки со стороны государства.</w:t>
      </w:r>
    </w:p>
    <w:p w:rsidR="00695CE0" w:rsidRPr="008616C7" w:rsidRDefault="00695CE0" w:rsidP="00695CE0">
      <w:pPr>
        <w:pStyle w:val="a3"/>
        <w:numPr>
          <w:ilvl w:val="0"/>
          <w:numId w:val="1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>Разнообразие видов соцподдержки. Другими словами, в ситуации появления того или иного социально-значимого риска гражданину предоставляют социальную поддержку несколькими способами (выплата денежных средств, назначение льгот и др.).</w:t>
      </w:r>
      <w:r w:rsidRPr="00695CE0">
        <w:rPr>
          <w:rFonts w:ascii="Times New Roman" w:hAnsi="Times New Roman" w:cs="Times New Roman"/>
          <w:sz w:val="28"/>
        </w:rPr>
        <w:t>[9]</w:t>
      </w:r>
    </w:p>
    <w:p w:rsidR="00695CE0" w:rsidRPr="008616C7" w:rsidRDefault="00695C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>Функции пенсионного обеспечения: политическая, экономическая, реабилитационная, демографическая — абсолютно точно соответствуют его принципам.</w:t>
      </w:r>
    </w:p>
    <w:p w:rsidR="00695CE0" w:rsidRPr="008616C7" w:rsidRDefault="00695C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lastRenderedPageBreak/>
        <w:t>Экономическая функция подразумевает компенсацию заработной платы, потерянной по причине наступления предусмотренной возрастной границы, в связи с утратой трудоспособности, или возмещение содержания, утраченного при потере кормильца; также осуществляется компенсация части расходов (например, медицинских), понесенных гражданином в социально-значимых обстоятельствах, предоставление минимальной социальной помощи (в натуральной или денежной форме) гражданам, относящимся к категории малоимущих.</w:t>
      </w:r>
    </w:p>
    <w:p w:rsidR="00695CE0" w:rsidRPr="008616C7" w:rsidRDefault="00695C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>Реализация экономической функции финансируется за счет Пенсионного фонда по территориальному принципу.</w:t>
      </w:r>
    </w:p>
    <w:p w:rsidR="00695CE0" w:rsidRPr="008616C7" w:rsidRDefault="00695C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>Политическая функция системы пенсий заключается в сохранении стабильной обстановки в социуме, где присутствует выраженная разница качества жизни у населения различных социальных страт.</w:t>
      </w:r>
    </w:p>
    <w:p w:rsidR="00695CE0" w:rsidRPr="008616C7" w:rsidRDefault="00695C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>Цель реабилитационной функции — компенсация статуса граждан с утраченной трудоспособностью и иных незащищенных категорий, чтобы гарантировать им достойное качество жизни.</w:t>
      </w:r>
    </w:p>
    <w:p w:rsidR="00695CE0" w:rsidRPr="008616C7" w:rsidRDefault="00695C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>Демографическая функция направлена на активный подъем рождаемости, пополнение трудоспособной части населения в целях поддержания экономики государства.</w:t>
      </w:r>
    </w:p>
    <w:p w:rsidR="00695CE0" w:rsidRPr="008616C7" w:rsidRDefault="00695C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>Итак, пенсионную систему можно назвать обязательным социальным институтом, распределяющим средства целевых внебюджетных фондов и части госбюджета между различными категориями граждан, чтобы обеспечить им доход в различных рисковых ситуациях (потеря источника доходов, отсутствие прожиточного минимума в социально-значимых обстоятельствах, причинение дополнительных расходов). Кроме осуществления денежных выплат, пенсионное обеспечение направлено на предоставление медицинской помощи, льгот, оказание мер содействия в воспитании и содержании несовершеннолетних детей.</w:t>
      </w:r>
    </w:p>
    <w:p w:rsidR="00695CE0" w:rsidRPr="008616C7" w:rsidRDefault="00695C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 xml:space="preserve">Таким образом, пенсионное обеспечение подразумевает защиту и поддержку граждан со стороны государства. Индивиды, получающие </w:t>
      </w:r>
      <w:r w:rsidRPr="008616C7">
        <w:rPr>
          <w:rFonts w:ascii="Times New Roman" w:hAnsi="Times New Roman" w:cs="Times New Roman"/>
          <w:sz w:val="28"/>
        </w:rPr>
        <w:lastRenderedPageBreak/>
        <w:t>пенсионные выплаты, пособия, в состоянии обеспечить себе удовлетворительный уровень жизни, не ниже прожиточного минимума, не сильно отличаясь в этом отношении от лиц, чьим источником доходов является заработная плата. В этом смысле система пенсионного страхования практически гарантирует соблюдение прав человека.</w:t>
      </w:r>
    </w:p>
    <w:p w:rsidR="00695CE0" w:rsidRPr="008616C7" w:rsidRDefault="00695CE0" w:rsidP="00695C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</w:rPr>
      </w:pPr>
      <w:r w:rsidRPr="008616C7">
        <w:rPr>
          <w:rFonts w:ascii="Times New Roman" w:hAnsi="Times New Roman" w:cs="Times New Roman"/>
          <w:sz w:val="28"/>
        </w:rPr>
        <w:t>В более узком понимании термина речь идет о конкретной социальной политике страны, которая установленным правовым путем обеспечивает существование некоторым категориям своего населения — тем, чье материальное положение резко ухудшилось и они не в состоянии повысить его без помощи извне.</w:t>
      </w:r>
    </w:p>
    <w:p w:rsidR="00672F4F" w:rsidRDefault="00672F4F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95CE0" w:rsidRPr="005F5B10" w:rsidRDefault="00695C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439E0" w:rsidRDefault="009439E0" w:rsidP="00695CE0">
      <w:pPr>
        <w:pStyle w:val="2"/>
      </w:pPr>
      <w:bookmarkStart w:id="8" w:name="_Toc10238854"/>
      <w:r>
        <w:t>2.2 Роль Пенсионного фонда в осуществлении пенсионного обеспечения граждан</w:t>
      </w:r>
      <w:bookmarkEnd w:id="8"/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В Российской Федерации Пенсионный фонд был основан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22 декабря 1990 года цель создания, которого заключается 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государственном управлении финансами пенсионного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обеспечения в России.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Пенсионный фонд выступает самостоятельным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внебюджетным фондом в связи с этим денежные средства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Пенсионного фонда России не входят в состав федерального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бюджета и иных бюджетных фондов, а также не подлежат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изъятию.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Пенсионный фонд РФ кроме выплаты пенсий оказывает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ряд следующих социальных услуг: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− социальные выплаты почти 18 млн. ветеранам, а также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Героям России;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− выплата средств материнского капитала, за все время 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России было выдано более 2700 000 сертификатов;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− выплата пенсий свыше 40 млн. пенсионерам;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− управление страховыми взносами на обязательное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пенсионное и медицинское страхование;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lastRenderedPageBreak/>
        <w:t>− формирование и инвестирование пенсионного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накопления [1</w:t>
      </w:r>
      <w:r w:rsidR="00695CE0" w:rsidRPr="00695CE0">
        <w:rPr>
          <w:rFonts w:ascii="Times New Roman" w:hAnsi="Times New Roman" w:cs="Times New Roman"/>
          <w:color w:val="000000" w:themeColor="text1"/>
          <w:sz w:val="28"/>
        </w:rPr>
        <w:t>2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].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4193" w:rsidRDefault="00644193" w:rsidP="00695CE0">
      <w:pPr>
        <w:spacing w:after="0" w:line="360" w:lineRule="auto"/>
        <w:ind w:firstLine="709"/>
        <w:mirrorIndents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4370295" cy="23532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463" cy="23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93" w:rsidRDefault="00EF2231" w:rsidP="00695CE0">
      <w:pPr>
        <w:spacing w:after="0" w:line="360" w:lineRule="auto"/>
        <w:ind w:firstLine="709"/>
        <w:mirrorIndents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 xml:space="preserve">Рисунок </w:t>
      </w:r>
      <w:r w:rsidR="00695CE0" w:rsidRPr="00695CE0">
        <w:rPr>
          <w:rFonts w:ascii="Times New Roman" w:hAnsi="Times New Roman" w:cs="Times New Roman"/>
          <w:color w:val="000000" w:themeColor="text1"/>
          <w:sz w:val="28"/>
        </w:rPr>
        <w:t>3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 xml:space="preserve"> – Количество пенсионеров в РФ на 2010-2016 год,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млн. чел.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По данным представленным выше видно, что количество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пенсионеров с каждым годом увеличивается, в 2016 году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численность составила 43,2 млн. человек, по сравнению с</w:t>
      </w:r>
      <w:r w:rsidR="006441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плановым 2010 годом их количество увеличилось на 3,5 млн.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чел. Что связано с увеличением общей численности населения,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развитием медицины и иные факторы.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Существует 2500 территориальных управлений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Пенсионного фонда России, также пенсионный фонд имеет 83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региональное отделение одно из которых расположено 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Казахстане в г. Байконуре, свыше 130 тысяч сотрудников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Пенсионного фонда осуществляют работу с населением.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Государственная Дума Федерального Собрания Российской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Федерации устанавливает бюджет Пенсионного фонда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Российской Федерации.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Доходы пенсионного фонда Российской Федерации могут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быть сформированы за счет: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− ассигнований из государственного бюджета;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− добровольных взносов;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− страховых взносов граждан;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− страховых взносов работодателей [</w:t>
      </w:r>
      <w:r w:rsidR="00695CE0" w:rsidRPr="005F5B10">
        <w:rPr>
          <w:rFonts w:ascii="Times New Roman" w:hAnsi="Times New Roman" w:cs="Times New Roman"/>
          <w:color w:val="000000" w:themeColor="text1"/>
          <w:sz w:val="28"/>
        </w:rPr>
        <w:t>1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 xml:space="preserve">2]. 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4193" w:rsidRDefault="00644193" w:rsidP="00695CE0">
      <w:pPr>
        <w:spacing w:after="0" w:line="360" w:lineRule="auto"/>
        <w:ind w:firstLine="709"/>
        <w:mirrorIndents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inline distT="0" distB="0" distL="0" distR="0">
            <wp:extent cx="3792220" cy="22860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93" w:rsidRDefault="00EF2231" w:rsidP="00695CE0">
      <w:pPr>
        <w:spacing w:after="0" w:line="360" w:lineRule="auto"/>
        <w:ind w:firstLine="709"/>
        <w:mirrorIndents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 xml:space="preserve">Рисунок </w:t>
      </w:r>
      <w:r w:rsidR="00695CE0" w:rsidRPr="00695CE0">
        <w:rPr>
          <w:rFonts w:ascii="Times New Roman" w:hAnsi="Times New Roman" w:cs="Times New Roman"/>
          <w:color w:val="000000" w:themeColor="text1"/>
          <w:sz w:val="28"/>
        </w:rPr>
        <w:t>4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 xml:space="preserve"> – Доходы и расходы пенсионного фонда Российской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Федерации на 2013-2016 год года, млрд. руб.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Одним из источников получения доходов Пенсионного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фонда выступают страховые платежи, размер которых в России</w:t>
      </w:r>
      <w:r w:rsidR="006441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устанавливается ставкой равной 22% от фонда оплаты труда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организации.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 xml:space="preserve">По данным представленным из рисунка </w:t>
      </w:r>
      <w:r w:rsidR="0059366F" w:rsidRPr="0059366F">
        <w:rPr>
          <w:rFonts w:ascii="Times New Roman" w:hAnsi="Times New Roman" w:cs="Times New Roman"/>
          <w:color w:val="000000" w:themeColor="text1"/>
          <w:sz w:val="28"/>
        </w:rPr>
        <w:t>4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 xml:space="preserve"> видно, что 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каждым годом увеличиваются доходы и расходы пенсионного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фонда России, на протяжении с 2014по 2016 год наблюдается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превышение расходов пенсионного фонда над его доходами. 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2016 году такая разница составила 176 млрд. руб.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На основе указа Президента Российской Федерации от 7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мая 2012 года № 597 «О мероприятиях по реализации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государственной социальной политики» было разработано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развитие пенсионной системы до 2030 года, цель которого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заключается в повышении эффективности пенсионной системы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Российской Федерации.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Одной из проблем Пенсионного фонда России выступает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рост дефицита бюджета, что говорит о зависимости бюджета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данного фонда от федерального бюджета, ассигнований, а также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данная ситуация свидетельствует о невозможности организовать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пенсионное обеспечение посредством взносов организациями из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фонда оплаты труда работников, а также иные доходы.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EF2231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Таким образом, современная модель пенсионной системы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России требует совершенствования и построения эффективного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 xml:space="preserve">пенсионного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lastRenderedPageBreak/>
        <w:t>обеспечения. Необходимо решить отдельные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проблемы ПФ РФ и повысить эффективность деятельности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данного фонда посредством решения проблем связанных 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дефицитом пенсионного фонда, в связи с увеличением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количества пенсионеров и присоединения к Российской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 xml:space="preserve">Федерации в 2014 году новых федеральных субъектов. 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439E0" w:rsidRDefault="009439E0" w:rsidP="0059366F">
      <w:pPr>
        <w:pStyle w:val="2"/>
      </w:pPr>
      <w:bookmarkStart w:id="9" w:name="_Toc10238855"/>
      <w:r>
        <w:t>2.3 Роль негосударственных пенсионных фондов России в обеспечении социальной защиты населения</w:t>
      </w:r>
      <w:bookmarkEnd w:id="9"/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44193">
        <w:rPr>
          <w:rFonts w:ascii="Times New Roman" w:hAnsi="Times New Roman" w:cs="Times New Roman"/>
          <w:color w:val="000000" w:themeColor="text1"/>
          <w:sz w:val="28"/>
        </w:rPr>
        <w:t>В развитых и развивающихся странах всего мира социальное обеспечение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начинает набирать более весомую роль, прямо или косвенно затрагивая одну из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первоочередных задач любой экономики – поддержание и преумножение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благосостояния общества. Одновременно с этим, постоянно видоизменяющиеся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и развивающиеся экономические процессы выводят задачу регулирования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системы социального обеспечения на более сложный уровень. Соответственно,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возникает потребность постоянной оптимизации и доведения вышеуказанного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общественного механизма до такого состояния, который был бы способен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соответствовать диктуемым временем критериям.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44193">
        <w:rPr>
          <w:rFonts w:ascii="Times New Roman" w:hAnsi="Times New Roman" w:cs="Times New Roman"/>
          <w:color w:val="000000" w:themeColor="text1"/>
          <w:sz w:val="28"/>
        </w:rPr>
        <w:t>На сегодняшний день, финансовые аспекты функционирования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пенсионных систем приобретают растущее значение, что обусловлено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прогрессирующей несбалансированностью поступающих в них доходов 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размерами обязательств перед нынешними и будущими пенсионерами.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44193">
        <w:rPr>
          <w:rFonts w:ascii="Times New Roman" w:hAnsi="Times New Roman" w:cs="Times New Roman"/>
          <w:color w:val="000000" w:themeColor="text1"/>
          <w:sz w:val="28"/>
        </w:rPr>
        <w:t>Социальная значимость пенсионной системы неоспорима, так как она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задевает жизненно важные интересы практически всех граждан страны.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Современная российская государственная пенсионная система не в состоянии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предоставить российским пенсионерам достаточный уровень социальной защиты. В настоящее время трудовые пенсии возмещают только четверть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предыдущего заработка граждан России. Это означает, что пенсия не решает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задачу компенсации работнику утраченного заработка при наступлении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 xml:space="preserve">пенсионных событий, хотя она и формировалась за счет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lastRenderedPageBreak/>
        <w:t>недоплаченной ему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работодателем оплаты труда, которая направлялась на страховые взносы 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Пенсионный фонд РФ. Таким образом, большинство граждан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Российской Федерации размышляют о переходе в НПФ.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44193">
        <w:rPr>
          <w:rFonts w:ascii="Times New Roman" w:hAnsi="Times New Roman" w:cs="Times New Roman"/>
          <w:color w:val="000000" w:themeColor="text1"/>
          <w:sz w:val="28"/>
        </w:rPr>
        <w:t>Негосударственные пенсионные фонды (НПФ) играют важную роль 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системе пенсионного обеспечения. Их потенциал развития может оказывать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существенное влияние на экономику страны.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В последнее время россияне все чаще стали переводить свои пенсионные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накопления из ПФР в НПФ. Переводить пенсионные накопления в НПФ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актуально, так как люди хотят иметь достойный уровень жизни на заслуженном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отдыхе. Также выгодно переходить в НПФ лицам, ежемесячный доход которых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превышает 43 тысячи рублей. Связано это с тем, что независимо от дохода,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государственная пенсия не может превышать 40% среднего ежемесячного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дохода.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Негосударственные пенсионные фонды должны сохранить и увеличить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страховые взносы своих вкладчиков – это их основная задача. Все НПФ должны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работать исключительно в интересах своих клиентов, а именно – действовать 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рамках Федерального закона от 07 мая 1998 г. № 75-ФЗ «О негосударственных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пенсионных фондах».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44193">
        <w:rPr>
          <w:rFonts w:ascii="Times New Roman" w:hAnsi="Times New Roman" w:cs="Times New Roman"/>
          <w:color w:val="000000" w:themeColor="text1"/>
          <w:sz w:val="28"/>
        </w:rPr>
        <w:t>Негосударственные пенсионные фонды наделили полномочиями, 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основании которых они могут не только сохранять, но и формировать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негосударственные пенсии своих клиентов. Рассмотрим основные плюсы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перехода в негосударственный пенсионный фонд на рисунке 1.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4193" w:rsidRDefault="00644193" w:rsidP="0059366F">
      <w:pPr>
        <w:spacing w:after="0" w:line="360" w:lineRule="auto"/>
        <w:ind w:firstLine="709"/>
        <w:mirrorIndents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2837180" cy="1734820"/>
            <wp:effectExtent l="1905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93" w:rsidRDefault="0059366F" w:rsidP="0059366F">
      <w:pPr>
        <w:spacing w:after="0" w:line="360" w:lineRule="auto"/>
        <w:ind w:firstLine="709"/>
        <w:mirrorIndents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Рисунок 5 -</w:t>
      </w:r>
      <w:r w:rsidR="00644193" w:rsidRPr="00644193">
        <w:rPr>
          <w:rFonts w:ascii="Times New Roman" w:hAnsi="Times New Roman" w:cs="Times New Roman"/>
          <w:color w:val="000000" w:themeColor="text1"/>
          <w:sz w:val="28"/>
        </w:rPr>
        <w:t xml:space="preserve"> Основные приоритетные направления</w:t>
      </w:r>
      <w:r w:rsidR="006441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44193" w:rsidRPr="00644193">
        <w:rPr>
          <w:rFonts w:ascii="Times New Roman" w:hAnsi="Times New Roman" w:cs="Times New Roman"/>
          <w:color w:val="000000" w:themeColor="text1"/>
          <w:sz w:val="28"/>
        </w:rPr>
        <w:t>негосударственного пенсионного фонда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44193">
        <w:rPr>
          <w:rFonts w:ascii="Times New Roman" w:hAnsi="Times New Roman" w:cs="Times New Roman"/>
          <w:color w:val="000000" w:themeColor="text1"/>
          <w:sz w:val="28"/>
        </w:rPr>
        <w:lastRenderedPageBreak/>
        <w:t>Несмотря на положительные тенденции развития системы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негосударственного пенсионного обеспечения России, НПФ до сих пор не стал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всеобщим инструментом добровольного пенсионного страхования граждан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страны. Участниками НПФ являются только 4% населения страны, совокупные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активы НПФ составляют лишь четверть годового бюджета Пенсионного фонда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РФ.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44193">
        <w:rPr>
          <w:rFonts w:ascii="Times New Roman" w:hAnsi="Times New Roman" w:cs="Times New Roman"/>
          <w:color w:val="000000" w:themeColor="text1"/>
          <w:sz w:val="28"/>
        </w:rPr>
        <w:t>Существует немало проблем, сдерживающих расширение деятельности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 xml:space="preserve">российских НПФ, которые представлены на рисунке </w:t>
      </w:r>
      <w:r w:rsidR="0059366F">
        <w:rPr>
          <w:rFonts w:ascii="Times New Roman" w:hAnsi="Times New Roman" w:cs="Times New Roman"/>
          <w:color w:val="000000" w:themeColor="text1"/>
          <w:sz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4193" w:rsidRDefault="00644193" w:rsidP="0059366F">
      <w:pPr>
        <w:spacing w:after="0" w:line="360" w:lineRule="auto"/>
        <w:ind w:firstLine="709"/>
        <w:mirrorIndents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3859530" cy="219202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93" w:rsidRDefault="00644193" w:rsidP="0059366F">
      <w:pPr>
        <w:spacing w:after="0" w:line="360" w:lineRule="auto"/>
        <w:ind w:firstLine="709"/>
        <w:mirrorIndents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44193">
        <w:rPr>
          <w:rFonts w:ascii="Times New Roman" w:hAnsi="Times New Roman" w:cs="Times New Roman"/>
          <w:color w:val="000000" w:themeColor="text1"/>
          <w:sz w:val="28"/>
        </w:rPr>
        <w:t>Рис</w:t>
      </w:r>
      <w:r w:rsidR="0059366F">
        <w:rPr>
          <w:rFonts w:ascii="Times New Roman" w:hAnsi="Times New Roman" w:cs="Times New Roman"/>
          <w:color w:val="000000" w:themeColor="text1"/>
          <w:sz w:val="28"/>
        </w:rPr>
        <w:t>унок 6 -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 xml:space="preserve"> Основные проблемы развития НПФ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44193">
        <w:rPr>
          <w:rFonts w:ascii="Times New Roman" w:hAnsi="Times New Roman" w:cs="Times New Roman"/>
          <w:color w:val="000000" w:themeColor="text1"/>
          <w:sz w:val="28"/>
        </w:rPr>
        <w:t>Только проведение целенаправленной государственной политики по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осуществлению пенсионной реформы создаст условия для решения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перечисленных проблем и позволит системе негосударственного пенсионного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страхования занять то место, которое ей отводится российской программой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пенсионной реформы: стать компенсатором невысокой государственной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пенсионной страховки.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44193">
        <w:rPr>
          <w:rFonts w:ascii="Times New Roman" w:hAnsi="Times New Roman" w:cs="Times New Roman"/>
          <w:color w:val="000000" w:themeColor="text1"/>
          <w:sz w:val="28"/>
        </w:rPr>
        <w:t>Большое значение для успешного развития негосударственного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пенсионного обеспечения в России имеют изучение зарубежного опыта по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данному вопросу, и его адаптация к отечественным условиям осуществления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социальной политики. Следует отметить, что в развитых странах 60% пенсий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формируется за счет частных сбережений, профессиональных пенсионных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lastRenderedPageBreak/>
        <w:t>систем и дохода от работы, а 40% — из государственного сектора через системы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обязательного социального страхования по старости и инвалидности и через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систему социальной помощи [6].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44193">
        <w:rPr>
          <w:rFonts w:ascii="Times New Roman" w:hAnsi="Times New Roman" w:cs="Times New Roman"/>
          <w:color w:val="000000" w:themeColor="text1"/>
          <w:sz w:val="28"/>
        </w:rPr>
        <w:t xml:space="preserve">В Программе пенсионной реформы Российской Федерации заявлено, что в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дополнение к трудовым пенсиям следует развивать дополнительное пенсионное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обеспечение и страхование в направлении передачи большего объема прав 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ответственности в этой сфере в компетенцию работодателей и работников.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Негосударственные пенсии позволяют учитывать отраслевые и территориальные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особенности, индивидуальные запросы и ожидания граждан при определении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суммарного уровня материального обеспечения по окончании трудовой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деятельности. Иными словами, ускоренное развитие НПФ во многом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определяется неблагоприятными демографическими и экономическими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условиями России.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44193">
        <w:rPr>
          <w:rFonts w:ascii="Times New Roman" w:hAnsi="Times New Roman" w:cs="Times New Roman"/>
          <w:color w:val="000000" w:themeColor="text1"/>
          <w:sz w:val="28"/>
        </w:rPr>
        <w:t>Негосударственный пенсионный фонд являются особой организационно</w:t>
      </w: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правовой формой некоммерческой организации социального обеспечения,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исключительным видом деятельности которой является негосударственное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пенсионное обеспечение участников фонда на основании договоров 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негосударственном пенсионном обеспечении населения с вкладчиками фонда 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пользу участников фонда. На практике фактическая доходность от размещения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внесенных средств оказывается выше заложенного минимума. При этом 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момент начала выплат участнику фонд делает расчет и назначает пенсию исходя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из фактического объема средств на его именном счете. Если говорить об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ожидаемой доходности, необходимо учесть один ключевой момент.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Инвестиционная свобода НПФ ограничена законодательно: вклады могут быть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не выше установленного лимита. С одной стороны, это диверсифицирует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инвестиционный портфель и минимизирует риски, с другой – может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отрицательно сказаться на доходности.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44193">
        <w:rPr>
          <w:rFonts w:ascii="Times New Roman" w:hAnsi="Times New Roman" w:cs="Times New Roman"/>
          <w:color w:val="000000" w:themeColor="text1"/>
          <w:sz w:val="28"/>
        </w:rPr>
        <w:t>Анализируя современное состояние системы негосударственного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 xml:space="preserve">пенсионного страхования в России, следует отметить, что основные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lastRenderedPageBreak/>
        <w:t>показатели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их деятельности отличаются стабильностью роста, за исключением кризисных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периодов. За последнее десятилетие отмечается положительная тенденция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постоянного увеличения размеров пенсионных резервов, сформированных НПФ.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Негосударственные пенсионные фонды продолжают наращивать пенсионные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выплаты. Негосударственную пенсию в среднем по России получает 1 из 24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пенсионеров по старости. В ряде отраслей (нефтяная, газовая промышленность,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транспорт, электроэнергетика, связь) негосударственным пенсионным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обеспечением охвачено более 60% работников.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44193">
        <w:rPr>
          <w:rFonts w:ascii="Times New Roman" w:hAnsi="Times New Roman" w:cs="Times New Roman"/>
          <w:color w:val="000000" w:themeColor="text1"/>
          <w:sz w:val="28"/>
        </w:rPr>
        <w:t>Таким образом, анализируя деятельность системы негосударственного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пенсионного обеспечения в Российской Федерации, следует отметить некоторую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монополизированность данного сектора финансового рынка. В частности, 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долю Национальной ассоциации негосударственных пенсионных фондов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приходится 91,8% всех пенсионных резервов, 75% всех участников НПФ, 73,2%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от общего числа пенсионеров, получающих негосударственные выплаты.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4193" w:rsidRDefault="00644193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439E0" w:rsidRDefault="009439E0" w:rsidP="0059366F">
      <w:pPr>
        <w:pStyle w:val="1"/>
        <w:jc w:val="center"/>
      </w:pPr>
      <w:bookmarkStart w:id="10" w:name="_Toc10238856"/>
      <w:r w:rsidRPr="00043344">
        <w:lastRenderedPageBreak/>
        <w:t>Заключение</w:t>
      </w:r>
      <w:bookmarkEnd w:id="10"/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Пенсионный Фонд России – это крупнейшая федеральная система оказания социальных услуг 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России. В данный фонд входит 83 отделения в субъектах Российской Федерации, а так же в городе Байконур.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Более 2500 территориальных управлений ПФР ведут работу с населением и работодателями, а так же следует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отметить, что бюджет ПФР превышает 9% ВВП страны.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Основными функциями ПФР являются: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−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назначение и выплата пенсий;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−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социальная доплата к пенсии до прожиточного минимума пенсионера;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−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социальные выплаты;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−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адресная помощь пенсионерам и софинансирование социальных программ в субъектах Российской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Федерации;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−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администрирование страховых взносов на ОПС и ОМС;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−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учет пенсионных прав граждан;</w:t>
      </w:r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−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программа государственного софинансирования пенсий;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−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формирование, инвестирование и выплата пенсионных накоплений;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−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материнский (семейный) капитал.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Пенсионный Фонд выплачивает пенсии почти 43 млн российских пенсионеров, более 39 млн получают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страховую пенсию, более 3,5 млн – пенсию по государственному пенсионному обеспечению. ПФР назначает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и финансирует выплату страховых пенсий по старости, по инвалидности и по случаю потери кормильца.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 xml:space="preserve">Пенсионный Фонд России выплачивает пенсии более чем 270 тыс граждан, проживающим в 121 стране мира. </w:t>
      </w:r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На сегодняшний день, пенсионеры будут исчислять свою пенсию не в рублях, а в баллах, эта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накопительная система будет применяться индивидуально к каждому пенсионеру Российской Федерации, 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зависимости от стажа и вредности работы. Данные новеллы имеют ряд интересных положительных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 xml:space="preserve">эффектов, например, если гражданин трудоустроен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lastRenderedPageBreak/>
        <w:t>неофициально и получает зарплату «в конверте », то она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не будет облагаться обязательным фиксированным налогом, тем самым, лицо не увидит своих заслуженных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баллов, следовательно, можно сделать вывод о том, что граждане откажутся от зарплаты «в конвертах ».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Так же просматривается прямая зависимость между стажем работы, рабочим периодом и вашей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будущей пенсией, другими словами, чем больше вы работаете – тем выше будет ваша будущая пенсия.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Нельзя не отметить тот факт, что с каждым последующим годом, после официально установленного возраста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выхода на пенсию (60 лет), каждый работающий пенсионер в силе увеличить свое пенсионное пособие. 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самым значимым, является то, что будет производиться отдельный учет, при котором сотрудники структуры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МВД, находящиеся в декретном отпуске до 18 месяцев или в отпуске в связи с наличием ребенка инвалида,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будут получать баллы за пропущенные рабочие периоды.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Несмотря на сложившуюся положительную картину недавних изменений в законопроекте, которые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являются полезными для бюджета страны и повышения официального трудоустройства населения, в какойто степени отслеживается и негативный эффект. Он непосредственно находит свое отражение в обществе, 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точнее в большей части населения, которые работают неофициально, так как они не смогут получать пенсию.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По данным социального опроса, который проходил в 201</w:t>
      </w:r>
      <w:r>
        <w:rPr>
          <w:rFonts w:ascii="Times New Roman" w:hAnsi="Times New Roman" w:cs="Times New Roman"/>
          <w:color w:val="000000" w:themeColor="text1"/>
          <w:sz w:val="28"/>
        </w:rPr>
        <w:t>7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 xml:space="preserve"> году, можно отметить, что более 50% населения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работают на неофициальных работах, а для получения пенсии им необходим стаж свыше 20 лет. Так же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невыгодной оказывается реформа для пенсионеров, которые работают на сегодняшний день, ведь чтобы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увеличить свой коэффициент выплат им необходимо заново трудоустроиться, а это, с учетом их возраста,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весьма проблематично. Теперь, пенсионеры не смогут самостоятельно рассчитывать свое пособие.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Default="00936BD4" w:rsidP="00936BD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5941">
        <w:rPr>
          <w:rFonts w:ascii="Times New Roman" w:hAnsi="Times New Roman" w:cs="Times New Roman"/>
          <w:color w:val="000000" w:themeColor="text1"/>
          <w:sz w:val="28"/>
        </w:rPr>
        <w:t>Изменения пенсионной системы будут продолжаться до 2025 года. Правительство будет ежегодно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 xml:space="preserve">проводить индексацию и перерасчет выплат, а также фиксировать единый балл. Некоторые аспекты новых законов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lastRenderedPageBreak/>
        <w:t>требуют некоторой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корректировки, но, несмотря на все недостатки, общая деятельность системы выражает себя 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75941">
        <w:rPr>
          <w:rFonts w:ascii="Times New Roman" w:hAnsi="Times New Roman" w:cs="Times New Roman"/>
          <w:color w:val="000000" w:themeColor="text1"/>
          <w:sz w:val="28"/>
        </w:rPr>
        <w:t>положительной стороны и получается весьма перспективной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36BD4" w:rsidRPr="005D178F" w:rsidRDefault="00936BD4" w:rsidP="00936BD4">
      <w:pPr>
        <w:pStyle w:val="1"/>
        <w:jc w:val="center"/>
      </w:pPr>
      <w:bookmarkStart w:id="11" w:name="_Toc9156960"/>
      <w:bookmarkStart w:id="12" w:name="_Toc10238857"/>
      <w:r w:rsidRPr="005D178F">
        <w:lastRenderedPageBreak/>
        <w:t>Список использованной литературы</w:t>
      </w:r>
      <w:bookmarkEnd w:id="11"/>
      <w:bookmarkEnd w:id="12"/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Федеральный закон "Об обязательном пенсионном страховании в Российской Федерации" от 15.12.2001 N 167-ФЗ. СПС «Консультант Плюс» (дата обращения 16.03.2018)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>Постановление Верховного Совета РСФСР от 22 декабря 1990 года №442-1 «Об организации Пенсионного фонда РСФСР»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Распоряжение Правительства Российской Федерации от 16 июля 2016 г. № 1506-р Об утверждении Концепции создания, ведения и использования федеральной государственной информационной системы «Федеральный реестр инвалидов» Электронный ресурс – Режим доступа: </w:t>
      </w:r>
      <w:hyperlink r:id="rId14" w:history="1">
        <w:r w:rsidRPr="009335F9">
          <w:rPr>
            <w:rStyle w:val="aa"/>
            <w:rFonts w:ascii="Times New Roman" w:hAnsi="Times New Roman" w:cs="Times New Roman"/>
            <w:color w:val="000000" w:themeColor="text1"/>
            <w:sz w:val="28"/>
          </w:rPr>
          <w:t>http://docs.cntd.ru/document/420367142</w:t>
        </w:r>
      </w:hyperlink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Распоряжение Правительства РФ от 16.07.2016 N 1506-р «Об утверждении Концепции создания, ведения и использования федеральной государственной информационной системы "Федеральный реестр инвалидов"» Электронный ресурс – Режим доступа: </w:t>
      </w:r>
      <w:hyperlink r:id="rId15" w:history="1">
        <w:r w:rsidRPr="009335F9">
          <w:rPr>
            <w:rStyle w:val="aa"/>
            <w:rFonts w:ascii="Times New Roman" w:hAnsi="Times New Roman" w:cs="Times New Roman"/>
            <w:color w:val="000000" w:themeColor="text1"/>
            <w:sz w:val="28"/>
          </w:rPr>
          <w:t>http://www.consultant.ru/document/cons_doc_LAW_202245/</w:t>
        </w:r>
      </w:hyperlink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Федеральная государственная информационная система «Федеральный реестр инвалидов» Электронный ресурс – Режим доступа: </w:t>
      </w:r>
      <w:hyperlink r:id="rId16" w:history="1">
        <w:r w:rsidRPr="009335F9">
          <w:rPr>
            <w:rStyle w:val="aa"/>
            <w:rFonts w:ascii="Times New Roman" w:hAnsi="Times New Roman" w:cs="Times New Roman"/>
            <w:color w:val="000000" w:themeColor="text1"/>
            <w:sz w:val="28"/>
          </w:rPr>
          <w:t>http://ленинский.екатеринбург.рф/file/60abb8c0ea7f1680be78bfd84e5d9617</w:t>
        </w:r>
      </w:hyperlink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Федеральный закон от 24.11.1995 № 181-ФЗ (ред. от 29.12.2017) "О социальной защите инвалидов в Российской Федерации" Электронный ресурс – Режим доступа: http://www.consultant.ru/document/cons_doc_LAW_8559/9f5fbd89acd2e5dede9805ccc99176d3915a449 d/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Изменения в пенсионном законодательстве с 2018 года http://www.pfrf.ru/branches/chuvashia/info/~Gragdanam/4010 (дата обращения 14.02.2018)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Новые пенсии, льготы и зарплаты. Что ждет россиян в 2018 году http://www.forbes.ru/biznes/355065-novye-pensii-lgoty-i-zarplaty-chto-zhdetrossiyan-v-2018-godu (дата обращения 03.01.2018)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Виды пенсий в России. - [Электронный ресурс] // URL: http://www.pfrf.ru/ (Дата обращения: 07.03.2018 г.).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Изменения как в или пенсионном законодательстве как в 2018 году. - [Электронный или ресурс] // URL: http://www.papajurist.ru/ (Дата обращения: 08.03.2017 г.). </w:t>
      </w:r>
    </w:p>
    <w:p w:rsidR="00936BD4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Федеральный закон от 24.07.2002 N 111-ФЗ (ред. от 18.07.2017 г.) «Об инвестировании средств для финансирования накопительной пенсии в Российской федерации». - [Электронный ресурс] // URL: http://www.consultant.ru/ (Дата обращения: 18.03.2018 г.). </w:t>
      </w:r>
    </w:p>
    <w:p w:rsidR="0059366F" w:rsidRDefault="0059366F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2231">
        <w:rPr>
          <w:rFonts w:ascii="Times New Roman" w:hAnsi="Times New Roman" w:cs="Times New Roman"/>
          <w:color w:val="000000" w:themeColor="text1"/>
          <w:sz w:val="28"/>
        </w:rPr>
        <w:t>Алешина С.А. Пенсионное обеспечение 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предоставление социальных гарантий / С.А. Алешина // Пенсия.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– 2016. – № 5. – C. 69-70.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[2] Воронин, Ю.В. Проблемы реализации стратегии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долгосрочного развития пенсионной системы Российской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Федерации / Ю.В. Воронин, Т.М. Савицкая // Соц. и пенс. право.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F2231">
        <w:rPr>
          <w:rFonts w:ascii="Times New Roman" w:hAnsi="Times New Roman" w:cs="Times New Roman"/>
          <w:color w:val="000000" w:themeColor="text1"/>
          <w:sz w:val="28"/>
        </w:rPr>
        <w:t>– 2016. – № 4. – С. 3-20.</w:t>
      </w:r>
    </w:p>
    <w:p w:rsidR="0059366F" w:rsidRPr="009335F9" w:rsidRDefault="0059366F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44193">
        <w:rPr>
          <w:rFonts w:ascii="Times New Roman" w:hAnsi="Times New Roman" w:cs="Times New Roman"/>
          <w:color w:val="000000" w:themeColor="text1"/>
          <w:sz w:val="28"/>
        </w:rPr>
        <w:t>Ермаков Д.Н., Хмелевская С.А. Современное пенсионное обеспечение 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Российской Федерации: Учебное пособие для магистров / Д.Н. Ермаков, С.А.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44193">
        <w:rPr>
          <w:rFonts w:ascii="Times New Roman" w:hAnsi="Times New Roman" w:cs="Times New Roman"/>
          <w:color w:val="000000" w:themeColor="text1"/>
          <w:sz w:val="28"/>
        </w:rPr>
        <w:t>Хмелевская. – Издательско-торговая корпорация «Дашков и Ко», 2015. – 400 с.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Казанкова Т.Н., Саблина М.В. Проблема формирования местных бюджетов // Фундаментальные и прикладные научные исследования: актуальные вопросы, достижения и инновации сборник статей победителей V Международной научно-практической конференции: в 4 частях. - 2017. </w:t>
      </w:r>
    </w:p>
    <w:p w:rsidR="00936BD4" w:rsidRPr="0059366F" w:rsidRDefault="00936BD4" w:rsidP="0059366F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Карпухина В.С., Казанкова Т.Н. Правовая природа страховых </w:t>
      </w:r>
      <w:r w:rsidRPr="0059366F">
        <w:rPr>
          <w:rFonts w:ascii="Times New Roman" w:hAnsi="Times New Roman" w:cs="Times New Roman"/>
          <w:color w:val="000000" w:themeColor="text1"/>
          <w:sz w:val="28"/>
        </w:rPr>
        <w:t xml:space="preserve">взносов в государственные внебюджетные фонды. - 2016 </w:t>
      </w:r>
    </w:p>
    <w:p w:rsidR="0059366F" w:rsidRPr="0059366F" w:rsidRDefault="0059366F" w:rsidP="0059366F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9366F">
        <w:rPr>
          <w:rFonts w:ascii="Times New Roman" w:hAnsi="Times New Roman" w:cs="Times New Roman"/>
          <w:color w:val="000000" w:themeColor="text1"/>
          <w:sz w:val="28"/>
        </w:rPr>
        <w:t xml:space="preserve">Качанова Н.Н., Преснякова В.В. Анализ деятельности негосударственных пенсионных фондов [Текст] / Н.Н. Качанова // Государственный университет Минфина России. Финансовый журнал. - 2015. - № 1. - С. 121–130.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Балынин И.В. Финансовое обеспечение социальной сферы в Российской Федерации: ключевые ориентиры, проблемы и пути решения // Экономические исследования. 2015. №4. С.4.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Ковако В.М., Казанкова Т.Н. Проблемы правового регулирования страхования. Актуальные проблемы современной науки в 21 веке сборник материалов XIII Международной научно-практической конференции. - 2017.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Рознина Н.В., Карпова М.В., Багрецов Н.Д. Пути развития системы Пенсионного обеспечения в РФ // Инновационная наука, 2016. -№ 4 –2. – С. 31-33.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Рознина Н.В., Карпова М.В. Современное состояние системы Пенсионного обеспечения в РФ // Инновационная наука, 2016. - № 2 – 2 (14). – С. 81-83.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>Сергиенко Н.С. К вопросу о прозрачности публичных финансов // Финансовое право и управление. 2017. № 3. С. 28-37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Чумакова Л.Я., Кривоногова А.А. Управление информационными ресурсами // Современные проблемы финансового регулирования и учета в агропромышленном комплексе: Материалы I Всероссийской научнопрактической конференции. - Курган: Изд-во Курганской ГСХА, 2017. – С. 89-92.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Чумакова Л.Я., Лихачева В.С. Развитие пенсионного обеспечения в России – социальные гарантии личности // Проблемы гуманизации и гуманитаризации образования в России: Материалы I Всероссийской (национальной) научнопрактическойконференции.–Курган:Изд-воКурганскойГСХА,2018.–С.34-38.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Чумакова Л.Я., Лихачева В.С. Особенности безопасности информационной системы Пенсионного фонда Российской Федерации // Разработка стратегии социальной и экономической безопасности государства: Материалы IV Всероссийской (национальной) научно-практической конференции. – Курган: Изд-во Курганской ГСХА, 2018. – С. 570-572.  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Официальный сайт Пенсионного фонда Российской Федерации. [Электронный как или ресурс] // URL: http: // www.pfrf.ru/ (Дата обращения: 10.05.2019 г.). 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Официальный сайт Пенсионного Фонда. Электронный ресурс – Режим доступа: </w:t>
      </w:r>
      <w:hyperlink r:id="rId17" w:history="1">
        <w:r w:rsidRPr="009335F9">
          <w:rPr>
            <w:rStyle w:val="aa"/>
            <w:rFonts w:ascii="Times New Roman" w:hAnsi="Times New Roman" w:cs="Times New Roman"/>
            <w:color w:val="000000" w:themeColor="text1"/>
            <w:sz w:val="28"/>
          </w:rPr>
          <w:t>http://www.pfrf.ru/press_center~2016/12/16/126612</w:t>
        </w:r>
      </w:hyperlink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 (Дата обращения: 10.05.2019 г.).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Официальный сайт Федерального реестра инвалидов. Электронный ресурс – Режим доступа: </w:t>
      </w:r>
      <w:hyperlink r:id="rId18" w:history="1">
        <w:r w:rsidRPr="009335F9">
          <w:rPr>
            <w:rStyle w:val="aa"/>
            <w:rFonts w:ascii="Times New Roman" w:hAnsi="Times New Roman" w:cs="Times New Roman"/>
            <w:color w:val="000000" w:themeColor="text1"/>
            <w:sz w:val="28"/>
          </w:rPr>
          <w:t>https://sfri.ru/stat/</w:t>
        </w:r>
      </w:hyperlink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 (Дата обращения: 10.05.2019 г.).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Официальный сайт Минтруд России. Электронный ресурс – Режим доступа: </w:t>
      </w:r>
      <w:hyperlink r:id="rId19" w:history="1">
        <w:r w:rsidRPr="009335F9">
          <w:rPr>
            <w:rStyle w:val="aa"/>
            <w:rFonts w:ascii="Times New Roman" w:hAnsi="Times New Roman" w:cs="Times New Roman"/>
            <w:color w:val="000000" w:themeColor="text1"/>
            <w:sz w:val="28"/>
          </w:rPr>
          <w:t>https://rosmintrud.ru/social/invalid-defence/404</w:t>
        </w:r>
      </w:hyperlink>
      <w:r w:rsidRPr="009335F9">
        <w:rPr>
          <w:rFonts w:ascii="Times New Roman" w:hAnsi="Times New Roman" w:cs="Times New Roman"/>
          <w:color w:val="000000" w:themeColor="text1"/>
          <w:sz w:val="28"/>
        </w:rPr>
        <w:t xml:space="preserve"> (Дата обращения: 10.05.2019 г.).</w:t>
      </w:r>
    </w:p>
    <w:p w:rsidR="00936BD4" w:rsidRPr="009335F9" w:rsidRDefault="00936BD4" w:rsidP="00936BD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335F9">
        <w:rPr>
          <w:rFonts w:ascii="Times New Roman" w:hAnsi="Times New Roman" w:cs="Times New Roman"/>
          <w:color w:val="000000" w:themeColor="text1"/>
          <w:sz w:val="28"/>
        </w:rPr>
        <w:t>Пенсионная система Российской Федерации http://www.npfe.ru/about/system/ (дата обращения 10.05.2019 г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) </w:t>
      </w:r>
    </w:p>
    <w:p w:rsidR="00644193" w:rsidRDefault="00644193" w:rsidP="00644193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4193" w:rsidRDefault="00644193" w:rsidP="00644193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4193" w:rsidRDefault="00644193" w:rsidP="00644193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4193" w:rsidRDefault="00644193" w:rsidP="00644193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439E0" w:rsidRDefault="009439E0" w:rsidP="009439E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439E0" w:rsidRPr="00043344" w:rsidRDefault="009439E0" w:rsidP="00043344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9439E0" w:rsidRPr="00043344" w:rsidSect="009439E0">
      <w:footerReference w:type="default" r:id="rId2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3B" w:rsidRDefault="007E723B" w:rsidP="009439E0">
      <w:pPr>
        <w:spacing w:after="0" w:line="240" w:lineRule="auto"/>
      </w:pPr>
      <w:r>
        <w:separator/>
      </w:r>
    </w:p>
  </w:endnote>
  <w:endnote w:type="continuationSeparator" w:id="1">
    <w:p w:rsidR="007E723B" w:rsidRDefault="007E723B" w:rsidP="0094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7329"/>
      <w:docPartObj>
        <w:docPartGallery w:val="Page Numbers (Bottom of Page)"/>
        <w:docPartUnique/>
      </w:docPartObj>
    </w:sdtPr>
    <w:sdtContent>
      <w:p w:rsidR="009439E0" w:rsidRDefault="00F83BA6">
        <w:pPr>
          <w:pStyle w:val="a8"/>
          <w:jc w:val="center"/>
        </w:pPr>
        <w:fldSimple w:instr=" PAGE   \* MERGEFORMAT ">
          <w:r w:rsidR="005F5B10">
            <w:rPr>
              <w:noProof/>
            </w:rPr>
            <w:t>36</w:t>
          </w:r>
        </w:fldSimple>
      </w:p>
    </w:sdtContent>
  </w:sdt>
  <w:p w:rsidR="009439E0" w:rsidRDefault="009439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3B" w:rsidRDefault="007E723B" w:rsidP="009439E0">
      <w:pPr>
        <w:spacing w:after="0" w:line="240" w:lineRule="auto"/>
      </w:pPr>
      <w:r>
        <w:separator/>
      </w:r>
    </w:p>
  </w:footnote>
  <w:footnote w:type="continuationSeparator" w:id="1">
    <w:p w:rsidR="007E723B" w:rsidRDefault="007E723B" w:rsidP="0094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925"/>
    <w:multiLevelType w:val="hybridMultilevel"/>
    <w:tmpl w:val="D0223E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5C746E"/>
    <w:multiLevelType w:val="hybridMultilevel"/>
    <w:tmpl w:val="00D2E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8D3676"/>
    <w:multiLevelType w:val="hybridMultilevel"/>
    <w:tmpl w:val="F1B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32F1"/>
    <w:multiLevelType w:val="hybridMultilevel"/>
    <w:tmpl w:val="2042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739CA"/>
    <w:multiLevelType w:val="hybridMultilevel"/>
    <w:tmpl w:val="85EE5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1418E4"/>
    <w:multiLevelType w:val="hybridMultilevel"/>
    <w:tmpl w:val="3BEE9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8E632E"/>
    <w:multiLevelType w:val="hybridMultilevel"/>
    <w:tmpl w:val="35CA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2618"/>
    <w:multiLevelType w:val="hybridMultilevel"/>
    <w:tmpl w:val="30FA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F3A3C"/>
    <w:multiLevelType w:val="hybridMultilevel"/>
    <w:tmpl w:val="C2AA8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D5C31"/>
    <w:multiLevelType w:val="hybridMultilevel"/>
    <w:tmpl w:val="116E2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ED1EA4"/>
    <w:multiLevelType w:val="hybridMultilevel"/>
    <w:tmpl w:val="6810C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220183"/>
    <w:multiLevelType w:val="hybridMultilevel"/>
    <w:tmpl w:val="548E6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9A5A6F"/>
    <w:multiLevelType w:val="hybridMultilevel"/>
    <w:tmpl w:val="49F8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344"/>
    <w:rsid w:val="00043344"/>
    <w:rsid w:val="00052FDC"/>
    <w:rsid w:val="00164220"/>
    <w:rsid w:val="001E12A0"/>
    <w:rsid w:val="002C16F5"/>
    <w:rsid w:val="003540A0"/>
    <w:rsid w:val="003667DA"/>
    <w:rsid w:val="003F5AAE"/>
    <w:rsid w:val="004F0C7B"/>
    <w:rsid w:val="0050402A"/>
    <w:rsid w:val="0059366F"/>
    <w:rsid w:val="005B2BAB"/>
    <w:rsid w:val="005E57C2"/>
    <w:rsid w:val="005F5B10"/>
    <w:rsid w:val="00644193"/>
    <w:rsid w:val="00672F4F"/>
    <w:rsid w:val="00695CE0"/>
    <w:rsid w:val="00732260"/>
    <w:rsid w:val="00774092"/>
    <w:rsid w:val="007E59F9"/>
    <w:rsid w:val="007E723B"/>
    <w:rsid w:val="008556EB"/>
    <w:rsid w:val="009305CD"/>
    <w:rsid w:val="00936BD4"/>
    <w:rsid w:val="009439E0"/>
    <w:rsid w:val="00956AD1"/>
    <w:rsid w:val="009F14BB"/>
    <w:rsid w:val="00A04A80"/>
    <w:rsid w:val="00A63F63"/>
    <w:rsid w:val="00AD67EF"/>
    <w:rsid w:val="00B01C9B"/>
    <w:rsid w:val="00C30EE5"/>
    <w:rsid w:val="00C867AD"/>
    <w:rsid w:val="00DF543C"/>
    <w:rsid w:val="00E3301E"/>
    <w:rsid w:val="00EF2231"/>
    <w:rsid w:val="00F70841"/>
    <w:rsid w:val="00F8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D1"/>
  </w:style>
  <w:style w:type="paragraph" w:styleId="1">
    <w:name w:val="heading 1"/>
    <w:basedOn w:val="a"/>
    <w:next w:val="a"/>
    <w:link w:val="10"/>
    <w:autoRedefine/>
    <w:uiPriority w:val="9"/>
    <w:qFormat/>
    <w:rsid w:val="00936BD4"/>
    <w:pPr>
      <w:pageBreakBefore/>
      <w:spacing w:after="0" w:line="360" w:lineRule="auto"/>
      <w:ind w:firstLine="709"/>
      <w:contextualSpacing/>
      <w:mirrorIndents/>
      <w:jc w:val="both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5CE0"/>
    <w:pPr>
      <w:keepNext/>
      <w:keepLines/>
      <w:spacing w:after="0" w:line="360" w:lineRule="auto"/>
      <w:ind w:firstLine="709"/>
      <w:contextualSpacing/>
      <w:mirrorIndents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9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9E0"/>
  </w:style>
  <w:style w:type="paragraph" w:styleId="a8">
    <w:name w:val="footer"/>
    <w:basedOn w:val="a"/>
    <w:link w:val="a9"/>
    <w:uiPriority w:val="99"/>
    <w:unhideWhenUsed/>
    <w:rsid w:val="0094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39E0"/>
  </w:style>
  <w:style w:type="character" w:customStyle="1" w:styleId="10">
    <w:name w:val="Заголовок 1 Знак"/>
    <w:basedOn w:val="a0"/>
    <w:link w:val="1"/>
    <w:uiPriority w:val="9"/>
    <w:rsid w:val="00936BD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styleId="aa">
    <w:name w:val="Hyperlink"/>
    <w:basedOn w:val="a0"/>
    <w:uiPriority w:val="99"/>
    <w:unhideWhenUsed/>
    <w:rsid w:val="00936BD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95CE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AD67EF"/>
    <w:pPr>
      <w:keepNext/>
      <w:keepLines/>
      <w:pageBreakBefore w:val="0"/>
      <w:spacing w:before="480" w:line="276" w:lineRule="auto"/>
      <w:ind w:firstLine="0"/>
      <w:contextualSpacing w:val="0"/>
      <w:mirrorIndents w:val="0"/>
      <w:jc w:val="left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AD67E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67EF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sfri.ru/sta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pfrf.ru/press_center~2016/12/16/1266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3;&#1077;&#1085;&#1080;&#1085;&#1089;&#1082;&#1080;&#1081;.&#1077;&#1082;&#1072;&#1090;&#1077;&#1088;&#1080;&#1085;&#1073;&#1091;&#1088;&#1075;.&#1088;&#1092;/file/60abb8c0ea7f1680be78bfd84e5d961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02245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rosmintrud.ru/social/invalid-defence/4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ocs.cntd.ru/document/42036714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54D0-5395-4227-A1DF-04A587D3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7369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2</cp:revision>
  <dcterms:created xsi:type="dcterms:W3CDTF">2019-06-02T20:00:00Z</dcterms:created>
  <dcterms:modified xsi:type="dcterms:W3CDTF">2019-06-02T20:00:00Z</dcterms:modified>
</cp:coreProperties>
</file>